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9680FC" w14:textId="77777777" w:rsidR="006410AE" w:rsidRPr="00850C1A" w:rsidRDefault="006410AE" w:rsidP="006410AE">
      <w:pPr>
        <w:shd w:val="clear" w:color="auto" w:fill="FFFFFF"/>
        <w:ind w:right="182"/>
        <w:jc w:val="center"/>
        <w:rPr>
          <w:spacing w:val="1"/>
          <w:sz w:val="28"/>
          <w:szCs w:val="28"/>
        </w:rPr>
      </w:pPr>
      <w:r w:rsidRPr="00850C1A">
        <w:rPr>
          <w:spacing w:val="1"/>
          <w:sz w:val="28"/>
          <w:szCs w:val="28"/>
        </w:rPr>
        <w:t xml:space="preserve">Некоммерческое акционерное общество </w:t>
      </w:r>
    </w:p>
    <w:p w14:paraId="63DF4146" w14:textId="77777777" w:rsidR="006410AE" w:rsidRPr="00850C1A" w:rsidRDefault="006410AE" w:rsidP="006410AE">
      <w:pPr>
        <w:shd w:val="clear" w:color="auto" w:fill="FFFFFF"/>
        <w:ind w:right="182"/>
        <w:jc w:val="center"/>
        <w:rPr>
          <w:spacing w:val="1"/>
          <w:sz w:val="28"/>
          <w:szCs w:val="28"/>
        </w:rPr>
      </w:pPr>
      <w:r w:rsidRPr="00850C1A">
        <w:rPr>
          <w:spacing w:val="1"/>
          <w:sz w:val="28"/>
          <w:szCs w:val="28"/>
        </w:rPr>
        <w:t>«Казахский агротехнический исследовательский университет им. С.Сейфуллина»</w:t>
      </w:r>
    </w:p>
    <w:p w14:paraId="06D812D8" w14:textId="77777777" w:rsidR="006410AE" w:rsidRPr="00850C1A" w:rsidRDefault="006410AE" w:rsidP="006410AE">
      <w:pPr>
        <w:shd w:val="clear" w:color="auto" w:fill="FFFFFF"/>
        <w:ind w:right="182"/>
        <w:jc w:val="center"/>
        <w:rPr>
          <w:spacing w:val="1"/>
          <w:sz w:val="28"/>
          <w:szCs w:val="28"/>
        </w:rPr>
      </w:pPr>
    </w:p>
    <w:p w14:paraId="2A5797FA" w14:textId="77777777" w:rsidR="006410AE" w:rsidRPr="00850C1A" w:rsidRDefault="006410AE" w:rsidP="006410AE">
      <w:pPr>
        <w:shd w:val="clear" w:color="auto" w:fill="FFFFFF"/>
        <w:ind w:right="182"/>
        <w:jc w:val="center"/>
        <w:rPr>
          <w:spacing w:val="1"/>
          <w:sz w:val="28"/>
          <w:szCs w:val="28"/>
        </w:rPr>
      </w:pPr>
    </w:p>
    <w:p w14:paraId="7D6E0B70" w14:textId="77777777" w:rsidR="006410AE" w:rsidRPr="00850C1A" w:rsidRDefault="006410AE" w:rsidP="006410AE">
      <w:pPr>
        <w:shd w:val="clear" w:color="auto" w:fill="FFFFFF"/>
        <w:tabs>
          <w:tab w:val="left" w:pos="3946"/>
        </w:tabs>
        <w:rPr>
          <w:spacing w:val="-6"/>
          <w:sz w:val="28"/>
          <w:szCs w:val="28"/>
        </w:rPr>
      </w:pPr>
    </w:p>
    <w:p w14:paraId="01B9BBAE" w14:textId="77777777" w:rsidR="006410AE" w:rsidRPr="00850C1A" w:rsidRDefault="006410AE" w:rsidP="006410AE">
      <w:pPr>
        <w:shd w:val="clear" w:color="auto" w:fill="FFFFFF"/>
        <w:tabs>
          <w:tab w:val="left" w:pos="3946"/>
        </w:tabs>
        <w:rPr>
          <w:sz w:val="28"/>
          <w:szCs w:val="28"/>
        </w:rPr>
      </w:pPr>
      <w:proofErr w:type="gramStart"/>
      <w:r w:rsidRPr="00850C1A">
        <w:rPr>
          <w:spacing w:val="-6"/>
          <w:sz w:val="28"/>
          <w:szCs w:val="28"/>
        </w:rPr>
        <w:t>УД</w:t>
      </w:r>
      <w:r w:rsidRPr="00850C1A">
        <w:rPr>
          <w:sz w:val="28"/>
          <w:szCs w:val="28"/>
        </w:rPr>
        <w:t>К  632.3</w:t>
      </w:r>
      <w:proofErr w:type="gramEnd"/>
      <w:r w:rsidR="0059280C">
        <w:rPr>
          <w:sz w:val="28"/>
          <w:szCs w:val="28"/>
        </w:rPr>
        <w:t xml:space="preserve">                      </w:t>
      </w:r>
      <w:r w:rsidRPr="00850C1A">
        <w:rPr>
          <w:sz w:val="28"/>
          <w:szCs w:val="28"/>
        </w:rPr>
        <w:t xml:space="preserve">                                                              На правах рукописи</w:t>
      </w:r>
    </w:p>
    <w:p w14:paraId="4D61BC94" w14:textId="77777777" w:rsidR="006410AE" w:rsidRPr="00850C1A" w:rsidRDefault="006410AE" w:rsidP="006410AE">
      <w:pPr>
        <w:shd w:val="clear" w:color="auto" w:fill="FFFFFF"/>
        <w:ind w:right="182"/>
        <w:jc w:val="center"/>
        <w:rPr>
          <w:b/>
          <w:spacing w:val="7"/>
          <w:sz w:val="28"/>
          <w:szCs w:val="28"/>
        </w:rPr>
      </w:pPr>
    </w:p>
    <w:p w14:paraId="398C66B7" w14:textId="77777777" w:rsidR="006410AE" w:rsidRPr="00850C1A" w:rsidRDefault="006410AE" w:rsidP="006410AE">
      <w:pPr>
        <w:shd w:val="clear" w:color="auto" w:fill="FFFFFF"/>
        <w:ind w:right="182"/>
        <w:jc w:val="center"/>
        <w:rPr>
          <w:b/>
          <w:spacing w:val="7"/>
          <w:sz w:val="28"/>
          <w:szCs w:val="28"/>
        </w:rPr>
      </w:pPr>
    </w:p>
    <w:p w14:paraId="5A4D4901" w14:textId="527AEF3E" w:rsidR="006410AE" w:rsidRPr="00850C1A" w:rsidRDefault="006410AE" w:rsidP="006410AE">
      <w:pPr>
        <w:shd w:val="clear" w:color="auto" w:fill="FFFFFF"/>
        <w:ind w:right="182"/>
        <w:jc w:val="center"/>
        <w:rPr>
          <w:b/>
          <w:spacing w:val="7"/>
          <w:sz w:val="28"/>
          <w:szCs w:val="28"/>
        </w:rPr>
      </w:pPr>
      <w:r w:rsidRPr="00850C1A">
        <w:rPr>
          <w:b/>
          <w:spacing w:val="7"/>
          <w:sz w:val="28"/>
          <w:szCs w:val="28"/>
        </w:rPr>
        <w:t>МИНЕЕВ НУРСУЛТАН БАУ</w:t>
      </w:r>
      <w:r w:rsidR="00411C10">
        <w:rPr>
          <w:b/>
          <w:spacing w:val="7"/>
          <w:sz w:val="28"/>
          <w:szCs w:val="28"/>
        </w:rPr>
        <w:t>Ы</w:t>
      </w:r>
      <w:r w:rsidRPr="00850C1A">
        <w:rPr>
          <w:b/>
          <w:spacing w:val="7"/>
          <w:sz w:val="28"/>
          <w:szCs w:val="28"/>
        </w:rPr>
        <w:t>РЖАНОВИЧ</w:t>
      </w:r>
    </w:p>
    <w:p w14:paraId="61F692FD" w14:textId="77777777" w:rsidR="006410AE" w:rsidRPr="00850C1A" w:rsidRDefault="006410AE" w:rsidP="006410AE">
      <w:pPr>
        <w:shd w:val="clear" w:color="auto" w:fill="FFFFFF"/>
        <w:ind w:right="182"/>
        <w:jc w:val="center"/>
        <w:rPr>
          <w:b/>
          <w:spacing w:val="7"/>
          <w:sz w:val="28"/>
          <w:szCs w:val="28"/>
        </w:rPr>
      </w:pPr>
    </w:p>
    <w:p w14:paraId="4B71D5C4" w14:textId="77777777" w:rsidR="006410AE" w:rsidRPr="00850C1A" w:rsidRDefault="006410AE" w:rsidP="006410AE">
      <w:pPr>
        <w:jc w:val="center"/>
        <w:rPr>
          <w:b/>
          <w:sz w:val="28"/>
          <w:szCs w:val="28"/>
        </w:rPr>
      </w:pPr>
      <w:r w:rsidRPr="00850C1A">
        <w:rPr>
          <w:b/>
          <w:sz w:val="28"/>
          <w:szCs w:val="28"/>
        </w:rPr>
        <w:t>Формирование локальной инфраструктуры пространственных данных</w:t>
      </w:r>
    </w:p>
    <w:p w14:paraId="6922A295" w14:textId="77777777" w:rsidR="006410AE" w:rsidRPr="00850C1A" w:rsidRDefault="006410AE" w:rsidP="006410AE">
      <w:pPr>
        <w:shd w:val="clear" w:color="auto" w:fill="FFFFFF"/>
        <w:ind w:right="182"/>
        <w:jc w:val="center"/>
        <w:rPr>
          <w:b/>
          <w:spacing w:val="5"/>
          <w:sz w:val="28"/>
          <w:szCs w:val="28"/>
          <w:lang w:val="kk-KZ"/>
        </w:rPr>
      </w:pPr>
    </w:p>
    <w:p w14:paraId="70C41AEC" w14:textId="77777777" w:rsidR="006410AE" w:rsidRPr="00850C1A" w:rsidRDefault="006410AE" w:rsidP="006410AE">
      <w:pPr>
        <w:shd w:val="clear" w:color="auto" w:fill="FFFFFF"/>
        <w:ind w:right="182"/>
        <w:jc w:val="center"/>
        <w:rPr>
          <w:sz w:val="28"/>
          <w:szCs w:val="28"/>
        </w:rPr>
      </w:pPr>
    </w:p>
    <w:p w14:paraId="5F3F8D01" w14:textId="2315640A" w:rsidR="006410AE" w:rsidRDefault="006410AE" w:rsidP="006410AE">
      <w:pPr>
        <w:shd w:val="clear" w:color="auto" w:fill="FFFFFF"/>
        <w:tabs>
          <w:tab w:val="left" w:pos="778"/>
        </w:tabs>
        <w:ind w:left="43" w:firstLine="384"/>
        <w:jc w:val="center"/>
        <w:rPr>
          <w:sz w:val="28"/>
          <w:szCs w:val="28"/>
        </w:rPr>
      </w:pPr>
    </w:p>
    <w:p w14:paraId="51390419" w14:textId="77777777" w:rsidR="00411C10" w:rsidRDefault="00411C10" w:rsidP="006410AE">
      <w:pPr>
        <w:shd w:val="clear" w:color="auto" w:fill="FFFFFF"/>
        <w:tabs>
          <w:tab w:val="left" w:pos="778"/>
        </w:tabs>
        <w:ind w:left="43" w:firstLine="384"/>
        <w:jc w:val="center"/>
        <w:rPr>
          <w:sz w:val="28"/>
          <w:szCs w:val="28"/>
        </w:rPr>
      </w:pPr>
    </w:p>
    <w:p w14:paraId="06AB8A09" w14:textId="77777777" w:rsidR="002E7D89" w:rsidRPr="00850C1A" w:rsidRDefault="002E7D89" w:rsidP="006410AE">
      <w:pPr>
        <w:shd w:val="clear" w:color="auto" w:fill="FFFFFF"/>
        <w:tabs>
          <w:tab w:val="left" w:pos="778"/>
        </w:tabs>
        <w:ind w:left="43" w:firstLine="384"/>
        <w:jc w:val="center"/>
        <w:rPr>
          <w:sz w:val="28"/>
          <w:szCs w:val="28"/>
        </w:rPr>
      </w:pPr>
    </w:p>
    <w:p w14:paraId="2B9DE522" w14:textId="36FB68BC" w:rsidR="006410AE" w:rsidRPr="002E7D89" w:rsidRDefault="002E7D89" w:rsidP="002E7D89">
      <w:pPr>
        <w:shd w:val="clear" w:color="auto" w:fill="FFFFFF"/>
        <w:tabs>
          <w:tab w:val="left" w:pos="778"/>
        </w:tabs>
        <w:jc w:val="center"/>
        <w:rPr>
          <w:spacing w:val="4"/>
          <w:sz w:val="28"/>
          <w:szCs w:val="28"/>
        </w:rPr>
      </w:pPr>
      <w:r>
        <w:rPr>
          <w:spacing w:val="2"/>
          <w:sz w:val="28"/>
          <w:szCs w:val="28"/>
        </w:rPr>
        <w:t>Образовательная программа 8</w:t>
      </w:r>
      <w:r>
        <w:rPr>
          <w:spacing w:val="2"/>
          <w:sz w:val="28"/>
          <w:szCs w:val="28"/>
          <w:lang w:val="en-US"/>
        </w:rPr>
        <w:t>D</w:t>
      </w:r>
      <w:r w:rsidRPr="002E7D89">
        <w:rPr>
          <w:spacing w:val="2"/>
          <w:sz w:val="28"/>
          <w:szCs w:val="28"/>
        </w:rPr>
        <w:t xml:space="preserve">07304 – </w:t>
      </w:r>
      <w:r>
        <w:rPr>
          <w:spacing w:val="2"/>
          <w:sz w:val="28"/>
          <w:szCs w:val="28"/>
        </w:rPr>
        <w:t>«Землеустройство»</w:t>
      </w:r>
    </w:p>
    <w:p w14:paraId="636C0DE9" w14:textId="77777777" w:rsidR="006410AE" w:rsidRPr="00850C1A" w:rsidRDefault="006410AE" w:rsidP="006410AE">
      <w:pPr>
        <w:shd w:val="clear" w:color="auto" w:fill="FFFFFF"/>
        <w:rPr>
          <w:spacing w:val="2"/>
          <w:sz w:val="28"/>
          <w:szCs w:val="28"/>
        </w:rPr>
      </w:pPr>
    </w:p>
    <w:p w14:paraId="435E8534" w14:textId="7DDB29CC" w:rsidR="006410AE" w:rsidRDefault="006410AE" w:rsidP="006410AE">
      <w:pPr>
        <w:shd w:val="clear" w:color="auto" w:fill="FFFFFF"/>
        <w:rPr>
          <w:spacing w:val="2"/>
          <w:sz w:val="28"/>
          <w:szCs w:val="28"/>
        </w:rPr>
      </w:pPr>
    </w:p>
    <w:p w14:paraId="5BDF6F98" w14:textId="25C8F70F" w:rsidR="002E7D89" w:rsidRDefault="002E7D89" w:rsidP="006410AE">
      <w:pPr>
        <w:shd w:val="clear" w:color="auto" w:fill="FFFFFF"/>
        <w:rPr>
          <w:spacing w:val="2"/>
          <w:sz w:val="28"/>
          <w:szCs w:val="28"/>
        </w:rPr>
      </w:pPr>
    </w:p>
    <w:p w14:paraId="29BAAFF3" w14:textId="77777777" w:rsidR="002E7D89" w:rsidRPr="00850C1A" w:rsidRDefault="002E7D89" w:rsidP="006410AE">
      <w:pPr>
        <w:shd w:val="clear" w:color="auto" w:fill="FFFFFF"/>
        <w:rPr>
          <w:spacing w:val="2"/>
          <w:sz w:val="28"/>
          <w:szCs w:val="28"/>
        </w:rPr>
      </w:pPr>
    </w:p>
    <w:p w14:paraId="1C28E267" w14:textId="497410E8" w:rsidR="006410AE" w:rsidRPr="00850C1A" w:rsidRDefault="006410AE" w:rsidP="006410AE">
      <w:pPr>
        <w:shd w:val="clear" w:color="auto" w:fill="FFFFFF"/>
        <w:jc w:val="center"/>
        <w:rPr>
          <w:sz w:val="28"/>
          <w:szCs w:val="28"/>
        </w:rPr>
      </w:pPr>
      <w:r w:rsidRPr="00850C1A">
        <w:rPr>
          <w:spacing w:val="2"/>
          <w:sz w:val="28"/>
          <w:szCs w:val="28"/>
        </w:rPr>
        <w:t>Диссертация на соискание степени</w:t>
      </w:r>
      <w:r w:rsidR="00F96F0F">
        <w:rPr>
          <w:spacing w:val="2"/>
          <w:sz w:val="28"/>
          <w:szCs w:val="28"/>
        </w:rPr>
        <w:t xml:space="preserve"> </w:t>
      </w:r>
      <w:r w:rsidRPr="00850C1A">
        <w:rPr>
          <w:spacing w:val="4"/>
          <w:sz w:val="28"/>
          <w:szCs w:val="28"/>
        </w:rPr>
        <w:t xml:space="preserve">доктора </w:t>
      </w:r>
      <w:r w:rsidRPr="00850C1A">
        <w:rPr>
          <w:spacing w:val="-3"/>
          <w:sz w:val="28"/>
          <w:szCs w:val="28"/>
        </w:rPr>
        <w:t>философии (PhD)</w:t>
      </w:r>
    </w:p>
    <w:p w14:paraId="678239F8" w14:textId="77777777" w:rsidR="006410AE" w:rsidRPr="00850C1A" w:rsidRDefault="006410AE" w:rsidP="006410AE">
      <w:pPr>
        <w:shd w:val="clear" w:color="auto" w:fill="FFFFFF"/>
        <w:ind w:left="38"/>
        <w:jc w:val="center"/>
        <w:rPr>
          <w:sz w:val="28"/>
          <w:szCs w:val="28"/>
        </w:rPr>
      </w:pPr>
    </w:p>
    <w:p w14:paraId="09F6D3E9" w14:textId="77777777" w:rsidR="006410AE" w:rsidRPr="00850C1A" w:rsidRDefault="006410AE" w:rsidP="006410AE">
      <w:pPr>
        <w:shd w:val="clear" w:color="auto" w:fill="FFFFFF"/>
        <w:jc w:val="right"/>
        <w:rPr>
          <w:sz w:val="28"/>
          <w:szCs w:val="28"/>
        </w:rPr>
      </w:pPr>
    </w:p>
    <w:p w14:paraId="5D2C4BF0" w14:textId="77777777" w:rsidR="006410AE" w:rsidRPr="00850C1A" w:rsidRDefault="006410AE" w:rsidP="006410AE">
      <w:pPr>
        <w:shd w:val="clear" w:color="auto" w:fill="FFFFFF"/>
        <w:tabs>
          <w:tab w:val="left" w:pos="7088"/>
        </w:tabs>
        <w:jc w:val="right"/>
        <w:rPr>
          <w:sz w:val="28"/>
          <w:szCs w:val="28"/>
        </w:rPr>
      </w:pPr>
      <w:r w:rsidRPr="00850C1A">
        <w:rPr>
          <w:sz w:val="28"/>
          <w:szCs w:val="28"/>
        </w:rPr>
        <w:t>Научные консультанты:</w:t>
      </w:r>
    </w:p>
    <w:p w14:paraId="076A1C2B" w14:textId="77777777" w:rsidR="006410AE" w:rsidRPr="00850C1A" w:rsidRDefault="006410AE" w:rsidP="006410AE">
      <w:pPr>
        <w:shd w:val="clear" w:color="auto" w:fill="FFFFFF"/>
        <w:tabs>
          <w:tab w:val="left" w:pos="7088"/>
        </w:tabs>
        <w:jc w:val="right"/>
        <w:rPr>
          <w:sz w:val="28"/>
          <w:szCs w:val="28"/>
        </w:rPr>
      </w:pPr>
    </w:p>
    <w:p w14:paraId="0CC75944" w14:textId="77777777" w:rsidR="006410AE" w:rsidRPr="00850C1A" w:rsidRDefault="006410AE" w:rsidP="006410AE">
      <w:pPr>
        <w:shd w:val="clear" w:color="auto" w:fill="FFFFFF"/>
        <w:tabs>
          <w:tab w:val="left" w:pos="7088"/>
        </w:tabs>
        <w:jc w:val="right"/>
        <w:rPr>
          <w:sz w:val="28"/>
          <w:szCs w:val="28"/>
          <w:lang w:val="kk-KZ"/>
        </w:rPr>
      </w:pPr>
      <w:r w:rsidRPr="00850C1A">
        <w:rPr>
          <w:sz w:val="28"/>
          <w:szCs w:val="28"/>
          <w:lang w:val="kk-KZ"/>
        </w:rPr>
        <w:t xml:space="preserve">                                                                   </w:t>
      </w:r>
      <w:r w:rsidR="0059280C">
        <w:rPr>
          <w:sz w:val="28"/>
          <w:szCs w:val="28"/>
        </w:rPr>
        <w:t xml:space="preserve">                  </w:t>
      </w:r>
      <w:r w:rsidRPr="00850C1A">
        <w:rPr>
          <w:sz w:val="28"/>
          <w:szCs w:val="28"/>
        </w:rPr>
        <w:t xml:space="preserve">                          </w:t>
      </w:r>
      <w:r w:rsidRPr="00850C1A">
        <w:rPr>
          <w:sz w:val="28"/>
          <w:szCs w:val="28"/>
          <w:lang w:val="kk-KZ"/>
        </w:rPr>
        <w:t xml:space="preserve">Әліпбеки О.Ә.,             </w:t>
      </w:r>
    </w:p>
    <w:p w14:paraId="56B84FA8" w14:textId="77777777" w:rsidR="006410AE" w:rsidRPr="00850C1A" w:rsidRDefault="006410AE" w:rsidP="006410AE">
      <w:pPr>
        <w:shd w:val="clear" w:color="auto" w:fill="FFFFFF"/>
        <w:tabs>
          <w:tab w:val="left" w:pos="7088"/>
        </w:tabs>
        <w:rPr>
          <w:sz w:val="28"/>
          <w:szCs w:val="28"/>
          <w:lang w:val="kk-KZ"/>
        </w:rPr>
      </w:pPr>
      <w:r w:rsidRPr="00850C1A">
        <w:rPr>
          <w:sz w:val="28"/>
          <w:szCs w:val="28"/>
          <w:lang w:val="kk-KZ"/>
        </w:rPr>
        <w:t xml:space="preserve">                                    </w:t>
      </w:r>
      <w:r w:rsidR="0059280C">
        <w:rPr>
          <w:sz w:val="28"/>
          <w:szCs w:val="28"/>
          <w:lang w:val="kk-KZ"/>
        </w:rPr>
        <w:t xml:space="preserve">                            </w:t>
      </w:r>
      <w:r w:rsidRPr="00850C1A">
        <w:rPr>
          <w:sz w:val="28"/>
          <w:szCs w:val="28"/>
          <w:lang w:val="kk-KZ"/>
        </w:rPr>
        <w:t xml:space="preserve">                                            д.б.н., профессор</w:t>
      </w:r>
    </w:p>
    <w:p w14:paraId="77D4C495" w14:textId="77777777" w:rsidR="006410AE" w:rsidRPr="00850C1A" w:rsidRDefault="006410AE" w:rsidP="006410AE">
      <w:pPr>
        <w:shd w:val="clear" w:color="auto" w:fill="FFFFFF"/>
        <w:tabs>
          <w:tab w:val="left" w:pos="7088"/>
        </w:tabs>
        <w:rPr>
          <w:sz w:val="28"/>
          <w:szCs w:val="28"/>
          <w:lang w:val="kk-KZ"/>
        </w:rPr>
      </w:pPr>
      <w:r w:rsidRPr="00850C1A">
        <w:rPr>
          <w:sz w:val="28"/>
          <w:szCs w:val="28"/>
          <w:lang w:val="kk-KZ"/>
        </w:rPr>
        <w:t xml:space="preserve">                                                                                                                      </w:t>
      </w:r>
    </w:p>
    <w:p w14:paraId="38867F31" w14:textId="77777777" w:rsidR="006410AE" w:rsidRPr="00850C1A" w:rsidRDefault="006410AE" w:rsidP="006410AE">
      <w:pPr>
        <w:shd w:val="clear" w:color="auto" w:fill="FFFFFF"/>
        <w:ind w:left="38"/>
        <w:jc w:val="right"/>
        <w:rPr>
          <w:sz w:val="28"/>
          <w:szCs w:val="28"/>
          <w:lang w:val="kk-KZ"/>
        </w:rPr>
      </w:pPr>
      <w:r w:rsidRPr="00850C1A">
        <w:rPr>
          <w:sz w:val="28"/>
          <w:szCs w:val="28"/>
          <w:lang w:val="kk-KZ"/>
        </w:rPr>
        <w:t>Kupidura P.,</w:t>
      </w:r>
    </w:p>
    <w:p w14:paraId="1ACA4668" w14:textId="77777777" w:rsidR="006410AE" w:rsidRPr="00850C1A" w:rsidRDefault="006410AE" w:rsidP="006410AE">
      <w:pPr>
        <w:shd w:val="clear" w:color="auto" w:fill="FFFFFF"/>
        <w:ind w:left="38"/>
        <w:jc w:val="right"/>
        <w:rPr>
          <w:sz w:val="28"/>
          <w:szCs w:val="28"/>
          <w:lang w:val="kk-KZ"/>
        </w:rPr>
      </w:pPr>
      <w:r w:rsidRPr="00850C1A">
        <w:rPr>
          <w:sz w:val="28"/>
          <w:szCs w:val="28"/>
          <w:lang w:val="kk-KZ"/>
        </w:rPr>
        <w:t>Ph.D., association professor</w:t>
      </w:r>
    </w:p>
    <w:p w14:paraId="5CFBC1D2" w14:textId="77777777" w:rsidR="006410AE" w:rsidRPr="00850C1A" w:rsidRDefault="006410AE" w:rsidP="006410AE">
      <w:pPr>
        <w:shd w:val="clear" w:color="auto" w:fill="FFFFFF"/>
        <w:ind w:left="38"/>
        <w:jc w:val="center"/>
        <w:rPr>
          <w:sz w:val="28"/>
          <w:szCs w:val="28"/>
          <w:lang w:val="kk-KZ"/>
        </w:rPr>
      </w:pPr>
      <w:r w:rsidRPr="00850C1A">
        <w:rPr>
          <w:sz w:val="28"/>
          <w:szCs w:val="28"/>
          <w:lang w:val="kk-KZ"/>
        </w:rPr>
        <w:t xml:space="preserve">                                                                                            </w:t>
      </w:r>
    </w:p>
    <w:p w14:paraId="41477E6A" w14:textId="77777777" w:rsidR="006410AE" w:rsidRPr="00850C1A" w:rsidRDefault="006410AE" w:rsidP="006410AE">
      <w:pPr>
        <w:shd w:val="clear" w:color="auto" w:fill="FFFFFF"/>
        <w:jc w:val="center"/>
        <w:rPr>
          <w:sz w:val="28"/>
          <w:szCs w:val="28"/>
          <w:lang w:val="kk-KZ"/>
        </w:rPr>
      </w:pPr>
    </w:p>
    <w:p w14:paraId="6EC97C46" w14:textId="77777777" w:rsidR="006410AE" w:rsidRPr="00850C1A" w:rsidRDefault="006410AE" w:rsidP="006410AE">
      <w:pPr>
        <w:shd w:val="clear" w:color="auto" w:fill="FFFFFF"/>
        <w:jc w:val="center"/>
        <w:rPr>
          <w:sz w:val="28"/>
          <w:szCs w:val="28"/>
          <w:lang w:val="kk-KZ"/>
        </w:rPr>
      </w:pPr>
      <w:r w:rsidRPr="00850C1A">
        <w:rPr>
          <w:sz w:val="28"/>
          <w:szCs w:val="28"/>
          <w:lang w:val="kk-KZ"/>
        </w:rPr>
        <w:t xml:space="preserve"> </w:t>
      </w:r>
    </w:p>
    <w:p w14:paraId="42B18C7B" w14:textId="04B971CC" w:rsidR="0059280C" w:rsidRDefault="0059280C" w:rsidP="006410AE">
      <w:pPr>
        <w:shd w:val="clear" w:color="auto" w:fill="FFFFFF"/>
        <w:jc w:val="center"/>
        <w:rPr>
          <w:sz w:val="28"/>
          <w:szCs w:val="28"/>
          <w:lang w:val="kk-KZ"/>
        </w:rPr>
      </w:pPr>
    </w:p>
    <w:p w14:paraId="594F4698" w14:textId="77777777" w:rsidR="00F96F0F" w:rsidRPr="00850C1A" w:rsidRDefault="00F96F0F" w:rsidP="006410AE">
      <w:pPr>
        <w:shd w:val="clear" w:color="auto" w:fill="FFFFFF"/>
        <w:jc w:val="center"/>
        <w:rPr>
          <w:sz w:val="28"/>
          <w:szCs w:val="28"/>
          <w:lang w:val="kk-KZ"/>
        </w:rPr>
      </w:pPr>
    </w:p>
    <w:p w14:paraId="306718AF" w14:textId="77777777" w:rsidR="006410AE" w:rsidRPr="00850C1A" w:rsidRDefault="006410AE" w:rsidP="006410AE">
      <w:pPr>
        <w:shd w:val="clear" w:color="auto" w:fill="FFFFFF"/>
        <w:jc w:val="center"/>
        <w:rPr>
          <w:sz w:val="28"/>
          <w:szCs w:val="28"/>
          <w:lang w:val="kk-KZ"/>
        </w:rPr>
      </w:pPr>
    </w:p>
    <w:p w14:paraId="7E2ACEC8" w14:textId="77777777" w:rsidR="006410AE" w:rsidRPr="00850C1A" w:rsidRDefault="006410AE" w:rsidP="006410AE">
      <w:pPr>
        <w:shd w:val="clear" w:color="auto" w:fill="FFFFFF"/>
        <w:jc w:val="center"/>
        <w:rPr>
          <w:sz w:val="28"/>
          <w:szCs w:val="28"/>
          <w:lang w:val="kk-KZ"/>
        </w:rPr>
      </w:pPr>
      <w:r w:rsidRPr="00850C1A">
        <w:rPr>
          <w:sz w:val="28"/>
          <w:szCs w:val="28"/>
          <w:lang w:val="kk-KZ"/>
        </w:rPr>
        <w:t>Республика Казахстан</w:t>
      </w:r>
    </w:p>
    <w:p w14:paraId="4B4BCD5C" w14:textId="77777777" w:rsidR="006410AE" w:rsidRDefault="006410AE" w:rsidP="0059280C">
      <w:pPr>
        <w:ind w:firstLine="709"/>
        <w:jc w:val="center"/>
        <w:rPr>
          <w:b/>
          <w:sz w:val="28"/>
          <w:szCs w:val="28"/>
        </w:rPr>
      </w:pPr>
      <w:r w:rsidRPr="00850C1A">
        <w:rPr>
          <w:noProof/>
          <w:sz w:val="28"/>
          <w:szCs w:val="28"/>
        </w:rPr>
        <mc:AlternateContent>
          <mc:Choice Requires="wps">
            <w:drawing>
              <wp:anchor distT="0" distB="0" distL="114300" distR="114300" simplePos="0" relativeHeight="251679744" behindDoc="0" locked="0" layoutInCell="1" allowOverlap="1" wp14:anchorId="03B79201" wp14:editId="3468F586">
                <wp:simplePos x="0" y="0"/>
                <wp:positionH relativeFrom="column">
                  <wp:posOffset>2844165</wp:posOffset>
                </wp:positionH>
                <wp:positionV relativeFrom="paragraph">
                  <wp:posOffset>570230</wp:posOffset>
                </wp:positionV>
                <wp:extent cx="628650" cy="333375"/>
                <wp:effectExtent l="0" t="0" r="0" b="9525"/>
                <wp:wrapNone/>
                <wp:docPr id="2036239382" name="Надпись 1"/>
                <wp:cNvGraphicFramePr/>
                <a:graphic xmlns:a="http://schemas.openxmlformats.org/drawingml/2006/main">
                  <a:graphicData uri="http://schemas.microsoft.com/office/word/2010/wordprocessingShape">
                    <wps:wsp>
                      <wps:cNvSpPr txBox="1"/>
                      <wps:spPr>
                        <a:xfrm>
                          <a:off x="0" y="0"/>
                          <a:ext cx="628650" cy="333375"/>
                        </a:xfrm>
                        <a:prstGeom prst="rect">
                          <a:avLst/>
                        </a:prstGeom>
                        <a:solidFill>
                          <a:schemeClr val="lt1"/>
                        </a:solidFill>
                        <a:ln w="6350">
                          <a:noFill/>
                        </a:ln>
                      </wps:spPr>
                      <wps:txbx>
                        <w:txbxContent>
                          <w:p w14:paraId="787CB3EE" w14:textId="77777777" w:rsidR="00364D0F" w:rsidRDefault="00364D0F" w:rsidP="00641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3B79201" id="_x0000_t202" coordsize="21600,21600" o:spt="202" path="m,l,21600r21600,l21600,xe">
                <v:stroke joinstyle="miter"/>
                <v:path gradientshapeok="t" o:connecttype="rect"/>
              </v:shapetype>
              <v:shape id="Надпись 1" o:spid="_x0000_s1026" type="#_x0000_t202" style="position:absolute;left:0;text-align:left;margin-left:223.95pt;margin-top:44.9pt;width:49.5pt;height:26.2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" fillcolor="white [3201]" stroked="f" strokeweight=".5pt">
                <v:textbox>
                  <w:txbxContent>
                    <w:p w14:paraId="787CB3EE" w14:textId="77777777" w:rsidR="00364D0F" w:rsidRDefault="00364D0F" w:rsidP="006410AE"/>
                  </w:txbxContent>
                </v:textbox>
              </v:shape>
            </w:pict>
          </mc:Fallback>
        </mc:AlternateContent>
      </w:r>
      <w:r w:rsidRPr="00850C1A">
        <w:rPr>
          <w:sz w:val="28"/>
          <w:szCs w:val="28"/>
        </w:rPr>
        <w:t>Астана 202</w:t>
      </w:r>
      <w:r>
        <w:rPr>
          <w:sz w:val="28"/>
          <w:szCs w:val="28"/>
        </w:rPr>
        <w:t>5</w:t>
      </w:r>
      <w:r w:rsidRPr="00850C1A">
        <w:rPr>
          <w:sz w:val="28"/>
          <w:szCs w:val="28"/>
        </w:rPr>
        <w:br/>
      </w:r>
    </w:p>
    <w:p w14:paraId="36122242" w14:textId="77777777" w:rsidR="00DC6774" w:rsidRPr="00850C1A" w:rsidRDefault="00DC6774" w:rsidP="0059280C">
      <w:pPr>
        <w:ind w:firstLine="709"/>
        <w:rPr>
          <w:b/>
          <w:sz w:val="28"/>
          <w:szCs w:val="28"/>
        </w:rPr>
      </w:pPr>
      <w:r w:rsidRPr="00850C1A">
        <w:rPr>
          <w:b/>
          <w:sz w:val="28"/>
          <w:szCs w:val="28"/>
        </w:rPr>
        <w:lastRenderedPageBreak/>
        <w:t>Нормативные ссылки</w:t>
      </w:r>
    </w:p>
    <w:p w14:paraId="70B8FDAA" w14:textId="77777777" w:rsidR="00DC6774" w:rsidRPr="004F2EA0" w:rsidRDefault="00DC6774" w:rsidP="004F2EA0">
      <w:pPr>
        <w:ind w:firstLine="709"/>
        <w:jc w:val="both"/>
        <w:rPr>
          <w:sz w:val="28"/>
          <w:szCs w:val="28"/>
        </w:rPr>
      </w:pPr>
      <w:r w:rsidRPr="004F2EA0">
        <w:rPr>
          <w:sz w:val="28"/>
          <w:szCs w:val="28"/>
        </w:rPr>
        <w:t>Диссертация составлена согласно Методической инструкции «порядок оформления и написания докторской диссертации», МИ СМК 110. 26–2016. Версия 1, 29 с. Астана, 2016. - Казахский агротехнический исследовательский университет им. С.Сейфуллина.</w:t>
      </w:r>
    </w:p>
    <w:p w14:paraId="03E84BBD" w14:textId="77777777" w:rsidR="00DC6774" w:rsidRPr="00850C1A" w:rsidRDefault="00DC6774" w:rsidP="004F2EA0">
      <w:pPr>
        <w:ind w:firstLine="709"/>
        <w:jc w:val="both"/>
        <w:rPr>
          <w:sz w:val="28"/>
          <w:szCs w:val="28"/>
        </w:rPr>
      </w:pPr>
      <w:r w:rsidRPr="00850C1A">
        <w:rPr>
          <w:sz w:val="28"/>
          <w:szCs w:val="28"/>
        </w:rPr>
        <w:t xml:space="preserve">Земельный кодекс Республики Казахстан от 20 июня 2003 года № 442. </w:t>
      </w:r>
      <w:hyperlink r:id="rId8" w:history="1">
        <w:r w:rsidRPr="00850C1A">
          <w:rPr>
            <w:rStyle w:val="a5"/>
            <w:rFonts w:ascii="Times New Roman" w:hAnsi="Times New Roman"/>
            <w:color w:val="auto"/>
            <w:sz w:val="28"/>
            <w:szCs w:val="28"/>
          </w:rPr>
          <w:t>https://adilet.zan.kz/rus/docs/K030000442_</w:t>
        </w:r>
      </w:hyperlink>
      <w:r w:rsidRPr="00850C1A">
        <w:rPr>
          <w:sz w:val="28"/>
          <w:szCs w:val="28"/>
        </w:rPr>
        <w:t xml:space="preserve"> (основополагающий документ)</w:t>
      </w:r>
    </w:p>
    <w:p w14:paraId="01AE3136" w14:textId="77777777" w:rsidR="00DC6774" w:rsidRPr="00850C1A" w:rsidRDefault="00DC6774" w:rsidP="004F2EA0">
      <w:pPr>
        <w:ind w:firstLine="709"/>
        <w:jc w:val="both"/>
        <w:rPr>
          <w:sz w:val="28"/>
          <w:szCs w:val="28"/>
        </w:rPr>
      </w:pPr>
      <w:r w:rsidRPr="00850C1A">
        <w:rPr>
          <w:sz w:val="28"/>
          <w:szCs w:val="28"/>
        </w:rPr>
        <w:t xml:space="preserve">Закон Республики Казахстан от 21 декабря 2022 года № 166-VII ЗРК «О геодезии, картографии и пространственных данных» </w:t>
      </w:r>
      <w:hyperlink r:id="rId9" w:history="1">
        <w:r w:rsidRPr="00850C1A">
          <w:rPr>
            <w:rStyle w:val="a5"/>
            <w:rFonts w:ascii="Times New Roman" w:hAnsi="Times New Roman"/>
            <w:color w:val="auto"/>
            <w:sz w:val="28"/>
            <w:szCs w:val="28"/>
          </w:rPr>
          <w:t>https://adilet.zan.kz/rus/docs/Z2200000166</w:t>
        </w:r>
      </w:hyperlink>
      <w:r w:rsidRPr="00850C1A">
        <w:rPr>
          <w:sz w:val="28"/>
          <w:szCs w:val="28"/>
        </w:rPr>
        <w:t xml:space="preserve"> (основополагающий документ)</w:t>
      </w:r>
    </w:p>
    <w:p w14:paraId="12A283CA" w14:textId="77777777" w:rsidR="00DC6774" w:rsidRPr="00850C1A" w:rsidRDefault="00DC6774" w:rsidP="004F2EA0">
      <w:pPr>
        <w:ind w:firstLine="709"/>
        <w:jc w:val="both"/>
        <w:rPr>
          <w:sz w:val="28"/>
          <w:szCs w:val="28"/>
        </w:rPr>
      </w:pPr>
      <w:r w:rsidRPr="00850C1A">
        <w:rPr>
          <w:sz w:val="28"/>
          <w:szCs w:val="28"/>
          <w:lang w:eastAsia="ar-SA"/>
        </w:rPr>
        <w:t xml:space="preserve">Закон Республики Казахстан «О космической деятельности». </w:t>
      </w:r>
      <w:hyperlink r:id="rId10" w:history="1">
        <w:r w:rsidRPr="00850C1A">
          <w:rPr>
            <w:rStyle w:val="a5"/>
            <w:rFonts w:ascii="Times New Roman" w:hAnsi="Times New Roman"/>
            <w:color w:val="auto"/>
            <w:sz w:val="28"/>
            <w:szCs w:val="28"/>
            <w:lang w:bidi="ru-RU"/>
          </w:rPr>
          <w:t>https://adilet.zan.kz/rus/docs/Z1200000528</w:t>
        </w:r>
      </w:hyperlink>
      <w:r w:rsidRPr="00850C1A">
        <w:rPr>
          <w:rStyle w:val="a5"/>
          <w:rFonts w:ascii="Times New Roman" w:hAnsi="Times New Roman"/>
          <w:color w:val="auto"/>
          <w:sz w:val="28"/>
          <w:szCs w:val="28"/>
          <w:lang w:bidi="ru-RU"/>
        </w:rPr>
        <w:t xml:space="preserve"> </w:t>
      </w:r>
      <w:r w:rsidRPr="00850C1A">
        <w:rPr>
          <w:sz w:val="28"/>
          <w:szCs w:val="28"/>
        </w:rPr>
        <w:t>(основополагающий документ)</w:t>
      </w:r>
    </w:p>
    <w:p w14:paraId="7FA6A570" w14:textId="77777777" w:rsidR="00DC6774" w:rsidRPr="00850C1A" w:rsidRDefault="00DC6774" w:rsidP="004F2EA0">
      <w:pPr>
        <w:ind w:firstLine="709"/>
        <w:jc w:val="both"/>
        <w:rPr>
          <w:sz w:val="28"/>
          <w:szCs w:val="28"/>
        </w:rPr>
      </w:pPr>
      <w:r w:rsidRPr="00850C1A">
        <w:rPr>
          <w:sz w:val="28"/>
          <w:szCs w:val="28"/>
        </w:rPr>
        <w:t xml:space="preserve">Закон Республики Казахстан «О геодезии, картографии и пространственных данных». </w:t>
      </w:r>
      <w:hyperlink r:id="rId11" w:history="1">
        <w:r w:rsidRPr="00850C1A">
          <w:rPr>
            <w:rStyle w:val="a5"/>
            <w:rFonts w:ascii="Times New Roman" w:hAnsi="Times New Roman"/>
            <w:color w:val="auto"/>
            <w:sz w:val="28"/>
            <w:szCs w:val="28"/>
          </w:rPr>
          <w:t>https://adilet.zan.kz/rus/docs/Z2200000166</w:t>
        </w:r>
      </w:hyperlink>
      <w:r w:rsidRPr="00850C1A">
        <w:rPr>
          <w:rStyle w:val="a5"/>
          <w:rFonts w:ascii="Times New Roman" w:hAnsi="Times New Roman"/>
          <w:color w:val="auto"/>
          <w:sz w:val="28"/>
          <w:szCs w:val="28"/>
        </w:rPr>
        <w:t xml:space="preserve"> </w:t>
      </w:r>
      <w:r w:rsidRPr="00850C1A">
        <w:rPr>
          <w:sz w:val="28"/>
          <w:szCs w:val="28"/>
        </w:rPr>
        <w:t>(основополагающий документ)</w:t>
      </w:r>
    </w:p>
    <w:p w14:paraId="3725AE5A" w14:textId="77777777" w:rsidR="00DC6774" w:rsidRPr="00850C1A" w:rsidRDefault="00DC6774" w:rsidP="004F2EA0">
      <w:pPr>
        <w:ind w:firstLine="709"/>
        <w:jc w:val="both"/>
        <w:rPr>
          <w:sz w:val="28"/>
          <w:szCs w:val="28"/>
        </w:rPr>
      </w:pPr>
      <w:r w:rsidRPr="00850C1A">
        <w:rPr>
          <w:sz w:val="28"/>
          <w:szCs w:val="28"/>
        </w:rPr>
        <w:t xml:space="preserve">Водный кодекс Республики Казахстан от 9 июля 2003 года № 481 </w:t>
      </w:r>
      <w:hyperlink r:id="rId12" w:history="1">
        <w:r w:rsidRPr="00850C1A">
          <w:rPr>
            <w:rStyle w:val="a5"/>
            <w:rFonts w:ascii="Times New Roman" w:hAnsi="Times New Roman"/>
            <w:color w:val="auto"/>
            <w:sz w:val="28"/>
            <w:szCs w:val="28"/>
          </w:rPr>
          <w:t>https://adilet.zan.kz/rus/docs/K030000481_</w:t>
        </w:r>
      </w:hyperlink>
      <w:r w:rsidRPr="00850C1A">
        <w:rPr>
          <w:rStyle w:val="a5"/>
          <w:rFonts w:ascii="Times New Roman" w:hAnsi="Times New Roman"/>
          <w:color w:val="auto"/>
          <w:sz w:val="28"/>
          <w:szCs w:val="28"/>
        </w:rPr>
        <w:t xml:space="preserve"> </w:t>
      </w:r>
      <w:r w:rsidRPr="00850C1A">
        <w:rPr>
          <w:sz w:val="28"/>
          <w:szCs w:val="28"/>
        </w:rPr>
        <w:t>(основополагающий документ)</w:t>
      </w:r>
    </w:p>
    <w:p w14:paraId="3B9E857E" w14:textId="77777777" w:rsidR="00DC6774" w:rsidRPr="00850C1A" w:rsidRDefault="00DC6774" w:rsidP="004F2EA0">
      <w:pPr>
        <w:ind w:firstLine="709"/>
        <w:jc w:val="both"/>
        <w:rPr>
          <w:sz w:val="28"/>
          <w:szCs w:val="28"/>
        </w:rPr>
      </w:pPr>
      <w:r w:rsidRPr="00850C1A">
        <w:rPr>
          <w:sz w:val="28"/>
          <w:szCs w:val="28"/>
        </w:rPr>
        <w:t xml:space="preserve">Лесной кодекс Республики Казахстан, </w:t>
      </w:r>
      <w:r w:rsidRPr="00850C1A">
        <w:rPr>
          <w:spacing w:val="2"/>
          <w:sz w:val="28"/>
          <w:szCs w:val="28"/>
        </w:rPr>
        <w:t>от 8 июля 2003 года № 477.</w:t>
      </w:r>
      <w:r w:rsidRPr="00850C1A">
        <w:rPr>
          <w:sz w:val="28"/>
          <w:szCs w:val="28"/>
        </w:rPr>
        <w:t xml:space="preserve"> </w:t>
      </w:r>
      <w:hyperlink r:id="rId13" w:history="1">
        <w:r w:rsidRPr="00850C1A">
          <w:rPr>
            <w:rStyle w:val="a5"/>
            <w:rFonts w:ascii="Times New Roman" w:hAnsi="Times New Roman"/>
            <w:color w:val="auto"/>
            <w:spacing w:val="2"/>
            <w:sz w:val="28"/>
            <w:szCs w:val="28"/>
          </w:rPr>
          <w:t>https://adilet.zan.kz/rus/docs/K030000477_</w:t>
        </w:r>
      </w:hyperlink>
      <w:r w:rsidRPr="00850C1A">
        <w:rPr>
          <w:spacing w:val="2"/>
          <w:sz w:val="28"/>
          <w:szCs w:val="28"/>
        </w:rPr>
        <w:t xml:space="preserve"> </w:t>
      </w:r>
      <w:r w:rsidRPr="00850C1A">
        <w:rPr>
          <w:sz w:val="28"/>
          <w:szCs w:val="28"/>
        </w:rPr>
        <w:t>(основополагающий документ)</w:t>
      </w:r>
    </w:p>
    <w:p w14:paraId="4B740199" w14:textId="77777777" w:rsidR="00DC6774" w:rsidRPr="00850C1A" w:rsidRDefault="00DC6774" w:rsidP="004F2EA0">
      <w:pPr>
        <w:ind w:firstLine="709"/>
        <w:jc w:val="both"/>
        <w:rPr>
          <w:sz w:val="28"/>
          <w:szCs w:val="28"/>
        </w:rPr>
      </w:pPr>
      <w:r w:rsidRPr="00850C1A">
        <w:rPr>
          <w:sz w:val="28"/>
          <w:szCs w:val="28"/>
        </w:rPr>
        <w:t xml:space="preserve">Экологический кодекс Республики Казахстан от 2 января 2021 года № 400-VI. </w:t>
      </w:r>
      <w:hyperlink r:id="rId14" w:history="1">
        <w:r w:rsidRPr="00850C1A">
          <w:rPr>
            <w:rStyle w:val="a5"/>
            <w:rFonts w:ascii="Times New Roman" w:hAnsi="Times New Roman"/>
            <w:color w:val="auto"/>
            <w:sz w:val="28"/>
            <w:szCs w:val="28"/>
          </w:rPr>
          <w:t>https://adilet.zan.kz/rus/docs/K2100000400</w:t>
        </w:r>
      </w:hyperlink>
      <w:r w:rsidRPr="00850C1A">
        <w:rPr>
          <w:sz w:val="28"/>
          <w:szCs w:val="28"/>
        </w:rPr>
        <w:t xml:space="preserve"> (основополагающий документ)</w:t>
      </w:r>
    </w:p>
    <w:p w14:paraId="3C6E27B8" w14:textId="77777777" w:rsidR="00DC6774" w:rsidRPr="00850C1A" w:rsidRDefault="00DC6774" w:rsidP="004F2EA0">
      <w:pPr>
        <w:ind w:firstLine="709"/>
        <w:jc w:val="both"/>
        <w:rPr>
          <w:sz w:val="28"/>
          <w:szCs w:val="28"/>
        </w:rPr>
      </w:pPr>
      <w:r w:rsidRPr="00850C1A">
        <w:rPr>
          <w:spacing w:val="2"/>
          <w:sz w:val="28"/>
          <w:szCs w:val="28"/>
        </w:rPr>
        <w:t>Закон Республики Казахстан о</w:t>
      </w:r>
      <w:r w:rsidRPr="00850C1A">
        <w:rPr>
          <w:sz w:val="28"/>
          <w:szCs w:val="28"/>
        </w:rPr>
        <w:t xml:space="preserve"> развитии агломераций </w:t>
      </w:r>
      <w:r w:rsidRPr="00850C1A">
        <w:rPr>
          <w:spacing w:val="2"/>
          <w:sz w:val="28"/>
          <w:szCs w:val="28"/>
        </w:rPr>
        <w:t>от 1 января 2023 года № 181-VII.</w:t>
      </w:r>
      <w:r w:rsidRPr="00850C1A">
        <w:rPr>
          <w:sz w:val="28"/>
          <w:szCs w:val="28"/>
        </w:rPr>
        <w:t xml:space="preserve"> </w:t>
      </w:r>
      <w:hyperlink r:id="rId15" w:history="1">
        <w:r w:rsidRPr="00850C1A">
          <w:rPr>
            <w:rStyle w:val="a5"/>
            <w:rFonts w:ascii="Times New Roman" w:hAnsi="Times New Roman"/>
            <w:color w:val="auto"/>
            <w:spacing w:val="2"/>
            <w:sz w:val="28"/>
            <w:szCs w:val="28"/>
          </w:rPr>
          <w:t>https://adilet.zan.kz/rus/docs/Z2300000181</w:t>
        </w:r>
      </w:hyperlink>
      <w:r w:rsidRPr="00850C1A">
        <w:rPr>
          <w:rStyle w:val="a5"/>
          <w:rFonts w:ascii="Times New Roman" w:hAnsi="Times New Roman"/>
          <w:color w:val="auto"/>
          <w:spacing w:val="2"/>
          <w:sz w:val="28"/>
          <w:szCs w:val="28"/>
        </w:rPr>
        <w:t xml:space="preserve"> </w:t>
      </w:r>
      <w:r w:rsidRPr="00850C1A">
        <w:rPr>
          <w:sz w:val="28"/>
          <w:szCs w:val="28"/>
        </w:rPr>
        <w:t>(основополагающий документ)</w:t>
      </w:r>
    </w:p>
    <w:p w14:paraId="68F68F37" w14:textId="77777777" w:rsidR="00DC6774" w:rsidRPr="00850C1A" w:rsidRDefault="00DC6774" w:rsidP="004F2EA0">
      <w:pPr>
        <w:ind w:firstLine="709"/>
        <w:jc w:val="both"/>
        <w:rPr>
          <w:sz w:val="28"/>
          <w:szCs w:val="28"/>
          <w:lang w:bidi="ru-RU"/>
        </w:rPr>
      </w:pPr>
      <w:r w:rsidRPr="00850C1A">
        <w:rPr>
          <w:kern w:val="36"/>
          <w:sz w:val="28"/>
          <w:szCs w:val="28"/>
        </w:rPr>
        <w:t xml:space="preserve">Стратегия "Казахстан-2050": новый политический курс состоявшегося государства. </w:t>
      </w:r>
      <w:r w:rsidRPr="00850C1A">
        <w:rPr>
          <w:sz w:val="28"/>
          <w:szCs w:val="28"/>
          <w:lang w:bidi="ru-RU"/>
        </w:rPr>
        <w:t>https://adilet.zan.kz/rus/docs/K1200002050</w:t>
      </w:r>
    </w:p>
    <w:p w14:paraId="55E114DC" w14:textId="77777777" w:rsidR="00DC6774" w:rsidRPr="00850C1A" w:rsidRDefault="00DC6774" w:rsidP="004F2EA0">
      <w:pPr>
        <w:ind w:firstLine="709"/>
        <w:jc w:val="both"/>
        <w:rPr>
          <w:sz w:val="28"/>
          <w:szCs w:val="28"/>
        </w:rPr>
      </w:pPr>
      <w:r w:rsidRPr="00850C1A">
        <w:rPr>
          <w:sz w:val="28"/>
          <w:szCs w:val="28"/>
        </w:rPr>
        <w:t xml:space="preserve">О Концепции перехода Республики Казахстан к устойчивому развитию на 2007-2024 годы. </w:t>
      </w:r>
      <w:hyperlink r:id="rId16" w:history="1">
        <w:r w:rsidRPr="00850C1A">
          <w:rPr>
            <w:rStyle w:val="a5"/>
            <w:rFonts w:ascii="Times New Roman" w:eastAsiaTheme="majorEastAsia" w:hAnsi="Times New Roman"/>
            <w:color w:val="auto"/>
            <w:sz w:val="28"/>
            <w:szCs w:val="28"/>
          </w:rPr>
          <w:t>https://adilet.zan.kz/rus/docs/T060000216_</w:t>
        </w:r>
      </w:hyperlink>
    </w:p>
    <w:p w14:paraId="36EA1AA2" w14:textId="77777777" w:rsidR="00DC6774" w:rsidRPr="00850C1A" w:rsidRDefault="00DC6774" w:rsidP="004F2EA0">
      <w:pPr>
        <w:ind w:firstLine="709"/>
        <w:jc w:val="both"/>
        <w:rPr>
          <w:kern w:val="36"/>
          <w:sz w:val="28"/>
          <w:szCs w:val="28"/>
        </w:rPr>
      </w:pPr>
      <w:r w:rsidRPr="00850C1A">
        <w:rPr>
          <w:kern w:val="36"/>
          <w:sz w:val="28"/>
          <w:szCs w:val="28"/>
        </w:rPr>
        <w:t>Об утверждении национального проекта "Технологический рывок за счет цифровизации, науки и инноваций". Постановление Правительства Республики Казахстан от 12 октября 2021 года № 727. https://adilet.zan.kz/rus/docs/P2100000727</w:t>
      </w:r>
    </w:p>
    <w:p w14:paraId="4E0C831B" w14:textId="77777777" w:rsidR="00DC6774" w:rsidRPr="00850C1A" w:rsidRDefault="00DC6774" w:rsidP="004F2EA0">
      <w:pPr>
        <w:ind w:firstLine="709"/>
        <w:jc w:val="both"/>
        <w:rPr>
          <w:rStyle w:val="a5"/>
          <w:rFonts w:ascii="Times New Roman" w:eastAsiaTheme="majorEastAsia" w:hAnsi="Times New Roman"/>
          <w:color w:val="auto"/>
          <w:sz w:val="28"/>
          <w:szCs w:val="28"/>
        </w:rPr>
      </w:pPr>
      <w:r w:rsidRPr="00850C1A">
        <w:rPr>
          <w:sz w:val="28"/>
          <w:szCs w:val="28"/>
          <w:lang w:val="kk-KZ"/>
        </w:rPr>
        <w:t xml:space="preserve">Указ </w:t>
      </w:r>
      <w:r w:rsidRPr="00850C1A">
        <w:rPr>
          <w:sz w:val="28"/>
          <w:szCs w:val="28"/>
        </w:rPr>
        <w:t>Президента Республики Казахстан от 14 ноября 2006 года № 21</w:t>
      </w:r>
      <w:r w:rsidRPr="00850C1A">
        <w:rPr>
          <w:sz w:val="28"/>
          <w:szCs w:val="28"/>
          <w:lang w:val="kk-KZ"/>
        </w:rPr>
        <w:t xml:space="preserve"> </w:t>
      </w:r>
      <w:r w:rsidRPr="00850C1A">
        <w:rPr>
          <w:sz w:val="28"/>
          <w:szCs w:val="28"/>
        </w:rPr>
        <w:t xml:space="preserve">«О Концепция перехода Республики Казахстан к устойчивому развитию на 2007-2024 годы». </w:t>
      </w:r>
      <w:hyperlink r:id="rId17" w:history="1">
        <w:r w:rsidRPr="00850C1A">
          <w:rPr>
            <w:rStyle w:val="a5"/>
            <w:rFonts w:ascii="Times New Roman" w:eastAsiaTheme="majorEastAsia" w:hAnsi="Times New Roman"/>
            <w:color w:val="auto"/>
            <w:sz w:val="28"/>
            <w:szCs w:val="28"/>
          </w:rPr>
          <w:t>http://adilet.zan.kz/rus/docs/T060000216_</w:t>
        </w:r>
      </w:hyperlink>
    </w:p>
    <w:p w14:paraId="510E7CDF" w14:textId="77777777" w:rsidR="00DC6774" w:rsidRPr="00850C1A" w:rsidRDefault="00DC6774" w:rsidP="004F2EA0">
      <w:pPr>
        <w:ind w:firstLine="709"/>
        <w:jc w:val="both"/>
        <w:rPr>
          <w:b/>
          <w:sz w:val="28"/>
          <w:szCs w:val="28"/>
        </w:rPr>
      </w:pPr>
      <w:r w:rsidRPr="00850C1A">
        <w:rPr>
          <w:sz w:val="28"/>
          <w:szCs w:val="28"/>
        </w:rPr>
        <w:t>Цели в области устойчивого развития.</w:t>
      </w:r>
      <w:r w:rsidRPr="00850C1A">
        <w:t xml:space="preserve"> </w:t>
      </w:r>
      <w:r w:rsidRPr="00850C1A">
        <w:rPr>
          <w:sz w:val="28"/>
          <w:szCs w:val="28"/>
        </w:rPr>
        <w:t>https://www.un.org/sustainabledevelopment/ru/sustainable-development-goals/</w:t>
      </w:r>
    </w:p>
    <w:p w14:paraId="33D95D97" w14:textId="77777777" w:rsidR="00DC6774" w:rsidRPr="00850C1A" w:rsidRDefault="00DC6774" w:rsidP="004F2EA0">
      <w:pPr>
        <w:ind w:firstLine="709"/>
        <w:jc w:val="both"/>
        <w:rPr>
          <w:b/>
          <w:bCs/>
          <w:sz w:val="28"/>
          <w:szCs w:val="28"/>
        </w:rPr>
      </w:pPr>
      <w:r w:rsidRPr="00850C1A">
        <w:rPr>
          <w:sz w:val="28"/>
          <w:szCs w:val="28"/>
        </w:rPr>
        <w:t>Об утверждении инструкций правил, регламентирующих порядок создания, обновления, использования Национальной инфраструктуры пространственных данных. https://adilet.zan.kz/rus/docs/V2000020535</w:t>
      </w:r>
    </w:p>
    <w:p w14:paraId="34E836E2" w14:textId="77777777" w:rsidR="00DC6774" w:rsidRPr="00850C1A" w:rsidRDefault="00DC6774" w:rsidP="001202C0">
      <w:pPr>
        <w:jc w:val="both"/>
        <w:rPr>
          <w:sz w:val="28"/>
          <w:szCs w:val="28"/>
        </w:rPr>
      </w:pPr>
      <w:r w:rsidRPr="00850C1A">
        <w:rPr>
          <w:sz w:val="28"/>
          <w:szCs w:val="28"/>
        </w:rPr>
        <w:lastRenderedPageBreak/>
        <w:t>ГОСТ 8.417-81 «Государственная система обеспечения единства измерений. Единицы физических величин»</w:t>
      </w:r>
    </w:p>
    <w:p w14:paraId="4B8E4B73" w14:textId="77777777" w:rsidR="00DC6774" w:rsidRPr="00850C1A" w:rsidRDefault="00DC6774" w:rsidP="004F2EA0">
      <w:pPr>
        <w:ind w:firstLine="709"/>
        <w:jc w:val="both"/>
        <w:rPr>
          <w:sz w:val="28"/>
          <w:szCs w:val="28"/>
        </w:rPr>
      </w:pPr>
      <w:r w:rsidRPr="00850C1A">
        <w:rPr>
          <w:sz w:val="28"/>
          <w:szCs w:val="28"/>
        </w:rPr>
        <w:br w:type="page"/>
      </w:r>
    </w:p>
    <w:p w14:paraId="2CF16254" w14:textId="77777777" w:rsidR="00DC6774" w:rsidRPr="00850C1A" w:rsidRDefault="00DC6774" w:rsidP="0059280C">
      <w:pPr>
        <w:ind w:firstLine="709"/>
        <w:rPr>
          <w:b/>
          <w:sz w:val="28"/>
          <w:szCs w:val="28"/>
        </w:rPr>
      </w:pPr>
      <w:r w:rsidRPr="00850C1A">
        <w:rPr>
          <w:b/>
          <w:sz w:val="28"/>
          <w:szCs w:val="28"/>
        </w:rPr>
        <w:lastRenderedPageBreak/>
        <w:t xml:space="preserve">Определения </w:t>
      </w:r>
    </w:p>
    <w:p w14:paraId="43560B67" w14:textId="77777777" w:rsidR="00DC6774" w:rsidRPr="002D35D9" w:rsidRDefault="00DC6774" w:rsidP="0059280C">
      <w:pPr>
        <w:pStyle w:val="21"/>
        <w:spacing w:after="0" w:line="240" w:lineRule="auto"/>
        <w:ind w:left="0" w:firstLine="709"/>
        <w:jc w:val="both"/>
        <w:rPr>
          <w:rFonts w:ascii="Times New Roman" w:hAnsi="Times New Roman"/>
          <w:bCs/>
          <w:sz w:val="28"/>
          <w:szCs w:val="28"/>
          <w:shd w:val="clear" w:color="auto" w:fill="FFFFFF"/>
        </w:rPr>
      </w:pPr>
      <w:r w:rsidRPr="002D35D9">
        <w:rPr>
          <w:rFonts w:ascii="Times New Roman" w:hAnsi="Times New Roman"/>
          <w:bCs/>
          <w:sz w:val="28"/>
          <w:szCs w:val="28"/>
          <w:shd w:val="clear" w:color="auto" w:fill="FFFFFF"/>
        </w:rPr>
        <w:t>Веб-приложение — клиент-серверная программная система, в которой взаимодействие осуществляется через веб-браузер, а обработка данных — на сервере.</w:t>
      </w:r>
    </w:p>
    <w:p w14:paraId="570054EB" w14:textId="77777777" w:rsidR="00DC6774" w:rsidRPr="002D35D9" w:rsidRDefault="00DC6774" w:rsidP="0059280C">
      <w:pPr>
        <w:pStyle w:val="21"/>
        <w:spacing w:after="0" w:line="240" w:lineRule="auto"/>
        <w:ind w:left="0" w:firstLine="709"/>
        <w:jc w:val="both"/>
        <w:rPr>
          <w:rFonts w:ascii="Times New Roman" w:hAnsi="Times New Roman"/>
          <w:bCs/>
          <w:sz w:val="28"/>
          <w:szCs w:val="28"/>
          <w:shd w:val="clear" w:color="auto" w:fill="FFFFFF"/>
        </w:rPr>
      </w:pPr>
      <w:r w:rsidRPr="002D35D9">
        <w:rPr>
          <w:rFonts w:ascii="Times New Roman" w:hAnsi="Times New Roman"/>
          <w:bCs/>
          <w:sz w:val="28"/>
          <w:szCs w:val="28"/>
          <w:shd w:val="clear" w:color="auto" w:fill="FFFFFF"/>
        </w:rPr>
        <w:t>Клиент-серверная архитектура — модель распределённых вычислений, при которой клиент запрашивает, а сервер обрабатывает и возвращает данные.</w:t>
      </w:r>
    </w:p>
    <w:p w14:paraId="42C6A7CB" w14:textId="77777777" w:rsidR="00DC6774" w:rsidRPr="002D35D9" w:rsidRDefault="00DC6774" w:rsidP="0059280C">
      <w:pPr>
        <w:pStyle w:val="21"/>
        <w:spacing w:after="0" w:line="240" w:lineRule="auto"/>
        <w:ind w:left="0" w:firstLine="709"/>
        <w:jc w:val="both"/>
        <w:rPr>
          <w:rFonts w:ascii="Times New Roman" w:hAnsi="Times New Roman"/>
          <w:bCs/>
          <w:sz w:val="28"/>
          <w:szCs w:val="28"/>
          <w:shd w:val="clear" w:color="auto" w:fill="FFFFFF"/>
        </w:rPr>
      </w:pPr>
      <w:r w:rsidRPr="002D35D9">
        <w:rPr>
          <w:rFonts w:ascii="Times New Roman" w:hAnsi="Times New Roman"/>
          <w:bCs/>
          <w:sz w:val="28"/>
          <w:szCs w:val="28"/>
          <w:shd w:val="clear" w:color="auto" w:fill="FFFFFF"/>
        </w:rPr>
        <w:t>Веб-служба (Web Service) — программный интерфейс, размещённый на веб-сервере, обеспечивающий удалённый доступ к функциям приложения по сети.</w:t>
      </w:r>
    </w:p>
    <w:p w14:paraId="5A1FEA37" w14:textId="77777777" w:rsidR="00DC6774" w:rsidRPr="002D35D9" w:rsidRDefault="00DC6774" w:rsidP="0059280C">
      <w:pPr>
        <w:pStyle w:val="21"/>
        <w:spacing w:after="0" w:line="240" w:lineRule="auto"/>
        <w:ind w:left="0" w:firstLine="709"/>
        <w:jc w:val="both"/>
        <w:rPr>
          <w:rFonts w:ascii="Times New Roman" w:hAnsi="Times New Roman"/>
          <w:bCs/>
          <w:sz w:val="28"/>
          <w:szCs w:val="28"/>
          <w:shd w:val="clear" w:color="auto" w:fill="FFFFFF"/>
        </w:rPr>
      </w:pPr>
      <w:r w:rsidRPr="002D35D9">
        <w:rPr>
          <w:rFonts w:ascii="Times New Roman" w:hAnsi="Times New Roman"/>
          <w:bCs/>
          <w:sz w:val="28"/>
          <w:szCs w:val="28"/>
          <w:shd w:val="clear" w:color="auto" w:fill="FFFFFF"/>
        </w:rPr>
        <w:t>Веб-портал — интеграционная веб-платформа, обеспечивающая единый доступ к разнородным информационным ресурсам и сервисам.</w:t>
      </w:r>
    </w:p>
    <w:p w14:paraId="15692729" w14:textId="77777777" w:rsidR="00DC6774" w:rsidRPr="002D35D9" w:rsidRDefault="00DC6774" w:rsidP="0059280C">
      <w:pPr>
        <w:pStyle w:val="21"/>
        <w:spacing w:after="0" w:line="240" w:lineRule="auto"/>
        <w:ind w:left="0" w:firstLine="709"/>
        <w:jc w:val="both"/>
        <w:rPr>
          <w:rFonts w:ascii="Times New Roman" w:hAnsi="Times New Roman"/>
          <w:bCs/>
          <w:sz w:val="28"/>
          <w:szCs w:val="28"/>
          <w:shd w:val="clear" w:color="auto" w:fill="FFFFFF"/>
        </w:rPr>
      </w:pPr>
      <w:r w:rsidRPr="002D35D9">
        <w:rPr>
          <w:rFonts w:ascii="Times New Roman" w:hAnsi="Times New Roman"/>
          <w:bCs/>
          <w:sz w:val="28"/>
          <w:szCs w:val="28"/>
          <w:shd w:val="clear" w:color="auto" w:fill="FFFFFF"/>
        </w:rPr>
        <w:t>Геопортал — специализированный веб-портал для доступа к пространственным данным, метаданным и геоинформационным сервисам.</w:t>
      </w:r>
    </w:p>
    <w:p w14:paraId="7E1007F0" w14:textId="77777777" w:rsidR="00DC6774" w:rsidRPr="00850C1A" w:rsidRDefault="00DC6774" w:rsidP="0059280C">
      <w:pPr>
        <w:pStyle w:val="21"/>
        <w:spacing w:after="0" w:line="240" w:lineRule="auto"/>
        <w:ind w:left="0" w:firstLine="709"/>
        <w:jc w:val="both"/>
        <w:rPr>
          <w:rFonts w:ascii="Times New Roman" w:hAnsi="Times New Roman"/>
          <w:bCs/>
          <w:sz w:val="28"/>
          <w:szCs w:val="28"/>
          <w:shd w:val="clear" w:color="auto" w:fill="FFFFFF"/>
          <w:lang w:val="ru-RU"/>
        </w:rPr>
      </w:pPr>
      <w:r w:rsidRPr="00850C1A">
        <w:rPr>
          <w:rFonts w:ascii="Times New Roman" w:hAnsi="Times New Roman"/>
          <w:bCs/>
          <w:sz w:val="28"/>
          <w:szCs w:val="28"/>
          <w:shd w:val="clear" w:color="auto" w:fill="FFFFFF"/>
        </w:rPr>
        <w:t>Геоинформаци</w:t>
      </w:r>
      <w:r w:rsidRPr="00850C1A">
        <w:rPr>
          <w:rFonts w:ascii="Times New Roman" w:hAnsi="Times New Roman"/>
          <w:bCs/>
          <w:sz w:val="28"/>
          <w:szCs w:val="28"/>
          <w:shd w:val="clear" w:color="auto" w:fill="FFFFFF"/>
          <w:lang w:val="ru-RU"/>
        </w:rPr>
        <w:t>о</w:t>
      </w:r>
      <w:r w:rsidRPr="00850C1A">
        <w:rPr>
          <w:rFonts w:ascii="Times New Roman" w:hAnsi="Times New Roman"/>
          <w:bCs/>
          <w:sz w:val="28"/>
          <w:szCs w:val="28"/>
          <w:shd w:val="clear" w:color="auto" w:fill="FFFFFF"/>
        </w:rPr>
        <w:t>нные технол</w:t>
      </w:r>
      <w:r w:rsidRPr="00850C1A">
        <w:rPr>
          <w:rFonts w:ascii="Times New Roman" w:hAnsi="Times New Roman"/>
          <w:bCs/>
          <w:sz w:val="28"/>
          <w:szCs w:val="28"/>
          <w:shd w:val="clear" w:color="auto" w:fill="FFFFFF"/>
          <w:lang w:val="ru-RU"/>
        </w:rPr>
        <w:t>о</w:t>
      </w:r>
      <w:r w:rsidRPr="00850C1A">
        <w:rPr>
          <w:rFonts w:ascii="Times New Roman" w:hAnsi="Times New Roman"/>
          <w:bCs/>
          <w:sz w:val="28"/>
          <w:szCs w:val="28"/>
          <w:shd w:val="clear" w:color="auto" w:fill="FFFFFF"/>
        </w:rPr>
        <w:t>гии (ГИТ)</w:t>
      </w:r>
      <w:r w:rsidRPr="00850C1A">
        <w:rPr>
          <w:rFonts w:ascii="Times New Roman" w:hAnsi="Times New Roman"/>
          <w:bCs/>
          <w:sz w:val="28"/>
          <w:szCs w:val="28"/>
          <w:shd w:val="clear" w:color="auto" w:fill="FFFFFF"/>
          <w:lang w:val="ru-RU"/>
        </w:rPr>
        <w:t xml:space="preserve"> - </w:t>
      </w:r>
      <w:r w:rsidRPr="00850C1A">
        <w:rPr>
          <w:rFonts w:ascii="Times New Roman" w:hAnsi="Times New Roman"/>
          <w:bCs/>
          <w:sz w:val="28"/>
          <w:szCs w:val="28"/>
          <w:shd w:val="clear" w:color="auto" w:fill="FFFFFF"/>
        </w:rPr>
        <w:t>это технологический комплекс, интегрирующий и объединяющий многие</w:t>
      </w:r>
      <w:r w:rsidR="00D43913">
        <w:rPr>
          <w:rFonts w:ascii="Times New Roman" w:hAnsi="Times New Roman"/>
          <w:bCs/>
          <w:sz w:val="28"/>
          <w:szCs w:val="28"/>
          <w:shd w:val="clear" w:color="auto" w:fill="FFFFFF"/>
          <w:lang w:val="ru-RU"/>
        </w:rPr>
        <w:t xml:space="preserve"> </w:t>
      </w:r>
      <w:r w:rsidRPr="00D43913">
        <w:rPr>
          <w:rFonts w:ascii="Times New Roman" w:hAnsi="Times New Roman"/>
          <w:bCs/>
          <w:sz w:val="28"/>
          <w:szCs w:val="28"/>
          <w:shd w:val="clear" w:color="auto" w:fill="FFFFFF"/>
        </w:rPr>
        <w:t>информационные технологии</w:t>
      </w:r>
      <w:r w:rsidRPr="00850C1A">
        <w:rPr>
          <w:rFonts w:ascii="Times New Roman" w:hAnsi="Times New Roman"/>
          <w:bCs/>
          <w:sz w:val="28"/>
          <w:szCs w:val="28"/>
          <w:shd w:val="clear" w:color="auto" w:fill="FFFFFF"/>
        </w:rPr>
        <w:t xml:space="preserve">. </w:t>
      </w:r>
    </w:p>
    <w:p w14:paraId="480D7D4B" w14:textId="77777777" w:rsidR="00DC6774" w:rsidRPr="00D43913" w:rsidRDefault="00DC6774" w:rsidP="0059280C">
      <w:pPr>
        <w:pStyle w:val="21"/>
        <w:spacing w:after="0" w:line="240" w:lineRule="auto"/>
        <w:ind w:left="0" w:firstLine="709"/>
        <w:jc w:val="both"/>
        <w:rPr>
          <w:rFonts w:ascii="Times New Roman" w:hAnsi="Times New Roman"/>
          <w:bCs/>
          <w:sz w:val="28"/>
          <w:szCs w:val="28"/>
          <w:shd w:val="clear" w:color="auto" w:fill="FFFFFF"/>
          <w:lang w:val="ru-RU"/>
        </w:rPr>
      </w:pPr>
      <w:r w:rsidRPr="00850C1A">
        <w:rPr>
          <w:rFonts w:ascii="Times New Roman" w:hAnsi="Times New Roman"/>
          <w:bCs/>
          <w:sz w:val="28"/>
          <w:szCs w:val="28"/>
          <w:shd w:val="clear" w:color="auto" w:fill="FFFFFF"/>
          <w:lang w:val="ru-RU"/>
        </w:rPr>
        <w:t>Геоинформационная система (</w:t>
      </w:r>
      <w:r w:rsidRPr="00850C1A">
        <w:rPr>
          <w:rFonts w:ascii="Times New Roman" w:hAnsi="Times New Roman"/>
          <w:bCs/>
          <w:sz w:val="28"/>
          <w:szCs w:val="28"/>
          <w:shd w:val="clear" w:color="auto" w:fill="FFFFFF"/>
        </w:rPr>
        <w:t>ГИС</w:t>
      </w:r>
      <w:r w:rsidRPr="00850C1A">
        <w:rPr>
          <w:rFonts w:ascii="Times New Roman" w:hAnsi="Times New Roman"/>
          <w:bCs/>
          <w:sz w:val="28"/>
          <w:szCs w:val="28"/>
          <w:shd w:val="clear" w:color="auto" w:fill="FFFFFF"/>
          <w:lang w:val="ru-RU"/>
        </w:rPr>
        <w:t>) -</w:t>
      </w:r>
      <w:r w:rsidRPr="00850C1A">
        <w:rPr>
          <w:rFonts w:ascii="Times New Roman" w:hAnsi="Times New Roman"/>
          <w:bCs/>
          <w:sz w:val="28"/>
          <w:szCs w:val="28"/>
          <w:shd w:val="clear" w:color="auto" w:fill="FFFFFF"/>
        </w:rPr>
        <w:t xml:space="preserve"> система сбора, хранения, обработки, анализа и графической визуализации пространственных данных (геоданных) и связанной с ними информации о необходимых объектах. ГИС могут быть </w:t>
      </w:r>
      <w:r w:rsidRPr="00D43913">
        <w:rPr>
          <w:rFonts w:ascii="Times New Roman" w:hAnsi="Times New Roman"/>
          <w:bCs/>
          <w:sz w:val="28"/>
          <w:szCs w:val="28"/>
          <w:shd w:val="clear" w:color="auto" w:fill="FFFFFF"/>
          <w:lang w:val="ru-RU"/>
        </w:rPr>
        <w:t xml:space="preserve">статистическими и динамическими. </w:t>
      </w:r>
    </w:p>
    <w:p w14:paraId="488C90DE" w14:textId="77777777" w:rsidR="00DC6774" w:rsidRPr="00D43913" w:rsidRDefault="00DC6774" w:rsidP="0059280C">
      <w:pPr>
        <w:pStyle w:val="21"/>
        <w:spacing w:after="0" w:line="240" w:lineRule="auto"/>
        <w:ind w:left="0" w:firstLine="709"/>
        <w:jc w:val="both"/>
        <w:rPr>
          <w:rFonts w:ascii="Times New Roman" w:hAnsi="Times New Roman"/>
          <w:bCs/>
          <w:sz w:val="28"/>
          <w:szCs w:val="28"/>
          <w:shd w:val="clear" w:color="auto" w:fill="FFFFFF"/>
          <w:lang w:val="ru-RU"/>
        </w:rPr>
      </w:pPr>
      <w:r w:rsidRPr="00D43913">
        <w:rPr>
          <w:rFonts w:ascii="Times New Roman" w:hAnsi="Times New Roman"/>
          <w:bCs/>
          <w:sz w:val="28"/>
          <w:szCs w:val="28"/>
          <w:shd w:val="clear" w:color="auto" w:fill="FFFFFF"/>
          <w:lang w:val="ru-RU"/>
        </w:rPr>
        <w:t>Землепользовани</w:t>
      </w:r>
      <w:r w:rsidR="008421C7">
        <w:rPr>
          <w:rFonts w:ascii="Times New Roman" w:hAnsi="Times New Roman"/>
          <w:bCs/>
          <w:sz w:val="28"/>
          <w:szCs w:val="28"/>
          <w:shd w:val="clear" w:color="auto" w:fill="FFFFFF"/>
          <w:lang w:val="ru-RU"/>
        </w:rPr>
        <w:t>е и земной покров –</w:t>
      </w:r>
      <w:r w:rsidRPr="00D43913">
        <w:rPr>
          <w:rFonts w:ascii="Times New Roman" w:hAnsi="Times New Roman"/>
          <w:bCs/>
          <w:sz w:val="28"/>
          <w:szCs w:val="28"/>
          <w:shd w:val="clear" w:color="auto" w:fill="FFFFFF"/>
          <w:lang w:val="ru-RU"/>
        </w:rPr>
        <w:t xml:space="preserve"> это серия операций на земле, выполняемых людьми с целью получения продуктов и/или выгоды за счёт использования земельных ресурсов. </w:t>
      </w:r>
      <w:r w:rsidRPr="00D43913">
        <w:rPr>
          <w:rFonts w:ascii="Times New Roman" w:hAnsi="Times New Roman"/>
          <w:sz w:val="28"/>
          <w:szCs w:val="28"/>
          <w:shd w:val="clear" w:color="auto" w:fill="FFFFFF"/>
          <w:lang w:val="ru-RU"/>
        </w:rPr>
        <w:t>Land cover</w:t>
      </w:r>
      <w:r w:rsidR="00D43913">
        <w:rPr>
          <w:rFonts w:ascii="Times New Roman" w:hAnsi="Times New Roman"/>
          <w:bCs/>
          <w:sz w:val="28"/>
          <w:szCs w:val="28"/>
          <w:shd w:val="clear" w:color="auto" w:fill="FFFFFF"/>
          <w:lang w:val="ru-RU"/>
        </w:rPr>
        <w:t xml:space="preserve"> </w:t>
      </w:r>
      <w:r w:rsidRPr="00D43913">
        <w:rPr>
          <w:rFonts w:ascii="Times New Roman" w:hAnsi="Times New Roman"/>
          <w:bCs/>
          <w:sz w:val="28"/>
          <w:szCs w:val="28"/>
          <w:shd w:val="clear" w:color="auto" w:fill="FFFFFF"/>
          <w:lang w:val="ru-RU"/>
        </w:rPr>
        <w:t>— это растительность (естественная или посаженная) или искусственные конструкции (здания и т. д.), которые находятся на поверхности земли. Также к land cover относятся вода, лёд, голая скала, песок и подобные поверхности. Land use</w:t>
      </w:r>
      <w:r w:rsidR="00D43913">
        <w:rPr>
          <w:rFonts w:ascii="Times New Roman" w:hAnsi="Times New Roman"/>
          <w:bCs/>
          <w:sz w:val="28"/>
          <w:szCs w:val="28"/>
          <w:shd w:val="clear" w:color="auto" w:fill="FFFFFF"/>
          <w:lang w:val="ru-RU"/>
        </w:rPr>
        <w:t xml:space="preserve"> </w:t>
      </w:r>
      <w:r w:rsidRPr="00D43913">
        <w:rPr>
          <w:rFonts w:ascii="Times New Roman" w:hAnsi="Times New Roman"/>
          <w:bCs/>
          <w:sz w:val="28"/>
          <w:szCs w:val="28"/>
          <w:shd w:val="clear" w:color="auto" w:fill="FFFFFF"/>
          <w:lang w:val="ru-RU"/>
        </w:rPr>
        <w:t>указывает на т</w:t>
      </w:r>
      <w:r w:rsidR="00D43913">
        <w:rPr>
          <w:rFonts w:ascii="Times New Roman" w:hAnsi="Times New Roman"/>
          <w:bCs/>
          <w:sz w:val="28"/>
          <w:szCs w:val="28"/>
          <w:shd w:val="clear" w:color="auto" w:fill="FFFFFF"/>
          <w:lang w:val="ru-RU"/>
        </w:rPr>
        <w:t xml:space="preserve">о, как люди используют землю, а </w:t>
      </w:r>
      <w:r w:rsidRPr="00D43913">
        <w:rPr>
          <w:rFonts w:ascii="Times New Roman" w:hAnsi="Times New Roman"/>
          <w:bCs/>
          <w:sz w:val="28"/>
          <w:szCs w:val="28"/>
          <w:shd w:val="clear" w:color="auto" w:fill="FFFFFF"/>
          <w:lang w:val="ru-RU"/>
        </w:rPr>
        <w:t>land cover</w:t>
      </w:r>
      <w:r w:rsidR="00D43913">
        <w:rPr>
          <w:rFonts w:ascii="Times New Roman" w:hAnsi="Times New Roman"/>
          <w:bCs/>
          <w:sz w:val="28"/>
          <w:szCs w:val="28"/>
          <w:shd w:val="clear" w:color="auto" w:fill="FFFFFF"/>
          <w:lang w:val="ru-RU"/>
        </w:rPr>
        <w:t xml:space="preserve"> </w:t>
      </w:r>
      <w:r w:rsidRPr="00D43913">
        <w:rPr>
          <w:rFonts w:ascii="Times New Roman" w:hAnsi="Times New Roman"/>
          <w:bCs/>
          <w:sz w:val="28"/>
          <w:szCs w:val="28"/>
          <w:shd w:val="clear" w:color="auto" w:fill="FFFFFF"/>
          <w:lang w:val="ru-RU"/>
        </w:rPr>
        <w:t>— на физический тип земли.</w:t>
      </w:r>
    </w:p>
    <w:p w14:paraId="539E80B2" w14:textId="77777777" w:rsidR="00DC6774" w:rsidRPr="00D43913" w:rsidRDefault="00DC6774" w:rsidP="0059280C">
      <w:pPr>
        <w:pStyle w:val="21"/>
        <w:spacing w:after="0" w:line="240" w:lineRule="auto"/>
        <w:ind w:left="0" w:firstLine="709"/>
        <w:jc w:val="both"/>
        <w:rPr>
          <w:rFonts w:ascii="Times New Roman" w:hAnsi="Times New Roman"/>
          <w:bCs/>
          <w:sz w:val="28"/>
          <w:szCs w:val="28"/>
          <w:shd w:val="clear" w:color="auto" w:fill="FFFFFF"/>
        </w:rPr>
      </w:pPr>
      <w:r w:rsidRPr="00D43913">
        <w:rPr>
          <w:rFonts w:ascii="Times New Roman" w:hAnsi="Times New Roman"/>
          <w:bCs/>
          <w:sz w:val="28"/>
          <w:szCs w:val="28"/>
          <w:shd w:val="clear" w:color="auto" w:fill="FFFFFF"/>
          <w:lang w:val="ru-RU"/>
        </w:rPr>
        <w:t>Инфраструктура пространственных</w:t>
      </w:r>
      <w:r w:rsidRPr="00D43913">
        <w:rPr>
          <w:rFonts w:ascii="Times New Roman" w:hAnsi="Times New Roman"/>
          <w:bCs/>
          <w:sz w:val="28"/>
          <w:szCs w:val="28"/>
          <w:shd w:val="clear" w:color="auto" w:fill="FFFFFF"/>
        </w:rPr>
        <w:t xml:space="preserve"> данных (ИПД) - это технологии, стра</w:t>
      </w:r>
      <w:r w:rsidR="00D43913" w:rsidRPr="00D43913">
        <w:rPr>
          <w:rFonts w:ascii="Times New Roman" w:hAnsi="Times New Roman"/>
          <w:bCs/>
          <w:sz w:val="28"/>
          <w:szCs w:val="28"/>
          <w:shd w:val="clear" w:color="auto" w:fill="FFFFFF"/>
        </w:rPr>
        <w:t>те</w:t>
      </w:r>
      <w:r w:rsidRPr="00D43913">
        <w:rPr>
          <w:rFonts w:ascii="Times New Roman" w:hAnsi="Times New Roman"/>
          <w:bCs/>
          <w:sz w:val="28"/>
          <w:szCs w:val="28"/>
          <w:shd w:val="clear" w:color="auto" w:fill="FFFFFF"/>
        </w:rPr>
        <w:t>гии, стандарты, человеческие ресурсы и деятельность, необходимые для сбора, обработки, распределения, использования, обслуживания и защиты пространственных данных.</w:t>
      </w:r>
    </w:p>
    <w:p w14:paraId="02BC03A9" w14:textId="77777777" w:rsidR="00DC6774" w:rsidRPr="00850C1A" w:rsidRDefault="00DC6774" w:rsidP="0059280C">
      <w:pPr>
        <w:pStyle w:val="21"/>
        <w:spacing w:after="0" w:line="240" w:lineRule="auto"/>
        <w:ind w:left="0" w:firstLine="709"/>
        <w:jc w:val="both"/>
        <w:rPr>
          <w:rFonts w:ascii="Times New Roman" w:eastAsia="Times New Roman" w:hAnsi="Times New Roman"/>
          <w:bCs/>
          <w:sz w:val="28"/>
          <w:szCs w:val="28"/>
          <w:lang w:val="ru-RU" w:eastAsia="ru-RU"/>
        </w:rPr>
      </w:pPr>
      <w:r w:rsidRPr="00D43913">
        <w:rPr>
          <w:rFonts w:ascii="Times New Roman" w:hAnsi="Times New Roman"/>
          <w:bCs/>
          <w:sz w:val="28"/>
          <w:szCs w:val="28"/>
          <w:shd w:val="clear" w:color="auto" w:fill="FFFFFF"/>
        </w:rPr>
        <w:t>Инфраструктура</w:t>
      </w:r>
      <w:r w:rsidRPr="00850C1A">
        <w:rPr>
          <w:rFonts w:ascii="Times New Roman" w:eastAsia="Times New Roman" w:hAnsi="Times New Roman"/>
          <w:bCs/>
          <w:sz w:val="28"/>
          <w:szCs w:val="28"/>
          <w:lang w:eastAsia="ru-RU"/>
        </w:rPr>
        <w:t xml:space="preserve"> пространственных данных</w:t>
      </w:r>
      <w:r w:rsidRPr="00850C1A">
        <w:rPr>
          <w:rFonts w:ascii="Times New Roman" w:eastAsia="Times New Roman" w:hAnsi="Times New Roman"/>
          <w:bCs/>
          <w:sz w:val="28"/>
          <w:szCs w:val="28"/>
          <w:lang w:val="ru-RU" w:eastAsia="ru-RU"/>
        </w:rPr>
        <w:t xml:space="preserve"> 2.0 – ИПД, которая использует </w:t>
      </w:r>
      <w:r w:rsidR="00D43913" w:rsidRPr="00850C1A">
        <w:rPr>
          <w:rFonts w:ascii="Times New Roman" w:eastAsia="Times New Roman" w:hAnsi="Times New Roman"/>
          <w:bCs/>
          <w:sz w:val="28"/>
          <w:szCs w:val="28"/>
          <w:lang w:val="ru-RU" w:eastAsia="ru-RU"/>
        </w:rPr>
        <w:t>преимущества</w:t>
      </w:r>
      <w:r w:rsidRPr="00850C1A">
        <w:rPr>
          <w:rFonts w:ascii="Times New Roman" w:eastAsia="Times New Roman" w:hAnsi="Times New Roman"/>
          <w:bCs/>
          <w:sz w:val="28"/>
          <w:szCs w:val="28"/>
          <w:lang w:val="ru-RU" w:eastAsia="ru-RU"/>
        </w:rPr>
        <w:t xml:space="preserve"> </w:t>
      </w:r>
      <w:r w:rsidRPr="00850C1A">
        <w:rPr>
          <w:rFonts w:ascii="Times New Roman" w:eastAsia="Times New Roman" w:hAnsi="Times New Roman"/>
          <w:bCs/>
          <w:sz w:val="28"/>
          <w:szCs w:val="28"/>
          <w:lang w:val="en-US" w:eastAsia="ru-RU"/>
        </w:rPr>
        <w:t>Web</w:t>
      </w:r>
      <w:r w:rsidRPr="00850C1A">
        <w:rPr>
          <w:rFonts w:ascii="Times New Roman" w:eastAsia="Times New Roman" w:hAnsi="Times New Roman"/>
          <w:bCs/>
          <w:sz w:val="28"/>
          <w:szCs w:val="28"/>
          <w:lang w:val="ru-RU" w:eastAsia="ru-RU"/>
        </w:rPr>
        <w:t xml:space="preserve"> 2.0.</w:t>
      </w:r>
      <w:r w:rsidRPr="00850C1A">
        <w:rPr>
          <w:rFonts w:ascii="Times New Roman" w:eastAsia="Times New Roman" w:hAnsi="Times New Roman"/>
          <w:bCs/>
          <w:sz w:val="28"/>
          <w:szCs w:val="28"/>
          <w:lang w:eastAsia="ru-RU"/>
        </w:rPr>
        <w:t xml:space="preserve"> </w:t>
      </w:r>
    </w:p>
    <w:p w14:paraId="01E51974" w14:textId="77777777" w:rsidR="00DC6774" w:rsidRPr="00850C1A" w:rsidRDefault="00DC6774" w:rsidP="0059280C">
      <w:pPr>
        <w:pStyle w:val="21"/>
        <w:spacing w:after="0" w:line="240" w:lineRule="auto"/>
        <w:ind w:left="0" w:firstLine="709"/>
        <w:jc w:val="both"/>
        <w:rPr>
          <w:rFonts w:ascii="Times New Roman" w:hAnsi="Times New Roman"/>
          <w:bCs/>
          <w:sz w:val="28"/>
          <w:szCs w:val="28"/>
          <w:shd w:val="clear" w:color="auto" w:fill="FEFEFE"/>
        </w:rPr>
      </w:pPr>
      <w:r w:rsidRPr="00850C1A">
        <w:rPr>
          <w:rFonts w:ascii="Times New Roman" w:eastAsia="Times New Roman" w:hAnsi="Times New Roman"/>
          <w:bCs/>
          <w:sz w:val="28"/>
          <w:szCs w:val="28"/>
          <w:lang w:val="ru-RU" w:eastAsia="ru-RU"/>
        </w:rPr>
        <w:t>Классы</w:t>
      </w:r>
      <w:r w:rsidRPr="00850C1A">
        <w:rPr>
          <w:rFonts w:ascii="Times New Roman" w:eastAsia="Times New Roman" w:hAnsi="Times New Roman"/>
          <w:bCs/>
          <w:sz w:val="28"/>
          <w:szCs w:val="28"/>
          <w:lang w:eastAsia="ru-RU"/>
        </w:rPr>
        <w:t xml:space="preserve"> пространственных объектов</w:t>
      </w:r>
      <w:r w:rsidRPr="00850C1A">
        <w:rPr>
          <w:rFonts w:ascii="Times New Roman" w:eastAsia="Times New Roman" w:hAnsi="Times New Roman"/>
          <w:bCs/>
          <w:sz w:val="28"/>
          <w:szCs w:val="28"/>
          <w:lang w:val="ru-RU" w:eastAsia="ru-RU"/>
        </w:rPr>
        <w:t xml:space="preserve"> - </w:t>
      </w:r>
      <w:r w:rsidRPr="00850C1A">
        <w:rPr>
          <w:rFonts w:ascii="Times New Roman" w:hAnsi="Times New Roman"/>
          <w:bCs/>
          <w:sz w:val="28"/>
          <w:szCs w:val="28"/>
          <w:shd w:val="clear" w:color="auto" w:fill="FEFEFE"/>
        </w:rPr>
        <w:t xml:space="preserve">это набор географических объектов с одинаковым типом геометрии (точка, линия, полигон, мультиточка, аннотация, размер или мультипатч). </w:t>
      </w:r>
    </w:p>
    <w:p w14:paraId="4D0E2D51" w14:textId="77777777" w:rsidR="00DC6774" w:rsidRPr="00850C1A" w:rsidRDefault="00DC6774" w:rsidP="0059280C">
      <w:pPr>
        <w:pStyle w:val="21"/>
        <w:spacing w:after="0" w:line="240" w:lineRule="auto"/>
        <w:ind w:left="0" w:firstLine="709"/>
        <w:jc w:val="both"/>
        <w:rPr>
          <w:rFonts w:ascii="Times New Roman" w:eastAsia="Times New Roman" w:hAnsi="Times New Roman"/>
          <w:bCs/>
          <w:sz w:val="28"/>
          <w:szCs w:val="28"/>
          <w:lang w:val="ru-RU" w:eastAsia="ru-RU"/>
        </w:rPr>
      </w:pPr>
      <w:r w:rsidRPr="00850C1A">
        <w:rPr>
          <w:rFonts w:ascii="Times New Roman" w:hAnsi="Times New Roman"/>
          <w:bCs/>
          <w:sz w:val="28"/>
          <w:szCs w:val="28"/>
          <w:shd w:val="clear" w:color="auto" w:fill="FEFEFE"/>
          <w:lang w:val="ru-RU"/>
        </w:rPr>
        <w:t>Локальная инфраструктура пространственных данных – это ИПД</w:t>
      </w:r>
      <w:r w:rsidRPr="00850C1A">
        <w:rPr>
          <w:rFonts w:ascii="Times New Roman" w:hAnsi="Times New Roman"/>
          <w:bCs/>
          <w:sz w:val="28"/>
          <w:szCs w:val="28"/>
          <w:shd w:val="clear" w:color="auto" w:fill="FFFFFF"/>
        </w:rPr>
        <w:t xml:space="preserve"> имеющ</w:t>
      </w:r>
      <w:r w:rsidRPr="00850C1A">
        <w:rPr>
          <w:rFonts w:ascii="Times New Roman" w:hAnsi="Times New Roman"/>
          <w:bCs/>
          <w:sz w:val="28"/>
          <w:szCs w:val="28"/>
          <w:shd w:val="clear" w:color="auto" w:fill="FFFFFF"/>
          <w:lang w:val="ru-RU"/>
        </w:rPr>
        <w:t xml:space="preserve">ий </w:t>
      </w:r>
      <w:r w:rsidRPr="00850C1A">
        <w:rPr>
          <w:rFonts w:ascii="Times New Roman" w:hAnsi="Times New Roman"/>
          <w:bCs/>
          <w:sz w:val="28"/>
          <w:szCs w:val="28"/>
          <w:shd w:val="clear" w:color="auto" w:fill="FFFFFF"/>
        </w:rPr>
        <w:t>масштабный уровень ниже национально</w:t>
      </w:r>
      <w:r w:rsidRPr="00850C1A">
        <w:rPr>
          <w:rFonts w:ascii="Times New Roman" w:hAnsi="Times New Roman"/>
          <w:bCs/>
          <w:sz w:val="28"/>
          <w:szCs w:val="28"/>
          <w:shd w:val="clear" w:color="auto" w:fill="FFFFFF"/>
          <w:lang w:val="ru-RU"/>
        </w:rPr>
        <w:t>го</w:t>
      </w:r>
      <w:r w:rsidRPr="00850C1A">
        <w:rPr>
          <w:rFonts w:ascii="Times New Roman" w:hAnsi="Times New Roman"/>
          <w:bCs/>
          <w:sz w:val="28"/>
          <w:szCs w:val="28"/>
          <w:shd w:val="clear" w:color="auto" w:fill="FFFFFF"/>
        </w:rPr>
        <w:t xml:space="preserve"> ИПД.</w:t>
      </w:r>
    </w:p>
    <w:p w14:paraId="33ED536A" w14:textId="77777777" w:rsidR="00DC6774" w:rsidRPr="00850C1A" w:rsidRDefault="00DC6774" w:rsidP="0059280C">
      <w:pPr>
        <w:ind w:firstLine="709"/>
        <w:jc w:val="both"/>
        <w:rPr>
          <w:bCs/>
          <w:sz w:val="28"/>
          <w:szCs w:val="28"/>
        </w:rPr>
      </w:pPr>
      <w:r w:rsidRPr="00850C1A">
        <w:rPr>
          <w:bCs/>
          <w:sz w:val="28"/>
          <w:szCs w:val="28"/>
        </w:rPr>
        <w:t>Набор географических данных - это классы пространственных объектов, растровые наборы данных и таблицы.</w:t>
      </w:r>
    </w:p>
    <w:p w14:paraId="32A5D749" w14:textId="77777777" w:rsidR="00DC6774" w:rsidRPr="00850C1A" w:rsidRDefault="00DC6774" w:rsidP="0059280C">
      <w:pPr>
        <w:ind w:firstLine="709"/>
        <w:jc w:val="both"/>
        <w:rPr>
          <w:bCs/>
          <w:sz w:val="28"/>
          <w:szCs w:val="28"/>
          <w:shd w:val="clear" w:color="auto" w:fill="FFFFFF"/>
        </w:rPr>
      </w:pPr>
      <w:r w:rsidRPr="00850C1A">
        <w:rPr>
          <w:bCs/>
          <w:sz w:val="28"/>
          <w:szCs w:val="28"/>
        </w:rPr>
        <w:lastRenderedPageBreak/>
        <w:t>SaaS</w:t>
      </w:r>
      <w:r w:rsidRPr="00850C1A">
        <w:rPr>
          <w:bCs/>
          <w:sz w:val="28"/>
          <w:szCs w:val="28"/>
          <w:shd w:val="clear" w:color="auto" w:fill="FFFFFF"/>
        </w:rPr>
        <w:t xml:space="preserve"> — одна из форм облачных вычислений, модель обслуживания, при которой подписчикам предоставляется готовое прикладное программное обеспечение, полностью обслуживаемое провайдером.</w:t>
      </w:r>
    </w:p>
    <w:p w14:paraId="1F40D3D4" w14:textId="77777777" w:rsidR="0043527A" w:rsidRDefault="0043527A" w:rsidP="0059280C">
      <w:pPr>
        <w:spacing w:after="160" w:line="259" w:lineRule="auto"/>
        <w:ind w:firstLine="709"/>
        <w:rPr>
          <w:bCs/>
          <w:sz w:val="28"/>
          <w:szCs w:val="28"/>
          <w:shd w:val="clear" w:color="auto" w:fill="FFFFFF"/>
        </w:rPr>
      </w:pPr>
    </w:p>
    <w:p w14:paraId="150B2A5C" w14:textId="77777777" w:rsidR="00B90B66" w:rsidRPr="00850C1A" w:rsidRDefault="0043527A" w:rsidP="00B90B66">
      <w:pPr>
        <w:spacing w:line="259" w:lineRule="auto"/>
        <w:ind w:firstLine="851"/>
        <w:jc w:val="both"/>
        <w:rPr>
          <w:b/>
          <w:sz w:val="28"/>
          <w:szCs w:val="28"/>
        </w:rPr>
      </w:pPr>
      <w:r>
        <w:rPr>
          <w:bCs/>
          <w:sz w:val="28"/>
          <w:szCs w:val="28"/>
          <w:shd w:val="clear" w:color="auto" w:fill="FFFFFF"/>
        </w:rPr>
        <w:br w:type="page"/>
      </w:r>
      <w:r w:rsidR="00B90B66" w:rsidRPr="00850C1A">
        <w:rPr>
          <w:b/>
          <w:sz w:val="28"/>
          <w:szCs w:val="28"/>
        </w:rPr>
        <w:lastRenderedPageBreak/>
        <w:t>Обозначения и сокращения</w:t>
      </w:r>
    </w:p>
    <w:p w14:paraId="6864C3B1" w14:textId="77777777" w:rsidR="00B90B66" w:rsidRPr="00850C1A" w:rsidRDefault="00B90B66" w:rsidP="00B90B66">
      <w:pPr>
        <w:ind w:firstLine="709"/>
        <w:jc w:val="both"/>
        <w:rPr>
          <w:spacing w:val="2"/>
          <w:sz w:val="28"/>
          <w:szCs w:val="28"/>
          <w:shd w:val="clear" w:color="auto" w:fill="FFFFFF"/>
        </w:rPr>
      </w:pPr>
      <w:r w:rsidRPr="00850C1A">
        <w:rPr>
          <w:sz w:val="28"/>
          <w:szCs w:val="28"/>
        </w:rPr>
        <w:t>АИС ГЗК РК</w:t>
      </w:r>
      <w:r w:rsidRPr="00850C1A">
        <w:rPr>
          <w:spacing w:val="2"/>
          <w:sz w:val="28"/>
          <w:szCs w:val="28"/>
          <w:shd w:val="clear" w:color="auto" w:fill="FFFFFF"/>
        </w:rPr>
        <w:t xml:space="preserve"> </w:t>
      </w:r>
      <w:r w:rsidRPr="00850C1A">
        <w:rPr>
          <w:sz w:val="28"/>
          <w:szCs w:val="28"/>
        </w:rPr>
        <w:t>–</w:t>
      </w:r>
      <w:r w:rsidRPr="00850C1A">
        <w:rPr>
          <w:spacing w:val="2"/>
          <w:sz w:val="28"/>
          <w:szCs w:val="28"/>
          <w:shd w:val="clear" w:color="auto" w:fill="FFFFFF"/>
        </w:rPr>
        <w:t xml:space="preserve"> </w:t>
      </w:r>
      <w:r w:rsidRPr="00850C1A">
        <w:rPr>
          <w:sz w:val="28"/>
          <w:szCs w:val="28"/>
        </w:rPr>
        <w:t>Автоматизированная информационная система государственного земельного кадастра Республики   Казахстан</w:t>
      </w:r>
    </w:p>
    <w:p w14:paraId="7CB446F2" w14:textId="77777777" w:rsidR="00B90B66" w:rsidRPr="00850C1A" w:rsidRDefault="00B90B66" w:rsidP="00B90B66">
      <w:pPr>
        <w:ind w:firstLine="709"/>
        <w:jc w:val="both"/>
        <w:rPr>
          <w:color w:val="000000"/>
          <w:sz w:val="28"/>
          <w:szCs w:val="28"/>
        </w:rPr>
      </w:pPr>
      <w:r w:rsidRPr="00850C1A">
        <w:rPr>
          <w:color w:val="000000"/>
          <w:sz w:val="28"/>
          <w:szCs w:val="28"/>
        </w:rPr>
        <w:t xml:space="preserve">АПК </w:t>
      </w:r>
      <w:r w:rsidRPr="00850C1A">
        <w:rPr>
          <w:sz w:val="28"/>
          <w:szCs w:val="28"/>
        </w:rPr>
        <w:t>–</w:t>
      </w:r>
      <w:r w:rsidRPr="00850C1A">
        <w:rPr>
          <w:color w:val="000000"/>
          <w:sz w:val="28"/>
          <w:szCs w:val="28"/>
        </w:rPr>
        <w:t xml:space="preserve"> Агропромышленный комплекс </w:t>
      </w:r>
    </w:p>
    <w:p w14:paraId="2B12B677" w14:textId="77777777" w:rsidR="00B90B66" w:rsidRPr="00850C1A" w:rsidRDefault="00B90B66" w:rsidP="00B90B66">
      <w:pPr>
        <w:ind w:firstLine="709"/>
        <w:jc w:val="both"/>
        <w:rPr>
          <w:sz w:val="28"/>
          <w:szCs w:val="28"/>
        </w:rPr>
      </w:pPr>
      <w:r w:rsidRPr="00850C1A">
        <w:rPr>
          <w:sz w:val="28"/>
          <w:szCs w:val="28"/>
        </w:rPr>
        <w:t>БГД – База геоданных</w:t>
      </w:r>
    </w:p>
    <w:p w14:paraId="07EEB326" w14:textId="77777777" w:rsidR="00B90B66" w:rsidRPr="00850C1A" w:rsidRDefault="00B90B66" w:rsidP="00B90B66">
      <w:pPr>
        <w:ind w:firstLine="709"/>
        <w:jc w:val="both"/>
        <w:rPr>
          <w:spacing w:val="2"/>
          <w:sz w:val="28"/>
          <w:szCs w:val="28"/>
          <w:shd w:val="clear" w:color="auto" w:fill="FFFFFF"/>
        </w:rPr>
      </w:pPr>
      <w:r w:rsidRPr="00850C1A">
        <w:rPr>
          <w:sz w:val="28"/>
          <w:szCs w:val="28"/>
        </w:rPr>
        <w:t>БПД</w:t>
      </w:r>
      <w:r w:rsidRPr="00850C1A">
        <w:rPr>
          <w:spacing w:val="2"/>
          <w:sz w:val="28"/>
          <w:szCs w:val="28"/>
          <w:shd w:val="clear" w:color="auto" w:fill="FFFFFF"/>
        </w:rPr>
        <w:t xml:space="preserve"> </w:t>
      </w:r>
      <w:r w:rsidRPr="00850C1A">
        <w:rPr>
          <w:sz w:val="28"/>
          <w:szCs w:val="28"/>
        </w:rPr>
        <w:t>–</w:t>
      </w:r>
      <w:r w:rsidRPr="00850C1A">
        <w:rPr>
          <w:spacing w:val="2"/>
          <w:sz w:val="28"/>
          <w:szCs w:val="28"/>
          <w:shd w:val="clear" w:color="auto" w:fill="FFFFFF"/>
        </w:rPr>
        <w:t xml:space="preserve"> Б</w:t>
      </w:r>
      <w:r w:rsidRPr="00850C1A">
        <w:rPr>
          <w:sz w:val="28"/>
          <w:szCs w:val="28"/>
        </w:rPr>
        <w:t>азовые пространственные данные</w:t>
      </w:r>
    </w:p>
    <w:p w14:paraId="6B5B69F5" w14:textId="77777777" w:rsidR="00B90B66" w:rsidRPr="00850C1A" w:rsidRDefault="00B90B66" w:rsidP="00B90B66">
      <w:pPr>
        <w:ind w:firstLine="709"/>
        <w:jc w:val="both"/>
        <w:rPr>
          <w:sz w:val="28"/>
          <w:szCs w:val="28"/>
        </w:rPr>
      </w:pPr>
      <w:r w:rsidRPr="00850C1A">
        <w:rPr>
          <w:spacing w:val="2"/>
          <w:sz w:val="28"/>
          <w:szCs w:val="28"/>
          <w:shd w:val="clear" w:color="auto" w:fill="FFFFFF"/>
        </w:rPr>
        <w:t>ГГС</w:t>
      </w:r>
      <w:r w:rsidRPr="00850C1A">
        <w:rPr>
          <w:sz w:val="28"/>
          <w:szCs w:val="28"/>
        </w:rPr>
        <w:t xml:space="preserve"> – г</w:t>
      </w:r>
      <w:r w:rsidRPr="00850C1A">
        <w:rPr>
          <w:spacing w:val="2"/>
          <w:sz w:val="28"/>
          <w:szCs w:val="28"/>
          <w:shd w:val="clear" w:color="auto" w:fill="FFFFFF"/>
        </w:rPr>
        <w:t>осударственная геодезическая сеть</w:t>
      </w:r>
    </w:p>
    <w:p w14:paraId="2CFCBBD7" w14:textId="77777777" w:rsidR="00B90B66" w:rsidRPr="00850C1A" w:rsidRDefault="00B90B66" w:rsidP="00B90B66">
      <w:pPr>
        <w:ind w:firstLine="709"/>
        <w:jc w:val="both"/>
        <w:rPr>
          <w:sz w:val="28"/>
          <w:szCs w:val="28"/>
        </w:rPr>
      </w:pPr>
      <w:r w:rsidRPr="00850C1A">
        <w:rPr>
          <w:sz w:val="28"/>
          <w:szCs w:val="28"/>
        </w:rPr>
        <w:t>ГИС – Геоинформационная система</w:t>
      </w:r>
    </w:p>
    <w:p w14:paraId="76BEE6DE" w14:textId="77777777" w:rsidR="00B90B66" w:rsidRPr="00850C1A" w:rsidRDefault="00B90B66" w:rsidP="00B90B66">
      <w:pPr>
        <w:ind w:firstLine="709"/>
        <w:jc w:val="both"/>
        <w:rPr>
          <w:sz w:val="28"/>
          <w:szCs w:val="28"/>
        </w:rPr>
      </w:pPr>
      <w:r w:rsidRPr="00850C1A">
        <w:rPr>
          <w:bCs/>
          <w:sz w:val="28"/>
          <w:szCs w:val="28"/>
          <w:shd w:val="clear" w:color="auto" w:fill="FFFFFF"/>
        </w:rPr>
        <w:t xml:space="preserve">ГИТ </w:t>
      </w:r>
      <w:r w:rsidRPr="00850C1A">
        <w:rPr>
          <w:sz w:val="28"/>
          <w:szCs w:val="28"/>
        </w:rPr>
        <w:t>–</w:t>
      </w:r>
      <w:r w:rsidRPr="00850C1A">
        <w:rPr>
          <w:bCs/>
          <w:sz w:val="28"/>
          <w:szCs w:val="28"/>
          <w:shd w:val="clear" w:color="auto" w:fill="FFFFFF"/>
        </w:rPr>
        <w:t xml:space="preserve"> Геоинформационные технологии</w:t>
      </w:r>
      <w:r w:rsidRPr="00850C1A">
        <w:rPr>
          <w:sz w:val="28"/>
          <w:szCs w:val="28"/>
        </w:rPr>
        <w:t xml:space="preserve"> </w:t>
      </w:r>
    </w:p>
    <w:p w14:paraId="14ABC298" w14:textId="77777777" w:rsidR="00B90B66" w:rsidRPr="00850C1A" w:rsidRDefault="00B90B66" w:rsidP="00B90B66">
      <w:pPr>
        <w:ind w:firstLine="709"/>
        <w:rPr>
          <w:sz w:val="28"/>
          <w:szCs w:val="28"/>
        </w:rPr>
      </w:pPr>
      <w:r w:rsidRPr="00850C1A">
        <w:rPr>
          <w:sz w:val="28"/>
          <w:szCs w:val="28"/>
        </w:rPr>
        <w:t>ГНСС – глобальные навигационные спутниковые системы</w:t>
      </w:r>
    </w:p>
    <w:p w14:paraId="1C550315" w14:textId="77777777" w:rsidR="00B90B66" w:rsidRPr="00850C1A" w:rsidRDefault="00B90B66" w:rsidP="00B90B66">
      <w:pPr>
        <w:ind w:firstLine="709"/>
        <w:rPr>
          <w:sz w:val="28"/>
          <w:szCs w:val="28"/>
        </w:rPr>
      </w:pPr>
      <w:r w:rsidRPr="00850C1A">
        <w:rPr>
          <w:sz w:val="28"/>
          <w:szCs w:val="28"/>
        </w:rPr>
        <w:t>ДЗЗ – Дистанционное зондирование Земли</w:t>
      </w:r>
    </w:p>
    <w:p w14:paraId="04640982" w14:textId="77777777" w:rsidR="00B90B66" w:rsidRPr="00850C1A" w:rsidRDefault="00B90B66" w:rsidP="00B90B66">
      <w:pPr>
        <w:ind w:firstLine="709"/>
        <w:rPr>
          <w:sz w:val="28"/>
          <w:szCs w:val="28"/>
        </w:rPr>
      </w:pPr>
      <w:r w:rsidRPr="00850C1A">
        <w:rPr>
          <w:sz w:val="28"/>
          <w:szCs w:val="28"/>
        </w:rPr>
        <w:t xml:space="preserve">ЕГКН – Единый государственный кадастр недвижимости </w:t>
      </w:r>
    </w:p>
    <w:p w14:paraId="0CCD81A4" w14:textId="77777777" w:rsidR="00B90B66" w:rsidRPr="00850C1A" w:rsidRDefault="00B90B66" w:rsidP="00B90B66">
      <w:pPr>
        <w:ind w:firstLine="709"/>
        <w:rPr>
          <w:sz w:val="28"/>
          <w:szCs w:val="28"/>
        </w:rPr>
      </w:pPr>
      <w:r w:rsidRPr="00850C1A">
        <w:rPr>
          <w:sz w:val="28"/>
          <w:szCs w:val="28"/>
        </w:rPr>
        <w:t>ЕС – Европейский союз</w:t>
      </w:r>
    </w:p>
    <w:p w14:paraId="42F33A02" w14:textId="77777777" w:rsidR="00B90B66" w:rsidRPr="00850C1A" w:rsidRDefault="00B90B66" w:rsidP="00B90B66">
      <w:pPr>
        <w:ind w:firstLine="709"/>
        <w:rPr>
          <w:sz w:val="28"/>
          <w:szCs w:val="28"/>
        </w:rPr>
      </w:pPr>
      <w:r w:rsidRPr="00850C1A">
        <w:rPr>
          <w:sz w:val="28"/>
          <w:szCs w:val="28"/>
        </w:rPr>
        <w:t>КРС – Крупный рогатый скот</w:t>
      </w:r>
    </w:p>
    <w:p w14:paraId="080538DE" w14:textId="77777777" w:rsidR="00B90B66" w:rsidRPr="00850C1A" w:rsidRDefault="00B90B66" w:rsidP="00B90B66">
      <w:pPr>
        <w:ind w:firstLine="709"/>
        <w:rPr>
          <w:sz w:val="28"/>
          <w:szCs w:val="28"/>
        </w:rPr>
      </w:pPr>
      <w:r w:rsidRPr="00850C1A">
        <w:rPr>
          <w:sz w:val="28"/>
          <w:szCs w:val="28"/>
        </w:rPr>
        <w:t>ИПД – Инфраструктура пространственных данных</w:t>
      </w:r>
    </w:p>
    <w:p w14:paraId="4B6363D4" w14:textId="77777777" w:rsidR="00B90B66" w:rsidRPr="00850C1A" w:rsidRDefault="00B90B66" w:rsidP="00B90B66">
      <w:pPr>
        <w:ind w:firstLine="709"/>
        <w:rPr>
          <w:rStyle w:val="ad"/>
          <w:b w:val="0"/>
          <w:bCs w:val="0"/>
          <w:sz w:val="28"/>
          <w:szCs w:val="28"/>
        </w:rPr>
      </w:pPr>
      <w:r w:rsidRPr="00850C1A">
        <w:rPr>
          <w:sz w:val="28"/>
          <w:szCs w:val="28"/>
        </w:rPr>
        <w:t>ИС – Информационная система</w:t>
      </w:r>
      <w:r w:rsidRPr="00850C1A">
        <w:rPr>
          <w:rStyle w:val="ad"/>
          <w:b w:val="0"/>
          <w:bCs w:val="0"/>
          <w:sz w:val="28"/>
          <w:szCs w:val="28"/>
        </w:rPr>
        <w:t xml:space="preserve"> </w:t>
      </w:r>
    </w:p>
    <w:p w14:paraId="3EF9AB49" w14:textId="77777777" w:rsidR="00B90B66" w:rsidRPr="00850C1A" w:rsidRDefault="00B90B66" w:rsidP="00B90B66">
      <w:pPr>
        <w:ind w:firstLine="709"/>
        <w:rPr>
          <w:rStyle w:val="ad"/>
          <w:sz w:val="28"/>
          <w:szCs w:val="28"/>
        </w:rPr>
      </w:pPr>
      <w:r w:rsidRPr="00850C1A">
        <w:rPr>
          <w:rStyle w:val="ad"/>
          <w:b w:val="0"/>
          <w:bCs w:val="0"/>
          <w:sz w:val="28"/>
          <w:szCs w:val="28"/>
        </w:rPr>
        <w:t>ИУР</w:t>
      </w:r>
      <w:r w:rsidRPr="00850C1A">
        <w:rPr>
          <w:rStyle w:val="ad"/>
          <w:sz w:val="28"/>
          <w:szCs w:val="28"/>
        </w:rPr>
        <w:t xml:space="preserve"> </w:t>
      </w:r>
      <w:r w:rsidRPr="00850C1A">
        <w:rPr>
          <w:sz w:val="28"/>
          <w:szCs w:val="28"/>
        </w:rPr>
        <w:t>–</w:t>
      </w:r>
      <w:r w:rsidRPr="00850C1A">
        <w:rPr>
          <w:rStyle w:val="ad"/>
          <w:sz w:val="28"/>
          <w:szCs w:val="28"/>
        </w:rPr>
        <w:t xml:space="preserve"> </w:t>
      </w:r>
      <w:r w:rsidRPr="00850C1A">
        <w:rPr>
          <w:rStyle w:val="ad"/>
          <w:b w:val="0"/>
          <w:bCs w:val="0"/>
          <w:sz w:val="28"/>
          <w:szCs w:val="28"/>
        </w:rPr>
        <w:t>Индикаторы устойчивого развития</w:t>
      </w:r>
      <w:r w:rsidRPr="00850C1A">
        <w:rPr>
          <w:rStyle w:val="ad"/>
          <w:sz w:val="28"/>
          <w:szCs w:val="28"/>
        </w:rPr>
        <w:t xml:space="preserve"> </w:t>
      </w:r>
    </w:p>
    <w:p w14:paraId="0B2CDF3F" w14:textId="77777777" w:rsidR="00B90B66" w:rsidRPr="00850C1A" w:rsidRDefault="00B90B66" w:rsidP="00B90B66">
      <w:pPr>
        <w:ind w:firstLine="709"/>
        <w:rPr>
          <w:sz w:val="28"/>
          <w:szCs w:val="28"/>
        </w:rPr>
      </w:pPr>
      <w:r w:rsidRPr="00850C1A">
        <w:rPr>
          <w:sz w:val="28"/>
          <w:szCs w:val="28"/>
        </w:rPr>
        <w:t>КУЗР – Комитет по управлению земельными ресурсами</w:t>
      </w:r>
    </w:p>
    <w:p w14:paraId="537D318D" w14:textId="77777777" w:rsidR="00B90B66" w:rsidRPr="00850C1A" w:rsidRDefault="00B90B66" w:rsidP="00B90B66">
      <w:pPr>
        <w:ind w:firstLine="709"/>
        <w:rPr>
          <w:sz w:val="28"/>
          <w:szCs w:val="28"/>
        </w:rPr>
      </w:pPr>
      <w:r w:rsidRPr="00850C1A">
        <w:rPr>
          <w:sz w:val="28"/>
          <w:szCs w:val="28"/>
        </w:rPr>
        <w:t>МСХ – Министерство сельского хозяйства</w:t>
      </w:r>
    </w:p>
    <w:p w14:paraId="04E2DADF" w14:textId="77777777" w:rsidR="00B90B66" w:rsidRPr="00850C1A" w:rsidRDefault="00B90B66" w:rsidP="00B90B66">
      <w:pPr>
        <w:ind w:firstLine="709"/>
        <w:rPr>
          <w:sz w:val="28"/>
          <w:szCs w:val="28"/>
        </w:rPr>
      </w:pPr>
      <w:r w:rsidRPr="00850C1A">
        <w:rPr>
          <w:sz w:val="28"/>
          <w:szCs w:val="28"/>
        </w:rPr>
        <w:t>НГИС – Национальная географическая информационная система</w:t>
      </w:r>
    </w:p>
    <w:p w14:paraId="0DF35F07" w14:textId="77777777" w:rsidR="00B90B66" w:rsidRPr="00850C1A" w:rsidRDefault="00B90B66" w:rsidP="00B90B66">
      <w:pPr>
        <w:ind w:firstLine="709"/>
        <w:rPr>
          <w:sz w:val="28"/>
          <w:szCs w:val="28"/>
        </w:rPr>
      </w:pPr>
      <w:r w:rsidRPr="00850C1A">
        <w:rPr>
          <w:sz w:val="28"/>
          <w:szCs w:val="28"/>
        </w:rPr>
        <w:t>НИПД – Национальная инфраструктура пространственных данных</w:t>
      </w:r>
    </w:p>
    <w:p w14:paraId="4C9143FE" w14:textId="77777777" w:rsidR="00B90B66" w:rsidRPr="00850C1A" w:rsidRDefault="00B90B66" w:rsidP="00B90B66">
      <w:pPr>
        <w:ind w:firstLine="709"/>
        <w:rPr>
          <w:sz w:val="28"/>
          <w:szCs w:val="28"/>
        </w:rPr>
      </w:pPr>
      <w:r w:rsidRPr="00850C1A">
        <w:rPr>
          <w:sz w:val="28"/>
          <w:szCs w:val="28"/>
        </w:rPr>
        <w:t>ОГВ – орган государственной власти</w:t>
      </w:r>
    </w:p>
    <w:p w14:paraId="7BEA46CE" w14:textId="77777777" w:rsidR="00B90B66" w:rsidRPr="00850C1A" w:rsidRDefault="00B90B66" w:rsidP="00B90B66">
      <w:pPr>
        <w:ind w:firstLine="709"/>
        <w:rPr>
          <w:sz w:val="28"/>
          <w:szCs w:val="28"/>
        </w:rPr>
      </w:pPr>
      <w:r w:rsidRPr="00850C1A">
        <w:rPr>
          <w:sz w:val="28"/>
          <w:szCs w:val="28"/>
        </w:rPr>
        <w:t>ОМС – Орган местного самоуправления</w:t>
      </w:r>
    </w:p>
    <w:p w14:paraId="65AB3D60" w14:textId="77777777" w:rsidR="00B90B66" w:rsidRPr="00850C1A" w:rsidRDefault="00B90B66" w:rsidP="00B90B66">
      <w:pPr>
        <w:ind w:firstLine="709"/>
        <w:rPr>
          <w:sz w:val="28"/>
          <w:szCs w:val="28"/>
        </w:rPr>
      </w:pPr>
      <w:r w:rsidRPr="00850C1A">
        <w:rPr>
          <w:sz w:val="28"/>
          <w:szCs w:val="28"/>
        </w:rPr>
        <w:t>ООН – Организация объединенных нации</w:t>
      </w:r>
    </w:p>
    <w:p w14:paraId="755E857B" w14:textId="77777777" w:rsidR="00B90B66" w:rsidRPr="00850C1A" w:rsidRDefault="00B90B66" w:rsidP="00B90B66">
      <w:pPr>
        <w:ind w:firstLine="709"/>
        <w:rPr>
          <w:sz w:val="28"/>
          <w:szCs w:val="28"/>
        </w:rPr>
      </w:pPr>
      <w:r w:rsidRPr="00850C1A">
        <w:rPr>
          <w:sz w:val="28"/>
          <w:szCs w:val="28"/>
        </w:rPr>
        <w:t>ПО – Программное обеспечение</w:t>
      </w:r>
    </w:p>
    <w:p w14:paraId="4633B851" w14:textId="77777777" w:rsidR="00B90B66" w:rsidRPr="00850C1A" w:rsidRDefault="00B90B66" w:rsidP="00B90B66">
      <w:pPr>
        <w:ind w:firstLine="709"/>
        <w:rPr>
          <w:sz w:val="28"/>
          <w:szCs w:val="28"/>
        </w:rPr>
      </w:pPr>
      <w:r w:rsidRPr="00850C1A">
        <w:rPr>
          <w:sz w:val="28"/>
          <w:szCs w:val="28"/>
        </w:rPr>
        <w:t>РГП – Республиканское государственное предприятие</w:t>
      </w:r>
    </w:p>
    <w:p w14:paraId="4932E659" w14:textId="77777777" w:rsidR="00B90B66" w:rsidRPr="00850C1A" w:rsidRDefault="00B90B66" w:rsidP="00B90B66">
      <w:pPr>
        <w:ind w:firstLine="709"/>
        <w:rPr>
          <w:sz w:val="28"/>
          <w:szCs w:val="28"/>
        </w:rPr>
      </w:pPr>
      <w:r w:rsidRPr="00850C1A">
        <w:rPr>
          <w:sz w:val="28"/>
          <w:szCs w:val="28"/>
        </w:rPr>
        <w:t>РФ – Российская Федерация</w:t>
      </w:r>
    </w:p>
    <w:p w14:paraId="40BBC5E4" w14:textId="77777777" w:rsidR="00B90B66" w:rsidRPr="00850C1A" w:rsidRDefault="00B90B66" w:rsidP="00B90B66">
      <w:pPr>
        <w:ind w:firstLine="709"/>
        <w:rPr>
          <w:color w:val="000000"/>
          <w:sz w:val="28"/>
          <w:szCs w:val="28"/>
        </w:rPr>
      </w:pPr>
      <w:r w:rsidRPr="00850C1A">
        <w:rPr>
          <w:color w:val="000000"/>
          <w:sz w:val="28"/>
          <w:szCs w:val="28"/>
        </w:rPr>
        <w:t xml:space="preserve">СТ </w:t>
      </w:r>
      <w:r w:rsidRPr="00850C1A">
        <w:rPr>
          <w:sz w:val="28"/>
          <w:szCs w:val="28"/>
        </w:rPr>
        <w:t>–</w:t>
      </w:r>
      <w:r w:rsidRPr="00850C1A">
        <w:rPr>
          <w:color w:val="000000"/>
          <w:sz w:val="28"/>
          <w:szCs w:val="28"/>
        </w:rPr>
        <w:t xml:space="preserve"> Сельские территории  </w:t>
      </w:r>
    </w:p>
    <w:p w14:paraId="7EA38255" w14:textId="77777777" w:rsidR="00B90B66" w:rsidRPr="00850C1A" w:rsidRDefault="00B90B66" w:rsidP="00B90B66">
      <w:pPr>
        <w:ind w:firstLine="709"/>
        <w:rPr>
          <w:sz w:val="28"/>
          <w:szCs w:val="28"/>
        </w:rPr>
      </w:pPr>
      <w:r w:rsidRPr="00850C1A">
        <w:rPr>
          <w:sz w:val="28"/>
          <w:szCs w:val="28"/>
        </w:rPr>
        <w:t>США – Соединенные штаты Америки</w:t>
      </w:r>
    </w:p>
    <w:p w14:paraId="61CBF428" w14:textId="77777777" w:rsidR="00B90B66" w:rsidRPr="00850C1A" w:rsidRDefault="00B90B66" w:rsidP="00B90B66">
      <w:pPr>
        <w:ind w:firstLine="709"/>
        <w:rPr>
          <w:sz w:val="28"/>
          <w:szCs w:val="28"/>
        </w:rPr>
      </w:pPr>
      <w:r w:rsidRPr="00850C1A">
        <w:rPr>
          <w:sz w:val="28"/>
          <w:szCs w:val="28"/>
          <w:lang w:val="kk-KZ"/>
        </w:rPr>
        <w:t>ЦМР</w:t>
      </w:r>
      <w:r w:rsidRPr="00850C1A">
        <w:rPr>
          <w:sz w:val="28"/>
          <w:szCs w:val="28"/>
        </w:rPr>
        <w:t xml:space="preserve"> – </w:t>
      </w:r>
      <w:r w:rsidRPr="00850C1A">
        <w:rPr>
          <w:sz w:val="28"/>
          <w:szCs w:val="28"/>
          <w:lang w:val="kk-KZ"/>
        </w:rPr>
        <w:t>Цифровая модель рельефа</w:t>
      </w:r>
    </w:p>
    <w:p w14:paraId="68629758" w14:textId="77777777" w:rsidR="00B90B66" w:rsidRPr="00850C1A" w:rsidRDefault="00B90B66" w:rsidP="00B90B66">
      <w:pPr>
        <w:ind w:firstLine="709"/>
        <w:rPr>
          <w:sz w:val="28"/>
          <w:szCs w:val="28"/>
          <w:lang w:val="en-US"/>
        </w:rPr>
      </w:pPr>
      <w:r w:rsidRPr="00850C1A">
        <w:rPr>
          <w:sz w:val="28"/>
          <w:szCs w:val="28"/>
        </w:rPr>
        <w:t>ЦУР</w:t>
      </w:r>
      <w:r w:rsidRPr="00850C1A">
        <w:rPr>
          <w:sz w:val="28"/>
          <w:szCs w:val="28"/>
          <w:lang w:val="en-US"/>
        </w:rPr>
        <w:t xml:space="preserve"> – </w:t>
      </w:r>
      <w:r w:rsidRPr="00850C1A">
        <w:rPr>
          <w:sz w:val="28"/>
          <w:szCs w:val="28"/>
        </w:rPr>
        <w:t>Цели</w:t>
      </w:r>
      <w:r w:rsidRPr="00850C1A">
        <w:rPr>
          <w:sz w:val="28"/>
          <w:szCs w:val="28"/>
          <w:lang w:val="en-US"/>
        </w:rPr>
        <w:t xml:space="preserve"> </w:t>
      </w:r>
      <w:r w:rsidRPr="00850C1A">
        <w:rPr>
          <w:sz w:val="28"/>
          <w:szCs w:val="28"/>
        </w:rPr>
        <w:t>устойчивого</w:t>
      </w:r>
      <w:r w:rsidRPr="00850C1A">
        <w:rPr>
          <w:sz w:val="28"/>
          <w:szCs w:val="28"/>
          <w:lang w:val="en-US"/>
        </w:rPr>
        <w:t xml:space="preserve"> </w:t>
      </w:r>
      <w:r w:rsidRPr="00850C1A">
        <w:rPr>
          <w:sz w:val="28"/>
          <w:szCs w:val="28"/>
        </w:rPr>
        <w:t>развития</w:t>
      </w:r>
    </w:p>
    <w:p w14:paraId="2954EBA1" w14:textId="77777777" w:rsidR="00B90B66" w:rsidRPr="00850C1A" w:rsidRDefault="00B90B66" w:rsidP="00B90B66">
      <w:pPr>
        <w:ind w:firstLine="709"/>
        <w:rPr>
          <w:sz w:val="28"/>
          <w:szCs w:val="28"/>
          <w:lang w:val="en-US"/>
        </w:rPr>
      </w:pPr>
      <w:r w:rsidRPr="00850C1A">
        <w:rPr>
          <w:sz w:val="28"/>
          <w:szCs w:val="28"/>
          <w:lang w:val="en-US"/>
        </w:rPr>
        <w:t>ANZLIC</w:t>
      </w:r>
      <w:r w:rsidRPr="00850C1A">
        <w:rPr>
          <w:color w:val="202122"/>
          <w:sz w:val="28"/>
          <w:szCs w:val="28"/>
          <w:shd w:val="clear" w:color="auto" w:fill="FFFFFF"/>
          <w:lang w:val="en-US"/>
        </w:rPr>
        <w:t xml:space="preserve"> </w:t>
      </w:r>
      <w:r w:rsidRPr="008421C7">
        <w:rPr>
          <w:sz w:val="28"/>
          <w:szCs w:val="28"/>
          <w:lang w:val="en-US"/>
        </w:rPr>
        <w:t>–</w:t>
      </w:r>
      <w:r>
        <w:rPr>
          <w:sz w:val="28"/>
          <w:szCs w:val="28"/>
          <w:lang w:val="kk-KZ"/>
        </w:rPr>
        <w:t xml:space="preserve"> </w:t>
      </w:r>
      <w:r w:rsidRPr="00850C1A">
        <w:rPr>
          <w:color w:val="202122"/>
          <w:sz w:val="28"/>
          <w:szCs w:val="28"/>
          <w:shd w:val="clear" w:color="auto" w:fill="FFFFFF"/>
          <w:lang w:val="en-US"/>
        </w:rPr>
        <w:t>Australia and New Zealand Land Information Council </w:t>
      </w:r>
    </w:p>
    <w:p w14:paraId="39E03F1A" w14:textId="77777777" w:rsidR="00B90B66" w:rsidRPr="00850C1A" w:rsidRDefault="00B90B66" w:rsidP="00B90B66">
      <w:pPr>
        <w:ind w:firstLine="709"/>
        <w:rPr>
          <w:sz w:val="28"/>
          <w:szCs w:val="28"/>
          <w:lang w:val="en-US"/>
        </w:rPr>
      </w:pPr>
      <w:r w:rsidRPr="00850C1A">
        <w:rPr>
          <w:kern w:val="36"/>
          <w:sz w:val="28"/>
          <w:szCs w:val="28"/>
          <w:lang w:val="en-US"/>
        </w:rPr>
        <w:t>CORINE</w:t>
      </w:r>
      <w:r w:rsidRPr="00850C1A">
        <w:rPr>
          <w:sz w:val="28"/>
          <w:szCs w:val="28"/>
          <w:lang w:val="en-US"/>
        </w:rPr>
        <w:t xml:space="preserve"> </w:t>
      </w:r>
      <w:r w:rsidRPr="008421C7">
        <w:rPr>
          <w:sz w:val="28"/>
          <w:szCs w:val="28"/>
          <w:lang w:val="en-US"/>
        </w:rPr>
        <w:t>–</w:t>
      </w:r>
      <w:r w:rsidRPr="00850C1A">
        <w:rPr>
          <w:sz w:val="28"/>
          <w:szCs w:val="28"/>
          <w:lang w:val="en-US"/>
        </w:rPr>
        <w:t xml:space="preserve"> </w:t>
      </w:r>
      <w:r w:rsidRPr="00850C1A">
        <w:rPr>
          <w:sz w:val="28"/>
          <w:szCs w:val="28"/>
          <w:shd w:val="clear" w:color="auto" w:fill="FFFFFF"/>
          <w:lang w:val="en-US"/>
        </w:rPr>
        <w:t>Coordination of information on the environment'</w:t>
      </w:r>
    </w:p>
    <w:p w14:paraId="6AE1AA73" w14:textId="77777777" w:rsidR="00B90B66" w:rsidRPr="00850C1A" w:rsidRDefault="00B90B66" w:rsidP="00B90B66">
      <w:pPr>
        <w:ind w:firstLine="709"/>
        <w:rPr>
          <w:sz w:val="28"/>
          <w:szCs w:val="28"/>
          <w:lang w:val="en-US"/>
        </w:rPr>
      </w:pPr>
      <w:r w:rsidRPr="00850C1A">
        <w:rPr>
          <w:sz w:val="28"/>
          <w:szCs w:val="28"/>
          <w:lang w:val="en-US"/>
        </w:rPr>
        <w:t xml:space="preserve">ECOSOC </w:t>
      </w:r>
      <w:r w:rsidRPr="008421C7">
        <w:rPr>
          <w:sz w:val="28"/>
          <w:szCs w:val="28"/>
          <w:lang w:val="en-US"/>
        </w:rPr>
        <w:t>–</w:t>
      </w:r>
      <w:r w:rsidRPr="00850C1A">
        <w:rPr>
          <w:sz w:val="28"/>
          <w:szCs w:val="28"/>
          <w:lang w:val="en-US"/>
        </w:rPr>
        <w:t xml:space="preserve"> UN Economic and Social Council </w:t>
      </w:r>
    </w:p>
    <w:p w14:paraId="6E54EE18" w14:textId="77777777" w:rsidR="00B90B66" w:rsidRPr="00850C1A" w:rsidRDefault="00B90B66" w:rsidP="00B90B66">
      <w:pPr>
        <w:ind w:firstLine="709"/>
        <w:rPr>
          <w:sz w:val="28"/>
          <w:szCs w:val="28"/>
          <w:lang w:val="en-US"/>
        </w:rPr>
      </w:pPr>
      <w:r w:rsidRPr="00850C1A">
        <w:rPr>
          <w:sz w:val="28"/>
          <w:szCs w:val="28"/>
          <w:lang w:val="en-US"/>
        </w:rPr>
        <w:t>EU – European Union</w:t>
      </w:r>
    </w:p>
    <w:p w14:paraId="4B3EF359" w14:textId="77777777" w:rsidR="00B90B66" w:rsidRPr="00850C1A" w:rsidRDefault="00B90B66" w:rsidP="00B90B66">
      <w:pPr>
        <w:ind w:firstLine="709"/>
        <w:rPr>
          <w:sz w:val="28"/>
          <w:szCs w:val="28"/>
          <w:shd w:val="clear" w:color="auto" w:fill="FFFFFF"/>
          <w:lang w:val="en-US"/>
        </w:rPr>
      </w:pPr>
      <w:r w:rsidRPr="00850C1A">
        <w:rPr>
          <w:sz w:val="28"/>
          <w:szCs w:val="28"/>
          <w:lang w:val="en-US"/>
        </w:rPr>
        <w:t xml:space="preserve">EUROGI </w:t>
      </w:r>
      <w:r w:rsidRPr="008421C7">
        <w:rPr>
          <w:sz w:val="28"/>
          <w:szCs w:val="28"/>
          <w:lang w:val="en-US"/>
        </w:rPr>
        <w:t>–</w:t>
      </w:r>
      <w:r w:rsidRPr="00850C1A">
        <w:rPr>
          <w:sz w:val="28"/>
          <w:szCs w:val="28"/>
          <w:lang w:val="en-US"/>
        </w:rPr>
        <w:t xml:space="preserve"> European Umbrella Organization for Geographic Information</w:t>
      </w:r>
      <w:r w:rsidRPr="00850C1A">
        <w:rPr>
          <w:sz w:val="28"/>
          <w:szCs w:val="28"/>
          <w:shd w:val="clear" w:color="auto" w:fill="FFFFFF"/>
          <w:lang w:val="en-US"/>
        </w:rPr>
        <w:t xml:space="preserve"> </w:t>
      </w:r>
    </w:p>
    <w:p w14:paraId="490A7513" w14:textId="77777777" w:rsidR="00B90B66" w:rsidRPr="008D1B82" w:rsidRDefault="00B90B66" w:rsidP="00B90B66">
      <w:pPr>
        <w:ind w:firstLine="709"/>
        <w:rPr>
          <w:sz w:val="28"/>
          <w:szCs w:val="28"/>
          <w:lang w:val="en-US"/>
        </w:rPr>
      </w:pPr>
      <w:r w:rsidRPr="00850C1A">
        <w:rPr>
          <w:sz w:val="28"/>
          <w:szCs w:val="28"/>
          <w:lang w:val="en-US"/>
        </w:rPr>
        <w:t xml:space="preserve">FAO </w:t>
      </w:r>
      <w:r w:rsidRPr="0043527A">
        <w:rPr>
          <w:sz w:val="28"/>
          <w:szCs w:val="28"/>
          <w:lang w:val="en-US"/>
        </w:rPr>
        <w:t>–</w:t>
      </w:r>
      <w:r w:rsidRPr="00850C1A">
        <w:rPr>
          <w:rStyle w:val="a5"/>
          <w:rFonts w:ascii="Times New Roman" w:hAnsi="Times New Roman"/>
          <w:color w:val="auto"/>
          <w:sz w:val="28"/>
          <w:szCs w:val="28"/>
          <w:lang w:val="en-US"/>
        </w:rPr>
        <w:t xml:space="preserve"> </w:t>
      </w:r>
      <w:r w:rsidRPr="00850C1A">
        <w:rPr>
          <w:rStyle w:val="mw-page-title-main"/>
          <w:sz w:val="28"/>
          <w:szCs w:val="28"/>
          <w:lang w:val="en-US"/>
        </w:rPr>
        <w:t>Food and Agriculture Organization</w:t>
      </w:r>
    </w:p>
    <w:p w14:paraId="313A2847" w14:textId="77777777" w:rsidR="00B90B66" w:rsidRPr="00850C1A" w:rsidRDefault="00B90B66" w:rsidP="00B90B66">
      <w:pPr>
        <w:ind w:firstLine="709"/>
        <w:rPr>
          <w:sz w:val="28"/>
          <w:szCs w:val="28"/>
          <w:lang w:val="en-US"/>
        </w:rPr>
      </w:pPr>
      <w:r w:rsidRPr="00850C1A">
        <w:rPr>
          <w:sz w:val="28"/>
          <w:szCs w:val="28"/>
          <w:lang w:val="en-US"/>
        </w:rPr>
        <w:t>FCC – False Color Composite</w:t>
      </w:r>
    </w:p>
    <w:p w14:paraId="1F28057C" w14:textId="77777777" w:rsidR="00B90B66" w:rsidRPr="00850C1A" w:rsidRDefault="00B90B66" w:rsidP="00B90B66">
      <w:pPr>
        <w:ind w:firstLine="709"/>
        <w:rPr>
          <w:sz w:val="28"/>
          <w:szCs w:val="28"/>
          <w:lang w:val="en-US"/>
        </w:rPr>
      </w:pPr>
      <w:r w:rsidRPr="00850C1A">
        <w:rPr>
          <w:sz w:val="28"/>
          <w:szCs w:val="28"/>
          <w:lang w:val="en-US"/>
        </w:rPr>
        <w:t xml:space="preserve">FGDC </w:t>
      </w:r>
      <w:r w:rsidRPr="008421C7">
        <w:rPr>
          <w:sz w:val="28"/>
          <w:szCs w:val="28"/>
          <w:lang w:val="en-US"/>
        </w:rPr>
        <w:t>–</w:t>
      </w:r>
      <w:r w:rsidRPr="00850C1A">
        <w:rPr>
          <w:sz w:val="28"/>
          <w:szCs w:val="28"/>
          <w:lang w:val="en-US"/>
        </w:rPr>
        <w:t xml:space="preserve"> Federal Geographic Data Committee</w:t>
      </w:r>
    </w:p>
    <w:p w14:paraId="5D6729C8" w14:textId="77777777" w:rsidR="00B90B66" w:rsidRPr="00850C1A" w:rsidRDefault="00B90B66" w:rsidP="00B90B66">
      <w:pPr>
        <w:ind w:firstLine="709"/>
        <w:rPr>
          <w:sz w:val="28"/>
          <w:szCs w:val="28"/>
          <w:shd w:val="clear" w:color="auto" w:fill="FFFFFF"/>
          <w:lang w:val="en-US"/>
        </w:rPr>
      </w:pPr>
      <w:r w:rsidRPr="00850C1A">
        <w:rPr>
          <w:sz w:val="28"/>
          <w:szCs w:val="28"/>
          <w:lang w:val="en-US"/>
        </w:rPr>
        <w:t xml:space="preserve">GGIM </w:t>
      </w:r>
      <w:r w:rsidRPr="008421C7">
        <w:rPr>
          <w:sz w:val="28"/>
          <w:szCs w:val="28"/>
          <w:lang w:val="en-US"/>
        </w:rPr>
        <w:t>–</w:t>
      </w:r>
      <w:r w:rsidRPr="00850C1A">
        <w:rPr>
          <w:sz w:val="28"/>
          <w:szCs w:val="28"/>
          <w:lang w:val="en-US"/>
        </w:rPr>
        <w:t xml:space="preserve"> Global Geospatial Information Management</w:t>
      </w:r>
    </w:p>
    <w:p w14:paraId="59BABF49" w14:textId="77777777" w:rsidR="00B90B66" w:rsidRPr="00850C1A" w:rsidRDefault="00B90B66" w:rsidP="00B90B66">
      <w:pPr>
        <w:ind w:firstLine="709"/>
        <w:rPr>
          <w:sz w:val="28"/>
          <w:szCs w:val="28"/>
          <w:lang w:val="en-US"/>
        </w:rPr>
      </w:pPr>
      <w:r w:rsidRPr="00850C1A">
        <w:rPr>
          <w:sz w:val="28"/>
          <w:szCs w:val="28"/>
          <w:lang w:val="en-US"/>
        </w:rPr>
        <w:t xml:space="preserve">GSDI </w:t>
      </w:r>
      <w:r w:rsidRPr="008421C7">
        <w:rPr>
          <w:sz w:val="28"/>
          <w:szCs w:val="28"/>
          <w:lang w:val="en-US"/>
        </w:rPr>
        <w:t>–</w:t>
      </w:r>
      <w:r w:rsidRPr="00850C1A">
        <w:rPr>
          <w:sz w:val="28"/>
          <w:szCs w:val="28"/>
          <w:lang w:val="en-US"/>
        </w:rPr>
        <w:t xml:space="preserve"> </w:t>
      </w:r>
      <w:bookmarkStart w:id="0" w:name="_Hlk164528326"/>
      <w:r w:rsidRPr="00850C1A">
        <w:rPr>
          <w:sz w:val="28"/>
          <w:szCs w:val="28"/>
          <w:lang w:val="en-US"/>
        </w:rPr>
        <w:t>Global spatial data infrastructure</w:t>
      </w:r>
      <w:bookmarkEnd w:id="0"/>
    </w:p>
    <w:p w14:paraId="6C49475B" w14:textId="77777777" w:rsidR="00B90B66" w:rsidRPr="00850C1A" w:rsidRDefault="00B90B66" w:rsidP="00B90B66">
      <w:pPr>
        <w:ind w:firstLine="709"/>
        <w:rPr>
          <w:sz w:val="28"/>
          <w:szCs w:val="28"/>
          <w:lang w:val="en-US"/>
        </w:rPr>
      </w:pPr>
      <w:bookmarkStart w:id="1" w:name="_Hlk164528778"/>
      <w:r w:rsidRPr="00850C1A">
        <w:rPr>
          <w:color w:val="000000"/>
          <w:sz w:val="28"/>
          <w:szCs w:val="28"/>
          <w:lang w:val="en-US"/>
        </w:rPr>
        <w:lastRenderedPageBreak/>
        <w:t>IAEG-SDGs</w:t>
      </w:r>
      <w:r w:rsidRPr="00850C1A">
        <w:rPr>
          <w:sz w:val="28"/>
          <w:szCs w:val="28"/>
          <w:lang w:val="en-US"/>
        </w:rPr>
        <w:t xml:space="preserve"> </w:t>
      </w:r>
      <w:r w:rsidRPr="008421C7">
        <w:rPr>
          <w:sz w:val="28"/>
          <w:szCs w:val="28"/>
          <w:lang w:val="en-US"/>
        </w:rPr>
        <w:t>–</w:t>
      </w:r>
      <w:r w:rsidRPr="00850C1A">
        <w:rPr>
          <w:sz w:val="28"/>
          <w:szCs w:val="28"/>
          <w:lang w:val="en-US"/>
        </w:rPr>
        <w:t xml:space="preserve"> </w:t>
      </w:r>
      <w:r w:rsidRPr="00850C1A">
        <w:rPr>
          <w:color w:val="000000"/>
          <w:sz w:val="28"/>
          <w:szCs w:val="28"/>
          <w:lang w:val="en-US"/>
        </w:rPr>
        <w:t>Inter-Agency and Expert Group on SDG Indicators</w:t>
      </w:r>
    </w:p>
    <w:p w14:paraId="52436738" w14:textId="77777777" w:rsidR="00B90B66" w:rsidRPr="00850C1A" w:rsidRDefault="00B90B66" w:rsidP="00B90B66">
      <w:pPr>
        <w:ind w:firstLine="709"/>
        <w:rPr>
          <w:sz w:val="28"/>
          <w:szCs w:val="28"/>
          <w:shd w:val="clear" w:color="auto" w:fill="FFFFFF"/>
          <w:lang w:val="en-US"/>
        </w:rPr>
      </w:pPr>
      <w:r w:rsidRPr="00850C1A">
        <w:rPr>
          <w:sz w:val="28"/>
          <w:szCs w:val="28"/>
          <w:lang w:val="en-US"/>
        </w:rPr>
        <w:t xml:space="preserve">ICAO </w:t>
      </w:r>
      <w:r w:rsidRPr="008421C7">
        <w:rPr>
          <w:sz w:val="28"/>
          <w:szCs w:val="28"/>
          <w:lang w:val="en-US"/>
        </w:rPr>
        <w:t>–</w:t>
      </w:r>
      <w:r w:rsidRPr="00850C1A">
        <w:rPr>
          <w:sz w:val="28"/>
          <w:szCs w:val="28"/>
          <w:lang w:val="en-US"/>
        </w:rPr>
        <w:t xml:space="preserve"> International Civil Aviation Organization IIGSEO</w:t>
      </w:r>
      <w:bookmarkEnd w:id="1"/>
      <w:r w:rsidRPr="00850C1A">
        <w:rPr>
          <w:sz w:val="28"/>
          <w:szCs w:val="28"/>
          <w:lang w:val="en-US"/>
        </w:rPr>
        <w:t xml:space="preserve"> - International Institute for Geoinformation Science and Earth Observation</w:t>
      </w:r>
    </w:p>
    <w:p w14:paraId="7EDB9E3D" w14:textId="77777777" w:rsidR="00B90B66" w:rsidRPr="008D1B82" w:rsidRDefault="00B90B66" w:rsidP="00B90B66">
      <w:pPr>
        <w:ind w:firstLine="709"/>
        <w:rPr>
          <w:sz w:val="28"/>
          <w:szCs w:val="28"/>
          <w:lang w:val="en-US"/>
        </w:rPr>
      </w:pPr>
      <w:r w:rsidRPr="00850C1A">
        <w:rPr>
          <w:sz w:val="28"/>
          <w:szCs w:val="28"/>
          <w:shd w:val="clear" w:color="auto" w:fill="FFFFFF"/>
          <w:lang w:val="en-US"/>
        </w:rPr>
        <w:t xml:space="preserve">INSPIRE – </w:t>
      </w:r>
      <w:r w:rsidRPr="00850C1A">
        <w:rPr>
          <w:sz w:val="28"/>
          <w:szCs w:val="28"/>
          <w:lang w:val="en-US"/>
        </w:rPr>
        <w:t>Infrastructure for Spatial Information in Europe</w:t>
      </w:r>
    </w:p>
    <w:p w14:paraId="4A5294A1" w14:textId="77777777" w:rsidR="00B90B66" w:rsidRPr="00850C1A" w:rsidRDefault="00B90B66" w:rsidP="00B90B66">
      <w:pPr>
        <w:ind w:firstLine="709"/>
        <w:rPr>
          <w:sz w:val="28"/>
          <w:szCs w:val="28"/>
          <w:lang w:val="en-US"/>
        </w:rPr>
      </w:pPr>
      <w:r w:rsidRPr="00850C1A">
        <w:rPr>
          <w:spacing w:val="2"/>
          <w:sz w:val="28"/>
          <w:szCs w:val="28"/>
          <w:shd w:val="clear" w:color="auto" w:fill="FFFFFF"/>
          <w:lang w:val="en-US"/>
        </w:rPr>
        <w:t>ITRS</w:t>
      </w:r>
      <w:r w:rsidRPr="00850C1A">
        <w:rPr>
          <w:sz w:val="28"/>
          <w:szCs w:val="28"/>
          <w:lang w:val="en-US"/>
        </w:rPr>
        <w:t xml:space="preserve"> - </w:t>
      </w:r>
      <w:r w:rsidRPr="00850C1A">
        <w:rPr>
          <w:spacing w:val="2"/>
          <w:sz w:val="28"/>
          <w:szCs w:val="28"/>
          <w:shd w:val="clear" w:color="auto" w:fill="FFFFFF"/>
          <w:lang w:val="en-US"/>
        </w:rPr>
        <w:t>International Terrestrial Reference System</w:t>
      </w:r>
    </w:p>
    <w:p w14:paraId="5D1CB1BD" w14:textId="77777777" w:rsidR="00B90B66" w:rsidRPr="00850C1A" w:rsidRDefault="00B90B66" w:rsidP="00B90B66">
      <w:pPr>
        <w:ind w:firstLine="709"/>
        <w:rPr>
          <w:sz w:val="28"/>
          <w:szCs w:val="28"/>
          <w:lang w:val="en-US"/>
        </w:rPr>
      </w:pPr>
      <w:r w:rsidRPr="00850C1A">
        <w:rPr>
          <w:sz w:val="28"/>
          <w:szCs w:val="28"/>
          <w:lang w:val="en-US"/>
        </w:rPr>
        <w:t>ML – Maximum Likelihood</w:t>
      </w:r>
    </w:p>
    <w:p w14:paraId="30DB83EA" w14:textId="77777777" w:rsidR="00B90B66" w:rsidRPr="00850C1A" w:rsidRDefault="00B90B66" w:rsidP="00B90B66">
      <w:pPr>
        <w:ind w:firstLine="709"/>
        <w:rPr>
          <w:sz w:val="28"/>
          <w:szCs w:val="28"/>
          <w:lang w:val="en-US"/>
        </w:rPr>
      </w:pPr>
      <w:r w:rsidRPr="00850C1A">
        <w:rPr>
          <w:sz w:val="28"/>
          <w:szCs w:val="28"/>
          <w:lang w:val="en-US"/>
        </w:rPr>
        <w:t xml:space="preserve">LULC </w:t>
      </w:r>
      <w:r w:rsidRPr="008421C7">
        <w:rPr>
          <w:sz w:val="28"/>
          <w:szCs w:val="28"/>
          <w:lang w:val="en-US"/>
        </w:rPr>
        <w:t>–</w:t>
      </w:r>
      <w:r w:rsidRPr="00850C1A">
        <w:rPr>
          <w:sz w:val="28"/>
          <w:szCs w:val="28"/>
          <w:lang w:val="en-US"/>
        </w:rPr>
        <w:t xml:space="preserve"> Land Use and Land Cover </w:t>
      </w:r>
    </w:p>
    <w:p w14:paraId="70608331" w14:textId="77777777" w:rsidR="00B90B66" w:rsidRPr="00850C1A" w:rsidRDefault="00B90B66" w:rsidP="00B90B66">
      <w:pPr>
        <w:ind w:firstLine="709"/>
        <w:rPr>
          <w:color w:val="000000"/>
          <w:sz w:val="28"/>
          <w:szCs w:val="28"/>
          <w:lang w:val="en-US"/>
        </w:rPr>
      </w:pPr>
      <w:r w:rsidRPr="00850C1A">
        <w:rPr>
          <w:sz w:val="28"/>
          <w:szCs w:val="28"/>
          <w:lang w:val="en-US"/>
        </w:rPr>
        <w:t>NIR</w:t>
      </w:r>
      <w:r w:rsidRPr="00850C1A">
        <w:rPr>
          <w:color w:val="000000"/>
          <w:sz w:val="28"/>
          <w:szCs w:val="28"/>
          <w:lang w:val="en-US"/>
        </w:rPr>
        <w:t xml:space="preserve"> </w:t>
      </w:r>
      <w:r w:rsidRPr="0043527A">
        <w:rPr>
          <w:sz w:val="28"/>
          <w:szCs w:val="28"/>
          <w:lang w:val="en-US"/>
        </w:rPr>
        <w:t>–</w:t>
      </w:r>
      <w:r w:rsidRPr="00850C1A">
        <w:rPr>
          <w:color w:val="000000"/>
          <w:sz w:val="28"/>
          <w:szCs w:val="28"/>
          <w:lang w:val="en-US"/>
        </w:rPr>
        <w:t xml:space="preserve"> </w:t>
      </w:r>
      <w:r w:rsidRPr="00850C1A">
        <w:rPr>
          <w:sz w:val="28"/>
          <w:szCs w:val="28"/>
          <w:lang w:val="en-US"/>
        </w:rPr>
        <w:t>Near InfraRed</w:t>
      </w:r>
    </w:p>
    <w:p w14:paraId="4195F12D" w14:textId="77777777" w:rsidR="00B90B66" w:rsidRPr="00850C1A" w:rsidRDefault="00B90B66" w:rsidP="00B90B66">
      <w:pPr>
        <w:ind w:firstLine="709"/>
        <w:rPr>
          <w:sz w:val="28"/>
          <w:szCs w:val="28"/>
          <w:lang w:val="en-US"/>
        </w:rPr>
      </w:pPr>
      <w:r w:rsidRPr="00850C1A">
        <w:rPr>
          <w:color w:val="000000"/>
          <w:sz w:val="28"/>
          <w:szCs w:val="28"/>
          <w:lang w:val="en-US"/>
        </w:rPr>
        <w:t>NRC</w:t>
      </w:r>
      <w:r w:rsidRPr="00850C1A">
        <w:rPr>
          <w:sz w:val="28"/>
          <w:szCs w:val="28"/>
          <w:lang w:val="en-US"/>
        </w:rPr>
        <w:t xml:space="preserve"> – </w:t>
      </w:r>
      <w:r w:rsidRPr="00850C1A">
        <w:rPr>
          <w:color w:val="000000"/>
          <w:sz w:val="28"/>
          <w:szCs w:val="28"/>
          <w:lang w:val="en-US"/>
        </w:rPr>
        <w:t>US National Research Council</w:t>
      </w:r>
    </w:p>
    <w:p w14:paraId="30522749" w14:textId="77777777" w:rsidR="00B90B66" w:rsidRPr="00850C1A" w:rsidRDefault="00B90B66" w:rsidP="00B90B66">
      <w:pPr>
        <w:ind w:firstLine="709"/>
        <w:rPr>
          <w:sz w:val="28"/>
          <w:szCs w:val="28"/>
          <w:lang w:val="en-US"/>
        </w:rPr>
      </w:pPr>
      <w:r w:rsidRPr="00850C1A">
        <w:rPr>
          <w:sz w:val="28"/>
          <w:szCs w:val="28"/>
          <w:lang w:val="en-US"/>
        </w:rPr>
        <w:t>NSDI –</w:t>
      </w:r>
      <w:r w:rsidRPr="00850C1A">
        <w:rPr>
          <w:sz w:val="28"/>
          <w:szCs w:val="28"/>
          <w:lang w:val="kk-KZ"/>
        </w:rPr>
        <w:t xml:space="preserve"> </w:t>
      </w:r>
      <w:bookmarkStart w:id="2" w:name="_Hlk164529293"/>
      <w:r w:rsidRPr="00850C1A">
        <w:rPr>
          <w:sz w:val="28"/>
          <w:szCs w:val="28"/>
          <w:lang w:val="en-US"/>
        </w:rPr>
        <w:t xml:space="preserve">National </w:t>
      </w:r>
      <w:bookmarkEnd w:id="2"/>
      <w:r w:rsidRPr="00850C1A">
        <w:rPr>
          <w:sz w:val="28"/>
          <w:szCs w:val="28"/>
          <w:lang w:val="en-US"/>
        </w:rPr>
        <w:t>Spatial Data Infrastructure</w:t>
      </w:r>
    </w:p>
    <w:p w14:paraId="5AB9F07D" w14:textId="77777777" w:rsidR="00B90B66" w:rsidRPr="00850C1A" w:rsidRDefault="00B90B66" w:rsidP="00B90B66">
      <w:pPr>
        <w:ind w:firstLine="709"/>
        <w:rPr>
          <w:sz w:val="28"/>
          <w:szCs w:val="28"/>
          <w:shd w:val="clear" w:color="auto" w:fill="FFFFFF"/>
          <w:lang w:val="en-US"/>
        </w:rPr>
      </w:pPr>
      <w:r w:rsidRPr="00850C1A">
        <w:rPr>
          <w:sz w:val="28"/>
          <w:szCs w:val="28"/>
          <w:lang w:val="en-US"/>
        </w:rPr>
        <w:t>NSGIC</w:t>
      </w:r>
      <w:r w:rsidRPr="00850C1A">
        <w:rPr>
          <w:sz w:val="28"/>
          <w:szCs w:val="28"/>
          <w:shd w:val="clear" w:color="auto" w:fill="FFFFFF"/>
          <w:lang w:val="en-US"/>
        </w:rPr>
        <w:t xml:space="preserve"> – </w:t>
      </w:r>
      <w:r w:rsidRPr="00850C1A">
        <w:rPr>
          <w:sz w:val="28"/>
          <w:szCs w:val="28"/>
          <w:lang w:val="en-US"/>
        </w:rPr>
        <w:t>National States Geographic Information Council</w:t>
      </w:r>
    </w:p>
    <w:p w14:paraId="2A4BC480" w14:textId="77777777" w:rsidR="00B90B66" w:rsidRPr="00850C1A" w:rsidRDefault="00B90B66" w:rsidP="00B90B66">
      <w:pPr>
        <w:ind w:firstLine="709"/>
        <w:rPr>
          <w:sz w:val="28"/>
          <w:szCs w:val="28"/>
          <w:lang w:val="en-US"/>
        </w:rPr>
      </w:pPr>
      <w:r w:rsidRPr="00850C1A">
        <w:rPr>
          <w:sz w:val="28"/>
          <w:szCs w:val="28"/>
          <w:shd w:val="clear" w:color="auto" w:fill="FFFFFF"/>
          <w:lang w:val="en-US"/>
        </w:rPr>
        <w:t xml:space="preserve">OMB </w:t>
      </w:r>
      <w:r w:rsidRPr="008421C7">
        <w:rPr>
          <w:sz w:val="28"/>
          <w:szCs w:val="28"/>
          <w:lang w:val="en-US"/>
        </w:rPr>
        <w:t>–</w:t>
      </w:r>
      <w:r w:rsidRPr="00850C1A">
        <w:rPr>
          <w:sz w:val="28"/>
          <w:szCs w:val="28"/>
          <w:shd w:val="clear" w:color="auto" w:fill="FFFFFF"/>
          <w:lang w:val="en-US"/>
        </w:rPr>
        <w:t xml:space="preserve"> </w:t>
      </w:r>
      <w:bookmarkStart w:id="3" w:name="_Hlk164528150"/>
      <w:r w:rsidRPr="00850C1A">
        <w:rPr>
          <w:sz w:val="28"/>
          <w:szCs w:val="28"/>
          <w:shd w:val="clear" w:color="auto" w:fill="FFFFFF"/>
          <w:lang w:val="en-US"/>
        </w:rPr>
        <w:t>Office of Management and Budget </w:t>
      </w:r>
      <w:r w:rsidRPr="00850C1A">
        <w:rPr>
          <w:sz w:val="28"/>
          <w:szCs w:val="28"/>
          <w:lang w:val="en-US"/>
        </w:rPr>
        <w:t xml:space="preserve"> </w:t>
      </w:r>
      <w:bookmarkEnd w:id="3"/>
    </w:p>
    <w:p w14:paraId="37BE3B37" w14:textId="77777777" w:rsidR="00B90B66" w:rsidRPr="00850C1A" w:rsidRDefault="00B90B66" w:rsidP="00B90B66">
      <w:pPr>
        <w:ind w:firstLine="709"/>
        <w:rPr>
          <w:sz w:val="28"/>
          <w:szCs w:val="28"/>
          <w:lang w:val="en-US"/>
        </w:rPr>
      </w:pPr>
      <w:r w:rsidRPr="00850C1A">
        <w:rPr>
          <w:sz w:val="28"/>
          <w:szCs w:val="28"/>
          <w:lang w:val="en-US"/>
        </w:rPr>
        <w:t xml:space="preserve">PUA </w:t>
      </w:r>
      <w:r w:rsidRPr="008421C7">
        <w:rPr>
          <w:sz w:val="28"/>
          <w:szCs w:val="28"/>
          <w:lang w:val="en-US"/>
        </w:rPr>
        <w:t>–</w:t>
      </w:r>
      <w:r w:rsidRPr="00850C1A">
        <w:rPr>
          <w:sz w:val="28"/>
          <w:szCs w:val="28"/>
          <w:lang w:val="en-US"/>
        </w:rPr>
        <w:t xml:space="preserve"> Peri-urban area</w:t>
      </w:r>
    </w:p>
    <w:p w14:paraId="17F28938" w14:textId="77777777" w:rsidR="00B90B66" w:rsidRPr="00850C1A" w:rsidRDefault="00B90B66" w:rsidP="00B90B66">
      <w:pPr>
        <w:ind w:firstLine="709"/>
        <w:rPr>
          <w:sz w:val="28"/>
          <w:szCs w:val="28"/>
          <w:lang w:val="en-US"/>
        </w:rPr>
      </w:pPr>
      <w:r w:rsidRPr="00850C1A">
        <w:rPr>
          <w:sz w:val="28"/>
          <w:szCs w:val="28"/>
          <w:lang w:val="en-US"/>
        </w:rPr>
        <w:t xml:space="preserve">Ravi </w:t>
      </w:r>
      <w:r w:rsidRPr="008421C7">
        <w:rPr>
          <w:sz w:val="28"/>
          <w:szCs w:val="28"/>
          <w:lang w:val="en-US"/>
        </w:rPr>
        <w:t>–</w:t>
      </w:r>
      <w:r w:rsidRPr="00850C1A">
        <w:rPr>
          <w:sz w:val="28"/>
          <w:szCs w:val="28"/>
          <w:lang w:val="en-US"/>
        </w:rPr>
        <w:t xml:space="preserve"> Real Estate Information </w:t>
      </w:r>
    </w:p>
    <w:p w14:paraId="4E86F3D2" w14:textId="77777777" w:rsidR="00B90B66" w:rsidRPr="00850C1A" w:rsidRDefault="00B90B66" w:rsidP="00B90B66">
      <w:pPr>
        <w:ind w:firstLine="709"/>
        <w:rPr>
          <w:sz w:val="28"/>
          <w:szCs w:val="28"/>
          <w:lang w:val="en-US"/>
        </w:rPr>
      </w:pPr>
      <w:r w:rsidRPr="00850C1A">
        <w:rPr>
          <w:sz w:val="28"/>
          <w:szCs w:val="28"/>
          <w:lang w:val="en-US"/>
        </w:rPr>
        <w:t>SDI – Spatial data infrastructure</w:t>
      </w:r>
    </w:p>
    <w:p w14:paraId="2A44AE42" w14:textId="77777777" w:rsidR="00B90B66" w:rsidRPr="008D1B82" w:rsidRDefault="00B90B66" w:rsidP="00B90B66">
      <w:pPr>
        <w:ind w:firstLine="709"/>
        <w:rPr>
          <w:sz w:val="28"/>
          <w:szCs w:val="28"/>
          <w:lang w:val="en-US"/>
        </w:rPr>
      </w:pPr>
      <w:r w:rsidRPr="00850C1A">
        <w:rPr>
          <w:sz w:val="28"/>
          <w:szCs w:val="28"/>
          <w:lang w:val="en-US"/>
        </w:rPr>
        <w:t xml:space="preserve">SDG – </w:t>
      </w:r>
      <w:r w:rsidRPr="00850C1A">
        <w:rPr>
          <w:rStyle w:val="mw-page-title-main"/>
          <w:sz w:val="28"/>
          <w:szCs w:val="28"/>
          <w:lang w:val="en-US"/>
        </w:rPr>
        <w:t>Sustainable Development Goals</w:t>
      </w:r>
    </w:p>
    <w:p w14:paraId="27DDF431" w14:textId="77777777" w:rsidR="00B90B66" w:rsidRPr="00850C1A" w:rsidRDefault="00B90B66" w:rsidP="00B90B66">
      <w:pPr>
        <w:ind w:firstLine="709"/>
        <w:rPr>
          <w:sz w:val="28"/>
          <w:szCs w:val="28"/>
          <w:shd w:val="clear" w:color="auto" w:fill="FFFFFF"/>
          <w:lang w:val="en-US"/>
        </w:rPr>
      </w:pPr>
      <w:r w:rsidRPr="00850C1A">
        <w:rPr>
          <w:sz w:val="28"/>
          <w:szCs w:val="28"/>
          <w:lang w:val="en-US"/>
        </w:rPr>
        <w:t xml:space="preserve"> SaaS </w:t>
      </w:r>
      <w:r w:rsidRPr="008421C7">
        <w:rPr>
          <w:sz w:val="28"/>
          <w:szCs w:val="28"/>
          <w:lang w:val="en-US"/>
        </w:rPr>
        <w:t>–</w:t>
      </w:r>
      <w:r w:rsidRPr="00850C1A">
        <w:rPr>
          <w:sz w:val="28"/>
          <w:szCs w:val="28"/>
          <w:lang w:val="en-US"/>
        </w:rPr>
        <w:t xml:space="preserve"> S</w:t>
      </w:r>
      <w:r w:rsidRPr="00850C1A">
        <w:rPr>
          <w:sz w:val="28"/>
          <w:szCs w:val="28"/>
          <w:shd w:val="clear" w:color="auto" w:fill="FFFFFF"/>
          <w:lang w:val="en-US"/>
        </w:rPr>
        <w:t>oftware as a service </w:t>
      </w:r>
    </w:p>
    <w:p w14:paraId="08EDC9F4" w14:textId="77777777" w:rsidR="00B90B66" w:rsidRPr="00850C1A" w:rsidRDefault="00B90B66" w:rsidP="00B90B66">
      <w:pPr>
        <w:ind w:firstLine="709"/>
        <w:rPr>
          <w:sz w:val="28"/>
          <w:szCs w:val="28"/>
          <w:lang w:val="en-US"/>
        </w:rPr>
      </w:pPr>
      <w:r w:rsidRPr="00850C1A">
        <w:rPr>
          <w:sz w:val="28"/>
          <w:szCs w:val="28"/>
          <w:lang w:val="en-US"/>
        </w:rPr>
        <w:t>SNIG</w:t>
      </w:r>
      <w:r w:rsidRPr="00850C1A">
        <w:rPr>
          <w:sz w:val="28"/>
          <w:szCs w:val="28"/>
          <w:shd w:val="clear" w:color="auto" w:fill="FFFFFF"/>
          <w:lang w:val="en-US"/>
        </w:rPr>
        <w:t xml:space="preserve"> </w:t>
      </w:r>
      <w:r w:rsidRPr="008421C7">
        <w:rPr>
          <w:sz w:val="28"/>
          <w:szCs w:val="28"/>
          <w:lang w:val="en-US"/>
        </w:rPr>
        <w:t>–</w:t>
      </w:r>
      <w:r w:rsidRPr="00850C1A">
        <w:rPr>
          <w:sz w:val="28"/>
          <w:szCs w:val="28"/>
          <w:shd w:val="clear" w:color="auto" w:fill="FFFFFF"/>
          <w:lang w:val="en-US"/>
        </w:rPr>
        <w:t xml:space="preserve"> </w:t>
      </w:r>
      <w:r w:rsidRPr="00850C1A">
        <w:rPr>
          <w:sz w:val="28"/>
          <w:szCs w:val="28"/>
          <w:lang w:val="en-US"/>
        </w:rPr>
        <w:t>National System for Geographic Information</w:t>
      </w:r>
    </w:p>
    <w:p w14:paraId="25695A6D" w14:textId="77777777" w:rsidR="00B90B66" w:rsidRPr="00850C1A" w:rsidRDefault="00B90B66" w:rsidP="00B90B66">
      <w:pPr>
        <w:ind w:firstLine="709"/>
        <w:rPr>
          <w:sz w:val="28"/>
          <w:szCs w:val="28"/>
          <w:lang w:val="en-US"/>
        </w:rPr>
      </w:pPr>
      <w:r w:rsidRPr="00850C1A">
        <w:rPr>
          <w:sz w:val="28"/>
          <w:szCs w:val="28"/>
          <w:lang w:val="en-US"/>
        </w:rPr>
        <w:t xml:space="preserve">SRTM </w:t>
      </w:r>
      <w:r w:rsidRPr="008421C7">
        <w:rPr>
          <w:sz w:val="28"/>
          <w:szCs w:val="28"/>
          <w:lang w:val="en-US"/>
        </w:rPr>
        <w:t>–</w:t>
      </w:r>
      <w:r w:rsidRPr="00850C1A">
        <w:rPr>
          <w:sz w:val="28"/>
          <w:szCs w:val="28"/>
          <w:lang w:val="en-US"/>
        </w:rPr>
        <w:t xml:space="preserve"> </w:t>
      </w:r>
      <w:r w:rsidRPr="00850C1A">
        <w:rPr>
          <w:iCs/>
          <w:color w:val="000000"/>
          <w:sz w:val="28"/>
          <w:szCs w:val="28"/>
          <w:shd w:val="clear" w:color="auto" w:fill="FFFFFF"/>
          <w:lang w:val="en-US"/>
        </w:rPr>
        <w:t>Shuttle</w:t>
      </w:r>
      <w:r w:rsidRPr="00850C1A">
        <w:rPr>
          <w:i/>
          <w:iCs/>
          <w:color w:val="000000"/>
          <w:sz w:val="28"/>
          <w:szCs w:val="28"/>
          <w:shd w:val="clear" w:color="auto" w:fill="FFFFFF"/>
          <w:lang w:val="en-US"/>
        </w:rPr>
        <w:t xml:space="preserve"> </w:t>
      </w:r>
      <w:r w:rsidRPr="00850C1A">
        <w:rPr>
          <w:iCs/>
          <w:color w:val="000000"/>
          <w:sz w:val="28"/>
          <w:szCs w:val="28"/>
          <w:shd w:val="clear" w:color="auto" w:fill="FFFFFF"/>
          <w:lang w:val="en-US"/>
        </w:rPr>
        <w:t>Radar Topography Mission</w:t>
      </w:r>
    </w:p>
    <w:p w14:paraId="55BED7B2" w14:textId="77777777" w:rsidR="00B90B66" w:rsidRPr="00850C1A" w:rsidRDefault="00B90B66" w:rsidP="00B90B66">
      <w:pPr>
        <w:ind w:firstLine="709"/>
        <w:rPr>
          <w:sz w:val="28"/>
          <w:szCs w:val="28"/>
          <w:lang w:val="en-US"/>
        </w:rPr>
      </w:pPr>
      <w:r w:rsidRPr="00850C1A">
        <w:rPr>
          <w:sz w:val="28"/>
          <w:szCs w:val="28"/>
          <w:lang w:val="en-US"/>
        </w:rPr>
        <w:t>SWOT</w:t>
      </w:r>
      <w:r>
        <w:rPr>
          <w:sz w:val="28"/>
          <w:szCs w:val="28"/>
          <w:lang w:val="kk-KZ"/>
        </w:rPr>
        <w:t xml:space="preserve"> </w:t>
      </w:r>
      <w:r w:rsidRPr="008421C7">
        <w:rPr>
          <w:sz w:val="28"/>
          <w:szCs w:val="28"/>
          <w:lang w:val="en-US"/>
        </w:rPr>
        <w:t>–</w:t>
      </w:r>
      <w:r w:rsidRPr="00850C1A">
        <w:rPr>
          <w:sz w:val="28"/>
          <w:szCs w:val="28"/>
          <w:lang w:val="en-US"/>
        </w:rPr>
        <w:t xml:space="preserve"> Internal Strengths (S), Internal Weaknesses (W), External Opportunities (O), External Threats (T)</w:t>
      </w:r>
    </w:p>
    <w:p w14:paraId="1565A82D" w14:textId="77777777" w:rsidR="00B90B66" w:rsidRPr="00850C1A" w:rsidRDefault="00B90B66" w:rsidP="00B90B66">
      <w:pPr>
        <w:ind w:firstLine="709"/>
        <w:rPr>
          <w:sz w:val="28"/>
          <w:szCs w:val="28"/>
          <w:lang w:val="en-US"/>
        </w:rPr>
      </w:pPr>
      <w:r w:rsidRPr="00850C1A">
        <w:rPr>
          <w:sz w:val="28"/>
          <w:szCs w:val="28"/>
          <w:lang w:val="en-US"/>
        </w:rPr>
        <w:t xml:space="preserve">UN-GGIM </w:t>
      </w:r>
      <w:r w:rsidRPr="008421C7">
        <w:rPr>
          <w:sz w:val="28"/>
          <w:szCs w:val="28"/>
          <w:lang w:val="en-US"/>
        </w:rPr>
        <w:t>–</w:t>
      </w:r>
      <w:r w:rsidRPr="00850C1A">
        <w:rPr>
          <w:sz w:val="28"/>
          <w:szCs w:val="28"/>
          <w:lang w:val="en-US"/>
        </w:rPr>
        <w:t xml:space="preserve"> United Nations Committee of Experts on Global Spatial Information Management</w:t>
      </w:r>
    </w:p>
    <w:p w14:paraId="77F17806" w14:textId="77777777" w:rsidR="00B90B66" w:rsidRPr="00850C1A" w:rsidRDefault="00B90B66" w:rsidP="00B90B66">
      <w:pPr>
        <w:ind w:firstLine="709"/>
        <w:rPr>
          <w:sz w:val="28"/>
          <w:szCs w:val="28"/>
          <w:shd w:val="clear" w:color="auto" w:fill="FFFFFF"/>
          <w:lang w:val="en-US"/>
        </w:rPr>
      </w:pPr>
      <w:r w:rsidRPr="00850C1A">
        <w:rPr>
          <w:sz w:val="28"/>
          <w:szCs w:val="28"/>
          <w:lang w:val="en-US"/>
        </w:rPr>
        <w:t>UN ECA – United Nations Economic Commission for Africa</w:t>
      </w:r>
    </w:p>
    <w:p w14:paraId="0596686F" w14:textId="77777777" w:rsidR="00B90B66" w:rsidRPr="00850C1A" w:rsidRDefault="00B90B66" w:rsidP="00B90B66">
      <w:pPr>
        <w:ind w:firstLine="709"/>
        <w:rPr>
          <w:sz w:val="28"/>
          <w:szCs w:val="28"/>
          <w:lang w:val="en-US"/>
        </w:rPr>
      </w:pPr>
      <w:r w:rsidRPr="00850C1A">
        <w:rPr>
          <w:sz w:val="28"/>
          <w:szCs w:val="28"/>
          <w:lang w:val="en-US"/>
        </w:rPr>
        <w:t>USGS – United States Geological Survey</w:t>
      </w:r>
    </w:p>
    <w:p w14:paraId="76310D50" w14:textId="77777777" w:rsidR="00B90B66" w:rsidRPr="00850C1A" w:rsidRDefault="00B90B66" w:rsidP="00B90B66">
      <w:pPr>
        <w:ind w:firstLine="709"/>
        <w:rPr>
          <w:sz w:val="28"/>
          <w:szCs w:val="28"/>
          <w:shd w:val="clear" w:color="auto" w:fill="FFFFFF"/>
          <w:lang w:val="en-US"/>
        </w:rPr>
      </w:pPr>
      <w:r w:rsidRPr="00850C1A">
        <w:rPr>
          <w:sz w:val="28"/>
          <w:szCs w:val="28"/>
          <w:lang w:val="en-US"/>
        </w:rPr>
        <w:t>UTM</w:t>
      </w:r>
      <w:r w:rsidRPr="00850C1A">
        <w:rPr>
          <w:sz w:val="28"/>
          <w:szCs w:val="28"/>
          <w:shd w:val="clear" w:color="auto" w:fill="FFFFFF"/>
          <w:lang w:val="en-US"/>
        </w:rPr>
        <w:t xml:space="preserve"> – </w:t>
      </w:r>
      <w:bookmarkStart w:id="4" w:name="_Hlk164530756"/>
      <w:r w:rsidRPr="00850C1A">
        <w:rPr>
          <w:sz w:val="28"/>
          <w:szCs w:val="28"/>
          <w:shd w:val="clear" w:color="auto" w:fill="FFFFFF"/>
          <w:lang w:val="en-US"/>
        </w:rPr>
        <w:t>Universal Transverse Mercator</w:t>
      </w:r>
      <w:bookmarkEnd w:id="4"/>
    </w:p>
    <w:p w14:paraId="52D8AF98" w14:textId="77777777" w:rsidR="00B90B66" w:rsidRPr="00850C1A" w:rsidRDefault="00B90B66" w:rsidP="00B90B66">
      <w:pPr>
        <w:ind w:firstLine="709"/>
        <w:rPr>
          <w:sz w:val="28"/>
          <w:szCs w:val="28"/>
          <w:shd w:val="clear" w:color="auto" w:fill="FFFFFF"/>
          <w:lang w:val="en-US"/>
        </w:rPr>
      </w:pPr>
      <w:r w:rsidRPr="00850C1A">
        <w:rPr>
          <w:sz w:val="28"/>
          <w:szCs w:val="28"/>
          <w:lang w:val="en-US"/>
        </w:rPr>
        <w:t xml:space="preserve">VGI </w:t>
      </w:r>
      <w:r w:rsidRPr="008421C7">
        <w:rPr>
          <w:sz w:val="28"/>
          <w:szCs w:val="28"/>
          <w:lang w:val="en-US"/>
        </w:rPr>
        <w:t>–</w:t>
      </w:r>
      <w:r w:rsidRPr="00850C1A">
        <w:rPr>
          <w:sz w:val="28"/>
          <w:szCs w:val="28"/>
          <w:lang w:val="en-US"/>
        </w:rPr>
        <w:t xml:space="preserve"> Volunteered geographic information - </w:t>
      </w:r>
    </w:p>
    <w:p w14:paraId="5DD54C09" w14:textId="77777777" w:rsidR="00B90B66" w:rsidRDefault="00B90B66" w:rsidP="00B90B66">
      <w:pPr>
        <w:spacing w:after="160" w:line="259" w:lineRule="auto"/>
        <w:rPr>
          <w:spacing w:val="2"/>
          <w:sz w:val="28"/>
          <w:szCs w:val="28"/>
          <w:shd w:val="clear" w:color="auto" w:fill="FFFFFF"/>
          <w:lang w:val="en-US"/>
        </w:rPr>
      </w:pPr>
      <w:r w:rsidRPr="00850C1A">
        <w:rPr>
          <w:sz w:val="28"/>
          <w:szCs w:val="28"/>
          <w:shd w:val="clear" w:color="auto" w:fill="FFFFFF"/>
          <w:lang w:val="en-US"/>
        </w:rPr>
        <w:t xml:space="preserve">WGS 84 </w:t>
      </w:r>
      <w:r w:rsidRPr="008421C7">
        <w:rPr>
          <w:sz w:val="28"/>
          <w:szCs w:val="28"/>
          <w:lang w:val="en-US"/>
        </w:rPr>
        <w:t>–</w:t>
      </w:r>
      <w:r w:rsidRPr="00850C1A">
        <w:rPr>
          <w:sz w:val="28"/>
          <w:szCs w:val="28"/>
          <w:shd w:val="clear" w:color="auto" w:fill="FFFFFF"/>
          <w:lang w:val="en-US"/>
        </w:rPr>
        <w:t xml:space="preserve"> </w:t>
      </w:r>
      <w:r w:rsidRPr="00850C1A">
        <w:rPr>
          <w:spacing w:val="2"/>
          <w:sz w:val="28"/>
          <w:szCs w:val="28"/>
          <w:shd w:val="clear" w:color="auto" w:fill="FFFFFF"/>
          <w:lang w:val="en-US"/>
        </w:rPr>
        <w:t>World Geodetic System 1984</w:t>
      </w:r>
    </w:p>
    <w:p w14:paraId="5AD2CBBC" w14:textId="77777777" w:rsidR="00B90B66" w:rsidRDefault="00B90B66">
      <w:pPr>
        <w:spacing w:after="160" w:line="259" w:lineRule="auto"/>
        <w:rPr>
          <w:spacing w:val="2"/>
          <w:sz w:val="28"/>
          <w:szCs w:val="28"/>
          <w:shd w:val="clear" w:color="auto" w:fill="FFFFFF"/>
          <w:lang w:val="en-US"/>
        </w:rPr>
      </w:pPr>
      <w:r>
        <w:rPr>
          <w:spacing w:val="2"/>
          <w:sz w:val="28"/>
          <w:szCs w:val="28"/>
          <w:shd w:val="clear" w:color="auto" w:fill="FFFFFF"/>
          <w:lang w:val="en-US"/>
        </w:rPr>
        <w:br w:type="page"/>
      </w:r>
    </w:p>
    <w:p w14:paraId="63DEDCA9" w14:textId="77777777" w:rsidR="00977DD9" w:rsidRDefault="00977DD9" w:rsidP="00B90B66">
      <w:pPr>
        <w:pStyle w:val="18"/>
        <w:rPr>
          <w:shd w:val="clear" w:color="auto" w:fill="FFFFFF"/>
        </w:rPr>
      </w:pPr>
      <w:r>
        <w:rPr>
          <w:shd w:val="clear" w:color="auto" w:fill="FFFFFF"/>
        </w:rPr>
        <w:lastRenderedPageBreak/>
        <w:t>Содержание</w:t>
      </w:r>
    </w:p>
    <w:p w14:paraId="77C438C6" w14:textId="77777777" w:rsidR="00C955FC" w:rsidRPr="00C955FC" w:rsidRDefault="003D59E6" w:rsidP="00C955FC">
      <w:pPr>
        <w:pStyle w:val="18"/>
        <w:ind w:firstLine="709"/>
        <w:jc w:val="both"/>
        <w:rPr>
          <w:rFonts w:eastAsiaTheme="minorEastAsia"/>
          <w:noProof/>
          <w:szCs w:val="28"/>
        </w:rPr>
      </w:pPr>
      <w:r w:rsidRPr="001202C0">
        <w:rPr>
          <w:bCs/>
          <w:shd w:val="clear" w:color="auto" w:fill="FFFFFF"/>
        </w:rPr>
        <w:fldChar w:fldCharType="begin"/>
      </w:r>
      <w:r w:rsidRPr="001202C0">
        <w:rPr>
          <w:bCs/>
          <w:shd w:val="clear" w:color="auto" w:fill="FFFFFF"/>
        </w:rPr>
        <w:instrText xml:space="preserve"> TOC \o "1-3" \h \z \u </w:instrText>
      </w:r>
      <w:r w:rsidRPr="001202C0">
        <w:rPr>
          <w:bCs/>
          <w:shd w:val="clear" w:color="auto" w:fill="FFFFFF"/>
        </w:rPr>
        <w:fldChar w:fldCharType="separate"/>
      </w:r>
      <w:hyperlink w:anchor="_Toc198109010" w:history="1">
        <w:r w:rsidR="00C955FC" w:rsidRPr="00C955FC">
          <w:rPr>
            <w:rStyle w:val="a5"/>
            <w:rFonts w:ascii="Times New Roman" w:hAnsi="Times New Roman"/>
            <w:noProof/>
            <w:sz w:val="28"/>
            <w:szCs w:val="28"/>
          </w:rPr>
          <w:t>Введение</w:t>
        </w:r>
        <w:r w:rsidR="00C955FC" w:rsidRPr="00C955FC">
          <w:rPr>
            <w:noProof/>
            <w:webHidden/>
            <w:szCs w:val="28"/>
          </w:rPr>
          <w:tab/>
        </w:r>
        <w:r w:rsidR="00C955FC" w:rsidRPr="00C955FC">
          <w:rPr>
            <w:noProof/>
            <w:webHidden/>
            <w:szCs w:val="28"/>
          </w:rPr>
          <w:fldChar w:fldCharType="begin"/>
        </w:r>
        <w:r w:rsidR="00C955FC" w:rsidRPr="00C955FC">
          <w:rPr>
            <w:noProof/>
            <w:webHidden/>
            <w:szCs w:val="28"/>
          </w:rPr>
          <w:instrText xml:space="preserve"> PAGEREF _Toc198109010 \h </w:instrText>
        </w:r>
        <w:r w:rsidR="00C955FC" w:rsidRPr="00C955FC">
          <w:rPr>
            <w:noProof/>
            <w:webHidden/>
            <w:szCs w:val="28"/>
          </w:rPr>
        </w:r>
        <w:r w:rsidR="00C955FC" w:rsidRPr="00C955FC">
          <w:rPr>
            <w:noProof/>
            <w:webHidden/>
            <w:szCs w:val="28"/>
          </w:rPr>
          <w:fldChar w:fldCharType="separate"/>
        </w:r>
        <w:r w:rsidR="00C955FC" w:rsidRPr="00C955FC">
          <w:rPr>
            <w:noProof/>
            <w:webHidden/>
            <w:szCs w:val="28"/>
          </w:rPr>
          <w:t>10</w:t>
        </w:r>
        <w:r w:rsidR="00C955FC" w:rsidRPr="00C955FC">
          <w:rPr>
            <w:noProof/>
            <w:webHidden/>
            <w:szCs w:val="28"/>
          </w:rPr>
          <w:fldChar w:fldCharType="end"/>
        </w:r>
      </w:hyperlink>
    </w:p>
    <w:p w14:paraId="3DC30E06" w14:textId="77777777" w:rsidR="00C955FC" w:rsidRPr="00C955FC" w:rsidRDefault="005236F1" w:rsidP="00C955FC">
      <w:pPr>
        <w:pStyle w:val="18"/>
        <w:ind w:firstLine="709"/>
        <w:jc w:val="both"/>
        <w:rPr>
          <w:rFonts w:eastAsiaTheme="minorEastAsia"/>
          <w:noProof/>
          <w:szCs w:val="28"/>
        </w:rPr>
      </w:pPr>
      <w:hyperlink w:anchor="_Toc198109011" w:history="1">
        <w:r w:rsidR="00C955FC" w:rsidRPr="00C955FC">
          <w:rPr>
            <w:rStyle w:val="a5"/>
            <w:rFonts w:ascii="Times New Roman" w:hAnsi="Times New Roman"/>
            <w:noProof/>
            <w:sz w:val="28"/>
            <w:szCs w:val="28"/>
          </w:rPr>
          <w:t>Раздел 1. Литературный обзор: обоснование направления исследований</w:t>
        </w:r>
        <w:r w:rsidR="00C955FC" w:rsidRPr="00C955FC">
          <w:rPr>
            <w:noProof/>
            <w:webHidden/>
            <w:szCs w:val="28"/>
          </w:rPr>
          <w:tab/>
        </w:r>
        <w:r w:rsidR="00C955FC" w:rsidRPr="00C955FC">
          <w:rPr>
            <w:noProof/>
            <w:webHidden/>
            <w:szCs w:val="28"/>
          </w:rPr>
          <w:fldChar w:fldCharType="begin"/>
        </w:r>
        <w:r w:rsidR="00C955FC" w:rsidRPr="00C955FC">
          <w:rPr>
            <w:noProof/>
            <w:webHidden/>
            <w:szCs w:val="28"/>
          </w:rPr>
          <w:instrText xml:space="preserve"> PAGEREF _Toc198109011 \h </w:instrText>
        </w:r>
        <w:r w:rsidR="00C955FC" w:rsidRPr="00C955FC">
          <w:rPr>
            <w:noProof/>
            <w:webHidden/>
            <w:szCs w:val="28"/>
          </w:rPr>
        </w:r>
        <w:r w:rsidR="00C955FC" w:rsidRPr="00C955FC">
          <w:rPr>
            <w:noProof/>
            <w:webHidden/>
            <w:szCs w:val="28"/>
          </w:rPr>
          <w:fldChar w:fldCharType="separate"/>
        </w:r>
        <w:r w:rsidR="00C955FC" w:rsidRPr="00C955FC">
          <w:rPr>
            <w:noProof/>
            <w:webHidden/>
            <w:szCs w:val="28"/>
          </w:rPr>
          <w:t>15</w:t>
        </w:r>
        <w:r w:rsidR="00C955FC" w:rsidRPr="00C955FC">
          <w:rPr>
            <w:noProof/>
            <w:webHidden/>
            <w:szCs w:val="28"/>
          </w:rPr>
          <w:fldChar w:fldCharType="end"/>
        </w:r>
      </w:hyperlink>
    </w:p>
    <w:p w14:paraId="7EFDCD06" w14:textId="77777777" w:rsidR="00C955FC" w:rsidRPr="00C955FC" w:rsidRDefault="005236F1" w:rsidP="00C955FC">
      <w:pPr>
        <w:pStyle w:val="2e"/>
        <w:tabs>
          <w:tab w:val="left" w:pos="660"/>
        </w:tabs>
        <w:ind w:firstLine="709"/>
        <w:rPr>
          <w:rFonts w:eastAsiaTheme="minorEastAsia"/>
          <w:noProof/>
          <w:sz w:val="28"/>
          <w:szCs w:val="28"/>
        </w:rPr>
      </w:pPr>
      <w:hyperlink w:anchor="_Toc198109012" w:history="1">
        <w:r w:rsidR="00C955FC" w:rsidRPr="00C955FC">
          <w:rPr>
            <w:rStyle w:val="a5"/>
            <w:rFonts w:ascii="Times New Roman" w:hAnsi="Times New Roman"/>
            <w:noProof/>
            <w:sz w:val="28"/>
            <w:szCs w:val="28"/>
          </w:rPr>
          <w:t>1.1</w:t>
        </w:r>
        <w:r w:rsidR="00C955FC" w:rsidRPr="00C955FC">
          <w:rPr>
            <w:rFonts w:eastAsiaTheme="minorEastAsia"/>
            <w:noProof/>
            <w:sz w:val="28"/>
            <w:szCs w:val="28"/>
          </w:rPr>
          <w:tab/>
        </w:r>
        <w:r w:rsidR="00C955FC" w:rsidRPr="00C955FC">
          <w:rPr>
            <w:rStyle w:val="a5"/>
            <w:rFonts w:ascii="Times New Roman" w:hAnsi="Times New Roman"/>
            <w:noProof/>
            <w:sz w:val="28"/>
            <w:szCs w:val="28"/>
          </w:rPr>
          <w:t>Создание и формирование инфраструктуры пространственных данных</w:t>
        </w:r>
        <w:r w:rsidR="00C955FC" w:rsidRPr="00C955FC">
          <w:rPr>
            <w:noProof/>
            <w:webHidden/>
            <w:sz w:val="28"/>
            <w:szCs w:val="28"/>
          </w:rPr>
          <w:tab/>
        </w:r>
        <w:r w:rsid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_Toc198109012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15</w:t>
        </w:r>
        <w:r w:rsidR="00C955FC" w:rsidRPr="00C955FC">
          <w:rPr>
            <w:noProof/>
            <w:webHidden/>
            <w:sz w:val="28"/>
            <w:szCs w:val="28"/>
          </w:rPr>
          <w:fldChar w:fldCharType="end"/>
        </w:r>
      </w:hyperlink>
    </w:p>
    <w:p w14:paraId="69AF5F01" w14:textId="77777777" w:rsidR="00C955FC" w:rsidRPr="00C955FC" w:rsidRDefault="005236F1" w:rsidP="00C955FC">
      <w:pPr>
        <w:pStyle w:val="2e"/>
        <w:ind w:firstLine="709"/>
        <w:rPr>
          <w:rFonts w:eastAsiaTheme="minorEastAsia"/>
          <w:noProof/>
          <w:sz w:val="28"/>
          <w:szCs w:val="28"/>
        </w:rPr>
      </w:pPr>
      <w:hyperlink w:anchor="_Toc198109013" w:history="1">
        <w:r w:rsidR="00C955FC" w:rsidRPr="00C955FC">
          <w:rPr>
            <w:rStyle w:val="a5"/>
            <w:rFonts w:ascii="Times New Roman" w:hAnsi="Times New Roman"/>
            <w:noProof/>
            <w:sz w:val="28"/>
            <w:szCs w:val="28"/>
          </w:rPr>
          <w:t xml:space="preserve">1.2 Формирование первого поколения </w:t>
        </w:r>
        <w:r w:rsidR="00C955FC" w:rsidRPr="00C955FC">
          <w:rPr>
            <w:rStyle w:val="a5"/>
            <w:rFonts w:ascii="Times New Roman" w:hAnsi="Times New Roman"/>
            <w:noProof/>
            <w:kern w:val="36"/>
            <w:sz w:val="28"/>
            <w:szCs w:val="28"/>
          </w:rPr>
          <w:t>инфраструктуры пространственных данных в мире</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_Toc198109013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26</w:t>
        </w:r>
        <w:r w:rsidR="00C955FC" w:rsidRPr="00C955FC">
          <w:rPr>
            <w:noProof/>
            <w:webHidden/>
            <w:sz w:val="28"/>
            <w:szCs w:val="28"/>
          </w:rPr>
          <w:fldChar w:fldCharType="end"/>
        </w:r>
      </w:hyperlink>
    </w:p>
    <w:p w14:paraId="07DCA513" w14:textId="77777777" w:rsidR="00C955FC" w:rsidRPr="00C955FC" w:rsidRDefault="005236F1" w:rsidP="00C955FC">
      <w:pPr>
        <w:pStyle w:val="2e"/>
        <w:ind w:firstLine="709"/>
        <w:rPr>
          <w:rFonts w:eastAsiaTheme="minorEastAsia"/>
          <w:noProof/>
          <w:sz w:val="28"/>
          <w:szCs w:val="28"/>
        </w:rPr>
      </w:pPr>
      <w:hyperlink w:anchor="_Toc198109014" w:history="1">
        <w:r w:rsidR="00C955FC" w:rsidRPr="00C955FC">
          <w:rPr>
            <w:rStyle w:val="a5"/>
            <w:rFonts w:ascii="Times New Roman" w:hAnsi="Times New Roman"/>
            <w:noProof/>
            <w:sz w:val="28"/>
            <w:szCs w:val="28"/>
          </w:rPr>
          <w:t>1.3 Современное состояние инфраструктуры пространственных данных в мире</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_Toc198109014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30</w:t>
        </w:r>
        <w:r w:rsidR="00C955FC" w:rsidRPr="00C955FC">
          <w:rPr>
            <w:noProof/>
            <w:webHidden/>
            <w:sz w:val="28"/>
            <w:szCs w:val="28"/>
          </w:rPr>
          <w:fldChar w:fldCharType="end"/>
        </w:r>
      </w:hyperlink>
    </w:p>
    <w:p w14:paraId="36B5791C" w14:textId="77777777" w:rsidR="00C955FC" w:rsidRPr="00C955FC" w:rsidRDefault="005236F1" w:rsidP="00C955FC">
      <w:pPr>
        <w:pStyle w:val="2e"/>
        <w:ind w:firstLine="709"/>
        <w:rPr>
          <w:rFonts w:eastAsiaTheme="minorEastAsia"/>
          <w:noProof/>
          <w:sz w:val="28"/>
          <w:szCs w:val="28"/>
        </w:rPr>
      </w:pPr>
      <w:hyperlink w:anchor="_Toc198109015" w:history="1">
        <w:r w:rsidR="00C955FC" w:rsidRPr="00C955FC">
          <w:rPr>
            <w:rStyle w:val="a5"/>
            <w:rFonts w:ascii="Times New Roman" w:hAnsi="Times New Roman"/>
            <w:noProof/>
            <w:sz w:val="28"/>
            <w:szCs w:val="28"/>
          </w:rPr>
          <w:t>1.4 Современное состояние инфраструктуры пространственных данных в Казахстане</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_Toc198109015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44</w:t>
        </w:r>
        <w:r w:rsidR="00C955FC" w:rsidRPr="00C955FC">
          <w:rPr>
            <w:noProof/>
            <w:webHidden/>
            <w:sz w:val="28"/>
            <w:szCs w:val="28"/>
          </w:rPr>
          <w:fldChar w:fldCharType="end"/>
        </w:r>
      </w:hyperlink>
    </w:p>
    <w:p w14:paraId="6AF3EB48" w14:textId="77777777" w:rsidR="00C955FC" w:rsidRPr="00C955FC" w:rsidRDefault="005236F1" w:rsidP="00C955FC">
      <w:pPr>
        <w:pStyle w:val="2e"/>
        <w:ind w:firstLine="709"/>
        <w:rPr>
          <w:rFonts w:eastAsiaTheme="minorEastAsia"/>
          <w:noProof/>
          <w:sz w:val="28"/>
          <w:szCs w:val="28"/>
        </w:rPr>
      </w:pPr>
      <w:hyperlink w:anchor="_Toc198109016" w:history="1">
        <w:r w:rsidR="00C955FC" w:rsidRPr="00C955FC">
          <w:rPr>
            <w:rStyle w:val="a5"/>
            <w:rFonts w:ascii="Times New Roman" w:hAnsi="Times New Roman"/>
            <w:noProof/>
            <w:sz w:val="28"/>
            <w:szCs w:val="28"/>
          </w:rPr>
          <w:t>1.5 Роль пространственных данных в устойчивом развитии землепользования</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_Toc198109016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46</w:t>
        </w:r>
        <w:r w:rsidR="00C955FC" w:rsidRPr="00C955FC">
          <w:rPr>
            <w:noProof/>
            <w:webHidden/>
            <w:sz w:val="28"/>
            <w:szCs w:val="28"/>
          </w:rPr>
          <w:fldChar w:fldCharType="end"/>
        </w:r>
      </w:hyperlink>
    </w:p>
    <w:p w14:paraId="2A960745" w14:textId="77777777" w:rsidR="00C955FC" w:rsidRPr="00C955FC" w:rsidRDefault="005236F1" w:rsidP="00C955FC">
      <w:pPr>
        <w:pStyle w:val="2e"/>
        <w:ind w:firstLine="709"/>
        <w:rPr>
          <w:rFonts w:eastAsiaTheme="minorEastAsia"/>
          <w:noProof/>
          <w:sz w:val="28"/>
          <w:szCs w:val="28"/>
        </w:rPr>
      </w:pPr>
      <w:hyperlink w:anchor="_Toc198109017" w:history="1">
        <w:r w:rsidR="00C955FC" w:rsidRPr="00C955FC">
          <w:rPr>
            <w:rStyle w:val="a5"/>
            <w:rFonts w:ascii="Times New Roman" w:hAnsi="Times New Roman"/>
            <w:noProof/>
            <w:sz w:val="28"/>
            <w:szCs w:val="28"/>
          </w:rPr>
          <w:t>1.5.1 О концепции устойчивости развития землепользования</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_Toc198109017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47</w:t>
        </w:r>
        <w:r w:rsidR="00C955FC" w:rsidRPr="00C955FC">
          <w:rPr>
            <w:noProof/>
            <w:webHidden/>
            <w:sz w:val="28"/>
            <w:szCs w:val="28"/>
          </w:rPr>
          <w:fldChar w:fldCharType="end"/>
        </w:r>
      </w:hyperlink>
    </w:p>
    <w:p w14:paraId="58A19AF0" w14:textId="77777777" w:rsidR="00C955FC" w:rsidRPr="00C955FC" w:rsidRDefault="005236F1" w:rsidP="00C955FC">
      <w:pPr>
        <w:pStyle w:val="33"/>
        <w:rPr>
          <w:rFonts w:eastAsiaTheme="minorEastAsia"/>
          <w:noProof/>
        </w:rPr>
      </w:pPr>
      <w:hyperlink w:anchor="_Toc198109018" w:history="1">
        <w:r w:rsidR="00C955FC" w:rsidRPr="00C955FC">
          <w:rPr>
            <w:rStyle w:val="a5"/>
            <w:rFonts w:ascii="Times New Roman" w:hAnsi="Times New Roman"/>
            <w:bCs/>
            <w:noProof/>
            <w:sz w:val="28"/>
            <w:szCs w:val="28"/>
          </w:rPr>
          <w:t>1.5.2 Ограничения для использования пространственных данных для оценки устойчивого развития</w:t>
        </w:r>
        <w:r w:rsidR="00C955FC" w:rsidRPr="00C955FC">
          <w:rPr>
            <w:noProof/>
            <w:webHidden/>
          </w:rPr>
          <w:tab/>
        </w:r>
        <w:r w:rsidR="00C955FC" w:rsidRPr="00C955FC">
          <w:rPr>
            <w:noProof/>
            <w:webHidden/>
          </w:rPr>
          <w:fldChar w:fldCharType="begin"/>
        </w:r>
        <w:r w:rsidR="00C955FC" w:rsidRPr="00C955FC">
          <w:rPr>
            <w:noProof/>
            <w:webHidden/>
          </w:rPr>
          <w:instrText xml:space="preserve"> PAGEREF _Toc198109018 \h </w:instrText>
        </w:r>
        <w:r w:rsidR="00C955FC" w:rsidRPr="00C955FC">
          <w:rPr>
            <w:noProof/>
            <w:webHidden/>
          </w:rPr>
        </w:r>
        <w:r w:rsidR="00C955FC" w:rsidRPr="00C955FC">
          <w:rPr>
            <w:noProof/>
            <w:webHidden/>
          </w:rPr>
          <w:fldChar w:fldCharType="separate"/>
        </w:r>
        <w:r w:rsidR="00C955FC" w:rsidRPr="00C955FC">
          <w:rPr>
            <w:noProof/>
            <w:webHidden/>
          </w:rPr>
          <w:t>49</w:t>
        </w:r>
        <w:r w:rsidR="00C955FC" w:rsidRPr="00C955FC">
          <w:rPr>
            <w:noProof/>
            <w:webHidden/>
          </w:rPr>
          <w:fldChar w:fldCharType="end"/>
        </w:r>
      </w:hyperlink>
    </w:p>
    <w:p w14:paraId="4AC1BDDB" w14:textId="77777777" w:rsidR="00C955FC" w:rsidRPr="00C955FC" w:rsidRDefault="005236F1" w:rsidP="00C955FC">
      <w:pPr>
        <w:pStyle w:val="33"/>
        <w:rPr>
          <w:rFonts w:eastAsiaTheme="minorEastAsia"/>
          <w:noProof/>
        </w:rPr>
      </w:pPr>
      <w:hyperlink w:anchor="_Toc198109019" w:history="1">
        <w:r w:rsidR="00C955FC" w:rsidRPr="00C955FC">
          <w:rPr>
            <w:rStyle w:val="a5"/>
            <w:rFonts w:ascii="Times New Roman" w:hAnsi="Times New Roman"/>
            <w:bCs/>
            <w:noProof/>
            <w:sz w:val="28"/>
            <w:szCs w:val="28"/>
          </w:rPr>
          <w:t>1.5.3 Роль пространственно-временных данных в устойчивом развитии землепользования в пригородных агропромышленных районах</w:t>
        </w:r>
        <w:r w:rsidR="00C955FC" w:rsidRPr="00C955FC">
          <w:rPr>
            <w:noProof/>
            <w:webHidden/>
          </w:rPr>
          <w:tab/>
        </w:r>
        <w:r w:rsidR="00C955FC" w:rsidRPr="00C955FC">
          <w:rPr>
            <w:noProof/>
            <w:webHidden/>
          </w:rPr>
          <w:fldChar w:fldCharType="begin"/>
        </w:r>
        <w:r w:rsidR="00C955FC" w:rsidRPr="00C955FC">
          <w:rPr>
            <w:noProof/>
            <w:webHidden/>
          </w:rPr>
          <w:instrText xml:space="preserve"> PAGEREF _Toc198109019 \h </w:instrText>
        </w:r>
        <w:r w:rsidR="00C955FC" w:rsidRPr="00C955FC">
          <w:rPr>
            <w:noProof/>
            <w:webHidden/>
          </w:rPr>
        </w:r>
        <w:r w:rsidR="00C955FC" w:rsidRPr="00C955FC">
          <w:rPr>
            <w:noProof/>
            <w:webHidden/>
          </w:rPr>
          <w:fldChar w:fldCharType="separate"/>
        </w:r>
        <w:r w:rsidR="00C955FC" w:rsidRPr="00C955FC">
          <w:rPr>
            <w:noProof/>
            <w:webHidden/>
          </w:rPr>
          <w:t>50</w:t>
        </w:r>
        <w:r w:rsidR="00C955FC" w:rsidRPr="00C955FC">
          <w:rPr>
            <w:noProof/>
            <w:webHidden/>
          </w:rPr>
          <w:fldChar w:fldCharType="end"/>
        </w:r>
      </w:hyperlink>
    </w:p>
    <w:p w14:paraId="059D5E24" w14:textId="77777777" w:rsidR="00C955FC" w:rsidRPr="00C955FC" w:rsidRDefault="005236F1" w:rsidP="00C955FC">
      <w:pPr>
        <w:pStyle w:val="18"/>
        <w:ind w:firstLine="709"/>
        <w:jc w:val="both"/>
        <w:rPr>
          <w:rFonts w:eastAsiaTheme="minorEastAsia"/>
          <w:noProof/>
          <w:szCs w:val="28"/>
        </w:rPr>
      </w:pPr>
      <w:hyperlink w:anchor="_Toc198109020" w:history="1">
        <w:r w:rsidR="00C955FC" w:rsidRPr="00C955FC">
          <w:rPr>
            <w:rStyle w:val="a5"/>
            <w:rFonts w:ascii="Times New Roman" w:hAnsi="Times New Roman"/>
            <w:noProof/>
            <w:sz w:val="28"/>
            <w:szCs w:val="28"/>
          </w:rPr>
          <w:t>Раздел 2. Материалы и методы исследования</w:t>
        </w:r>
        <w:r w:rsidR="00C955FC" w:rsidRPr="00C955FC">
          <w:rPr>
            <w:noProof/>
            <w:webHidden/>
            <w:szCs w:val="28"/>
          </w:rPr>
          <w:tab/>
        </w:r>
        <w:r w:rsidR="00C955FC" w:rsidRPr="00C955FC">
          <w:rPr>
            <w:noProof/>
            <w:webHidden/>
            <w:szCs w:val="28"/>
          </w:rPr>
          <w:fldChar w:fldCharType="begin"/>
        </w:r>
        <w:r w:rsidR="00C955FC" w:rsidRPr="00C955FC">
          <w:rPr>
            <w:noProof/>
            <w:webHidden/>
            <w:szCs w:val="28"/>
          </w:rPr>
          <w:instrText xml:space="preserve"> PAGEREF _Toc198109020 \h </w:instrText>
        </w:r>
        <w:r w:rsidR="00C955FC" w:rsidRPr="00C955FC">
          <w:rPr>
            <w:noProof/>
            <w:webHidden/>
            <w:szCs w:val="28"/>
          </w:rPr>
        </w:r>
        <w:r w:rsidR="00C955FC" w:rsidRPr="00C955FC">
          <w:rPr>
            <w:noProof/>
            <w:webHidden/>
            <w:szCs w:val="28"/>
          </w:rPr>
          <w:fldChar w:fldCharType="separate"/>
        </w:r>
        <w:r w:rsidR="00C955FC" w:rsidRPr="00C955FC">
          <w:rPr>
            <w:noProof/>
            <w:webHidden/>
            <w:szCs w:val="28"/>
          </w:rPr>
          <w:t>56</w:t>
        </w:r>
        <w:r w:rsidR="00C955FC" w:rsidRPr="00C955FC">
          <w:rPr>
            <w:noProof/>
            <w:webHidden/>
            <w:szCs w:val="28"/>
          </w:rPr>
          <w:fldChar w:fldCharType="end"/>
        </w:r>
      </w:hyperlink>
    </w:p>
    <w:p w14:paraId="01314DEB" w14:textId="77777777" w:rsidR="00C955FC" w:rsidRPr="00C955FC" w:rsidRDefault="005236F1" w:rsidP="00C955FC">
      <w:pPr>
        <w:pStyle w:val="18"/>
        <w:ind w:firstLine="709"/>
        <w:jc w:val="both"/>
        <w:rPr>
          <w:rFonts w:eastAsiaTheme="minorEastAsia"/>
          <w:noProof/>
          <w:szCs w:val="28"/>
        </w:rPr>
      </w:pPr>
      <w:hyperlink w:anchor="_Toc198109021" w:history="1">
        <w:r w:rsidR="00C955FC" w:rsidRPr="00C955FC">
          <w:rPr>
            <w:rStyle w:val="a5"/>
            <w:rFonts w:ascii="Times New Roman" w:hAnsi="Times New Roman"/>
            <w:noProof/>
            <w:sz w:val="28"/>
            <w:szCs w:val="28"/>
          </w:rPr>
          <w:t>2.1. Характеристика объекта исследования</w:t>
        </w:r>
        <w:r w:rsidR="00C955FC" w:rsidRPr="00C955FC">
          <w:rPr>
            <w:noProof/>
            <w:webHidden/>
            <w:szCs w:val="28"/>
          </w:rPr>
          <w:tab/>
        </w:r>
        <w:r w:rsidR="00C955FC" w:rsidRPr="00C955FC">
          <w:rPr>
            <w:noProof/>
            <w:webHidden/>
            <w:szCs w:val="28"/>
          </w:rPr>
          <w:fldChar w:fldCharType="begin"/>
        </w:r>
        <w:r w:rsidR="00C955FC" w:rsidRPr="00C955FC">
          <w:rPr>
            <w:noProof/>
            <w:webHidden/>
            <w:szCs w:val="28"/>
          </w:rPr>
          <w:instrText xml:space="preserve"> PAGEREF _Toc198109021 \h </w:instrText>
        </w:r>
        <w:r w:rsidR="00C955FC" w:rsidRPr="00C955FC">
          <w:rPr>
            <w:noProof/>
            <w:webHidden/>
            <w:szCs w:val="28"/>
          </w:rPr>
        </w:r>
        <w:r w:rsidR="00C955FC" w:rsidRPr="00C955FC">
          <w:rPr>
            <w:noProof/>
            <w:webHidden/>
            <w:szCs w:val="28"/>
          </w:rPr>
          <w:fldChar w:fldCharType="separate"/>
        </w:r>
        <w:r w:rsidR="00C955FC" w:rsidRPr="00C955FC">
          <w:rPr>
            <w:noProof/>
            <w:webHidden/>
            <w:szCs w:val="28"/>
          </w:rPr>
          <w:t>56</w:t>
        </w:r>
        <w:r w:rsidR="00C955FC" w:rsidRPr="00C955FC">
          <w:rPr>
            <w:noProof/>
            <w:webHidden/>
            <w:szCs w:val="28"/>
          </w:rPr>
          <w:fldChar w:fldCharType="end"/>
        </w:r>
      </w:hyperlink>
    </w:p>
    <w:p w14:paraId="5B86E4BF" w14:textId="77777777" w:rsidR="00C955FC" w:rsidRPr="00C955FC" w:rsidRDefault="005236F1" w:rsidP="00C955FC">
      <w:pPr>
        <w:pStyle w:val="2e"/>
        <w:ind w:firstLine="709"/>
        <w:rPr>
          <w:rFonts w:eastAsiaTheme="minorEastAsia"/>
          <w:noProof/>
          <w:sz w:val="28"/>
          <w:szCs w:val="28"/>
        </w:rPr>
      </w:pPr>
      <w:hyperlink w:anchor="_Toc198109022" w:history="1">
        <w:r w:rsidR="00C955FC" w:rsidRPr="00C955FC">
          <w:rPr>
            <w:rStyle w:val="a5"/>
            <w:rFonts w:ascii="Times New Roman" w:hAnsi="Times New Roman"/>
            <w:noProof/>
            <w:sz w:val="28"/>
            <w:szCs w:val="28"/>
          </w:rPr>
          <w:t>2.2 Разработки геоинформационной системы Шортандинского района</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_Toc198109022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58</w:t>
        </w:r>
        <w:r w:rsidR="00C955FC" w:rsidRPr="00C955FC">
          <w:rPr>
            <w:noProof/>
            <w:webHidden/>
            <w:sz w:val="28"/>
            <w:szCs w:val="28"/>
          </w:rPr>
          <w:fldChar w:fldCharType="end"/>
        </w:r>
      </w:hyperlink>
    </w:p>
    <w:p w14:paraId="61024BF4" w14:textId="77777777" w:rsidR="00C955FC" w:rsidRPr="00C955FC" w:rsidRDefault="005236F1" w:rsidP="00C955FC">
      <w:pPr>
        <w:pStyle w:val="2e"/>
        <w:ind w:firstLine="709"/>
        <w:rPr>
          <w:rFonts w:eastAsiaTheme="minorEastAsia"/>
          <w:noProof/>
          <w:sz w:val="28"/>
          <w:szCs w:val="28"/>
        </w:rPr>
      </w:pPr>
      <w:hyperlink w:anchor="_Toc198109023" w:history="1">
        <w:r w:rsidR="00C955FC" w:rsidRPr="00C955FC">
          <w:rPr>
            <w:rStyle w:val="a5"/>
            <w:rFonts w:ascii="Times New Roman" w:hAnsi="Times New Roman"/>
            <w:noProof/>
            <w:sz w:val="28"/>
            <w:szCs w:val="28"/>
          </w:rPr>
          <w:t>2.3 Данные дистанционного зондирования Земли</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_Toc198109023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58</w:t>
        </w:r>
        <w:r w:rsidR="00C955FC" w:rsidRPr="00C955FC">
          <w:rPr>
            <w:noProof/>
            <w:webHidden/>
            <w:sz w:val="28"/>
            <w:szCs w:val="28"/>
          </w:rPr>
          <w:fldChar w:fldCharType="end"/>
        </w:r>
      </w:hyperlink>
    </w:p>
    <w:p w14:paraId="3028A968" w14:textId="77777777" w:rsidR="00C955FC" w:rsidRPr="00C955FC" w:rsidRDefault="005236F1" w:rsidP="00C955FC">
      <w:pPr>
        <w:pStyle w:val="2e"/>
        <w:ind w:firstLine="709"/>
        <w:rPr>
          <w:rFonts w:eastAsiaTheme="minorEastAsia"/>
          <w:noProof/>
          <w:sz w:val="28"/>
          <w:szCs w:val="28"/>
        </w:rPr>
      </w:pPr>
      <w:hyperlink w:anchor="_Toc198109024" w:history="1">
        <w:r w:rsidR="00C955FC" w:rsidRPr="00C955FC">
          <w:rPr>
            <w:rStyle w:val="a5"/>
            <w:rFonts w:ascii="Times New Roman" w:hAnsi="Times New Roman"/>
            <w:noProof/>
            <w:sz w:val="28"/>
            <w:szCs w:val="28"/>
          </w:rPr>
          <w:t>2.4 Методы классификации космических изображений и оценки их точности</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_Toc198109024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59</w:t>
        </w:r>
        <w:r w:rsidR="00C955FC" w:rsidRPr="00C955FC">
          <w:rPr>
            <w:noProof/>
            <w:webHidden/>
            <w:sz w:val="28"/>
            <w:szCs w:val="28"/>
          </w:rPr>
          <w:fldChar w:fldCharType="end"/>
        </w:r>
      </w:hyperlink>
    </w:p>
    <w:p w14:paraId="22F7C57D" w14:textId="77777777" w:rsidR="00C955FC" w:rsidRPr="00C955FC" w:rsidRDefault="005236F1" w:rsidP="00C955FC">
      <w:pPr>
        <w:pStyle w:val="2e"/>
        <w:ind w:firstLine="709"/>
        <w:rPr>
          <w:rFonts w:eastAsiaTheme="minorEastAsia"/>
          <w:noProof/>
          <w:sz w:val="28"/>
          <w:szCs w:val="28"/>
        </w:rPr>
      </w:pPr>
      <w:hyperlink w:anchor="_Toc198109025" w:history="1">
        <w:r w:rsidR="00C955FC" w:rsidRPr="00C955FC">
          <w:rPr>
            <w:rStyle w:val="a5"/>
            <w:rFonts w:ascii="Times New Roman" w:hAnsi="Times New Roman"/>
            <w:noProof/>
            <w:sz w:val="28"/>
            <w:szCs w:val="28"/>
            <w:lang w:val="en-US"/>
          </w:rPr>
          <w:t xml:space="preserve">2.5 </w:t>
        </w:r>
        <w:r w:rsidR="00C955FC" w:rsidRPr="00C955FC">
          <w:rPr>
            <w:rStyle w:val="a5"/>
            <w:rFonts w:ascii="Times New Roman" w:hAnsi="Times New Roman"/>
            <w:noProof/>
            <w:sz w:val="28"/>
            <w:szCs w:val="28"/>
          </w:rPr>
          <w:t>Оценка</w:t>
        </w:r>
        <w:r w:rsidR="00C955FC" w:rsidRPr="00C955FC">
          <w:rPr>
            <w:rStyle w:val="a5"/>
            <w:rFonts w:ascii="Times New Roman" w:hAnsi="Times New Roman"/>
            <w:noProof/>
            <w:sz w:val="28"/>
            <w:szCs w:val="28"/>
            <w:lang w:val="en-US"/>
          </w:rPr>
          <w:t xml:space="preserve"> </w:t>
        </w:r>
        <w:r w:rsidR="00C955FC" w:rsidRPr="00C955FC">
          <w:rPr>
            <w:rStyle w:val="a5"/>
            <w:rFonts w:ascii="Times New Roman" w:hAnsi="Times New Roman"/>
            <w:noProof/>
            <w:sz w:val="28"/>
            <w:szCs w:val="28"/>
          </w:rPr>
          <w:t>изменений</w:t>
        </w:r>
        <w:r w:rsidR="00C955FC" w:rsidRPr="00C955FC">
          <w:rPr>
            <w:rStyle w:val="a5"/>
            <w:rFonts w:ascii="Times New Roman" w:hAnsi="Times New Roman"/>
            <w:noProof/>
            <w:sz w:val="28"/>
            <w:szCs w:val="28"/>
            <w:lang w:val="en-US"/>
          </w:rPr>
          <w:t xml:space="preserve"> (Change Detection Assessment) </w:t>
        </w:r>
        <w:r w:rsidR="00C955FC" w:rsidRPr="00C955FC">
          <w:rPr>
            <w:rStyle w:val="a5"/>
            <w:rFonts w:ascii="Times New Roman" w:hAnsi="Times New Roman"/>
            <w:noProof/>
            <w:sz w:val="28"/>
            <w:szCs w:val="28"/>
          </w:rPr>
          <w:t>и</w:t>
        </w:r>
        <w:r w:rsidR="00C955FC" w:rsidRPr="00C955FC">
          <w:rPr>
            <w:rStyle w:val="a5"/>
            <w:rFonts w:ascii="Times New Roman" w:hAnsi="Times New Roman"/>
            <w:noProof/>
            <w:sz w:val="28"/>
            <w:szCs w:val="28"/>
            <w:lang w:val="en-US"/>
          </w:rPr>
          <w:t xml:space="preserve"> </w:t>
        </w:r>
        <w:r w:rsidR="00C955FC" w:rsidRPr="00C955FC">
          <w:rPr>
            <w:rStyle w:val="a5"/>
            <w:rFonts w:ascii="Times New Roman" w:hAnsi="Times New Roman"/>
            <w:noProof/>
            <w:sz w:val="28"/>
            <w:szCs w:val="28"/>
          </w:rPr>
          <w:t>межкатегориальных</w:t>
        </w:r>
        <w:r w:rsidR="00C955FC" w:rsidRPr="00C955FC">
          <w:rPr>
            <w:rStyle w:val="a5"/>
            <w:rFonts w:ascii="Times New Roman" w:hAnsi="Times New Roman"/>
            <w:noProof/>
            <w:sz w:val="28"/>
            <w:szCs w:val="28"/>
            <w:lang w:val="en-US"/>
          </w:rPr>
          <w:t xml:space="preserve"> </w:t>
        </w:r>
        <w:r w:rsidR="00C955FC" w:rsidRPr="00C955FC">
          <w:rPr>
            <w:rStyle w:val="a5"/>
            <w:rFonts w:ascii="Times New Roman" w:hAnsi="Times New Roman"/>
            <w:noProof/>
            <w:sz w:val="28"/>
            <w:szCs w:val="28"/>
          </w:rPr>
          <w:t>переходов</w:t>
        </w:r>
        <w:r w:rsidR="00C955FC" w:rsidRPr="00C955FC">
          <w:rPr>
            <w:rStyle w:val="a5"/>
            <w:rFonts w:ascii="Times New Roman" w:hAnsi="Times New Roman"/>
            <w:noProof/>
            <w:sz w:val="28"/>
            <w:szCs w:val="28"/>
            <w:lang w:val="en-US"/>
          </w:rPr>
          <w:t xml:space="preserve"> </w:t>
        </w:r>
        <w:r w:rsidR="00C955FC" w:rsidRPr="00C955FC">
          <w:rPr>
            <w:rStyle w:val="a5"/>
            <w:rFonts w:ascii="Times New Roman" w:hAnsi="Times New Roman"/>
            <w:noProof/>
            <w:sz w:val="28"/>
            <w:szCs w:val="28"/>
          </w:rPr>
          <w:t>земель</w:t>
        </w:r>
        <w:r w:rsidR="00C955FC" w:rsidRPr="00C955FC">
          <w:rPr>
            <w:rStyle w:val="a5"/>
            <w:rFonts w:ascii="Times New Roman" w:hAnsi="Times New Roman"/>
            <w:noProof/>
            <w:sz w:val="28"/>
            <w:szCs w:val="28"/>
            <w:lang w:val="en-US"/>
          </w:rPr>
          <w:t xml:space="preserve"> (Inter-category transitions)</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_Toc198109025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61</w:t>
        </w:r>
        <w:r w:rsidR="00C955FC" w:rsidRPr="00C955FC">
          <w:rPr>
            <w:noProof/>
            <w:webHidden/>
            <w:sz w:val="28"/>
            <w:szCs w:val="28"/>
          </w:rPr>
          <w:fldChar w:fldCharType="end"/>
        </w:r>
      </w:hyperlink>
    </w:p>
    <w:p w14:paraId="1660038F" w14:textId="77777777" w:rsidR="00C955FC" w:rsidRPr="00C955FC" w:rsidRDefault="005236F1" w:rsidP="00C955FC">
      <w:pPr>
        <w:pStyle w:val="18"/>
        <w:ind w:firstLine="709"/>
        <w:jc w:val="both"/>
        <w:rPr>
          <w:rFonts w:eastAsiaTheme="minorEastAsia"/>
          <w:noProof/>
          <w:szCs w:val="28"/>
        </w:rPr>
      </w:pPr>
      <w:hyperlink w:anchor="_Toc198109026" w:history="1">
        <w:r w:rsidR="00C955FC" w:rsidRPr="00C955FC">
          <w:rPr>
            <w:rStyle w:val="a5"/>
            <w:rFonts w:ascii="Times New Roman" w:hAnsi="Times New Roman"/>
            <w:noProof/>
            <w:sz w:val="28"/>
            <w:szCs w:val="28"/>
          </w:rPr>
          <w:t>Раздел 3. Разработка геоинформационной системы на основе инфраструктурного подхода 2.0</w:t>
        </w:r>
        <w:r w:rsidR="00C955FC" w:rsidRPr="00C955FC">
          <w:rPr>
            <w:noProof/>
            <w:webHidden/>
            <w:szCs w:val="28"/>
          </w:rPr>
          <w:tab/>
        </w:r>
        <w:r w:rsidR="00C955FC" w:rsidRPr="00C955FC">
          <w:rPr>
            <w:noProof/>
            <w:webHidden/>
            <w:szCs w:val="28"/>
          </w:rPr>
          <w:fldChar w:fldCharType="begin"/>
        </w:r>
        <w:r w:rsidR="00C955FC" w:rsidRPr="00C955FC">
          <w:rPr>
            <w:noProof/>
            <w:webHidden/>
            <w:szCs w:val="28"/>
          </w:rPr>
          <w:instrText xml:space="preserve"> PAGEREF _Toc198109026 \h </w:instrText>
        </w:r>
        <w:r w:rsidR="00C955FC" w:rsidRPr="00C955FC">
          <w:rPr>
            <w:noProof/>
            <w:webHidden/>
            <w:szCs w:val="28"/>
          </w:rPr>
        </w:r>
        <w:r w:rsidR="00C955FC" w:rsidRPr="00C955FC">
          <w:rPr>
            <w:noProof/>
            <w:webHidden/>
            <w:szCs w:val="28"/>
          </w:rPr>
          <w:fldChar w:fldCharType="separate"/>
        </w:r>
        <w:r w:rsidR="00C955FC" w:rsidRPr="00C955FC">
          <w:rPr>
            <w:noProof/>
            <w:webHidden/>
            <w:szCs w:val="28"/>
          </w:rPr>
          <w:t>68</w:t>
        </w:r>
        <w:r w:rsidR="00C955FC" w:rsidRPr="00C955FC">
          <w:rPr>
            <w:noProof/>
            <w:webHidden/>
            <w:szCs w:val="28"/>
          </w:rPr>
          <w:fldChar w:fldCharType="end"/>
        </w:r>
      </w:hyperlink>
    </w:p>
    <w:p w14:paraId="7C7552CC" w14:textId="77777777" w:rsidR="00C955FC" w:rsidRPr="00C955FC" w:rsidRDefault="005236F1" w:rsidP="00C955FC">
      <w:pPr>
        <w:pStyle w:val="2e"/>
        <w:ind w:firstLine="709"/>
        <w:rPr>
          <w:rFonts w:eastAsiaTheme="minorEastAsia"/>
          <w:noProof/>
          <w:sz w:val="28"/>
          <w:szCs w:val="28"/>
        </w:rPr>
      </w:pPr>
      <w:hyperlink w:anchor="_Toc198109027" w:history="1">
        <w:r w:rsidR="00C955FC" w:rsidRPr="00C955FC">
          <w:rPr>
            <w:rStyle w:val="a5"/>
            <w:rFonts w:ascii="Times New Roman" w:hAnsi="Times New Roman"/>
            <w:noProof/>
            <w:sz w:val="28"/>
            <w:szCs w:val="28"/>
          </w:rPr>
          <w:t>3.1 Формирование архитектуры веб-приложений, поощряющих создание пользователем содержания</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_Toc198109027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68</w:t>
        </w:r>
        <w:r w:rsidR="00C955FC" w:rsidRPr="00C955FC">
          <w:rPr>
            <w:noProof/>
            <w:webHidden/>
            <w:sz w:val="28"/>
            <w:szCs w:val="28"/>
          </w:rPr>
          <w:fldChar w:fldCharType="end"/>
        </w:r>
      </w:hyperlink>
    </w:p>
    <w:p w14:paraId="3BF651BF" w14:textId="77777777" w:rsidR="00C955FC" w:rsidRPr="00C955FC" w:rsidRDefault="005236F1" w:rsidP="00C955FC">
      <w:pPr>
        <w:pStyle w:val="2e"/>
        <w:ind w:firstLine="709"/>
        <w:rPr>
          <w:rFonts w:eastAsiaTheme="minorEastAsia"/>
          <w:noProof/>
          <w:sz w:val="28"/>
          <w:szCs w:val="28"/>
        </w:rPr>
      </w:pPr>
      <w:hyperlink w:anchor="_Toc198109028" w:history="1">
        <w:r w:rsidR="00C955FC" w:rsidRPr="00C955FC">
          <w:rPr>
            <w:rStyle w:val="a5"/>
            <w:rFonts w:ascii="Times New Roman" w:hAnsi="Times New Roman"/>
            <w:noProof/>
            <w:sz w:val="28"/>
            <w:szCs w:val="28"/>
          </w:rPr>
          <w:t>3.2 Составление модели базы геоданных инфраструктуры пространственных данных 2.0</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_Toc198109028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81</w:t>
        </w:r>
        <w:r w:rsidR="00C955FC" w:rsidRPr="00C955FC">
          <w:rPr>
            <w:noProof/>
            <w:webHidden/>
            <w:sz w:val="28"/>
            <w:szCs w:val="28"/>
          </w:rPr>
          <w:fldChar w:fldCharType="end"/>
        </w:r>
      </w:hyperlink>
    </w:p>
    <w:p w14:paraId="73AAED1E" w14:textId="77777777" w:rsidR="00C955FC" w:rsidRPr="00C955FC" w:rsidRDefault="005236F1" w:rsidP="00C955FC">
      <w:pPr>
        <w:pStyle w:val="2e"/>
        <w:ind w:firstLine="709"/>
        <w:rPr>
          <w:rFonts w:eastAsiaTheme="minorEastAsia"/>
          <w:noProof/>
          <w:sz w:val="28"/>
          <w:szCs w:val="28"/>
        </w:rPr>
      </w:pPr>
      <w:hyperlink w:anchor="_Toc198109029" w:history="1">
        <w:r w:rsidR="00C955FC" w:rsidRPr="00C955FC">
          <w:rPr>
            <w:rStyle w:val="a5"/>
            <w:rFonts w:ascii="Times New Roman" w:hAnsi="Times New Roman"/>
            <w:noProof/>
            <w:sz w:val="28"/>
            <w:szCs w:val="28"/>
          </w:rPr>
          <w:t>3.3 Создание базы геоданных инфраструктуры пространственных данных 2.0</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_Toc198109029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89</w:t>
        </w:r>
        <w:r w:rsidR="00C955FC" w:rsidRPr="00C955FC">
          <w:rPr>
            <w:noProof/>
            <w:webHidden/>
            <w:sz w:val="28"/>
            <w:szCs w:val="28"/>
          </w:rPr>
          <w:fldChar w:fldCharType="end"/>
        </w:r>
      </w:hyperlink>
    </w:p>
    <w:p w14:paraId="7F5784D7" w14:textId="77777777" w:rsidR="00C955FC" w:rsidRPr="00C955FC" w:rsidRDefault="005236F1" w:rsidP="00C955FC">
      <w:pPr>
        <w:pStyle w:val="2e"/>
        <w:ind w:firstLine="709"/>
        <w:rPr>
          <w:rFonts w:eastAsiaTheme="minorEastAsia"/>
          <w:noProof/>
          <w:sz w:val="28"/>
          <w:szCs w:val="28"/>
        </w:rPr>
      </w:pPr>
      <w:hyperlink w:anchor="_Toc198109030" w:history="1">
        <w:r w:rsidR="00C955FC" w:rsidRPr="00C955FC">
          <w:rPr>
            <w:rStyle w:val="a5"/>
            <w:rFonts w:ascii="Times New Roman" w:hAnsi="Times New Roman"/>
            <w:noProof/>
            <w:sz w:val="28"/>
            <w:szCs w:val="28"/>
          </w:rPr>
          <w:t>3.4 Разработка путей актуализаций базы геоданных</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_Toc198109030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99</w:t>
        </w:r>
        <w:r w:rsidR="00C955FC" w:rsidRPr="00C955FC">
          <w:rPr>
            <w:noProof/>
            <w:webHidden/>
            <w:sz w:val="28"/>
            <w:szCs w:val="28"/>
          </w:rPr>
          <w:fldChar w:fldCharType="end"/>
        </w:r>
      </w:hyperlink>
    </w:p>
    <w:p w14:paraId="5B903081" w14:textId="77777777" w:rsidR="00C955FC" w:rsidRPr="00C955FC" w:rsidRDefault="005236F1" w:rsidP="00C955FC">
      <w:pPr>
        <w:pStyle w:val="2e"/>
        <w:ind w:firstLine="709"/>
        <w:rPr>
          <w:rFonts w:eastAsiaTheme="minorEastAsia"/>
          <w:noProof/>
          <w:sz w:val="28"/>
          <w:szCs w:val="28"/>
        </w:rPr>
      </w:pPr>
      <w:hyperlink w:anchor="_Toc198109031" w:history="1">
        <w:r w:rsidR="00C955FC" w:rsidRPr="00C955FC">
          <w:rPr>
            <w:rStyle w:val="a5"/>
            <w:rFonts w:ascii="Times New Roman" w:hAnsi="Times New Roman"/>
            <w:noProof/>
            <w:sz w:val="28"/>
            <w:szCs w:val="28"/>
          </w:rPr>
          <w:t>3.5 Разработка модели геопортала инфраструктуры пространственных данных 2.0</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_Toc198109031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101</w:t>
        </w:r>
        <w:r w:rsidR="00C955FC" w:rsidRPr="00C955FC">
          <w:rPr>
            <w:noProof/>
            <w:webHidden/>
            <w:sz w:val="28"/>
            <w:szCs w:val="28"/>
          </w:rPr>
          <w:fldChar w:fldCharType="end"/>
        </w:r>
      </w:hyperlink>
    </w:p>
    <w:p w14:paraId="45A19D34" w14:textId="77777777" w:rsidR="00C955FC" w:rsidRPr="00C955FC" w:rsidRDefault="005236F1" w:rsidP="00C955FC">
      <w:pPr>
        <w:pStyle w:val="2e"/>
        <w:ind w:firstLine="709"/>
        <w:rPr>
          <w:rFonts w:eastAsiaTheme="minorEastAsia"/>
          <w:noProof/>
          <w:sz w:val="28"/>
          <w:szCs w:val="28"/>
        </w:rPr>
      </w:pPr>
      <w:hyperlink w:anchor="_Toc198109032" w:history="1">
        <w:r w:rsidR="00C955FC" w:rsidRPr="00C955FC">
          <w:rPr>
            <w:rStyle w:val="a5"/>
            <w:rFonts w:ascii="Times New Roman" w:hAnsi="Times New Roman"/>
            <w:noProof/>
            <w:sz w:val="28"/>
            <w:szCs w:val="28"/>
          </w:rPr>
          <w:t>3.6 Разработка геопортала инфраструктуры пространственных данных 2.0</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_Toc198109032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108</w:t>
        </w:r>
        <w:r w:rsidR="00C955FC" w:rsidRPr="00C955FC">
          <w:rPr>
            <w:noProof/>
            <w:webHidden/>
            <w:sz w:val="28"/>
            <w:szCs w:val="28"/>
          </w:rPr>
          <w:fldChar w:fldCharType="end"/>
        </w:r>
      </w:hyperlink>
    </w:p>
    <w:p w14:paraId="6418B3A6" w14:textId="77777777" w:rsidR="00C955FC" w:rsidRPr="00C955FC" w:rsidRDefault="005236F1" w:rsidP="00C955FC">
      <w:pPr>
        <w:pStyle w:val="18"/>
        <w:ind w:firstLine="709"/>
        <w:jc w:val="both"/>
        <w:rPr>
          <w:rFonts w:eastAsiaTheme="minorEastAsia"/>
          <w:noProof/>
          <w:szCs w:val="28"/>
        </w:rPr>
      </w:pPr>
      <w:hyperlink w:anchor="_Toc198109033" w:history="1">
        <w:r w:rsidR="00C955FC" w:rsidRPr="00C955FC">
          <w:rPr>
            <w:rStyle w:val="a5"/>
            <w:rFonts w:ascii="Times New Roman" w:hAnsi="Times New Roman"/>
            <w:noProof/>
            <w:sz w:val="28"/>
            <w:szCs w:val="28"/>
          </w:rPr>
          <w:t>Раздел 4. Изучение землепользования и земного покрова (Change detection) Шортандинского района на основе их классификации</w:t>
        </w:r>
        <w:r w:rsidR="00C955FC" w:rsidRPr="00C955FC">
          <w:rPr>
            <w:noProof/>
            <w:webHidden/>
            <w:szCs w:val="28"/>
          </w:rPr>
          <w:tab/>
        </w:r>
        <w:r w:rsidR="00C955FC" w:rsidRPr="00C955FC">
          <w:rPr>
            <w:noProof/>
            <w:webHidden/>
            <w:szCs w:val="28"/>
          </w:rPr>
          <w:fldChar w:fldCharType="begin"/>
        </w:r>
        <w:r w:rsidR="00C955FC" w:rsidRPr="00C955FC">
          <w:rPr>
            <w:noProof/>
            <w:webHidden/>
            <w:szCs w:val="28"/>
          </w:rPr>
          <w:instrText xml:space="preserve"> PAGEREF _Toc198109033 \h </w:instrText>
        </w:r>
        <w:r w:rsidR="00C955FC" w:rsidRPr="00C955FC">
          <w:rPr>
            <w:noProof/>
            <w:webHidden/>
            <w:szCs w:val="28"/>
          </w:rPr>
        </w:r>
        <w:r w:rsidR="00C955FC" w:rsidRPr="00C955FC">
          <w:rPr>
            <w:noProof/>
            <w:webHidden/>
            <w:szCs w:val="28"/>
          </w:rPr>
          <w:fldChar w:fldCharType="separate"/>
        </w:r>
        <w:r w:rsidR="00C955FC" w:rsidRPr="00C955FC">
          <w:rPr>
            <w:noProof/>
            <w:webHidden/>
            <w:szCs w:val="28"/>
          </w:rPr>
          <w:t>113</w:t>
        </w:r>
        <w:r w:rsidR="00C955FC" w:rsidRPr="00C955FC">
          <w:rPr>
            <w:noProof/>
            <w:webHidden/>
            <w:szCs w:val="28"/>
          </w:rPr>
          <w:fldChar w:fldCharType="end"/>
        </w:r>
      </w:hyperlink>
    </w:p>
    <w:p w14:paraId="22B0C664" w14:textId="77777777" w:rsidR="00C955FC" w:rsidRPr="00C955FC" w:rsidRDefault="005236F1" w:rsidP="00C955FC">
      <w:pPr>
        <w:pStyle w:val="2e"/>
        <w:ind w:firstLine="709"/>
        <w:rPr>
          <w:rFonts w:eastAsiaTheme="minorEastAsia"/>
          <w:noProof/>
          <w:sz w:val="28"/>
          <w:szCs w:val="28"/>
        </w:rPr>
      </w:pPr>
      <w:hyperlink w:anchor="_Toc198109034" w:history="1">
        <w:r w:rsidR="00C955FC" w:rsidRPr="00C955FC">
          <w:rPr>
            <w:rStyle w:val="a5"/>
            <w:rFonts w:ascii="Times New Roman" w:hAnsi="Times New Roman"/>
            <w:noProof/>
            <w:sz w:val="28"/>
            <w:szCs w:val="28"/>
          </w:rPr>
          <w:t>4.1 Классификация LULC Шортандинского района</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_Toc198109034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113</w:t>
        </w:r>
        <w:r w:rsidR="00C955FC" w:rsidRPr="00C955FC">
          <w:rPr>
            <w:noProof/>
            <w:webHidden/>
            <w:sz w:val="28"/>
            <w:szCs w:val="28"/>
          </w:rPr>
          <w:fldChar w:fldCharType="end"/>
        </w:r>
      </w:hyperlink>
    </w:p>
    <w:p w14:paraId="72B7B10F" w14:textId="77777777" w:rsidR="00C955FC" w:rsidRPr="00C955FC" w:rsidRDefault="005236F1" w:rsidP="00C955FC">
      <w:pPr>
        <w:pStyle w:val="2e"/>
        <w:ind w:firstLine="709"/>
        <w:rPr>
          <w:rFonts w:eastAsiaTheme="minorEastAsia"/>
          <w:noProof/>
          <w:sz w:val="28"/>
          <w:szCs w:val="28"/>
        </w:rPr>
      </w:pPr>
      <w:hyperlink w:anchor="_Toc198109035" w:history="1">
        <w:r w:rsidR="00C955FC" w:rsidRPr="00C955FC">
          <w:rPr>
            <w:rStyle w:val="a5"/>
            <w:rFonts w:ascii="Times New Roman" w:hAnsi="Times New Roman"/>
            <w:noProof/>
            <w:sz w:val="28"/>
            <w:szCs w:val="28"/>
          </w:rPr>
          <w:t>4.2. Оценка точности классификации LULC</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_Toc198109035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118</w:t>
        </w:r>
        <w:r w:rsidR="00C955FC" w:rsidRPr="00C955FC">
          <w:rPr>
            <w:noProof/>
            <w:webHidden/>
            <w:sz w:val="28"/>
            <w:szCs w:val="28"/>
          </w:rPr>
          <w:fldChar w:fldCharType="end"/>
        </w:r>
      </w:hyperlink>
    </w:p>
    <w:p w14:paraId="0C107846" w14:textId="77777777" w:rsidR="00C955FC" w:rsidRPr="00C955FC" w:rsidRDefault="005236F1" w:rsidP="00C955FC">
      <w:pPr>
        <w:pStyle w:val="18"/>
        <w:ind w:firstLine="709"/>
        <w:jc w:val="both"/>
        <w:rPr>
          <w:rFonts w:eastAsiaTheme="minorEastAsia"/>
          <w:noProof/>
          <w:szCs w:val="28"/>
        </w:rPr>
      </w:pPr>
      <w:hyperlink w:anchor="_Toc198109036" w:history="1">
        <w:r w:rsidR="00C955FC" w:rsidRPr="00C955FC">
          <w:rPr>
            <w:rStyle w:val="a5"/>
            <w:rFonts w:ascii="Times New Roman" w:hAnsi="Times New Roman"/>
            <w:noProof/>
            <w:sz w:val="28"/>
            <w:szCs w:val="28"/>
          </w:rPr>
          <w:t>Раздел 5. Анализ динамики землепользования и земного покрова Шортандинского района</w:t>
        </w:r>
        <w:r w:rsidR="00C955FC" w:rsidRPr="00C955FC">
          <w:rPr>
            <w:noProof/>
            <w:webHidden/>
            <w:szCs w:val="28"/>
          </w:rPr>
          <w:tab/>
        </w:r>
        <w:r w:rsidR="00C955FC" w:rsidRPr="00C955FC">
          <w:rPr>
            <w:noProof/>
            <w:webHidden/>
            <w:szCs w:val="28"/>
          </w:rPr>
          <w:fldChar w:fldCharType="begin"/>
        </w:r>
        <w:r w:rsidR="00C955FC" w:rsidRPr="00C955FC">
          <w:rPr>
            <w:noProof/>
            <w:webHidden/>
            <w:szCs w:val="28"/>
          </w:rPr>
          <w:instrText xml:space="preserve"> PAGEREF _Toc198109036 \h </w:instrText>
        </w:r>
        <w:r w:rsidR="00C955FC" w:rsidRPr="00C955FC">
          <w:rPr>
            <w:noProof/>
            <w:webHidden/>
            <w:szCs w:val="28"/>
          </w:rPr>
        </w:r>
        <w:r w:rsidR="00C955FC" w:rsidRPr="00C955FC">
          <w:rPr>
            <w:noProof/>
            <w:webHidden/>
            <w:szCs w:val="28"/>
          </w:rPr>
          <w:fldChar w:fldCharType="separate"/>
        </w:r>
        <w:r w:rsidR="00C955FC" w:rsidRPr="00C955FC">
          <w:rPr>
            <w:noProof/>
            <w:webHidden/>
            <w:szCs w:val="28"/>
          </w:rPr>
          <w:t>121</w:t>
        </w:r>
        <w:r w:rsidR="00C955FC" w:rsidRPr="00C955FC">
          <w:rPr>
            <w:noProof/>
            <w:webHidden/>
            <w:szCs w:val="28"/>
          </w:rPr>
          <w:fldChar w:fldCharType="end"/>
        </w:r>
      </w:hyperlink>
    </w:p>
    <w:p w14:paraId="6EE2D797" w14:textId="77777777" w:rsidR="00C955FC" w:rsidRPr="00C955FC" w:rsidRDefault="005236F1" w:rsidP="00C955FC">
      <w:pPr>
        <w:pStyle w:val="2e"/>
        <w:ind w:firstLine="709"/>
        <w:rPr>
          <w:rFonts w:eastAsiaTheme="minorEastAsia"/>
          <w:noProof/>
          <w:sz w:val="28"/>
          <w:szCs w:val="28"/>
        </w:rPr>
      </w:pPr>
      <w:hyperlink w:anchor="_Toc198109037" w:history="1">
        <w:r w:rsidR="00C955FC" w:rsidRPr="00C955FC">
          <w:rPr>
            <w:rStyle w:val="a5"/>
            <w:rFonts w:ascii="Times New Roman" w:hAnsi="Times New Roman"/>
            <w:noProof/>
            <w:sz w:val="28"/>
            <w:szCs w:val="28"/>
          </w:rPr>
          <w:t>5.1 Переходы классов LULC Шортандинского района в разные периоды исследования</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_Toc198109037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121</w:t>
        </w:r>
        <w:r w:rsidR="00C955FC" w:rsidRPr="00C955FC">
          <w:rPr>
            <w:noProof/>
            <w:webHidden/>
            <w:sz w:val="28"/>
            <w:szCs w:val="28"/>
          </w:rPr>
          <w:fldChar w:fldCharType="end"/>
        </w:r>
      </w:hyperlink>
    </w:p>
    <w:p w14:paraId="0F75A49C" w14:textId="77777777" w:rsidR="00C955FC" w:rsidRPr="00C955FC" w:rsidRDefault="005236F1" w:rsidP="00C955FC">
      <w:pPr>
        <w:pStyle w:val="2e"/>
        <w:ind w:firstLine="709"/>
        <w:rPr>
          <w:rFonts w:eastAsiaTheme="minorEastAsia"/>
          <w:noProof/>
          <w:sz w:val="28"/>
          <w:szCs w:val="28"/>
        </w:rPr>
      </w:pPr>
      <w:hyperlink w:anchor="_Toc198109038" w:history="1">
        <w:r w:rsidR="00C955FC" w:rsidRPr="00C955FC">
          <w:rPr>
            <w:rStyle w:val="a5"/>
            <w:rFonts w:ascii="Times New Roman" w:hAnsi="Times New Roman"/>
            <w:noProof/>
            <w:sz w:val="28"/>
            <w:szCs w:val="28"/>
          </w:rPr>
          <w:t>5.2 Динамика отношений выигрыша, потерь и чистого изменения к устойчивости в классах LULC Шортандинского района</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_Toc198109038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125</w:t>
        </w:r>
        <w:r w:rsidR="00C955FC" w:rsidRPr="00C955FC">
          <w:rPr>
            <w:noProof/>
            <w:webHidden/>
            <w:sz w:val="28"/>
            <w:szCs w:val="28"/>
          </w:rPr>
          <w:fldChar w:fldCharType="end"/>
        </w:r>
      </w:hyperlink>
    </w:p>
    <w:p w14:paraId="2F38A5C0" w14:textId="77777777" w:rsidR="00C955FC" w:rsidRPr="00C955FC" w:rsidRDefault="005236F1" w:rsidP="00C955FC">
      <w:pPr>
        <w:pStyle w:val="2e"/>
        <w:ind w:firstLine="709"/>
        <w:rPr>
          <w:rFonts w:eastAsiaTheme="minorEastAsia"/>
          <w:noProof/>
          <w:sz w:val="28"/>
          <w:szCs w:val="28"/>
        </w:rPr>
      </w:pPr>
      <w:hyperlink w:anchor="_Toc198109039" w:history="1">
        <w:r w:rsidR="00C955FC" w:rsidRPr="00C955FC">
          <w:rPr>
            <w:rStyle w:val="a5"/>
            <w:rFonts w:ascii="Times New Roman" w:hAnsi="Times New Roman"/>
            <w:noProof/>
            <w:sz w:val="28"/>
            <w:szCs w:val="28"/>
          </w:rPr>
          <w:t>5.3 Оценка случайных и системных переходов между разными классами LULC</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_Toc198109039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127</w:t>
        </w:r>
        <w:r w:rsidR="00C955FC" w:rsidRPr="00C955FC">
          <w:rPr>
            <w:noProof/>
            <w:webHidden/>
            <w:sz w:val="28"/>
            <w:szCs w:val="28"/>
          </w:rPr>
          <w:fldChar w:fldCharType="end"/>
        </w:r>
      </w:hyperlink>
    </w:p>
    <w:p w14:paraId="2B3B8F9E" w14:textId="77777777" w:rsidR="00C955FC" w:rsidRPr="00C955FC" w:rsidRDefault="005236F1" w:rsidP="00C955FC">
      <w:pPr>
        <w:pStyle w:val="2e"/>
        <w:ind w:firstLine="709"/>
        <w:rPr>
          <w:rFonts w:eastAsiaTheme="minorEastAsia"/>
          <w:noProof/>
          <w:sz w:val="28"/>
          <w:szCs w:val="28"/>
        </w:rPr>
      </w:pPr>
      <w:hyperlink w:anchor="_Toc198109040" w:history="1">
        <w:r w:rsidR="00C955FC" w:rsidRPr="00C955FC">
          <w:rPr>
            <w:rStyle w:val="a5"/>
            <w:rFonts w:ascii="Times New Roman" w:hAnsi="Times New Roman"/>
            <w:noProof/>
            <w:sz w:val="28"/>
            <w:szCs w:val="28"/>
            <w:lang w:bidi="en-US"/>
          </w:rPr>
          <w:t xml:space="preserve">5.4 Прогноз последствий случайных переходов классов земель в </w:t>
        </w:r>
        <w:r w:rsidR="00C955FC" w:rsidRPr="00C955FC">
          <w:rPr>
            <w:rStyle w:val="a5"/>
            <w:rFonts w:ascii="Times New Roman" w:hAnsi="Times New Roman"/>
            <w:bCs/>
            <w:noProof/>
            <w:sz w:val="28"/>
            <w:szCs w:val="28"/>
            <w:lang w:bidi="en-US"/>
          </w:rPr>
          <w:t>Шортандинского</w:t>
        </w:r>
        <w:r w:rsidR="00C955FC" w:rsidRPr="00C955FC">
          <w:rPr>
            <w:rStyle w:val="a5"/>
            <w:rFonts w:ascii="Times New Roman" w:hAnsi="Times New Roman"/>
            <w:noProof/>
            <w:sz w:val="28"/>
            <w:szCs w:val="28"/>
            <w:lang w:bidi="en-US"/>
          </w:rPr>
          <w:t xml:space="preserve"> районе по стохастической модели Маркова</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_Toc198109040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130</w:t>
        </w:r>
        <w:r w:rsidR="00C955FC" w:rsidRPr="00C955FC">
          <w:rPr>
            <w:noProof/>
            <w:webHidden/>
            <w:sz w:val="28"/>
            <w:szCs w:val="28"/>
          </w:rPr>
          <w:fldChar w:fldCharType="end"/>
        </w:r>
      </w:hyperlink>
    </w:p>
    <w:p w14:paraId="27016436" w14:textId="77777777" w:rsidR="00C955FC" w:rsidRPr="00C955FC" w:rsidRDefault="005236F1" w:rsidP="00C955FC">
      <w:pPr>
        <w:pStyle w:val="2e"/>
        <w:ind w:firstLine="709"/>
        <w:rPr>
          <w:rFonts w:eastAsiaTheme="minorEastAsia"/>
          <w:noProof/>
          <w:sz w:val="28"/>
          <w:szCs w:val="28"/>
        </w:rPr>
      </w:pPr>
      <w:hyperlink w:anchor="_Toc198109041" w:history="1">
        <w:r w:rsidR="00C955FC" w:rsidRPr="00C955FC">
          <w:rPr>
            <w:rStyle w:val="a5"/>
            <w:rFonts w:ascii="Times New Roman" w:hAnsi="Times New Roman"/>
            <w:noProof/>
            <w:sz w:val="28"/>
            <w:szCs w:val="28"/>
          </w:rPr>
          <w:t>5.5 Оценка устойчивого развития Шортандинского района</w:t>
        </w:r>
        <w:r w:rsidR="00C955FC" w:rsidRPr="00C955FC">
          <w:rPr>
            <w:noProof/>
            <w:webHidden/>
            <w:sz w:val="28"/>
            <w:szCs w:val="28"/>
          </w:rPr>
          <w:tab/>
        </w:r>
        <w:r w:rsidR="00C955FC" w:rsidRPr="00C955FC">
          <w:rPr>
            <w:noProof/>
            <w:webHidden/>
            <w:sz w:val="28"/>
            <w:szCs w:val="28"/>
          </w:rPr>
          <w:fldChar w:fldCharType="begin"/>
        </w:r>
        <w:r w:rsidR="00C955FC" w:rsidRPr="00C955FC">
          <w:rPr>
            <w:noProof/>
            <w:webHidden/>
            <w:sz w:val="28"/>
            <w:szCs w:val="28"/>
          </w:rPr>
          <w:instrText xml:space="preserve"> PAGEREF _Toc198109041 \h </w:instrText>
        </w:r>
        <w:r w:rsidR="00C955FC" w:rsidRPr="00C955FC">
          <w:rPr>
            <w:noProof/>
            <w:webHidden/>
            <w:sz w:val="28"/>
            <w:szCs w:val="28"/>
          </w:rPr>
        </w:r>
        <w:r w:rsidR="00C955FC" w:rsidRPr="00C955FC">
          <w:rPr>
            <w:noProof/>
            <w:webHidden/>
            <w:sz w:val="28"/>
            <w:szCs w:val="28"/>
          </w:rPr>
          <w:fldChar w:fldCharType="separate"/>
        </w:r>
        <w:r w:rsidR="00C955FC" w:rsidRPr="00C955FC">
          <w:rPr>
            <w:noProof/>
            <w:webHidden/>
            <w:sz w:val="28"/>
            <w:szCs w:val="28"/>
          </w:rPr>
          <w:t>133</w:t>
        </w:r>
        <w:r w:rsidR="00C955FC" w:rsidRPr="00C955FC">
          <w:rPr>
            <w:noProof/>
            <w:webHidden/>
            <w:sz w:val="28"/>
            <w:szCs w:val="28"/>
          </w:rPr>
          <w:fldChar w:fldCharType="end"/>
        </w:r>
      </w:hyperlink>
    </w:p>
    <w:p w14:paraId="7B6E2DDA" w14:textId="77777777" w:rsidR="00C955FC" w:rsidRPr="00C955FC" w:rsidRDefault="005236F1" w:rsidP="00C955FC">
      <w:pPr>
        <w:pStyle w:val="18"/>
        <w:ind w:firstLine="709"/>
        <w:jc w:val="both"/>
        <w:rPr>
          <w:rFonts w:eastAsiaTheme="minorEastAsia"/>
          <w:noProof/>
          <w:szCs w:val="28"/>
        </w:rPr>
      </w:pPr>
      <w:hyperlink w:anchor="_Toc198109042" w:history="1">
        <w:r w:rsidR="00C955FC" w:rsidRPr="00C955FC">
          <w:rPr>
            <w:rStyle w:val="a5"/>
            <w:rFonts w:ascii="Times New Roman" w:hAnsi="Times New Roman"/>
            <w:caps/>
            <w:noProof/>
            <w:sz w:val="28"/>
            <w:szCs w:val="28"/>
            <w:lang w:val="kk-KZ"/>
          </w:rPr>
          <w:t>з</w:t>
        </w:r>
        <w:r w:rsidR="00C955FC" w:rsidRPr="00C955FC">
          <w:rPr>
            <w:rStyle w:val="a5"/>
            <w:rFonts w:ascii="Times New Roman" w:hAnsi="Times New Roman"/>
            <w:noProof/>
            <w:sz w:val="28"/>
            <w:szCs w:val="28"/>
            <w:lang w:val="kk-KZ"/>
          </w:rPr>
          <w:t>аключение</w:t>
        </w:r>
        <w:r w:rsidR="00C955FC" w:rsidRPr="00C955FC">
          <w:rPr>
            <w:noProof/>
            <w:webHidden/>
            <w:szCs w:val="28"/>
          </w:rPr>
          <w:tab/>
        </w:r>
        <w:r w:rsidR="00C955FC" w:rsidRPr="00C955FC">
          <w:rPr>
            <w:noProof/>
            <w:webHidden/>
            <w:szCs w:val="28"/>
          </w:rPr>
          <w:fldChar w:fldCharType="begin"/>
        </w:r>
        <w:r w:rsidR="00C955FC" w:rsidRPr="00C955FC">
          <w:rPr>
            <w:noProof/>
            <w:webHidden/>
            <w:szCs w:val="28"/>
          </w:rPr>
          <w:instrText xml:space="preserve"> PAGEREF _Toc198109042 \h </w:instrText>
        </w:r>
        <w:r w:rsidR="00C955FC" w:rsidRPr="00C955FC">
          <w:rPr>
            <w:noProof/>
            <w:webHidden/>
            <w:szCs w:val="28"/>
          </w:rPr>
        </w:r>
        <w:r w:rsidR="00C955FC" w:rsidRPr="00C955FC">
          <w:rPr>
            <w:noProof/>
            <w:webHidden/>
            <w:szCs w:val="28"/>
          </w:rPr>
          <w:fldChar w:fldCharType="separate"/>
        </w:r>
        <w:r w:rsidR="00C955FC" w:rsidRPr="00C955FC">
          <w:rPr>
            <w:noProof/>
            <w:webHidden/>
            <w:szCs w:val="28"/>
          </w:rPr>
          <w:t>137</w:t>
        </w:r>
        <w:r w:rsidR="00C955FC" w:rsidRPr="00C955FC">
          <w:rPr>
            <w:noProof/>
            <w:webHidden/>
            <w:szCs w:val="28"/>
          </w:rPr>
          <w:fldChar w:fldCharType="end"/>
        </w:r>
      </w:hyperlink>
    </w:p>
    <w:p w14:paraId="4CE1F3EA" w14:textId="79FCCB46" w:rsidR="00C955FC" w:rsidRDefault="005236F1" w:rsidP="00C955FC">
      <w:pPr>
        <w:pStyle w:val="18"/>
        <w:ind w:firstLine="709"/>
        <w:jc w:val="both"/>
        <w:rPr>
          <w:noProof/>
          <w:szCs w:val="28"/>
        </w:rPr>
      </w:pPr>
      <w:hyperlink w:anchor="_Toc198109043" w:history="1">
        <w:r w:rsidR="00C955FC" w:rsidRPr="00C955FC">
          <w:rPr>
            <w:rStyle w:val="a5"/>
            <w:rFonts w:ascii="Times New Roman" w:hAnsi="Times New Roman"/>
            <w:noProof/>
            <w:sz w:val="28"/>
            <w:szCs w:val="28"/>
            <w:lang w:bidi="ru-RU"/>
          </w:rPr>
          <w:t>Список использованных источников</w:t>
        </w:r>
        <w:r w:rsidR="00C955FC" w:rsidRPr="00C955FC">
          <w:rPr>
            <w:noProof/>
            <w:webHidden/>
            <w:szCs w:val="28"/>
          </w:rPr>
          <w:tab/>
        </w:r>
        <w:r w:rsidR="00C955FC" w:rsidRPr="00C955FC">
          <w:rPr>
            <w:noProof/>
            <w:webHidden/>
            <w:szCs w:val="28"/>
          </w:rPr>
          <w:fldChar w:fldCharType="begin"/>
        </w:r>
        <w:r w:rsidR="00C955FC" w:rsidRPr="00C955FC">
          <w:rPr>
            <w:noProof/>
            <w:webHidden/>
            <w:szCs w:val="28"/>
          </w:rPr>
          <w:instrText xml:space="preserve"> PAGEREF _Toc198109043 \h </w:instrText>
        </w:r>
        <w:r w:rsidR="00C955FC" w:rsidRPr="00C955FC">
          <w:rPr>
            <w:noProof/>
            <w:webHidden/>
            <w:szCs w:val="28"/>
          </w:rPr>
        </w:r>
        <w:r w:rsidR="00C955FC" w:rsidRPr="00C955FC">
          <w:rPr>
            <w:noProof/>
            <w:webHidden/>
            <w:szCs w:val="28"/>
          </w:rPr>
          <w:fldChar w:fldCharType="separate"/>
        </w:r>
        <w:r w:rsidR="00C955FC" w:rsidRPr="00C955FC">
          <w:rPr>
            <w:noProof/>
            <w:webHidden/>
            <w:szCs w:val="28"/>
          </w:rPr>
          <w:t>139</w:t>
        </w:r>
        <w:r w:rsidR="00C955FC" w:rsidRPr="00C955FC">
          <w:rPr>
            <w:noProof/>
            <w:webHidden/>
            <w:szCs w:val="28"/>
          </w:rPr>
          <w:fldChar w:fldCharType="end"/>
        </w:r>
      </w:hyperlink>
    </w:p>
    <w:p w14:paraId="50E9808E" w14:textId="438378C1" w:rsidR="002E7D89" w:rsidRDefault="005236F1" w:rsidP="002E7D89">
      <w:pPr>
        <w:pStyle w:val="18"/>
        <w:ind w:firstLine="709"/>
        <w:jc w:val="both"/>
        <w:rPr>
          <w:noProof/>
          <w:szCs w:val="28"/>
        </w:rPr>
      </w:pPr>
      <w:hyperlink w:anchor="_Toc198109043" w:history="1">
        <w:r w:rsidR="002E7D89">
          <w:rPr>
            <w:rStyle w:val="a5"/>
            <w:rFonts w:ascii="Times New Roman" w:hAnsi="Times New Roman"/>
            <w:noProof/>
            <w:sz w:val="28"/>
            <w:szCs w:val="28"/>
            <w:lang w:bidi="ru-RU"/>
          </w:rPr>
          <w:t>Приложение А</w:t>
        </w:r>
        <w:r w:rsidR="002E7D89" w:rsidRPr="00C955FC">
          <w:rPr>
            <w:noProof/>
            <w:webHidden/>
            <w:szCs w:val="28"/>
          </w:rPr>
          <w:tab/>
        </w:r>
        <w:r w:rsidR="002E7D89" w:rsidRPr="00C955FC">
          <w:rPr>
            <w:noProof/>
            <w:webHidden/>
            <w:szCs w:val="28"/>
          </w:rPr>
          <w:fldChar w:fldCharType="begin"/>
        </w:r>
        <w:r w:rsidR="002E7D89" w:rsidRPr="00C955FC">
          <w:rPr>
            <w:noProof/>
            <w:webHidden/>
            <w:szCs w:val="28"/>
          </w:rPr>
          <w:instrText xml:space="preserve"> PAGEREF _Toc198109043 \h </w:instrText>
        </w:r>
        <w:r w:rsidR="002E7D89" w:rsidRPr="00C955FC">
          <w:rPr>
            <w:noProof/>
            <w:webHidden/>
            <w:szCs w:val="28"/>
          </w:rPr>
        </w:r>
        <w:r w:rsidR="002E7D89" w:rsidRPr="00C955FC">
          <w:rPr>
            <w:noProof/>
            <w:webHidden/>
            <w:szCs w:val="28"/>
          </w:rPr>
          <w:fldChar w:fldCharType="separate"/>
        </w:r>
        <w:r w:rsidR="002E7D89" w:rsidRPr="00C955FC">
          <w:rPr>
            <w:noProof/>
            <w:webHidden/>
            <w:szCs w:val="28"/>
          </w:rPr>
          <w:t>1</w:t>
        </w:r>
        <w:r w:rsidR="002E7D89" w:rsidRPr="00C955FC">
          <w:rPr>
            <w:noProof/>
            <w:webHidden/>
            <w:szCs w:val="28"/>
          </w:rPr>
          <w:fldChar w:fldCharType="end"/>
        </w:r>
      </w:hyperlink>
      <w:r w:rsidR="002E7D89">
        <w:rPr>
          <w:noProof/>
          <w:szCs w:val="28"/>
        </w:rPr>
        <w:t>62</w:t>
      </w:r>
    </w:p>
    <w:p w14:paraId="2387E17C" w14:textId="3D8529C9" w:rsidR="002E7D89" w:rsidRPr="002E7D89" w:rsidRDefault="005236F1" w:rsidP="002E7D89">
      <w:pPr>
        <w:pStyle w:val="18"/>
        <w:ind w:firstLine="709"/>
        <w:jc w:val="both"/>
      </w:pPr>
      <w:hyperlink w:anchor="_Toc198109043" w:history="1">
        <w:r w:rsidR="002E7D89">
          <w:rPr>
            <w:rStyle w:val="a5"/>
            <w:rFonts w:ascii="Times New Roman" w:hAnsi="Times New Roman"/>
            <w:noProof/>
            <w:sz w:val="28"/>
            <w:szCs w:val="28"/>
            <w:lang w:bidi="ru-RU"/>
          </w:rPr>
          <w:t>Приложение Б</w:t>
        </w:r>
        <w:r w:rsidR="002E7D89" w:rsidRPr="00C955FC">
          <w:rPr>
            <w:noProof/>
            <w:webHidden/>
            <w:szCs w:val="28"/>
          </w:rPr>
          <w:tab/>
        </w:r>
        <w:r w:rsidR="002E7D89" w:rsidRPr="00C955FC">
          <w:rPr>
            <w:noProof/>
            <w:webHidden/>
            <w:szCs w:val="28"/>
          </w:rPr>
          <w:fldChar w:fldCharType="begin"/>
        </w:r>
        <w:r w:rsidR="002E7D89" w:rsidRPr="00C955FC">
          <w:rPr>
            <w:noProof/>
            <w:webHidden/>
            <w:szCs w:val="28"/>
          </w:rPr>
          <w:instrText xml:space="preserve"> PAGEREF _Toc198109043 \h </w:instrText>
        </w:r>
        <w:r w:rsidR="002E7D89" w:rsidRPr="00C955FC">
          <w:rPr>
            <w:noProof/>
            <w:webHidden/>
            <w:szCs w:val="28"/>
          </w:rPr>
        </w:r>
        <w:r w:rsidR="002E7D89" w:rsidRPr="00C955FC">
          <w:rPr>
            <w:noProof/>
            <w:webHidden/>
            <w:szCs w:val="28"/>
          </w:rPr>
          <w:fldChar w:fldCharType="separate"/>
        </w:r>
        <w:r w:rsidR="002E7D89" w:rsidRPr="00C955FC">
          <w:rPr>
            <w:noProof/>
            <w:webHidden/>
            <w:szCs w:val="28"/>
          </w:rPr>
          <w:t>1</w:t>
        </w:r>
        <w:r w:rsidR="002E7D89">
          <w:rPr>
            <w:noProof/>
            <w:webHidden/>
            <w:szCs w:val="28"/>
          </w:rPr>
          <w:t>6</w:t>
        </w:r>
        <w:r w:rsidR="002E7D89" w:rsidRPr="00C955FC">
          <w:rPr>
            <w:noProof/>
            <w:webHidden/>
            <w:szCs w:val="28"/>
          </w:rPr>
          <w:t>3</w:t>
        </w:r>
        <w:r w:rsidR="002E7D89" w:rsidRPr="00C955FC">
          <w:rPr>
            <w:noProof/>
            <w:webHidden/>
            <w:szCs w:val="28"/>
          </w:rPr>
          <w:fldChar w:fldCharType="end"/>
        </w:r>
      </w:hyperlink>
    </w:p>
    <w:p w14:paraId="720F4000" w14:textId="77777777" w:rsidR="002E7D89" w:rsidRPr="002E7D89" w:rsidRDefault="002E7D89" w:rsidP="002E7D89">
      <w:pPr>
        <w:rPr>
          <w:rFonts w:eastAsiaTheme="minorEastAsia"/>
        </w:rPr>
      </w:pPr>
    </w:p>
    <w:p w14:paraId="13572B42" w14:textId="77777777" w:rsidR="00DC6774" w:rsidRPr="00850C1A" w:rsidRDefault="003D59E6" w:rsidP="00B90B66">
      <w:pPr>
        <w:spacing w:line="259" w:lineRule="auto"/>
        <w:jc w:val="both"/>
        <w:rPr>
          <w:spacing w:val="2"/>
          <w:sz w:val="28"/>
          <w:szCs w:val="28"/>
          <w:shd w:val="clear" w:color="auto" w:fill="FFFFFF"/>
          <w:lang w:val="en-US"/>
        </w:rPr>
      </w:pPr>
      <w:r w:rsidRPr="001202C0">
        <w:rPr>
          <w:bCs/>
          <w:sz w:val="28"/>
          <w:szCs w:val="28"/>
          <w:shd w:val="clear" w:color="auto" w:fill="FFFFFF"/>
        </w:rPr>
        <w:fldChar w:fldCharType="end"/>
      </w:r>
      <w:r w:rsidR="00DC6774" w:rsidRPr="00850C1A">
        <w:rPr>
          <w:spacing w:val="2"/>
          <w:sz w:val="28"/>
          <w:szCs w:val="28"/>
          <w:shd w:val="clear" w:color="auto" w:fill="FFFFFF"/>
          <w:lang w:val="en-US"/>
        </w:rPr>
        <w:br w:type="page"/>
      </w:r>
    </w:p>
    <w:p w14:paraId="12232EE3" w14:textId="77777777" w:rsidR="00DC6774" w:rsidRPr="003D59E6" w:rsidRDefault="00DC6774" w:rsidP="00C955FC">
      <w:pPr>
        <w:pStyle w:val="1"/>
        <w:spacing w:after="240"/>
        <w:ind w:firstLine="709"/>
        <w:jc w:val="center"/>
        <w:rPr>
          <w:rFonts w:ascii="Times New Roman" w:hAnsi="Times New Roman" w:cs="Times New Roman"/>
          <w:b/>
          <w:color w:val="auto"/>
          <w:sz w:val="28"/>
          <w:szCs w:val="28"/>
        </w:rPr>
      </w:pPr>
      <w:bookmarkStart w:id="5" w:name="_Toc198109010"/>
      <w:r w:rsidRPr="003D59E6">
        <w:rPr>
          <w:rFonts w:ascii="Times New Roman" w:hAnsi="Times New Roman" w:cs="Times New Roman"/>
          <w:b/>
          <w:color w:val="auto"/>
          <w:sz w:val="28"/>
          <w:szCs w:val="28"/>
        </w:rPr>
        <w:lastRenderedPageBreak/>
        <w:t>Введение</w:t>
      </w:r>
      <w:bookmarkEnd w:id="5"/>
    </w:p>
    <w:p w14:paraId="6ACA7EDF" w14:textId="77777777" w:rsidR="00DC6774" w:rsidRPr="00850C1A" w:rsidRDefault="00DC6774" w:rsidP="0059280C">
      <w:pPr>
        <w:ind w:firstLine="709"/>
        <w:jc w:val="both"/>
        <w:rPr>
          <w:sz w:val="28"/>
          <w:szCs w:val="28"/>
          <w:lang w:bidi="ru-RU"/>
        </w:rPr>
      </w:pPr>
      <w:r w:rsidRPr="00850C1A">
        <w:rPr>
          <w:sz w:val="28"/>
          <w:szCs w:val="28"/>
        </w:rPr>
        <w:t>Оценка современного состояния решаемой научной или научно-технологической проблемы</w:t>
      </w:r>
      <w:r w:rsidRPr="00850C1A">
        <w:rPr>
          <w:sz w:val="28"/>
          <w:szCs w:val="28"/>
          <w:lang w:bidi="ru-RU"/>
        </w:rPr>
        <w:t xml:space="preserve">. </w:t>
      </w:r>
    </w:p>
    <w:p w14:paraId="75722AFE" w14:textId="77777777" w:rsidR="00DC6774" w:rsidRPr="00850C1A" w:rsidRDefault="00DC6774" w:rsidP="0059280C">
      <w:pPr>
        <w:ind w:firstLine="709"/>
        <w:jc w:val="both"/>
        <w:rPr>
          <w:sz w:val="28"/>
          <w:szCs w:val="28"/>
          <w:lang w:bidi="ru-RU"/>
        </w:rPr>
      </w:pPr>
      <w:r w:rsidRPr="00850C1A">
        <w:rPr>
          <w:sz w:val="28"/>
          <w:szCs w:val="28"/>
          <w:lang w:bidi="ru-RU"/>
        </w:rPr>
        <w:t>В 1992 году на Конференции ООН в Рио-де-Жанейро по проблемам окружающей среды и устойчивому развитию была принята важная резолюция [</w:t>
      </w:r>
      <w:r w:rsidRPr="00850C1A">
        <w:rPr>
          <w:bCs/>
          <w:sz w:val="28"/>
          <w:szCs w:val="28"/>
          <w:lang w:bidi="ru-RU"/>
        </w:rPr>
        <w:t>1</w:t>
      </w:r>
      <w:r w:rsidRPr="00850C1A">
        <w:rPr>
          <w:sz w:val="28"/>
          <w:szCs w:val="28"/>
        </w:rPr>
        <w:t>].</w:t>
      </w:r>
      <w:r w:rsidRPr="00850C1A">
        <w:rPr>
          <w:sz w:val="28"/>
          <w:szCs w:val="28"/>
          <w:lang w:bidi="ru-RU"/>
        </w:rPr>
        <w:t xml:space="preserve"> Она призвала страны мира сосредоточиться на борьбе с вредными воздействиями на окружающую среду, включая управление земельными ресурсами. Эти призывы, в конечном итоге, в 2015 году привели к принятию 17 </w:t>
      </w:r>
      <w:r w:rsidRPr="00850C1A">
        <w:rPr>
          <w:sz w:val="28"/>
          <w:szCs w:val="28"/>
        </w:rPr>
        <w:t xml:space="preserve">Целей в области устойчивого развития (ЦУР) [2]. </w:t>
      </w:r>
      <w:r w:rsidRPr="00FD29D9">
        <w:rPr>
          <w:rStyle w:val="ad"/>
          <w:b w:val="0"/>
          <w:bCs w:val="0"/>
          <w:sz w:val="28"/>
          <w:szCs w:val="28"/>
        </w:rPr>
        <w:t xml:space="preserve">ЦУР направлены на улучшение благосостояния людей и защиту планеты Земля от неблагоприятных воздействий. ЦУР предлагает определение уровня экономического, социального и экологического развития стран рекомендуют проводить через </w:t>
      </w:r>
      <w:bookmarkStart w:id="6" w:name="_Hlk164533551"/>
      <w:r w:rsidRPr="00FD29D9">
        <w:rPr>
          <w:rStyle w:val="ad"/>
          <w:b w:val="0"/>
          <w:bCs w:val="0"/>
          <w:sz w:val="28"/>
          <w:szCs w:val="28"/>
        </w:rPr>
        <w:t xml:space="preserve">индикаторы устойчивого развития (ИУР). </w:t>
      </w:r>
      <w:bookmarkEnd w:id="6"/>
      <w:r w:rsidRPr="00FD29D9">
        <w:rPr>
          <w:rStyle w:val="ad"/>
          <w:b w:val="0"/>
          <w:bCs w:val="0"/>
          <w:sz w:val="28"/>
          <w:szCs w:val="28"/>
        </w:rPr>
        <w:t>Как показал анализ этих индикаторов, оценить</w:t>
      </w:r>
      <w:r w:rsidRPr="00850C1A">
        <w:rPr>
          <w:rStyle w:val="ad"/>
          <w:sz w:val="28"/>
          <w:szCs w:val="28"/>
        </w:rPr>
        <w:t xml:space="preserve"> д</w:t>
      </w:r>
      <w:r w:rsidRPr="00850C1A">
        <w:rPr>
          <w:sz w:val="28"/>
          <w:szCs w:val="28"/>
        </w:rPr>
        <w:t xml:space="preserve">остижение </w:t>
      </w:r>
      <w:r w:rsidRPr="00850C1A">
        <w:rPr>
          <w:sz w:val="28"/>
          <w:szCs w:val="28"/>
          <w:lang w:bidi="ru-RU"/>
        </w:rPr>
        <w:t xml:space="preserve">17 </w:t>
      </w:r>
      <w:r w:rsidRPr="00850C1A">
        <w:rPr>
          <w:sz w:val="28"/>
          <w:szCs w:val="28"/>
        </w:rPr>
        <w:t>Целей в области устойчивого развития невозможно без создания, формирования и развития пространственных и пространственно-временных данных глобального, регионального, национального и локального уровней [</w:t>
      </w:r>
      <w:r w:rsidRPr="00850C1A">
        <w:rPr>
          <w:bCs/>
          <w:sz w:val="28"/>
          <w:szCs w:val="28"/>
          <w:lang w:bidi="ru-RU"/>
        </w:rPr>
        <w:t>3-5</w:t>
      </w:r>
      <w:r w:rsidRPr="00850C1A">
        <w:rPr>
          <w:sz w:val="28"/>
          <w:szCs w:val="28"/>
        </w:rPr>
        <w:t xml:space="preserve">]. В этом плане особое отставание идет в процессах формирования локальных инфраструктур пространственных данных (ИПД), основной причиной которых является нерешенность самой проблемы устойчивого развития в большинстве стран мира, включая Республику Казахстан (РК). Например, в нашей стране до сих не сформирована Национальная инфраструктура пространственных данных Республики Казахстан (НИПД РК). Нет и одного из её главных компонентов – система землепользования и земного покрова (Land use and Land cover - LULC), а также не созданы отраслевые компоненты НИПД РК. Без указанных атрибутов, в сегодняшних реалиях мирового развития, Казахстан не может войти в число развитых стран планеты, как это требует «Стратегия развития РК до 2050 года </w:t>
      </w:r>
      <w:bookmarkStart w:id="7" w:name="_Hlk163112768"/>
      <w:r w:rsidRPr="00850C1A">
        <w:rPr>
          <w:sz w:val="28"/>
          <w:szCs w:val="28"/>
        </w:rPr>
        <w:t>[6]. Концепции перехода РК к устойчивому развитию</w:t>
      </w:r>
      <w:bookmarkEnd w:id="7"/>
      <w:r w:rsidRPr="00850C1A">
        <w:rPr>
          <w:sz w:val="28"/>
          <w:szCs w:val="28"/>
        </w:rPr>
        <w:t xml:space="preserve"> [7] интегрирует такие основополагающие документы как «Земельный кодекс РК» [</w:t>
      </w:r>
      <w:r w:rsidRPr="00850C1A">
        <w:rPr>
          <w:rStyle w:val="a5"/>
          <w:rFonts w:ascii="Times New Roman" w:eastAsiaTheme="majorEastAsia" w:hAnsi="Times New Roman"/>
          <w:color w:val="auto"/>
          <w:sz w:val="28"/>
          <w:szCs w:val="28"/>
        </w:rPr>
        <w:t>8</w:t>
      </w:r>
      <w:r w:rsidRPr="00850C1A">
        <w:rPr>
          <w:sz w:val="28"/>
          <w:szCs w:val="28"/>
        </w:rPr>
        <w:t>],</w:t>
      </w:r>
      <w:r w:rsidRPr="00850C1A">
        <w:rPr>
          <w:sz w:val="28"/>
          <w:szCs w:val="28"/>
          <w:shd w:val="clear" w:color="auto" w:fill="FFFFFF"/>
        </w:rPr>
        <w:t xml:space="preserve"> </w:t>
      </w:r>
      <w:r w:rsidRPr="00850C1A">
        <w:rPr>
          <w:kern w:val="36"/>
          <w:sz w:val="28"/>
          <w:szCs w:val="28"/>
          <w:shd w:val="clear" w:color="auto" w:fill="FFFFFF"/>
        </w:rPr>
        <w:t>«Закон РК О геодезии, картографии и пространственных данных» [</w:t>
      </w:r>
      <w:r w:rsidRPr="00850C1A">
        <w:rPr>
          <w:rStyle w:val="a5"/>
          <w:rFonts w:ascii="Times New Roman" w:eastAsiaTheme="majorEastAsia" w:hAnsi="Times New Roman"/>
          <w:color w:val="auto"/>
          <w:sz w:val="28"/>
          <w:szCs w:val="28"/>
        </w:rPr>
        <w:t>9</w:t>
      </w:r>
      <w:r w:rsidRPr="00850C1A">
        <w:rPr>
          <w:kern w:val="36"/>
          <w:sz w:val="28"/>
          <w:szCs w:val="28"/>
          <w:shd w:val="clear" w:color="auto" w:fill="FFFFFF"/>
        </w:rPr>
        <w:t>]</w:t>
      </w:r>
      <w:r w:rsidRPr="00850C1A">
        <w:rPr>
          <w:sz w:val="28"/>
          <w:szCs w:val="28"/>
          <w:shd w:val="clear" w:color="auto" w:fill="FFFFFF"/>
        </w:rPr>
        <w:t>,</w:t>
      </w:r>
      <w:bookmarkStart w:id="8" w:name="_Hlk163113430"/>
      <w:r w:rsidRPr="00850C1A">
        <w:rPr>
          <w:sz w:val="28"/>
          <w:szCs w:val="28"/>
          <w:shd w:val="clear" w:color="auto" w:fill="FFFFFF"/>
        </w:rPr>
        <w:t xml:space="preserve"> </w:t>
      </w:r>
      <w:r w:rsidRPr="00850C1A">
        <w:rPr>
          <w:sz w:val="28"/>
          <w:szCs w:val="28"/>
          <w:lang w:eastAsia="ar-SA"/>
        </w:rPr>
        <w:t xml:space="preserve">Закон </w:t>
      </w:r>
      <w:r w:rsidRPr="00850C1A">
        <w:rPr>
          <w:sz w:val="28"/>
          <w:szCs w:val="28"/>
        </w:rPr>
        <w:t>РК</w:t>
      </w:r>
      <w:r w:rsidRPr="00850C1A">
        <w:rPr>
          <w:sz w:val="28"/>
          <w:szCs w:val="28"/>
          <w:lang w:eastAsia="ar-SA"/>
        </w:rPr>
        <w:t xml:space="preserve"> «О космической деятельности» [10]</w:t>
      </w:r>
      <w:bookmarkEnd w:id="8"/>
      <w:r w:rsidRPr="00850C1A">
        <w:rPr>
          <w:sz w:val="28"/>
          <w:szCs w:val="28"/>
          <w:lang w:eastAsia="ar-SA"/>
        </w:rPr>
        <w:t>,</w:t>
      </w:r>
      <w:r w:rsidRPr="00850C1A">
        <w:rPr>
          <w:sz w:val="28"/>
          <w:szCs w:val="28"/>
        </w:rPr>
        <w:t xml:space="preserve"> </w:t>
      </w:r>
      <w:bookmarkStart w:id="9" w:name="_Hlk163113752"/>
      <w:r w:rsidRPr="00850C1A">
        <w:rPr>
          <w:sz w:val="28"/>
          <w:szCs w:val="28"/>
        </w:rPr>
        <w:t>Водный кодекс РК</w:t>
      </w:r>
      <w:r w:rsidRPr="00850C1A">
        <w:rPr>
          <w:sz w:val="28"/>
          <w:szCs w:val="28"/>
          <w:lang w:eastAsia="ar-SA"/>
        </w:rPr>
        <w:t xml:space="preserve"> [</w:t>
      </w:r>
      <w:r w:rsidRPr="00850C1A">
        <w:rPr>
          <w:rStyle w:val="a5"/>
          <w:rFonts w:ascii="Times New Roman" w:eastAsiaTheme="majorEastAsia" w:hAnsi="Times New Roman"/>
          <w:color w:val="auto"/>
          <w:sz w:val="28"/>
          <w:szCs w:val="28"/>
        </w:rPr>
        <w:t>11</w:t>
      </w:r>
      <w:r w:rsidRPr="00850C1A">
        <w:rPr>
          <w:sz w:val="28"/>
          <w:szCs w:val="28"/>
          <w:lang w:eastAsia="ar-SA"/>
        </w:rPr>
        <w:t>]</w:t>
      </w:r>
      <w:bookmarkEnd w:id="9"/>
      <w:r w:rsidRPr="00850C1A">
        <w:rPr>
          <w:sz w:val="28"/>
          <w:szCs w:val="28"/>
          <w:lang w:eastAsia="ar-SA"/>
        </w:rPr>
        <w:t xml:space="preserve">, </w:t>
      </w:r>
      <w:bookmarkStart w:id="10" w:name="_Hlk163113802"/>
      <w:r w:rsidRPr="00850C1A">
        <w:rPr>
          <w:sz w:val="28"/>
          <w:szCs w:val="28"/>
        </w:rPr>
        <w:t>Экологический кодекс РК</w:t>
      </w:r>
      <w:r w:rsidRPr="00850C1A">
        <w:rPr>
          <w:sz w:val="28"/>
          <w:szCs w:val="28"/>
          <w:lang w:eastAsia="ar-SA"/>
        </w:rPr>
        <w:t xml:space="preserve"> [</w:t>
      </w:r>
      <w:r w:rsidRPr="00850C1A">
        <w:rPr>
          <w:rStyle w:val="a5"/>
          <w:rFonts w:ascii="Times New Roman" w:eastAsiaTheme="majorEastAsia" w:hAnsi="Times New Roman"/>
          <w:color w:val="auto"/>
          <w:sz w:val="28"/>
          <w:szCs w:val="28"/>
        </w:rPr>
        <w:t>12</w:t>
      </w:r>
      <w:r w:rsidRPr="00850C1A">
        <w:rPr>
          <w:sz w:val="28"/>
          <w:szCs w:val="28"/>
          <w:lang w:eastAsia="ar-SA"/>
        </w:rPr>
        <w:t>]</w:t>
      </w:r>
      <w:bookmarkEnd w:id="10"/>
      <w:r w:rsidRPr="00850C1A">
        <w:rPr>
          <w:sz w:val="28"/>
          <w:szCs w:val="28"/>
          <w:lang w:eastAsia="ar-SA"/>
        </w:rPr>
        <w:t xml:space="preserve">, </w:t>
      </w:r>
      <w:bookmarkStart w:id="11" w:name="_Hlk163113788"/>
      <w:r w:rsidRPr="00850C1A">
        <w:rPr>
          <w:sz w:val="28"/>
          <w:szCs w:val="28"/>
        </w:rPr>
        <w:t>Лесной кодекс РК</w:t>
      </w:r>
      <w:r w:rsidRPr="00850C1A">
        <w:rPr>
          <w:sz w:val="28"/>
          <w:szCs w:val="28"/>
          <w:lang w:eastAsia="ar-SA"/>
        </w:rPr>
        <w:t xml:space="preserve"> [</w:t>
      </w:r>
      <w:r w:rsidRPr="00850C1A">
        <w:rPr>
          <w:rStyle w:val="a5"/>
          <w:rFonts w:ascii="Times New Roman" w:eastAsiaTheme="majorEastAsia" w:hAnsi="Times New Roman"/>
          <w:color w:val="auto"/>
          <w:sz w:val="28"/>
          <w:szCs w:val="28"/>
        </w:rPr>
        <w:t>13</w:t>
      </w:r>
      <w:r w:rsidRPr="00850C1A">
        <w:rPr>
          <w:sz w:val="28"/>
          <w:szCs w:val="28"/>
          <w:lang w:eastAsia="ar-SA"/>
        </w:rPr>
        <w:t>]</w:t>
      </w:r>
      <w:r w:rsidRPr="00850C1A">
        <w:rPr>
          <w:sz w:val="28"/>
          <w:szCs w:val="28"/>
        </w:rPr>
        <w:t xml:space="preserve">, </w:t>
      </w:r>
      <w:bookmarkStart w:id="12" w:name="_Hlk163113814"/>
      <w:bookmarkEnd w:id="11"/>
      <w:r w:rsidRPr="00850C1A">
        <w:rPr>
          <w:spacing w:val="2"/>
          <w:sz w:val="28"/>
          <w:szCs w:val="28"/>
        </w:rPr>
        <w:t xml:space="preserve">Закон </w:t>
      </w:r>
      <w:r w:rsidRPr="00850C1A">
        <w:rPr>
          <w:sz w:val="28"/>
          <w:szCs w:val="28"/>
        </w:rPr>
        <w:t>РК</w:t>
      </w:r>
      <w:r w:rsidRPr="00850C1A">
        <w:rPr>
          <w:spacing w:val="2"/>
          <w:sz w:val="28"/>
          <w:szCs w:val="28"/>
        </w:rPr>
        <w:t xml:space="preserve"> о</w:t>
      </w:r>
      <w:r w:rsidRPr="00850C1A">
        <w:rPr>
          <w:sz w:val="28"/>
          <w:szCs w:val="28"/>
        </w:rPr>
        <w:t xml:space="preserve"> развитии агломераций </w:t>
      </w:r>
      <w:r w:rsidRPr="00850C1A">
        <w:rPr>
          <w:sz w:val="28"/>
          <w:szCs w:val="28"/>
          <w:lang w:eastAsia="ar-SA"/>
        </w:rPr>
        <w:t>[</w:t>
      </w:r>
      <w:r w:rsidRPr="00850C1A">
        <w:rPr>
          <w:rStyle w:val="a5"/>
          <w:rFonts w:ascii="Times New Roman" w:eastAsiaTheme="majorEastAsia" w:hAnsi="Times New Roman"/>
          <w:color w:val="auto"/>
          <w:sz w:val="28"/>
          <w:szCs w:val="28"/>
        </w:rPr>
        <w:t>14</w:t>
      </w:r>
      <w:r w:rsidRPr="00850C1A">
        <w:rPr>
          <w:sz w:val="28"/>
          <w:szCs w:val="28"/>
          <w:lang w:eastAsia="ar-SA"/>
        </w:rPr>
        <w:t>]</w:t>
      </w:r>
      <w:bookmarkEnd w:id="12"/>
      <w:r w:rsidRPr="00850C1A">
        <w:rPr>
          <w:sz w:val="28"/>
          <w:szCs w:val="28"/>
          <w:lang w:eastAsia="ar-SA"/>
        </w:rPr>
        <w:t xml:space="preserve"> и др.</w:t>
      </w:r>
      <w:r w:rsidRPr="00850C1A">
        <w:rPr>
          <w:sz w:val="28"/>
          <w:szCs w:val="28"/>
        </w:rPr>
        <w:t xml:space="preserve"> Выход из данной ситуаций предусматривает Национальный проект «Технологический рывок за счет цифровизации, науки и инноваций» [</w:t>
      </w:r>
      <w:r w:rsidRPr="00850C1A">
        <w:rPr>
          <w:rStyle w:val="a5"/>
          <w:rFonts w:ascii="Times New Roman" w:eastAsiaTheme="majorEastAsia" w:hAnsi="Times New Roman"/>
          <w:color w:val="auto"/>
          <w:sz w:val="28"/>
          <w:szCs w:val="28"/>
        </w:rPr>
        <w:t>15</w:t>
      </w:r>
      <w:r w:rsidRPr="00850C1A">
        <w:rPr>
          <w:sz w:val="28"/>
          <w:szCs w:val="28"/>
        </w:rPr>
        <w:t>] и Государственная программа развития агропромышленного комплекса РК [16]. Итак, ф</w:t>
      </w:r>
      <w:r w:rsidRPr="00850C1A">
        <w:rPr>
          <w:bCs/>
          <w:sz w:val="28"/>
          <w:szCs w:val="28"/>
        </w:rPr>
        <w:t xml:space="preserve">ормирование локальных ИПД, основанных на последних достижениях Data Science и Geo Science является одним из ключевых </w:t>
      </w:r>
      <w:r w:rsidRPr="00850C1A">
        <w:rPr>
          <w:sz w:val="28"/>
          <w:szCs w:val="28"/>
        </w:rPr>
        <w:t>научных или научно-технологических проблем, которые ждут своих решений</w:t>
      </w:r>
      <w:r w:rsidRPr="00850C1A">
        <w:rPr>
          <w:sz w:val="28"/>
          <w:szCs w:val="28"/>
          <w:lang w:bidi="ru-RU"/>
        </w:rPr>
        <w:t xml:space="preserve">. </w:t>
      </w:r>
    </w:p>
    <w:p w14:paraId="37E84763" w14:textId="77777777" w:rsidR="00DC6774" w:rsidRPr="00850C1A" w:rsidRDefault="00DC6774" w:rsidP="0059280C">
      <w:pPr>
        <w:ind w:firstLine="709"/>
        <w:jc w:val="both"/>
        <w:rPr>
          <w:bCs/>
          <w:sz w:val="28"/>
          <w:szCs w:val="28"/>
        </w:rPr>
      </w:pPr>
      <w:r w:rsidRPr="00850C1A">
        <w:rPr>
          <w:bCs/>
          <w:sz w:val="28"/>
          <w:szCs w:val="28"/>
        </w:rPr>
        <w:t xml:space="preserve">Основание и исходные данные для разработки темы. </w:t>
      </w:r>
    </w:p>
    <w:p w14:paraId="65077735" w14:textId="77777777" w:rsidR="00DC6774" w:rsidRPr="00850C1A" w:rsidRDefault="00DC6774" w:rsidP="0059280C">
      <w:pPr>
        <w:ind w:firstLine="709"/>
        <w:jc w:val="both"/>
        <w:rPr>
          <w:bCs/>
          <w:sz w:val="28"/>
          <w:szCs w:val="28"/>
        </w:rPr>
      </w:pPr>
      <w:r w:rsidRPr="00850C1A">
        <w:rPr>
          <w:bCs/>
          <w:color w:val="000000"/>
          <w:sz w:val="28"/>
          <w:szCs w:val="28"/>
          <w:lang w:bidi="ru-RU"/>
        </w:rPr>
        <w:t xml:space="preserve">В мире признано, что </w:t>
      </w:r>
      <w:r w:rsidRPr="00850C1A">
        <w:rPr>
          <w:bCs/>
          <w:color w:val="000000"/>
          <w:sz w:val="28"/>
          <w:szCs w:val="28"/>
          <w:lang w:val="kk-KZ" w:bidi="ru-RU"/>
        </w:rPr>
        <w:t>из</w:t>
      </w:r>
      <w:r w:rsidRPr="00850C1A">
        <w:rPr>
          <w:bCs/>
          <w:color w:val="000000"/>
          <w:sz w:val="28"/>
          <w:szCs w:val="28"/>
          <w:lang w:bidi="ru-RU"/>
        </w:rPr>
        <w:t xml:space="preserve"> всех видов цифровых </w:t>
      </w:r>
      <w:r w:rsidRPr="00850C1A">
        <w:rPr>
          <w:bCs/>
          <w:sz w:val="28"/>
          <w:szCs w:val="28"/>
          <w:lang w:bidi="ru-RU"/>
        </w:rPr>
        <w:t>данных,</w:t>
      </w:r>
      <w:r w:rsidRPr="00850C1A">
        <w:rPr>
          <w:bCs/>
          <w:color w:val="000000"/>
          <w:sz w:val="28"/>
          <w:szCs w:val="28"/>
          <w:lang w:bidi="ru-RU"/>
        </w:rPr>
        <w:t xml:space="preserve"> около 80% являются пространственными [17]. Поэтому, их необходимо создать и сформировать, а также сделать доступными к свободному обмену в первую </w:t>
      </w:r>
      <w:r w:rsidRPr="00850C1A">
        <w:rPr>
          <w:bCs/>
          <w:color w:val="000000"/>
          <w:sz w:val="28"/>
          <w:szCs w:val="28"/>
          <w:lang w:bidi="ru-RU"/>
        </w:rPr>
        <w:lastRenderedPageBreak/>
        <w:t>очередь. Пространственные данные вполне способ</w:t>
      </w:r>
      <w:r w:rsidRPr="00850C1A">
        <w:rPr>
          <w:bCs/>
          <w:sz w:val="28"/>
          <w:szCs w:val="28"/>
          <w:lang w:bidi="ru-RU"/>
        </w:rPr>
        <w:t>ны</w:t>
      </w:r>
      <w:r w:rsidRPr="00850C1A">
        <w:rPr>
          <w:bCs/>
          <w:color w:val="000000"/>
          <w:sz w:val="28"/>
          <w:szCs w:val="28"/>
          <w:lang w:bidi="ru-RU"/>
        </w:rPr>
        <w:t xml:space="preserve"> обеспечивать принятие обоснованных решений на всех уровнях в области устойчивого развития землепользования. Т.е. лица, ответственные за принятие критически важных решений, смогут воспользоваться всеми возможностями, которые предоставля</w:t>
      </w:r>
      <w:r w:rsidRPr="00850C1A">
        <w:rPr>
          <w:bCs/>
          <w:sz w:val="28"/>
          <w:szCs w:val="28"/>
          <w:lang w:bidi="ru-RU"/>
        </w:rPr>
        <w:t>ю</w:t>
      </w:r>
      <w:r w:rsidRPr="00850C1A">
        <w:rPr>
          <w:bCs/>
          <w:color w:val="000000"/>
          <w:sz w:val="28"/>
          <w:szCs w:val="28"/>
          <w:lang w:bidi="ru-RU"/>
        </w:rPr>
        <w:t>т пространственные данные и связанные с ней инфраструктуры, то есть НИПД</w:t>
      </w:r>
      <w:r w:rsidRPr="00850C1A">
        <w:rPr>
          <w:bCs/>
          <w:sz w:val="28"/>
          <w:szCs w:val="28"/>
          <w:lang w:bidi="ru-RU"/>
        </w:rPr>
        <w:t>. Они позволяют получить новые сведения, если обеспечить доступ к ним, и применять их для принятия важных решений [</w:t>
      </w:r>
      <w:r w:rsidRPr="00850C1A">
        <w:rPr>
          <w:bCs/>
          <w:color w:val="000000"/>
          <w:sz w:val="28"/>
          <w:szCs w:val="28"/>
          <w:lang w:bidi="ru-RU"/>
        </w:rPr>
        <w:t>18</w:t>
      </w:r>
      <w:r w:rsidRPr="00850C1A">
        <w:rPr>
          <w:bCs/>
          <w:sz w:val="28"/>
          <w:szCs w:val="28"/>
          <w:lang w:bidi="ru-RU"/>
        </w:rPr>
        <w:t xml:space="preserve">]. </w:t>
      </w:r>
      <w:r w:rsidRPr="00850C1A">
        <w:rPr>
          <w:bCs/>
          <w:sz w:val="28"/>
          <w:szCs w:val="28"/>
        </w:rPr>
        <w:t>Определенные меры в области устойчивого развития и управления земельными ресурсами были приняты и в масштабе РК, а также её агропромышленного комплекса (АПК) [</w:t>
      </w:r>
      <w:r w:rsidRPr="00850C1A">
        <w:rPr>
          <w:bCs/>
          <w:color w:val="000000"/>
          <w:sz w:val="28"/>
          <w:szCs w:val="28"/>
          <w:lang w:bidi="ru-RU"/>
        </w:rPr>
        <w:t>16</w:t>
      </w:r>
      <w:r w:rsidRPr="00850C1A">
        <w:rPr>
          <w:bCs/>
          <w:sz w:val="28"/>
          <w:szCs w:val="28"/>
        </w:rPr>
        <w:t xml:space="preserve">,17]. Однако в своем большинстве они созданы бессистемно не как компонент НИПД или отраслевых ИПД РК. То есть основанием для разработки темы является бессистемность имеющихся к данному времени геоданных, которые не направлены на создание, формирование и развитие пространственных данных НИПД РК. При этом, наиболее эффективным инструментом для создания локальных геоданных в целях управления земельными ресурсами и её устойчивого развития являются геоинформационные системы (ГИС), созданные по правилам разработки ИПД 2,0 на основе данных дистанционного зондирования Земли (ДЗЗ).   </w:t>
      </w:r>
    </w:p>
    <w:p w14:paraId="6A7508B7" w14:textId="77777777" w:rsidR="00DC6774" w:rsidRPr="00850C1A" w:rsidRDefault="00DC6774" w:rsidP="0059280C">
      <w:pPr>
        <w:pStyle w:val="ae"/>
        <w:spacing w:line="240" w:lineRule="auto"/>
        <w:ind w:firstLine="709"/>
        <w:rPr>
          <w:color w:val="000000"/>
          <w:szCs w:val="28"/>
          <w:lang w:bidi="ru-RU"/>
        </w:rPr>
      </w:pPr>
      <w:r w:rsidRPr="00850C1A">
        <w:rPr>
          <w:bCs/>
          <w:szCs w:val="28"/>
        </w:rPr>
        <w:t>Обоснование нео</w:t>
      </w:r>
      <w:r w:rsidR="00AB7479">
        <w:rPr>
          <w:bCs/>
          <w:szCs w:val="28"/>
        </w:rPr>
        <w:t>бходимости проведения данной на</w:t>
      </w:r>
      <w:r w:rsidRPr="00850C1A">
        <w:rPr>
          <w:bCs/>
          <w:szCs w:val="28"/>
        </w:rPr>
        <w:t xml:space="preserve">учно-исследовательской работы.  </w:t>
      </w:r>
      <w:r w:rsidRPr="00850C1A">
        <w:rPr>
          <w:bCs/>
          <w:color w:val="000000"/>
          <w:szCs w:val="28"/>
          <w:lang w:bidi="ru-RU"/>
        </w:rPr>
        <w:t>Информация является дорогим продуктом, и по этой причине часто случается так, что необходимые сведения и средства эффективного их использования не всегда могут быть доступны в нужном месте и в нужный момент. Существует много национальных, региональных и международных программ и проектов, направленных на улучшение доступа к пространственным данным, обеспечение их многократного использования. Казахстан в этом плане не является исключением. Н</w:t>
      </w:r>
      <w:r w:rsidR="00D43913">
        <w:rPr>
          <w:bCs/>
          <w:color w:val="000000"/>
          <w:szCs w:val="28"/>
          <w:lang w:bidi="ru-RU"/>
        </w:rPr>
        <w:t xml:space="preserve">апример, </w:t>
      </w:r>
      <w:r w:rsidRPr="00850C1A">
        <w:rPr>
          <w:bCs/>
          <w:color w:val="000000"/>
          <w:szCs w:val="28"/>
          <w:lang w:bidi="ru-RU"/>
        </w:rPr>
        <w:t>наша республика бесповоротно вступила в «цифровую эпоху» и имеет собственную программ</w:t>
      </w:r>
      <w:r w:rsidR="00D43913">
        <w:rPr>
          <w:bCs/>
          <w:color w:val="000000"/>
          <w:szCs w:val="28"/>
          <w:lang w:bidi="ru-RU"/>
        </w:rPr>
        <w:t>у «Цифровой Казахстан» [9,18] и</w:t>
      </w:r>
      <w:r w:rsidRPr="00850C1A">
        <w:rPr>
          <w:bCs/>
          <w:color w:val="000000"/>
          <w:szCs w:val="28"/>
          <w:lang w:bidi="ru-RU"/>
        </w:rPr>
        <w:t>, где, в том числе, предусмотрено создание «</w:t>
      </w:r>
      <w:r w:rsidRPr="00850C1A">
        <w:rPr>
          <w:bCs/>
          <w:color w:val="000000"/>
          <w:szCs w:val="28"/>
          <w:lang w:val="kk-KZ" w:bidi="ru-RU"/>
        </w:rPr>
        <w:t>НИПД РК</w:t>
      </w:r>
      <w:r w:rsidRPr="00850C1A">
        <w:rPr>
          <w:bCs/>
          <w:szCs w:val="28"/>
          <w:lang w:val="kk-KZ" w:bidi="ru-RU"/>
        </w:rPr>
        <w:t>», концепция создания</w:t>
      </w:r>
      <w:r w:rsidRPr="00850C1A">
        <w:rPr>
          <w:bCs/>
          <w:szCs w:val="28"/>
          <w:lang w:bidi="ru-RU"/>
        </w:rPr>
        <w:t xml:space="preserve"> и план её реализации</w:t>
      </w:r>
      <w:r w:rsidRPr="00850C1A">
        <w:rPr>
          <w:bCs/>
          <w:szCs w:val="28"/>
          <w:lang w:val="kk-KZ" w:bidi="ru-RU"/>
        </w:rPr>
        <w:t xml:space="preserve"> которой была предложена в 201</w:t>
      </w:r>
      <w:r w:rsidRPr="00850C1A">
        <w:rPr>
          <w:bCs/>
          <w:szCs w:val="28"/>
          <w:lang w:bidi="ru-RU"/>
        </w:rPr>
        <w:t>3</w:t>
      </w:r>
      <w:r w:rsidRPr="00850C1A">
        <w:rPr>
          <w:bCs/>
          <w:szCs w:val="28"/>
          <w:lang w:val="kk-KZ" w:bidi="ru-RU"/>
        </w:rPr>
        <w:t xml:space="preserve"> году </w:t>
      </w:r>
      <w:r w:rsidRPr="00850C1A">
        <w:rPr>
          <w:bCs/>
          <w:szCs w:val="28"/>
          <w:lang w:bidi="ru-RU"/>
        </w:rPr>
        <w:t>[19</w:t>
      </w:r>
      <w:r w:rsidRPr="00850C1A">
        <w:rPr>
          <w:bCs/>
          <w:szCs w:val="28"/>
        </w:rPr>
        <w:t>]</w:t>
      </w:r>
      <w:r w:rsidRPr="00850C1A">
        <w:rPr>
          <w:bCs/>
          <w:szCs w:val="28"/>
          <w:lang w:bidi="ru-RU"/>
        </w:rPr>
        <w:t>.</w:t>
      </w:r>
      <w:r w:rsidRPr="00850C1A">
        <w:rPr>
          <w:bCs/>
          <w:color w:val="000000"/>
          <w:szCs w:val="28"/>
          <w:lang w:bidi="ru-RU"/>
        </w:rPr>
        <w:t xml:space="preserve"> В то же время </w:t>
      </w:r>
      <w:r w:rsidRPr="00850C1A">
        <w:rPr>
          <w:bCs/>
          <w:szCs w:val="28"/>
          <w:lang w:bidi="ru-RU"/>
        </w:rPr>
        <w:t>бурное развитие информационных технологий привело к тому, что сегодня уже формируется следующее поколение ИПД, которого называют ИПД 2.0 [20</w:t>
      </w:r>
      <w:r w:rsidRPr="00850C1A">
        <w:rPr>
          <w:bCs/>
          <w:szCs w:val="28"/>
        </w:rPr>
        <w:t>].</w:t>
      </w:r>
      <w:r w:rsidRPr="00850C1A">
        <w:rPr>
          <w:bCs/>
          <w:szCs w:val="28"/>
          <w:lang w:bidi="ru-RU"/>
        </w:rPr>
        <w:t xml:space="preserve"> Пространственно-временные данные, которые учитывают динамику процессов </w:t>
      </w:r>
      <w:r w:rsidRPr="00850C1A">
        <w:rPr>
          <w:bCs/>
          <w:szCs w:val="28"/>
          <w:lang w:val="en-US" w:bidi="ru-RU"/>
        </w:rPr>
        <w:t>LULC</w:t>
      </w:r>
      <w:r w:rsidRPr="00850C1A">
        <w:rPr>
          <w:bCs/>
          <w:szCs w:val="28"/>
          <w:lang w:bidi="ru-RU"/>
        </w:rPr>
        <w:t>, тоже переходит на уровень 2.0 [21]. К сожалению, наша страна к началу разворачивания процесса цифровизации [</w:t>
      </w:r>
      <w:r w:rsidRPr="00850C1A">
        <w:rPr>
          <w:szCs w:val="28"/>
          <w:lang w:eastAsia="de-DE" w:bidi="en-US"/>
        </w:rPr>
        <w:t>22,</w:t>
      </w:r>
      <w:r w:rsidRPr="00850C1A">
        <w:rPr>
          <w:bCs/>
          <w:szCs w:val="28"/>
          <w:lang w:bidi="ru-RU"/>
        </w:rPr>
        <w:t>23]</w:t>
      </w:r>
      <w:r w:rsidRPr="00850C1A">
        <w:rPr>
          <w:bCs/>
          <w:color w:val="000000"/>
          <w:szCs w:val="28"/>
          <w:lang w:bidi="ru-RU"/>
        </w:rPr>
        <w:t>, оказался не готовым к научно-обоснованному формированию пространственных данных, что выражался в отсутствии продвинутых предложении типа создания ИПД 2.0 [</w:t>
      </w:r>
      <w:r w:rsidRPr="00850C1A">
        <w:rPr>
          <w:bCs/>
          <w:szCs w:val="28"/>
          <w:lang w:bidi="ru-RU"/>
        </w:rPr>
        <w:t>20,</w:t>
      </w:r>
      <w:r w:rsidRPr="00850C1A">
        <w:rPr>
          <w:szCs w:val="28"/>
          <w:lang w:eastAsia="de-DE" w:bidi="en-US"/>
        </w:rPr>
        <w:t>22</w:t>
      </w:r>
      <w:r w:rsidRPr="00850C1A">
        <w:rPr>
          <w:bCs/>
          <w:color w:val="000000"/>
          <w:szCs w:val="28"/>
          <w:lang w:bidi="ru-RU"/>
        </w:rPr>
        <w:t>] и Land cover 2.0 [</w:t>
      </w:r>
      <w:r w:rsidRPr="00850C1A">
        <w:rPr>
          <w:szCs w:val="28"/>
        </w:rPr>
        <w:t>21</w:t>
      </w:r>
      <w:r w:rsidRPr="00850C1A">
        <w:rPr>
          <w:bCs/>
          <w:color w:val="000000"/>
          <w:szCs w:val="28"/>
          <w:lang w:bidi="ru-RU"/>
        </w:rPr>
        <w:t>],</w:t>
      </w:r>
      <w:r w:rsidRPr="00850C1A">
        <w:rPr>
          <w:color w:val="000000"/>
          <w:szCs w:val="28"/>
          <w:lang w:bidi="ru-RU"/>
        </w:rPr>
        <w:t xml:space="preserve"> которые до сих пор нет в базовых документах государственного или отраслевого значения [</w:t>
      </w:r>
      <w:bookmarkStart w:id="13" w:name="_Hlk164534998"/>
      <w:bookmarkStart w:id="14" w:name="_Hlk164535315"/>
      <w:r w:rsidRPr="00850C1A">
        <w:rPr>
          <w:szCs w:val="28"/>
        </w:rPr>
        <w:t>9,</w:t>
      </w:r>
      <w:bookmarkEnd w:id="13"/>
      <w:bookmarkEnd w:id="14"/>
      <w:r w:rsidRPr="00850C1A">
        <w:rPr>
          <w:szCs w:val="28"/>
          <w:lang w:eastAsia="de-DE" w:bidi="en-US"/>
        </w:rPr>
        <w:t>24</w:t>
      </w:r>
      <w:r w:rsidRPr="00850C1A">
        <w:rPr>
          <w:color w:val="000000"/>
          <w:szCs w:val="28"/>
          <w:lang w:bidi="ru-RU"/>
        </w:rPr>
        <w:t xml:space="preserve">]. Поэтому, предлагаемая работа направлена на научно-обоснованное освещение вопросов создания формирования современных пространственных и пространственно-временных данных на основе анализа </w:t>
      </w:r>
      <w:r w:rsidRPr="00850C1A">
        <w:rPr>
          <w:color w:val="000000"/>
          <w:szCs w:val="28"/>
          <w:lang w:bidi="ru-RU"/>
        </w:rPr>
        <w:lastRenderedPageBreak/>
        <w:t xml:space="preserve">развития этих процессов в мировом масштабе и изложения результатов собственных исследований на локальном уровне. </w:t>
      </w:r>
    </w:p>
    <w:p w14:paraId="26DC33DE" w14:textId="77777777" w:rsidR="00DC6774" w:rsidRPr="00850C1A" w:rsidRDefault="00DC6774" w:rsidP="0059280C">
      <w:pPr>
        <w:pStyle w:val="ae"/>
        <w:spacing w:line="240" w:lineRule="auto"/>
        <w:ind w:firstLine="709"/>
        <w:rPr>
          <w:bCs/>
          <w:szCs w:val="28"/>
        </w:rPr>
      </w:pPr>
      <w:r w:rsidRPr="00850C1A">
        <w:rPr>
          <w:bCs/>
          <w:szCs w:val="28"/>
        </w:rPr>
        <w:t>Сведения о планируемом научно-техническом уровне разработки о патентных исследованиях и выводы из них</w:t>
      </w:r>
      <w:r w:rsidRPr="00850C1A">
        <w:t>. Обзор научно-технической литературы и патентные исследования в этой области свидетельствуют о новизне предлагаемой научной разработки.</w:t>
      </w:r>
    </w:p>
    <w:p w14:paraId="68BE87E3" w14:textId="77777777" w:rsidR="00DC6774" w:rsidRPr="00850C1A" w:rsidRDefault="00DC6774" w:rsidP="0059280C">
      <w:pPr>
        <w:pStyle w:val="ae"/>
        <w:spacing w:line="240" w:lineRule="auto"/>
        <w:ind w:firstLine="709"/>
        <w:rPr>
          <w:color w:val="000000"/>
          <w:szCs w:val="28"/>
          <w:lang w:bidi="ru-RU"/>
        </w:rPr>
      </w:pPr>
      <w:r w:rsidRPr="00850C1A">
        <w:t>Сведения о метрологическом обеспечении диссертации. Проведение научно-исследовательской работы метрологически обеспечено наличием сертифицированных геоаналитических программных продуктов. Метрологические измерения выполнены на контрольно-измерительных программных обеспечениях поверенных в соответствии с нормативными документами.</w:t>
      </w:r>
    </w:p>
    <w:p w14:paraId="7070112A" w14:textId="77777777" w:rsidR="00DC6774" w:rsidRPr="00850C1A" w:rsidRDefault="00AB7479" w:rsidP="0059280C">
      <w:pPr>
        <w:pStyle w:val="ae"/>
        <w:spacing w:line="240" w:lineRule="auto"/>
        <w:ind w:firstLine="709"/>
        <w:rPr>
          <w:szCs w:val="28"/>
        </w:rPr>
      </w:pPr>
      <w:r>
        <w:rPr>
          <w:szCs w:val="28"/>
        </w:rPr>
        <w:t>Ак</w:t>
      </w:r>
      <w:r w:rsidR="00DC6774" w:rsidRPr="00850C1A">
        <w:rPr>
          <w:szCs w:val="28"/>
        </w:rPr>
        <w:t>туальность темы исходить из необходимости разработки цифровых моделей управления земельными ресурсами, направленных на оценку устойчивого развития администрати</w:t>
      </w:r>
      <w:r w:rsidR="00777536">
        <w:rPr>
          <w:szCs w:val="28"/>
        </w:rPr>
        <w:t>вно-территориального агропромыш</w:t>
      </w:r>
      <w:r w:rsidR="00DC6774" w:rsidRPr="00850C1A">
        <w:rPr>
          <w:szCs w:val="28"/>
        </w:rPr>
        <w:t>ленного района на основе создания и формирования локальной ИПД.</w:t>
      </w:r>
      <w:r w:rsidR="00DC6774" w:rsidRPr="00850C1A">
        <w:rPr>
          <w:szCs w:val="28"/>
        </w:rPr>
        <w:tab/>
      </w:r>
    </w:p>
    <w:p w14:paraId="164F6236" w14:textId="77777777" w:rsidR="00DC6774" w:rsidRPr="00850C1A" w:rsidRDefault="00DC6774" w:rsidP="0059280C">
      <w:pPr>
        <w:pStyle w:val="ae"/>
        <w:spacing w:line="240" w:lineRule="auto"/>
        <w:ind w:firstLine="709"/>
        <w:rPr>
          <w:szCs w:val="28"/>
        </w:rPr>
      </w:pPr>
      <w:r w:rsidRPr="00850C1A">
        <w:rPr>
          <w:szCs w:val="28"/>
        </w:rPr>
        <w:t xml:space="preserve">Новизна темы исследований заключается в том, что нами в Казахстане впервые выполнено создание и формирование локальной инфраструктуры пространственных данных агропромышленного района с привлечением технологий ИПД 2.0. </w:t>
      </w:r>
    </w:p>
    <w:p w14:paraId="7E775F18" w14:textId="77777777" w:rsidR="00DC6774" w:rsidRPr="00850C1A" w:rsidRDefault="00DC6774" w:rsidP="0059280C">
      <w:pPr>
        <w:pStyle w:val="ae"/>
        <w:spacing w:line="240" w:lineRule="auto"/>
        <w:ind w:firstLine="709"/>
        <w:rPr>
          <w:color w:val="000000"/>
          <w:szCs w:val="28"/>
          <w:lang w:bidi="ru-RU"/>
        </w:rPr>
      </w:pPr>
      <w:r w:rsidRPr="00850C1A">
        <w:rPr>
          <w:szCs w:val="28"/>
        </w:rPr>
        <w:t>Связь данной ра</w:t>
      </w:r>
      <w:r w:rsidR="00AB7479">
        <w:rPr>
          <w:szCs w:val="28"/>
        </w:rPr>
        <w:t>боты с другими научно-исследова</w:t>
      </w:r>
      <w:r w:rsidRPr="00850C1A">
        <w:rPr>
          <w:szCs w:val="28"/>
        </w:rPr>
        <w:t xml:space="preserve">тельскими работами. Диссертационная работа выполнена в рамках грантового финансирования ИРН: АР 05132647 (ГФ 2018–2020) «Разработка инфраструктуры пространственных данных 2.0 на примере агропромышленной агломерации» (исполнитель). Проблемой управления земельными ресурсами занимаются многие НИИ и университеты как в Казахстане, так и за рубежом. Наши исследования улучшают другие исследования, направленные на управление земельными ресурсами, через использования локальной ИПД, построенной на принципах 2.0.  </w:t>
      </w:r>
    </w:p>
    <w:p w14:paraId="448825BD" w14:textId="77777777" w:rsidR="00DC6774" w:rsidRPr="00850C1A" w:rsidRDefault="00DC6774" w:rsidP="0059280C">
      <w:pPr>
        <w:autoSpaceDE w:val="0"/>
        <w:autoSpaceDN w:val="0"/>
        <w:adjustRightInd w:val="0"/>
        <w:ind w:firstLine="709"/>
        <w:jc w:val="both"/>
        <w:rPr>
          <w:color w:val="000000"/>
          <w:sz w:val="28"/>
          <w:szCs w:val="28"/>
          <w:lang w:bidi="ru-RU"/>
        </w:rPr>
      </w:pPr>
      <w:r w:rsidRPr="00850C1A">
        <w:rPr>
          <w:sz w:val="28"/>
          <w:szCs w:val="28"/>
        </w:rPr>
        <w:t>Объект исследования – земли Шортандинский район, Акмолинской области</w:t>
      </w:r>
      <w:r w:rsidRPr="00850C1A">
        <w:rPr>
          <w:color w:val="000000"/>
          <w:sz w:val="28"/>
          <w:szCs w:val="28"/>
          <w:lang w:bidi="ru-RU"/>
        </w:rPr>
        <w:t>, которые отличаются разнообразием и сложностью пространственных данных.</w:t>
      </w:r>
    </w:p>
    <w:p w14:paraId="361C8D9E" w14:textId="77777777" w:rsidR="00DC6774" w:rsidRPr="00850C1A" w:rsidRDefault="00DC6774" w:rsidP="0059280C">
      <w:pPr>
        <w:ind w:firstLine="709"/>
        <w:jc w:val="both"/>
        <w:rPr>
          <w:sz w:val="28"/>
          <w:szCs w:val="28"/>
        </w:rPr>
      </w:pPr>
      <w:r w:rsidRPr="00850C1A">
        <w:rPr>
          <w:sz w:val="28"/>
          <w:szCs w:val="28"/>
        </w:rPr>
        <w:t>Предметом исследования были возможности создания локальной ИПД и закономерностей изменения землепольз</w:t>
      </w:r>
      <w:r w:rsidR="00D43913">
        <w:rPr>
          <w:sz w:val="28"/>
          <w:szCs w:val="28"/>
        </w:rPr>
        <w:t>ования и земного покрова, а так</w:t>
      </w:r>
      <w:r w:rsidRPr="00850C1A">
        <w:rPr>
          <w:sz w:val="28"/>
          <w:szCs w:val="28"/>
        </w:rPr>
        <w:t>же её прогноз и оценка устойчивого развития Шортандинского района.</w:t>
      </w:r>
    </w:p>
    <w:p w14:paraId="0071A498" w14:textId="77777777" w:rsidR="00DC6774" w:rsidRPr="00850C1A" w:rsidRDefault="00DC6774" w:rsidP="0059280C">
      <w:pPr>
        <w:ind w:firstLine="709"/>
        <w:jc w:val="both"/>
        <w:rPr>
          <w:sz w:val="28"/>
          <w:szCs w:val="28"/>
        </w:rPr>
      </w:pPr>
      <w:r w:rsidRPr="00850C1A">
        <w:rPr>
          <w:sz w:val="28"/>
          <w:szCs w:val="28"/>
        </w:rPr>
        <w:t>Практическая ценность работы заключается в использовании современных продвинутых цифровых технологии для изучения и оценки состояния землепользования и земного покрова и комплекса экономических, социальных и экологических показателей для оценки устойчивого развития административно-территориального агропромышленного района.</w:t>
      </w:r>
    </w:p>
    <w:p w14:paraId="22C4058E" w14:textId="77777777" w:rsidR="00DC6774" w:rsidRPr="00850C1A" w:rsidRDefault="00DC6774" w:rsidP="0059280C">
      <w:pPr>
        <w:ind w:firstLine="709"/>
        <w:jc w:val="both"/>
        <w:rPr>
          <w:sz w:val="28"/>
          <w:szCs w:val="28"/>
        </w:rPr>
      </w:pPr>
      <w:r w:rsidRPr="00850C1A">
        <w:rPr>
          <w:color w:val="000000"/>
          <w:sz w:val="28"/>
          <w:szCs w:val="28"/>
          <w:lang w:bidi="ru-RU"/>
        </w:rPr>
        <w:t>Цель исследования - разработка локальной ИПД Шортандинского района, основанной на принципах инфраструктуры пространственных данных 2.0</w:t>
      </w:r>
      <w:r w:rsidRPr="00850C1A">
        <w:rPr>
          <w:sz w:val="28"/>
          <w:szCs w:val="28"/>
        </w:rPr>
        <w:t xml:space="preserve"> и </w:t>
      </w:r>
      <w:r w:rsidRPr="00850C1A">
        <w:rPr>
          <w:sz w:val="28"/>
          <w:szCs w:val="28"/>
        </w:rPr>
        <w:lastRenderedPageBreak/>
        <w:t>использование ее как базовый инструмент для пространственно-временного анализа, оценки и прогноза землепользования и земного покрова, которые могут быть использованы для разработки разного уровня землеустроительных проектов.</w:t>
      </w:r>
    </w:p>
    <w:p w14:paraId="5515E41D" w14:textId="77777777" w:rsidR="00DC6774" w:rsidRPr="00850C1A" w:rsidRDefault="005E6DF6" w:rsidP="0059280C">
      <w:pPr>
        <w:pStyle w:val="ae"/>
        <w:spacing w:line="240" w:lineRule="auto"/>
        <w:ind w:firstLine="709"/>
        <w:rPr>
          <w:szCs w:val="28"/>
        </w:rPr>
      </w:pPr>
      <w:r>
        <w:rPr>
          <w:szCs w:val="28"/>
        </w:rPr>
        <w:t>За</w:t>
      </w:r>
      <w:r w:rsidR="00DC6774" w:rsidRPr="00850C1A">
        <w:rPr>
          <w:szCs w:val="28"/>
        </w:rPr>
        <w:t>дачи исследования. Для достижения поставленной цели, перед нами были поставлены следующие задачи:</w:t>
      </w:r>
    </w:p>
    <w:p w14:paraId="43DD1579" w14:textId="77777777" w:rsidR="00DC6774" w:rsidRPr="00850C1A" w:rsidRDefault="00DC6774" w:rsidP="0059280C">
      <w:pPr>
        <w:ind w:firstLine="709"/>
        <w:jc w:val="both"/>
        <w:rPr>
          <w:sz w:val="28"/>
          <w:szCs w:val="28"/>
        </w:rPr>
      </w:pPr>
      <w:r w:rsidRPr="00850C1A">
        <w:rPr>
          <w:sz w:val="28"/>
          <w:szCs w:val="28"/>
          <w:lang w:val="kk-KZ"/>
        </w:rPr>
        <w:t xml:space="preserve">- </w:t>
      </w:r>
      <w:r w:rsidRPr="00850C1A">
        <w:rPr>
          <w:sz w:val="28"/>
          <w:szCs w:val="28"/>
        </w:rPr>
        <w:t>выполнит</w:t>
      </w:r>
      <w:r>
        <w:rPr>
          <w:sz w:val="28"/>
          <w:szCs w:val="28"/>
        </w:rPr>
        <w:t>ь</w:t>
      </w:r>
      <w:r w:rsidRPr="00850C1A">
        <w:rPr>
          <w:sz w:val="28"/>
          <w:szCs w:val="28"/>
          <w:lang w:val="kk-KZ"/>
        </w:rPr>
        <w:t xml:space="preserve"> сбор анализ и систематизацию литературных данных о совре-менных тенденциях</w:t>
      </w:r>
      <w:r w:rsidRPr="00850C1A">
        <w:rPr>
          <w:sz w:val="28"/>
          <w:szCs w:val="28"/>
        </w:rPr>
        <w:t xml:space="preserve"> и принципах ИПД 2.0; </w:t>
      </w:r>
    </w:p>
    <w:p w14:paraId="138D9887" w14:textId="77777777" w:rsidR="00DC6774" w:rsidRPr="00850C1A" w:rsidRDefault="00DC6774" w:rsidP="0059280C">
      <w:pPr>
        <w:pStyle w:val="23"/>
        <w:spacing w:after="0" w:line="240" w:lineRule="auto"/>
        <w:ind w:firstLine="709"/>
        <w:jc w:val="both"/>
        <w:rPr>
          <w:sz w:val="28"/>
          <w:szCs w:val="28"/>
        </w:rPr>
      </w:pPr>
      <w:r w:rsidRPr="00850C1A">
        <w:rPr>
          <w:sz w:val="28"/>
          <w:szCs w:val="28"/>
        </w:rPr>
        <w:t>- сформировать архитектуру веб-приложений, поощряющих создание пользователем содержания;</w:t>
      </w:r>
    </w:p>
    <w:p w14:paraId="3A213727" w14:textId="77777777" w:rsidR="00DC6774" w:rsidRPr="00850C1A" w:rsidRDefault="00DC6774" w:rsidP="0059280C">
      <w:pPr>
        <w:pStyle w:val="23"/>
        <w:spacing w:after="0" w:line="240" w:lineRule="auto"/>
        <w:ind w:firstLine="709"/>
        <w:jc w:val="both"/>
        <w:rPr>
          <w:sz w:val="28"/>
          <w:szCs w:val="28"/>
        </w:rPr>
      </w:pPr>
      <w:r w:rsidRPr="00850C1A">
        <w:rPr>
          <w:sz w:val="28"/>
          <w:szCs w:val="28"/>
        </w:rPr>
        <w:t>- сформировать двумерную базу геоданных ИПД 2.0 Шортандинского</w:t>
      </w:r>
      <w:r w:rsidRPr="00850C1A">
        <w:rPr>
          <w:sz w:val="28"/>
          <w:szCs w:val="28"/>
          <w:lang w:val="kk-KZ"/>
        </w:rPr>
        <w:t xml:space="preserve"> района</w:t>
      </w:r>
      <w:r w:rsidRPr="00850C1A">
        <w:rPr>
          <w:sz w:val="28"/>
          <w:szCs w:val="28"/>
        </w:rPr>
        <w:t xml:space="preserve"> на основе условно бесплатных данных ДЗЗ;</w:t>
      </w:r>
    </w:p>
    <w:p w14:paraId="274DB148" w14:textId="77777777" w:rsidR="00DC6774" w:rsidRPr="00850C1A" w:rsidRDefault="00DC6774" w:rsidP="0059280C">
      <w:pPr>
        <w:pStyle w:val="23"/>
        <w:spacing w:after="0" w:line="240" w:lineRule="auto"/>
        <w:ind w:firstLine="709"/>
        <w:jc w:val="both"/>
        <w:rPr>
          <w:sz w:val="28"/>
          <w:szCs w:val="28"/>
          <w:lang w:val="kk-KZ"/>
        </w:rPr>
      </w:pPr>
      <w:r w:rsidRPr="00850C1A">
        <w:rPr>
          <w:sz w:val="28"/>
          <w:szCs w:val="28"/>
          <w:lang w:val="kk-KZ"/>
        </w:rPr>
        <w:t xml:space="preserve">- сформировать модель геопортала ИПД 2.0 </w:t>
      </w:r>
      <w:r w:rsidRPr="00850C1A">
        <w:rPr>
          <w:sz w:val="28"/>
          <w:szCs w:val="28"/>
        </w:rPr>
        <w:t>Шортандинского</w:t>
      </w:r>
      <w:r w:rsidRPr="00850C1A">
        <w:rPr>
          <w:sz w:val="28"/>
          <w:szCs w:val="28"/>
          <w:lang w:val="kk-KZ"/>
        </w:rPr>
        <w:t xml:space="preserve"> района;</w:t>
      </w:r>
    </w:p>
    <w:p w14:paraId="6A96D006" w14:textId="77777777" w:rsidR="00DC6774" w:rsidRPr="00850C1A" w:rsidRDefault="00DC6774" w:rsidP="0059280C">
      <w:pPr>
        <w:pStyle w:val="23"/>
        <w:spacing w:after="0" w:line="240" w:lineRule="auto"/>
        <w:ind w:firstLine="709"/>
        <w:jc w:val="both"/>
        <w:rPr>
          <w:sz w:val="28"/>
          <w:szCs w:val="28"/>
        </w:rPr>
      </w:pPr>
      <w:r w:rsidRPr="00850C1A">
        <w:rPr>
          <w:sz w:val="28"/>
          <w:szCs w:val="28"/>
        </w:rPr>
        <w:t>- разработанную ИПД 2.0 внедрить в деятельность заинтересованных структур Шортандинского района;</w:t>
      </w:r>
    </w:p>
    <w:p w14:paraId="36B77136" w14:textId="77777777" w:rsidR="00DC6774" w:rsidRPr="00850C1A" w:rsidRDefault="00DC6774" w:rsidP="0059280C">
      <w:pPr>
        <w:ind w:firstLine="709"/>
        <w:jc w:val="both"/>
        <w:rPr>
          <w:sz w:val="28"/>
          <w:szCs w:val="28"/>
        </w:rPr>
      </w:pPr>
      <w:r w:rsidRPr="00850C1A">
        <w:rPr>
          <w:sz w:val="28"/>
          <w:szCs w:val="28"/>
        </w:rPr>
        <w:t xml:space="preserve">- выполнить оценку пространственно-временного тренда изменений разных классов земель с применением пред- и пост классификационного анализа данных ДЗЗ; </w:t>
      </w:r>
    </w:p>
    <w:p w14:paraId="367F0833" w14:textId="77777777" w:rsidR="00DC6774" w:rsidRPr="00850C1A" w:rsidRDefault="00DC6774" w:rsidP="0059280C">
      <w:pPr>
        <w:ind w:firstLine="709"/>
        <w:jc w:val="both"/>
        <w:rPr>
          <w:sz w:val="28"/>
          <w:szCs w:val="28"/>
        </w:rPr>
      </w:pPr>
      <w:r w:rsidRPr="00850C1A">
        <w:rPr>
          <w:sz w:val="28"/>
          <w:szCs w:val="28"/>
        </w:rPr>
        <w:t>- на основе интеркатегориального анализа изучить природу направленности происходящих изменений в землепользовании в течение длительного времени;</w:t>
      </w:r>
    </w:p>
    <w:p w14:paraId="426A4F5D" w14:textId="77777777" w:rsidR="00DC6774" w:rsidRPr="00850C1A" w:rsidRDefault="00DC6774" w:rsidP="0059280C">
      <w:pPr>
        <w:ind w:firstLine="709"/>
        <w:jc w:val="both"/>
        <w:rPr>
          <w:sz w:val="28"/>
          <w:szCs w:val="28"/>
        </w:rPr>
      </w:pPr>
      <w:r w:rsidRPr="00850C1A">
        <w:rPr>
          <w:sz w:val="28"/>
          <w:szCs w:val="28"/>
        </w:rPr>
        <w:t>- выполнить прогноз развития землепользования при соблюдении действующих принципов в АПК Казахстана;</w:t>
      </w:r>
    </w:p>
    <w:p w14:paraId="03737D87" w14:textId="77777777" w:rsidR="00DC6774" w:rsidRPr="00850C1A" w:rsidRDefault="00DC6774" w:rsidP="0059280C">
      <w:pPr>
        <w:ind w:firstLine="709"/>
        <w:jc w:val="both"/>
        <w:rPr>
          <w:sz w:val="28"/>
          <w:szCs w:val="28"/>
        </w:rPr>
      </w:pPr>
      <w:r w:rsidRPr="00850C1A">
        <w:rPr>
          <w:sz w:val="28"/>
          <w:szCs w:val="28"/>
        </w:rPr>
        <w:t xml:space="preserve">- выявить характер развития землепользования в исследуемом районе с применением индикаторов устойчивого развития Целей устойчивого развития 2030. </w:t>
      </w:r>
    </w:p>
    <w:p w14:paraId="00A35640" w14:textId="77777777" w:rsidR="00DC6774" w:rsidRPr="00850C1A" w:rsidRDefault="00DC6774" w:rsidP="0059280C">
      <w:pPr>
        <w:ind w:firstLine="709"/>
        <w:jc w:val="both"/>
        <w:rPr>
          <w:sz w:val="28"/>
          <w:szCs w:val="28"/>
        </w:rPr>
      </w:pPr>
      <w:r w:rsidRPr="00850C1A">
        <w:rPr>
          <w:sz w:val="28"/>
          <w:szCs w:val="28"/>
        </w:rPr>
        <w:t>Место в выполнении научно-исследовательской работы (далее – НИР) в целом. Работа выполнялась на кафедре «Землеустройство и геодезии», факультета Управления земельными ресурсами, архитектуры и дизайна, Некоммерческого акционерного общества «Казахский агротехнический исследовательский университет им. Сакена Сейфуллина».</w:t>
      </w:r>
    </w:p>
    <w:p w14:paraId="15307D31" w14:textId="77777777" w:rsidR="00DC6774" w:rsidRPr="00850C1A" w:rsidRDefault="00DC6774" w:rsidP="0059280C">
      <w:pPr>
        <w:autoSpaceDE w:val="0"/>
        <w:autoSpaceDN w:val="0"/>
        <w:adjustRightInd w:val="0"/>
        <w:ind w:firstLine="709"/>
        <w:jc w:val="both"/>
        <w:rPr>
          <w:color w:val="000000"/>
          <w:sz w:val="28"/>
          <w:szCs w:val="28"/>
          <w:lang w:bidi="ru-RU"/>
        </w:rPr>
      </w:pPr>
      <w:r w:rsidRPr="00850C1A">
        <w:rPr>
          <w:sz w:val="28"/>
          <w:szCs w:val="28"/>
        </w:rPr>
        <w:t>Методологической базой</w:t>
      </w:r>
      <w:r w:rsidRPr="00850C1A">
        <w:rPr>
          <w:color w:val="000000"/>
          <w:sz w:val="28"/>
          <w:szCs w:val="28"/>
          <w:lang w:bidi="ru-RU"/>
        </w:rPr>
        <w:t xml:space="preserve"> для работы над НИР служили в основном труды зарубежных исследователей по формированию ГИС, ИПД, </w:t>
      </w:r>
      <w:r w:rsidRPr="00850C1A">
        <w:rPr>
          <w:sz w:val="28"/>
          <w:szCs w:val="28"/>
        </w:rPr>
        <w:t>LULC</w:t>
      </w:r>
      <w:r w:rsidRPr="00850C1A">
        <w:rPr>
          <w:color w:val="000000"/>
          <w:sz w:val="28"/>
          <w:szCs w:val="28"/>
          <w:lang w:bidi="ru-RU"/>
        </w:rPr>
        <w:t xml:space="preserve"> и оценки ЦУР. Разработки выполнены на основе современных технологий и стандартов с использованием в основном геоинформационного обеспечения, </w:t>
      </w:r>
      <w:r w:rsidR="00D43913" w:rsidRPr="00850C1A">
        <w:rPr>
          <w:color w:val="000000"/>
          <w:sz w:val="28"/>
          <w:szCs w:val="28"/>
          <w:lang w:bidi="ru-RU"/>
        </w:rPr>
        <w:t>включая программы</w:t>
      </w:r>
      <w:r w:rsidRPr="00850C1A">
        <w:rPr>
          <w:color w:val="000000"/>
          <w:sz w:val="28"/>
          <w:szCs w:val="28"/>
          <w:lang w:bidi="ru-RU"/>
        </w:rPr>
        <w:t xml:space="preserve"> с открытыми исходными кодами. </w:t>
      </w:r>
      <w:r w:rsidRPr="00850C1A">
        <w:rPr>
          <w:sz w:val="28"/>
          <w:szCs w:val="28"/>
        </w:rPr>
        <w:t xml:space="preserve">Были использованы совокупность методов, методических подходов, алгоритмов и экспертные решения, направленные на создание, формирование локальной ИПД, изменения структуры LULC и её прогноза, а также интегральной оценки устойчивого развития Шортандинского района. </w:t>
      </w:r>
    </w:p>
    <w:p w14:paraId="003F6D2A" w14:textId="77777777" w:rsidR="00DC6774" w:rsidRPr="00850C1A" w:rsidRDefault="00DC6774" w:rsidP="0059280C">
      <w:pPr>
        <w:pStyle w:val="ae"/>
        <w:spacing w:line="240" w:lineRule="auto"/>
        <w:ind w:firstLine="709"/>
        <w:rPr>
          <w:szCs w:val="28"/>
        </w:rPr>
      </w:pPr>
      <w:r w:rsidRPr="00850C1A">
        <w:rPr>
          <w:szCs w:val="28"/>
        </w:rPr>
        <w:t xml:space="preserve">Апробация работы. По результатам проведённых исследований </w:t>
      </w:r>
      <w:r w:rsidRPr="00850C1A">
        <w:rPr>
          <w:szCs w:val="28"/>
        </w:rPr>
        <w:lastRenderedPageBreak/>
        <w:t>опубликовано 4 работ в отечественных и зарубежных изданиях, в том числе:</w:t>
      </w:r>
    </w:p>
    <w:p w14:paraId="1C4B9141" w14:textId="77777777" w:rsidR="00DC6774" w:rsidRPr="00850C1A" w:rsidRDefault="00DC6774" w:rsidP="0059280C">
      <w:pPr>
        <w:shd w:val="clear" w:color="auto" w:fill="FFFFFF"/>
        <w:ind w:firstLine="709"/>
        <w:jc w:val="both"/>
        <w:rPr>
          <w:sz w:val="28"/>
          <w:szCs w:val="28"/>
          <w:lang w:val="en-US"/>
        </w:rPr>
      </w:pPr>
      <w:r w:rsidRPr="00850C1A">
        <w:rPr>
          <w:sz w:val="28"/>
          <w:szCs w:val="28"/>
        </w:rPr>
        <w:t xml:space="preserve">- 1 статья уровня </w:t>
      </w:r>
      <w:r w:rsidRPr="00850C1A">
        <w:rPr>
          <w:bCs/>
          <w:sz w:val="28"/>
          <w:szCs w:val="28"/>
        </w:rPr>
        <w:t xml:space="preserve">Q2 </w:t>
      </w:r>
      <w:r w:rsidRPr="00850C1A">
        <w:rPr>
          <w:sz w:val="28"/>
          <w:szCs w:val="28"/>
        </w:rPr>
        <w:t>в журнале Land, входящего в базу данных Scopus и Web od Science</w:t>
      </w:r>
      <w:r w:rsidRPr="00850C1A">
        <w:rPr>
          <w:bCs/>
          <w:sz w:val="28"/>
          <w:szCs w:val="28"/>
        </w:rPr>
        <w:t>.</w:t>
      </w:r>
      <w:r w:rsidRPr="00850C1A">
        <w:rPr>
          <w:sz w:val="28"/>
          <w:szCs w:val="28"/>
        </w:rPr>
        <w:t xml:space="preserve"> </w:t>
      </w:r>
      <w:r w:rsidRPr="00850C1A">
        <w:rPr>
          <w:sz w:val="28"/>
          <w:szCs w:val="28"/>
          <w:lang w:val="en-US"/>
        </w:rPr>
        <w:t xml:space="preserve">[Scopus: CiteScore - 3.2 (2021 </w:t>
      </w:r>
      <w:r w:rsidRPr="00850C1A">
        <w:rPr>
          <w:sz w:val="28"/>
          <w:szCs w:val="28"/>
        </w:rPr>
        <w:t>год</w:t>
      </w:r>
      <w:r w:rsidRPr="00850C1A">
        <w:rPr>
          <w:sz w:val="28"/>
          <w:szCs w:val="28"/>
          <w:lang w:val="en-US"/>
        </w:rPr>
        <w:t>)</w:t>
      </w:r>
      <w:r w:rsidR="00D43913" w:rsidRPr="0043527A">
        <w:rPr>
          <w:sz w:val="28"/>
          <w:szCs w:val="28"/>
          <w:lang w:val="en-US"/>
        </w:rPr>
        <w:t xml:space="preserve"> </w:t>
      </w:r>
      <w:r w:rsidRPr="00850C1A">
        <w:rPr>
          <w:sz w:val="28"/>
          <w:szCs w:val="28"/>
          <w:lang w:val="en-US"/>
        </w:rPr>
        <w:t>4 Percentile – 64;].</w:t>
      </w:r>
      <w:r w:rsidRPr="00850C1A">
        <w:rPr>
          <w:bCs/>
          <w:sz w:val="28"/>
          <w:szCs w:val="28"/>
          <w:lang w:val="en-US"/>
        </w:rPr>
        <w:t xml:space="preserve"> </w:t>
      </w:r>
      <w:hyperlink r:id="rId18" w:history="1">
        <w:r w:rsidRPr="00850C1A">
          <w:rPr>
            <w:rStyle w:val="a5"/>
            <w:rFonts w:ascii="Times New Roman" w:eastAsiaTheme="majorEastAsia" w:hAnsi="Times New Roman"/>
            <w:color w:val="auto"/>
            <w:sz w:val="28"/>
            <w:szCs w:val="28"/>
            <w:lang w:val="en-US"/>
          </w:rPr>
          <w:t>https://www.mdpi.com/2073-445X/9/5/147</w:t>
        </w:r>
      </w:hyperlink>
      <w:r w:rsidRPr="00850C1A">
        <w:rPr>
          <w:rStyle w:val="a5"/>
          <w:rFonts w:ascii="Times New Roman" w:eastAsiaTheme="majorEastAsia" w:hAnsi="Times New Roman"/>
          <w:color w:val="auto"/>
          <w:sz w:val="28"/>
          <w:szCs w:val="28"/>
          <w:lang w:val="en-US"/>
        </w:rPr>
        <w:t xml:space="preserve"> </w:t>
      </w:r>
      <w:r w:rsidRPr="00850C1A">
        <w:rPr>
          <w:sz w:val="28"/>
          <w:szCs w:val="28"/>
          <w:lang w:val="en-US"/>
        </w:rPr>
        <w:t xml:space="preserve"> </w:t>
      </w:r>
    </w:p>
    <w:p w14:paraId="1A103429" w14:textId="77777777" w:rsidR="00DC6774" w:rsidRPr="00850C1A" w:rsidRDefault="00DC6774" w:rsidP="0059280C">
      <w:pPr>
        <w:shd w:val="clear" w:color="auto" w:fill="FFFFFF"/>
        <w:ind w:firstLine="709"/>
        <w:jc w:val="both"/>
        <w:rPr>
          <w:sz w:val="28"/>
          <w:szCs w:val="28"/>
        </w:rPr>
      </w:pPr>
      <w:r w:rsidRPr="00850C1A">
        <w:rPr>
          <w:sz w:val="28"/>
          <w:szCs w:val="28"/>
          <w:lang w:val="en-US"/>
        </w:rPr>
        <w:t xml:space="preserve">- 1 </w:t>
      </w:r>
      <w:r w:rsidRPr="00850C1A">
        <w:rPr>
          <w:sz w:val="28"/>
          <w:szCs w:val="28"/>
        </w:rPr>
        <w:t>статья</w:t>
      </w:r>
      <w:r w:rsidRPr="00850C1A">
        <w:rPr>
          <w:sz w:val="28"/>
          <w:szCs w:val="28"/>
          <w:lang w:val="en-US"/>
        </w:rPr>
        <w:t xml:space="preserve"> </w:t>
      </w:r>
      <w:r w:rsidRPr="00850C1A">
        <w:rPr>
          <w:sz w:val="28"/>
          <w:szCs w:val="28"/>
        </w:rPr>
        <w:t>уровня</w:t>
      </w:r>
      <w:r w:rsidRPr="00850C1A">
        <w:rPr>
          <w:sz w:val="28"/>
          <w:szCs w:val="28"/>
          <w:lang w:val="en-US"/>
        </w:rPr>
        <w:t xml:space="preserve"> </w:t>
      </w:r>
      <w:r w:rsidRPr="00850C1A">
        <w:rPr>
          <w:bCs/>
          <w:sz w:val="28"/>
          <w:szCs w:val="28"/>
          <w:lang w:val="en-US"/>
        </w:rPr>
        <w:t xml:space="preserve">Q3 </w:t>
      </w:r>
      <w:r w:rsidRPr="00850C1A">
        <w:rPr>
          <w:sz w:val="28"/>
          <w:szCs w:val="28"/>
        </w:rPr>
        <w:t>в</w:t>
      </w:r>
      <w:r w:rsidRPr="00850C1A">
        <w:rPr>
          <w:sz w:val="28"/>
          <w:szCs w:val="28"/>
          <w:lang w:val="en-US"/>
        </w:rPr>
        <w:t xml:space="preserve"> </w:t>
      </w:r>
      <w:r w:rsidRPr="00850C1A">
        <w:rPr>
          <w:sz w:val="28"/>
          <w:szCs w:val="28"/>
        </w:rPr>
        <w:t>журнале</w:t>
      </w:r>
      <w:r w:rsidRPr="00850C1A">
        <w:rPr>
          <w:sz w:val="28"/>
          <w:szCs w:val="28"/>
          <w:lang w:val="en-US"/>
        </w:rPr>
        <w:t xml:space="preserve"> </w:t>
      </w:r>
      <w:r w:rsidRPr="00850C1A">
        <w:rPr>
          <w:sz w:val="28"/>
          <w:szCs w:val="28"/>
          <w:shd w:val="clear" w:color="auto" w:fill="FFFFFF"/>
          <w:lang w:val="en-US"/>
        </w:rPr>
        <w:t xml:space="preserve">Annual International Scientific Conferences: GIS in Central Asia – GISCA 2022 and Geoinformatics – GI 2022 “Designing the Geospatial Ecosystem”. </w:t>
      </w:r>
      <w:r w:rsidRPr="00850C1A">
        <w:rPr>
          <w:sz w:val="28"/>
          <w:szCs w:val="28"/>
        </w:rPr>
        <w:t>DOI: </w:t>
      </w:r>
      <w:hyperlink r:id="rId19" w:history="1">
        <w:r w:rsidRPr="00850C1A">
          <w:rPr>
            <w:rStyle w:val="a5"/>
            <w:rFonts w:ascii="Times New Roman" w:eastAsia="SimSun" w:hAnsi="Times New Roman"/>
            <w:color w:val="auto"/>
            <w:sz w:val="28"/>
            <w:szCs w:val="28"/>
          </w:rPr>
          <w:t>https://doi.org/10.1051/e3sconf/202338605013</w:t>
        </w:r>
      </w:hyperlink>
      <w:r w:rsidRPr="00850C1A">
        <w:rPr>
          <w:rStyle w:val="a5"/>
          <w:rFonts w:eastAsia="SimSun"/>
          <w:b/>
          <w:bCs/>
          <w:color w:val="auto"/>
          <w:sz w:val="28"/>
          <w:szCs w:val="28"/>
        </w:rPr>
        <w:t xml:space="preserve"> </w:t>
      </w:r>
    </w:p>
    <w:p w14:paraId="7AADC253" w14:textId="77777777" w:rsidR="00DC6774" w:rsidRPr="00850C1A" w:rsidRDefault="00DC6774" w:rsidP="0059280C">
      <w:pPr>
        <w:pStyle w:val="ae"/>
        <w:spacing w:line="240" w:lineRule="auto"/>
        <w:ind w:firstLine="709"/>
        <w:rPr>
          <w:szCs w:val="28"/>
        </w:rPr>
      </w:pPr>
      <w:r w:rsidRPr="00850C1A">
        <w:rPr>
          <w:szCs w:val="28"/>
        </w:rPr>
        <w:t>- 1 доклад в международной научной конференции, Ташкент, 2022;</w:t>
      </w:r>
    </w:p>
    <w:p w14:paraId="7704DFE6" w14:textId="77777777" w:rsidR="00DC6774" w:rsidRPr="00850C1A" w:rsidRDefault="00DC6774" w:rsidP="0059280C">
      <w:pPr>
        <w:pStyle w:val="ae"/>
        <w:spacing w:line="240" w:lineRule="auto"/>
        <w:ind w:firstLine="709"/>
        <w:rPr>
          <w:szCs w:val="28"/>
        </w:rPr>
      </w:pPr>
      <w:r w:rsidRPr="00850C1A">
        <w:rPr>
          <w:szCs w:val="28"/>
        </w:rPr>
        <w:t>- 1 доклад на международной научн</w:t>
      </w:r>
      <w:r w:rsidR="00D43913">
        <w:rPr>
          <w:szCs w:val="28"/>
        </w:rPr>
        <w:t>о-теоретической конференции Сей</w:t>
      </w:r>
      <w:r w:rsidRPr="00850C1A">
        <w:rPr>
          <w:szCs w:val="28"/>
        </w:rPr>
        <w:t>фуллинские чтения 16 (2020): молодежная наука новой формации – будущее Казахстана»</w:t>
      </w:r>
    </w:p>
    <w:p w14:paraId="110E78D0" w14:textId="77777777" w:rsidR="00DC6774" w:rsidRDefault="00DC6774" w:rsidP="0059280C">
      <w:pPr>
        <w:pStyle w:val="ae"/>
        <w:spacing w:line="240" w:lineRule="auto"/>
        <w:ind w:firstLine="709"/>
        <w:rPr>
          <w:szCs w:val="28"/>
        </w:rPr>
      </w:pPr>
      <w:r w:rsidRPr="00850C1A">
        <w:rPr>
          <w:szCs w:val="28"/>
        </w:rPr>
        <w:t xml:space="preserve">Структура и объем диссертации. </w:t>
      </w:r>
    </w:p>
    <w:p w14:paraId="733D7995" w14:textId="77777777" w:rsidR="00DC6774" w:rsidRPr="005E6DF6" w:rsidRDefault="00DC6774" w:rsidP="0059280C">
      <w:pPr>
        <w:pStyle w:val="ae"/>
        <w:spacing w:line="240" w:lineRule="auto"/>
        <w:ind w:firstLine="709"/>
        <w:rPr>
          <w:color w:val="FF0000"/>
          <w:szCs w:val="28"/>
        </w:rPr>
      </w:pPr>
      <w:r>
        <w:t xml:space="preserve">Диссертационная работа включает введение, </w:t>
      </w:r>
      <w:r w:rsidRPr="00DF73CE">
        <w:t xml:space="preserve">основную часть, разделённую на пять глав, заключение и приложения. Общий объём работы </w:t>
      </w:r>
      <w:r w:rsidR="00DF73CE" w:rsidRPr="00DF73CE">
        <w:t>составляет 161</w:t>
      </w:r>
      <w:r w:rsidRPr="00DF73CE">
        <w:t xml:space="preserve"> страниц текстового материала. В работе предст</w:t>
      </w:r>
      <w:r w:rsidR="00DF73CE" w:rsidRPr="00DF73CE">
        <w:t>авлено 66 иллюстраций 39</w:t>
      </w:r>
      <w:r w:rsidRPr="00DF73CE">
        <w:t xml:space="preserve"> таблиц, список</w:t>
      </w:r>
      <w:r w:rsidRPr="00DF73CE">
        <w:rPr>
          <w:szCs w:val="28"/>
        </w:rPr>
        <w:t xml:space="preserve"> использованных источников, включающего 293 наименований.</w:t>
      </w:r>
      <w:r w:rsidRPr="00DF73CE">
        <w:t xml:space="preserve"> </w:t>
      </w:r>
    </w:p>
    <w:p w14:paraId="186E47E9" w14:textId="77777777" w:rsidR="00DC6774" w:rsidRPr="005E6DF6" w:rsidRDefault="00DC6774" w:rsidP="0059280C">
      <w:pPr>
        <w:pStyle w:val="ae"/>
        <w:spacing w:line="240" w:lineRule="auto"/>
        <w:ind w:firstLine="709"/>
      </w:pPr>
      <w:r w:rsidRPr="005E6DF6">
        <w:t xml:space="preserve"> </w:t>
      </w:r>
      <w:r w:rsidRPr="005E6DF6">
        <w:rPr>
          <w:szCs w:val="28"/>
        </w:rPr>
        <w:t>Положения, выносимые на защиту</w:t>
      </w:r>
      <w:r w:rsidRPr="005E6DF6">
        <w:t>.</w:t>
      </w:r>
    </w:p>
    <w:p w14:paraId="59C97602" w14:textId="77777777" w:rsidR="00DC6774" w:rsidRPr="00850C1A" w:rsidRDefault="00DC6774" w:rsidP="0059280C">
      <w:pPr>
        <w:ind w:firstLine="709"/>
        <w:jc w:val="both"/>
        <w:rPr>
          <w:sz w:val="28"/>
          <w:szCs w:val="28"/>
        </w:rPr>
      </w:pPr>
      <w:r w:rsidRPr="00850C1A">
        <w:rPr>
          <w:sz w:val="28"/>
          <w:szCs w:val="28"/>
          <w:lang w:val="kk-KZ"/>
        </w:rPr>
        <w:t>- ре</w:t>
      </w:r>
      <w:r>
        <w:rPr>
          <w:sz w:val="28"/>
          <w:szCs w:val="28"/>
          <w:lang w:val="kk-KZ"/>
        </w:rPr>
        <w:t>зультаты анализа, систематизаци</w:t>
      </w:r>
      <w:r w:rsidRPr="00850C1A">
        <w:rPr>
          <w:sz w:val="28"/>
          <w:szCs w:val="28"/>
          <w:lang w:val="kk-KZ"/>
        </w:rPr>
        <w:t xml:space="preserve">и и формирования локальной ИПД  на принципах </w:t>
      </w:r>
      <w:r w:rsidRPr="00850C1A">
        <w:rPr>
          <w:sz w:val="28"/>
          <w:szCs w:val="28"/>
        </w:rPr>
        <w:t xml:space="preserve">и технологиях 2.0; </w:t>
      </w:r>
    </w:p>
    <w:p w14:paraId="20C105B1" w14:textId="77777777" w:rsidR="00DC6774" w:rsidRPr="00850C1A" w:rsidRDefault="00DC6774" w:rsidP="0059280C">
      <w:pPr>
        <w:ind w:firstLine="709"/>
        <w:jc w:val="both"/>
        <w:rPr>
          <w:sz w:val="28"/>
          <w:szCs w:val="28"/>
        </w:rPr>
      </w:pPr>
      <w:r w:rsidRPr="00850C1A">
        <w:rPr>
          <w:sz w:val="28"/>
          <w:szCs w:val="28"/>
        </w:rPr>
        <w:t xml:space="preserve">- результаты оценки пространственно-временного тренда изменений разных классов земель с применением пред- и пост классификационного анализа данных ДЗЗ; </w:t>
      </w:r>
    </w:p>
    <w:p w14:paraId="28041E69" w14:textId="77777777" w:rsidR="00DC6774" w:rsidRPr="00850C1A" w:rsidRDefault="00DC6774" w:rsidP="0059280C">
      <w:pPr>
        <w:ind w:firstLine="709"/>
        <w:jc w:val="both"/>
        <w:rPr>
          <w:sz w:val="28"/>
          <w:szCs w:val="28"/>
        </w:rPr>
      </w:pPr>
      <w:r w:rsidRPr="00850C1A">
        <w:rPr>
          <w:sz w:val="28"/>
          <w:szCs w:val="28"/>
        </w:rPr>
        <w:t>- результаты интеркатегориального анализа направленности происходящих изменений в землепользовании в течение длительного времени, которые показывают закономерностей переходов земель между отдельными классами;</w:t>
      </w:r>
    </w:p>
    <w:p w14:paraId="410F6415" w14:textId="77777777" w:rsidR="00DC6774" w:rsidRPr="00850C1A" w:rsidRDefault="00DC6774" w:rsidP="0059280C">
      <w:pPr>
        <w:ind w:firstLine="709"/>
        <w:jc w:val="both"/>
        <w:rPr>
          <w:sz w:val="28"/>
          <w:szCs w:val="28"/>
        </w:rPr>
      </w:pPr>
      <w:r w:rsidRPr="00850C1A">
        <w:rPr>
          <w:sz w:val="28"/>
          <w:szCs w:val="28"/>
        </w:rPr>
        <w:t>- результаты прогноза развития отдельных классов землепользования и земного покрова;</w:t>
      </w:r>
    </w:p>
    <w:p w14:paraId="067F4D7A" w14:textId="77777777" w:rsidR="00DC6774" w:rsidRPr="00850C1A" w:rsidRDefault="00DC6774" w:rsidP="0059280C">
      <w:pPr>
        <w:ind w:firstLine="709"/>
        <w:jc w:val="both"/>
        <w:rPr>
          <w:sz w:val="28"/>
          <w:szCs w:val="28"/>
        </w:rPr>
      </w:pPr>
      <w:r w:rsidRPr="00850C1A">
        <w:rPr>
          <w:sz w:val="28"/>
          <w:szCs w:val="28"/>
        </w:rPr>
        <w:t>- результаты комплексной оценки развития Шортандинского района с учетом экономических, социальных и экологических сведений с применением индикаторов устойчивого развития.</w:t>
      </w:r>
    </w:p>
    <w:p w14:paraId="5CCBFE9C" w14:textId="77777777" w:rsidR="00DC6774" w:rsidRPr="00850C1A" w:rsidRDefault="00DC6774" w:rsidP="00DC6774"/>
    <w:p w14:paraId="18F396D8" w14:textId="77777777" w:rsidR="00DC6774" w:rsidRPr="00850C1A" w:rsidRDefault="00DC6774" w:rsidP="00DC6774">
      <w:pPr>
        <w:spacing w:after="160" w:line="259" w:lineRule="auto"/>
        <w:rPr>
          <w:spacing w:val="2"/>
          <w:sz w:val="28"/>
          <w:szCs w:val="28"/>
          <w:shd w:val="clear" w:color="auto" w:fill="FFFFFF"/>
        </w:rPr>
      </w:pPr>
      <w:r w:rsidRPr="00850C1A">
        <w:rPr>
          <w:spacing w:val="2"/>
          <w:sz w:val="28"/>
          <w:szCs w:val="28"/>
          <w:shd w:val="clear" w:color="auto" w:fill="FFFFFF"/>
        </w:rPr>
        <w:br w:type="page"/>
      </w:r>
    </w:p>
    <w:p w14:paraId="53EE8CB9" w14:textId="77777777" w:rsidR="00DC6774" w:rsidRPr="00850C1A" w:rsidRDefault="00DC6774" w:rsidP="0059280C">
      <w:pPr>
        <w:ind w:firstLine="709"/>
        <w:jc w:val="center"/>
        <w:rPr>
          <w:sz w:val="28"/>
          <w:szCs w:val="28"/>
        </w:rPr>
      </w:pPr>
      <w:bookmarkStart w:id="15" w:name="_Hlk164247721"/>
      <w:r w:rsidRPr="00850C1A">
        <w:rPr>
          <w:sz w:val="28"/>
          <w:szCs w:val="28"/>
        </w:rPr>
        <w:lastRenderedPageBreak/>
        <w:t>ОСНОВНАЯ ЧАСТЬ</w:t>
      </w:r>
    </w:p>
    <w:p w14:paraId="01996E27" w14:textId="77777777" w:rsidR="00DC6774" w:rsidRPr="003D59E6" w:rsidRDefault="00DC6774" w:rsidP="003D59E6">
      <w:pPr>
        <w:pStyle w:val="1"/>
        <w:ind w:firstLine="709"/>
        <w:jc w:val="both"/>
        <w:rPr>
          <w:rFonts w:ascii="Times New Roman" w:hAnsi="Times New Roman" w:cs="Times New Roman"/>
          <w:b/>
          <w:color w:val="auto"/>
          <w:sz w:val="28"/>
          <w:szCs w:val="28"/>
        </w:rPr>
      </w:pPr>
      <w:bookmarkStart w:id="16" w:name="_Toc198109011"/>
      <w:bookmarkEnd w:id="15"/>
      <w:r w:rsidRPr="003D59E6">
        <w:rPr>
          <w:rFonts w:ascii="Times New Roman" w:hAnsi="Times New Roman" w:cs="Times New Roman"/>
          <w:b/>
          <w:color w:val="auto"/>
          <w:sz w:val="28"/>
          <w:szCs w:val="28"/>
        </w:rPr>
        <w:t>Раздел 1</w:t>
      </w:r>
      <w:r w:rsidR="00C955FC">
        <w:rPr>
          <w:rFonts w:ascii="Times New Roman" w:hAnsi="Times New Roman" w:cs="Times New Roman"/>
          <w:b/>
          <w:color w:val="auto"/>
          <w:sz w:val="28"/>
          <w:szCs w:val="28"/>
        </w:rPr>
        <w:t>.</w:t>
      </w:r>
      <w:r w:rsidRPr="003D59E6">
        <w:rPr>
          <w:rFonts w:ascii="Times New Roman" w:hAnsi="Times New Roman" w:cs="Times New Roman"/>
          <w:b/>
          <w:color w:val="auto"/>
          <w:sz w:val="28"/>
          <w:szCs w:val="28"/>
        </w:rPr>
        <w:t xml:space="preserve"> Литературный об</w:t>
      </w:r>
      <w:r w:rsidR="003D59E6">
        <w:rPr>
          <w:rFonts w:ascii="Times New Roman" w:hAnsi="Times New Roman" w:cs="Times New Roman"/>
          <w:b/>
          <w:color w:val="auto"/>
          <w:sz w:val="28"/>
          <w:szCs w:val="28"/>
        </w:rPr>
        <w:t>зор: обоснование направления ис</w:t>
      </w:r>
      <w:r w:rsidRPr="003D59E6">
        <w:rPr>
          <w:rFonts w:ascii="Times New Roman" w:hAnsi="Times New Roman" w:cs="Times New Roman"/>
          <w:b/>
          <w:color w:val="auto"/>
          <w:sz w:val="28"/>
          <w:szCs w:val="28"/>
        </w:rPr>
        <w:t>следований</w:t>
      </w:r>
      <w:bookmarkEnd w:id="16"/>
    </w:p>
    <w:p w14:paraId="76237295" w14:textId="77777777" w:rsidR="00DC6774" w:rsidRPr="00850C1A" w:rsidRDefault="00DC6774" w:rsidP="0059280C">
      <w:pPr>
        <w:ind w:firstLine="709"/>
        <w:jc w:val="both"/>
        <w:rPr>
          <w:sz w:val="28"/>
          <w:szCs w:val="28"/>
        </w:rPr>
      </w:pPr>
    </w:p>
    <w:p w14:paraId="48EFA29C" w14:textId="77777777" w:rsidR="00DC6774" w:rsidRPr="00850C1A" w:rsidRDefault="00DC6774" w:rsidP="0059280C">
      <w:pPr>
        <w:ind w:firstLine="709"/>
        <w:jc w:val="both"/>
        <w:rPr>
          <w:strike/>
          <w:sz w:val="28"/>
          <w:szCs w:val="28"/>
        </w:rPr>
      </w:pPr>
      <w:r w:rsidRPr="00850C1A">
        <w:rPr>
          <w:sz w:val="28"/>
          <w:szCs w:val="28"/>
        </w:rPr>
        <w:t xml:space="preserve">В мире, как уже отмечалось [19], цифровые пространственные данные составляют более 80% общей цифровой информации. Поэтому, развитые страны к своим геоданным относятся крайне бережно, понимая, что, в целом, именно эти 4/5 цифровой информации играют решающую роль в росте и развитии экономики государства, эффективности деятельности субъектов бизнеса и социальной удовлетворенности граждан, в частности. </w:t>
      </w:r>
    </w:p>
    <w:p w14:paraId="2C3E1004" w14:textId="77777777" w:rsidR="00DC6774" w:rsidRPr="00850C1A" w:rsidRDefault="00DC6774" w:rsidP="00C955FC">
      <w:pPr>
        <w:pStyle w:val="a3"/>
        <w:widowControl/>
        <w:numPr>
          <w:ilvl w:val="1"/>
          <w:numId w:val="8"/>
        </w:numPr>
        <w:autoSpaceDE/>
        <w:autoSpaceDN/>
        <w:adjustRightInd/>
        <w:spacing w:before="240"/>
        <w:ind w:left="0" w:firstLine="709"/>
        <w:jc w:val="both"/>
        <w:outlineLvl w:val="1"/>
        <w:rPr>
          <w:sz w:val="28"/>
          <w:szCs w:val="28"/>
        </w:rPr>
      </w:pPr>
      <w:r w:rsidRPr="00850C1A">
        <w:rPr>
          <w:sz w:val="28"/>
          <w:szCs w:val="28"/>
        </w:rPr>
        <w:t xml:space="preserve"> </w:t>
      </w:r>
      <w:bookmarkStart w:id="17" w:name="_Toc198109012"/>
      <w:r w:rsidRPr="00850C1A">
        <w:rPr>
          <w:sz w:val="28"/>
          <w:szCs w:val="28"/>
        </w:rPr>
        <w:t>Создание и формирование инфраструктур</w:t>
      </w:r>
      <w:r>
        <w:rPr>
          <w:sz w:val="28"/>
          <w:szCs w:val="28"/>
        </w:rPr>
        <w:t>ы</w:t>
      </w:r>
      <w:r w:rsidRPr="00850C1A">
        <w:rPr>
          <w:sz w:val="28"/>
          <w:szCs w:val="28"/>
        </w:rPr>
        <w:t xml:space="preserve"> пространственных данных</w:t>
      </w:r>
      <w:bookmarkEnd w:id="17"/>
    </w:p>
    <w:p w14:paraId="63F93F05" w14:textId="77777777" w:rsidR="00DC6774" w:rsidRDefault="00DC6774" w:rsidP="0059280C">
      <w:pPr>
        <w:ind w:firstLine="709"/>
        <w:jc w:val="both"/>
        <w:rPr>
          <w:sz w:val="28"/>
          <w:szCs w:val="28"/>
        </w:rPr>
      </w:pPr>
      <w:r w:rsidRPr="00DC6774">
        <w:rPr>
          <w:sz w:val="28"/>
          <w:szCs w:val="28"/>
        </w:rPr>
        <w:t xml:space="preserve">Впервые термин «национальная инфраструктура пространственных данных» был введён Джоном Мак Лафлином в 1991 году в докладе «На пути к национальной инфраструктуре пространственных данных» [25], представленном на Канадской конференции по географическим информационным системам. Последующее развитие концептуальных положений, изложенных в данной работе, было осуществлено Комитетом по картографическим наукам Национального исследовательского совета США в докладе «К скоординированной инфраструктуре пространственных данных для нации» [26], в котором подчёркивалась необходимость формирования эффективной национальной политики, стратегий и институциональных механизмов, обеспечивающих интеграцию процессов сбора, использования и распространения пространственных данных. </w:t>
      </w:r>
      <w:r w:rsidRPr="00850C1A">
        <w:rPr>
          <w:sz w:val="28"/>
          <w:szCs w:val="28"/>
        </w:rPr>
        <w:t>Вследствие этого, для успешного достижения основных целей цифровизации, развитыми странами в качестве мероприятии первостепенной важности были созданы «</w:t>
      </w:r>
      <w:r w:rsidRPr="00850C1A">
        <w:rPr>
          <w:color w:val="000000"/>
          <w:sz w:val="28"/>
          <w:szCs w:val="28"/>
        </w:rPr>
        <w:t>Национальные инфраструктуры пространственных данных»</w:t>
      </w:r>
      <w:r w:rsidRPr="00850C1A">
        <w:rPr>
          <w:sz w:val="28"/>
          <w:szCs w:val="28"/>
        </w:rPr>
        <w:t xml:space="preserve">. </w:t>
      </w:r>
    </w:p>
    <w:p w14:paraId="6BF38D4A" w14:textId="77777777" w:rsidR="00DC6774" w:rsidRPr="0064399A" w:rsidRDefault="00DC6774" w:rsidP="0059280C">
      <w:pPr>
        <w:pStyle w:val="a7"/>
        <w:spacing w:before="0" w:beforeAutospacing="0" w:after="0" w:afterAutospacing="0"/>
        <w:ind w:firstLine="709"/>
        <w:jc w:val="both"/>
        <w:rPr>
          <w:sz w:val="28"/>
          <w:szCs w:val="28"/>
        </w:rPr>
      </w:pPr>
      <w:r w:rsidRPr="0064399A">
        <w:rPr>
          <w:sz w:val="28"/>
          <w:szCs w:val="28"/>
        </w:rPr>
        <w:t>Казахстан, вступая в цифровую эпоху, обозначил необходимость формирования комплексных информационно-технологических платформ, одной из которых является Национальная инфраструктура пространственных данных Республики Казахстан (НИПД РК) [27]. Благодаря инициативе и усилиям специалистов [19], НИПД РК была включена в пункт 56 Плана мероприятий по реализации Государственной программы «Цифровой Казахстан» [28].</w:t>
      </w:r>
    </w:p>
    <w:p w14:paraId="79802DFD" w14:textId="77777777" w:rsidR="00DC6774" w:rsidRPr="0064399A" w:rsidRDefault="003A2FFA" w:rsidP="0059280C">
      <w:pPr>
        <w:pStyle w:val="a7"/>
        <w:spacing w:before="0" w:beforeAutospacing="0" w:after="0" w:afterAutospacing="0"/>
        <w:ind w:firstLine="709"/>
        <w:jc w:val="both"/>
        <w:rPr>
          <w:sz w:val="28"/>
          <w:szCs w:val="28"/>
        </w:rPr>
      </w:pPr>
      <w:r>
        <w:rPr>
          <w:sz w:val="28"/>
          <w:szCs w:val="28"/>
        </w:rPr>
        <w:t>«</w:t>
      </w:r>
      <w:r w:rsidR="00DC6774" w:rsidRPr="0064399A">
        <w:rPr>
          <w:sz w:val="28"/>
          <w:szCs w:val="28"/>
        </w:rPr>
        <w:t xml:space="preserve">НИПД развитых стран ориентированы на использование коллективного разума участников для поддержки инновационных технологических решений, направленных на создание и развитие пространственных данных. Такие платформы стимулируют предпринимательство и ускоряют цифровизацию </w:t>
      </w:r>
      <w:r w:rsidR="00BD0221" w:rsidRPr="0064399A">
        <w:rPr>
          <w:sz w:val="28"/>
          <w:szCs w:val="28"/>
        </w:rPr>
        <w:t>экономики</w:t>
      </w:r>
      <w:r w:rsidR="00BD0221">
        <w:rPr>
          <w:sz w:val="28"/>
          <w:szCs w:val="28"/>
        </w:rPr>
        <w:t>»</w:t>
      </w:r>
      <w:r w:rsidR="00BD0221" w:rsidRPr="0064399A">
        <w:rPr>
          <w:sz w:val="28"/>
          <w:szCs w:val="28"/>
        </w:rPr>
        <w:t xml:space="preserve"> [</w:t>
      </w:r>
      <w:r w:rsidR="00DC6774" w:rsidRPr="0064399A">
        <w:rPr>
          <w:sz w:val="28"/>
          <w:szCs w:val="28"/>
        </w:rPr>
        <w:t>29]. В то же время, отклонения от международных требований к ИПД требуют четкой организационной модели и унификации ключевых компонентов [30].</w:t>
      </w:r>
    </w:p>
    <w:p w14:paraId="45714882" w14:textId="77777777" w:rsidR="00DC6774" w:rsidRDefault="00DC6774" w:rsidP="0059280C">
      <w:pPr>
        <w:ind w:firstLine="709"/>
        <w:jc w:val="both"/>
        <w:rPr>
          <w:sz w:val="28"/>
          <w:szCs w:val="28"/>
          <w:highlight w:val="yellow"/>
        </w:rPr>
      </w:pPr>
    </w:p>
    <w:p w14:paraId="25F777F9" w14:textId="77777777" w:rsidR="00DC6774" w:rsidRPr="00850C1A" w:rsidRDefault="00DC6774" w:rsidP="0059280C">
      <w:pPr>
        <w:pStyle w:val="a7"/>
        <w:ind w:firstLine="709"/>
        <w:jc w:val="both"/>
        <w:rPr>
          <w:sz w:val="28"/>
          <w:szCs w:val="28"/>
        </w:rPr>
      </w:pPr>
      <w:r w:rsidRPr="0064399A">
        <w:rPr>
          <w:sz w:val="28"/>
          <w:szCs w:val="28"/>
        </w:rPr>
        <w:t>Структурно НИПД включает пять ключевых компонентов: организационный, нормативно-правовой, технологический, компонент пространственных данных и человеческий ресурс (специалисты) [19]. На международном уровне, примером эффективной организации пространственных данных служит структура Федерального комитета по геоданным США (FGDC), включающая управляющий блок, блок пространственных данных, системы координации и фундаментальные ко</w:t>
      </w:r>
      <w:r>
        <w:rPr>
          <w:sz w:val="28"/>
          <w:szCs w:val="28"/>
        </w:rPr>
        <w:t>мпоненты (рисунок 1.1) [31,32].</w:t>
      </w:r>
    </w:p>
    <w:p w14:paraId="21C24FA5" w14:textId="77777777" w:rsidR="00DC6774" w:rsidRPr="00850C1A" w:rsidRDefault="00DC6774" w:rsidP="00DC6774">
      <w:pPr>
        <w:ind w:firstLine="567"/>
        <w:jc w:val="center"/>
        <w:rPr>
          <w:sz w:val="28"/>
          <w:szCs w:val="28"/>
        </w:rPr>
      </w:pPr>
      <w:r>
        <w:rPr>
          <w:noProof/>
        </w:rPr>
        <w:drawing>
          <wp:inline distT="0" distB="0" distL="0" distR="0" wp14:anchorId="399FE242" wp14:editId="45B7C9E1">
            <wp:extent cx="5877372" cy="3826510"/>
            <wp:effectExtent l="0" t="0" r="9525" b="254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98623" cy="3840345"/>
                    </a:xfrm>
                    <a:prstGeom prst="rect">
                      <a:avLst/>
                    </a:prstGeom>
                    <a:noFill/>
                    <a:ln>
                      <a:noFill/>
                    </a:ln>
                  </pic:spPr>
                </pic:pic>
              </a:graphicData>
            </a:graphic>
          </wp:inline>
        </w:drawing>
      </w:r>
      <w:r w:rsidRPr="00850C1A">
        <w:rPr>
          <w:sz w:val="28"/>
          <w:szCs w:val="28"/>
        </w:rPr>
        <w:t>Рисунок 1.1 – Схема организационная структура Федерального комитета по геоданным США [31,32]</w:t>
      </w:r>
    </w:p>
    <w:p w14:paraId="36762BA8" w14:textId="77777777" w:rsidR="00DC6774" w:rsidRPr="00424ACF" w:rsidRDefault="00DC6774" w:rsidP="0059280C">
      <w:pPr>
        <w:spacing w:before="100" w:beforeAutospacing="1"/>
        <w:ind w:firstLine="709"/>
        <w:jc w:val="both"/>
        <w:rPr>
          <w:sz w:val="28"/>
          <w:szCs w:val="28"/>
        </w:rPr>
      </w:pPr>
      <w:r w:rsidRPr="00424ACF">
        <w:rPr>
          <w:sz w:val="28"/>
          <w:szCs w:val="28"/>
        </w:rPr>
        <w:t xml:space="preserve">В Республике Казахстан функции по организации Национальной инфраструктуры пространственных данных (НИПД) возложены на Комитет по управлению земельными ресурсами Министерства сельского хозяйства РК (КУЗР МСХ РК) [33]. Данный комитет представляет собой уполномоченный государственный орган, в компетенцию которого входит широкий спектр задач, связанных с пространственными данными: формирование и верификация геопространственной информации (в рамках деятельности картографо-геодезической службы), обеспечение ее хранения (через национальный картографо-геодезический фонд), а также ведение кадастрового учета, проведение оценки, мониторинга и зонирования земельных ресурсов республики </w:t>
      </w:r>
      <w:r w:rsidRPr="00424ACF">
        <w:rPr>
          <w:sz w:val="28"/>
          <w:szCs w:val="28"/>
        </w:rPr>
        <w:lastRenderedPageBreak/>
        <w:t>(функции, реализуемые посредством Государственного научно-производственного центра землеустройства — ГосНПЦзем). В связи с вышеуказанными функциями, наделение КУЗР МСХ РК полномочиями по формированию НИПД является обоснованным и логически вытекающим из его компетенции в сфере управления пространственными данными всех категорий.</w:t>
      </w:r>
    </w:p>
    <w:p w14:paraId="6E75A724" w14:textId="77777777" w:rsidR="00DC6774" w:rsidRPr="00424ACF" w:rsidRDefault="00DC6774" w:rsidP="0059280C">
      <w:pPr>
        <w:ind w:firstLine="709"/>
        <w:jc w:val="both"/>
        <w:rPr>
          <w:sz w:val="28"/>
          <w:szCs w:val="28"/>
        </w:rPr>
      </w:pPr>
      <w:r w:rsidRPr="00424ACF">
        <w:rPr>
          <w:sz w:val="28"/>
          <w:szCs w:val="28"/>
        </w:rPr>
        <w:t>Однако при институционализации НИПД особую значимость приобретает вопрос закрепления ее юридического статуса и управленческой устойчивости. Для эффективного функционирования системы критически важно наличие четко определенных полномочий и механизмов, обеспечивающих преемственность в условиях возможных трансформаций политической и административной структуры государства. Международная практика свидетельствует, что наиболее жизнеспособные и устойчивые модели НИПД, как правило, реализуются в тех странах, где ответственность за функционирование и развитие такой инфраструктуры возложена на высшие органы государственной власти — главы государств или правительства. Это позволяет обеспечить непрерывность функционирования НИПД даже в условиях серьезных социально-политических кризисов, как это наблюдается, например, в Соединенных Штатах Америки, странах Европейского Союза, Южной Корее и других государствах [34].</w:t>
      </w:r>
    </w:p>
    <w:p w14:paraId="329A0B7C" w14:textId="77777777" w:rsidR="00DC6774" w:rsidRDefault="00DC6774" w:rsidP="0059280C">
      <w:pPr>
        <w:ind w:firstLine="709"/>
        <w:jc w:val="both"/>
        <w:rPr>
          <w:sz w:val="28"/>
          <w:szCs w:val="28"/>
        </w:rPr>
      </w:pPr>
      <w:r w:rsidRPr="00DC6774">
        <w:rPr>
          <w:sz w:val="28"/>
          <w:szCs w:val="28"/>
        </w:rPr>
        <w:t>На сегодняшний день в Республике Казахстан нормативно-правовая база и система стандартизации, регулирующие функционирование и развитие Национальной инфраструктуры пространственных данных (НИПД), остаются недостаточно проработанными.</w:t>
      </w:r>
    </w:p>
    <w:p w14:paraId="5AB7742E" w14:textId="77777777" w:rsidR="00DC6774" w:rsidRPr="0059280C" w:rsidRDefault="00DC6774" w:rsidP="00DC6774">
      <w:pPr>
        <w:ind w:firstLine="709"/>
        <w:jc w:val="both"/>
        <w:rPr>
          <w:sz w:val="28"/>
          <w:szCs w:val="28"/>
        </w:rPr>
      </w:pPr>
      <w:r w:rsidRPr="00DC6774">
        <w:rPr>
          <w:sz w:val="28"/>
          <w:szCs w:val="28"/>
        </w:rPr>
        <w:t xml:space="preserve">При этом создание правовых и технических условий для внедрения НИПД на национальном уровне не представляет принципиальной сложности, учитывая наличие </w:t>
      </w:r>
      <w:r w:rsidRPr="0059280C">
        <w:rPr>
          <w:sz w:val="28"/>
          <w:szCs w:val="28"/>
        </w:rPr>
        <w:t>апробированных международных стандартов, успешно реализуемых более чем в ста странах мира [29]. Основной задачей при этом является адаптация данных стандартов к казахстанским реалиям с учетом специфики правовой, институциональной и пространственной среды. Такое внедрение открывает перспективы для полноценного, институционально закреплённого обмена пространственными данными, что, в свою очередь, способствует формированию единого геоинформационного пространства страны. Начальные шаги в этом направлении уже предприняты [23].</w:t>
      </w:r>
    </w:p>
    <w:p w14:paraId="4AF0E446" w14:textId="77777777" w:rsidR="00DC6774" w:rsidRPr="0059280C" w:rsidRDefault="00DC6774" w:rsidP="00DC6774">
      <w:pPr>
        <w:ind w:firstLine="709"/>
        <w:jc w:val="both"/>
        <w:rPr>
          <w:sz w:val="28"/>
          <w:szCs w:val="28"/>
        </w:rPr>
      </w:pPr>
      <w:r w:rsidRPr="0059280C">
        <w:rPr>
          <w:bCs/>
          <w:sz w:val="28"/>
          <w:szCs w:val="28"/>
        </w:rPr>
        <w:t>Пространственные данные</w:t>
      </w:r>
      <w:r w:rsidRPr="0059280C">
        <w:rPr>
          <w:sz w:val="28"/>
          <w:szCs w:val="28"/>
        </w:rPr>
        <w:t xml:space="preserve"> являются ключевым элементом НИПД и формируются на системной и аналитической основе [19, 20]. Их структура включает в себя пять основных категорий:</w:t>
      </w:r>
    </w:p>
    <w:p w14:paraId="167229EC" w14:textId="77777777" w:rsidR="00DC6774" w:rsidRPr="0059280C" w:rsidRDefault="003A2FFA" w:rsidP="00DC6774">
      <w:pPr>
        <w:ind w:firstLine="709"/>
        <w:jc w:val="both"/>
        <w:rPr>
          <w:sz w:val="28"/>
          <w:szCs w:val="28"/>
        </w:rPr>
      </w:pPr>
      <w:r w:rsidRPr="0059280C">
        <w:rPr>
          <w:bCs/>
          <w:sz w:val="28"/>
          <w:szCs w:val="28"/>
        </w:rPr>
        <w:t xml:space="preserve">Фундаментальные пространственные данные формируют основу геометрического описания территории страны. В настоящее время в Казахстане отсутствует официально утверждённая государственная система координат, соответствующая современным международным стандартам. В связи с этим государственную геодезическую сеть необходимо привести в соответствие с Международной земной системой координат (ITRS). До момента внедрения </w:t>
      </w:r>
      <w:r w:rsidRPr="0059280C">
        <w:rPr>
          <w:bCs/>
          <w:sz w:val="28"/>
          <w:szCs w:val="28"/>
        </w:rPr>
        <w:lastRenderedPageBreak/>
        <w:t xml:space="preserve">такой системы с использованием спутниковых технологий, в качестве временной меры применяются доступные картографические материалы, основанные на системе координат WGS 1984 (World Geodetic System 1984). </w:t>
      </w:r>
      <w:r w:rsidR="00DC6774" w:rsidRPr="0059280C">
        <w:rPr>
          <w:sz w:val="28"/>
          <w:szCs w:val="28"/>
        </w:rPr>
        <w:t>При этом будут употребляться параметры (ключи) перехода предоставляемые уполномоченным органом или определенные полевыми измерениями [20</w:t>
      </w:r>
      <w:r w:rsidR="00BD0221" w:rsidRPr="0059280C">
        <w:rPr>
          <w:sz w:val="28"/>
          <w:szCs w:val="28"/>
        </w:rPr>
        <w:t>]. Без</w:t>
      </w:r>
      <w:r w:rsidR="00DC6774" w:rsidRPr="0059280C">
        <w:rPr>
          <w:sz w:val="28"/>
          <w:szCs w:val="28"/>
        </w:rPr>
        <w:t xml:space="preserve"> решения данной задачи невозможно полноценное развертывание НИПД. </w:t>
      </w:r>
    </w:p>
    <w:p w14:paraId="34BF0A11" w14:textId="77777777" w:rsidR="00DC6774" w:rsidRPr="0059280C" w:rsidRDefault="00DC6774" w:rsidP="00DC6774">
      <w:pPr>
        <w:ind w:firstLine="709"/>
        <w:jc w:val="both"/>
        <w:rPr>
          <w:sz w:val="28"/>
          <w:szCs w:val="28"/>
        </w:rPr>
      </w:pPr>
      <w:r w:rsidRPr="0059280C">
        <w:rPr>
          <w:bCs/>
          <w:sz w:val="28"/>
          <w:szCs w:val="28"/>
        </w:rPr>
        <w:t>Базовые пространственные данные</w:t>
      </w:r>
      <w:r w:rsidRPr="0059280C">
        <w:rPr>
          <w:sz w:val="28"/>
          <w:szCs w:val="28"/>
        </w:rPr>
        <w:t xml:space="preserve"> включают в себя малоизменяемую географическую информацию среднего масштаба, такую как административные границы (государства, областей, районов), крупные водоемы, транспортная сеть республиканского значения и пр. [19, 21]. Несмотря на общую доступность этих данных, в настоящее время их полный состав в контексте НИПД РК ещё окончательно не утверждён.</w:t>
      </w:r>
    </w:p>
    <w:p w14:paraId="1FF20505" w14:textId="77777777" w:rsidR="00DC6774" w:rsidRPr="0059280C" w:rsidRDefault="00DC6774" w:rsidP="00DC6774">
      <w:pPr>
        <w:ind w:firstLine="709"/>
        <w:jc w:val="both"/>
        <w:rPr>
          <w:sz w:val="28"/>
          <w:szCs w:val="28"/>
        </w:rPr>
      </w:pPr>
      <w:r w:rsidRPr="0059280C">
        <w:rPr>
          <w:bCs/>
          <w:sz w:val="28"/>
          <w:szCs w:val="28"/>
        </w:rPr>
        <w:t>Отраслевые пространственные данные</w:t>
      </w:r>
      <w:r w:rsidRPr="0059280C">
        <w:rPr>
          <w:sz w:val="28"/>
          <w:szCs w:val="28"/>
        </w:rPr>
        <w:t xml:space="preserve"> представляют собой крупномасштабную геоинформацию, предназначенную для решения специализированных задач в рамках конкретных отраслей. Данные регулярно обновляются в соответствии с производственными потребностями [9, 19]. </w:t>
      </w:r>
      <w:r w:rsidR="003A2FFA" w:rsidRPr="0059280C">
        <w:rPr>
          <w:sz w:val="28"/>
          <w:szCs w:val="28"/>
        </w:rPr>
        <w:t>В настоящее время единственным функционирующим решением, внедрённым в производственную практику для работы с отраслевыми пространственными данными в Республике Казахстан, выступает «Автоматизированная информационная система государственного земельного кадастра (АИС ГЗК РК</w:t>
      </w:r>
      <w:r w:rsidR="00BD0221" w:rsidRPr="0059280C">
        <w:rPr>
          <w:sz w:val="28"/>
          <w:szCs w:val="28"/>
        </w:rPr>
        <w:t>)» [</w:t>
      </w:r>
      <w:r w:rsidRPr="0059280C">
        <w:rPr>
          <w:sz w:val="28"/>
          <w:szCs w:val="28"/>
        </w:rPr>
        <w:t>35]. Остальные геоинформационные системы находятся на различных стадиях разработки и внедрения [36].</w:t>
      </w:r>
    </w:p>
    <w:p w14:paraId="22B7584D" w14:textId="77777777" w:rsidR="00DC6774" w:rsidRPr="0059280C" w:rsidRDefault="00DC6774" w:rsidP="00DC6774">
      <w:pPr>
        <w:ind w:firstLine="709"/>
        <w:jc w:val="both"/>
        <w:rPr>
          <w:sz w:val="28"/>
          <w:szCs w:val="28"/>
        </w:rPr>
      </w:pPr>
      <w:r w:rsidRPr="0059280C">
        <w:rPr>
          <w:bCs/>
          <w:sz w:val="28"/>
          <w:szCs w:val="28"/>
        </w:rPr>
        <w:t>Тематические пространственные данные</w:t>
      </w:r>
      <w:r w:rsidRPr="0059280C">
        <w:rPr>
          <w:sz w:val="28"/>
          <w:szCs w:val="28"/>
        </w:rPr>
        <w:t xml:space="preserve"> охватывают разномасштабную информацию, формируемую под конкретные задачи геоинформационных систем различной направленности и сложности [9, 19]. В Казахстане такие данные, как правило, создаются за счёт бюджетного финансирования. Однако, несмотря на объёмы накопленной информации, на сегодняшний день не выстроена эффективная система её классификации, хранения и интеграции.</w:t>
      </w:r>
    </w:p>
    <w:p w14:paraId="6EC34063" w14:textId="77777777" w:rsidR="00DC6774" w:rsidRPr="0059280C" w:rsidRDefault="00DC6774" w:rsidP="00DC6774">
      <w:pPr>
        <w:ind w:firstLine="709"/>
        <w:jc w:val="both"/>
        <w:rPr>
          <w:rFonts w:eastAsiaTheme="majorEastAsia"/>
          <w:sz w:val="28"/>
          <w:szCs w:val="28"/>
        </w:rPr>
      </w:pPr>
      <w:r w:rsidRPr="0059280C">
        <w:rPr>
          <w:bCs/>
          <w:sz w:val="28"/>
          <w:szCs w:val="28"/>
        </w:rPr>
        <w:t>Метаданные</w:t>
      </w:r>
      <w:r w:rsidRPr="0059280C">
        <w:rPr>
          <w:sz w:val="28"/>
          <w:szCs w:val="28"/>
        </w:rPr>
        <w:t xml:space="preserve"> — это структурированная информация, описывающая характеристики пространственных данных, включая их формат, источник, местоположение и другие атрибуты [9, 19]. В настоящее время в Казахстане отсутствует унифицированная и системно организованная метаинформация, что существенно затрудняет поиск, интероперабельность и повторное использование пространственных данных.</w:t>
      </w:r>
    </w:p>
    <w:p w14:paraId="5389FB91" w14:textId="77777777" w:rsidR="00DC6774" w:rsidRPr="0059280C" w:rsidRDefault="00DC6774" w:rsidP="00DC6774">
      <w:pPr>
        <w:ind w:firstLine="709"/>
        <w:jc w:val="both"/>
        <w:rPr>
          <w:sz w:val="28"/>
          <w:szCs w:val="28"/>
        </w:rPr>
      </w:pPr>
      <w:r w:rsidRPr="0059280C">
        <w:rPr>
          <w:sz w:val="28"/>
          <w:szCs w:val="28"/>
        </w:rPr>
        <w:t>Геопортал НИПД (см. рисунок 1.2) выполняет функцию интерфейсного узла, обеспечивающего доступ пользователей и поставщиков пространственных данных к инфраструктуре. Над вопросами его разработки активно работают и казахстанские исследователи [37].</w:t>
      </w:r>
    </w:p>
    <w:p w14:paraId="6F84CF33" w14:textId="77777777" w:rsidR="00DC6774" w:rsidRPr="00850C1A" w:rsidRDefault="00DC6774" w:rsidP="00DC6774">
      <w:pPr>
        <w:jc w:val="both"/>
        <w:rPr>
          <w:sz w:val="28"/>
          <w:szCs w:val="28"/>
        </w:rPr>
      </w:pPr>
      <w:r>
        <w:rPr>
          <w:noProof/>
        </w:rPr>
        <w:lastRenderedPageBreak/>
        <w:drawing>
          <wp:inline distT="0" distB="0" distL="0" distR="0" wp14:anchorId="36C896A7" wp14:editId="48485D4F">
            <wp:extent cx="6129299" cy="2413000"/>
            <wp:effectExtent l="0" t="0" r="5080" b="635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48927" cy="2420727"/>
                    </a:xfrm>
                    <a:prstGeom prst="rect">
                      <a:avLst/>
                    </a:prstGeom>
                    <a:noFill/>
                    <a:ln>
                      <a:noFill/>
                    </a:ln>
                  </pic:spPr>
                </pic:pic>
              </a:graphicData>
            </a:graphic>
          </wp:inline>
        </w:drawing>
      </w:r>
    </w:p>
    <w:p w14:paraId="550DDC73" w14:textId="77777777" w:rsidR="00DC6774" w:rsidRPr="00850C1A" w:rsidRDefault="00DC6774" w:rsidP="00C41824">
      <w:pPr>
        <w:spacing w:after="240"/>
        <w:ind w:firstLine="567"/>
        <w:jc w:val="center"/>
        <w:rPr>
          <w:sz w:val="28"/>
          <w:szCs w:val="28"/>
        </w:rPr>
      </w:pPr>
      <w:r w:rsidRPr="00850C1A">
        <w:rPr>
          <w:sz w:val="28"/>
          <w:szCs w:val="28"/>
        </w:rPr>
        <w:t>Рисунок 1.2 –Общая схема работы ИПД через геопортал [38]</w:t>
      </w:r>
    </w:p>
    <w:p w14:paraId="0FCF0A9C" w14:textId="77777777" w:rsidR="00DC6774" w:rsidRPr="00565878" w:rsidRDefault="00DC6774" w:rsidP="00DC6774">
      <w:pPr>
        <w:ind w:firstLine="709"/>
        <w:jc w:val="both"/>
        <w:rPr>
          <w:sz w:val="28"/>
          <w:szCs w:val="28"/>
        </w:rPr>
      </w:pPr>
      <w:r w:rsidRPr="00565878">
        <w:rPr>
          <w:sz w:val="28"/>
          <w:szCs w:val="28"/>
        </w:rPr>
        <w:t>Геопортал представляет собой основную точку доступа к элементам Национальной инфраструктуры пространственных данных (НИПД) и выполняет функцию цифрового интерфейса между пользователями и поставщиками геоданных. Он предназначен не только для отображения структурированной картографической информации, но и для поддержания функциональной целостности всей системы. Одной из его ключевых задач является обеспечение простейших видов пространственного анализа, что позволяет облегчить процессы обмена данными, расширить круг пользователей, а также обеспечить первичную аналитическую обработку визуализированной информации. Однако необходимо отметить, что на текущем этапе многие национальные геопорталы ограничены в части реализации углублённого анализа, особенно при необходимости привлечения комплексных атрибутивных характеристик и взаимосвязей между слоями данных. Это обстоятельство указывает на необходимость дальнейшего совершенствования функциональности геопортальных решений. Следовательно, значимость геопортала в структуре НИПД является сбалансированной: он не может быть переоценён в части его роли как среды взаимодействия, но и не должен восприниматься как универсальный инструмент, решающий весь спектр задач пространственного анализа [38–40].</w:t>
      </w:r>
    </w:p>
    <w:p w14:paraId="14D6CC8E" w14:textId="77777777" w:rsidR="00DC6774" w:rsidRPr="00565878" w:rsidRDefault="00DC6774" w:rsidP="00DC6774">
      <w:pPr>
        <w:ind w:firstLine="709"/>
        <w:jc w:val="both"/>
        <w:rPr>
          <w:sz w:val="28"/>
          <w:szCs w:val="28"/>
        </w:rPr>
      </w:pPr>
      <w:r w:rsidRPr="00565878">
        <w:rPr>
          <w:sz w:val="28"/>
          <w:szCs w:val="28"/>
        </w:rPr>
        <w:t xml:space="preserve">За последние десятилетия концептуальные подходы к проектированию и сопровождению НИПД претерпели заметные изменения, обусловленные как технологическим прогрессом, так и трансформацией управленческих стратегий. Ранние версии инфраструктур (условно обозначаемые как НИПД 1.0) формировались по централизованной модели с полным государственным контролем и вертикальной системой администрирования, при которой все ресурсы и инициативы исходили исключительно от государственных структур. В отличие от этого, современная парадигма НИПД (обозначаемая как НИПД 2.0) опирается на принципы децентрализации, открытых данных и участия широкого </w:t>
      </w:r>
      <w:r w:rsidRPr="00565878">
        <w:rPr>
          <w:sz w:val="28"/>
          <w:szCs w:val="28"/>
        </w:rPr>
        <w:lastRenderedPageBreak/>
        <w:t>круга заинтересованных сторон. В рамках этой модели в процесс создания, верификации и актуализации пространственной информации активно вовлекаются профессиональные сообщества, научные учреждения, региональные органы власти и сами пользователи [20].</w:t>
      </w:r>
    </w:p>
    <w:p w14:paraId="0F721AD0" w14:textId="77777777" w:rsidR="00DC6774" w:rsidRPr="00565878" w:rsidRDefault="00DC6774" w:rsidP="00DC6774">
      <w:pPr>
        <w:ind w:firstLine="709"/>
        <w:jc w:val="both"/>
        <w:rPr>
          <w:sz w:val="28"/>
          <w:szCs w:val="28"/>
        </w:rPr>
      </w:pPr>
      <w:r w:rsidRPr="00565878">
        <w:rPr>
          <w:sz w:val="28"/>
          <w:szCs w:val="28"/>
        </w:rPr>
        <w:t>На рисунке 1.3 представлено базовое различие между указанными подходами: в архитектуре НИПД 1.0 основным производителем пространственной информации выступает государство, тогда как модель НИПД 2.0 предполагает активное участие потребителей данных в их генерации и распространении. Такая трансформация позволяет реализовать принципы гибкой цифровой трансформации, повысить адаптивность инфраструктуры и сформировать устойчивую геоинформационную экосистему, поддерживающую современные вызовы цифровизации государственного и муниципального управления.</w:t>
      </w:r>
    </w:p>
    <w:p w14:paraId="277B4C05" w14:textId="77777777" w:rsidR="00DC6774" w:rsidRPr="00850C1A" w:rsidRDefault="00DC6774" w:rsidP="00DC6774">
      <w:pPr>
        <w:ind w:firstLine="567"/>
        <w:jc w:val="both"/>
        <w:rPr>
          <w:sz w:val="28"/>
          <w:szCs w:val="28"/>
        </w:rPr>
      </w:pPr>
    </w:p>
    <w:p w14:paraId="402026F8" w14:textId="77777777" w:rsidR="00DC6774" w:rsidRPr="00850C1A" w:rsidRDefault="00DC6774" w:rsidP="00DC6774">
      <w:pPr>
        <w:jc w:val="both"/>
        <w:rPr>
          <w:sz w:val="28"/>
          <w:szCs w:val="28"/>
        </w:rPr>
      </w:pPr>
      <w:r w:rsidRPr="00850C1A">
        <w:rPr>
          <w:sz w:val="28"/>
          <w:szCs w:val="28"/>
        </w:rPr>
        <w:t xml:space="preserve">                       Пользователь                                            Пользователь </w:t>
      </w:r>
    </w:p>
    <w:p w14:paraId="2C83D90D" w14:textId="77777777" w:rsidR="00DC6774" w:rsidRPr="00850C1A" w:rsidRDefault="00DC6774" w:rsidP="00DC6774">
      <w:pPr>
        <w:ind w:firstLine="567"/>
        <w:jc w:val="both"/>
        <w:rPr>
          <w:sz w:val="28"/>
          <w:szCs w:val="28"/>
        </w:rPr>
      </w:pPr>
      <w:r w:rsidRPr="00850C1A">
        <w:rPr>
          <w:noProof/>
          <w:sz w:val="28"/>
          <w:szCs w:val="28"/>
        </w:rPr>
        <mc:AlternateContent>
          <mc:Choice Requires="wps">
            <w:drawing>
              <wp:anchor distT="0" distB="0" distL="114300" distR="114300" simplePos="0" relativeHeight="251662336" behindDoc="0" locked="0" layoutInCell="1" allowOverlap="1" wp14:anchorId="1B3074F8" wp14:editId="2D041CB2">
                <wp:simplePos x="0" y="0"/>
                <wp:positionH relativeFrom="column">
                  <wp:posOffset>3476625</wp:posOffset>
                </wp:positionH>
                <wp:positionV relativeFrom="paragraph">
                  <wp:posOffset>181610</wp:posOffset>
                </wp:positionV>
                <wp:extent cx="2118360" cy="2476500"/>
                <wp:effectExtent l="19050" t="0" r="34290" b="38100"/>
                <wp:wrapNone/>
                <wp:docPr id="5" name="Равнобедренный треугольник 5"/>
                <wp:cNvGraphicFramePr/>
                <a:graphic xmlns:a="http://schemas.openxmlformats.org/drawingml/2006/main">
                  <a:graphicData uri="http://schemas.microsoft.com/office/word/2010/wordprocessingShape">
                    <wps:wsp>
                      <wps:cNvSpPr/>
                      <wps:spPr>
                        <a:xfrm rot="10800000">
                          <a:off x="0" y="0"/>
                          <a:ext cx="2118360" cy="2476500"/>
                        </a:xfrm>
                        <a:prstGeom prst="triangle">
                          <a:avLst>
                            <a:gd name="adj" fmla="val 45935"/>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BEEBAC7" w14:textId="77777777" w:rsidR="00364D0F" w:rsidRPr="00A72145" w:rsidRDefault="00364D0F" w:rsidP="00DC6774">
                            <w:pPr>
                              <w:jc w:val="center"/>
                              <w:rPr>
                                <w:b/>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3074F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5" o:spid="_x0000_s1027" type="#_x0000_t5" style="position:absolute;left:0;text-align:left;margin-left:273.75pt;margin-top:14.3pt;width:166.8pt;height:195pt;rotation:18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" adj="9922" fillcolor="#00b050" strokecolor="#1f4d78 [1604]" strokeweight="1pt">
                <v:textbox>
                  <w:txbxContent>
                    <w:p w14:paraId="6BEEBAC7" w14:textId="77777777" w:rsidR="00364D0F" w:rsidRPr="00A72145" w:rsidRDefault="00364D0F" w:rsidP="00DC6774">
                      <w:pPr>
                        <w:jc w:val="center"/>
                        <w:rPr>
                          <w:b/>
                          <w:sz w:val="28"/>
                          <w:szCs w:val="28"/>
                        </w:rPr>
                      </w:pPr>
                    </w:p>
                  </w:txbxContent>
                </v:textbox>
              </v:shape>
            </w:pict>
          </mc:Fallback>
        </mc:AlternateContent>
      </w:r>
      <w:r w:rsidRPr="00850C1A">
        <w:rPr>
          <w:noProof/>
          <w:sz w:val="28"/>
          <w:szCs w:val="28"/>
        </w:rPr>
        <mc:AlternateContent>
          <mc:Choice Requires="wps">
            <w:drawing>
              <wp:anchor distT="0" distB="0" distL="114300" distR="114300" simplePos="0" relativeHeight="251661312" behindDoc="0" locked="0" layoutInCell="1" allowOverlap="1" wp14:anchorId="11CDA0E6" wp14:editId="18A24EEE">
                <wp:simplePos x="0" y="0"/>
                <wp:positionH relativeFrom="column">
                  <wp:posOffset>398145</wp:posOffset>
                </wp:positionH>
                <wp:positionV relativeFrom="paragraph">
                  <wp:posOffset>173990</wp:posOffset>
                </wp:positionV>
                <wp:extent cx="2240280" cy="2407920"/>
                <wp:effectExtent l="19050" t="19050" r="45720" b="11430"/>
                <wp:wrapNone/>
                <wp:docPr id="4" name="Равнобедренный треугольник 4"/>
                <wp:cNvGraphicFramePr/>
                <a:graphic xmlns:a="http://schemas.openxmlformats.org/drawingml/2006/main">
                  <a:graphicData uri="http://schemas.microsoft.com/office/word/2010/wordprocessingShape">
                    <wps:wsp>
                      <wps:cNvSpPr/>
                      <wps:spPr>
                        <a:xfrm>
                          <a:off x="0" y="0"/>
                          <a:ext cx="2240280" cy="2407920"/>
                        </a:xfrm>
                        <a:prstGeom prst="triangl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3E20468" w14:textId="77777777" w:rsidR="00364D0F" w:rsidRPr="00A72145" w:rsidRDefault="00364D0F" w:rsidP="00DC6774">
                            <w:pPr>
                              <w:jc w:val="center"/>
                              <w:rPr>
                                <w:b/>
                                <w:color w:val="000000" w:themeColor="text1"/>
                                <w:sz w:val="28"/>
                                <w:szCs w:val="28"/>
                              </w:rPr>
                            </w:pPr>
                            <w:r>
                              <w:rPr>
                                <w:b/>
                                <w:color w:val="000000" w:themeColor="text1"/>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DA0E6" id="Равнобедренный треугольник 4" o:spid="_x0000_s1028" type="#_x0000_t5" style="position:absolute;left:0;text-align:left;margin-left:31.35pt;margin-top:13.7pt;width:176.4pt;height:189.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" fillcolor="yellow" strokecolor="#1f4d78 [1604]" strokeweight="1pt">
                <v:textbox>
                  <w:txbxContent>
                    <w:p w14:paraId="13E20468" w14:textId="77777777" w:rsidR="00364D0F" w:rsidRPr="00A72145" w:rsidRDefault="00364D0F" w:rsidP="00DC6774">
                      <w:pPr>
                        <w:jc w:val="center"/>
                        <w:rPr>
                          <w:b/>
                          <w:color w:val="000000" w:themeColor="text1"/>
                          <w:sz w:val="28"/>
                          <w:szCs w:val="28"/>
                        </w:rPr>
                      </w:pPr>
                      <w:r>
                        <w:rPr>
                          <w:b/>
                          <w:color w:val="000000" w:themeColor="text1"/>
                          <w:sz w:val="28"/>
                          <w:szCs w:val="28"/>
                        </w:rPr>
                        <w:t xml:space="preserve">  </w:t>
                      </w:r>
                    </w:p>
                  </w:txbxContent>
                </v:textbox>
              </v:shape>
            </w:pict>
          </mc:Fallback>
        </mc:AlternateContent>
      </w:r>
    </w:p>
    <w:p w14:paraId="592AA335" w14:textId="77777777" w:rsidR="00DC6774" w:rsidRPr="00850C1A" w:rsidRDefault="00DC6774" w:rsidP="00DC6774">
      <w:pPr>
        <w:ind w:firstLine="567"/>
        <w:jc w:val="both"/>
        <w:rPr>
          <w:sz w:val="28"/>
          <w:szCs w:val="28"/>
        </w:rPr>
      </w:pPr>
    </w:p>
    <w:p w14:paraId="53C42023" w14:textId="77777777" w:rsidR="00DC6774" w:rsidRPr="00850C1A" w:rsidRDefault="00DC6774" w:rsidP="00DC6774">
      <w:pPr>
        <w:ind w:firstLine="567"/>
        <w:jc w:val="both"/>
        <w:rPr>
          <w:sz w:val="28"/>
          <w:szCs w:val="28"/>
        </w:rPr>
      </w:pPr>
    </w:p>
    <w:p w14:paraId="2611D088" w14:textId="77777777" w:rsidR="00DC6774" w:rsidRPr="00850C1A" w:rsidRDefault="00DC6774" w:rsidP="00DC6774">
      <w:pPr>
        <w:ind w:firstLine="567"/>
        <w:jc w:val="both"/>
        <w:rPr>
          <w:sz w:val="28"/>
          <w:szCs w:val="28"/>
        </w:rPr>
      </w:pPr>
      <w:r w:rsidRPr="00850C1A">
        <w:rPr>
          <w:noProof/>
          <w:sz w:val="28"/>
          <w:szCs w:val="28"/>
        </w:rPr>
        <mc:AlternateContent>
          <mc:Choice Requires="wps">
            <w:drawing>
              <wp:anchor distT="0" distB="0" distL="114300" distR="114300" simplePos="0" relativeHeight="251663360" behindDoc="0" locked="0" layoutInCell="1" allowOverlap="1" wp14:anchorId="25BABCDB" wp14:editId="07EBE079">
                <wp:simplePos x="0" y="0"/>
                <wp:positionH relativeFrom="column">
                  <wp:posOffset>4086225</wp:posOffset>
                </wp:positionH>
                <wp:positionV relativeFrom="paragraph">
                  <wp:posOffset>140970</wp:posOffset>
                </wp:positionV>
                <wp:extent cx="952500" cy="358140"/>
                <wp:effectExtent l="0" t="0" r="19050" b="22860"/>
                <wp:wrapNone/>
                <wp:docPr id="6" name="Надпись 6"/>
                <wp:cNvGraphicFramePr/>
                <a:graphic xmlns:a="http://schemas.openxmlformats.org/drawingml/2006/main">
                  <a:graphicData uri="http://schemas.microsoft.com/office/word/2010/wordprocessingShape">
                    <wps:wsp>
                      <wps:cNvSpPr txBox="1"/>
                      <wps:spPr>
                        <a:xfrm>
                          <a:off x="0" y="0"/>
                          <a:ext cx="952500" cy="358140"/>
                        </a:xfrm>
                        <a:prstGeom prst="rect">
                          <a:avLst/>
                        </a:prstGeom>
                        <a:solidFill>
                          <a:srgbClr val="00B050"/>
                        </a:solidFill>
                        <a:ln w="6350">
                          <a:solidFill>
                            <a:srgbClr val="00B050"/>
                          </a:solidFill>
                        </a:ln>
                      </wps:spPr>
                      <wps:txbx>
                        <w:txbxContent>
                          <w:p w14:paraId="1FEC5880" w14:textId="77777777" w:rsidR="00364D0F" w:rsidRPr="00A72145" w:rsidRDefault="00364D0F" w:rsidP="00DC6774">
                            <w:pPr>
                              <w:jc w:val="center"/>
                              <w:rPr>
                                <w:b/>
                                <w:sz w:val="28"/>
                                <w:szCs w:val="28"/>
                              </w:rPr>
                            </w:pPr>
                            <w:r w:rsidRPr="00A72145">
                              <w:rPr>
                                <w:b/>
                                <w:sz w:val="28"/>
                                <w:szCs w:val="28"/>
                              </w:rPr>
                              <w:t>ИПД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ABCDB" id="Надпись 6" o:spid="_x0000_s1029" type="#_x0000_t202" style="position:absolute;left:0;text-align:left;margin-left:321.75pt;margin-top:11.1pt;width:75pt;height:28.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" fillcolor="#00b050" strokecolor="#00b050" strokeweight=".5pt">
                <v:textbox>
                  <w:txbxContent>
                    <w:p w14:paraId="1FEC5880" w14:textId="77777777" w:rsidR="00364D0F" w:rsidRPr="00A72145" w:rsidRDefault="00364D0F" w:rsidP="00DC6774">
                      <w:pPr>
                        <w:jc w:val="center"/>
                        <w:rPr>
                          <w:b/>
                          <w:sz w:val="28"/>
                          <w:szCs w:val="28"/>
                        </w:rPr>
                      </w:pPr>
                      <w:r w:rsidRPr="00A72145">
                        <w:rPr>
                          <w:b/>
                          <w:sz w:val="28"/>
                          <w:szCs w:val="28"/>
                        </w:rPr>
                        <w:t>ИПД 2.0</w:t>
                      </w:r>
                    </w:p>
                  </w:txbxContent>
                </v:textbox>
              </v:shape>
            </w:pict>
          </mc:Fallback>
        </mc:AlternateContent>
      </w:r>
    </w:p>
    <w:p w14:paraId="1479C7E0" w14:textId="77777777" w:rsidR="00DC6774" w:rsidRPr="00850C1A" w:rsidRDefault="00DC6774" w:rsidP="00DC6774">
      <w:pPr>
        <w:ind w:firstLine="567"/>
        <w:jc w:val="both"/>
        <w:rPr>
          <w:sz w:val="28"/>
          <w:szCs w:val="28"/>
        </w:rPr>
      </w:pPr>
    </w:p>
    <w:p w14:paraId="1EF5A761" w14:textId="77777777" w:rsidR="00DC6774" w:rsidRPr="00850C1A" w:rsidRDefault="00DC6774" w:rsidP="00DC6774">
      <w:pPr>
        <w:ind w:firstLine="567"/>
        <w:jc w:val="both"/>
        <w:rPr>
          <w:sz w:val="28"/>
          <w:szCs w:val="28"/>
        </w:rPr>
      </w:pPr>
    </w:p>
    <w:p w14:paraId="51230742" w14:textId="77777777" w:rsidR="00DC6774" w:rsidRPr="00850C1A" w:rsidRDefault="00DC6774" w:rsidP="00DC6774">
      <w:pPr>
        <w:ind w:firstLine="567"/>
        <w:jc w:val="both"/>
        <w:rPr>
          <w:sz w:val="28"/>
          <w:szCs w:val="28"/>
        </w:rPr>
      </w:pPr>
      <w:r w:rsidRPr="00850C1A">
        <w:rPr>
          <w:noProof/>
          <w:sz w:val="28"/>
          <w:szCs w:val="28"/>
        </w:rPr>
        <mc:AlternateContent>
          <mc:Choice Requires="wps">
            <w:drawing>
              <wp:anchor distT="0" distB="0" distL="114300" distR="114300" simplePos="0" relativeHeight="251664384" behindDoc="0" locked="0" layoutInCell="1" allowOverlap="1" wp14:anchorId="7F0F3D4C" wp14:editId="06AF876C">
                <wp:simplePos x="0" y="0"/>
                <wp:positionH relativeFrom="column">
                  <wp:posOffset>1106805</wp:posOffset>
                </wp:positionH>
                <wp:positionV relativeFrom="paragraph">
                  <wp:posOffset>175260</wp:posOffset>
                </wp:positionV>
                <wp:extent cx="861060" cy="320040"/>
                <wp:effectExtent l="0" t="0" r="15240" b="22860"/>
                <wp:wrapNone/>
                <wp:docPr id="7" name="Надпись 7"/>
                <wp:cNvGraphicFramePr/>
                <a:graphic xmlns:a="http://schemas.openxmlformats.org/drawingml/2006/main">
                  <a:graphicData uri="http://schemas.microsoft.com/office/word/2010/wordprocessingShape">
                    <wps:wsp>
                      <wps:cNvSpPr txBox="1"/>
                      <wps:spPr>
                        <a:xfrm>
                          <a:off x="0" y="0"/>
                          <a:ext cx="861060" cy="320040"/>
                        </a:xfrm>
                        <a:prstGeom prst="rect">
                          <a:avLst/>
                        </a:prstGeom>
                        <a:solidFill>
                          <a:srgbClr val="FFFF00"/>
                        </a:solidFill>
                        <a:ln w="6350">
                          <a:solidFill>
                            <a:srgbClr val="FFFF00"/>
                          </a:solidFill>
                        </a:ln>
                      </wps:spPr>
                      <wps:txbx>
                        <w:txbxContent>
                          <w:p w14:paraId="686DE9B4" w14:textId="77777777" w:rsidR="00364D0F" w:rsidRDefault="00364D0F" w:rsidP="00DC6774">
                            <w:r w:rsidRPr="00A72145">
                              <w:rPr>
                                <w:b/>
                                <w:color w:val="000000" w:themeColor="text1"/>
                                <w:sz w:val="28"/>
                                <w:szCs w:val="28"/>
                                <w:highlight w:val="yellow"/>
                              </w:rPr>
                              <w:t>ИПД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F3D4C" id="Надпись 7" o:spid="_x0000_s1030" type="#_x0000_t202" style="position:absolute;left:0;text-align:left;margin-left:87.15pt;margin-top:13.8pt;width:67.8pt;height:25.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" fillcolor="yellow" strokecolor="yellow" strokeweight=".5pt">
                <v:textbox>
                  <w:txbxContent>
                    <w:p w14:paraId="686DE9B4" w14:textId="77777777" w:rsidR="00364D0F" w:rsidRDefault="00364D0F" w:rsidP="00DC6774">
                      <w:r w:rsidRPr="00A72145">
                        <w:rPr>
                          <w:b/>
                          <w:color w:val="000000" w:themeColor="text1"/>
                          <w:sz w:val="28"/>
                          <w:szCs w:val="28"/>
                          <w:highlight w:val="yellow"/>
                        </w:rPr>
                        <w:t>ИПД 1.0</w:t>
                      </w:r>
                    </w:p>
                  </w:txbxContent>
                </v:textbox>
              </v:shape>
            </w:pict>
          </mc:Fallback>
        </mc:AlternateContent>
      </w:r>
    </w:p>
    <w:p w14:paraId="47DA52B5" w14:textId="77777777" w:rsidR="00DC6774" w:rsidRPr="00850C1A" w:rsidRDefault="00DC6774" w:rsidP="00DC6774">
      <w:pPr>
        <w:ind w:firstLine="567"/>
        <w:jc w:val="both"/>
        <w:rPr>
          <w:sz w:val="28"/>
          <w:szCs w:val="28"/>
        </w:rPr>
      </w:pPr>
    </w:p>
    <w:p w14:paraId="1DA3BA87" w14:textId="77777777" w:rsidR="00DC6774" w:rsidRPr="00850C1A" w:rsidRDefault="00DC6774" w:rsidP="00DC6774">
      <w:pPr>
        <w:ind w:firstLine="567"/>
        <w:jc w:val="both"/>
        <w:rPr>
          <w:sz w:val="28"/>
          <w:szCs w:val="28"/>
        </w:rPr>
      </w:pPr>
    </w:p>
    <w:p w14:paraId="2D379F8A" w14:textId="77777777" w:rsidR="00DC6774" w:rsidRPr="00850C1A" w:rsidRDefault="00DC6774" w:rsidP="00DC6774">
      <w:pPr>
        <w:ind w:firstLine="567"/>
        <w:jc w:val="both"/>
        <w:rPr>
          <w:sz w:val="28"/>
          <w:szCs w:val="28"/>
        </w:rPr>
      </w:pPr>
    </w:p>
    <w:p w14:paraId="49F04A72" w14:textId="77777777" w:rsidR="00DC6774" w:rsidRPr="00850C1A" w:rsidRDefault="00DC6774" w:rsidP="00DC6774">
      <w:pPr>
        <w:ind w:firstLine="567"/>
        <w:jc w:val="both"/>
        <w:rPr>
          <w:sz w:val="28"/>
          <w:szCs w:val="28"/>
        </w:rPr>
      </w:pPr>
    </w:p>
    <w:p w14:paraId="2264E509" w14:textId="77777777" w:rsidR="00DC6774" w:rsidRPr="00850C1A" w:rsidRDefault="00DC6774" w:rsidP="00DC6774">
      <w:pPr>
        <w:ind w:firstLine="567"/>
        <w:jc w:val="both"/>
        <w:rPr>
          <w:sz w:val="28"/>
          <w:szCs w:val="28"/>
        </w:rPr>
      </w:pPr>
    </w:p>
    <w:p w14:paraId="13B35A25" w14:textId="77777777" w:rsidR="00DC6774" w:rsidRPr="00850C1A" w:rsidRDefault="00DC6774" w:rsidP="00DC6774">
      <w:pPr>
        <w:ind w:firstLine="567"/>
        <w:jc w:val="both"/>
        <w:rPr>
          <w:sz w:val="28"/>
          <w:szCs w:val="28"/>
        </w:rPr>
      </w:pPr>
    </w:p>
    <w:p w14:paraId="6296090B" w14:textId="77777777" w:rsidR="00DC6774" w:rsidRPr="00850C1A" w:rsidRDefault="00DC6774" w:rsidP="00DC6774">
      <w:pPr>
        <w:jc w:val="both"/>
        <w:rPr>
          <w:sz w:val="28"/>
          <w:szCs w:val="28"/>
        </w:rPr>
      </w:pPr>
      <w:r w:rsidRPr="00850C1A">
        <w:rPr>
          <w:sz w:val="28"/>
          <w:szCs w:val="28"/>
        </w:rPr>
        <w:t xml:space="preserve">              Государственный орган                              Государственный орган</w:t>
      </w:r>
    </w:p>
    <w:p w14:paraId="30E5CF67" w14:textId="77777777" w:rsidR="00DC6774" w:rsidRPr="00850C1A" w:rsidRDefault="00DC6774" w:rsidP="00DC6774">
      <w:pPr>
        <w:ind w:firstLine="567"/>
        <w:jc w:val="both"/>
        <w:rPr>
          <w:sz w:val="28"/>
          <w:szCs w:val="28"/>
        </w:rPr>
      </w:pPr>
    </w:p>
    <w:p w14:paraId="7B52652D" w14:textId="77777777" w:rsidR="00DC6774" w:rsidRPr="00850C1A" w:rsidRDefault="00DC6774" w:rsidP="00DC6774">
      <w:pPr>
        <w:ind w:firstLine="567"/>
        <w:jc w:val="both"/>
        <w:rPr>
          <w:sz w:val="28"/>
          <w:szCs w:val="28"/>
        </w:rPr>
      </w:pPr>
      <w:r w:rsidRPr="00850C1A">
        <w:rPr>
          <w:sz w:val="28"/>
          <w:szCs w:val="28"/>
        </w:rPr>
        <w:t xml:space="preserve"> Рисунок 1.3 – Принципиальное различие между ИПД 1.0 и ИПД 2.0 [20]</w:t>
      </w:r>
    </w:p>
    <w:p w14:paraId="2300697C" w14:textId="77777777" w:rsidR="00DC6774" w:rsidRPr="00850C1A" w:rsidRDefault="00DC6774" w:rsidP="00DC6774">
      <w:pPr>
        <w:ind w:firstLine="567"/>
        <w:jc w:val="both"/>
        <w:rPr>
          <w:sz w:val="28"/>
          <w:szCs w:val="28"/>
        </w:rPr>
      </w:pPr>
    </w:p>
    <w:p w14:paraId="61DB7085" w14:textId="77777777" w:rsidR="00DC6774" w:rsidRPr="00565878" w:rsidRDefault="00DC6774" w:rsidP="0059280C">
      <w:pPr>
        <w:ind w:firstLine="709"/>
        <w:jc w:val="both"/>
        <w:rPr>
          <w:sz w:val="28"/>
          <w:szCs w:val="28"/>
        </w:rPr>
      </w:pPr>
      <w:r w:rsidRPr="00DC6774">
        <w:rPr>
          <w:sz w:val="28"/>
          <w:szCs w:val="28"/>
        </w:rPr>
        <w:t>Человеческий капитал и кадровый потенциал</w:t>
      </w:r>
      <w:r>
        <w:rPr>
          <w:sz w:val="28"/>
          <w:szCs w:val="28"/>
        </w:rPr>
        <w:t>.</w:t>
      </w:r>
    </w:p>
    <w:p w14:paraId="3A787A2E" w14:textId="77777777" w:rsidR="00DC6774" w:rsidRPr="00565878" w:rsidRDefault="00DC6774" w:rsidP="0059280C">
      <w:pPr>
        <w:ind w:firstLine="709"/>
        <w:jc w:val="both"/>
        <w:rPr>
          <w:sz w:val="28"/>
          <w:szCs w:val="28"/>
        </w:rPr>
      </w:pPr>
      <w:r w:rsidRPr="00565878">
        <w:rPr>
          <w:sz w:val="28"/>
          <w:szCs w:val="28"/>
        </w:rPr>
        <w:t xml:space="preserve">Квалификационный состав специалистов, задействованных в создании и сопровождении пространственных данных на территории Республики Казахстан, демонстрирует устойчивую положительную динамику. В настоящее время можно констатировать переход развития геоинформационных систем в стране к фазе активного пользовательского применения, что выражается в широком доступе к специализированным программным решениям. Инструменты для разработки и внедрения ГИС-технологий становятся всё более доступными как для физических лиц, обладающих достаточной мотивацией и </w:t>
      </w:r>
      <w:r w:rsidRPr="00565878">
        <w:rPr>
          <w:sz w:val="28"/>
          <w:szCs w:val="28"/>
        </w:rPr>
        <w:lastRenderedPageBreak/>
        <w:t xml:space="preserve">компетенциями, так и для юридических субъектов. Более того, ряд программных платформ, предназначенных для реализации многофункциональных геосервисов, распространяется на условиях открытого доступа [41], что значительно снижает барьер входа в профессиональную среду и способствует расширению цифрового участия </w:t>
      </w:r>
      <w:r w:rsidRPr="005E6DF6">
        <w:rPr>
          <w:sz w:val="28"/>
          <w:szCs w:val="28"/>
        </w:rPr>
        <w:t xml:space="preserve">различных </w:t>
      </w:r>
      <w:r w:rsidR="005E6DF6" w:rsidRPr="005E6DF6">
        <w:rPr>
          <w:sz w:val="28"/>
          <w:szCs w:val="28"/>
          <w:lang w:val="kk-KZ"/>
        </w:rPr>
        <w:t>ф</w:t>
      </w:r>
      <w:r w:rsidRPr="005E6DF6">
        <w:rPr>
          <w:sz w:val="28"/>
          <w:szCs w:val="28"/>
        </w:rPr>
        <w:t>акторов</w:t>
      </w:r>
      <w:r w:rsidRPr="00565878">
        <w:rPr>
          <w:sz w:val="28"/>
          <w:szCs w:val="28"/>
        </w:rPr>
        <w:t xml:space="preserve"> в пространственно-аналитических процессах. Это, в свою очередь, оказывает позитивное влияние на темпы цифровизации страны за счёт уменьшения затрат на приобретение коммерческих ГИС-продуктов и ускорения внедрения территориально-ориентированных решений.</w:t>
      </w:r>
    </w:p>
    <w:p w14:paraId="3AF404B6" w14:textId="77777777" w:rsidR="00DC6774" w:rsidRPr="00565878" w:rsidRDefault="00DC6774" w:rsidP="0059280C">
      <w:pPr>
        <w:ind w:firstLine="709"/>
        <w:jc w:val="both"/>
        <w:rPr>
          <w:sz w:val="28"/>
          <w:szCs w:val="28"/>
        </w:rPr>
      </w:pPr>
      <w:r w:rsidRPr="00DC6774">
        <w:rPr>
          <w:sz w:val="28"/>
          <w:szCs w:val="28"/>
        </w:rPr>
        <w:t>Стратегические подходы к развитию НИПД</w:t>
      </w:r>
      <w:r>
        <w:rPr>
          <w:sz w:val="28"/>
          <w:szCs w:val="28"/>
        </w:rPr>
        <w:t>.</w:t>
      </w:r>
    </w:p>
    <w:p w14:paraId="3E659754" w14:textId="77777777" w:rsidR="00DC6774" w:rsidRPr="00565878" w:rsidRDefault="00DC6774" w:rsidP="0059280C">
      <w:pPr>
        <w:ind w:firstLine="709"/>
        <w:jc w:val="both"/>
        <w:rPr>
          <w:sz w:val="28"/>
          <w:szCs w:val="28"/>
        </w:rPr>
      </w:pPr>
      <w:r w:rsidRPr="00565878">
        <w:rPr>
          <w:sz w:val="28"/>
          <w:szCs w:val="28"/>
        </w:rPr>
        <w:t>Одним из наиболее рациональных путей формирования и развития Национальной инфраструктуры пространственных данных Республики Казахстан представляется модернизация и адаптация существующей Автоматизированной информационной системы государственного земельного кадастра (АИС ГЗК), посредством интеграции в неё концептуальных и технологических решений, присущих парадигме ИПД 2.0. Данная система обладает устойчивой архитектурой и уже включает в себя 16 специализированных информационных подсистем, а также масштабную картографическую основу, охватывающую всю территорию страны. Наличие комплексной географической базы и унифицированной структуры данных создаёт предпосылки для эффективного сопряжения АИС ГЗК с иными информационно-аналитическими и геоинформационными платформами различного уровня.</w:t>
      </w:r>
    </w:p>
    <w:p w14:paraId="5A6B49DB" w14:textId="77777777" w:rsidR="00DC6774" w:rsidRPr="00565878" w:rsidRDefault="00DC6774" w:rsidP="0059280C">
      <w:pPr>
        <w:ind w:firstLine="709"/>
        <w:jc w:val="both"/>
        <w:rPr>
          <w:sz w:val="28"/>
          <w:szCs w:val="28"/>
        </w:rPr>
      </w:pPr>
      <w:r w:rsidRPr="00565878">
        <w:rPr>
          <w:sz w:val="28"/>
          <w:szCs w:val="28"/>
        </w:rPr>
        <w:t>Архитектурно-функциональная структура АИС ГЗК включает как вертикальные, так и горизонтальные уровни взаимодействия, что обеспечивает необходимую гибкость и масштабируемость системы. Существенным преимуществом является наличие сформированной сети квалифицированных специалистов, закреплённых за территориальными подразделениями в каждом районе республики, работающих в сфере землеустройства и кадастрового учёта [35]. Однако, для реализации полноценной интеграции АИС ГЗК в состав НИПД, необходимо предварительно устранить ряд существующих организационно-методических, технологических и нормативных ограничений, указанных в предыдущих разделах настоящей работы.</w:t>
      </w:r>
    </w:p>
    <w:p w14:paraId="60FD3651" w14:textId="77777777" w:rsidR="00DC6774" w:rsidRPr="00850C1A" w:rsidRDefault="00DC6774" w:rsidP="0059280C">
      <w:pPr>
        <w:ind w:firstLine="709"/>
        <w:jc w:val="both"/>
        <w:rPr>
          <w:sz w:val="28"/>
          <w:szCs w:val="28"/>
        </w:rPr>
      </w:pPr>
      <w:r w:rsidRPr="00850C1A">
        <w:rPr>
          <w:iCs/>
          <w:sz w:val="28"/>
          <w:szCs w:val="28"/>
        </w:rPr>
        <w:t>Уровень разработки ИПД.</w:t>
      </w:r>
      <w:r w:rsidRPr="00850C1A">
        <w:rPr>
          <w:sz w:val="28"/>
          <w:szCs w:val="28"/>
        </w:rPr>
        <w:t xml:space="preserve"> Поиск литературных данных показал, что за рубежом еще идет процесс создания и формирования в основном ИПД 1.0 разного уровня – национального, регионального и локального [</w:t>
      </w:r>
      <w:r w:rsidRPr="00850C1A">
        <w:rPr>
          <w:bCs/>
          <w:sz w:val="28"/>
          <w:szCs w:val="28"/>
        </w:rPr>
        <w:t>43-49</w:t>
      </w:r>
      <w:r w:rsidRPr="00850C1A">
        <w:rPr>
          <w:sz w:val="28"/>
          <w:szCs w:val="28"/>
        </w:rPr>
        <w:t>]. Пока, только в США серьезно рассматривают развитие ИПД 1.0 до ИПД 2.0 [50], а в Казахстане такие исследования начаты при нашем участии [38].</w:t>
      </w:r>
    </w:p>
    <w:p w14:paraId="6D19A082" w14:textId="77777777" w:rsidR="00DC6774" w:rsidRPr="00437A60" w:rsidRDefault="00DC6774" w:rsidP="0059280C">
      <w:pPr>
        <w:ind w:firstLine="709"/>
        <w:jc w:val="both"/>
        <w:rPr>
          <w:sz w:val="28"/>
          <w:szCs w:val="28"/>
        </w:rPr>
      </w:pPr>
      <w:r w:rsidRPr="00437A60">
        <w:rPr>
          <w:sz w:val="28"/>
          <w:szCs w:val="28"/>
        </w:rPr>
        <w:t xml:space="preserve">Процесс создания ИПД обычно включает четыре ключевых этапа: подготовительный, концептуальный, содержательный и технологический. </w:t>
      </w:r>
      <w:r w:rsidRPr="00437A60">
        <w:rPr>
          <w:sz w:val="28"/>
          <w:szCs w:val="28"/>
        </w:rPr>
        <w:lastRenderedPageBreak/>
        <w:t>Каждый из них важен для формирования полноценной системы, и их структура подробно представлена в таблице 1.1.</w:t>
      </w:r>
    </w:p>
    <w:p w14:paraId="0B2F8853" w14:textId="77777777" w:rsidR="00DC6774" w:rsidRPr="00437A60" w:rsidRDefault="00DC6774" w:rsidP="0059280C">
      <w:pPr>
        <w:ind w:firstLine="709"/>
        <w:jc w:val="both"/>
        <w:rPr>
          <w:sz w:val="28"/>
          <w:szCs w:val="28"/>
        </w:rPr>
      </w:pPr>
      <w:r w:rsidRPr="00437A60">
        <w:rPr>
          <w:sz w:val="28"/>
          <w:szCs w:val="28"/>
        </w:rPr>
        <w:t>К началу наших работ большинство этих этапов, за исключением отдельных содержательных компонентов, уже были проработаны в рамках предыдущих исследований и практического опыта, накопленного под руководством научного консультанта.</w:t>
      </w:r>
    </w:p>
    <w:p w14:paraId="398D9D9D" w14:textId="77777777" w:rsidR="00DC6774" w:rsidRPr="00437A60" w:rsidRDefault="00DC6774" w:rsidP="0059280C">
      <w:pPr>
        <w:ind w:firstLine="709"/>
        <w:jc w:val="both"/>
        <w:rPr>
          <w:sz w:val="28"/>
          <w:szCs w:val="28"/>
        </w:rPr>
      </w:pPr>
      <w:r w:rsidRPr="00437A60">
        <w:rPr>
          <w:sz w:val="28"/>
          <w:szCs w:val="28"/>
        </w:rPr>
        <w:t xml:space="preserve">Проведённый анализ различных ИПД — отличающихся по уровню, назначению и структуре — показал необходимость разработки </w:t>
      </w:r>
      <w:r w:rsidRPr="00437A60">
        <w:rPr>
          <w:bCs/>
          <w:sz w:val="28"/>
          <w:szCs w:val="28"/>
        </w:rPr>
        <w:t>специализированных инфраструктур</w:t>
      </w:r>
      <w:r w:rsidRPr="00437A60">
        <w:rPr>
          <w:sz w:val="28"/>
          <w:szCs w:val="28"/>
        </w:rPr>
        <w:t>, ориентированных на поддержку научных исследований. Такие ИПД должны включать тематические наборы данных и соответствовать определённым требованиям.</w:t>
      </w:r>
    </w:p>
    <w:p w14:paraId="08E45220" w14:textId="77777777" w:rsidR="00DC6774" w:rsidRPr="00437A60" w:rsidRDefault="00DC6774" w:rsidP="0059280C">
      <w:pPr>
        <w:ind w:firstLine="709"/>
        <w:jc w:val="both"/>
        <w:rPr>
          <w:sz w:val="28"/>
          <w:szCs w:val="28"/>
        </w:rPr>
      </w:pPr>
      <w:r w:rsidRPr="00437A60">
        <w:rPr>
          <w:sz w:val="28"/>
          <w:szCs w:val="28"/>
        </w:rPr>
        <w:t>Тип создаваемой инфраструктуры зависит от целей, для которых она разрабатывается. Уровень ИПД определяется масштабом охвата геоинформационных ресурсов (например, локальный, региональный или федеральный), а её характер — содержанием данных.</w:t>
      </w:r>
    </w:p>
    <w:p w14:paraId="3A2F510B" w14:textId="77777777" w:rsidR="00DC6774" w:rsidRPr="00437A60" w:rsidRDefault="00DC6774" w:rsidP="0059280C">
      <w:pPr>
        <w:ind w:firstLine="709"/>
        <w:jc w:val="both"/>
        <w:rPr>
          <w:sz w:val="28"/>
          <w:szCs w:val="28"/>
        </w:rPr>
      </w:pPr>
      <w:r w:rsidRPr="00437A60">
        <w:rPr>
          <w:sz w:val="28"/>
          <w:szCs w:val="28"/>
        </w:rPr>
        <w:t xml:space="preserve">Основу любой ИПД составляют её компоненты. В рассматриваемом случае речь идёт о </w:t>
      </w:r>
      <w:r w:rsidRPr="00437A60">
        <w:rPr>
          <w:bCs/>
          <w:sz w:val="28"/>
          <w:szCs w:val="28"/>
        </w:rPr>
        <w:t>базовых пространственных данных</w:t>
      </w:r>
      <w:r w:rsidRPr="00437A60">
        <w:rPr>
          <w:sz w:val="28"/>
          <w:szCs w:val="28"/>
        </w:rPr>
        <w:t xml:space="preserve"> — это общегеографические наборы, которые являются ядром инфраструктуры. Они обеспечивают стабильное качество, актуальность и гарантированный доступ, что особенно важно при создании картографических веб-приложений и пространственных сервисов.</w:t>
      </w:r>
    </w:p>
    <w:p w14:paraId="4444EE69" w14:textId="77777777" w:rsidR="00DC6774" w:rsidRPr="004F62D6" w:rsidRDefault="00DC6774" w:rsidP="0059280C">
      <w:pPr>
        <w:autoSpaceDE w:val="0"/>
        <w:autoSpaceDN w:val="0"/>
        <w:adjustRightInd w:val="0"/>
        <w:ind w:firstLine="709"/>
        <w:jc w:val="both"/>
        <w:rPr>
          <w:sz w:val="28"/>
          <w:szCs w:val="28"/>
        </w:rPr>
      </w:pPr>
      <w:r w:rsidRPr="004F62D6">
        <w:rPr>
          <w:sz w:val="28"/>
          <w:szCs w:val="28"/>
        </w:rPr>
        <w:t>Для разработки ИПД в первую очередь формируется архитектура информационной системы, обеспечивающей его работу. В данной архитектуре задаётся модель системы, структура, функциональные задачи и взаимодействие всех компонентов ИПД.</w:t>
      </w:r>
    </w:p>
    <w:p w14:paraId="237AFCB3" w14:textId="77777777" w:rsidR="00DC6774" w:rsidRPr="004F62D6" w:rsidRDefault="00DC6774" w:rsidP="0059280C">
      <w:pPr>
        <w:autoSpaceDE w:val="0"/>
        <w:autoSpaceDN w:val="0"/>
        <w:adjustRightInd w:val="0"/>
        <w:ind w:firstLine="709"/>
        <w:jc w:val="both"/>
        <w:rPr>
          <w:sz w:val="28"/>
          <w:szCs w:val="28"/>
        </w:rPr>
      </w:pPr>
      <w:r w:rsidRPr="004F62D6">
        <w:rPr>
          <w:sz w:val="28"/>
          <w:szCs w:val="28"/>
        </w:rPr>
        <w:t xml:space="preserve">Для создания ИПД прежде всего формируется архитектура информационной системы, обеспечивающей его полную работу. </w:t>
      </w:r>
    </w:p>
    <w:p w14:paraId="403D2E9A" w14:textId="77777777" w:rsidR="00DC6774" w:rsidRPr="00437A60" w:rsidRDefault="00DC6774" w:rsidP="00DC6774">
      <w:pPr>
        <w:autoSpaceDE w:val="0"/>
        <w:autoSpaceDN w:val="0"/>
        <w:adjustRightInd w:val="0"/>
        <w:ind w:firstLine="567"/>
        <w:jc w:val="center"/>
        <w:rPr>
          <w:sz w:val="28"/>
          <w:szCs w:val="28"/>
        </w:rPr>
      </w:pPr>
    </w:p>
    <w:p w14:paraId="0631A00B" w14:textId="77777777" w:rsidR="00DC6774" w:rsidRDefault="00DC6774" w:rsidP="005E6DF6">
      <w:pPr>
        <w:autoSpaceDE w:val="0"/>
        <w:autoSpaceDN w:val="0"/>
        <w:adjustRightInd w:val="0"/>
        <w:spacing w:after="240"/>
        <w:ind w:firstLine="567"/>
        <w:rPr>
          <w:noProof/>
        </w:rPr>
      </w:pPr>
      <w:r>
        <w:rPr>
          <w:sz w:val="28"/>
          <w:szCs w:val="28"/>
        </w:rPr>
        <w:t>Таблица 1.</w:t>
      </w:r>
      <w:r w:rsidRPr="00850C1A">
        <w:rPr>
          <w:sz w:val="28"/>
          <w:szCs w:val="28"/>
        </w:rPr>
        <w:t>1 – Этапы создания локальной ИПД [</w:t>
      </w:r>
      <w:r w:rsidRPr="00850C1A">
        <w:rPr>
          <w:rStyle w:val="doilink"/>
          <w:sz w:val="28"/>
          <w:szCs w:val="28"/>
          <w:shd w:val="clear" w:color="auto" w:fill="FFFFFF"/>
        </w:rPr>
        <w:t>51</w:t>
      </w:r>
      <w:r w:rsidRPr="00850C1A">
        <w:rPr>
          <w:sz w:val="28"/>
          <w:szCs w:val="28"/>
        </w:rPr>
        <w:t>]</w:t>
      </w:r>
      <w:r w:rsidRPr="00DF1B6C">
        <w:rPr>
          <w:noProof/>
        </w:rPr>
        <w:t xml:space="preserve"> </w:t>
      </w:r>
    </w:p>
    <w:tbl>
      <w:tblPr>
        <w:tblW w:w="0" w:type="auto"/>
        <w:tblLook w:val="04A0" w:firstRow="1" w:lastRow="0" w:firstColumn="1" w:lastColumn="0" w:noHBand="0" w:noVBand="1"/>
      </w:tblPr>
      <w:tblGrid>
        <w:gridCol w:w="2502"/>
        <w:gridCol w:w="7137"/>
      </w:tblGrid>
      <w:tr w:rsidR="004F62D6" w:rsidRPr="00850C1A" w14:paraId="02DDCC64" w14:textId="77777777" w:rsidTr="00C41824">
        <w:tc>
          <w:tcPr>
            <w:tcW w:w="1500" w:type="dxa"/>
          </w:tcPr>
          <w:p w14:paraId="38D56E29" w14:textId="77777777" w:rsidR="004F62D6" w:rsidRPr="00850C1A" w:rsidRDefault="004F62D6" w:rsidP="00C41824">
            <w:pPr>
              <w:autoSpaceDE w:val="0"/>
              <w:autoSpaceDN w:val="0"/>
              <w:adjustRightInd w:val="0"/>
              <w:jc w:val="center"/>
              <w:rPr>
                <w:sz w:val="28"/>
                <w:szCs w:val="28"/>
              </w:rPr>
            </w:pPr>
            <w:r w:rsidRPr="00850C1A">
              <w:rPr>
                <w:sz w:val="28"/>
                <w:szCs w:val="28"/>
              </w:rPr>
              <w:t>Этап</w:t>
            </w:r>
          </w:p>
        </w:tc>
        <w:tc>
          <w:tcPr>
            <w:tcW w:w="8462" w:type="dxa"/>
          </w:tcPr>
          <w:p w14:paraId="6EEFDC28" w14:textId="77777777" w:rsidR="004F62D6" w:rsidRPr="00850C1A" w:rsidRDefault="004F62D6" w:rsidP="00C41824">
            <w:pPr>
              <w:autoSpaceDE w:val="0"/>
              <w:autoSpaceDN w:val="0"/>
              <w:adjustRightInd w:val="0"/>
              <w:jc w:val="center"/>
              <w:rPr>
                <w:sz w:val="28"/>
                <w:szCs w:val="28"/>
              </w:rPr>
            </w:pPr>
            <w:r w:rsidRPr="00850C1A">
              <w:rPr>
                <w:sz w:val="28"/>
                <w:szCs w:val="28"/>
              </w:rPr>
              <w:t>Задачи этапа</w:t>
            </w:r>
          </w:p>
        </w:tc>
      </w:tr>
      <w:tr w:rsidR="004F62D6" w:rsidRPr="00850C1A" w14:paraId="06E3271E" w14:textId="77777777" w:rsidTr="00C41824">
        <w:tc>
          <w:tcPr>
            <w:tcW w:w="1500" w:type="dxa"/>
            <w:vMerge w:val="restart"/>
          </w:tcPr>
          <w:p w14:paraId="11F6D480" w14:textId="77777777" w:rsidR="004F62D6" w:rsidRPr="00850C1A" w:rsidRDefault="004F62D6" w:rsidP="00C41824">
            <w:pPr>
              <w:autoSpaceDE w:val="0"/>
              <w:autoSpaceDN w:val="0"/>
              <w:adjustRightInd w:val="0"/>
              <w:jc w:val="both"/>
              <w:rPr>
                <w:sz w:val="28"/>
                <w:szCs w:val="28"/>
              </w:rPr>
            </w:pPr>
          </w:p>
          <w:p w14:paraId="4542E082" w14:textId="77777777" w:rsidR="004F62D6" w:rsidRPr="00850C1A" w:rsidRDefault="004F62D6" w:rsidP="00C41824">
            <w:pPr>
              <w:autoSpaceDE w:val="0"/>
              <w:autoSpaceDN w:val="0"/>
              <w:adjustRightInd w:val="0"/>
              <w:jc w:val="both"/>
              <w:rPr>
                <w:sz w:val="28"/>
                <w:szCs w:val="28"/>
              </w:rPr>
            </w:pPr>
          </w:p>
          <w:p w14:paraId="31ABB9F0" w14:textId="77777777" w:rsidR="004F62D6" w:rsidRPr="00850C1A" w:rsidRDefault="004F62D6" w:rsidP="00C41824">
            <w:pPr>
              <w:autoSpaceDE w:val="0"/>
              <w:autoSpaceDN w:val="0"/>
              <w:adjustRightInd w:val="0"/>
              <w:jc w:val="both"/>
              <w:rPr>
                <w:sz w:val="28"/>
                <w:szCs w:val="28"/>
              </w:rPr>
            </w:pPr>
            <w:r>
              <w:rPr>
                <w:sz w:val="28"/>
                <w:szCs w:val="28"/>
              </w:rPr>
              <w:t>Подгото</w:t>
            </w:r>
            <w:r w:rsidRPr="00850C1A">
              <w:rPr>
                <w:sz w:val="28"/>
                <w:szCs w:val="28"/>
              </w:rPr>
              <w:t>вительный</w:t>
            </w:r>
          </w:p>
        </w:tc>
        <w:tc>
          <w:tcPr>
            <w:tcW w:w="8462" w:type="dxa"/>
          </w:tcPr>
          <w:p w14:paraId="2408F672" w14:textId="77777777" w:rsidR="004F62D6" w:rsidRPr="004F62D6" w:rsidRDefault="004F62D6" w:rsidP="00C41824">
            <w:pPr>
              <w:autoSpaceDE w:val="0"/>
              <w:autoSpaceDN w:val="0"/>
              <w:adjustRightInd w:val="0"/>
              <w:jc w:val="both"/>
              <w:rPr>
                <w:sz w:val="28"/>
                <w:szCs w:val="28"/>
              </w:rPr>
            </w:pPr>
            <w:r w:rsidRPr="004F62D6">
              <w:rPr>
                <w:sz w:val="28"/>
                <w:szCs w:val="28"/>
              </w:rPr>
              <w:t xml:space="preserve">Определение актуальности, цели и задач создания системы </w:t>
            </w:r>
          </w:p>
        </w:tc>
      </w:tr>
      <w:tr w:rsidR="004F62D6" w:rsidRPr="00850C1A" w14:paraId="36D00EAA" w14:textId="77777777" w:rsidTr="00C41824">
        <w:tc>
          <w:tcPr>
            <w:tcW w:w="1500" w:type="dxa"/>
            <w:vMerge/>
          </w:tcPr>
          <w:p w14:paraId="53606A1C" w14:textId="77777777" w:rsidR="004F62D6" w:rsidRPr="004F62D6" w:rsidRDefault="004F62D6" w:rsidP="00C41824">
            <w:pPr>
              <w:autoSpaceDE w:val="0"/>
              <w:autoSpaceDN w:val="0"/>
              <w:adjustRightInd w:val="0"/>
              <w:jc w:val="both"/>
              <w:rPr>
                <w:sz w:val="28"/>
                <w:szCs w:val="28"/>
              </w:rPr>
            </w:pPr>
          </w:p>
        </w:tc>
        <w:tc>
          <w:tcPr>
            <w:tcW w:w="8462" w:type="dxa"/>
          </w:tcPr>
          <w:p w14:paraId="34D3A790" w14:textId="77777777" w:rsidR="004F62D6" w:rsidRPr="004F62D6" w:rsidRDefault="004F62D6" w:rsidP="00C41824">
            <w:pPr>
              <w:autoSpaceDE w:val="0"/>
              <w:autoSpaceDN w:val="0"/>
              <w:adjustRightInd w:val="0"/>
              <w:jc w:val="both"/>
              <w:rPr>
                <w:sz w:val="28"/>
                <w:szCs w:val="28"/>
              </w:rPr>
            </w:pPr>
            <w:r w:rsidRPr="004F62D6">
              <w:rPr>
                <w:sz w:val="28"/>
                <w:szCs w:val="28"/>
              </w:rPr>
              <w:t xml:space="preserve">Выбор программной платформы для обработки БПД </w:t>
            </w:r>
          </w:p>
        </w:tc>
      </w:tr>
      <w:tr w:rsidR="004F62D6" w:rsidRPr="00850C1A" w14:paraId="3D4D54FA" w14:textId="77777777" w:rsidTr="00C41824">
        <w:tc>
          <w:tcPr>
            <w:tcW w:w="1500" w:type="dxa"/>
            <w:vMerge/>
          </w:tcPr>
          <w:p w14:paraId="66CF50F2" w14:textId="77777777" w:rsidR="004F62D6" w:rsidRPr="004F62D6" w:rsidRDefault="004F62D6" w:rsidP="00C41824">
            <w:pPr>
              <w:autoSpaceDE w:val="0"/>
              <w:autoSpaceDN w:val="0"/>
              <w:adjustRightInd w:val="0"/>
              <w:jc w:val="both"/>
              <w:rPr>
                <w:sz w:val="28"/>
                <w:szCs w:val="28"/>
              </w:rPr>
            </w:pPr>
          </w:p>
        </w:tc>
        <w:tc>
          <w:tcPr>
            <w:tcW w:w="8462" w:type="dxa"/>
          </w:tcPr>
          <w:p w14:paraId="3A612ECE" w14:textId="77777777" w:rsidR="004F62D6" w:rsidRPr="004F62D6" w:rsidRDefault="004F62D6" w:rsidP="00C41824">
            <w:pPr>
              <w:autoSpaceDE w:val="0"/>
              <w:autoSpaceDN w:val="0"/>
              <w:adjustRightInd w:val="0"/>
              <w:jc w:val="both"/>
              <w:rPr>
                <w:sz w:val="28"/>
                <w:szCs w:val="28"/>
              </w:rPr>
            </w:pPr>
            <w:r w:rsidRPr="004F62D6">
              <w:rPr>
                <w:sz w:val="28"/>
                <w:szCs w:val="28"/>
              </w:rPr>
              <w:t xml:space="preserve">Выбор материально-технической базы системы – серверного оборудования, локальной сети с выходом в Интернет </w:t>
            </w:r>
          </w:p>
        </w:tc>
      </w:tr>
      <w:tr w:rsidR="004F62D6" w:rsidRPr="00850C1A" w14:paraId="707F176D" w14:textId="77777777" w:rsidTr="00C41824">
        <w:tc>
          <w:tcPr>
            <w:tcW w:w="1500" w:type="dxa"/>
            <w:vMerge/>
          </w:tcPr>
          <w:p w14:paraId="5AC1C0E1" w14:textId="77777777" w:rsidR="004F62D6" w:rsidRPr="004F62D6" w:rsidRDefault="004F62D6" w:rsidP="00C41824">
            <w:pPr>
              <w:autoSpaceDE w:val="0"/>
              <w:autoSpaceDN w:val="0"/>
              <w:adjustRightInd w:val="0"/>
              <w:jc w:val="both"/>
              <w:rPr>
                <w:sz w:val="28"/>
                <w:szCs w:val="28"/>
              </w:rPr>
            </w:pPr>
          </w:p>
        </w:tc>
        <w:tc>
          <w:tcPr>
            <w:tcW w:w="8462" w:type="dxa"/>
          </w:tcPr>
          <w:p w14:paraId="56114B35" w14:textId="77777777" w:rsidR="004F62D6" w:rsidRPr="004F62D6" w:rsidRDefault="004F62D6" w:rsidP="00C41824">
            <w:pPr>
              <w:autoSpaceDE w:val="0"/>
              <w:autoSpaceDN w:val="0"/>
              <w:adjustRightInd w:val="0"/>
              <w:jc w:val="both"/>
              <w:rPr>
                <w:sz w:val="28"/>
                <w:szCs w:val="28"/>
              </w:rPr>
            </w:pPr>
            <w:r w:rsidRPr="004F62D6">
              <w:rPr>
                <w:sz w:val="28"/>
                <w:szCs w:val="28"/>
              </w:rPr>
              <w:t>Инсталляция на серверном оборудовании программного обеспечения, необходимого для обработки БПД и метаданных, а также их загрузки в многопользовательское хранилище</w:t>
            </w:r>
          </w:p>
        </w:tc>
      </w:tr>
      <w:tr w:rsidR="004F62D6" w:rsidRPr="00850C1A" w14:paraId="3FF0F3F9" w14:textId="77777777" w:rsidTr="00C41824">
        <w:tc>
          <w:tcPr>
            <w:tcW w:w="1500" w:type="dxa"/>
            <w:vMerge w:val="restart"/>
          </w:tcPr>
          <w:p w14:paraId="56B2B55F" w14:textId="77777777" w:rsidR="004F62D6" w:rsidRPr="004F62D6" w:rsidRDefault="004F62D6" w:rsidP="00C41824">
            <w:pPr>
              <w:autoSpaceDE w:val="0"/>
              <w:autoSpaceDN w:val="0"/>
              <w:adjustRightInd w:val="0"/>
              <w:jc w:val="both"/>
              <w:rPr>
                <w:sz w:val="28"/>
                <w:szCs w:val="28"/>
              </w:rPr>
            </w:pPr>
          </w:p>
          <w:p w14:paraId="20E4D242" w14:textId="77777777" w:rsidR="004F62D6" w:rsidRPr="00850C1A" w:rsidRDefault="004F62D6" w:rsidP="00C41824">
            <w:pPr>
              <w:autoSpaceDE w:val="0"/>
              <w:autoSpaceDN w:val="0"/>
              <w:adjustRightInd w:val="0"/>
              <w:jc w:val="both"/>
              <w:rPr>
                <w:sz w:val="28"/>
                <w:szCs w:val="28"/>
              </w:rPr>
            </w:pPr>
            <w:r>
              <w:rPr>
                <w:sz w:val="28"/>
                <w:szCs w:val="28"/>
              </w:rPr>
              <w:t>Концеп</w:t>
            </w:r>
            <w:r w:rsidRPr="00850C1A">
              <w:rPr>
                <w:sz w:val="28"/>
                <w:szCs w:val="28"/>
              </w:rPr>
              <w:t>туальный</w:t>
            </w:r>
          </w:p>
        </w:tc>
        <w:tc>
          <w:tcPr>
            <w:tcW w:w="8462" w:type="dxa"/>
          </w:tcPr>
          <w:p w14:paraId="0562F22A" w14:textId="77777777" w:rsidR="004F62D6" w:rsidRPr="004F62D6" w:rsidRDefault="004F62D6" w:rsidP="00C41824">
            <w:pPr>
              <w:autoSpaceDE w:val="0"/>
              <w:autoSpaceDN w:val="0"/>
              <w:adjustRightInd w:val="0"/>
              <w:jc w:val="both"/>
              <w:rPr>
                <w:sz w:val="28"/>
                <w:szCs w:val="28"/>
              </w:rPr>
            </w:pPr>
            <w:r w:rsidRPr="004F62D6">
              <w:rPr>
                <w:sz w:val="28"/>
                <w:szCs w:val="28"/>
              </w:rPr>
              <w:t>Определение функций системы, ее общей структуры и принципов функционирования</w:t>
            </w:r>
          </w:p>
        </w:tc>
      </w:tr>
      <w:tr w:rsidR="004F62D6" w:rsidRPr="00850C1A" w14:paraId="5D5FA5AF" w14:textId="77777777" w:rsidTr="00C41824">
        <w:tc>
          <w:tcPr>
            <w:tcW w:w="1500" w:type="dxa"/>
            <w:vMerge/>
          </w:tcPr>
          <w:p w14:paraId="19CC7293" w14:textId="77777777" w:rsidR="004F62D6" w:rsidRPr="004F62D6" w:rsidRDefault="004F62D6" w:rsidP="00C41824">
            <w:pPr>
              <w:autoSpaceDE w:val="0"/>
              <w:autoSpaceDN w:val="0"/>
              <w:adjustRightInd w:val="0"/>
              <w:jc w:val="both"/>
              <w:rPr>
                <w:sz w:val="28"/>
                <w:szCs w:val="28"/>
              </w:rPr>
            </w:pPr>
          </w:p>
        </w:tc>
        <w:tc>
          <w:tcPr>
            <w:tcW w:w="8462" w:type="dxa"/>
          </w:tcPr>
          <w:p w14:paraId="53542015" w14:textId="77777777" w:rsidR="004F62D6" w:rsidRPr="004F62D6" w:rsidRDefault="004F62D6" w:rsidP="00C41824">
            <w:pPr>
              <w:autoSpaceDE w:val="0"/>
              <w:autoSpaceDN w:val="0"/>
              <w:adjustRightInd w:val="0"/>
              <w:jc w:val="both"/>
              <w:rPr>
                <w:sz w:val="28"/>
                <w:szCs w:val="28"/>
              </w:rPr>
            </w:pPr>
            <w:r w:rsidRPr="004F62D6">
              <w:rPr>
                <w:sz w:val="28"/>
                <w:szCs w:val="28"/>
              </w:rPr>
              <w:t>Разработка принципов разграничения доступа к ресурсам ИПД</w:t>
            </w:r>
          </w:p>
        </w:tc>
      </w:tr>
      <w:tr w:rsidR="004F62D6" w:rsidRPr="00850C1A" w14:paraId="65B49B4B" w14:textId="77777777" w:rsidTr="00C41824">
        <w:tc>
          <w:tcPr>
            <w:tcW w:w="1500" w:type="dxa"/>
            <w:vMerge w:val="restart"/>
          </w:tcPr>
          <w:p w14:paraId="39642588" w14:textId="77777777" w:rsidR="004F62D6" w:rsidRPr="004F62D6" w:rsidRDefault="004F62D6" w:rsidP="00C41824">
            <w:pPr>
              <w:autoSpaceDE w:val="0"/>
              <w:autoSpaceDN w:val="0"/>
              <w:adjustRightInd w:val="0"/>
              <w:jc w:val="both"/>
              <w:rPr>
                <w:sz w:val="28"/>
                <w:szCs w:val="28"/>
              </w:rPr>
            </w:pPr>
          </w:p>
          <w:p w14:paraId="5200AF04" w14:textId="77777777" w:rsidR="004F62D6" w:rsidRPr="00850C1A" w:rsidRDefault="004F62D6" w:rsidP="00C41824">
            <w:pPr>
              <w:autoSpaceDE w:val="0"/>
              <w:autoSpaceDN w:val="0"/>
              <w:adjustRightInd w:val="0"/>
              <w:jc w:val="both"/>
              <w:rPr>
                <w:sz w:val="28"/>
                <w:szCs w:val="28"/>
              </w:rPr>
            </w:pPr>
            <w:r>
              <w:rPr>
                <w:sz w:val="28"/>
                <w:szCs w:val="28"/>
              </w:rPr>
              <w:t>Содержа</w:t>
            </w:r>
            <w:r w:rsidRPr="00850C1A">
              <w:rPr>
                <w:sz w:val="28"/>
                <w:szCs w:val="28"/>
              </w:rPr>
              <w:t>тельный</w:t>
            </w:r>
          </w:p>
        </w:tc>
        <w:tc>
          <w:tcPr>
            <w:tcW w:w="8462" w:type="dxa"/>
          </w:tcPr>
          <w:p w14:paraId="7F4719C5" w14:textId="77777777" w:rsidR="004F62D6" w:rsidRPr="004F62D6" w:rsidRDefault="004F62D6" w:rsidP="00C41824">
            <w:pPr>
              <w:autoSpaceDE w:val="0"/>
              <w:autoSpaceDN w:val="0"/>
              <w:adjustRightInd w:val="0"/>
              <w:jc w:val="both"/>
              <w:rPr>
                <w:sz w:val="28"/>
                <w:szCs w:val="28"/>
              </w:rPr>
            </w:pPr>
            <w:r w:rsidRPr="004F62D6">
              <w:rPr>
                <w:sz w:val="28"/>
                <w:szCs w:val="28"/>
              </w:rPr>
              <w:t xml:space="preserve">Разработка структуры БПД и профиля метаданных </w:t>
            </w:r>
          </w:p>
        </w:tc>
      </w:tr>
      <w:tr w:rsidR="004F62D6" w:rsidRPr="00850C1A" w14:paraId="2BA02EA6" w14:textId="77777777" w:rsidTr="00C41824">
        <w:tc>
          <w:tcPr>
            <w:tcW w:w="1500" w:type="dxa"/>
            <w:vMerge/>
          </w:tcPr>
          <w:p w14:paraId="5CB6687B" w14:textId="77777777" w:rsidR="004F62D6" w:rsidRPr="004F62D6" w:rsidRDefault="004F62D6" w:rsidP="00C41824">
            <w:pPr>
              <w:autoSpaceDE w:val="0"/>
              <w:autoSpaceDN w:val="0"/>
              <w:adjustRightInd w:val="0"/>
              <w:jc w:val="both"/>
              <w:rPr>
                <w:sz w:val="28"/>
                <w:szCs w:val="28"/>
              </w:rPr>
            </w:pPr>
          </w:p>
        </w:tc>
        <w:tc>
          <w:tcPr>
            <w:tcW w:w="8462" w:type="dxa"/>
          </w:tcPr>
          <w:p w14:paraId="5CD32786" w14:textId="77777777" w:rsidR="004F62D6" w:rsidRPr="004F62D6" w:rsidRDefault="004F62D6" w:rsidP="00C41824">
            <w:pPr>
              <w:autoSpaceDE w:val="0"/>
              <w:autoSpaceDN w:val="0"/>
              <w:adjustRightInd w:val="0"/>
              <w:jc w:val="both"/>
              <w:rPr>
                <w:sz w:val="28"/>
                <w:szCs w:val="28"/>
              </w:rPr>
            </w:pPr>
            <w:r w:rsidRPr="004F62D6">
              <w:rPr>
                <w:sz w:val="28"/>
                <w:szCs w:val="28"/>
              </w:rPr>
              <w:t xml:space="preserve">Сбор БПД и снабжение их метаданными </w:t>
            </w:r>
          </w:p>
        </w:tc>
      </w:tr>
      <w:tr w:rsidR="004F62D6" w:rsidRPr="00850C1A" w14:paraId="2AECFC61" w14:textId="77777777" w:rsidTr="00C41824">
        <w:tc>
          <w:tcPr>
            <w:tcW w:w="1500" w:type="dxa"/>
            <w:vMerge/>
          </w:tcPr>
          <w:p w14:paraId="3B2A7085" w14:textId="77777777" w:rsidR="004F62D6" w:rsidRPr="004F62D6" w:rsidRDefault="004F62D6" w:rsidP="00C41824">
            <w:pPr>
              <w:autoSpaceDE w:val="0"/>
              <w:autoSpaceDN w:val="0"/>
              <w:adjustRightInd w:val="0"/>
              <w:jc w:val="both"/>
              <w:rPr>
                <w:sz w:val="28"/>
                <w:szCs w:val="28"/>
              </w:rPr>
            </w:pPr>
          </w:p>
        </w:tc>
        <w:tc>
          <w:tcPr>
            <w:tcW w:w="8462" w:type="dxa"/>
          </w:tcPr>
          <w:p w14:paraId="662B6C77" w14:textId="77777777" w:rsidR="004F62D6" w:rsidRPr="004F62D6" w:rsidRDefault="004F62D6" w:rsidP="00C41824">
            <w:pPr>
              <w:autoSpaceDE w:val="0"/>
              <w:autoSpaceDN w:val="0"/>
              <w:adjustRightInd w:val="0"/>
              <w:jc w:val="both"/>
              <w:rPr>
                <w:sz w:val="28"/>
                <w:szCs w:val="28"/>
              </w:rPr>
            </w:pPr>
            <w:r w:rsidRPr="004F62D6">
              <w:rPr>
                <w:sz w:val="28"/>
                <w:szCs w:val="28"/>
              </w:rPr>
              <w:t>Загрузка БПД и метаданных в многопользовательскую базу пространственных данных на ГИС-сервер</w:t>
            </w:r>
          </w:p>
        </w:tc>
      </w:tr>
      <w:tr w:rsidR="004F62D6" w:rsidRPr="00850C1A" w14:paraId="14B6CCA2" w14:textId="77777777" w:rsidTr="00C41824">
        <w:tc>
          <w:tcPr>
            <w:tcW w:w="1500" w:type="dxa"/>
            <w:vMerge w:val="restart"/>
          </w:tcPr>
          <w:p w14:paraId="609AE556" w14:textId="77777777" w:rsidR="004F62D6" w:rsidRPr="004F62D6" w:rsidRDefault="004F62D6" w:rsidP="00C41824">
            <w:pPr>
              <w:autoSpaceDE w:val="0"/>
              <w:autoSpaceDN w:val="0"/>
              <w:adjustRightInd w:val="0"/>
              <w:jc w:val="both"/>
              <w:rPr>
                <w:sz w:val="28"/>
                <w:szCs w:val="28"/>
              </w:rPr>
            </w:pPr>
          </w:p>
          <w:p w14:paraId="315CF4C0" w14:textId="77777777" w:rsidR="004F62D6" w:rsidRPr="00850C1A" w:rsidRDefault="004F62D6" w:rsidP="00C41824">
            <w:pPr>
              <w:autoSpaceDE w:val="0"/>
              <w:autoSpaceDN w:val="0"/>
              <w:adjustRightInd w:val="0"/>
              <w:jc w:val="both"/>
              <w:rPr>
                <w:sz w:val="28"/>
                <w:szCs w:val="28"/>
              </w:rPr>
            </w:pPr>
            <w:r>
              <w:rPr>
                <w:sz w:val="28"/>
                <w:szCs w:val="28"/>
              </w:rPr>
              <w:t>Техноло</w:t>
            </w:r>
            <w:r w:rsidRPr="00850C1A">
              <w:rPr>
                <w:sz w:val="28"/>
                <w:szCs w:val="28"/>
              </w:rPr>
              <w:t>гический</w:t>
            </w:r>
          </w:p>
        </w:tc>
        <w:tc>
          <w:tcPr>
            <w:tcW w:w="8462" w:type="dxa"/>
          </w:tcPr>
          <w:p w14:paraId="562641CA" w14:textId="77777777" w:rsidR="004F62D6" w:rsidRPr="004F62D6" w:rsidRDefault="004F62D6" w:rsidP="00C41824">
            <w:pPr>
              <w:autoSpaceDE w:val="0"/>
              <w:autoSpaceDN w:val="0"/>
              <w:adjustRightInd w:val="0"/>
              <w:jc w:val="both"/>
              <w:rPr>
                <w:sz w:val="28"/>
                <w:szCs w:val="28"/>
              </w:rPr>
            </w:pPr>
            <w:r w:rsidRPr="004F62D6">
              <w:rPr>
                <w:sz w:val="28"/>
                <w:szCs w:val="28"/>
              </w:rPr>
              <w:t xml:space="preserve">Определение технологий, используемых для воплощения всех компонентов ИПД </w:t>
            </w:r>
          </w:p>
        </w:tc>
      </w:tr>
      <w:tr w:rsidR="004F62D6" w:rsidRPr="00850C1A" w14:paraId="220F0D1F" w14:textId="77777777" w:rsidTr="00C41824">
        <w:tc>
          <w:tcPr>
            <w:tcW w:w="1500" w:type="dxa"/>
            <w:vMerge/>
          </w:tcPr>
          <w:p w14:paraId="43D52C0E" w14:textId="77777777" w:rsidR="004F62D6" w:rsidRPr="004F62D6" w:rsidRDefault="004F62D6" w:rsidP="00C41824">
            <w:pPr>
              <w:autoSpaceDE w:val="0"/>
              <w:autoSpaceDN w:val="0"/>
              <w:adjustRightInd w:val="0"/>
              <w:jc w:val="both"/>
              <w:rPr>
                <w:sz w:val="28"/>
                <w:szCs w:val="28"/>
              </w:rPr>
            </w:pPr>
          </w:p>
        </w:tc>
        <w:tc>
          <w:tcPr>
            <w:tcW w:w="8462" w:type="dxa"/>
          </w:tcPr>
          <w:p w14:paraId="640800AE" w14:textId="77777777" w:rsidR="004F62D6" w:rsidRPr="004F62D6" w:rsidRDefault="004F62D6" w:rsidP="00C41824">
            <w:pPr>
              <w:autoSpaceDE w:val="0"/>
              <w:autoSpaceDN w:val="0"/>
              <w:adjustRightInd w:val="0"/>
              <w:jc w:val="both"/>
              <w:rPr>
                <w:sz w:val="28"/>
                <w:szCs w:val="28"/>
              </w:rPr>
            </w:pPr>
            <w:r w:rsidRPr="004F62D6">
              <w:rPr>
                <w:sz w:val="28"/>
                <w:szCs w:val="28"/>
              </w:rPr>
              <w:t>Окончательное формирование всех элементов системы в соответствии с результатами предыдущих этапов</w:t>
            </w:r>
          </w:p>
        </w:tc>
      </w:tr>
    </w:tbl>
    <w:p w14:paraId="3677260B" w14:textId="77777777" w:rsidR="004F62D6" w:rsidRDefault="004F62D6" w:rsidP="00DC6774">
      <w:pPr>
        <w:autoSpaceDE w:val="0"/>
        <w:autoSpaceDN w:val="0"/>
        <w:adjustRightInd w:val="0"/>
        <w:ind w:firstLine="567"/>
        <w:jc w:val="center"/>
        <w:rPr>
          <w:noProof/>
        </w:rPr>
      </w:pPr>
    </w:p>
    <w:p w14:paraId="13FB4E4A" w14:textId="77777777" w:rsidR="00DC6774" w:rsidRDefault="00DC6774" w:rsidP="0059280C">
      <w:pPr>
        <w:ind w:firstLine="709"/>
        <w:jc w:val="both"/>
        <w:rPr>
          <w:sz w:val="28"/>
          <w:szCs w:val="28"/>
        </w:rPr>
      </w:pPr>
      <w:r w:rsidRPr="00850C1A">
        <w:rPr>
          <w:sz w:val="28"/>
          <w:szCs w:val="28"/>
        </w:rPr>
        <w:t xml:space="preserve">На рисунке 1.4 представлена модель архитектуры информационной системы Российской Федераций (РФ) [52]. </w:t>
      </w:r>
    </w:p>
    <w:p w14:paraId="2AF71BA4" w14:textId="77777777" w:rsidR="00DC6774" w:rsidRPr="00437A60" w:rsidRDefault="00DC6774" w:rsidP="0059280C">
      <w:pPr>
        <w:ind w:firstLine="709"/>
        <w:jc w:val="both"/>
        <w:rPr>
          <w:sz w:val="28"/>
          <w:szCs w:val="28"/>
        </w:rPr>
      </w:pPr>
      <w:r w:rsidRPr="00437A60">
        <w:rPr>
          <w:sz w:val="28"/>
          <w:szCs w:val="28"/>
        </w:rPr>
        <w:t xml:space="preserve">Данная схема иллюстрирует архитектуру функционирования Инфраструктуры Пространственных Данных (ИПД) Российской Федерации. Она демонстрирует распределение ролей, потоков данных и сервисов между участниками на трёх уровнях управления: федеральном, субъектовом и муниципальном. Центральным элементом является Оператор </w:t>
      </w:r>
      <w:r w:rsidR="00BD0221" w:rsidRPr="00437A60">
        <w:rPr>
          <w:sz w:val="28"/>
          <w:szCs w:val="28"/>
        </w:rPr>
        <w:t>ИПД, который</w:t>
      </w:r>
      <w:r w:rsidRPr="00437A60">
        <w:rPr>
          <w:sz w:val="28"/>
          <w:szCs w:val="28"/>
        </w:rPr>
        <w:t xml:space="preserve"> представляет сервисы ИПД, т.е. программные интерфейсы доступа к пространственным данным, ведёт </w:t>
      </w:r>
      <w:r w:rsidRPr="00437A60">
        <w:rPr>
          <w:bCs/>
          <w:sz w:val="28"/>
          <w:szCs w:val="28"/>
        </w:rPr>
        <w:t>метаданные сервисов и пространственных данных</w:t>
      </w:r>
      <w:r w:rsidRPr="00437A60">
        <w:rPr>
          <w:sz w:val="28"/>
          <w:szCs w:val="28"/>
        </w:rPr>
        <w:t xml:space="preserve"> — описания данных, источников, форматов, сервисов, времени обновления и т.п. Также организует взаимодействие со всеми субъектами, которые составляют базу в организационной моделе ИПД и обеспечивает </w:t>
      </w:r>
      <w:r w:rsidR="00BD0221" w:rsidRPr="00437A60">
        <w:rPr>
          <w:sz w:val="28"/>
          <w:szCs w:val="28"/>
        </w:rPr>
        <w:t>деятельность</w:t>
      </w:r>
      <w:r w:rsidRPr="00437A60">
        <w:rPr>
          <w:sz w:val="28"/>
          <w:szCs w:val="28"/>
        </w:rPr>
        <w:t xml:space="preserve"> Геопортала РФ. На этом уровне расположены ключевые поставщики пространственных данных:</w:t>
      </w:r>
    </w:p>
    <w:p w14:paraId="64EC233D" w14:textId="77777777" w:rsidR="00DC6774" w:rsidRPr="00437A60" w:rsidRDefault="00DC6774" w:rsidP="0059280C">
      <w:pPr>
        <w:pStyle w:val="a3"/>
        <w:numPr>
          <w:ilvl w:val="0"/>
          <w:numId w:val="32"/>
        </w:numPr>
        <w:ind w:left="0" w:firstLine="709"/>
        <w:jc w:val="both"/>
        <w:rPr>
          <w:sz w:val="28"/>
          <w:szCs w:val="28"/>
        </w:rPr>
      </w:pPr>
      <w:r w:rsidRPr="00437A60">
        <w:rPr>
          <w:bCs/>
          <w:sz w:val="28"/>
          <w:szCs w:val="28"/>
        </w:rPr>
        <w:t>Росреестр</w:t>
      </w:r>
      <w:r w:rsidRPr="00437A60">
        <w:rPr>
          <w:sz w:val="28"/>
          <w:szCs w:val="28"/>
        </w:rPr>
        <w:t xml:space="preserve"> – поставляет кадастровую информацию, сведения из ЕГРН, границы объектов и др.</w:t>
      </w:r>
    </w:p>
    <w:p w14:paraId="5210D1FF" w14:textId="77777777" w:rsidR="00DC6774" w:rsidRPr="00437A60" w:rsidRDefault="00DC6774" w:rsidP="0059280C">
      <w:pPr>
        <w:pStyle w:val="a3"/>
        <w:numPr>
          <w:ilvl w:val="0"/>
          <w:numId w:val="32"/>
        </w:numPr>
        <w:ind w:left="0" w:firstLine="709"/>
        <w:jc w:val="both"/>
        <w:rPr>
          <w:sz w:val="28"/>
          <w:szCs w:val="28"/>
        </w:rPr>
      </w:pPr>
      <w:r w:rsidRPr="00437A60">
        <w:rPr>
          <w:bCs/>
          <w:sz w:val="28"/>
          <w:szCs w:val="28"/>
        </w:rPr>
        <w:t>Рослесхоз</w:t>
      </w:r>
      <w:r w:rsidRPr="00437A60">
        <w:rPr>
          <w:sz w:val="28"/>
          <w:szCs w:val="28"/>
        </w:rPr>
        <w:t xml:space="preserve"> и </w:t>
      </w:r>
      <w:r w:rsidRPr="00437A60">
        <w:rPr>
          <w:bCs/>
          <w:sz w:val="28"/>
          <w:szCs w:val="28"/>
        </w:rPr>
        <w:t>Росводресурсы</w:t>
      </w:r>
      <w:r w:rsidRPr="00437A60">
        <w:rPr>
          <w:sz w:val="28"/>
          <w:szCs w:val="28"/>
        </w:rPr>
        <w:t xml:space="preserve"> – предоставляют данные о лесных массивах и водных объектах.</w:t>
      </w:r>
    </w:p>
    <w:p w14:paraId="6A55009F" w14:textId="77777777" w:rsidR="00DC6774" w:rsidRPr="00437A60" w:rsidRDefault="00DC6774" w:rsidP="0059280C">
      <w:pPr>
        <w:pStyle w:val="a3"/>
        <w:numPr>
          <w:ilvl w:val="0"/>
          <w:numId w:val="32"/>
        </w:numPr>
        <w:ind w:left="0" w:firstLine="709"/>
        <w:jc w:val="both"/>
        <w:rPr>
          <w:sz w:val="28"/>
          <w:szCs w:val="28"/>
        </w:rPr>
      </w:pPr>
      <w:r w:rsidRPr="00437A60">
        <w:rPr>
          <w:bCs/>
          <w:sz w:val="28"/>
          <w:szCs w:val="28"/>
        </w:rPr>
        <w:t>Прочие поставщики и потребители</w:t>
      </w:r>
      <w:r w:rsidRPr="00437A60">
        <w:rPr>
          <w:sz w:val="28"/>
          <w:szCs w:val="28"/>
        </w:rPr>
        <w:t xml:space="preserve"> – ведомства и организации, использующие или предоставляющие пространственные данные.</w:t>
      </w:r>
    </w:p>
    <w:p w14:paraId="5A05BD8F" w14:textId="77777777" w:rsidR="00DC6774" w:rsidRPr="00437A60" w:rsidRDefault="00DC6774" w:rsidP="0059280C">
      <w:pPr>
        <w:pStyle w:val="a3"/>
        <w:numPr>
          <w:ilvl w:val="0"/>
          <w:numId w:val="32"/>
        </w:numPr>
        <w:ind w:left="0" w:firstLine="709"/>
        <w:jc w:val="both"/>
        <w:rPr>
          <w:sz w:val="28"/>
          <w:szCs w:val="28"/>
        </w:rPr>
      </w:pPr>
      <w:r w:rsidRPr="00437A60">
        <w:rPr>
          <w:bCs/>
          <w:sz w:val="28"/>
          <w:szCs w:val="28"/>
        </w:rPr>
        <w:t>SaaS-платформа</w:t>
      </w:r>
      <w:r w:rsidRPr="00437A60">
        <w:rPr>
          <w:sz w:val="28"/>
          <w:szCs w:val="28"/>
        </w:rPr>
        <w:t xml:space="preserve"> – облачное решение, предоставляющее сервисы для органов местного самоуправления (ОМС) и органов государственной власти (ОГВ) (например, картографические платформы, геопорталы).</w:t>
      </w:r>
    </w:p>
    <w:p w14:paraId="29460313" w14:textId="77777777" w:rsidR="00DC6774" w:rsidRPr="00437A60" w:rsidRDefault="00DC6774" w:rsidP="0059280C">
      <w:pPr>
        <w:ind w:firstLine="709"/>
        <w:jc w:val="both"/>
        <w:rPr>
          <w:sz w:val="28"/>
          <w:szCs w:val="28"/>
        </w:rPr>
      </w:pPr>
      <w:r w:rsidRPr="00437A60">
        <w:rPr>
          <w:sz w:val="28"/>
          <w:szCs w:val="28"/>
        </w:rPr>
        <w:t>Также здесь представле</w:t>
      </w:r>
      <w:r w:rsidRPr="0059280C">
        <w:rPr>
          <w:sz w:val="28"/>
          <w:szCs w:val="28"/>
        </w:rPr>
        <w:t xml:space="preserve">ны </w:t>
      </w:r>
      <w:r w:rsidRPr="0059280C">
        <w:rPr>
          <w:bCs/>
          <w:sz w:val="28"/>
          <w:szCs w:val="28"/>
        </w:rPr>
        <w:t>пользователи ИПД</w:t>
      </w:r>
      <w:r w:rsidRPr="0059280C">
        <w:rPr>
          <w:sz w:val="28"/>
          <w:szCs w:val="28"/>
        </w:rPr>
        <w:t>, которые получают доступ к информации через интерфейсы Оператора.</w:t>
      </w:r>
    </w:p>
    <w:p w14:paraId="7DF0A77F" w14:textId="77777777" w:rsidR="005E6DF6" w:rsidRDefault="005E6DF6" w:rsidP="005E6DF6">
      <w:pPr>
        <w:jc w:val="center"/>
      </w:pPr>
      <w:r>
        <w:object w:dxaOrig="20229" w:dyaOrig="16036" w14:anchorId="16EAE2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7.2pt;height:362.4pt" o:ole="">
            <v:imagedata r:id="rId22" o:title=""/>
          </v:shape>
          <o:OLEObject Type="Embed" ProgID="Visio.Drawing.11" ShapeID="_x0000_i1025" DrawAspect="Content" ObjectID="_1809157681" r:id="rId23"/>
        </w:object>
      </w:r>
    </w:p>
    <w:p w14:paraId="1456AACD" w14:textId="77777777" w:rsidR="00DC6774" w:rsidRPr="00850C1A" w:rsidRDefault="00DC6774" w:rsidP="00DC6774">
      <w:pPr>
        <w:ind w:firstLine="567"/>
        <w:jc w:val="both"/>
        <w:rPr>
          <w:sz w:val="28"/>
          <w:szCs w:val="28"/>
        </w:rPr>
      </w:pPr>
    </w:p>
    <w:p w14:paraId="5BE33118" w14:textId="77777777" w:rsidR="00DC6774" w:rsidRPr="00850C1A" w:rsidRDefault="00DC6774" w:rsidP="00C41824">
      <w:pPr>
        <w:jc w:val="center"/>
        <w:rPr>
          <w:sz w:val="28"/>
          <w:szCs w:val="28"/>
        </w:rPr>
      </w:pPr>
      <w:r w:rsidRPr="00850C1A">
        <w:rPr>
          <w:sz w:val="28"/>
          <w:szCs w:val="28"/>
        </w:rPr>
        <w:t>Рисунок 1.4 - Модель архитектуры информационной системы ИПД Российской Федерации [52]</w:t>
      </w:r>
    </w:p>
    <w:p w14:paraId="35DF4F85" w14:textId="77777777" w:rsidR="00DC6774" w:rsidRPr="00850C1A" w:rsidRDefault="00DC6774" w:rsidP="00DC6774">
      <w:pPr>
        <w:ind w:firstLine="567"/>
        <w:jc w:val="center"/>
        <w:rPr>
          <w:sz w:val="28"/>
          <w:szCs w:val="28"/>
        </w:rPr>
      </w:pPr>
    </w:p>
    <w:p w14:paraId="52FA6713" w14:textId="77777777" w:rsidR="00DC6774" w:rsidRPr="00437A60" w:rsidRDefault="00DC6774" w:rsidP="0059280C">
      <w:pPr>
        <w:ind w:firstLine="709"/>
        <w:jc w:val="both"/>
        <w:rPr>
          <w:sz w:val="28"/>
          <w:szCs w:val="28"/>
        </w:rPr>
      </w:pPr>
      <w:r w:rsidRPr="00437A60">
        <w:rPr>
          <w:b/>
          <w:bCs/>
          <w:sz w:val="28"/>
          <w:szCs w:val="28"/>
        </w:rPr>
        <w:t>На уровень субъекта РФ</w:t>
      </w:r>
      <w:r w:rsidRPr="00437A60">
        <w:rPr>
          <w:sz w:val="28"/>
          <w:szCs w:val="28"/>
        </w:rPr>
        <w:t xml:space="preserve"> расположились: </w:t>
      </w:r>
    </w:p>
    <w:p w14:paraId="6B5121DC" w14:textId="77777777" w:rsidR="00DC6774" w:rsidRPr="00437A60" w:rsidRDefault="00DC6774" w:rsidP="0059280C">
      <w:pPr>
        <w:pStyle w:val="a3"/>
        <w:numPr>
          <w:ilvl w:val="0"/>
          <w:numId w:val="32"/>
        </w:numPr>
        <w:ind w:left="0" w:firstLine="709"/>
        <w:jc w:val="both"/>
        <w:rPr>
          <w:bCs/>
          <w:sz w:val="28"/>
          <w:szCs w:val="28"/>
        </w:rPr>
      </w:pPr>
      <w:r w:rsidRPr="00437A60">
        <w:rPr>
          <w:bCs/>
          <w:sz w:val="28"/>
          <w:szCs w:val="28"/>
        </w:rPr>
        <w:t>ОГВ субъекта – органы государственной власти региона, обладающие своими пространственными данными и сервисами;</w:t>
      </w:r>
    </w:p>
    <w:p w14:paraId="228CEC96" w14:textId="77777777" w:rsidR="00DC6774" w:rsidRPr="00437A60" w:rsidRDefault="00DC6774" w:rsidP="0059280C">
      <w:pPr>
        <w:pStyle w:val="a3"/>
        <w:numPr>
          <w:ilvl w:val="0"/>
          <w:numId w:val="32"/>
        </w:numPr>
        <w:ind w:left="0" w:firstLine="709"/>
        <w:jc w:val="both"/>
        <w:rPr>
          <w:bCs/>
          <w:sz w:val="28"/>
          <w:szCs w:val="28"/>
        </w:rPr>
      </w:pPr>
      <w:r w:rsidRPr="00437A60">
        <w:rPr>
          <w:bCs/>
          <w:sz w:val="28"/>
          <w:szCs w:val="28"/>
        </w:rPr>
        <w:t>Технический узел ИПД – региональный компонент, интегрирующий локальные данные с общенациональной системой ИПД. Он формирует метаданные и передаёт их Оператору ИПД, примером является Геопортал субъекта РФ;</w:t>
      </w:r>
    </w:p>
    <w:p w14:paraId="135CED1E" w14:textId="77777777" w:rsidR="00DC6774" w:rsidRPr="00437A60" w:rsidRDefault="00DC6774" w:rsidP="0059280C">
      <w:pPr>
        <w:pStyle w:val="a3"/>
        <w:numPr>
          <w:ilvl w:val="0"/>
          <w:numId w:val="32"/>
        </w:numPr>
        <w:ind w:left="0" w:firstLine="709"/>
        <w:jc w:val="both"/>
        <w:rPr>
          <w:bCs/>
          <w:sz w:val="28"/>
          <w:szCs w:val="28"/>
        </w:rPr>
      </w:pPr>
      <w:r w:rsidRPr="00437A60">
        <w:rPr>
          <w:bCs/>
          <w:sz w:val="28"/>
          <w:szCs w:val="28"/>
        </w:rPr>
        <w:t>ОГВ без собственных сервисов, использующие внешние решения.</w:t>
      </w:r>
    </w:p>
    <w:p w14:paraId="6F015B55" w14:textId="77777777" w:rsidR="00DC6774" w:rsidRPr="00437A60" w:rsidRDefault="00DC6774" w:rsidP="0059280C">
      <w:pPr>
        <w:pStyle w:val="a3"/>
        <w:numPr>
          <w:ilvl w:val="0"/>
          <w:numId w:val="32"/>
        </w:numPr>
        <w:ind w:left="0" w:firstLine="709"/>
        <w:jc w:val="both"/>
        <w:rPr>
          <w:bCs/>
          <w:sz w:val="28"/>
          <w:szCs w:val="28"/>
        </w:rPr>
      </w:pPr>
      <w:r w:rsidRPr="00437A60">
        <w:rPr>
          <w:bCs/>
          <w:sz w:val="28"/>
          <w:szCs w:val="28"/>
        </w:rPr>
        <w:t>ОМС (органы местного самоуправления) могут иметь собственные сервисы и базы пространственных данных или использовать внешние решения, не обладая собственной инфраструктурой.</w:t>
      </w:r>
    </w:p>
    <w:p w14:paraId="2219B801" w14:textId="77777777" w:rsidR="00DC6774" w:rsidRPr="00437A60" w:rsidRDefault="00DC6774" w:rsidP="0059280C">
      <w:pPr>
        <w:ind w:firstLine="709"/>
        <w:jc w:val="both"/>
        <w:rPr>
          <w:sz w:val="28"/>
          <w:szCs w:val="28"/>
        </w:rPr>
      </w:pPr>
      <w:r w:rsidRPr="00437A60">
        <w:rPr>
          <w:sz w:val="28"/>
          <w:szCs w:val="28"/>
        </w:rPr>
        <w:t xml:space="preserve">Одним из дополнительных вариантов предоставления доступа к пространственным данным является их размещение в сети Интернет на стороннем ресурсе без обязательной визуализации на геопортале. В этом случае </w:t>
      </w:r>
      <w:r w:rsidRPr="00437A60">
        <w:rPr>
          <w:sz w:val="28"/>
          <w:szCs w:val="28"/>
        </w:rPr>
        <w:lastRenderedPageBreak/>
        <w:t>на стороне геопортала публикуются лишь метаданные — описание пространственных данных и способы получения доступа к ним, например, через API или прямые ссылки. Такой подход соответствует стандартам ИПД и обеспечивает доступ к данным в неизменённом виде, как они представлены у поставщика.</w:t>
      </w:r>
    </w:p>
    <w:p w14:paraId="4FB4B609" w14:textId="77777777" w:rsidR="005E6DF6" w:rsidRDefault="00DC6774" w:rsidP="0059280C">
      <w:pPr>
        <w:ind w:firstLine="709"/>
        <w:jc w:val="both"/>
        <w:rPr>
          <w:sz w:val="28"/>
          <w:szCs w:val="28"/>
        </w:rPr>
      </w:pPr>
      <w:r w:rsidRPr="00437A60">
        <w:rPr>
          <w:sz w:val="28"/>
          <w:szCs w:val="28"/>
        </w:rPr>
        <w:t xml:space="preserve">Организационная модель </w:t>
      </w:r>
    </w:p>
    <w:p w14:paraId="62B84F89" w14:textId="77777777" w:rsidR="00DC6774" w:rsidRPr="00437A60" w:rsidRDefault="00DC6774" w:rsidP="0059280C">
      <w:pPr>
        <w:ind w:firstLine="709"/>
        <w:jc w:val="both"/>
        <w:rPr>
          <w:sz w:val="28"/>
          <w:szCs w:val="28"/>
        </w:rPr>
      </w:pPr>
      <w:r w:rsidRPr="00437A60">
        <w:rPr>
          <w:sz w:val="28"/>
          <w:szCs w:val="28"/>
        </w:rPr>
        <w:t xml:space="preserve">Инфраструктуры Пространственных Данных строится на сочетании нормативно-правового и нормативно-технического регулирования, что обеспечивает единый подход к созданию, использованию и развитию ИПД. </w:t>
      </w:r>
      <w:r w:rsidR="00772CC7" w:rsidRPr="00772CC7">
        <w:rPr>
          <w:sz w:val="28"/>
          <w:szCs w:val="28"/>
        </w:rPr>
        <w:t>Центральную роль в данной модели играет оператор ИПД, на которого возложены задачи по консолидации и интеграции основных пространственных данных, предоставляемых различными источниками, включая Росреестр, Рослесхоз, Росводресурсы, а также региональные органы власти</w:t>
      </w:r>
    </w:p>
    <w:p w14:paraId="53D0138F" w14:textId="77777777" w:rsidR="00DC6774" w:rsidRPr="00437A60" w:rsidRDefault="00772CC7" w:rsidP="0059280C">
      <w:pPr>
        <w:ind w:firstLine="709"/>
        <w:jc w:val="both"/>
        <w:rPr>
          <w:sz w:val="28"/>
          <w:szCs w:val="28"/>
        </w:rPr>
      </w:pPr>
      <w:r w:rsidRPr="00772CC7">
        <w:rPr>
          <w:sz w:val="28"/>
        </w:rPr>
        <w:t xml:space="preserve">В </w:t>
      </w:r>
      <w:r>
        <w:rPr>
          <w:sz w:val="28"/>
        </w:rPr>
        <w:t>ходе работы</w:t>
      </w:r>
      <w:r w:rsidRPr="00772CC7">
        <w:rPr>
          <w:sz w:val="28"/>
        </w:rPr>
        <w:t xml:space="preserve"> оператор ИПД проводит проверку качества и согласованности пространственных данных, поступающих от различных поставщиков, уже после их интеграции в общую систему. </w:t>
      </w:r>
      <w:r w:rsidR="00DC6774" w:rsidRPr="00437A60">
        <w:rPr>
          <w:sz w:val="28"/>
          <w:szCs w:val="28"/>
        </w:rPr>
        <w:t>Он также взаимодействует с поставщиками с целью улучшения полноты и качества метаданных, выявляя недочеты и дополняя сведения на основе анализа. Дополнительно оператор учитывает обратную связь от потребителей данных, используя её для дальнейшего совершенствования качества и актуальности пространственной информации. При необходимости проводится удостоверение соответствия данных из различных источников базовым пространственным данным, что особенно важно для обеспечения юридической значимости и надежности используемой информации.</w:t>
      </w:r>
    </w:p>
    <w:p w14:paraId="708B3827" w14:textId="77777777" w:rsidR="00DC6774" w:rsidRPr="00437A60" w:rsidRDefault="00DC6774" w:rsidP="0059280C">
      <w:pPr>
        <w:ind w:firstLine="709"/>
        <w:jc w:val="both"/>
        <w:rPr>
          <w:sz w:val="28"/>
          <w:szCs w:val="28"/>
        </w:rPr>
      </w:pPr>
      <w:r w:rsidRPr="00437A60">
        <w:rPr>
          <w:sz w:val="28"/>
          <w:szCs w:val="28"/>
        </w:rPr>
        <w:t>Оператор ИПД предоставляет пользователям пространственные данные в агрегированном, интегрированном виде по соответствующим территориям, включая при этом метаданные, содержащие информацию о происхождении, актуальности, формате и других характеристиках данных.</w:t>
      </w:r>
    </w:p>
    <w:p w14:paraId="27F61CE4" w14:textId="77777777" w:rsidR="00DC6774" w:rsidRPr="00437A60" w:rsidRDefault="00DC6774" w:rsidP="0059280C">
      <w:pPr>
        <w:ind w:firstLine="709"/>
        <w:jc w:val="both"/>
        <w:rPr>
          <w:sz w:val="28"/>
          <w:szCs w:val="28"/>
        </w:rPr>
      </w:pPr>
      <w:r w:rsidRPr="00437A60">
        <w:rPr>
          <w:sz w:val="28"/>
          <w:szCs w:val="28"/>
        </w:rPr>
        <w:t>Пользователями пространственных данных являются органы государственной власти, органы местного самоуправления, граждане и организации. Государственные и муниципальные органы используют данные в рамках своих полномочий — для управления территорией, предоставления услуг, ведения кадастра, подготовки градостроительной документации. Граждане обращаются к пространственным данным в рамках реализации своих прав и обязанностей — например, для оформления недвижимости, получения информации о зонах с особыми условиями, ограничениях и др. Организации используют ИПД для решения задач, предусмотренных их уставами, включая планирование, проектирование, строительство, мониторинг и аналитическую деятельность.</w:t>
      </w:r>
    </w:p>
    <w:p w14:paraId="27BF1FE3" w14:textId="77777777" w:rsidR="00DC6774" w:rsidRPr="00850C1A" w:rsidRDefault="00DC6774" w:rsidP="0059280C">
      <w:pPr>
        <w:ind w:firstLine="709"/>
        <w:jc w:val="both"/>
        <w:rPr>
          <w:sz w:val="28"/>
          <w:szCs w:val="28"/>
        </w:rPr>
      </w:pPr>
      <w:bookmarkStart w:id="18" w:name="_Toc300231754"/>
      <w:r w:rsidRPr="00850C1A">
        <w:rPr>
          <w:sz w:val="28"/>
          <w:szCs w:val="28"/>
        </w:rPr>
        <w:t xml:space="preserve">Функционирование </w:t>
      </w:r>
      <w:r w:rsidRPr="00850C1A">
        <w:rPr>
          <w:iCs/>
          <w:sz w:val="28"/>
          <w:szCs w:val="28"/>
        </w:rPr>
        <w:t xml:space="preserve">ИПД </w:t>
      </w:r>
      <w:r w:rsidRPr="00850C1A">
        <w:rPr>
          <w:sz w:val="28"/>
          <w:szCs w:val="28"/>
        </w:rPr>
        <w:t xml:space="preserve">данных на предмет определения основных принципов регулирования создания и функционирования инфраструктуры </w:t>
      </w:r>
      <w:r w:rsidRPr="00850C1A">
        <w:rPr>
          <w:sz w:val="28"/>
          <w:szCs w:val="28"/>
        </w:rPr>
        <w:lastRenderedPageBreak/>
        <w:t xml:space="preserve">пространственных </w:t>
      </w:r>
      <w:r w:rsidR="00BD0221" w:rsidRPr="00850C1A">
        <w:rPr>
          <w:sz w:val="28"/>
          <w:szCs w:val="28"/>
        </w:rPr>
        <w:t>данных ЕС</w:t>
      </w:r>
      <w:r w:rsidRPr="00850C1A">
        <w:rPr>
          <w:sz w:val="28"/>
          <w:szCs w:val="28"/>
        </w:rPr>
        <w:t xml:space="preserve"> содержится в Directive 2007/2/EC of the European Parliament and of the Council of 14 March 2007 establishing an Infrastructure for Spatial Information in the European Community (</w:t>
      </w:r>
      <w:r w:rsidR="00BD0221" w:rsidRPr="00850C1A">
        <w:rPr>
          <w:sz w:val="28"/>
          <w:szCs w:val="28"/>
        </w:rPr>
        <w:t>INSPIRE)</w:t>
      </w:r>
      <w:r w:rsidR="00BD0221" w:rsidRPr="00850C1A">
        <w:rPr>
          <w:b/>
          <w:sz w:val="28"/>
          <w:szCs w:val="28"/>
        </w:rPr>
        <w:t xml:space="preserve"> </w:t>
      </w:r>
      <w:r w:rsidR="00BD0221" w:rsidRPr="00850C1A">
        <w:rPr>
          <w:sz w:val="28"/>
          <w:szCs w:val="28"/>
        </w:rPr>
        <w:t>[</w:t>
      </w:r>
      <w:r w:rsidRPr="00850C1A">
        <w:rPr>
          <w:rStyle w:val="doilink"/>
          <w:sz w:val="28"/>
          <w:szCs w:val="28"/>
          <w:shd w:val="clear" w:color="auto" w:fill="FFFFFF"/>
        </w:rPr>
        <w:t>55</w:t>
      </w:r>
      <w:r w:rsidRPr="00850C1A">
        <w:rPr>
          <w:sz w:val="28"/>
          <w:szCs w:val="28"/>
        </w:rPr>
        <w:t xml:space="preserve">]. </w:t>
      </w:r>
      <w:bookmarkStart w:id="19" w:name="_Toc300231755"/>
      <w:bookmarkEnd w:id="18"/>
      <w:r w:rsidRPr="00850C1A">
        <w:rPr>
          <w:iCs/>
          <w:sz w:val="28"/>
          <w:szCs w:val="28"/>
        </w:rPr>
        <w:t xml:space="preserve">Законодательные </w:t>
      </w:r>
      <w:r w:rsidRPr="00850C1A">
        <w:rPr>
          <w:iCs/>
          <w:sz w:val="28"/>
          <w:szCs w:val="28"/>
          <w:lang w:val="kk-KZ"/>
        </w:rPr>
        <w:t>порядки</w:t>
      </w:r>
      <w:r w:rsidRPr="00850C1A">
        <w:rPr>
          <w:sz w:val="28"/>
          <w:szCs w:val="28"/>
          <w:lang w:val="kk-KZ"/>
        </w:rPr>
        <w:t xml:space="preserve"> </w:t>
      </w:r>
      <w:r w:rsidRPr="00850C1A">
        <w:rPr>
          <w:sz w:val="28"/>
          <w:szCs w:val="28"/>
        </w:rPr>
        <w:t>(Regulation) ЕС на предмет определения основных принципов установления вида и содержания пространственных данных ИПД ЕС содержатся в [</w:t>
      </w:r>
      <w:r w:rsidRPr="00850C1A">
        <w:rPr>
          <w:rStyle w:val="doilink"/>
          <w:sz w:val="28"/>
          <w:szCs w:val="28"/>
          <w:shd w:val="clear" w:color="auto" w:fill="FFFFFF"/>
        </w:rPr>
        <w:t>56-59</w:t>
      </w:r>
      <w:r w:rsidRPr="00850C1A">
        <w:rPr>
          <w:sz w:val="28"/>
          <w:szCs w:val="28"/>
        </w:rPr>
        <w:t xml:space="preserve">]. </w:t>
      </w:r>
      <w:bookmarkEnd w:id="19"/>
    </w:p>
    <w:p w14:paraId="6A36FEC2" w14:textId="77777777" w:rsidR="00DC6774" w:rsidRPr="00850C1A" w:rsidRDefault="00DC6774" w:rsidP="0059280C">
      <w:pPr>
        <w:ind w:firstLine="709"/>
        <w:jc w:val="both"/>
        <w:rPr>
          <w:sz w:val="28"/>
          <w:szCs w:val="28"/>
        </w:rPr>
      </w:pPr>
      <w:r w:rsidRPr="00850C1A">
        <w:rPr>
          <w:sz w:val="28"/>
          <w:szCs w:val="28"/>
          <w:lang w:val="kk-KZ"/>
        </w:rPr>
        <w:t xml:space="preserve">Материалы по предмету </w:t>
      </w:r>
      <w:r w:rsidRPr="00850C1A">
        <w:rPr>
          <w:sz w:val="28"/>
          <w:szCs w:val="28"/>
        </w:rPr>
        <w:t xml:space="preserve">определения принципов регулирования процессов создания, обновления, предоставления и публикации пространственных данных </w:t>
      </w:r>
      <w:r w:rsidRPr="00850C1A">
        <w:rPr>
          <w:sz w:val="28"/>
          <w:szCs w:val="28"/>
          <w:lang w:val="kk-KZ"/>
        </w:rPr>
        <w:t>ИПД</w:t>
      </w:r>
      <w:r w:rsidRPr="00850C1A">
        <w:rPr>
          <w:sz w:val="28"/>
          <w:szCs w:val="28"/>
        </w:rPr>
        <w:t xml:space="preserve"> ЕС (технические руководящие принципы - Technical guidelines)</w:t>
      </w:r>
      <w:r w:rsidRPr="00850C1A">
        <w:rPr>
          <w:sz w:val="28"/>
          <w:szCs w:val="28"/>
          <w:lang w:val="kk-KZ"/>
        </w:rPr>
        <w:t xml:space="preserve"> изложены в документах</w:t>
      </w:r>
      <w:r w:rsidRPr="00850C1A">
        <w:rPr>
          <w:sz w:val="28"/>
          <w:szCs w:val="28"/>
        </w:rPr>
        <w:t xml:space="preserve"> [</w:t>
      </w:r>
      <w:r w:rsidRPr="00850C1A">
        <w:rPr>
          <w:rStyle w:val="doilink"/>
          <w:sz w:val="28"/>
          <w:szCs w:val="28"/>
          <w:shd w:val="clear" w:color="auto" w:fill="FFFFFF"/>
        </w:rPr>
        <w:t>60-67</w:t>
      </w:r>
      <w:r w:rsidRPr="00850C1A">
        <w:rPr>
          <w:sz w:val="28"/>
          <w:szCs w:val="28"/>
        </w:rPr>
        <w:t>].</w:t>
      </w:r>
    </w:p>
    <w:p w14:paraId="5AD85AA0" w14:textId="77777777" w:rsidR="00DC6774" w:rsidRPr="00850C1A" w:rsidRDefault="00DC6774" w:rsidP="0059280C">
      <w:pPr>
        <w:ind w:firstLine="709"/>
        <w:contextualSpacing/>
        <w:jc w:val="both"/>
        <w:rPr>
          <w:sz w:val="28"/>
          <w:szCs w:val="28"/>
        </w:rPr>
      </w:pPr>
      <w:r w:rsidRPr="00850C1A">
        <w:rPr>
          <w:sz w:val="28"/>
          <w:szCs w:val="28"/>
        </w:rPr>
        <w:t>Законодательства ЕС на предмет определения принципов регулирования функционирования WEB – сервисов, включая сервисы пространственных данных инфраструктуры пространственных данных ЕС</w:t>
      </w:r>
      <w:r w:rsidRPr="00850C1A">
        <w:rPr>
          <w:sz w:val="28"/>
          <w:szCs w:val="28"/>
          <w:lang w:val="kk-KZ"/>
        </w:rPr>
        <w:t xml:space="preserve"> представлены в </w:t>
      </w:r>
      <w:r w:rsidRPr="00850C1A">
        <w:rPr>
          <w:sz w:val="28"/>
          <w:szCs w:val="28"/>
        </w:rPr>
        <w:t>[</w:t>
      </w:r>
      <w:r w:rsidRPr="00850C1A">
        <w:rPr>
          <w:rStyle w:val="doilink"/>
          <w:sz w:val="28"/>
          <w:szCs w:val="28"/>
          <w:shd w:val="clear" w:color="auto" w:fill="FFFFFF"/>
        </w:rPr>
        <w:t>68-72</w:t>
      </w:r>
      <w:r w:rsidRPr="00850C1A">
        <w:rPr>
          <w:sz w:val="28"/>
          <w:szCs w:val="28"/>
        </w:rPr>
        <w:t>].</w:t>
      </w:r>
    </w:p>
    <w:p w14:paraId="39199985" w14:textId="77777777" w:rsidR="00DC6774" w:rsidRPr="00850C1A" w:rsidRDefault="00DC6774" w:rsidP="0059280C">
      <w:pPr>
        <w:autoSpaceDE w:val="0"/>
        <w:autoSpaceDN w:val="0"/>
        <w:adjustRightInd w:val="0"/>
        <w:ind w:firstLine="709"/>
        <w:jc w:val="both"/>
        <w:rPr>
          <w:sz w:val="28"/>
          <w:szCs w:val="28"/>
          <w:shd w:val="clear" w:color="auto" w:fill="FFFFFF"/>
        </w:rPr>
      </w:pPr>
      <w:r w:rsidRPr="00850C1A">
        <w:rPr>
          <w:sz w:val="28"/>
          <w:szCs w:val="28"/>
        </w:rPr>
        <w:t xml:space="preserve">Вышеприведенные литературные данные позволяют правильно ориентироваться в ходе разработки содержательной части инфраструктуры пространственных данных 2.0 агропромышленного района, согласно действующим мировым стандартам, одним из которых является </w:t>
      </w:r>
      <w:r w:rsidRPr="00850C1A">
        <w:rPr>
          <w:sz w:val="28"/>
          <w:szCs w:val="28"/>
          <w:shd w:val="clear" w:color="auto" w:fill="FFFFFF"/>
        </w:rPr>
        <w:t>Директива 2007/2/ЕС Европейского парламента и Совета Европы от 14 марта 2007 г. по созданию инфраструктуры простра</w:t>
      </w:r>
      <w:bookmarkStart w:id="20" w:name="_Hlk164507017"/>
      <w:r w:rsidR="004F62D6">
        <w:rPr>
          <w:sz w:val="28"/>
          <w:szCs w:val="28"/>
          <w:shd w:val="clear" w:color="auto" w:fill="FFFFFF"/>
        </w:rPr>
        <w:t xml:space="preserve">нственной информации ЕС - </w:t>
      </w:r>
      <w:r w:rsidRPr="00850C1A">
        <w:rPr>
          <w:sz w:val="28"/>
          <w:szCs w:val="28"/>
          <w:shd w:val="clear" w:color="auto" w:fill="FFFFFF"/>
        </w:rPr>
        <w:t>INSPIRE</w:t>
      </w:r>
      <w:bookmarkEnd w:id="20"/>
      <w:r w:rsidRPr="00850C1A">
        <w:rPr>
          <w:sz w:val="28"/>
          <w:szCs w:val="28"/>
          <w:shd w:val="clear" w:color="auto" w:fill="FFFFFF"/>
        </w:rPr>
        <w:t xml:space="preserve"> [</w:t>
      </w:r>
      <w:r w:rsidRPr="00850C1A">
        <w:rPr>
          <w:rStyle w:val="doilink"/>
          <w:sz w:val="28"/>
          <w:szCs w:val="28"/>
          <w:shd w:val="clear" w:color="auto" w:fill="FFFFFF"/>
        </w:rPr>
        <w:t>55</w:t>
      </w:r>
      <w:r w:rsidRPr="00850C1A">
        <w:rPr>
          <w:sz w:val="28"/>
          <w:szCs w:val="28"/>
          <w:shd w:val="clear" w:color="auto" w:fill="FFFFFF"/>
        </w:rPr>
        <w:t>].</w:t>
      </w:r>
    </w:p>
    <w:p w14:paraId="262364A6" w14:textId="77777777" w:rsidR="00DC6774" w:rsidRPr="00850C1A" w:rsidRDefault="00DC6774" w:rsidP="0059280C">
      <w:pPr>
        <w:autoSpaceDE w:val="0"/>
        <w:autoSpaceDN w:val="0"/>
        <w:adjustRightInd w:val="0"/>
        <w:ind w:firstLine="709"/>
        <w:jc w:val="both"/>
        <w:rPr>
          <w:sz w:val="28"/>
          <w:szCs w:val="28"/>
          <w:shd w:val="clear" w:color="auto" w:fill="FFFFFF"/>
        </w:rPr>
      </w:pPr>
      <w:r w:rsidRPr="00850C1A">
        <w:rPr>
          <w:sz w:val="28"/>
          <w:szCs w:val="28"/>
          <w:shd w:val="clear" w:color="auto" w:fill="FFFFFF"/>
        </w:rPr>
        <w:t>Как мы убедились выше, создание ИПД представляет из себя достаточно емкий процесс, единовременно охватывающий технические, технологические, кадровые, законодательные и политические аспекты человеческой деятельности. Поэтому, для разработки собственного, направленного для исследовательских целей ИПД, следует рассмотреть процесса развития этого феномена в историческом плане.</w:t>
      </w:r>
    </w:p>
    <w:p w14:paraId="36D90C45" w14:textId="77777777" w:rsidR="00DC6774" w:rsidRPr="00850C1A" w:rsidRDefault="00DC6774" w:rsidP="0059280C">
      <w:pPr>
        <w:ind w:firstLine="709"/>
        <w:rPr>
          <w:b/>
          <w:sz w:val="28"/>
          <w:szCs w:val="28"/>
        </w:rPr>
      </w:pPr>
    </w:p>
    <w:p w14:paraId="3FB89659" w14:textId="77777777" w:rsidR="00DC6774" w:rsidRPr="003D59E6" w:rsidRDefault="00DC6774" w:rsidP="003D59E6">
      <w:pPr>
        <w:pStyle w:val="2"/>
        <w:ind w:firstLine="709"/>
        <w:jc w:val="both"/>
        <w:rPr>
          <w:rFonts w:ascii="Times New Roman" w:hAnsi="Times New Roman" w:cs="Times New Roman"/>
          <w:b w:val="0"/>
          <w:bCs w:val="0"/>
          <w:color w:val="000000"/>
          <w:kern w:val="36"/>
          <w:sz w:val="28"/>
          <w:szCs w:val="28"/>
        </w:rPr>
      </w:pPr>
      <w:bookmarkStart w:id="21" w:name="_Toc198109013"/>
      <w:r w:rsidRPr="003D59E6">
        <w:rPr>
          <w:rFonts w:ascii="Times New Roman" w:hAnsi="Times New Roman" w:cs="Times New Roman"/>
          <w:b w:val="0"/>
          <w:bCs w:val="0"/>
          <w:color w:val="000000"/>
          <w:sz w:val="28"/>
          <w:szCs w:val="28"/>
        </w:rPr>
        <w:t xml:space="preserve">1.2 Формирование первого поколения </w:t>
      </w:r>
      <w:r w:rsidRPr="003D59E6">
        <w:rPr>
          <w:rFonts w:ascii="Times New Roman" w:hAnsi="Times New Roman" w:cs="Times New Roman"/>
          <w:b w:val="0"/>
          <w:bCs w:val="0"/>
          <w:color w:val="000000"/>
          <w:kern w:val="36"/>
          <w:sz w:val="28"/>
          <w:szCs w:val="28"/>
        </w:rPr>
        <w:t>инфраструктуры пространственных данных в мире</w:t>
      </w:r>
      <w:bookmarkEnd w:id="21"/>
    </w:p>
    <w:p w14:paraId="276CA1A9" w14:textId="77777777" w:rsidR="00DC6774" w:rsidRPr="00850C1A" w:rsidRDefault="00DC6774" w:rsidP="004F2EA0">
      <w:pPr>
        <w:ind w:firstLine="709"/>
        <w:jc w:val="both"/>
        <w:rPr>
          <w:sz w:val="28"/>
          <w:szCs w:val="28"/>
        </w:rPr>
      </w:pPr>
      <w:r w:rsidRPr="00850C1A">
        <w:rPr>
          <w:sz w:val="28"/>
          <w:szCs w:val="28"/>
        </w:rPr>
        <w:t xml:space="preserve">Развитие геоинформационных технологий (ГИТ) к концу прошлого века привело к преобразованию потенциала в области обработки пространственных данных и потребовало от правительств пересмотра их роли в отношении предоставления и доступности географической информации. Это объясняется тем, что государственные учреждения являются не только основными внешними поставщиками географической информации для большинства оперативных видов применения ГИС, но и тем, что они оказывают глубокое влияние на национальные события в результате наличия </w:t>
      </w:r>
      <w:r w:rsidRPr="00850C1A">
        <w:rPr>
          <w:sz w:val="28"/>
          <w:szCs w:val="28"/>
          <w:lang w:val="kk-KZ"/>
        </w:rPr>
        <w:t>«</w:t>
      </w:r>
      <w:r w:rsidRPr="00850C1A">
        <w:rPr>
          <w:sz w:val="28"/>
          <w:szCs w:val="28"/>
        </w:rPr>
        <w:t>свода законов, политики, конвенций и прецедентов, определяющих наличие и цену пространственных данных».</w:t>
      </w:r>
    </w:p>
    <w:p w14:paraId="0D829542" w14:textId="77777777" w:rsidR="00DC6774" w:rsidRPr="00850C1A" w:rsidRDefault="00DC6774" w:rsidP="004F2EA0">
      <w:pPr>
        <w:ind w:firstLine="709"/>
        <w:jc w:val="both"/>
        <w:rPr>
          <w:sz w:val="28"/>
          <w:szCs w:val="28"/>
        </w:rPr>
      </w:pPr>
      <w:r w:rsidRPr="00850C1A">
        <w:rPr>
          <w:sz w:val="28"/>
          <w:szCs w:val="28"/>
        </w:rPr>
        <w:t xml:space="preserve">С учетом этих обстоятельств многие правительства во всем мире начинают более стратегически думать о потребностях в информации, сборе данных и </w:t>
      </w:r>
      <w:r w:rsidRPr="00850C1A">
        <w:rPr>
          <w:sz w:val="28"/>
          <w:szCs w:val="28"/>
        </w:rPr>
        <w:lastRenderedPageBreak/>
        <w:t>ресурсах, необходимых для доставки информации на более широкий рынок. Эту тенденцию можно проследить с середины 60-х годов, когда впервые был признан потенциал компьютерных систем съемки и карт</w:t>
      </w:r>
      <w:r>
        <w:rPr>
          <w:sz w:val="28"/>
          <w:szCs w:val="28"/>
        </w:rPr>
        <w:t>ирования для создания многополь</w:t>
      </w:r>
      <w:r w:rsidRPr="00850C1A">
        <w:rPr>
          <w:sz w:val="28"/>
          <w:szCs w:val="28"/>
        </w:rPr>
        <w:t>зовательских многоцелевых баз данных для государственного управления. Но, лишь в конце 80-х годов основное внимание в ходе обсуждения стало уделяться вопросам географической информации и ее использования в обществе. В таблице 1.2 показаны названия 11 различных национальн</w:t>
      </w:r>
      <w:r>
        <w:rPr>
          <w:sz w:val="28"/>
          <w:szCs w:val="28"/>
        </w:rPr>
        <w:t>ых инициатив в области географи</w:t>
      </w:r>
      <w:r w:rsidRPr="00850C1A">
        <w:rPr>
          <w:sz w:val="28"/>
          <w:szCs w:val="28"/>
        </w:rPr>
        <w:t>ческо</w:t>
      </w:r>
      <w:r>
        <w:rPr>
          <w:sz w:val="28"/>
          <w:szCs w:val="28"/>
        </w:rPr>
        <w:t xml:space="preserve">й информации [34/]. Во </w:t>
      </w:r>
      <w:r w:rsidR="00BD0221">
        <w:rPr>
          <w:sz w:val="28"/>
          <w:szCs w:val="28"/>
        </w:rPr>
        <w:t>избежание</w:t>
      </w:r>
      <w:r w:rsidRPr="00850C1A">
        <w:rPr>
          <w:sz w:val="28"/>
          <w:szCs w:val="28"/>
        </w:rPr>
        <w:t xml:space="preserve"> разночтения, названия информационных систем приведены на языке оригинала.</w:t>
      </w:r>
    </w:p>
    <w:p w14:paraId="65A4B5AE" w14:textId="77777777" w:rsidR="00DC6774" w:rsidRPr="00850C1A" w:rsidRDefault="00DC6774" w:rsidP="004F2EA0">
      <w:pPr>
        <w:ind w:firstLine="709"/>
        <w:jc w:val="both"/>
        <w:rPr>
          <w:sz w:val="28"/>
          <w:szCs w:val="28"/>
        </w:rPr>
      </w:pPr>
    </w:p>
    <w:p w14:paraId="7ADAB098" w14:textId="77777777" w:rsidR="00DC6774" w:rsidRPr="00850C1A" w:rsidRDefault="00DC6774" w:rsidP="005E6DF6">
      <w:pPr>
        <w:ind w:firstLine="709"/>
        <w:jc w:val="both"/>
        <w:rPr>
          <w:sz w:val="28"/>
          <w:szCs w:val="28"/>
        </w:rPr>
      </w:pPr>
      <w:r w:rsidRPr="00850C1A">
        <w:rPr>
          <w:sz w:val="28"/>
          <w:szCs w:val="28"/>
        </w:rPr>
        <w:t>Таблица 1.2 - Первое поколение национальных инфраструктур пространственных данных [34]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
        <w:gridCol w:w="2507"/>
        <w:gridCol w:w="6425"/>
      </w:tblGrid>
      <w:tr w:rsidR="00DC6774" w:rsidRPr="00850C1A" w14:paraId="4A603CDC" w14:textId="77777777" w:rsidTr="00BD18C6">
        <w:tc>
          <w:tcPr>
            <w:tcW w:w="596" w:type="dxa"/>
          </w:tcPr>
          <w:p w14:paraId="32B5B600"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w:t>
            </w:r>
          </w:p>
        </w:tc>
        <w:tc>
          <w:tcPr>
            <w:tcW w:w="2552" w:type="dxa"/>
          </w:tcPr>
          <w:p w14:paraId="0013DE5E" w14:textId="77777777" w:rsidR="00DC6774" w:rsidRPr="00850C1A" w:rsidRDefault="00DC6774" w:rsidP="00BD18C6">
            <w:pPr>
              <w:tabs>
                <w:tab w:val="left" w:pos="708"/>
              </w:tabs>
              <w:suppressAutoHyphens/>
              <w:ind w:left="567" w:hanging="567"/>
              <w:jc w:val="center"/>
              <w:rPr>
                <w:sz w:val="28"/>
                <w:szCs w:val="28"/>
                <w:shd w:val="clear" w:color="auto" w:fill="FCFCFC"/>
              </w:rPr>
            </w:pPr>
            <w:r w:rsidRPr="00850C1A">
              <w:rPr>
                <w:sz w:val="28"/>
                <w:szCs w:val="28"/>
                <w:shd w:val="clear" w:color="auto" w:fill="FCFCFC"/>
              </w:rPr>
              <w:t>Страна</w:t>
            </w:r>
          </w:p>
        </w:tc>
        <w:tc>
          <w:tcPr>
            <w:tcW w:w="6706" w:type="dxa"/>
          </w:tcPr>
          <w:p w14:paraId="154670C0" w14:textId="77777777" w:rsidR="00DC6774" w:rsidRPr="00850C1A" w:rsidRDefault="00DC6774" w:rsidP="00BD18C6">
            <w:pPr>
              <w:tabs>
                <w:tab w:val="left" w:pos="708"/>
              </w:tabs>
              <w:suppressAutoHyphens/>
              <w:jc w:val="center"/>
              <w:rPr>
                <w:sz w:val="28"/>
                <w:szCs w:val="28"/>
                <w:shd w:val="clear" w:color="auto" w:fill="FCFCFC"/>
              </w:rPr>
            </w:pPr>
            <w:r w:rsidRPr="00850C1A">
              <w:rPr>
                <w:sz w:val="28"/>
                <w:szCs w:val="28"/>
              </w:rPr>
              <w:t>Название информационной системы*</w:t>
            </w:r>
          </w:p>
        </w:tc>
      </w:tr>
      <w:tr w:rsidR="00DC6774" w:rsidRPr="00850C1A" w14:paraId="63CB3648" w14:textId="77777777" w:rsidTr="00BD18C6">
        <w:tc>
          <w:tcPr>
            <w:tcW w:w="596" w:type="dxa"/>
          </w:tcPr>
          <w:p w14:paraId="690B9383"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1</w:t>
            </w:r>
          </w:p>
        </w:tc>
        <w:tc>
          <w:tcPr>
            <w:tcW w:w="2552" w:type="dxa"/>
          </w:tcPr>
          <w:p w14:paraId="7C26FD2D" w14:textId="77777777" w:rsidR="00DC6774" w:rsidRPr="00850C1A" w:rsidRDefault="00DC6774" w:rsidP="00BD18C6">
            <w:pPr>
              <w:tabs>
                <w:tab w:val="left" w:pos="708"/>
              </w:tabs>
              <w:suppressAutoHyphens/>
              <w:ind w:left="567" w:hanging="567"/>
              <w:rPr>
                <w:sz w:val="28"/>
                <w:szCs w:val="28"/>
                <w:shd w:val="clear" w:color="auto" w:fill="FCFCFC"/>
              </w:rPr>
            </w:pPr>
            <w:r w:rsidRPr="00850C1A">
              <w:rPr>
                <w:sz w:val="28"/>
                <w:szCs w:val="28"/>
                <w:shd w:val="clear" w:color="auto" w:fill="FCFCFC"/>
              </w:rPr>
              <w:t>Australia</w:t>
            </w:r>
          </w:p>
        </w:tc>
        <w:tc>
          <w:tcPr>
            <w:tcW w:w="6706" w:type="dxa"/>
          </w:tcPr>
          <w:p w14:paraId="7ECB9976"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Australian Spatial Data</w:t>
            </w:r>
            <w:r>
              <w:rPr>
                <w:sz w:val="28"/>
                <w:szCs w:val="28"/>
                <w:shd w:val="clear" w:color="auto" w:fill="FCFCFC"/>
              </w:rPr>
              <w:t xml:space="preserve"> </w:t>
            </w:r>
            <w:r w:rsidRPr="00850C1A">
              <w:rPr>
                <w:sz w:val="28"/>
                <w:szCs w:val="28"/>
                <w:shd w:val="clear" w:color="auto" w:fill="FCFCFC"/>
              </w:rPr>
              <w:t>Infrastructure</w:t>
            </w:r>
          </w:p>
        </w:tc>
      </w:tr>
      <w:tr w:rsidR="00DC6774" w:rsidRPr="00850C1A" w14:paraId="5C9BA3B3" w14:textId="77777777" w:rsidTr="00BD18C6">
        <w:tc>
          <w:tcPr>
            <w:tcW w:w="596" w:type="dxa"/>
          </w:tcPr>
          <w:p w14:paraId="05EE5016"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2</w:t>
            </w:r>
          </w:p>
        </w:tc>
        <w:tc>
          <w:tcPr>
            <w:tcW w:w="2552" w:type="dxa"/>
            <w:hideMark/>
          </w:tcPr>
          <w:p w14:paraId="22830CFF" w14:textId="77777777" w:rsidR="00DC6774" w:rsidRPr="00850C1A" w:rsidRDefault="00DC6774" w:rsidP="00BD18C6">
            <w:pPr>
              <w:tabs>
                <w:tab w:val="left" w:pos="708"/>
              </w:tabs>
              <w:suppressAutoHyphens/>
              <w:ind w:left="567" w:hanging="567"/>
              <w:rPr>
                <w:sz w:val="28"/>
                <w:szCs w:val="28"/>
                <w:shd w:val="clear" w:color="auto" w:fill="FCFCFC"/>
              </w:rPr>
            </w:pPr>
            <w:r w:rsidRPr="00850C1A">
              <w:rPr>
                <w:sz w:val="28"/>
                <w:szCs w:val="28"/>
                <w:shd w:val="clear" w:color="auto" w:fill="FCFCFC"/>
              </w:rPr>
              <w:t>Canada</w:t>
            </w:r>
          </w:p>
        </w:tc>
        <w:tc>
          <w:tcPr>
            <w:tcW w:w="6706" w:type="dxa"/>
            <w:hideMark/>
          </w:tcPr>
          <w:p w14:paraId="18966489"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Canadian Geospatial Data Infrastructure</w:t>
            </w:r>
          </w:p>
        </w:tc>
      </w:tr>
      <w:tr w:rsidR="00DC6774" w:rsidRPr="00850C1A" w14:paraId="52DC45DE" w14:textId="77777777" w:rsidTr="00BD18C6">
        <w:tc>
          <w:tcPr>
            <w:tcW w:w="596" w:type="dxa"/>
          </w:tcPr>
          <w:p w14:paraId="59E3F240"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3</w:t>
            </w:r>
          </w:p>
        </w:tc>
        <w:tc>
          <w:tcPr>
            <w:tcW w:w="2552" w:type="dxa"/>
            <w:hideMark/>
          </w:tcPr>
          <w:p w14:paraId="18D1747E" w14:textId="77777777" w:rsidR="00DC6774" w:rsidRPr="00850C1A" w:rsidRDefault="00DC6774" w:rsidP="00BD18C6">
            <w:pPr>
              <w:tabs>
                <w:tab w:val="left" w:pos="708"/>
              </w:tabs>
              <w:suppressAutoHyphens/>
              <w:ind w:left="567" w:hanging="567"/>
              <w:rPr>
                <w:sz w:val="28"/>
                <w:szCs w:val="28"/>
                <w:shd w:val="clear" w:color="auto" w:fill="FCFCFC"/>
              </w:rPr>
            </w:pPr>
            <w:r w:rsidRPr="00850C1A">
              <w:rPr>
                <w:sz w:val="28"/>
                <w:szCs w:val="28"/>
                <w:shd w:val="clear" w:color="auto" w:fill="FCFCFC"/>
              </w:rPr>
              <w:t>Indonesia</w:t>
            </w:r>
          </w:p>
        </w:tc>
        <w:tc>
          <w:tcPr>
            <w:tcW w:w="6706" w:type="dxa"/>
            <w:hideMark/>
          </w:tcPr>
          <w:p w14:paraId="366EC730"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National Geographic Information Systems</w:t>
            </w:r>
          </w:p>
        </w:tc>
      </w:tr>
      <w:tr w:rsidR="00DC6774" w:rsidRPr="00850C1A" w14:paraId="55B511ED" w14:textId="77777777" w:rsidTr="00BD18C6">
        <w:tc>
          <w:tcPr>
            <w:tcW w:w="596" w:type="dxa"/>
          </w:tcPr>
          <w:p w14:paraId="67712FC9"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4</w:t>
            </w:r>
          </w:p>
        </w:tc>
        <w:tc>
          <w:tcPr>
            <w:tcW w:w="2552" w:type="dxa"/>
            <w:hideMark/>
          </w:tcPr>
          <w:p w14:paraId="7C431F90" w14:textId="77777777" w:rsidR="00DC6774" w:rsidRPr="00850C1A" w:rsidRDefault="00DC6774" w:rsidP="00BD18C6">
            <w:pPr>
              <w:tabs>
                <w:tab w:val="left" w:pos="708"/>
              </w:tabs>
              <w:suppressAutoHyphens/>
              <w:ind w:left="567" w:hanging="567"/>
              <w:rPr>
                <w:sz w:val="28"/>
                <w:szCs w:val="28"/>
                <w:shd w:val="clear" w:color="auto" w:fill="FCFCFC"/>
              </w:rPr>
            </w:pPr>
            <w:r w:rsidRPr="00850C1A">
              <w:rPr>
                <w:sz w:val="28"/>
                <w:szCs w:val="28"/>
                <w:shd w:val="clear" w:color="auto" w:fill="FCFCFC"/>
              </w:rPr>
              <w:t>Japan</w:t>
            </w:r>
          </w:p>
        </w:tc>
        <w:tc>
          <w:tcPr>
            <w:tcW w:w="6706" w:type="dxa"/>
            <w:hideMark/>
          </w:tcPr>
          <w:p w14:paraId="361EC695"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National Spatial Data Infrastructure</w:t>
            </w:r>
          </w:p>
        </w:tc>
      </w:tr>
      <w:tr w:rsidR="00DC6774" w:rsidRPr="00850C1A" w14:paraId="3A4030B9" w14:textId="77777777" w:rsidTr="00BD18C6">
        <w:tc>
          <w:tcPr>
            <w:tcW w:w="596" w:type="dxa"/>
          </w:tcPr>
          <w:p w14:paraId="1E7D9C19"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5</w:t>
            </w:r>
          </w:p>
        </w:tc>
        <w:tc>
          <w:tcPr>
            <w:tcW w:w="2552" w:type="dxa"/>
            <w:hideMark/>
          </w:tcPr>
          <w:p w14:paraId="53DA2D3E" w14:textId="77777777" w:rsidR="00DC6774" w:rsidRPr="00850C1A" w:rsidRDefault="00DC6774" w:rsidP="00BD18C6">
            <w:pPr>
              <w:tabs>
                <w:tab w:val="left" w:pos="708"/>
              </w:tabs>
              <w:suppressAutoHyphens/>
              <w:ind w:left="567" w:hanging="567"/>
              <w:rPr>
                <w:sz w:val="28"/>
                <w:szCs w:val="28"/>
                <w:shd w:val="clear" w:color="auto" w:fill="FCFCFC"/>
              </w:rPr>
            </w:pPr>
            <w:r w:rsidRPr="00850C1A">
              <w:rPr>
                <w:sz w:val="28"/>
                <w:szCs w:val="28"/>
                <w:shd w:val="clear" w:color="auto" w:fill="FCFCFC"/>
              </w:rPr>
              <w:t>Korea</w:t>
            </w:r>
          </w:p>
        </w:tc>
        <w:tc>
          <w:tcPr>
            <w:tcW w:w="6706" w:type="dxa"/>
            <w:hideMark/>
          </w:tcPr>
          <w:p w14:paraId="74068C45"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National Geographic Information System</w:t>
            </w:r>
          </w:p>
        </w:tc>
      </w:tr>
      <w:tr w:rsidR="00DC6774" w:rsidRPr="0001641A" w14:paraId="286EA2C3" w14:textId="77777777" w:rsidTr="00BD18C6">
        <w:tc>
          <w:tcPr>
            <w:tcW w:w="596" w:type="dxa"/>
          </w:tcPr>
          <w:p w14:paraId="4B99F436"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6</w:t>
            </w:r>
          </w:p>
        </w:tc>
        <w:tc>
          <w:tcPr>
            <w:tcW w:w="2552" w:type="dxa"/>
            <w:hideMark/>
          </w:tcPr>
          <w:p w14:paraId="6C3A8EA3" w14:textId="77777777" w:rsidR="00DC6774" w:rsidRPr="00850C1A" w:rsidRDefault="00DC6774" w:rsidP="00BD18C6">
            <w:pPr>
              <w:tabs>
                <w:tab w:val="left" w:pos="708"/>
              </w:tabs>
              <w:suppressAutoHyphens/>
              <w:ind w:left="567" w:hanging="567"/>
              <w:rPr>
                <w:sz w:val="28"/>
                <w:szCs w:val="28"/>
                <w:shd w:val="clear" w:color="auto" w:fill="FCFCFC"/>
              </w:rPr>
            </w:pPr>
            <w:r w:rsidRPr="00850C1A">
              <w:rPr>
                <w:sz w:val="28"/>
                <w:szCs w:val="28"/>
                <w:shd w:val="clear" w:color="auto" w:fill="FCFCFC"/>
              </w:rPr>
              <w:t>Malaysia</w:t>
            </w:r>
          </w:p>
        </w:tc>
        <w:tc>
          <w:tcPr>
            <w:tcW w:w="6706" w:type="dxa"/>
            <w:hideMark/>
          </w:tcPr>
          <w:p w14:paraId="1D7EE6F2" w14:textId="77777777" w:rsidR="00DC6774" w:rsidRPr="00850C1A" w:rsidRDefault="00DC6774" w:rsidP="00BD18C6">
            <w:pPr>
              <w:tabs>
                <w:tab w:val="left" w:pos="708"/>
              </w:tabs>
              <w:suppressAutoHyphens/>
              <w:rPr>
                <w:sz w:val="28"/>
                <w:szCs w:val="28"/>
                <w:shd w:val="clear" w:color="auto" w:fill="FCFCFC"/>
                <w:lang w:val="en-US"/>
              </w:rPr>
            </w:pPr>
            <w:r w:rsidRPr="00850C1A">
              <w:rPr>
                <w:sz w:val="28"/>
                <w:szCs w:val="28"/>
                <w:shd w:val="clear" w:color="auto" w:fill="FCFCFC"/>
                <w:lang w:val="en-US"/>
              </w:rPr>
              <w:t>National Infrastructure for Land Information Systems</w:t>
            </w:r>
          </w:p>
        </w:tc>
      </w:tr>
      <w:tr w:rsidR="00DC6774" w:rsidRPr="00850C1A" w14:paraId="7F0439FC" w14:textId="77777777" w:rsidTr="00BD18C6">
        <w:tc>
          <w:tcPr>
            <w:tcW w:w="596" w:type="dxa"/>
          </w:tcPr>
          <w:p w14:paraId="3766EC4E"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7</w:t>
            </w:r>
          </w:p>
        </w:tc>
        <w:tc>
          <w:tcPr>
            <w:tcW w:w="2552" w:type="dxa"/>
            <w:hideMark/>
          </w:tcPr>
          <w:p w14:paraId="02844189" w14:textId="77777777" w:rsidR="00DC6774" w:rsidRPr="00850C1A" w:rsidRDefault="00DC6774" w:rsidP="00BD18C6">
            <w:pPr>
              <w:tabs>
                <w:tab w:val="left" w:pos="708"/>
              </w:tabs>
              <w:suppressAutoHyphens/>
              <w:ind w:left="567" w:hanging="567"/>
              <w:rPr>
                <w:sz w:val="28"/>
                <w:szCs w:val="28"/>
                <w:shd w:val="clear" w:color="auto" w:fill="FCFCFC"/>
              </w:rPr>
            </w:pPr>
            <w:r w:rsidRPr="00850C1A">
              <w:rPr>
                <w:sz w:val="28"/>
                <w:szCs w:val="28"/>
                <w:shd w:val="clear" w:color="auto" w:fill="FCFCFC"/>
              </w:rPr>
              <w:t>Netherlands</w:t>
            </w:r>
          </w:p>
        </w:tc>
        <w:tc>
          <w:tcPr>
            <w:tcW w:w="6706" w:type="dxa"/>
            <w:hideMark/>
          </w:tcPr>
          <w:p w14:paraId="26D2C60A"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National Geographical Information Infrastructure</w:t>
            </w:r>
          </w:p>
        </w:tc>
      </w:tr>
      <w:tr w:rsidR="00DC6774" w:rsidRPr="0001641A" w14:paraId="48E78134" w14:textId="77777777" w:rsidTr="00BD18C6">
        <w:tc>
          <w:tcPr>
            <w:tcW w:w="596" w:type="dxa"/>
          </w:tcPr>
          <w:p w14:paraId="60316CE9"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8</w:t>
            </w:r>
          </w:p>
        </w:tc>
        <w:tc>
          <w:tcPr>
            <w:tcW w:w="2552" w:type="dxa"/>
            <w:hideMark/>
          </w:tcPr>
          <w:p w14:paraId="632C03EE" w14:textId="77777777" w:rsidR="00DC6774" w:rsidRPr="00850C1A" w:rsidRDefault="00DC6774" w:rsidP="00BD18C6">
            <w:pPr>
              <w:tabs>
                <w:tab w:val="left" w:pos="708"/>
              </w:tabs>
              <w:suppressAutoHyphens/>
              <w:ind w:left="567" w:hanging="567"/>
              <w:rPr>
                <w:sz w:val="28"/>
                <w:szCs w:val="28"/>
                <w:shd w:val="clear" w:color="auto" w:fill="FCFCFC"/>
              </w:rPr>
            </w:pPr>
            <w:r w:rsidRPr="00850C1A">
              <w:rPr>
                <w:sz w:val="28"/>
                <w:szCs w:val="28"/>
                <w:shd w:val="clear" w:color="auto" w:fill="FCFCFC"/>
              </w:rPr>
              <w:t>Portugal</w:t>
            </w:r>
          </w:p>
        </w:tc>
        <w:tc>
          <w:tcPr>
            <w:tcW w:w="6706" w:type="dxa"/>
            <w:hideMark/>
          </w:tcPr>
          <w:p w14:paraId="2A9FA0C5" w14:textId="77777777" w:rsidR="00DC6774" w:rsidRPr="00850C1A" w:rsidRDefault="00DC6774" w:rsidP="00BD18C6">
            <w:pPr>
              <w:tabs>
                <w:tab w:val="left" w:pos="708"/>
              </w:tabs>
              <w:suppressAutoHyphens/>
              <w:rPr>
                <w:sz w:val="28"/>
                <w:szCs w:val="28"/>
                <w:shd w:val="clear" w:color="auto" w:fill="FCFCFC"/>
                <w:lang w:val="en-US"/>
              </w:rPr>
            </w:pPr>
            <w:r w:rsidRPr="00850C1A">
              <w:rPr>
                <w:sz w:val="28"/>
                <w:szCs w:val="28"/>
                <w:shd w:val="clear" w:color="auto" w:fill="FCFCFC"/>
                <w:lang w:val="en-US"/>
              </w:rPr>
              <w:t>National System for Geographic Information</w:t>
            </w:r>
          </w:p>
        </w:tc>
      </w:tr>
      <w:tr w:rsidR="00DC6774" w:rsidRPr="00850C1A" w14:paraId="49AD3B55" w14:textId="77777777" w:rsidTr="00BD18C6">
        <w:tc>
          <w:tcPr>
            <w:tcW w:w="596" w:type="dxa"/>
          </w:tcPr>
          <w:p w14:paraId="74548759"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9</w:t>
            </w:r>
          </w:p>
        </w:tc>
        <w:tc>
          <w:tcPr>
            <w:tcW w:w="2552" w:type="dxa"/>
            <w:hideMark/>
          </w:tcPr>
          <w:p w14:paraId="69D94AE7" w14:textId="77777777" w:rsidR="00DC6774" w:rsidRPr="00850C1A" w:rsidRDefault="00DC6774" w:rsidP="00BD18C6">
            <w:pPr>
              <w:tabs>
                <w:tab w:val="left" w:pos="708"/>
              </w:tabs>
              <w:suppressAutoHyphens/>
              <w:ind w:left="567" w:hanging="567"/>
              <w:rPr>
                <w:sz w:val="28"/>
                <w:szCs w:val="28"/>
                <w:shd w:val="clear" w:color="auto" w:fill="FCFCFC"/>
              </w:rPr>
            </w:pPr>
            <w:r w:rsidRPr="00850C1A">
              <w:rPr>
                <w:sz w:val="28"/>
                <w:szCs w:val="28"/>
                <w:shd w:val="clear" w:color="auto" w:fill="FCFCFC"/>
              </w:rPr>
              <w:t>Qatar</w:t>
            </w:r>
          </w:p>
        </w:tc>
        <w:tc>
          <w:tcPr>
            <w:tcW w:w="6706" w:type="dxa"/>
            <w:hideMark/>
          </w:tcPr>
          <w:p w14:paraId="501B7D92"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National Geographic Information System</w:t>
            </w:r>
          </w:p>
        </w:tc>
      </w:tr>
      <w:tr w:rsidR="00DC6774" w:rsidRPr="00850C1A" w14:paraId="0F6572E4" w14:textId="77777777" w:rsidTr="00BD18C6">
        <w:tc>
          <w:tcPr>
            <w:tcW w:w="596" w:type="dxa"/>
          </w:tcPr>
          <w:p w14:paraId="15C9F7EF"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10</w:t>
            </w:r>
          </w:p>
        </w:tc>
        <w:tc>
          <w:tcPr>
            <w:tcW w:w="2552" w:type="dxa"/>
            <w:hideMark/>
          </w:tcPr>
          <w:p w14:paraId="00394D51" w14:textId="77777777" w:rsidR="00DC6774" w:rsidRPr="00850C1A" w:rsidRDefault="00DC6774" w:rsidP="00BD18C6">
            <w:pPr>
              <w:tabs>
                <w:tab w:val="left" w:pos="708"/>
              </w:tabs>
              <w:suppressAutoHyphens/>
              <w:ind w:left="567" w:hanging="567"/>
              <w:rPr>
                <w:sz w:val="28"/>
                <w:szCs w:val="28"/>
                <w:shd w:val="clear" w:color="auto" w:fill="FCFCFC"/>
              </w:rPr>
            </w:pPr>
            <w:r w:rsidRPr="00850C1A">
              <w:rPr>
                <w:sz w:val="28"/>
                <w:szCs w:val="28"/>
                <w:shd w:val="clear" w:color="auto" w:fill="FCFCFC"/>
              </w:rPr>
              <w:t>United Kingdom</w:t>
            </w:r>
          </w:p>
        </w:tc>
        <w:tc>
          <w:tcPr>
            <w:tcW w:w="6706" w:type="dxa"/>
            <w:hideMark/>
          </w:tcPr>
          <w:p w14:paraId="3157C676"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National Geospatial Data Framework</w:t>
            </w:r>
          </w:p>
        </w:tc>
      </w:tr>
      <w:tr w:rsidR="00DC6774" w:rsidRPr="00850C1A" w14:paraId="553E4AA7" w14:textId="77777777" w:rsidTr="00BD18C6">
        <w:tc>
          <w:tcPr>
            <w:tcW w:w="596" w:type="dxa"/>
          </w:tcPr>
          <w:p w14:paraId="41F54468"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11</w:t>
            </w:r>
          </w:p>
        </w:tc>
        <w:tc>
          <w:tcPr>
            <w:tcW w:w="2552" w:type="dxa"/>
            <w:hideMark/>
          </w:tcPr>
          <w:p w14:paraId="794E30BB" w14:textId="77777777" w:rsidR="00DC6774" w:rsidRPr="00850C1A" w:rsidRDefault="00DC6774" w:rsidP="00BD18C6">
            <w:pPr>
              <w:tabs>
                <w:tab w:val="left" w:pos="708"/>
              </w:tabs>
              <w:suppressAutoHyphens/>
              <w:ind w:left="567" w:hanging="567"/>
              <w:rPr>
                <w:sz w:val="28"/>
                <w:szCs w:val="28"/>
                <w:shd w:val="clear" w:color="auto" w:fill="FCFCFC"/>
              </w:rPr>
            </w:pPr>
            <w:r w:rsidRPr="00850C1A">
              <w:rPr>
                <w:sz w:val="28"/>
                <w:szCs w:val="28"/>
                <w:shd w:val="clear" w:color="auto" w:fill="FCFCFC"/>
              </w:rPr>
              <w:t>United States</w:t>
            </w:r>
          </w:p>
        </w:tc>
        <w:tc>
          <w:tcPr>
            <w:tcW w:w="6706" w:type="dxa"/>
            <w:hideMark/>
          </w:tcPr>
          <w:p w14:paraId="47B065CD" w14:textId="77777777" w:rsidR="00DC6774" w:rsidRPr="00850C1A" w:rsidRDefault="00DC6774" w:rsidP="00BD18C6">
            <w:pPr>
              <w:tabs>
                <w:tab w:val="left" w:pos="708"/>
              </w:tabs>
              <w:suppressAutoHyphens/>
              <w:rPr>
                <w:sz w:val="28"/>
                <w:szCs w:val="28"/>
                <w:shd w:val="clear" w:color="auto" w:fill="FCFCFC"/>
              </w:rPr>
            </w:pPr>
            <w:r w:rsidRPr="00850C1A">
              <w:rPr>
                <w:sz w:val="28"/>
                <w:szCs w:val="28"/>
                <w:shd w:val="clear" w:color="auto" w:fill="FCFCFC"/>
              </w:rPr>
              <w:t>National Spatial Data Infrastructure</w:t>
            </w:r>
          </w:p>
        </w:tc>
      </w:tr>
    </w:tbl>
    <w:p w14:paraId="51C2D90F" w14:textId="77777777" w:rsidR="00DC6774" w:rsidRPr="00850C1A" w:rsidRDefault="00DC6774" w:rsidP="0059280C">
      <w:pPr>
        <w:ind w:firstLine="709"/>
        <w:jc w:val="both"/>
        <w:rPr>
          <w:sz w:val="28"/>
          <w:szCs w:val="28"/>
        </w:rPr>
      </w:pPr>
      <w:r w:rsidRPr="00850C1A">
        <w:rPr>
          <w:sz w:val="28"/>
          <w:szCs w:val="28"/>
        </w:rPr>
        <w:t>* Для исключения разночтения, названия информационных систем приведены на языке оригинала.</w:t>
      </w:r>
    </w:p>
    <w:p w14:paraId="3B0DFFF9" w14:textId="77777777" w:rsidR="00DC6774" w:rsidRPr="00850C1A" w:rsidRDefault="00DC6774" w:rsidP="00C955FC">
      <w:pPr>
        <w:ind w:firstLine="709"/>
        <w:jc w:val="both"/>
        <w:rPr>
          <w:sz w:val="28"/>
          <w:szCs w:val="28"/>
        </w:rPr>
      </w:pPr>
    </w:p>
    <w:p w14:paraId="2321C009" w14:textId="77777777" w:rsidR="00DC6774" w:rsidRPr="006B6C03" w:rsidRDefault="00DC6774" w:rsidP="00C955FC">
      <w:pPr>
        <w:ind w:firstLine="709"/>
        <w:jc w:val="both"/>
        <w:rPr>
          <w:sz w:val="28"/>
          <w:szCs w:val="28"/>
        </w:rPr>
      </w:pPr>
      <w:r w:rsidRPr="00850C1A">
        <w:rPr>
          <w:sz w:val="28"/>
          <w:szCs w:val="28"/>
        </w:rPr>
        <w:t xml:space="preserve">С учетом общих особенностей развития геоинформационных ресурсов, можно утверждать, что эти инициативы являются первым поколением НИПД. </w:t>
      </w:r>
    </w:p>
    <w:p w14:paraId="60D0E52C" w14:textId="77777777" w:rsidR="00122846" w:rsidRPr="006B6C03" w:rsidRDefault="00DC6774" w:rsidP="00C955FC">
      <w:pPr>
        <w:ind w:firstLine="709"/>
        <w:jc w:val="both"/>
        <w:rPr>
          <w:sz w:val="28"/>
          <w:szCs w:val="28"/>
        </w:rPr>
      </w:pPr>
      <w:r w:rsidRPr="006B6C03">
        <w:t xml:space="preserve"> </w:t>
      </w:r>
      <w:r w:rsidRPr="006B6C03">
        <w:rPr>
          <w:sz w:val="28"/>
          <w:szCs w:val="28"/>
        </w:rPr>
        <w:t xml:space="preserve">Австралия. </w:t>
      </w:r>
      <w:r w:rsidR="00122846" w:rsidRPr="006B6C03">
        <w:rPr>
          <w:sz w:val="28"/>
          <w:szCs w:val="28"/>
        </w:rPr>
        <w:t>Австралийский совет по земельной информации был основан в 1986 году на основе соглашения между премьер-министром Австралии и главами правительств штатов с целью координации сбора и обмена данными, связанными с земельными ресурсами, между различными уровнями государственного управления. Кроме того, совет направлен на содействие использованию этой информации в процессе принятия управленческих решений [73].</w:t>
      </w:r>
    </w:p>
    <w:p w14:paraId="48F4A2E6" w14:textId="77777777" w:rsidR="00DC6774" w:rsidRPr="00850C1A" w:rsidRDefault="00DC6774" w:rsidP="00C955FC">
      <w:pPr>
        <w:ind w:firstLine="709"/>
        <w:jc w:val="both"/>
        <w:rPr>
          <w:sz w:val="28"/>
          <w:szCs w:val="28"/>
        </w:rPr>
      </w:pPr>
      <w:r w:rsidRPr="006B6C03">
        <w:rPr>
          <w:sz w:val="28"/>
          <w:szCs w:val="28"/>
        </w:rPr>
        <w:t xml:space="preserve">Соединенные Штаты. </w:t>
      </w:r>
      <w:r w:rsidRPr="00850C1A">
        <w:rPr>
          <w:sz w:val="28"/>
          <w:szCs w:val="28"/>
        </w:rPr>
        <w:t>В 1990 г. в результате пересмотра Циркуляра А-16, изданного Управлением по вопросам бюджета (Office of Management and Budget - OMB)</w:t>
      </w:r>
      <w:r w:rsidRPr="006B6C03">
        <w:rPr>
          <w:sz w:val="28"/>
          <w:szCs w:val="28"/>
        </w:rPr>
        <w:t xml:space="preserve">, </w:t>
      </w:r>
      <w:r w:rsidRPr="00850C1A">
        <w:rPr>
          <w:sz w:val="28"/>
          <w:szCs w:val="28"/>
        </w:rPr>
        <w:t xml:space="preserve">был создан </w:t>
      </w:r>
      <w:r w:rsidR="00BD0221" w:rsidRPr="00850C1A">
        <w:rPr>
          <w:sz w:val="28"/>
          <w:szCs w:val="28"/>
        </w:rPr>
        <w:t>межучережденческий</w:t>
      </w:r>
      <w:r w:rsidRPr="00850C1A">
        <w:rPr>
          <w:sz w:val="28"/>
          <w:szCs w:val="28"/>
        </w:rPr>
        <w:t xml:space="preserve"> Федеральный комитет по географическим данным для координации (Federal Geographic Data Committee- FGDC). Через четыре года после создания FGDC президент Clinton 11 апреля </w:t>
      </w:r>
      <w:r w:rsidRPr="00850C1A">
        <w:rPr>
          <w:sz w:val="28"/>
          <w:szCs w:val="28"/>
        </w:rPr>
        <w:lastRenderedPageBreak/>
        <w:t>1994 года подписал Указ № 12 906 «Координация сбора географических данных и доступа к ним: национальная инфраструктура пространственных данных» (Coordinating Geographic Data Acquisition and Access: The National Spatial Data Infrastructure), направленный на укрепление и совершенствование общей политики, описанной в Циркуляре A-16 OMB (Административная канцелярия президента 1994 года, раздел 2А - Executive Office of the President 1994, Section 2A). FGDC базируется в Национальном картографическом отделе Геологической службы США (</w:t>
      </w:r>
      <w:r w:rsidRPr="00850C1A">
        <w:rPr>
          <w:color w:val="000000"/>
          <w:sz w:val="28"/>
          <w:szCs w:val="28"/>
        </w:rPr>
        <w:t>United State Geological Service</w:t>
      </w:r>
      <w:r w:rsidRPr="00850C1A">
        <w:rPr>
          <w:sz w:val="28"/>
          <w:szCs w:val="28"/>
        </w:rPr>
        <w:t xml:space="preserve"> - USGS) и возглавляется министром внутренних дел. В его состав входят представители всех основных министерств, которые заинтересованы в географической информации, а также различных других государственных учреждений, занимающихся ее сбором и управлением [74-76]. </w:t>
      </w:r>
    </w:p>
    <w:p w14:paraId="6C1A2A31" w14:textId="77777777" w:rsidR="00DC6774" w:rsidRPr="00850C1A" w:rsidRDefault="00DC6774" w:rsidP="00C955FC">
      <w:pPr>
        <w:ind w:firstLine="709"/>
        <w:jc w:val="both"/>
        <w:rPr>
          <w:b/>
          <w:sz w:val="28"/>
          <w:szCs w:val="28"/>
        </w:rPr>
      </w:pPr>
      <w:r w:rsidRPr="00850C1A">
        <w:rPr>
          <w:iCs/>
          <w:sz w:val="28"/>
          <w:szCs w:val="28"/>
          <w:lang w:val="kk-KZ"/>
        </w:rPr>
        <w:t>Катар</w:t>
      </w:r>
      <w:r w:rsidRPr="00850C1A">
        <w:rPr>
          <w:iCs/>
          <w:sz w:val="28"/>
          <w:szCs w:val="28"/>
        </w:rPr>
        <w:t>.</w:t>
      </w:r>
      <w:r w:rsidRPr="00850C1A">
        <w:rPr>
          <w:sz w:val="28"/>
          <w:szCs w:val="28"/>
        </w:rPr>
        <w:t xml:space="preserve"> В 1988 году министр по делам муниципалитетов и сельского хозяйства стал свидетелем демонстрации технологии ГИС в Канаде и увидел ее </w:t>
      </w:r>
      <w:r w:rsidR="00BD0221" w:rsidRPr="00850C1A">
        <w:rPr>
          <w:sz w:val="28"/>
          <w:szCs w:val="28"/>
        </w:rPr>
        <w:t>потенциальную</w:t>
      </w:r>
      <w:r w:rsidRPr="00850C1A">
        <w:rPr>
          <w:sz w:val="28"/>
          <w:szCs w:val="28"/>
        </w:rPr>
        <w:t xml:space="preserve"> возможность революционизировать методы управления информацией в небольшом государстве залива Катар [77,78].</w:t>
      </w:r>
    </w:p>
    <w:p w14:paraId="42D1956F" w14:textId="77777777" w:rsidR="00DC6774" w:rsidRPr="00850C1A" w:rsidRDefault="00DC6774" w:rsidP="00C955FC">
      <w:pPr>
        <w:ind w:firstLine="709"/>
        <w:jc w:val="both"/>
        <w:rPr>
          <w:sz w:val="28"/>
          <w:szCs w:val="28"/>
        </w:rPr>
      </w:pPr>
      <w:r w:rsidRPr="00850C1A">
        <w:rPr>
          <w:iCs/>
          <w:sz w:val="28"/>
          <w:szCs w:val="28"/>
        </w:rPr>
        <w:t>Португалия.</w:t>
      </w:r>
      <w:r w:rsidRPr="00850C1A">
        <w:rPr>
          <w:sz w:val="28"/>
          <w:szCs w:val="28"/>
        </w:rPr>
        <w:t xml:space="preserve"> Национальная система географической информации (</w:t>
      </w:r>
      <w:bookmarkStart w:id="22" w:name="_Hlk164527969"/>
      <w:r w:rsidRPr="00850C1A">
        <w:rPr>
          <w:sz w:val="28"/>
          <w:szCs w:val="28"/>
        </w:rPr>
        <w:t>National System for Geographic Information</w:t>
      </w:r>
      <w:bookmarkEnd w:id="22"/>
      <w:r w:rsidRPr="00850C1A">
        <w:rPr>
          <w:sz w:val="28"/>
          <w:szCs w:val="28"/>
        </w:rPr>
        <w:t xml:space="preserve"> - </w:t>
      </w:r>
      <w:bookmarkStart w:id="23" w:name="_Hlk164527951"/>
      <w:r w:rsidRPr="00850C1A">
        <w:rPr>
          <w:sz w:val="28"/>
          <w:szCs w:val="28"/>
        </w:rPr>
        <w:t>SNIG</w:t>
      </w:r>
      <w:bookmarkEnd w:id="23"/>
      <w:r w:rsidRPr="00850C1A">
        <w:rPr>
          <w:sz w:val="28"/>
          <w:szCs w:val="28"/>
        </w:rPr>
        <w:t>) была создана португальским правительством в соответствии с указом № 53/90 от 13 февраля 1990 года. [79,80].</w:t>
      </w:r>
    </w:p>
    <w:p w14:paraId="7D5E9212" w14:textId="77777777" w:rsidR="00DC6774" w:rsidRPr="00850C1A" w:rsidRDefault="00DC6774" w:rsidP="00C955FC">
      <w:pPr>
        <w:ind w:firstLine="709"/>
        <w:jc w:val="both"/>
        <w:rPr>
          <w:sz w:val="28"/>
          <w:szCs w:val="28"/>
        </w:rPr>
      </w:pPr>
      <w:r w:rsidRPr="00850C1A">
        <w:rPr>
          <w:iCs/>
          <w:sz w:val="28"/>
          <w:szCs w:val="28"/>
        </w:rPr>
        <w:t>Нидерланды</w:t>
      </w:r>
      <w:r w:rsidR="00790FE1">
        <w:rPr>
          <w:iCs/>
          <w:sz w:val="28"/>
          <w:szCs w:val="28"/>
        </w:rPr>
        <w:t>.</w:t>
      </w:r>
      <w:r w:rsidR="00790FE1">
        <w:t xml:space="preserve"> </w:t>
      </w:r>
      <w:r w:rsidR="00790FE1" w:rsidRPr="00790FE1">
        <w:rPr>
          <w:iCs/>
          <w:sz w:val="28"/>
          <w:szCs w:val="28"/>
        </w:rPr>
        <w:t xml:space="preserve">Нидерландский совет по вопросам недвижимости (Real Estate Information – Ravi) представляет собой автономную некоммерческую структуру, изначально учреждённую с целью предоставления консультационной поддержки министру, курирующему сферу жилищного строительства, территориального планирования и охраны окружающей среды, по вопросам, связанным с функционированием кадастровой системы. </w:t>
      </w:r>
      <w:r w:rsidRPr="00850C1A">
        <w:rPr>
          <w:sz w:val="28"/>
          <w:szCs w:val="28"/>
        </w:rPr>
        <w:t xml:space="preserve">В 1992 году он был преобразован в Национальный совет по географической информации [34]. </w:t>
      </w:r>
    </w:p>
    <w:p w14:paraId="3016B912" w14:textId="77777777" w:rsidR="00DC6774" w:rsidRPr="00850C1A" w:rsidRDefault="00DC6774" w:rsidP="00C955FC">
      <w:pPr>
        <w:ind w:firstLine="709"/>
        <w:jc w:val="both"/>
        <w:rPr>
          <w:b/>
          <w:sz w:val="28"/>
          <w:szCs w:val="28"/>
        </w:rPr>
      </w:pPr>
      <w:r w:rsidRPr="00850C1A">
        <w:rPr>
          <w:iCs/>
          <w:sz w:val="28"/>
          <w:szCs w:val="28"/>
          <w:lang w:val="kk-KZ"/>
        </w:rPr>
        <w:t>Индонезия</w:t>
      </w:r>
      <w:r w:rsidRPr="00850C1A">
        <w:rPr>
          <w:iCs/>
          <w:sz w:val="28"/>
          <w:szCs w:val="28"/>
        </w:rPr>
        <w:t>.</w:t>
      </w:r>
      <w:r w:rsidRPr="00850C1A">
        <w:rPr>
          <w:sz w:val="28"/>
          <w:szCs w:val="28"/>
        </w:rPr>
        <w:t xml:space="preserve"> В 1993 году была создана </w:t>
      </w:r>
      <w:r w:rsidR="00BD0221" w:rsidRPr="00850C1A">
        <w:rPr>
          <w:sz w:val="28"/>
          <w:szCs w:val="28"/>
        </w:rPr>
        <w:t>межучережденческая</w:t>
      </w:r>
      <w:r w:rsidRPr="00850C1A">
        <w:rPr>
          <w:sz w:val="28"/>
          <w:szCs w:val="28"/>
        </w:rPr>
        <w:t xml:space="preserve"> рабочая группа для определения основных пользователей и производителей земельных данных с целью создания национальной географической информационной системы для целей планирования [81.82]. </w:t>
      </w:r>
    </w:p>
    <w:p w14:paraId="72C6BD2E" w14:textId="77777777" w:rsidR="00DC6774" w:rsidRPr="00850C1A" w:rsidRDefault="00DC6774" w:rsidP="00C955FC">
      <w:pPr>
        <w:ind w:firstLine="709"/>
        <w:jc w:val="both"/>
        <w:rPr>
          <w:sz w:val="28"/>
          <w:szCs w:val="28"/>
        </w:rPr>
      </w:pPr>
      <w:r w:rsidRPr="00850C1A">
        <w:rPr>
          <w:iCs/>
          <w:sz w:val="28"/>
          <w:szCs w:val="28"/>
          <w:lang w:val="kk-KZ"/>
        </w:rPr>
        <w:t>Малайзия</w:t>
      </w:r>
      <w:r w:rsidRPr="00850C1A">
        <w:rPr>
          <w:iCs/>
          <w:sz w:val="28"/>
          <w:szCs w:val="28"/>
        </w:rPr>
        <w:t>.</w:t>
      </w:r>
      <w:r w:rsidRPr="00850C1A">
        <w:rPr>
          <w:sz w:val="28"/>
          <w:szCs w:val="28"/>
        </w:rPr>
        <w:t xml:space="preserve"> Хотя потребность в эффективной системе земельной информации для содействия планированию и развитию в Малайзии ощущалась с начала 70-х годов, первые шаги по созданию национальной инфраструктуры были предприняты лишь в 1994 году, когда Министерство земельных ресурсов и кооперативного развития назначило Ренонга Берхада для проведения технико-экономического обоснования. В ходе этого исследования был подготовлен всеобъемлющий набор предложений [83].</w:t>
      </w:r>
    </w:p>
    <w:p w14:paraId="4D547F27" w14:textId="77777777" w:rsidR="00DC6774" w:rsidRPr="00850C1A" w:rsidRDefault="00DC6774" w:rsidP="00C955FC">
      <w:pPr>
        <w:ind w:firstLine="709"/>
        <w:jc w:val="both"/>
        <w:rPr>
          <w:sz w:val="28"/>
          <w:szCs w:val="28"/>
        </w:rPr>
      </w:pPr>
      <w:r w:rsidRPr="00850C1A">
        <w:rPr>
          <w:iCs/>
          <w:sz w:val="28"/>
          <w:szCs w:val="28"/>
        </w:rPr>
        <w:t>Южная Коре</w:t>
      </w:r>
      <w:r w:rsidRPr="00850C1A">
        <w:rPr>
          <w:iCs/>
          <w:sz w:val="28"/>
          <w:szCs w:val="28"/>
          <w:lang w:val="kk-KZ"/>
        </w:rPr>
        <w:t>я</w:t>
      </w:r>
      <w:r w:rsidRPr="00850C1A">
        <w:rPr>
          <w:iCs/>
          <w:sz w:val="28"/>
          <w:szCs w:val="28"/>
        </w:rPr>
        <w:t>.</w:t>
      </w:r>
      <w:r w:rsidRPr="00850C1A">
        <w:rPr>
          <w:b/>
          <w:sz w:val="28"/>
          <w:szCs w:val="28"/>
        </w:rPr>
        <w:t xml:space="preserve"> </w:t>
      </w:r>
      <w:r w:rsidRPr="00850C1A">
        <w:rPr>
          <w:sz w:val="28"/>
          <w:szCs w:val="28"/>
        </w:rPr>
        <w:t xml:space="preserve">В 1995 году корейским правительством была создана </w:t>
      </w:r>
      <w:bookmarkStart w:id="24" w:name="_Hlk164528000"/>
      <w:r>
        <w:rPr>
          <w:sz w:val="28"/>
          <w:szCs w:val="28"/>
        </w:rPr>
        <w:t>Нацио</w:t>
      </w:r>
      <w:r w:rsidRPr="00850C1A">
        <w:rPr>
          <w:sz w:val="28"/>
          <w:szCs w:val="28"/>
        </w:rPr>
        <w:t xml:space="preserve">нальная географическая информационная система </w:t>
      </w:r>
      <w:bookmarkEnd w:id="24"/>
      <w:r w:rsidRPr="00850C1A">
        <w:rPr>
          <w:sz w:val="28"/>
          <w:szCs w:val="28"/>
        </w:rPr>
        <w:t>(</w:t>
      </w:r>
      <w:bookmarkStart w:id="25" w:name="_Hlk164527985"/>
      <w:r w:rsidRPr="00850C1A">
        <w:rPr>
          <w:sz w:val="28"/>
          <w:szCs w:val="28"/>
        </w:rPr>
        <w:t>НГИС</w:t>
      </w:r>
      <w:bookmarkEnd w:id="25"/>
      <w:r>
        <w:rPr>
          <w:sz w:val="28"/>
          <w:szCs w:val="28"/>
        </w:rPr>
        <w:t>) для стимулирования раз</w:t>
      </w:r>
      <w:r w:rsidRPr="00850C1A">
        <w:rPr>
          <w:sz w:val="28"/>
          <w:szCs w:val="28"/>
        </w:rPr>
        <w:t xml:space="preserve">вития цифровых пространственных баз данных и </w:t>
      </w:r>
      <w:r w:rsidRPr="00850C1A">
        <w:rPr>
          <w:sz w:val="28"/>
          <w:szCs w:val="28"/>
        </w:rPr>
        <w:lastRenderedPageBreak/>
        <w:t>стандартизации географической информации. Контроль за осуществлением э</w:t>
      </w:r>
      <w:r>
        <w:rPr>
          <w:sz w:val="28"/>
          <w:szCs w:val="28"/>
        </w:rPr>
        <w:t>той программы осуществляет руко</w:t>
      </w:r>
      <w:r w:rsidRPr="00850C1A">
        <w:rPr>
          <w:sz w:val="28"/>
          <w:szCs w:val="28"/>
        </w:rPr>
        <w:t xml:space="preserve">водящий комитет в составе представителей 11 министерств под председательством заместителя министра </w:t>
      </w:r>
      <w:r w:rsidRPr="00850C1A">
        <w:rPr>
          <w:sz w:val="28"/>
          <w:szCs w:val="28"/>
          <w:lang w:val="kk-KZ"/>
        </w:rPr>
        <w:t>М</w:t>
      </w:r>
      <w:r w:rsidRPr="00850C1A">
        <w:rPr>
          <w:sz w:val="28"/>
          <w:szCs w:val="28"/>
        </w:rPr>
        <w:t xml:space="preserve">инистерства строительства и транспорта [84]. </w:t>
      </w:r>
    </w:p>
    <w:p w14:paraId="3D9ED54F" w14:textId="77777777" w:rsidR="00DC6774" w:rsidRPr="00850C1A" w:rsidRDefault="00DC6774" w:rsidP="00C955FC">
      <w:pPr>
        <w:ind w:firstLine="709"/>
        <w:jc w:val="both"/>
        <w:rPr>
          <w:sz w:val="28"/>
          <w:szCs w:val="28"/>
        </w:rPr>
      </w:pPr>
      <w:r w:rsidRPr="00850C1A">
        <w:rPr>
          <w:iCs/>
          <w:sz w:val="28"/>
          <w:szCs w:val="28"/>
          <w:lang w:val="kk-KZ"/>
        </w:rPr>
        <w:t>Япония.</w:t>
      </w:r>
      <w:r w:rsidRPr="00850C1A">
        <w:rPr>
          <w:sz w:val="28"/>
          <w:szCs w:val="28"/>
          <w:lang w:val="kk-KZ"/>
        </w:rPr>
        <w:t xml:space="preserve"> </w:t>
      </w:r>
      <w:r w:rsidRPr="00850C1A">
        <w:rPr>
          <w:sz w:val="28"/>
          <w:szCs w:val="28"/>
        </w:rPr>
        <w:t xml:space="preserve">Стартовой точкой для японской Инициативы по созданию </w:t>
      </w:r>
      <w:r w:rsidR="00BD0221" w:rsidRPr="00850C1A">
        <w:rPr>
          <w:sz w:val="28"/>
          <w:szCs w:val="28"/>
        </w:rPr>
        <w:t>национальной</w:t>
      </w:r>
      <w:r w:rsidRPr="00850C1A">
        <w:rPr>
          <w:sz w:val="28"/>
          <w:szCs w:val="28"/>
        </w:rPr>
        <w:t xml:space="preserve"> инфраструктуры пространственных данных стала реакция правительства на землетрясение в Кобе в январе 1995 года. Это привело к серьезному пересмотру служб управления чрезвычайными ситуациями и связанных с ними потребностей в данных. В рамках этих мероприятий в сентябре 1995 года под руководством </w:t>
      </w:r>
      <w:r w:rsidR="00BD0221" w:rsidRPr="00850C1A">
        <w:rPr>
          <w:sz w:val="28"/>
          <w:szCs w:val="28"/>
        </w:rPr>
        <w:t>кабинета</w:t>
      </w:r>
      <w:r w:rsidRPr="00850C1A">
        <w:rPr>
          <w:sz w:val="28"/>
          <w:szCs w:val="28"/>
        </w:rPr>
        <w:t xml:space="preserve"> министров был создан Комитет по связям с министерствами и ведомствами, занимающимися вопросами ГИС [85]. </w:t>
      </w:r>
    </w:p>
    <w:p w14:paraId="1169FEE2" w14:textId="77777777" w:rsidR="00DC6774" w:rsidRPr="00850C1A" w:rsidRDefault="00DC6774" w:rsidP="00C955FC">
      <w:pPr>
        <w:ind w:firstLine="709"/>
        <w:jc w:val="both"/>
        <w:rPr>
          <w:sz w:val="28"/>
          <w:szCs w:val="28"/>
        </w:rPr>
      </w:pPr>
      <w:r w:rsidRPr="00850C1A">
        <w:rPr>
          <w:iCs/>
          <w:sz w:val="28"/>
          <w:szCs w:val="28"/>
          <w:lang w:val="kk-KZ"/>
        </w:rPr>
        <w:t>Канада</w:t>
      </w:r>
      <w:r w:rsidRPr="00850C1A">
        <w:rPr>
          <w:iCs/>
          <w:sz w:val="28"/>
          <w:szCs w:val="28"/>
        </w:rPr>
        <w:t>.</w:t>
      </w:r>
      <w:r w:rsidRPr="00850C1A">
        <w:rPr>
          <w:sz w:val="28"/>
          <w:szCs w:val="28"/>
        </w:rPr>
        <w:t xml:space="preserve"> В 1995 году Канадский совет по геоматике, представляющий местные агентства по геоматике, обратился к «Geoplan» с просьбой подготовить предложения по комплексной модели пространственных данных для Канады в целом и дать рекомендации по ее реализации [86.87].</w:t>
      </w:r>
    </w:p>
    <w:p w14:paraId="2A63ED02" w14:textId="77777777" w:rsidR="00DC6774" w:rsidRPr="00850C1A" w:rsidRDefault="00DC6774" w:rsidP="00C955FC">
      <w:pPr>
        <w:ind w:firstLine="709"/>
        <w:jc w:val="both"/>
        <w:rPr>
          <w:sz w:val="28"/>
          <w:szCs w:val="28"/>
        </w:rPr>
      </w:pPr>
      <w:r w:rsidRPr="00850C1A">
        <w:rPr>
          <w:iCs/>
          <w:sz w:val="28"/>
          <w:szCs w:val="28"/>
        </w:rPr>
        <w:t>Великобритания.</w:t>
      </w:r>
      <w:r w:rsidRPr="00850C1A">
        <w:rPr>
          <w:sz w:val="28"/>
          <w:szCs w:val="28"/>
        </w:rPr>
        <w:t xml:space="preserve"> Британская национальная база геопространственных данных является самой последней из первых поколений </w:t>
      </w:r>
      <w:r w:rsidRPr="00850C1A">
        <w:rPr>
          <w:sz w:val="28"/>
          <w:szCs w:val="28"/>
          <w:lang w:val="kk-KZ"/>
        </w:rPr>
        <w:t>НИПД</w:t>
      </w:r>
      <w:r w:rsidRPr="00850C1A">
        <w:rPr>
          <w:sz w:val="28"/>
          <w:szCs w:val="28"/>
        </w:rPr>
        <w:t>. Она датируется концом 1996 года и состоит из производителей данных как из государственного, так и из частного секторов и возглавляется Генераль</w:t>
      </w:r>
      <w:r w:rsidR="00BD0221">
        <w:rPr>
          <w:sz w:val="28"/>
          <w:szCs w:val="28"/>
        </w:rPr>
        <w:t>ным директором организации «Ord</w:t>
      </w:r>
      <w:r w:rsidRPr="00850C1A">
        <w:rPr>
          <w:sz w:val="28"/>
          <w:szCs w:val="28"/>
        </w:rPr>
        <w:t>nance Survey Great Britain</w:t>
      </w:r>
      <w:r w:rsidRPr="00850C1A">
        <w:rPr>
          <w:sz w:val="28"/>
          <w:szCs w:val="28"/>
          <w:lang w:val="kk-KZ"/>
        </w:rPr>
        <w:t>»</w:t>
      </w:r>
      <w:r w:rsidRPr="00850C1A">
        <w:rPr>
          <w:sz w:val="28"/>
          <w:szCs w:val="28"/>
        </w:rPr>
        <w:t xml:space="preserve">. Был также создан Консультативный совет, состоящий главным образом из пользователей данных. Его обслуживает Ассоциация </w:t>
      </w:r>
      <w:r w:rsidR="00BD0221" w:rsidRPr="00850C1A">
        <w:rPr>
          <w:sz w:val="28"/>
          <w:szCs w:val="28"/>
        </w:rPr>
        <w:t>географической</w:t>
      </w:r>
      <w:r w:rsidRPr="00850C1A">
        <w:rPr>
          <w:sz w:val="28"/>
          <w:szCs w:val="28"/>
        </w:rPr>
        <w:t xml:space="preserve"> информации. Совет и Консультативный совет являются независимыми органами, которые тесно сотрудничают с правительством [88].</w:t>
      </w:r>
    </w:p>
    <w:p w14:paraId="56883573" w14:textId="77777777" w:rsidR="00DC6774" w:rsidRPr="00850C1A" w:rsidRDefault="00DC6774" w:rsidP="00C955FC">
      <w:pPr>
        <w:ind w:firstLine="709"/>
        <w:jc w:val="both"/>
        <w:rPr>
          <w:sz w:val="28"/>
          <w:szCs w:val="28"/>
        </w:rPr>
      </w:pPr>
      <w:r>
        <w:rPr>
          <w:sz w:val="28"/>
          <w:szCs w:val="28"/>
        </w:rPr>
        <w:t>Основная цель выше</w:t>
      </w:r>
      <w:r w:rsidRPr="00850C1A">
        <w:rPr>
          <w:sz w:val="28"/>
          <w:szCs w:val="28"/>
        </w:rPr>
        <w:t xml:space="preserve">приведенных инициатив 11 стран заключался в разблокировании геопространственной информации. Его стратегия основывается на трех основных принципах: сотрудничестве, стандартах и </w:t>
      </w:r>
      <w:r w:rsidR="00BD0221" w:rsidRPr="00850C1A">
        <w:rPr>
          <w:sz w:val="28"/>
          <w:szCs w:val="28"/>
        </w:rPr>
        <w:t>передовой практике,</w:t>
      </w:r>
      <w:r w:rsidRPr="00850C1A">
        <w:rPr>
          <w:sz w:val="28"/>
          <w:szCs w:val="28"/>
        </w:rPr>
        <w:t xml:space="preserve"> и доступе к данным [23,34]. </w:t>
      </w:r>
    </w:p>
    <w:p w14:paraId="427760CF" w14:textId="77777777" w:rsidR="00DC6774" w:rsidRPr="00850C1A" w:rsidRDefault="00DC6774" w:rsidP="00C955FC">
      <w:pPr>
        <w:ind w:firstLine="709"/>
        <w:jc w:val="both"/>
        <w:rPr>
          <w:sz w:val="28"/>
          <w:szCs w:val="28"/>
        </w:rPr>
      </w:pPr>
      <w:r w:rsidRPr="00850C1A">
        <w:rPr>
          <w:bCs/>
          <w:sz w:val="28"/>
          <w:szCs w:val="28"/>
        </w:rPr>
        <w:t>Оценка</w:t>
      </w:r>
      <w:r w:rsidRPr="00850C1A">
        <w:rPr>
          <w:bCs/>
          <w:i/>
          <w:sz w:val="28"/>
          <w:szCs w:val="28"/>
        </w:rPr>
        <w:t>.</w:t>
      </w:r>
      <w:r w:rsidRPr="00850C1A">
        <w:rPr>
          <w:b/>
          <w:bCs/>
          <w:sz w:val="28"/>
          <w:szCs w:val="28"/>
        </w:rPr>
        <w:t xml:space="preserve"> </w:t>
      </w:r>
      <w:r w:rsidRPr="00850C1A">
        <w:rPr>
          <w:sz w:val="28"/>
          <w:szCs w:val="28"/>
        </w:rPr>
        <w:t xml:space="preserve">Из этих кратких национальных профилей видно, что первое поколение </w:t>
      </w:r>
      <w:r w:rsidRPr="00850C1A">
        <w:rPr>
          <w:sz w:val="28"/>
          <w:szCs w:val="28"/>
          <w:lang w:val="kk-KZ"/>
        </w:rPr>
        <w:t>НИПД</w:t>
      </w:r>
      <w:r w:rsidRPr="00850C1A">
        <w:rPr>
          <w:sz w:val="28"/>
          <w:szCs w:val="28"/>
        </w:rPr>
        <w:t xml:space="preserve"> выпускался во всех формах и размерах. Они объединяют в себе как очень маленькие страны </w:t>
      </w:r>
      <w:r w:rsidRPr="00850C1A">
        <w:rPr>
          <w:color w:val="000000"/>
          <w:sz w:val="28"/>
          <w:szCs w:val="28"/>
        </w:rPr>
        <w:t>с очень крупными,</w:t>
      </w:r>
      <w:r w:rsidRPr="00850C1A">
        <w:rPr>
          <w:sz w:val="28"/>
          <w:szCs w:val="28"/>
        </w:rPr>
        <w:t xml:space="preserve"> так и стр</w:t>
      </w:r>
      <w:r w:rsidR="00BD0221">
        <w:rPr>
          <w:sz w:val="28"/>
          <w:szCs w:val="28"/>
        </w:rPr>
        <w:t>аны с федеральной системой госу</w:t>
      </w:r>
      <w:r w:rsidRPr="00850C1A">
        <w:rPr>
          <w:sz w:val="28"/>
          <w:szCs w:val="28"/>
        </w:rPr>
        <w:t>дарственного управления и без нее. Некоторые из этих инициатив в значительной степени ограничиваются государственным сектором, в то время как другие имеют сильное участие частного сектора и пользователей.</w:t>
      </w:r>
    </w:p>
    <w:p w14:paraId="78C9AB7B" w14:textId="77777777" w:rsidR="00DC6774" w:rsidRPr="00850C1A" w:rsidRDefault="00DC6774" w:rsidP="00C955FC">
      <w:pPr>
        <w:ind w:firstLine="709"/>
        <w:jc w:val="both"/>
        <w:rPr>
          <w:sz w:val="28"/>
          <w:szCs w:val="28"/>
        </w:rPr>
      </w:pPr>
      <w:r w:rsidRPr="00850C1A">
        <w:rPr>
          <w:sz w:val="28"/>
          <w:szCs w:val="28"/>
        </w:rPr>
        <w:t>Движущие силы</w:t>
      </w:r>
      <w:r w:rsidRPr="00850C1A">
        <w:rPr>
          <w:i/>
          <w:sz w:val="28"/>
          <w:szCs w:val="28"/>
        </w:rPr>
        <w:t>.</w:t>
      </w:r>
      <w:r w:rsidRPr="00850C1A">
        <w:rPr>
          <w:b/>
          <w:sz w:val="28"/>
          <w:szCs w:val="28"/>
        </w:rPr>
        <w:t xml:space="preserve"> </w:t>
      </w:r>
      <w:r w:rsidRPr="00850C1A">
        <w:rPr>
          <w:sz w:val="28"/>
          <w:szCs w:val="28"/>
        </w:rPr>
        <w:t xml:space="preserve">В основе В </w:t>
      </w:r>
      <w:r w:rsidRPr="00850C1A">
        <w:rPr>
          <w:sz w:val="28"/>
          <w:szCs w:val="28"/>
          <w:lang w:val="kk-KZ"/>
        </w:rPr>
        <w:t>НИПД</w:t>
      </w:r>
      <w:r w:rsidRPr="00850C1A">
        <w:rPr>
          <w:sz w:val="28"/>
          <w:szCs w:val="28"/>
        </w:rPr>
        <w:t xml:space="preserve">, описанных выше лежат две основные темы: </w:t>
      </w:r>
    </w:p>
    <w:p w14:paraId="6BC4760E" w14:textId="77777777" w:rsidR="00DC6774" w:rsidRPr="00850C1A" w:rsidRDefault="00DC6774" w:rsidP="00C955FC">
      <w:pPr>
        <w:ind w:firstLine="709"/>
        <w:jc w:val="both"/>
        <w:rPr>
          <w:sz w:val="28"/>
          <w:szCs w:val="28"/>
        </w:rPr>
      </w:pPr>
      <w:r w:rsidRPr="00850C1A">
        <w:rPr>
          <w:sz w:val="28"/>
          <w:szCs w:val="28"/>
        </w:rPr>
        <w:t>1. Новая волна технологических инноваций позволяет нам фикс</w:t>
      </w:r>
      <w:r w:rsidR="00BD0221">
        <w:rPr>
          <w:sz w:val="28"/>
          <w:szCs w:val="28"/>
        </w:rPr>
        <w:t>ировать, хра</w:t>
      </w:r>
      <w:r w:rsidRPr="00850C1A">
        <w:rPr>
          <w:sz w:val="28"/>
          <w:szCs w:val="28"/>
        </w:rPr>
        <w:t xml:space="preserve">нить, обрабатывать и отображать беспрецедентное количество информации о нашей планете и о широком спектре экологических и культурных явлений. </w:t>
      </w:r>
    </w:p>
    <w:p w14:paraId="6AF1F856" w14:textId="77777777" w:rsidR="00DC6774" w:rsidRPr="00850C1A" w:rsidRDefault="00DC6774" w:rsidP="00C955FC">
      <w:pPr>
        <w:ind w:firstLine="709"/>
        <w:jc w:val="both"/>
        <w:rPr>
          <w:sz w:val="28"/>
          <w:szCs w:val="28"/>
        </w:rPr>
      </w:pPr>
      <w:r w:rsidRPr="00850C1A">
        <w:rPr>
          <w:sz w:val="28"/>
          <w:szCs w:val="28"/>
        </w:rPr>
        <w:lastRenderedPageBreak/>
        <w:t xml:space="preserve">2. Географическая информация крайне важна для содействия экономическому </w:t>
      </w:r>
      <w:r w:rsidRPr="00850C1A">
        <w:rPr>
          <w:color w:val="000000"/>
          <w:sz w:val="28"/>
          <w:szCs w:val="28"/>
        </w:rPr>
        <w:t>развитию, улучшению управления</w:t>
      </w:r>
      <w:r w:rsidRPr="00850C1A">
        <w:rPr>
          <w:sz w:val="28"/>
          <w:szCs w:val="28"/>
        </w:rPr>
        <w:t xml:space="preserve"> природными ресурсами и защиты окружающей среды. </w:t>
      </w:r>
    </w:p>
    <w:p w14:paraId="5FD0E1D1" w14:textId="77777777" w:rsidR="00DC6774" w:rsidRPr="00850C1A" w:rsidRDefault="00DC6774" w:rsidP="00C955FC">
      <w:pPr>
        <w:ind w:firstLine="709"/>
        <w:jc w:val="both"/>
        <w:rPr>
          <w:sz w:val="28"/>
          <w:szCs w:val="28"/>
        </w:rPr>
      </w:pPr>
      <w:r w:rsidRPr="00850C1A">
        <w:rPr>
          <w:sz w:val="28"/>
          <w:szCs w:val="28"/>
        </w:rPr>
        <w:t>Главные особенности</w:t>
      </w:r>
      <w:r w:rsidRPr="006B6C03">
        <w:rPr>
          <w:sz w:val="28"/>
          <w:szCs w:val="28"/>
        </w:rPr>
        <w:t xml:space="preserve">. </w:t>
      </w:r>
      <w:r w:rsidRPr="00850C1A">
        <w:rPr>
          <w:sz w:val="28"/>
          <w:szCs w:val="28"/>
        </w:rPr>
        <w:t xml:space="preserve">По своему статусу 11 </w:t>
      </w:r>
      <w:r w:rsidRPr="006B6C03">
        <w:rPr>
          <w:sz w:val="28"/>
          <w:szCs w:val="28"/>
        </w:rPr>
        <w:t>НИПД</w:t>
      </w:r>
      <w:r w:rsidRPr="00850C1A">
        <w:rPr>
          <w:sz w:val="28"/>
          <w:szCs w:val="28"/>
        </w:rPr>
        <w:t xml:space="preserve"> можно разделить на две широкие категории: те, которые являются результатом формального мандата правительства, и те, которые в значительной степени стали результатом </w:t>
      </w:r>
      <w:r w:rsidR="00BD0221" w:rsidRPr="00850C1A">
        <w:rPr>
          <w:sz w:val="28"/>
          <w:szCs w:val="28"/>
        </w:rPr>
        <w:t>существующей</w:t>
      </w:r>
      <w:r w:rsidRPr="00850C1A">
        <w:rPr>
          <w:sz w:val="28"/>
          <w:szCs w:val="28"/>
        </w:rPr>
        <w:t xml:space="preserve"> деятельности по координации. К первой категории относятся Индонезия, Северная Корея, Катар, Португалия и Соединенные Штаты, где Национальная инфраструктура пространственных данных была предметом распоряжения главы государств. Вторая категория включает Австралию, Голландию и Канаду, в которых </w:t>
      </w:r>
      <w:r w:rsidRPr="006B6C03">
        <w:rPr>
          <w:sz w:val="28"/>
          <w:szCs w:val="28"/>
        </w:rPr>
        <w:t>НИПД</w:t>
      </w:r>
      <w:r w:rsidRPr="00850C1A">
        <w:rPr>
          <w:sz w:val="28"/>
          <w:szCs w:val="28"/>
        </w:rPr>
        <w:t xml:space="preserve"> в значительной степени выросли в результате осуществляемой </w:t>
      </w:r>
      <w:r w:rsidR="00BD0221" w:rsidRPr="00850C1A">
        <w:rPr>
          <w:sz w:val="28"/>
          <w:szCs w:val="28"/>
        </w:rPr>
        <w:t>координационной</w:t>
      </w:r>
      <w:r w:rsidRPr="00850C1A">
        <w:rPr>
          <w:sz w:val="28"/>
          <w:szCs w:val="28"/>
        </w:rPr>
        <w:t xml:space="preserve"> деятельности. Британская национальная система </w:t>
      </w:r>
      <w:r w:rsidR="00BD0221" w:rsidRPr="00850C1A">
        <w:rPr>
          <w:sz w:val="28"/>
          <w:szCs w:val="28"/>
        </w:rPr>
        <w:t>пространственных</w:t>
      </w:r>
      <w:r w:rsidRPr="00850C1A">
        <w:rPr>
          <w:sz w:val="28"/>
          <w:szCs w:val="28"/>
        </w:rPr>
        <w:t xml:space="preserve"> данных относится к своей собственной третьей категории, поскольку она не имеет прямого мандата от правительства, Он </w:t>
      </w:r>
      <w:r w:rsidR="00BD0221">
        <w:rPr>
          <w:sz w:val="28"/>
          <w:szCs w:val="28"/>
        </w:rPr>
        <w:t>также не является прямым резуль</w:t>
      </w:r>
      <w:r w:rsidRPr="00850C1A">
        <w:rPr>
          <w:sz w:val="28"/>
          <w:szCs w:val="28"/>
        </w:rPr>
        <w:t xml:space="preserve">татом какой-либо </w:t>
      </w:r>
      <w:r w:rsidR="00BD0221" w:rsidRPr="00850C1A">
        <w:rPr>
          <w:sz w:val="28"/>
          <w:szCs w:val="28"/>
        </w:rPr>
        <w:t>существующей</w:t>
      </w:r>
      <w:r w:rsidRPr="00850C1A">
        <w:rPr>
          <w:sz w:val="28"/>
          <w:szCs w:val="28"/>
        </w:rPr>
        <w:t xml:space="preserve"> деятельности по координации деятельности правительства, хотя его решительно поддерживают такие профессиональные органы, как Ассоциация географической информации, и ведущие государственные учреждения, такие как Организация по </w:t>
      </w:r>
      <w:r w:rsidR="00BD0221">
        <w:rPr>
          <w:sz w:val="28"/>
          <w:szCs w:val="28"/>
        </w:rPr>
        <w:t>исследованию боеприпасов Велико</w:t>
      </w:r>
      <w:r w:rsidRPr="00850C1A">
        <w:rPr>
          <w:sz w:val="28"/>
          <w:szCs w:val="28"/>
        </w:rPr>
        <w:t xml:space="preserve">британии. В результате, его официальный статус по отношению к правительству остается неясным [23,34]. </w:t>
      </w:r>
    </w:p>
    <w:p w14:paraId="6B740263" w14:textId="77777777" w:rsidR="00DC6774" w:rsidRPr="00850C1A" w:rsidRDefault="00DC6774" w:rsidP="00C955FC">
      <w:pPr>
        <w:ind w:firstLine="709"/>
        <w:jc w:val="both"/>
        <w:rPr>
          <w:sz w:val="28"/>
          <w:szCs w:val="28"/>
        </w:rPr>
      </w:pPr>
      <w:r w:rsidRPr="00850C1A">
        <w:rPr>
          <w:sz w:val="28"/>
          <w:szCs w:val="28"/>
        </w:rPr>
        <w:t>Внедрение. Только 2 из 11 стран создали сп</w:t>
      </w:r>
      <w:r w:rsidR="00BD0221">
        <w:rPr>
          <w:sz w:val="28"/>
          <w:szCs w:val="28"/>
        </w:rPr>
        <w:t>ециализированные центры для осу</w:t>
      </w:r>
      <w:r w:rsidRPr="00850C1A">
        <w:rPr>
          <w:sz w:val="28"/>
          <w:szCs w:val="28"/>
        </w:rPr>
        <w:t xml:space="preserve">ществления своих </w:t>
      </w:r>
      <w:r w:rsidRPr="006B6C03">
        <w:rPr>
          <w:sz w:val="28"/>
          <w:szCs w:val="28"/>
        </w:rPr>
        <w:t>НИПД</w:t>
      </w:r>
      <w:r w:rsidRPr="00850C1A">
        <w:rPr>
          <w:sz w:val="28"/>
          <w:szCs w:val="28"/>
        </w:rPr>
        <w:t xml:space="preserve">. Это Национальный центр географических </w:t>
      </w:r>
      <w:r w:rsidR="00BD0221" w:rsidRPr="00850C1A">
        <w:rPr>
          <w:sz w:val="28"/>
          <w:szCs w:val="28"/>
        </w:rPr>
        <w:t>информационных</w:t>
      </w:r>
      <w:r w:rsidRPr="00850C1A">
        <w:rPr>
          <w:sz w:val="28"/>
          <w:szCs w:val="28"/>
        </w:rPr>
        <w:t xml:space="preserve"> систем в Катаре и Национальный центр </w:t>
      </w:r>
      <w:r w:rsidR="00BD0221">
        <w:rPr>
          <w:sz w:val="28"/>
          <w:szCs w:val="28"/>
        </w:rPr>
        <w:t>географической информации в Пор</w:t>
      </w:r>
      <w:r w:rsidRPr="00850C1A">
        <w:rPr>
          <w:sz w:val="28"/>
          <w:szCs w:val="28"/>
        </w:rPr>
        <w:t xml:space="preserve">тугалии. В Малайзии и Канаде были заказаны технико-экономические обоснования для изучения вариантов национальной стратегии в области географической </w:t>
      </w:r>
      <w:r w:rsidR="00BD0221" w:rsidRPr="00850C1A">
        <w:rPr>
          <w:sz w:val="28"/>
          <w:szCs w:val="28"/>
        </w:rPr>
        <w:t>информации</w:t>
      </w:r>
      <w:r w:rsidRPr="00850C1A">
        <w:rPr>
          <w:sz w:val="28"/>
          <w:szCs w:val="28"/>
        </w:rPr>
        <w:t>.  Лишь в случае Австралии предприним</w:t>
      </w:r>
      <w:r w:rsidR="00BD0221">
        <w:rPr>
          <w:sz w:val="28"/>
          <w:szCs w:val="28"/>
        </w:rPr>
        <w:t>ались попытки количественно оце</w:t>
      </w:r>
      <w:r w:rsidRPr="00850C1A">
        <w:rPr>
          <w:sz w:val="28"/>
          <w:szCs w:val="28"/>
        </w:rPr>
        <w:t>нить выгоды, связанные с созданием национальной инфраструктуры земельных и географических данных [</w:t>
      </w:r>
      <w:r w:rsidR="00BD0221" w:rsidRPr="00850C1A">
        <w:rPr>
          <w:sz w:val="28"/>
          <w:szCs w:val="28"/>
        </w:rPr>
        <w:t>23, 34.73</w:t>
      </w:r>
      <w:r w:rsidRPr="00850C1A">
        <w:rPr>
          <w:sz w:val="28"/>
          <w:szCs w:val="28"/>
        </w:rPr>
        <w:t xml:space="preserve">,88]. </w:t>
      </w:r>
    </w:p>
    <w:p w14:paraId="5C8C8CA5" w14:textId="77777777" w:rsidR="00DC6774" w:rsidRPr="006B6C03" w:rsidRDefault="00DC6774" w:rsidP="00C955FC">
      <w:pPr>
        <w:ind w:firstLine="709"/>
        <w:jc w:val="both"/>
        <w:rPr>
          <w:sz w:val="28"/>
          <w:szCs w:val="28"/>
        </w:rPr>
      </w:pPr>
      <w:r w:rsidRPr="00850C1A">
        <w:rPr>
          <w:sz w:val="28"/>
          <w:szCs w:val="28"/>
        </w:rPr>
        <w:t xml:space="preserve">Как видим, процесс создания первых НИПД было непростым, и они друг от друга отличались как названием, так организационной структурой, что вполне естественно для развивающихся информационных систем (ИС). </w:t>
      </w:r>
    </w:p>
    <w:p w14:paraId="16FC7960" w14:textId="77777777" w:rsidR="00DC6774" w:rsidRPr="006B6C03" w:rsidRDefault="00DC6774" w:rsidP="00C955FC">
      <w:pPr>
        <w:ind w:firstLine="709"/>
        <w:jc w:val="both"/>
        <w:rPr>
          <w:sz w:val="28"/>
          <w:szCs w:val="28"/>
        </w:rPr>
      </w:pPr>
    </w:p>
    <w:p w14:paraId="6EC90CC6" w14:textId="77777777" w:rsidR="00DC6774" w:rsidRPr="00850C1A" w:rsidRDefault="00DC6774" w:rsidP="003D59E6">
      <w:pPr>
        <w:pStyle w:val="a7"/>
        <w:spacing w:before="0" w:beforeAutospacing="0" w:after="0" w:afterAutospacing="0"/>
        <w:ind w:firstLine="709"/>
        <w:jc w:val="both"/>
        <w:outlineLvl w:val="1"/>
        <w:rPr>
          <w:sz w:val="28"/>
          <w:szCs w:val="28"/>
        </w:rPr>
      </w:pPr>
      <w:bookmarkStart w:id="26" w:name="_Toc198109014"/>
      <w:r w:rsidRPr="00850C1A">
        <w:rPr>
          <w:sz w:val="28"/>
          <w:szCs w:val="28"/>
        </w:rPr>
        <w:t>1.3 Современное состояние инфраструктуры пространственных данных в мире</w:t>
      </w:r>
      <w:bookmarkEnd w:id="26"/>
      <w:r w:rsidRPr="00850C1A">
        <w:rPr>
          <w:sz w:val="28"/>
          <w:szCs w:val="28"/>
        </w:rPr>
        <w:t xml:space="preserve"> </w:t>
      </w:r>
    </w:p>
    <w:p w14:paraId="31FBEAE9" w14:textId="77777777" w:rsidR="00DC6774" w:rsidRPr="006B6C03" w:rsidRDefault="00DC6774" w:rsidP="0059280C">
      <w:pPr>
        <w:pStyle w:val="a7"/>
        <w:spacing w:before="0" w:beforeAutospacing="0" w:after="0" w:afterAutospacing="0"/>
        <w:ind w:firstLine="709"/>
        <w:jc w:val="both"/>
        <w:rPr>
          <w:sz w:val="28"/>
          <w:szCs w:val="28"/>
        </w:rPr>
      </w:pPr>
      <w:r>
        <w:rPr>
          <w:sz w:val="28"/>
          <w:szCs w:val="28"/>
        </w:rPr>
        <w:t>После обозначения</w:t>
      </w:r>
      <w:r w:rsidRPr="00850C1A">
        <w:rPr>
          <w:sz w:val="28"/>
          <w:szCs w:val="28"/>
        </w:rPr>
        <w:t xml:space="preserve"> первых 11 </w:t>
      </w:r>
      <w:r>
        <w:rPr>
          <w:sz w:val="28"/>
          <w:szCs w:val="28"/>
        </w:rPr>
        <w:t>сформированных НИПД, их развития</w:t>
      </w:r>
      <w:r w:rsidRPr="00850C1A">
        <w:rPr>
          <w:sz w:val="28"/>
          <w:szCs w:val="28"/>
        </w:rPr>
        <w:t xml:space="preserve"> делят на несколько этапов, которых заслуженно называют вехами [34]. В каждом из них имелись</w:t>
      </w:r>
      <w:r w:rsidRPr="006B6C03">
        <w:rPr>
          <w:sz w:val="28"/>
          <w:szCs w:val="28"/>
        </w:rPr>
        <w:t xml:space="preserve"> контрольные точки, а также значимые и ключевые моменты, которые связано с завершением ключевого мероприятия в области развития ИПД [89].</w:t>
      </w:r>
    </w:p>
    <w:p w14:paraId="286FC48A"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lastRenderedPageBreak/>
        <w:t>Вехи ИПД. Первым значимым этапом в развитии инфраструктур пространственных данных (ИПД) принято считать создание в январе 1986 года Австралийского совета по земельной информации (Australian Land Information Council, ALIC). Его учреждение стало результатом договорённости между премьер-министром Австралии и главами правительств штатов, направленной на координацию процессов сбора, обмена и передачи данных, связанных с земельными ресурсами, между различными уровнями государственного управления. Основной задачей организации также являлось содействие использованию этих данных при выработке управленческих решений (ANZLIC, 1992, с. 1).</w:t>
      </w:r>
    </w:p>
    <w:p w14:paraId="62D39814"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t>Следующим вторая веха в истории становления ИПД стала публикация в мае 1987 года доклада Комитета по вопросам обращения с географической информацией при правительстве Великобритании, который возглавлял лорд Чорли. Этот документ был подготовлен по инициативе Министерства окружающей среды и сыграл ключевую роль в формировании национального подхода к управлению геоданными (Department of Environment, 1987).</w:t>
      </w:r>
    </w:p>
    <w:p w14:paraId="6A7E2F13" w14:textId="77777777" w:rsidR="00DC6774" w:rsidRDefault="00DC6774" w:rsidP="0059280C">
      <w:pPr>
        <w:pStyle w:val="a7"/>
        <w:spacing w:before="0" w:beforeAutospacing="0" w:after="0" w:afterAutospacing="0"/>
        <w:ind w:firstLine="709"/>
        <w:jc w:val="both"/>
        <w:rPr>
          <w:sz w:val="28"/>
          <w:szCs w:val="28"/>
        </w:rPr>
      </w:pPr>
      <w:r w:rsidRPr="00850C1A">
        <w:rPr>
          <w:sz w:val="28"/>
          <w:szCs w:val="28"/>
        </w:rPr>
        <w:t xml:space="preserve">Третья веха произошла в 1990 году, </w:t>
      </w:r>
      <w:r w:rsidRPr="006B6C03">
        <w:rPr>
          <w:sz w:val="28"/>
          <w:szCs w:val="28"/>
        </w:rPr>
        <w:t>Office of Management and </w:t>
      </w:r>
      <w:r w:rsidR="00BD0221" w:rsidRPr="006B6C03">
        <w:rPr>
          <w:sz w:val="28"/>
          <w:szCs w:val="28"/>
        </w:rPr>
        <w:t>Budget </w:t>
      </w:r>
      <w:r w:rsidR="00BD0221" w:rsidRPr="00850C1A">
        <w:rPr>
          <w:sz w:val="28"/>
          <w:szCs w:val="28"/>
        </w:rPr>
        <w:t>-</w:t>
      </w:r>
      <w:r w:rsidRPr="00850C1A">
        <w:rPr>
          <w:sz w:val="28"/>
          <w:szCs w:val="28"/>
        </w:rPr>
        <w:t xml:space="preserve"> </w:t>
      </w:r>
      <w:r w:rsidR="00BD0221">
        <w:rPr>
          <w:sz w:val="28"/>
          <w:szCs w:val="28"/>
        </w:rPr>
        <w:t>OMB США создало FGDC для коорди</w:t>
      </w:r>
      <w:r w:rsidRPr="00850C1A">
        <w:rPr>
          <w:sz w:val="28"/>
          <w:szCs w:val="28"/>
        </w:rPr>
        <w:t>нации разработки, использования, обмена и распространения топографических, картографических и связанных с ними пространственных данных [</w:t>
      </w:r>
      <w:r w:rsidRPr="006B6C03">
        <w:rPr>
          <w:sz w:val="28"/>
          <w:szCs w:val="28"/>
        </w:rPr>
        <w:t>91</w:t>
      </w:r>
      <w:r w:rsidRPr="00850C1A">
        <w:rPr>
          <w:sz w:val="28"/>
          <w:szCs w:val="28"/>
        </w:rPr>
        <w:t xml:space="preserve">]. Следующей вехой - это то, что Европейской комиссией было установлено, что в масштабах всей Европы существует острая потребность в организации, которая способствовала бы обеспечению интересов европейского географического </w:t>
      </w:r>
      <w:r w:rsidR="00BD0221" w:rsidRPr="00850C1A">
        <w:rPr>
          <w:sz w:val="28"/>
          <w:szCs w:val="28"/>
        </w:rPr>
        <w:t>информационного</w:t>
      </w:r>
      <w:r w:rsidRPr="00850C1A">
        <w:rPr>
          <w:sz w:val="28"/>
          <w:szCs w:val="28"/>
        </w:rPr>
        <w:t xml:space="preserve"> сообщества. </w:t>
      </w:r>
      <w:r w:rsidRPr="006B6C03">
        <w:rPr>
          <w:sz w:val="28"/>
          <w:szCs w:val="28"/>
        </w:rPr>
        <w:t>В 1993 году был реализован один из ключевых шагов в развитии ИПД на международном уровне — учреждена первая в мире континентальная организация, работающая в сфере пространственных данных. Её формирование ознаменовало новый этап в институционализации геоинформационного взаимодействия. Речь идёт о Европейской координационной структуре по географической информации (European Umbrella Organisation for Geographic Information — EUROGI), задачей которой стало не замещение уже существующих институтов, а формирование платформы для эффективной консолидации усилий национальных, межд</w:t>
      </w:r>
      <w:r w:rsidR="003A6D52" w:rsidRPr="006B6C03">
        <w:rPr>
          <w:sz w:val="28"/>
          <w:szCs w:val="28"/>
        </w:rPr>
        <w:t>ународных и отраслевых структур [75].</w:t>
      </w:r>
    </w:p>
    <w:p w14:paraId="05E0D6C1" w14:textId="77777777" w:rsidR="00DC6774" w:rsidRDefault="00DC6774" w:rsidP="0059280C">
      <w:pPr>
        <w:pStyle w:val="a7"/>
        <w:spacing w:before="0" w:beforeAutospacing="0" w:after="0" w:afterAutospacing="0"/>
        <w:ind w:firstLine="709"/>
        <w:jc w:val="both"/>
        <w:rPr>
          <w:sz w:val="28"/>
          <w:szCs w:val="28"/>
        </w:rPr>
      </w:pPr>
      <w:r w:rsidRPr="006976ED">
        <w:rPr>
          <w:sz w:val="28"/>
          <w:szCs w:val="28"/>
        </w:rPr>
        <w:t xml:space="preserve">«О быстром распространении </w:t>
      </w:r>
      <w:r w:rsidRPr="006B6C03">
        <w:rPr>
          <w:sz w:val="28"/>
          <w:szCs w:val="28"/>
        </w:rPr>
        <w:t>НИПД</w:t>
      </w:r>
      <w:r w:rsidRPr="006976ED">
        <w:rPr>
          <w:sz w:val="28"/>
          <w:szCs w:val="28"/>
        </w:rPr>
        <w:t xml:space="preserve"> после 1</w:t>
      </w:r>
      <w:r w:rsidR="00D90B82">
        <w:rPr>
          <w:sz w:val="28"/>
          <w:szCs w:val="28"/>
        </w:rPr>
        <w:t>996 года свидетельствуют резуль</w:t>
      </w:r>
      <w:r w:rsidRPr="006976ED">
        <w:rPr>
          <w:sz w:val="28"/>
          <w:szCs w:val="28"/>
        </w:rPr>
        <w:t xml:space="preserve">таты обследования, проведенного для </w:t>
      </w:r>
      <w:r w:rsidRPr="006B6C03">
        <w:rPr>
          <w:sz w:val="28"/>
          <w:szCs w:val="28"/>
        </w:rPr>
        <w:t>НИПД</w:t>
      </w:r>
      <w:r w:rsidRPr="006976ED">
        <w:rPr>
          <w:sz w:val="28"/>
          <w:szCs w:val="28"/>
        </w:rPr>
        <w:t xml:space="preserve"> [34]. Эти данные свидетельствуют о том, что в период с 1998 по 2000 год на его вопросник положительно ответили 49 стран: 21 из них прибыли из Северной и Южной Америки, 14 из Европы, 13 из Азиатско-Тихоокеанского региона и одна из Африки. Количество положительных ответов на этот опрос более чем в четыре раза превышает число стран первого поколения </w:t>
      </w:r>
      <w:r w:rsidRPr="006B6C03">
        <w:rPr>
          <w:sz w:val="28"/>
          <w:szCs w:val="28"/>
        </w:rPr>
        <w:t>НИПД</w:t>
      </w:r>
      <w:r w:rsidRPr="006976ED">
        <w:rPr>
          <w:sz w:val="28"/>
          <w:szCs w:val="28"/>
        </w:rPr>
        <w:t xml:space="preserve">, выявленных до конца 1996 года.  Последующие данные, собранные, говорят о том, что до 120 стран, возможно, рассматривают проекты такого рода. К этим цифрам следует </w:t>
      </w:r>
      <w:r w:rsidRPr="006976ED">
        <w:rPr>
          <w:sz w:val="28"/>
          <w:szCs w:val="28"/>
        </w:rPr>
        <w:lastRenderedPageBreak/>
        <w:t xml:space="preserve">относиться с определенной осторожностью, поскольку они не обязательно подразумевают, что все эти страны активно участвуют в разработке или осуществлении </w:t>
      </w:r>
      <w:r w:rsidRPr="006B6C03">
        <w:rPr>
          <w:sz w:val="28"/>
          <w:szCs w:val="28"/>
        </w:rPr>
        <w:t>ИПД</w:t>
      </w:r>
      <w:r w:rsidRPr="006976ED">
        <w:rPr>
          <w:sz w:val="28"/>
          <w:szCs w:val="28"/>
        </w:rPr>
        <w:t xml:space="preserve">. Кроме того, существует также вероятность того, что многие из них могут участвовать в некоторых аспектах развития </w:t>
      </w:r>
      <w:r w:rsidRPr="006B6C03">
        <w:rPr>
          <w:sz w:val="28"/>
          <w:szCs w:val="28"/>
        </w:rPr>
        <w:t>ИПД</w:t>
      </w:r>
      <w:r w:rsidRPr="006976ED">
        <w:rPr>
          <w:sz w:val="28"/>
          <w:szCs w:val="28"/>
        </w:rPr>
        <w:t xml:space="preserve">, не обязательно взяв на себя обязательства по осуществлению всеобъемлющей программы </w:t>
      </w:r>
      <w:r w:rsidRPr="006B6C03">
        <w:rPr>
          <w:sz w:val="28"/>
          <w:szCs w:val="28"/>
        </w:rPr>
        <w:t>ИПД</w:t>
      </w:r>
      <w:r w:rsidRPr="006976ED">
        <w:rPr>
          <w:sz w:val="28"/>
          <w:szCs w:val="28"/>
        </w:rPr>
        <w:t xml:space="preserve">. Тем не менее, считается, что термин "явление </w:t>
      </w:r>
      <w:r w:rsidRPr="006B6C03">
        <w:rPr>
          <w:sz w:val="28"/>
          <w:szCs w:val="28"/>
        </w:rPr>
        <w:t>ИПД</w:t>
      </w:r>
      <w:r w:rsidRPr="006976ED">
        <w:rPr>
          <w:sz w:val="28"/>
          <w:szCs w:val="28"/>
        </w:rPr>
        <w:t>" является разумным описанием того, что произошло в этой области за последние 10-20 лет</w:t>
      </w:r>
      <w:r w:rsidR="00D90B82" w:rsidRPr="006976ED">
        <w:rPr>
          <w:sz w:val="28"/>
          <w:szCs w:val="28"/>
        </w:rPr>
        <w:t>.» [</w:t>
      </w:r>
      <w:r w:rsidRPr="006976ED">
        <w:rPr>
          <w:sz w:val="28"/>
          <w:szCs w:val="28"/>
        </w:rPr>
        <w:t>93].</w:t>
      </w:r>
    </w:p>
    <w:p w14:paraId="1D9B5E57" w14:textId="77777777" w:rsidR="00DC6774" w:rsidRPr="006B6C03" w:rsidRDefault="00DC6774" w:rsidP="0059280C">
      <w:pPr>
        <w:pStyle w:val="a7"/>
        <w:spacing w:before="0" w:beforeAutospacing="0" w:after="0" w:afterAutospacing="0"/>
        <w:ind w:firstLine="709"/>
        <w:jc w:val="both"/>
        <w:rPr>
          <w:sz w:val="28"/>
          <w:szCs w:val="28"/>
        </w:rPr>
      </w:pPr>
      <w:r w:rsidRPr="005E6DF6">
        <w:rPr>
          <w:bCs/>
          <w:sz w:val="28"/>
          <w:szCs w:val="28"/>
        </w:rPr>
        <w:t>Распространение инфраструктур пространственных данных (ИПД).</w:t>
      </w:r>
      <w:r w:rsidRPr="006B6C03">
        <w:rPr>
          <w:sz w:val="28"/>
          <w:szCs w:val="28"/>
        </w:rPr>
        <w:t xml:space="preserve"> Несмотря на отсутствие целостной и систематической глобальной оценки состояния ИПД, на региональном уровне прослеживаются положительные тенденции, свидетельствующие о возрастающем внимании к вопросам организации и развития пространственных данных.</w:t>
      </w:r>
    </w:p>
    <w:p w14:paraId="6C7EFA3B"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t>В Европе наблюдается наиболее структурированный подход, обусловленный политикой Европейской комиссии и инициативой INSPIRE. На базе унифицированной типологии и координационного механизма осуществляется последовательное развитие ИПД во всех странах ЕС. Финансируются исследования, обеспечивающие стандартизацию и совместимость данных.</w:t>
      </w:r>
    </w:p>
    <w:p w14:paraId="5E52A656" w14:textId="77777777" w:rsidR="00DC6774" w:rsidRPr="006C3706" w:rsidRDefault="00DC6774" w:rsidP="0059280C">
      <w:pPr>
        <w:pStyle w:val="a7"/>
        <w:spacing w:before="0" w:beforeAutospacing="0" w:after="0" w:afterAutospacing="0"/>
        <w:ind w:firstLine="709"/>
        <w:jc w:val="both"/>
        <w:rPr>
          <w:sz w:val="28"/>
          <w:szCs w:val="28"/>
        </w:rPr>
      </w:pPr>
      <w:r w:rsidRPr="006C3706">
        <w:rPr>
          <w:sz w:val="28"/>
          <w:szCs w:val="28"/>
        </w:rPr>
        <w:t xml:space="preserve">В </w:t>
      </w:r>
      <w:r w:rsidRPr="006B6C03">
        <w:rPr>
          <w:sz w:val="28"/>
          <w:szCs w:val="28"/>
        </w:rPr>
        <w:t>Северной и Южной Америке</w:t>
      </w:r>
      <w:r w:rsidRPr="006C3706">
        <w:rPr>
          <w:sz w:val="28"/>
          <w:szCs w:val="28"/>
        </w:rPr>
        <w:t xml:space="preserve"> развитие ИПД отличается фрагментарностью. Из 21 страны официальные мандаты на реализацию ИПД имеются только в шести. Основную координационную функцию, как правило, выполняют национальные картографические или статистические агентства. В ряде стран наблюдается участие частного сектора (например, в Уругвае), однако сохраняется низкий уровень стандартизации и межведомственного согласования.</w:t>
      </w:r>
    </w:p>
    <w:p w14:paraId="23C429A7" w14:textId="77777777" w:rsidR="00DC6774" w:rsidRPr="006C3706" w:rsidRDefault="00DC6774" w:rsidP="0059280C">
      <w:pPr>
        <w:pStyle w:val="a7"/>
        <w:spacing w:before="0" w:beforeAutospacing="0" w:after="0" w:afterAutospacing="0"/>
        <w:ind w:firstLine="709"/>
        <w:jc w:val="both"/>
        <w:rPr>
          <w:sz w:val="28"/>
          <w:szCs w:val="28"/>
        </w:rPr>
      </w:pPr>
      <w:r w:rsidRPr="006B6C03">
        <w:rPr>
          <w:sz w:val="28"/>
          <w:szCs w:val="28"/>
        </w:rPr>
        <w:t>Азиатско-Тихоокеанский регион</w:t>
      </w:r>
      <w:r w:rsidRPr="006C3706">
        <w:rPr>
          <w:sz w:val="28"/>
          <w:szCs w:val="28"/>
        </w:rPr>
        <w:t xml:space="preserve"> характеризуется высокой географической и социально-экономической неоднородностью. Развитие ИПД находится на разных стадиях — от начальных этапов цифровизации в островных государствах до комплексных программ в странах Восточной Азии. Основными барьерами остаются нехватка квалифицированных кадров, слабая институциональная поддержка, дефицит данных и инфраструктуры.</w:t>
      </w:r>
    </w:p>
    <w:p w14:paraId="377EC189" w14:textId="77777777" w:rsidR="00DC6774" w:rsidRPr="006C3706" w:rsidRDefault="00DC6774" w:rsidP="0059280C">
      <w:pPr>
        <w:pStyle w:val="a7"/>
        <w:spacing w:before="0" w:beforeAutospacing="0" w:after="0" w:afterAutospacing="0"/>
        <w:ind w:firstLine="709"/>
        <w:jc w:val="both"/>
        <w:rPr>
          <w:sz w:val="28"/>
          <w:szCs w:val="28"/>
        </w:rPr>
      </w:pPr>
      <w:r w:rsidRPr="006C3706">
        <w:rPr>
          <w:sz w:val="28"/>
          <w:szCs w:val="28"/>
        </w:rPr>
        <w:t xml:space="preserve">В </w:t>
      </w:r>
      <w:r w:rsidRPr="006B6C03">
        <w:rPr>
          <w:sz w:val="28"/>
          <w:szCs w:val="28"/>
        </w:rPr>
        <w:t>Африке</w:t>
      </w:r>
      <w:r w:rsidRPr="006C3706">
        <w:rPr>
          <w:sz w:val="28"/>
          <w:szCs w:val="28"/>
        </w:rPr>
        <w:t xml:space="preserve"> за последнее десятилетие появилось не менее 21 национальной ИПД-инициативы. Ведущую роль в их стимулировании играют международные организации (GSDI, UN-ECA, IIGSEO). При этом лишь немногие страны имеют нормативно-правовую и финансовую поддержку на государственном уровне. Политическое влияние на развитие ИПД зачастую сосредоточено вне профильных картографических агентств.</w:t>
      </w:r>
    </w:p>
    <w:p w14:paraId="14D384C1"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t xml:space="preserve">Результаты исследования собраны в таблицы 1,2,3 сравнения по регионам на основе представленного текста. Они сгруппированы по ключевым параметрам, отражающим состояние развития ИПД (инфраструктур </w:t>
      </w:r>
      <w:r w:rsidRPr="006B6C03">
        <w:rPr>
          <w:sz w:val="28"/>
          <w:szCs w:val="28"/>
        </w:rPr>
        <w:lastRenderedPageBreak/>
        <w:t xml:space="preserve">пространственных данных) в каждом регионе: инициативы, институциональная структура, проблемы и тенденции. </w:t>
      </w:r>
      <w:r w:rsidRPr="006C3706">
        <w:rPr>
          <w:sz w:val="28"/>
          <w:szCs w:val="28"/>
        </w:rPr>
        <w:t>Общим для большинства регионов является переход от модели ИПД первого поколения — ориентированной на создание баз данных — к более гибким и децентрализованным системам, сфокусированным на процессах и повторном использовании данных. Это отражает глобальную тенденцию интеграции ИПД с интернет-технологиями, распределёнными геоплатформами и сервисной архитектурой.</w:t>
      </w:r>
    </w:p>
    <w:p w14:paraId="1198ADBE" w14:textId="77777777" w:rsidR="00DC6774" w:rsidRPr="00524166" w:rsidRDefault="00DC6774" w:rsidP="00B90B66">
      <w:pPr>
        <w:pStyle w:val="a7"/>
        <w:spacing w:before="240" w:beforeAutospacing="0" w:after="240" w:afterAutospacing="0"/>
        <w:ind w:firstLine="709"/>
        <w:jc w:val="both"/>
        <w:rPr>
          <w:sz w:val="28"/>
          <w:szCs w:val="28"/>
        </w:rPr>
      </w:pPr>
      <w:r w:rsidRPr="003A6D52">
        <w:rPr>
          <w:sz w:val="28"/>
          <w:szCs w:val="28"/>
        </w:rPr>
        <w:t>Таблица 1.</w:t>
      </w:r>
      <w:r w:rsidR="003A6D52" w:rsidRPr="003A6D52">
        <w:rPr>
          <w:sz w:val="28"/>
          <w:szCs w:val="28"/>
        </w:rPr>
        <w:t>3</w:t>
      </w:r>
      <w:r w:rsidRPr="003A6D52">
        <w:rPr>
          <w:sz w:val="28"/>
          <w:szCs w:val="28"/>
        </w:rPr>
        <w:t xml:space="preserve"> Координационные </w:t>
      </w:r>
      <w:r w:rsidRPr="00524166">
        <w:rPr>
          <w:sz w:val="28"/>
          <w:szCs w:val="28"/>
        </w:rPr>
        <w:t>структуры и институциональная поддержка ИПД по регионам</w:t>
      </w:r>
    </w:p>
    <w:tbl>
      <w:tblPr>
        <w:tblStyle w:val="a6"/>
        <w:tblW w:w="0" w:type="auto"/>
        <w:tblLook w:val="04A0" w:firstRow="1" w:lastRow="0" w:firstColumn="1" w:lastColumn="0" w:noHBand="0" w:noVBand="1"/>
      </w:tblPr>
      <w:tblGrid>
        <w:gridCol w:w="1771"/>
        <w:gridCol w:w="1663"/>
        <w:gridCol w:w="2329"/>
        <w:gridCol w:w="1665"/>
        <w:gridCol w:w="2201"/>
      </w:tblGrid>
      <w:tr w:rsidR="00DC6774" w:rsidRPr="00524166" w14:paraId="286117E6" w14:textId="77777777" w:rsidTr="00B90B66">
        <w:tc>
          <w:tcPr>
            <w:tcW w:w="1771" w:type="dxa"/>
          </w:tcPr>
          <w:p w14:paraId="294E0C65" w14:textId="77777777" w:rsidR="00DC6774" w:rsidRPr="00524166" w:rsidRDefault="00DC6774" w:rsidP="00BD18C6">
            <w:pPr>
              <w:rPr>
                <w:sz w:val="28"/>
                <w:szCs w:val="28"/>
              </w:rPr>
            </w:pPr>
            <w:r w:rsidRPr="00524166">
              <w:rPr>
                <w:sz w:val="28"/>
                <w:szCs w:val="28"/>
              </w:rPr>
              <w:t>Регион</w:t>
            </w:r>
          </w:p>
        </w:tc>
        <w:tc>
          <w:tcPr>
            <w:tcW w:w="1663" w:type="dxa"/>
          </w:tcPr>
          <w:p w14:paraId="323E4546" w14:textId="77777777" w:rsidR="00DC6774" w:rsidRPr="00524166" w:rsidRDefault="00DC6774" w:rsidP="00BD18C6">
            <w:pPr>
              <w:rPr>
                <w:sz w:val="28"/>
                <w:szCs w:val="28"/>
              </w:rPr>
            </w:pPr>
            <w:r w:rsidRPr="00524166">
              <w:rPr>
                <w:sz w:val="28"/>
                <w:szCs w:val="28"/>
              </w:rPr>
              <w:t>Наличие официального мандата</w:t>
            </w:r>
          </w:p>
        </w:tc>
        <w:tc>
          <w:tcPr>
            <w:tcW w:w="2329" w:type="dxa"/>
          </w:tcPr>
          <w:p w14:paraId="19F46C51" w14:textId="77777777" w:rsidR="00DC6774" w:rsidRPr="00524166" w:rsidRDefault="00DC6774" w:rsidP="00BD18C6">
            <w:pPr>
              <w:rPr>
                <w:sz w:val="28"/>
                <w:szCs w:val="28"/>
              </w:rPr>
            </w:pPr>
            <w:r w:rsidRPr="00524166">
              <w:rPr>
                <w:sz w:val="28"/>
                <w:szCs w:val="28"/>
              </w:rPr>
              <w:t>Координирующие учреждения</w:t>
            </w:r>
          </w:p>
        </w:tc>
        <w:tc>
          <w:tcPr>
            <w:tcW w:w="1665" w:type="dxa"/>
          </w:tcPr>
          <w:p w14:paraId="50EC29C1" w14:textId="77777777" w:rsidR="00DC6774" w:rsidRPr="00524166" w:rsidRDefault="00DC6774" w:rsidP="00BD18C6">
            <w:pPr>
              <w:rPr>
                <w:sz w:val="28"/>
                <w:szCs w:val="28"/>
              </w:rPr>
            </w:pPr>
            <w:r w:rsidRPr="00524166">
              <w:rPr>
                <w:sz w:val="28"/>
                <w:szCs w:val="28"/>
              </w:rPr>
              <w:t>Участие частного сектора</w:t>
            </w:r>
          </w:p>
        </w:tc>
        <w:tc>
          <w:tcPr>
            <w:tcW w:w="2201" w:type="dxa"/>
          </w:tcPr>
          <w:p w14:paraId="0F0AB226" w14:textId="77777777" w:rsidR="00DC6774" w:rsidRPr="00524166" w:rsidRDefault="00DC6774" w:rsidP="00BD18C6">
            <w:pPr>
              <w:rPr>
                <w:sz w:val="28"/>
                <w:szCs w:val="28"/>
              </w:rPr>
            </w:pPr>
            <w:r w:rsidRPr="00524166">
              <w:rPr>
                <w:sz w:val="28"/>
                <w:szCs w:val="28"/>
              </w:rPr>
              <w:t>Политическая и нормативная поддержка</w:t>
            </w:r>
          </w:p>
        </w:tc>
      </w:tr>
      <w:tr w:rsidR="00DC6774" w:rsidRPr="00524166" w14:paraId="1472581E" w14:textId="77777777" w:rsidTr="00B90B66">
        <w:tc>
          <w:tcPr>
            <w:tcW w:w="1771" w:type="dxa"/>
          </w:tcPr>
          <w:p w14:paraId="2FDE9FF5" w14:textId="77777777" w:rsidR="00DC6774" w:rsidRPr="00524166" w:rsidRDefault="00DC6774" w:rsidP="00BD18C6">
            <w:pPr>
              <w:rPr>
                <w:sz w:val="28"/>
                <w:szCs w:val="28"/>
              </w:rPr>
            </w:pPr>
            <w:r w:rsidRPr="00524166">
              <w:rPr>
                <w:sz w:val="28"/>
                <w:szCs w:val="28"/>
              </w:rPr>
              <w:t>Европа</w:t>
            </w:r>
          </w:p>
        </w:tc>
        <w:tc>
          <w:tcPr>
            <w:tcW w:w="1663" w:type="dxa"/>
          </w:tcPr>
          <w:p w14:paraId="0AAB45D6" w14:textId="77777777" w:rsidR="00DC6774" w:rsidRPr="00524166" w:rsidRDefault="00DC6774" w:rsidP="00BD18C6">
            <w:pPr>
              <w:rPr>
                <w:sz w:val="28"/>
                <w:szCs w:val="28"/>
              </w:rPr>
            </w:pPr>
            <w:r w:rsidRPr="00524166">
              <w:rPr>
                <w:sz w:val="28"/>
                <w:szCs w:val="28"/>
              </w:rPr>
              <w:t>Да, в большинстве стран</w:t>
            </w:r>
          </w:p>
        </w:tc>
        <w:tc>
          <w:tcPr>
            <w:tcW w:w="2329" w:type="dxa"/>
          </w:tcPr>
          <w:p w14:paraId="67A2CF53" w14:textId="77777777" w:rsidR="00DC6774" w:rsidRPr="00C955FC" w:rsidRDefault="00DC6774" w:rsidP="00BD18C6">
            <w:pPr>
              <w:rPr>
                <w:sz w:val="28"/>
                <w:szCs w:val="28"/>
                <w:lang w:val="ru-RU"/>
              </w:rPr>
            </w:pPr>
            <w:r w:rsidRPr="00C955FC">
              <w:rPr>
                <w:sz w:val="28"/>
                <w:szCs w:val="28"/>
                <w:lang w:val="ru-RU"/>
              </w:rPr>
              <w:t>Европейская комиссия, национальные картографические агентства</w:t>
            </w:r>
          </w:p>
        </w:tc>
        <w:tc>
          <w:tcPr>
            <w:tcW w:w="1665" w:type="dxa"/>
          </w:tcPr>
          <w:p w14:paraId="6BF87FE9" w14:textId="77777777" w:rsidR="00DC6774" w:rsidRPr="00524166" w:rsidRDefault="00DC6774" w:rsidP="00BD18C6">
            <w:pPr>
              <w:rPr>
                <w:sz w:val="28"/>
                <w:szCs w:val="28"/>
              </w:rPr>
            </w:pPr>
            <w:r w:rsidRPr="00524166">
              <w:rPr>
                <w:sz w:val="28"/>
                <w:szCs w:val="28"/>
              </w:rPr>
              <w:t>Ограниченное</w:t>
            </w:r>
          </w:p>
        </w:tc>
        <w:tc>
          <w:tcPr>
            <w:tcW w:w="2201" w:type="dxa"/>
          </w:tcPr>
          <w:p w14:paraId="375008E7" w14:textId="77777777" w:rsidR="00DC6774" w:rsidRPr="00524166" w:rsidRDefault="00DC6774" w:rsidP="00BD18C6">
            <w:pPr>
              <w:rPr>
                <w:sz w:val="28"/>
                <w:szCs w:val="28"/>
              </w:rPr>
            </w:pPr>
            <w:r w:rsidRPr="00524166">
              <w:rPr>
                <w:sz w:val="28"/>
                <w:szCs w:val="28"/>
              </w:rPr>
              <w:t>Высокая; инициатива INSPIRE</w:t>
            </w:r>
          </w:p>
        </w:tc>
      </w:tr>
      <w:tr w:rsidR="00DC6774" w:rsidRPr="00524166" w14:paraId="24C26EDF" w14:textId="77777777" w:rsidTr="00B90B66">
        <w:tc>
          <w:tcPr>
            <w:tcW w:w="1771" w:type="dxa"/>
          </w:tcPr>
          <w:p w14:paraId="01AB3458" w14:textId="77777777" w:rsidR="00DC6774" w:rsidRPr="00524166" w:rsidRDefault="00DC6774" w:rsidP="00BD18C6">
            <w:pPr>
              <w:rPr>
                <w:sz w:val="28"/>
                <w:szCs w:val="28"/>
              </w:rPr>
            </w:pPr>
            <w:r w:rsidRPr="00524166">
              <w:rPr>
                <w:sz w:val="28"/>
                <w:szCs w:val="28"/>
              </w:rPr>
              <w:t>Северная и Южная Америка</w:t>
            </w:r>
          </w:p>
        </w:tc>
        <w:tc>
          <w:tcPr>
            <w:tcW w:w="1663" w:type="dxa"/>
          </w:tcPr>
          <w:p w14:paraId="2003C559" w14:textId="77777777" w:rsidR="00DC6774" w:rsidRPr="00524166" w:rsidRDefault="00DC6774" w:rsidP="00BD18C6">
            <w:pPr>
              <w:rPr>
                <w:sz w:val="28"/>
                <w:szCs w:val="28"/>
              </w:rPr>
            </w:pPr>
            <w:r w:rsidRPr="00524166">
              <w:rPr>
                <w:sz w:val="28"/>
                <w:szCs w:val="28"/>
              </w:rPr>
              <w:t>Только в 6 из 21 страны</w:t>
            </w:r>
          </w:p>
        </w:tc>
        <w:tc>
          <w:tcPr>
            <w:tcW w:w="2329" w:type="dxa"/>
          </w:tcPr>
          <w:p w14:paraId="4BB6B5B5" w14:textId="77777777" w:rsidR="00DC6774" w:rsidRPr="00C955FC" w:rsidRDefault="00DC6774" w:rsidP="00BD18C6">
            <w:pPr>
              <w:rPr>
                <w:sz w:val="28"/>
                <w:szCs w:val="28"/>
                <w:lang w:val="ru-RU"/>
              </w:rPr>
            </w:pPr>
            <w:r w:rsidRPr="00C955FC">
              <w:rPr>
                <w:sz w:val="28"/>
                <w:szCs w:val="28"/>
                <w:lang w:val="ru-RU"/>
              </w:rPr>
              <w:t>Национальные картографические и статистические агентства, министерства транспорта, экологии, науки и техники</w:t>
            </w:r>
          </w:p>
        </w:tc>
        <w:tc>
          <w:tcPr>
            <w:tcW w:w="1665" w:type="dxa"/>
          </w:tcPr>
          <w:p w14:paraId="3B65D172" w14:textId="77777777" w:rsidR="00DC6774" w:rsidRPr="00524166" w:rsidRDefault="00DC6774" w:rsidP="00BD18C6">
            <w:pPr>
              <w:rPr>
                <w:sz w:val="28"/>
                <w:szCs w:val="28"/>
              </w:rPr>
            </w:pPr>
            <w:r w:rsidRPr="00524166">
              <w:rPr>
                <w:sz w:val="28"/>
                <w:szCs w:val="28"/>
              </w:rPr>
              <w:t>Да, выборочно (например, Уругвай)</w:t>
            </w:r>
          </w:p>
        </w:tc>
        <w:tc>
          <w:tcPr>
            <w:tcW w:w="2201" w:type="dxa"/>
          </w:tcPr>
          <w:p w14:paraId="4C20E372" w14:textId="77777777" w:rsidR="00DC6774" w:rsidRPr="00524166" w:rsidRDefault="00DC6774" w:rsidP="00BD18C6">
            <w:pPr>
              <w:rPr>
                <w:sz w:val="28"/>
                <w:szCs w:val="28"/>
              </w:rPr>
            </w:pPr>
            <w:r w:rsidRPr="00524166">
              <w:rPr>
                <w:sz w:val="28"/>
                <w:szCs w:val="28"/>
              </w:rPr>
              <w:t>Ограниченная; варьируется по странам</w:t>
            </w:r>
          </w:p>
        </w:tc>
      </w:tr>
      <w:tr w:rsidR="00DC6774" w:rsidRPr="00524166" w14:paraId="6BFB265A" w14:textId="77777777" w:rsidTr="00B90B66">
        <w:tc>
          <w:tcPr>
            <w:tcW w:w="1771" w:type="dxa"/>
          </w:tcPr>
          <w:p w14:paraId="52242E69" w14:textId="77777777" w:rsidR="00DC6774" w:rsidRPr="00524166" w:rsidRDefault="00DC6774" w:rsidP="00BD18C6">
            <w:pPr>
              <w:rPr>
                <w:sz w:val="28"/>
                <w:szCs w:val="28"/>
              </w:rPr>
            </w:pPr>
            <w:r w:rsidRPr="00524166">
              <w:rPr>
                <w:sz w:val="28"/>
                <w:szCs w:val="28"/>
              </w:rPr>
              <w:t>Азиатско-Тихоокеанский регион</w:t>
            </w:r>
          </w:p>
        </w:tc>
        <w:tc>
          <w:tcPr>
            <w:tcW w:w="1663" w:type="dxa"/>
          </w:tcPr>
          <w:p w14:paraId="51156456" w14:textId="77777777" w:rsidR="00DC6774" w:rsidRPr="00524166" w:rsidRDefault="00DC6774" w:rsidP="00BD18C6">
            <w:pPr>
              <w:rPr>
                <w:sz w:val="28"/>
                <w:szCs w:val="28"/>
              </w:rPr>
            </w:pPr>
            <w:r w:rsidRPr="00524166">
              <w:rPr>
                <w:sz w:val="28"/>
                <w:szCs w:val="28"/>
              </w:rPr>
              <w:t>Варьируется</w:t>
            </w:r>
          </w:p>
        </w:tc>
        <w:tc>
          <w:tcPr>
            <w:tcW w:w="2329" w:type="dxa"/>
          </w:tcPr>
          <w:p w14:paraId="3CB70A30" w14:textId="77777777" w:rsidR="00DC6774" w:rsidRPr="00C955FC" w:rsidRDefault="00DC6774" w:rsidP="00BD18C6">
            <w:pPr>
              <w:rPr>
                <w:sz w:val="28"/>
                <w:szCs w:val="28"/>
                <w:lang w:val="ru-RU"/>
              </w:rPr>
            </w:pPr>
            <w:r w:rsidRPr="00C955FC">
              <w:rPr>
                <w:sz w:val="28"/>
                <w:szCs w:val="28"/>
                <w:lang w:val="ru-RU"/>
              </w:rPr>
              <w:t>Государственные геоинформационные службы, ведомства регионального планирования</w:t>
            </w:r>
          </w:p>
        </w:tc>
        <w:tc>
          <w:tcPr>
            <w:tcW w:w="1665" w:type="dxa"/>
          </w:tcPr>
          <w:p w14:paraId="550EB033" w14:textId="77777777" w:rsidR="00DC6774" w:rsidRPr="00524166" w:rsidRDefault="00DC6774" w:rsidP="00BD18C6">
            <w:pPr>
              <w:rPr>
                <w:sz w:val="28"/>
                <w:szCs w:val="28"/>
              </w:rPr>
            </w:pPr>
            <w:r w:rsidRPr="00524166">
              <w:rPr>
                <w:sz w:val="28"/>
                <w:szCs w:val="28"/>
              </w:rPr>
              <w:t>Частично</w:t>
            </w:r>
          </w:p>
        </w:tc>
        <w:tc>
          <w:tcPr>
            <w:tcW w:w="2201" w:type="dxa"/>
          </w:tcPr>
          <w:p w14:paraId="2F8A696C" w14:textId="77777777" w:rsidR="00DC6774" w:rsidRPr="00524166" w:rsidRDefault="00DC6774" w:rsidP="00BD18C6">
            <w:pPr>
              <w:rPr>
                <w:sz w:val="28"/>
                <w:szCs w:val="28"/>
              </w:rPr>
            </w:pPr>
            <w:r w:rsidRPr="00524166">
              <w:rPr>
                <w:sz w:val="28"/>
                <w:szCs w:val="28"/>
              </w:rPr>
              <w:t>Недостаточная; слабая институциональная база</w:t>
            </w:r>
          </w:p>
        </w:tc>
      </w:tr>
      <w:tr w:rsidR="00DC6774" w:rsidRPr="00524166" w14:paraId="3E7D5358" w14:textId="77777777" w:rsidTr="00B90B66">
        <w:tc>
          <w:tcPr>
            <w:tcW w:w="1771" w:type="dxa"/>
          </w:tcPr>
          <w:p w14:paraId="1CFB4DE6" w14:textId="77777777" w:rsidR="00DC6774" w:rsidRPr="00524166" w:rsidRDefault="00DC6774" w:rsidP="00BD18C6">
            <w:pPr>
              <w:rPr>
                <w:sz w:val="28"/>
                <w:szCs w:val="28"/>
              </w:rPr>
            </w:pPr>
            <w:r w:rsidRPr="00524166">
              <w:rPr>
                <w:sz w:val="28"/>
                <w:szCs w:val="28"/>
              </w:rPr>
              <w:t>Африка</w:t>
            </w:r>
          </w:p>
        </w:tc>
        <w:tc>
          <w:tcPr>
            <w:tcW w:w="1663" w:type="dxa"/>
          </w:tcPr>
          <w:p w14:paraId="6FE82620" w14:textId="77777777" w:rsidR="00DC6774" w:rsidRPr="00524166" w:rsidRDefault="00DC6774" w:rsidP="00BD18C6">
            <w:pPr>
              <w:rPr>
                <w:sz w:val="28"/>
                <w:szCs w:val="28"/>
              </w:rPr>
            </w:pPr>
            <w:r w:rsidRPr="00524166">
              <w:rPr>
                <w:sz w:val="28"/>
                <w:szCs w:val="28"/>
              </w:rPr>
              <w:t>В отдельных странах</w:t>
            </w:r>
          </w:p>
        </w:tc>
        <w:tc>
          <w:tcPr>
            <w:tcW w:w="2329" w:type="dxa"/>
          </w:tcPr>
          <w:p w14:paraId="380B94F5" w14:textId="77777777" w:rsidR="00DC6774" w:rsidRPr="00C955FC" w:rsidRDefault="00DC6774" w:rsidP="00BD18C6">
            <w:pPr>
              <w:rPr>
                <w:sz w:val="28"/>
                <w:szCs w:val="28"/>
                <w:lang w:val="ru-RU"/>
              </w:rPr>
            </w:pPr>
            <w:r w:rsidRPr="00C955FC">
              <w:rPr>
                <w:sz w:val="28"/>
                <w:szCs w:val="28"/>
                <w:lang w:val="ru-RU"/>
              </w:rPr>
              <w:t xml:space="preserve">Национальные службы картографии, международные организации (например, </w:t>
            </w:r>
            <w:r w:rsidRPr="00524166">
              <w:rPr>
                <w:sz w:val="28"/>
                <w:szCs w:val="28"/>
              </w:rPr>
              <w:t>GSDI</w:t>
            </w:r>
            <w:r w:rsidRPr="00C955FC">
              <w:rPr>
                <w:sz w:val="28"/>
                <w:szCs w:val="28"/>
                <w:lang w:val="ru-RU"/>
              </w:rPr>
              <w:t xml:space="preserve">, </w:t>
            </w:r>
            <w:r w:rsidRPr="00524166">
              <w:rPr>
                <w:sz w:val="28"/>
                <w:szCs w:val="28"/>
              </w:rPr>
              <w:t>UN</w:t>
            </w:r>
            <w:r w:rsidRPr="00C955FC">
              <w:rPr>
                <w:sz w:val="28"/>
                <w:szCs w:val="28"/>
                <w:lang w:val="ru-RU"/>
              </w:rPr>
              <w:t>-</w:t>
            </w:r>
            <w:r w:rsidRPr="00524166">
              <w:rPr>
                <w:sz w:val="28"/>
                <w:szCs w:val="28"/>
              </w:rPr>
              <w:t>ECA</w:t>
            </w:r>
            <w:r w:rsidRPr="00C955FC">
              <w:rPr>
                <w:sz w:val="28"/>
                <w:szCs w:val="28"/>
                <w:lang w:val="ru-RU"/>
              </w:rPr>
              <w:t>)</w:t>
            </w:r>
          </w:p>
        </w:tc>
        <w:tc>
          <w:tcPr>
            <w:tcW w:w="1665" w:type="dxa"/>
          </w:tcPr>
          <w:p w14:paraId="2F5E543F" w14:textId="77777777" w:rsidR="00DC6774" w:rsidRPr="00524166" w:rsidRDefault="00DC6774" w:rsidP="00BD18C6">
            <w:pPr>
              <w:rPr>
                <w:sz w:val="28"/>
                <w:szCs w:val="28"/>
              </w:rPr>
            </w:pPr>
            <w:r w:rsidRPr="00524166">
              <w:rPr>
                <w:sz w:val="28"/>
                <w:szCs w:val="28"/>
              </w:rPr>
              <w:t>Практически отсутствует</w:t>
            </w:r>
          </w:p>
        </w:tc>
        <w:tc>
          <w:tcPr>
            <w:tcW w:w="2201" w:type="dxa"/>
          </w:tcPr>
          <w:p w14:paraId="50D2B52D" w14:textId="77777777" w:rsidR="00DC6774" w:rsidRPr="00C955FC" w:rsidRDefault="00DC6774" w:rsidP="00BD18C6">
            <w:pPr>
              <w:rPr>
                <w:sz w:val="28"/>
                <w:szCs w:val="28"/>
                <w:lang w:val="ru-RU"/>
              </w:rPr>
            </w:pPr>
            <w:r w:rsidRPr="00C955FC">
              <w:rPr>
                <w:sz w:val="28"/>
                <w:szCs w:val="28"/>
                <w:lang w:val="ru-RU"/>
              </w:rPr>
              <w:t>Очень низкая; отсутствие законодательной базы</w:t>
            </w:r>
          </w:p>
        </w:tc>
      </w:tr>
    </w:tbl>
    <w:p w14:paraId="68F32232" w14:textId="77777777" w:rsidR="000C3334" w:rsidRDefault="000C3334" w:rsidP="000C3334">
      <w:pPr>
        <w:ind w:firstLine="709"/>
        <w:rPr>
          <w:sz w:val="28"/>
          <w:szCs w:val="28"/>
        </w:rPr>
      </w:pPr>
    </w:p>
    <w:p w14:paraId="5273C017" w14:textId="77777777" w:rsidR="00DC6774" w:rsidRPr="00524166" w:rsidRDefault="00DC6774" w:rsidP="000C3334">
      <w:pPr>
        <w:spacing w:after="240"/>
        <w:ind w:firstLine="709"/>
        <w:rPr>
          <w:sz w:val="28"/>
          <w:szCs w:val="28"/>
        </w:rPr>
      </w:pPr>
      <w:r w:rsidRPr="003A6D52">
        <w:rPr>
          <w:sz w:val="28"/>
          <w:szCs w:val="28"/>
        </w:rPr>
        <w:lastRenderedPageBreak/>
        <w:t xml:space="preserve">Таблица </w:t>
      </w:r>
      <w:r w:rsidR="003A6D52" w:rsidRPr="003A6D52">
        <w:rPr>
          <w:sz w:val="28"/>
          <w:szCs w:val="28"/>
        </w:rPr>
        <w:t>1</w:t>
      </w:r>
      <w:r w:rsidRPr="003A6D52">
        <w:rPr>
          <w:sz w:val="28"/>
          <w:szCs w:val="28"/>
        </w:rPr>
        <w:t>.</w:t>
      </w:r>
      <w:r w:rsidR="003A6D52" w:rsidRPr="003A6D52">
        <w:rPr>
          <w:sz w:val="28"/>
          <w:szCs w:val="28"/>
        </w:rPr>
        <w:t>4</w:t>
      </w:r>
      <w:r w:rsidRPr="003A6D52">
        <w:rPr>
          <w:sz w:val="28"/>
          <w:szCs w:val="28"/>
        </w:rPr>
        <w:t xml:space="preserve"> Техническая </w:t>
      </w:r>
      <w:r w:rsidRPr="00524166">
        <w:rPr>
          <w:sz w:val="28"/>
          <w:szCs w:val="28"/>
        </w:rPr>
        <w:t>и цифровая готовность ИПД по регионам</w:t>
      </w:r>
    </w:p>
    <w:tbl>
      <w:tblPr>
        <w:tblStyle w:val="a6"/>
        <w:tblW w:w="0" w:type="auto"/>
        <w:tblLook w:val="04A0" w:firstRow="1" w:lastRow="0" w:firstColumn="1" w:lastColumn="0" w:noHBand="0" w:noVBand="1"/>
      </w:tblPr>
      <w:tblGrid>
        <w:gridCol w:w="2105"/>
        <w:gridCol w:w="2488"/>
        <w:gridCol w:w="2436"/>
        <w:gridCol w:w="2600"/>
      </w:tblGrid>
      <w:tr w:rsidR="00DC6774" w:rsidRPr="00524166" w14:paraId="11F79E58" w14:textId="77777777" w:rsidTr="00B90B66">
        <w:tc>
          <w:tcPr>
            <w:tcW w:w="2160" w:type="dxa"/>
          </w:tcPr>
          <w:p w14:paraId="3D9D09B9" w14:textId="77777777" w:rsidR="00DC6774" w:rsidRPr="00524166" w:rsidRDefault="00DC6774" w:rsidP="00BD18C6">
            <w:pPr>
              <w:rPr>
                <w:sz w:val="28"/>
                <w:szCs w:val="28"/>
              </w:rPr>
            </w:pPr>
            <w:r w:rsidRPr="00524166">
              <w:rPr>
                <w:sz w:val="28"/>
                <w:szCs w:val="28"/>
              </w:rPr>
              <w:t>Регион</w:t>
            </w:r>
          </w:p>
        </w:tc>
        <w:tc>
          <w:tcPr>
            <w:tcW w:w="2160" w:type="dxa"/>
          </w:tcPr>
          <w:p w14:paraId="4C8AD01A" w14:textId="77777777" w:rsidR="00DC6774" w:rsidRPr="00C955FC" w:rsidRDefault="00DC6774" w:rsidP="00BD18C6">
            <w:pPr>
              <w:rPr>
                <w:sz w:val="28"/>
                <w:szCs w:val="28"/>
                <w:lang w:val="ru-RU"/>
              </w:rPr>
            </w:pPr>
            <w:r w:rsidRPr="00C955FC">
              <w:rPr>
                <w:sz w:val="28"/>
                <w:szCs w:val="28"/>
                <w:lang w:val="ru-RU"/>
              </w:rPr>
              <w:t>Наличие базовых пространственных данных в цифровом виде</w:t>
            </w:r>
          </w:p>
        </w:tc>
        <w:tc>
          <w:tcPr>
            <w:tcW w:w="2160" w:type="dxa"/>
          </w:tcPr>
          <w:p w14:paraId="045E63BE" w14:textId="77777777" w:rsidR="00DC6774" w:rsidRPr="00524166" w:rsidRDefault="00DC6774" w:rsidP="00BD18C6">
            <w:pPr>
              <w:rPr>
                <w:sz w:val="28"/>
                <w:szCs w:val="28"/>
              </w:rPr>
            </w:pPr>
            <w:r w:rsidRPr="00524166">
              <w:rPr>
                <w:sz w:val="28"/>
                <w:szCs w:val="28"/>
              </w:rPr>
              <w:t>Стандартизация и совместимость данных</w:t>
            </w:r>
          </w:p>
        </w:tc>
        <w:tc>
          <w:tcPr>
            <w:tcW w:w="2160" w:type="dxa"/>
          </w:tcPr>
          <w:p w14:paraId="342531E3" w14:textId="77777777" w:rsidR="00DC6774" w:rsidRPr="00524166" w:rsidRDefault="00DC6774" w:rsidP="00BD18C6">
            <w:pPr>
              <w:rPr>
                <w:sz w:val="28"/>
                <w:szCs w:val="28"/>
              </w:rPr>
            </w:pPr>
            <w:r w:rsidRPr="00524166">
              <w:rPr>
                <w:sz w:val="28"/>
                <w:szCs w:val="28"/>
              </w:rPr>
              <w:t>Основные технические барьеры</w:t>
            </w:r>
          </w:p>
        </w:tc>
      </w:tr>
      <w:tr w:rsidR="00DC6774" w:rsidRPr="00524166" w14:paraId="315B9D67" w14:textId="77777777" w:rsidTr="00B90B66">
        <w:tc>
          <w:tcPr>
            <w:tcW w:w="2160" w:type="dxa"/>
          </w:tcPr>
          <w:p w14:paraId="63825761" w14:textId="77777777" w:rsidR="00DC6774" w:rsidRPr="00524166" w:rsidRDefault="00DC6774" w:rsidP="00BD18C6">
            <w:pPr>
              <w:rPr>
                <w:sz w:val="28"/>
                <w:szCs w:val="28"/>
              </w:rPr>
            </w:pPr>
            <w:r w:rsidRPr="00524166">
              <w:rPr>
                <w:sz w:val="28"/>
                <w:szCs w:val="28"/>
              </w:rPr>
              <w:t>Европа</w:t>
            </w:r>
          </w:p>
        </w:tc>
        <w:tc>
          <w:tcPr>
            <w:tcW w:w="2160" w:type="dxa"/>
          </w:tcPr>
          <w:p w14:paraId="1A5F1409" w14:textId="77777777" w:rsidR="00DC6774" w:rsidRPr="00C955FC" w:rsidRDefault="00DC6774" w:rsidP="00BD18C6">
            <w:pPr>
              <w:rPr>
                <w:sz w:val="28"/>
                <w:szCs w:val="28"/>
                <w:lang w:val="ru-RU"/>
              </w:rPr>
            </w:pPr>
            <w:r w:rsidRPr="00C955FC">
              <w:rPr>
                <w:sz w:val="28"/>
                <w:szCs w:val="28"/>
                <w:lang w:val="ru-RU"/>
              </w:rPr>
              <w:t>Да (топография, транспорт, гидрология, земной покров, административные границы)</w:t>
            </w:r>
          </w:p>
        </w:tc>
        <w:tc>
          <w:tcPr>
            <w:tcW w:w="2160" w:type="dxa"/>
          </w:tcPr>
          <w:p w14:paraId="4C90510B" w14:textId="77777777" w:rsidR="00DC6774" w:rsidRPr="00524166" w:rsidRDefault="00DC6774" w:rsidP="00BD18C6">
            <w:pPr>
              <w:rPr>
                <w:sz w:val="28"/>
                <w:szCs w:val="28"/>
              </w:rPr>
            </w:pPr>
            <w:r w:rsidRPr="00524166">
              <w:rPr>
                <w:sz w:val="28"/>
                <w:szCs w:val="28"/>
              </w:rPr>
              <w:t>Высокая; унифицированные стандарты</w:t>
            </w:r>
          </w:p>
        </w:tc>
        <w:tc>
          <w:tcPr>
            <w:tcW w:w="2160" w:type="dxa"/>
          </w:tcPr>
          <w:p w14:paraId="5782008A" w14:textId="77777777" w:rsidR="00DC6774" w:rsidRPr="00C955FC" w:rsidRDefault="00DC6774" w:rsidP="00BD18C6">
            <w:pPr>
              <w:rPr>
                <w:sz w:val="28"/>
                <w:szCs w:val="28"/>
                <w:lang w:val="ru-RU"/>
              </w:rPr>
            </w:pPr>
            <w:r w:rsidRPr="00C955FC">
              <w:rPr>
                <w:sz w:val="28"/>
                <w:szCs w:val="28"/>
                <w:lang w:val="ru-RU"/>
              </w:rPr>
              <w:t>Проблемы интеграции на транснациональном уровне</w:t>
            </w:r>
          </w:p>
        </w:tc>
      </w:tr>
      <w:tr w:rsidR="00DC6774" w:rsidRPr="00524166" w14:paraId="4D7071C4" w14:textId="77777777" w:rsidTr="00B90B66">
        <w:tc>
          <w:tcPr>
            <w:tcW w:w="2160" w:type="dxa"/>
          </w:tcPr>
          <w:p w14:paraId="22B24825" w14:textId="77777777" w:rsidR="00DC6774" w:rsidRPr="00524166" w:rsidRDefault="00DC6774" w:rsidP="00BD18C6">
            <w:pPr>
              <w:rPr>
                <w:sz w:val="28"/>
                <w:szCs w:val="28"/>
              </w:rPr>
            </w:pPr>
            <w:r w:rsidRPr="00524166">
              <w:rPr>
                <w:sz w:val="28"/>
                <w:szCs w:val="28"/>
              </w:rPr>
              <w:t>Северная и Южная Америка</w:t>
            </w:r>
          </w:p>
        </w:tc>
        <w:tc>
          <w:tcPr>
            <w:tcW w:w="2160" w:type="dxa"/>
          </w:tcPr>
          <w:p w14:paraId="2C86711C" w14:textId="77777777" w:rsidR="00DC6774" w:rsidRPr="00524166" w:rsidRDefault="00DC6774" w:rsidP="00BD18C6">
            <w:pPr>
              <w:rPr>
                <w:sz w:val="28"/>
                <w:szCs w:val="28"/>
              </w:rPr>
            </w:pPr>
            <w:r w:rsidRPr="00524166">
              <w:rPr>
                <w:sz w:val="28"/>
                <w:szCs w:val="28"/>
              </w:rPr>
              <w:t>Да, в большинстве стран</w:t>
            </w:r>
          </w:p>
        </w:tc>
        <w:tc>
          <w:tcPr>
            <w:tcW w:w="2160" w:type="dxa"/>
          </w:tcPr>
          <w:p w14:paraId="3CAE0575" w14:textId="77777777" w:rsidR="00DC6774" w:rsidRPr="00524166" w:rsidRDefault="00DC6774" w:rsidP="00BD18C6">
            <w:pPr>
              <w:rPr>
                <w:sz w:val="28"/>
                <w:szCs w:val="28"/>
              </w:rPr>
            </w:pPr>
            <w:r w:rsidRPr="00524166">
              <w:rPr>
                <w:sz w:val="28"/>
                <w:szCs w:val="28"/>
              </w:rPr>
              <w:t>Низкая; отсутствуют согласованные форматы</w:t>
            </w:r>
          </w:p>
        </w:tc>
        <w:tc>
          <w:tcPr>
            <w:tcW w:w="2160" w:type="dxa"/>
          </w:tcPr>
          <w:p w14:paraId="7B141B83" w14:textId="77777777" w:rsidR="00DC6774" w:rsidRPr="00C955FC" w:rsidRDefault="00DC6774" w:rsidP="00BD18C6">
            <w:pPr>
              <w:rPr>
                <w:sz w:val="28"/>
                <w:szCs w:val="28"/>
                <w:lang w:val="ru-RU"/>
              </w:rPr>
            </w:pPr>
            <w:r w:rsidRPr="00C955FC">
              <w:rPr>
                <w:sz w:val="28"/>
                <w:szCs w:val="28"/>
                <w:lang w:val="ru-RU"/>
              </w:rPr>
              <w:t>Отсутствие единого стандарта и институциональной координации</w:t>
            </w:r>
          </w:p>
        </w:tc>
      </w:tr>
      <w:tr w:rsidR="00DC6774" w:rsidRPr="00524166" w14:paraId="6001AE80" w14:textId="77777777" w:rsidTr="00B90B66">
        <w:tc>
          <w:tcPr>
            <w:tcW w:w="2160" w:type="dxa"/>
          </w:tcPr>
          <w:p w14:paraId="6DC94BBC" w14:textId="77777777" w:rsidR="00DC6774" w:rsidRPr="00524166" w:rsidRDefault="00DC6774" w:rsidP="00BD18C6">
            <w:pPr>
              <w:rPr>
                <w:sz w:val="28"/>
                <w:szCs w:val="28"/>
              </w:rPr>
            </w:pPr>
            <w:r w:rsidRPr="00524166">
              <w:rPr>
                <w:sz w:val="28"/>
                <w:szCs w:val="28"/>
              </w:rPr>
              <w:t>Азиатско-Тихоокеанский регион</w:t>
            </w:r>
          </w:p>
        </w:tc>
        <w:tc>
          <w:tcPr>
            <w:tcW w:w="2160" w:type="dxa"/>
          </w:tcPr>
          <w:p w14:paraId="5E6B5BD6" w14:textId="77777777" w:rsidR="00DC6774" w:rsidRPr="00524166" w:rsidRDefault="00DC6774" w:rsidP="00BD18C6">
            <w:pPr>
              <w:rPr>
                <w:sz w:val="28"/>
                <w:szCs w:val="28"/>
              </w:rPr>
            </w:pPr>
            <w:r w:rsidRPr="00524166">
              <w:rPr>
                <w:sz w:val="28"/>
                <w:szCs w:val="28"/>
              </w:rPr>
              <w:t>Частично; варьируется по странам</w:t>
            </w:r>
          </w:p>
        </w:tc>
        <w:tc>
          <w:tcPr>
            <w:tcW w:w="2160" w:type="dxa"/>
          </w:tcPr>
          <w:p w14:paraId="57AF1A5A" w14:textId="77777777" w:rsidR="00DC6774" w:rsidRPr="00524166" w:rsidRDefault="00DC6774" w:rsidP="00BD18C6">
            <w:pPr>
              <w:rPr>
                <w:sz w:val="28"/>
                <w:szCs w:val="28"/>
              </w:rPr>
            </w:pPr>
            <w:r w:rsidRPr="00524166">
              <w:rPr>
                <w:sz w:val="28"/>
                <w:szCs w:val="28"/>
              </w:rPr>
              <w:t>Низкая; разнородные технические решения</w:t>
            </w:r>
          </w:p>
        </w:tc>
        <w:tc>
          <w:tcPr>
            <w:tcW w:w="2160" w:type="dxa"/>
          </w:tcPr>
          <w:p w14:paraId="7392C0F7" w14:textId="77777777" w:rsidR="00DC6774" w:rsidRPr="00C955FC" w:rsidRDefault="00DC6774" w:rsidP="00BD18C6">
            <w:pPr>
              <w:rPr>
                <w:sz w:val="28"/>
                <w:szCs w:val="28"/>
                <w:lang w:val="ru-RU"/>
              </w:rPr>
            </w:pPr>
            <w:r w:rsidRPr="00C955FC">
              <w:rPr>
                <w:sz w:val="28"/>
                <w:szCs w:val="28"/>
                <w:lang w:val="ru-RU"/>
              </w:rPr>
              <w:t>Нехватка инфраструктуры, слабая подготовка кадров, отсутствие документации</w:t>
            </w:r>
          </w:p>
        </w:tc>
      </w:tr>
      <w:tr w:rsidR="00DC6774" w:rsidRPr="00524166" w14:paraId="0AB5F566" w14:textId="77777777" w:rsidTr="00B90B66">
        <w:tc>
          <w:tcPr>
            <w:tcW w:w="2160" w:type="dxa"/>
          </w:tcPr>
          <w:p w14:paraId="3B905E8F" w14:textId="77777777" w:rsidR="00DC6774" w:rsidRPr="00524166" w:rsidRDefault="00DC6774" w:rsidP="00BD18C6">
            <w:pPr>
              <w:rPr>
                <w:sz w:val="28"/>
                <w:szCs w:val="28"/>
              </w:rPr>
            </w:pPr>
            <w:r w:rsidRPr="00524166">
              <w:rPr>
                <w:sz w:val="28"/>
                <w:szCs w:val="28"/>
              </w:rPr>
              <w:t>Африка</w:t>
            </w:r>
          </w:p>
        </w:tc>
        <w:tc>
          <w:tcPr>
            <w:tcW w:w="2160" w:type="dxa"/>
          </w:tcPr>
          <w:p w14:paraId="2C8869AB" w14:textId="77777777" w:rsidR="00DC6774" w:rsidRPr="00524166" w:rsidRDefault="00DC6774" w:rsidP="00BD18C6">
            <w:pPr>
              <w:rPr>
                <w:sz w:val="28"/>
                <w:szCs w:val="28"/>
              </w:rPr>
            </w:pPr>
            <w:r w:rsidRPr="00524166">
              <w:rPr>
                <w:sz w:val="28"/>
                <w:szCs w:val="28"/>
              </w:rPr>
              <w:t>Частично; ограниченный охват</w:t>
            </w:r>
          </w:p>
        </w:tc>
        <w:tc>
          <w:tcPr>
            <w:tcW w:w="2160" w:type="dxa"/>
          </w:tcPr>
          <w:p w14:paraId="084A972C" w14:textId="77777777" w:rsidR="00DC6774" w:rsidRPr="00524166" w:rsidRDefault="00DC6774" w:rsidP="00BD18C6">
            <w:pPr>
              <w:rPr>
                <w:sz w:val="28"/>
                <w:szCs w:val="28"/>
              </w:rPr>
            </w:pPr>
            <w:r w:rsidRPr="00524166">
              <w:rPr>
                <w:sz w:val="28"/>
                <w:szCs w:val="28"/>
              </w:rPr>
              <w:t>Очень низкая</w:t>
            </w:r>
          </w:p>
        </w:tc>
        <w:tc>
          <w:tcPr>
            <w:tcW w:w="2160" w:type="dxa"/>
          </w:tcPr>
          <w:p w14:paraId="3096227D" w14:textId="77777777" w:rsidR="00DC6774" w:rsidRPr="00C955FC" w:rsidRDefault="00DC6774" w:rsidP="00BD18C6">
            <w:pPr>
              <w:rPr>
                <w:sz w:val="28"/>
                <w:szCs w:val="28"/>
                <w:lang w:val="ru-RU"/>
              </w:rPr>
            </w:pPr>
            <w:r w:rsidRPr="00C955FC">
              <w:rPr>
                <w:sz w:val="28"/>
                <w:szCs w:val="28"/>
                <w:lang w:val="ru-RU"/>
              </w:rPr>
              <w:t>Отсутствие технических регламентов, фрагментарность данных</w:t>
            </w:r>
          </w:p>
        </w:tc>
      </w:tr>
    </w:tbl>
    <w:p w14:paraId="0193F152" w14:textId="77777777" w:rsidR="00DC6774" w:rsidRPr="00524166" w:rsidRDefault="003A6D52" w:rsidP="000C3334">
      <w:pPr>
        <w:spacing w:after="240"/>
        <w:ind w:firstLine="709"/>
        <w:jc w:val="both"/>
        <w:rPr>
          <w:sz w:val="28"/>
          <w:szCs w:val="28"/>
        </w:rPr>
      </w:pPr>
      <w:r w:rsidRPr="003A6D52">
        <w:rPr>
          <w:sz w:val="28"/>
          <w:szCs w:val="28"/>
        </w:rPr>
        <w:t>Таблица 1</w:t>
      </w:r>
      <w:r w:rsidR="00DC6774" w:rsidRPr="003A6D52">
        <w:rPr>
          <w:sz w:val="28"/>
          <w:szCs w:val="28"/>
        </w:rPr>
        <w:t>.</w:t>
      </w:r>
      <w:r w:rsidRPr="003A6D52">
        <w:rPr>
          <w:sz w:val="28"/>
          <w:szCs w:val="28"/>
        </w:rPr>
        <w:t>5</w:t>
      </w:r>
      <w:r w:rsidR="00DC6774" w:rsidRPr="003A6D52">
        <w:rPr>
          <w:sz w:val="28"/>
          <w:szCs w:val="28"/>
        </w:rPr>
        <w:t xml:space="preserve"> Влияние </w:t>
      </w:r>
      <w:r w:rsidR="00DC6774" w:rsidRPr="00524166">
        <w:rPr>
          <w:sz w:val="28"/>
          <w:szCs w:val="28"/>
        </w:rPr>
        <w:t>международных инициатив и переход к новым моделям ИПД</w:t>
      </w:r>
    </w:p>
    <w:tbl>
      <w:tblPr>
        <w:tblStyle w:val="a6"/>
        <w:tblW w:w="0" w:type="auto"/>
        <w:tblLook w:val="04A0" w:firstRow="1" w:lastRow="0" w:firstColumn="1" w:lastColumn="0" w:noHBand="0" w:noVBand="1"/>
      </w:tblPr>
      <w:tblGrid>
        <w:gridCol w:w="2140"/>
        <w:gridCol w:w="2168"/>
        <w:gridCol w:w="2394"/>
        <w:gridCol w:w="2927"/>
      </w:tblGrid>
      <w:tr w:rsidR="00DC6774" w:rsidRPr="00524166" w14:paraId="621DC02F" w14:textId="77777777" w:rsidTr="00B90B66">
        <w:tc>
          <w:tcPr>
            <w:tcW w:w="2160" w:type="dxa"/>
          </w:tcPr>
          <w:p w14:paraId="239D9129" w14:textId="77777777" w:rsidR="00DC6774" w:rsidRPr="00524166" w:rsidRDefault="00DC6774" w:rsidP="00BD18C6">
            <w:pPr>
              <w:rPr>
                <w:sz w:val="28"/>
                <w:szCs w:val="28"/>
              </w:rPr>
            </w:pPr>
            <w:r w:rsidRPr="00524166">
              <w:rPr>
                <w:sz w:val="28"/>
                <w:szCs w:val="28"/>
              </w:rPr>
              <w:t>Регион</w:t>
            </w:r>
          </w:p>
        </w:tc>
        <w:tc>
          <w:tcPr>
            <w:tcW w:w="2168" w:type="dxa"/>
          </w:tcPr>
          <w:p w14:paraId="6ED6987A" w14:textId="77777777" w:rsidR="00DC6774" w:rsidRPr="00524166" w:rsidRDefault="00DC6774" w:rsidP="00BD18C6">
            <w:pPr>
              <w:rPr>
                <w:sz w:val="28"/>
                <w:szCs w:val="28"/>
              </w:rPr>
            </w:pPr>
            <w:r w:rsidRPr="00524166">
              <w:rPr>
                <w:sz w:val="28"/>
                <w:szCs w:val="28"/>
              </w:rPr>
              <w:t>Влияние международных программ</w:t>
            </w:r>
          </w:p>
        </w:tc>
        <w:tc>
          <w:tcPr>
            <w:tcW w:w="2394" w:type="dxa"/>
          </w:tcPr>
          <w:p w14:paraId="39A469B5" w14:textId="77777777" w:rsidR="00DC6774" w:rsidRPr="00C955FC" w:rsidRDefault="00DC6774" w:rsidP="00BD18C6">
            <w:pPr>
              <w:rPr>
                <w:sz w:val="28"/>
                <w:szCs w:val="28"/>
                <w:lang w:val="ru-RU"/>
              </w:rPr>
            </w:pPr>
            <w:r w:rsidRPr="00C955FC">
              <w:rPr>
                <w:sz w:val="28"/>
                <w:szCs w:val="28"/>
                <w:lang w:val="ru-RU"/>
              </w:rPr>
              <w:t>Переход к процессно-ориентированным моделям ИПД</w:t>
            </w:r>
          </w:p>
        </w:tc>
        <w:tc>
          <w:tcPr>
            <w:tcW w:w="3054" w:type="dxa"/>
          </w:tcPr>
          <w:p w14:paraId="73781DD7" w14:textId="77777777" w:rsidR="00DC6774" w:rsidRPr="00C955FC" w:rsidRDefault="00DC6774" w:rsidP="00BD18C6">
            <w:pPr>
              <w:rPr>
                <w:sz w:val="28"/>
                <w:szCs w:val="28"/>
                <w:lang w:val="ru-RU"/>
              </w:rPr>
            </w:pPr>
            <w:r w:rsidRPr="00C955FC">
              <w:rPr>
                <w:sz w:val="28"/>
                <w:szCs w:val="28"/>
                <w:lang w:val="ru-RU"/>
              </w:rPr>
              <w:t xml:space="preserve">Участие в глобальных сетях ИПД (например, </w:t>
            </w:r>
            <w:r w:rsidRPr="00524166">
              <w:rPr>
                <w:sz w:val="28"/>
                <w:szCs w:val="28"/>
              </w:rPr>
              <w:t>GSDI</w:t>
            </w:r>
            <w:r w:rsidRPr="00C955FC">
              <w:rPr>
                <w:sz w:val="28"/>
                <w:szCs w:val="28"/>
                <w:lang w:val="ru-RU"/>
              </w:rPr>
              <w:t>)</w:t>
            </w:r>
          </w:p>
        </w:tc>
      </w:tr>
      <w:tr w:rsidR="00DC6774" w:rsidRPr="00524166" w14:paraId="4192038C" w14:textId="77777777" w:rsidTr="00B90B66">
        <w:tc>
          <w:tcPr>
            <w:tcW w:w="2160" w:type="dxa"/>
          </w:tcPr>
          <w:p w14:paraId="2A62A750" w14:textId="77777777" w:rsidR="00DC6774" w:rsidRPr="00524166" w:rsidRDefault="00DC6774" w:rsidP="00BD18C6">
            <w:pPr>
              <w:rPr>
                <w:sz w:val="28"/>
                <w:szCs w:val="28"/>
              </w:rPr>
            </w:pPr>
            <w:r w:rsidRPr="00524166">
              <w:rPr>
                <w:sz w:val="28"/>
                <w:szCs w:val="28"/>
              </w:rPr>
              <w:t>Европа</w:t>
            </w:r>
          </w:p>
        </w:tc>
        <w:tc>
          <w:tcPr>
            <w:tcW w:w="2168" w:type="dxa"/>
          </w:tcPr>
          <w:p w14:paraId="25B9728B" w14:textId="77777777" w:rsidR="00DC6774" w:rsidRPr="00524166" w:rsidRDefault="00DC6774" w:rsidP="00BD18C6">
            <w:pPr>
              <w:rPr>
                <w:sz w:val="28"/>
                <w:szCs w:val="28"/>
              </w:rPr>
            </w:pPr>
            <w:r w:rsidRPr="00524166">
              <w:rPr>
                <w:sz w:val="28"/>
                <w:szCs w:val="28"/>
              </w:rPr>
              <w:t>Существенное (INSPIRE, GINIE)</w:t>
            </w:r>
          </w:p>
        </w:tc>
        <w:tc>
          <w:tcPr>
            <w:tcW w:w="2394" w:type="dxa"/>
          </w:tcPr>
          <w:p w14:paraId="566C071A" w14:textId="77777777" w:rsidR="00DC6774" w:rsidRPr="00524166" w:rsidRDefault="00DC6774" w:rsidP="00BD18C6">
            <w:pPr>
              <w:rPr>
                <w:sz w:val="28"/>
                <w:szCs w:val="28"/>
              </w:rPr>
            </w:pPr>
            <w:r w:rsidRPr="00524166">
              <w:rPr>
                <w:sz w:val="28"/>
                <w:szCs w:val="28"/>
              </w:rPr>
              <w:t>Да, активный</w:t>
            </w:r>
          </w:p>
        </w:tc>
        <w:tc>
          <w:tcPr>
            <w:tcW w:w="3054" w:type="dxa"/>
          </w:tcPr>
          <w:p w14:paraId="09594AAA" w14:textId="77777777" w:rsidR="00DC6774" w:rsidRPr="00524166" w:rsidRDefault="00DC6774" w:rsidP="00BD18C6">
            <w:pPr>
              <w:rPr>
                <w:sz w:val="28"/>
                <w:szCs w:val="28"/>
              </w:rPr>
            </w:pPr>
            <w:r w:rsidRPr="00524166">
              <w:rPr>
                <w:sz w:val="28"/>
                <w:szCs w:val="28"/>
              </w:rPr>
              <w:t>Да</w:t>
            </w:r>
          </w:p>
        </w:tc>
      </w:tr>
      <w:tr w:rsidR="00DC6774" w:rsidRPr="00524166" w14:paraId="4D3B5A25" w14:textId="77777777" w:rsidTr="00B90B66">
        <w:tc>
          <w:tcPr>
            <w:tcW w:w="2160" w:type="dxa"/>
          </w:tcPr>
          <w:p w14:paraId="199ED6A5" w14:textId="77777777" w:rsidR="00DC6774" w:rsidRPr="00524166" w:rsidRDefault="00DC6774" w:rsidP="00BD18C6">
            <w:pPr>
              <w:rPr>
                <w:sz w:val="28"/>
                <w:szCs w:val="28"/>
              </w:rPr>
            </w:pPr>
            <w:r w:rsidRPr="00524166">
              <w:rPr>
                <w:sz w:val="28"/>
                <w:szCs w:val="28"/>
              </w:rPr>
              <w:t>Северная и Южная Америка</w:t>
            </w:r>
          </w:p>
        </w:tc>
        <w:tc>
          <w:tcPr>
            <w:tcW w:w="2168" w:type="dxa"/>
          </w:tcPr>
          <w:p w14:paraId="7D9D4809" w14:textId="77777777" w:rsidR="00DC6774" w:rsidRPr="00524166" w:rsidRDefault="00DC6774" w:rsidP="00BD18C6">
            <w:pPr>
              <w:rPr>
                <w:sz w:val="28"/>
                <w:szCs w:val="28"/>
              </w:rPr>
            </w:pPr>
            <w:r w:rsidRPr="00524166">
              <w:rPr>
                <w:sz w:val="28"/>
                <w:szCs w:val="28"/>
              </w:rPr>
              <w:t>Ограниченное</w:t>
            </w:r>
          </w:p>
        </w:tc>
        <w:tc>
          <w:tcPr>
            <w:tcW w:w="2394" w:type="dxa"/>
          </w:tcPr>
          <w:p w14:paraId="15E18825" w14:textId="77777777" w:rsidR="00DC6774" w:rsidRPr="00524166" w:rsidRDefault="00DC6774" w:rsidP="00BD18C6">
            <w:pPr>
              <w:rPr>
                <w:sz w:val="28"/>
                <w:szCs w:val="28"/>
              </w:rPr>
            </w:pPr>
            <w:r w:rsidRPr="00524166">
              <w:rPr>
                <w:sz w:val="28"/>
                <w:szCs w:val="28"/>
              </w:rPr>
              <w:t>Частичный переход</w:t>
            </w:r>
          </w:p>
        </w:tc>
        <w:tc>
          <w:tcPr>
            <w:tcW w:w="3054" w:type="dxa"/>
          </w:tcPr>
          <w:p w14:paraId="0830A51F" w14:textId="77777777" w:rsidR="00DC6774" w:rsidRPr="00524166" w:rsidRDefault="00DC6774" w:rsidP="00BD18C6">
            <w:pPr>
              <w:rPr>
                <w:sz w:val="28"/>
                <w:szCs w:val="28"/>
              </w:rPr>
            </w:pPr>
            <w:r w:rsidRPr="00524166">
              <w:rPr>
                <w:sz w:val="28"/>
                <w:szCs w:val="28"/>
              </w:rPr>
              <w:t>Выборочное участие</w:t>
            </w:r>
          </w:p>
        </w:tc>
      </w:tr>
      <w:tr w:rsidR="00DC6774" w:rsidRPr="00524166" w14:paraId="7257417C" w14:textId="77777777" w:rsidTr="00B90B66">
        <w:tc>
          <w:tcPr>
            <w:tcW w:w="2160" w:type="dxa"/>
          </w:tcPr>
          <w:p w14:paraId="78FE2D02" w14:textId="77777777" w:rsidR="00DC6774" w:rsidRPr="00524166" w:rsidRDefault="00DC6774" w:rsidP="00BD18C6">
            <w:pPr>
              <w:rPr>
                <w:sz w:val="28"/>
                <w:szCs w:val="28"/>
              </w:rPr>
            </w:pPr>
            <w:r w:rsidRPr="00524166">
              <w:rPr>
                <w:sz w:val="28"/>
                <w:szCs w:val="28"/>
              </w:rPr>
              <w:lastRenderedPageBreak/>
              <w:t>Азиатско-Тихоокеанский регион</w:t>
            </w:r>
          </w:p>
        </w:tc>
        <w:tc>
          <w:tcPr>
            <w:tcW w:w="2168" w:type="dxa"/>
          </w:tcPr>
          <w:p w14:paraId="4A119153" w14:textId="77777777" w:rsidR="00DC6774" w:rsidRPr="00524166" w:rsidRDefault="00DC6774" w:rsidP="00BD18C6">
            <w:pPr>
              <w:rPr>
                <w:sz w:val="28"/>
                <w:szCs w:val="28"/>
              </w:rPr>
            </w:pPr>
            <w:r w:rsidRPr="00524166">
              <w:rPr>
                <w:sz w:val="28"/>
                <w:szCs w:val="28"/>
              </w:rPr>
              <w:t>Среднее</w:t>
            </w:r>
          </w:p>
        </w:tc>
        <w:tc>
          <w:tcPr>
            <w:tcW w:w="2394" w:type="dxa"/>
          </w:tcPr>
          <w:p w14:paraId="1F00F0B3" w14:textId="77777777" w:rsidR="00DC6774" w:rsidRPr="00524166" w:rsidRDefault="00DC6774" w:rsidP="00BD18C6">
            <w:pPr>
              <w:rPr>
                <w:sz w:val="28"/>
                <w:szCs w:val="28"/>
              </w:rPr>
            </w:pPr>
            <w:r w:rsidRPr="00524166">
              <w:rPr>
                <w:sz w:val="28"/>
                <w:szCs w:val="28"/>
              </w:rPr>
              <w:t>Частичный переход</w:t>
            </w:r>
          </w:p>
        </w:tc>
        <w:tc>
          <w:tcPr>
            <w:tcW w:w="3054" w:type="dxa"/>
          </w:tcPr>
          <w:p w14:paraId="021ECAD0" w14:textId="77777777" w:rsidR="00DC6774" w:rsidRPr="00524166" w:rsidRDefault="00DC6774" w:rsidP="00BD18C6">
            <w:pPr>
              <w:rPr>
                <w:sz w:val="28"/>
                <w:szCs w:val="28"/>
              </w:rPr>
            </w:pPr>
            <w:r w:rsidRPr="00524166">
              <w:rPr>
                <w:sz w:val="28"/>
                <w:szCs w:val="28"/>
              </w:rPr>
              <w:t>В отдельных странах</w:t>
            </w:r>
          </w:p>
        </w:tc>
      </w:tr>
      <w:tr w:rsidR="00DC6774" w:rsidRPr="00524166" w14:paraId="34E89327" w14:textId="77777777" w:rsidTr="00B90B66">
        <w:tc>
          <w:tcPr>
            <w:tcW w:w="2160" w:type="dxa"/>
          </w:tcPr>
          <w:p w14:paraId="18782D89" w14:textId="77777777" w:rsidR="00DC6774" w:rsidRPr="00524166" w:rsidRDefault="00DC6774" w:rsidP="00BD18C6">
            <w:pPr>
              <w:rPr>
                <w:sz w:val="28"/>
                <w:szCs w:val="28"/>
              </w:rPr>
            </w:pPr>
            <w:r w:rsidRPr="00524166">
              <w:rPr>
                <w:sz w:val="28"/>
                <w:szCs w:val="28"/>
              </w:rPr>
              <w:t>Африка</w:t>
            </w:r>
          </w:p>
        </w:tc>
        <w:tc>
          <w:tcPr>
            <w:tcW w:w="2168" w:type="dxa"/>
          </w:tcPr>
          <w:p w14:paraId="55779225" w14:textId="77777777" w:rsidR="00DC6774" w:rsidRPr="00524166" w:rsidRDefault="00DC6774" w:rsidP="00BD18C6">
            <w:pPr>
              <w:rPr>
                <w:sz w:val="28"/>
                <w:szCs w:val="28"/>
              </w:rPr>
            </w:pPr>
            <w:r w:rsidRPr="00524166">
              <w:rPr>
                <w:sz w:val="28"/>
                <w:szCs w:val="28"/>
              </w:rPr>
              <w:t>Высокое (GSDI, UN-ECA, IIGSEO)</w:t>
            </w:r>
          </w:p>
        </w:tc>
        <w:tc>
          <w:tcPr>
            <w:tcW w:w="2394" w:type="dxa"/>
          </w:tcPr>
          <w:p w14:paraId="672E8A2D" w14:textId="77777777" w:rsidR="00DC6774" w:rsidRPr="00524166" w:rsidRDefault="00DC6774" w:rsidP="00BD18C6">
            <w:pPr>
              <w:rPr>
                <w:sz w:val="28"/>
                <w:szCs w:val="28"/>
              </w:rPr>
            </w:pPr>
            <w:r w:rsidRPr="00524166">
              <w:rPr>
                <w:sz w:val="28"/>
                <w:szCs w:val="28"/>
              </w:rPr>
              <w:t>Начальный этап</w:t>
            </w:r>
          </w:p>
        </w:tc>
        <w:tc>
          <w:tcPr>
            <w:tcW w:w="3054" w:type="dxa"/>
          </w:tcPr>
          <w:p w14:paraId="7F77E066" w14:textId="77777777" w:rsidR="00DC6774" w:rsidRPr="00C955FC" w:rsidRDefault="00DC6774" w:rsidP="00BD18C6">
            <w:pPr>
              <w:rPr>
                <w:sz w:val="28"/>
                <w:szCs w:val="28"/>
                <w:lang w:val="ru-RU"/>
              </w:rPr>
            </w:pPr>
            <w:r w:rsidRPr="00C955FC">
              <w:rPr>
                <w:sz w:val="28"/>
                <w:szCs w:val="28"/>
                <w:lang w:val="ru-RU"/>
              </w:rPr>
              <w:t>Да, преимущественно через международные доноры</w:t>
            </w:r>
          </w:p>
        </w:tc>
      </w:tr>
    </w:tbl>
    <w:p w14:paraId="596220CC"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t>Глобальные достижения включают формирование критической массы пользователей ИПД, развитие сетей взаимодействия и учреждение региональных и международных координирующих органов. Это сопровождалось ростом научной и прикладной литературы, направленной на поддержание потенциала развития ИПД.</w:t>
      </w:r>
    </w:p>
    <w:p w14:paraId="249125F3"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t>Новые тенденции свидетельствуют о переходе от первого поколения ИПД (ориентированного на создание и хранение данных) к модели, основанной на процессах. Если ранее инициативы реализовывались преимущественно производителями данных, то современный подход сосредоточен на потребностях пользователей и повторном использовании данных в распределенных, децентрализованных средах, интегрированных с веб-технологиями.</w:t>
      </w:r>
    </w:p>
    <w:p w14:paraId="6F69AE12" w14:textId="77777777" w:rsidR="00772CC7" w:rsidRPr="00772CC7" w:rsidRDefault="00DC6774" w:rsidP="0059280C">
      <w:pPr>
        <w:pStyle w:val="a7"/>
        <w:spacing w:before="0" w:beforeAutospacing="0" w:after="0" w:afterAutospacing="0"/>
        <w:ind w:firstLine="709"/>
        <w:jc w:val="both"/>
        <w:rPr>
          <w:sz w:val="28"/>
        </w:rPr>
      </w:pPr>
      <w:r w:rsidRPr="006B6C03">
        <w:rPr>
          <w:sz w:val="28"/>
          <w:szCs w:val="28"/>
        </w:rPr>
        <w:t>Многоуровневый характер внедрения ИПД.</w:t>
      </w:r>
      <w:r w:rsidR="00D90B82">
        <w:rPr>
          <w:sz w:val="28"/>
          <w:szCs w:val="28"/>
        </w:rPr>
        <w:t xml:space="preserve"> Впечатление, создаваемое многи</w:t>
      </w:r>
      <w:r w:rsidRPr="006B6C03">
        <w:rPr>
          <w:sz w:val="28"/>
          <w:szCs w:val="28"/>
        </w:rPr>
        <w:t xml:space="preserve">ми национальными документами ИПД, заключается в том, что они соблюдают принцип «единого размера для всех». Иными словами, они предполагают, что результат реализации ИПД приведет к относительно однородному продукту. Вместе с тем взаимосвязь между различными уровнями, участвующими в </w:t>
      </w:r>
      <w:r w:rsidR="00D90B82" w:rsidRPr="006B6C03">
        <w:rPr>
          <w:sz w:val="28"/>
          <w:szCs w:val="28"/>
        </w:rPr>
        <w:t>осуществлении</w:t>
      </w:r>
      <w:r w:rsidRPr="006B6C03">
        <w:rPr>
          <w:sz w:val="28"/>
          <w:szCs w:val="28"/>
        </w:rPr>
        <w:t xml:space="preserve"> национальных ИПД, определяется как «сверху вниз», так и «</w:t>
      </w:r>
      <w:r w:rsidR="00D90B82" w:rsidRPr="006B6C03">
        <w:rPr>
          <w:sz w:val="28"/>
          <w:szCs w:val="28"/>
        </w:rPr>
        <w:t>снизу-вверх</w:t>
      </w:r>
      <w:r w:rsidRPr="006B6C03">
        <w:rPr>
          <w:sz w:val="28"/>
          <w:szCs w:val="28"/>
        </w:rPr>
        <w:t xml:space="preserve">» (см. рисунок 3). Национальные стратегии ИПД определяют общегосударственные стратегии, а общегосударственные стратегии - местные стратегии ИПД. </w:t>
      </w:r>
      <w:r w:rsidR="00772CC7" w:rsidRPr="00772CC7">
        <w:rPr>
          <w:sz w:val="28"/>
        </w:rPr>
        <w:t>Так как основная часть работ по ведению и актуализации детализированных баз пространственных данных осуществляется на уровне местных органов, их участие существенно влияет на реализацию инфраструктуры пространственных данных как на национальном, так и на государственном уровнях.</w:t>
      </w:r>
    </w:p>
    <w:p w14:paraId="4447DDBA"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t>Современное развитие инфраструктур пространственных данных (ИПД) характеризуется разнообразием организационных моделей, среди которых особое внимание заслуживает подход «</w:t>
      </w:r>
      <w:r w:rsidR="00D90B82" w:rsidRPr="006B6C03">
        <w:rPr>
          <w:sz w:val="28"/>
          <w:szCs w:val="28"/>
        </w:rPr>
        <w:t>снизу-вверх</w:t>
      </w:r>
      <w:r w:rsidRPr="006B6C03">
        <w:rPr>
          <w:sz w:val="28"/>
          <w:szCs w:val="28"/>
        </w:rPr>
        <w:t>» как альтернатива традиционному «сверху вниз». В отличие от централизованной модели, ориентированной на унификацию и стандартизацию (модель «сверху вниз»), модель «</w:t>
      </w:r>
      <w:r w:rsidR="00D90B82" w:rsidRPr="006B6C03">
        <w:rPr>
          <w:sz w:val="28"/>
          <w:szCs w:val="28"/>
        </w:rPr>
        <w:t>снизу-вверх</w:t>
      </w:r>
      <w:r w:rsidRPr="006B6C03">
        <w:rPr>
          <w:sz w:val="28"/>
          <w:szCs w:val="28"/>
        </w:rPr>
        <w:t xml:space="preserve">» формируется на основе разнообразных потребностей заинтересованных сторон и их неоднородных ресурсов. Такой подход предполагает адаптацию к условиям конкретных сообществ, акцентируя внимание на гибкости, территориальной специфике и участии локальных </w:t>
      </w:r>
      <w:r w:rsidR="005E6DF6">
        <w:rPr>
          <w:sz w:val="28"/>
          <w:szCs w:val="28"/>
          <w:lang w:val="kk-KZ"/>
        </w:rPr>
        <w:t>ф</w:t>
      </w:r>
      <w:r w:rsidRPr="006B6C03">
        <w:rPr>
          <w:sz w:val="28"/>
          <w:szCs w:val="28"/>
        </w:rPr>
        <w:t>акторов.</w:t>
      </w:r>
    </w:p>
    <w:p w14:paraId="141205B6"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lastRenderedPageBreak/>
        <w:t>Ключевой задачей в рамках реализации ИПД является достижение баланса между необходимостью стандартизации пространственных данных и признанием важности их содержательного и структурного разнообразия. Это требует устойчивого, двустороннего процесса взаимодействия и обучения между всеми участниками: от производителей данных до конечных пользователей.</w:t>
      </w:r>
    </w:p>
    <w:p w14:paraId="1271C221"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t>Европейская практика: INSPIRE как пример многоуровневой реализации</w:t>
      </w:r>
    </w:p>
    <w:p w14:paraId="31312981" w14:textId="77777777" w:rsidR="003841BF" w:rsidRPr="006B6C03" w:rsidRDefault="00DC6774" w:rsidP="0059280C">
      <w:pPr>
        <w:pStyle w:val="a7"/>
        <w:spacing w:before="0" w:beforeAutospacing="0" w:after="0" w:afterAutospacing="0"/>
        <w:ind w:firstLine="709"/>
        <w:jc w:val="both"/>
        <w:rPr>
          <w:sz w:val="28"/>
          <w:szCs w:val="28"/>
        </w:rPr>
      </w:pPr>
      <w:r w:rsidRPr="006B6C03">
        <w:rPr>
          <w:sz w:val="28"/>
          <w:szCs w:val="28"/>
        </w:rPr>
        <w:t xml:space="preserve">Инициатива INSPIRE Европейского союза, стартовавшая в 2001 году, представляет собой успешную реализацию многоуровневого подхода к организации ИПД. </w:t>
      </w:r>
      <w:r w:rsidR="003841BF" w:rsidRPr="006B6C03">
        <w:rPr>
          <w:sz w:val="28"/>
          <w:szCs w:val="28"/>
        </w:rPr>
        <w:t xml:space="preserve">Проект ориентирован на обеспечение предоставления согласованных, актуальных и высококачественных пространственных данных, поддерживающих разработку и внедрение </w:t>
      </w:r>
      <w:r w:rsidR="00D90B82">
        <w:rPr>
          <w:sz w:val="28"/>
          <w:szCs w:val="28"/>
        </w:rPr>
        <w:t>экологической и пространственно-</w:t>
      </w:r>
      <w:r w:rsidR="003841BF" w:rsidRPr="006B6C03">
        <w:rPr>
          <w:sz w:val="28"/>
          <w:szCs w:val="28"/>
        </w:rPr>
        <w:t>ориентированной политики Европейского Союза. INSPIRE иллюстрирует потенциал интеграции различных уровней управления — от местного до общеевропейского — в рамках единой информационной инфраструктуры, что подчеркивает важность координации межведомственного и межгосударственного взаимодействия.</w:t>
      </w:r>
    </w:p>
    <w:p w14:paraId="46121893" w14:textId="77777777" w:rsidR="00DC6774" w:rsidRPr="003A6D52" w:rsidRDefault="00DC6774" w:rsidP="0059280C">
      <w:pPr>
        <w:pStyle w:val="noindent"/>
        <w:spacing w:before="0" w:beforeAutospacing="0" w:after="0" w:afterAutospacing="0"/>
        <w:ind w:firstLine="709"/>
        <w:jc w:val="both"/>
        <w:rPr>
          <w:color w:val="000000"/>
          <w:sz w:val="28"/>
          <w:szCs w:val="28"/>
        </w:rPr>
      </w:pPr>
      <w:r w:rsidRPr="003A6D52">
        <w:rPr>
          <w:color w:val="000000"/>
          <w:sz w:val="28"/>
          <w:szCs w:val="28"/>
        </w:rPr>
        <w:t>Эволюция моделей управления ИПД</w:t>
      </w:r>
    </w:p>
    <w:p w14:paraId="3F4589A8" w14:textId="77777777" w:rsidR="00DC6774" w:rsidRPr="006B6C03" w:rsidRDefault="00DC6774" w:rsidP="0059280C">
      <w:pPr>
        <w:pStyle w:val="a7"/>
        <w:spacing w:before="0" w:beforeAutospacing="0" w:after="0" w:afterAutospacing="0"/>
        <w:ind w:firstLine="709"/>
        <w:jc w:val="both"/>
        <w:rPr>
          <w:sz w:val="28"/>
          <w:szCs w:val="28"/>
        </w:rPr>
      </w:pPr>
      <w:r w:rsidRPr="003A6D52">
        <w:rPr>
          <w:color w:val="000000"/>
          <w:sz w:val="28"/>
          <w:szCs w:val="28"/>
        </w:rPr>
        <w:t xml:space="preserve">Мировая практика свидетельствует о трансформации моделей управления ИПД в сторону инклюзивности. В таких странах, как США, Австралия и Канада, наблюдаются примеры перехода от иерархических административных структур к гибким, многоуровневым механизмам координации с вовлечением широкого круга заинтересованных сторон. В США, в частности, Совет по географическим данным (FGDC) инициировал реформу, предполагающую участие представителей всех уровней управления и секторов экономики в развитии Национальной инфраструктуры пространственных данных (NSDI). Австралийский план действий </w:t>
      </w:r>
      <w:r w:rsidRPr="006B6C03">
        <w:rPr>
          <w:sz w:val="28"/>
          <w:szCs w:val="28"/>
        </w:rPr>
        <w:t>ANZLIC также ориентирован на баланс между государственными, частными и академическими структурами.</w:t>
      </w:r>
    </w:p>
    <w:p w14:paraId="69BECC18"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t>Канадский опыт (GeoConnections) иллюстрирует устойчивую модель партнерства, в рамках которой ИПД развивается через объединение усилий федерального, провинциального и муниципального уровней, частного сектора и научного сообщества.</w:t>
      </w:r>
    </w:p>
    <w:p w14:paraId="57A89B4B"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t>Новые организационные формы и модели партнёрства</w:t>
      </w:r>
    </w:p>
    <w:p w14:paraId="7A5A7FA2"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t>Успешная реализация многоуровневых ИПД требует создания гибких организационных структур, способных адаптироваться к быстро меняющимся условиям. На практике формируются различные типы партнёрств — от реструктуризации государственных органов до учреждений вне традиционной административной системы, а также совместных предприятий с участием частного сектора и конечных пользователей.</w:t>
      </w:r>
    </w:p>
    <w:p w14:paraId="7CDF5F8F"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t xml:space="preserve">Так, пример австралийского проекта по созданию базовой цифровой карты для переписи населения демонстрирует кооперацию между картографическими агентствами. В Канаде Хранилище пространственных данных Альберты </w:t>
      </w:r>
      <w:r w:rsidRPr="006B6C03">
        <w:rPr>
          <w:sz w:val="28"/>
          <w:szCs w:val="28"/>
        </w:rPr>
        <w:lastRenderedPageBreak/>
        <w:t>функционирует как некоммерческое партнёрство, ориентированное на обслуживание и распространение ключевых наборов данных с привлечением частных операторов по соглашению. Наиболее амбициозные формы кооперации представлены инициативой MetroGIS в США, где реализуется децентрализованная модель взаимодействия между множеством участников на основе принципов добровольности, открытости и адаптивности.</w:t>
      </w:r>
    </w:p>
    <w:p w14:paraId="2061FEF1"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t>SWOT-анализ ИПД</w:t>
      </w:r>
    </w:p>
    <w:p w14:paraId="6A7E1F1E" w14:textId="77777777" w:rsidR="00DC6774" w:rsidRPr="006B6C03" w:rsidRDefault="00D90B82" w:rsidP="0059280C">
      <w:pPr>
        <w:pStyle w:val="a7"/>
        <w:spacing w:before="0" w:beforeAutospacing="0" w:after="0" w:afterAutospacing="0"/>
        <w:ind w:firstLine="709"/>
        <w:jc w:val="both"/>
        <w:rPr>
          <w:sz w:val="28"/>
          <w:szCs w:val="28"/>
        </w:rPr>
      </w:pPr>
      <w:r w:rsidRPr="006B6C03">
        <w:rPr>
          <w:sz w:val="28"/>
          <w:szCs w:val="28"/>
        </w:rPr>
        <w:t>Преимущества: Основной</w:t>
      </w:r>
      <w:r w:rsidR="00DC6774" w:rsidRPr="006B6C03">
        <w:rPr>
          <w:sz w:val="28"/>
          <w:szCs w:val="28"/>
        </w:rPr>
        <w:t xml:space="preserve"> силой концепции ИПД является её способность предоставить разнообразным пользователям доступ к широкому спектру данных с географической привязкой. Кроме того, ИПД помогает преодолеть барьеры между различными секторами и государственными границами, обеспечивая интеграцию и многократное использование географических данных в различных приложениях.</w:t>
      </w:r>
    </w:p>
    <w:p w14:paraId="037CAB40"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t>Третье важное преимущество ИПД заключается в использовании современных технологий, таких как интернет-услуги, основанные на определении местоположения, которые значительно усиливают потенциал ИПД в современном цифровом обществе [34].</w:t>
      </w:r>
    </w:p>
    <w:p w14:paraId="60C2788F"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t xml:space="preserve">Слабые </w:t>
      </w:r>
      <w:r w:rsidR="00A26770" w:rsidRPr="006B6C03">
        <w:rPr>
          <w:sz w:val="28"/>
          <w:szCs w:val="28"/>
        </w:rPr>
        <w:t>места: Слабые</w:t>
      </w:r>
      <w:r w:rsidRPr="006B6C03">
        <w:rPr>
          <w:sz w:val="28"/>
          <w:szCs w:val="28"/>
        </w:rPr>
        <w:t xml:space="preserve"> стороны ИПД часто связаны с необходимостью радикальных изменений в существующих организационных культурах для успешной реализации обмена данными. Исследования в рамках теории планируемого поведения показывают, что готовность к обмену данными среди участников процесса ограничена. Это особенно заметно в странах с ограниченными финансовыми и людскими ресурсами. В таких странах политическая нестабильность также может создать дополнительные препятствия для эффективного функционирования ИПД.</w:t>
      </w:r>
    </w:p>
    <w:p w14:paraId="1F97FCA3" w14:textId="77777777" w:rsidR="00DC6774" w:rsidRPr="006B6C03" w:rsidRDefault="00A26770" w:rsidP="0059280C">
      <w:pPr>
        <w:pStyle w:val="a7"/>
        <w:spacing w:before="0" w:beforeAutospacing="0" w:after="0" w:afterAutospacing="0"/>
        <w:ind w:firstLine="709"/>
        <w:jc w:val="both"/>
        <w:rPr>
          <w:sz w:val="28"/>
          <w:szCs w:val="28"/>
        </w:rPr>
      </w:pPr>
      <w:r w:rsidRPr="006B6C03">
        <w:rPr>
          <w:sz w:val="28"/>
          <w:szCs w:val="28"/>
        </w:rPr>
        <w:t>Возможности: Одной</w:t>
      </w:r>
      <w:r w:rsidR="00DC6774" w:rsidRPr="006B6C03">
        <w:rPr>
          <w:sz w:val="28"/>
          <w:szCs w:val="28"/>
        </w:rPr>
        <w:t xml:space="preserve"> из ключевых возможностей для развития ИПД является повышение осведомленности о её потенциале в информационном обществе. В частности, цифровая революция способствует изменению того, как люди общаются и работают, что повышает значение ИПД в достижении целей устойчивого развития, включая преодоление цифрового разрыва между богатыми и бедными странами [103-104]. Также ИПД играет важную роль в увеличении доступности данных государственного сектора для использования частным сектором.</w:t>
      </w:r>
    </w:p>
    <w:p w14:paraId="24C3C844" w14:textId="77777777" w:rsidR="00DC6774" w:rsidRPr="006B6C03" w:rsidRDefault="00A26770" w:rsidP="0059280C">
      <w:pPr>
        <w:pStyle w:val="a7"/>
        <w:spacing w:before="0" w:beforeAutospacing="0" w:after="0" w:afterAutospacing="0"/>
        <w:ind w:firstLine="709"/>
        <w:jc w:val="both"/>
        <w:rPr>
          <w:sz w:val="28"/>
          <w:szCs w:val="28"/>
        </w:rPr>
      </w:pPr>
      <w:r w:rsidRPr="006B6C03">
        <w:rPr>
          <w:sz w:val="28"/>
          <w:szCs w:val="28"/>
        </w:rPr>
        <w:t>Угрозы: Существуют</w:t>
      </w:r>
      <w:r w:rsidR="00DC6774" w:rsidRPr="006B6C03">
        <w:rPr>
          <w:sz w:val="28"/>
          <w:szCs w:val="28"/>
        </w:rPr>
        <w:t xml:space="preserve"> угрозы для развития ИПД, особенно в контексте широких обсуждений о роли информационного общества. Эти обсуждения могут поглотить уникальные аспекты географической информации, что приведет к недооценке таких факторов, как преобразование 3D информации в 2D для отображения и анализа, а также управление большими объемами данных, превышающих один терабайт [34].</w:t>
      </w:r>
    </w:p>
    <w:p w14:paraId="05E6A462"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t>В отношении Казахстана, видимо самой бо</w:t>
      </w:r>
      <w:r w:rsidR="00A26770">
        <w:rPr>
          <w:sz w:val="28"/>
          <w:szCs w:val="28"/>
        </w:rPr>
        <w:t>льшой угрозой является монополи</w:t>
      </w:r>
      <w:r w:rsidRPr="006B6C03">
        <w:rPr>
          <w:sz w:val="28"/>
          <w:szCs w:val="28"/>
        </w:rPr>
        <w:t xml:space="preserve">зация НИПД одной организацией [105], которая в конечном итоге </w:t>
      </w:r>
      <w:r w:rsidRPr="006B6C03">
        <w:rPr>
          <w:sz w:val="28"/>
          <w:szCs w:val="28"/>
        </w:rPr>
        <w:lastRenderedPageBreak/>
        <w:t xml:space="preserve">может </w:t>
      </w:r>
      <w:r w:rsidR="00A26770" w:rsidRPr="006B6C03">
        <w:rPr>
          <w:sz w:val="28"/>
          <w:szCs w:val="28"/>
        </w:rPr>
        <w:t>выхолостить</w:t>
      </w:r>
      <w:r w:rsidRPr="006B6C03">
        <w:rPr>
          <w:sz w:val="28"/>
          <w:szCs w:val="28"/>
        </w:rPr>
        <w:t xml:space="preserve"> основные идеи ИПД - широкое участие производителей и пользователей и обмен данными. </w:t>
      </w:r>
    </w:p>
    <w:p w14:paraId="7C3D089B"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t xml:space="preserve">Исходя из предыдущего анализа, можно выделить четыре ключевые категории вопросов, которые, по всей видимости, окажут решающее влияние на будущий успех ИПД. </w:t>
      </w:r>
    </w:p>
    <w:p w14:paraId="4C802DAD" w14:textId="77777777" w:rsidR="00DC6774" w:rsidRPr="006B6C03" w:rsidRDefault="00DC6774" w:rsidP="0059280C">
      <w:pPr>
        <w:pStyle w:val="a7"/>
        <w:spacing w:before="0" w:beforeAutospacing="0" w:after="0" w:afterAutospacing="0"/>
        <w:ind w:firstLine="709"/>
        <w:jc w:val="both"/>
        <w:rPr>
          <w:sz w:val="28"/>
          <w:szCs w:val="28"/>
        </w:rPr>
      </w:pPr>
      <w:r w:rsidRPr="006B6C03">
        <w:rPr>
          <w:sz w:val="28"/>
          <w:szCs w:val="28"/>
        </w:rPr>
        <w:t>Одним из приоритетных направлений является формирование эффективных структур управления ИПД. Важнейшей задачей является создание таких структур, которые будут понятны и приняты всеми заинтересованными сторонами.</w:t>
      </w:r>
    </w:p>
    <w:p w14:paraId="6C6519FD" w14:textId="77777777" w:rsidR="00122846" w:rsidRPr="006B6C03" w:rsidRDefault="00DC6774" w:rsidP="0059280C">
      <w:pPr>
        <w:pStyle w:val="a7"/>
        <w:spacing w:before="0" w:beforeAutospacing="0" w:after="0" w:afterAutospacing="0"/>
        <w:ind w:firstLine="709"/>
        <w:jc w:val="both"/>
        <w:rPr>
          <w:sz w:val="28"/>
          <w:szCs w:val="28"/>
        </w:rPr>
      </w:pPr>
      <w:r w:rsidRPr="006B6C03">
        <w:rPr>
          <w:sz w:val="28"/>
          <w:szCs w:val="28"/>
        </w:rPr>
        <w:t xml:space="preserve">Это чрезвычайно сложная задача с учетом числа организаций, которые могут быть вовлечены в эту работу. Например, в США насчитывается более 100 000 </w:t>
      </w:r>
      <w:r w:rsidR="00A26770" w:rsidRPr="006B6C03">
        <w:rPr>
          <w:sz w:val="28"/>
          <w:szCs w:val="28"/>
        </w:rPr>
        <w:t>организаций</w:t>
      </w:r>
      <w:r w:rsidRPr="006B6C03">
        <w:rPr>
          <w:sz w:val="28"/>
          <w:szCs w:val="28"/>
        </w:rPr>
        <w:t xml:space="preserve">, занимающихся деятельностью ГИС, связанной с ИПД. </w:t>
      </w:r>
      <w:r w:rsidR="00122846" w:rsidRPr="006B6C03">
        <w:rPr>
          <w:sz w:val="28"/>
          <w:szCs w:val="28"/>
        </w:rPr>
        <w:t>В условиях децентрализованного управления пространственными данными зачастую не представляется возможным обеспечить участие всех заинтересованных сторон в процессе принятия решений. В связи с этим возникает необходимость формирования организационных механизмов, обеспечивающих прозрачное информирование участников и создающих условия для учета их мнений в рамках общей стратегии развития инфраструктуры пространственных данных (ИПД).</w:t>
      </w:r>
    </w:p>
    <w:p w14:paraId="7DA2FE6F" w14:textId="77777777" w:rsidR="00122846" w:rsidRPr="00122846" w:rsidRDefault="00122846" w:rsidP="0059280C">
      <w:pPr>
        <w:pStyle w:val="a7"/>
        <w:spacing w:before="0" w:beforeAutospacing="0" w:after="0" w:afterAutospacing="0"/>
        <w:ind w:firstLine="709"/>
        <w:jc w:val="both"/>
        <w:rPr>
          <w:sz w:val="28"/>
          <w:szCs w:val="28"/>
        </w:rPr>
      </w:pPr>
      <w:r w:rsidRPr="00122846">
        <w:rPr>
          <w:sz w:val="28"/>
          <w:szCs w:val="28"/>
        </w:rPr>
        <w:t xml:space="preserve">Одним из действенных подходов к решению данной задачи является построение многоуровневых иерархических управленческих структур, охватывающих национальный, региональный и местный уровни. Подобная модель уже реализована в некоторых странах, включая Австралию, и отражена в отдельных аспектах инициативы «Пятьдесят штатов» в США. При этом принципиально важно, чтобы инклюзивность и </w:t>
      </w:r>
      <w:r w:rsidR="00A26770" w:rsidRPr="00122846">
        <w:rPr>
          <w:sz w:val="28"/>
          <w:szCs w:val="28"/>
        </w:rPr>
        <w:t>вовлеченность</w:t>
      </w:r>
      <w:r w:rsidRPr="00122846">
        <w:rPr>
          <w:sz w:val="28"/>
          <w:szCs w:val="28"/>
        </w:rPr>
        <w:t xml:space="preserve"> всех заинтересованных сторон закладывались в архитектуру управления с начальных этапов реализации ИПД. Такой подход способствует формированию общего видения, согласованности целей и коллективной ответственности за достижение результата. В противном случае на поздних стадиях внедрения могут возникнуть затруднения при привлечении новых участников, что способно существенно замедлить темпы реализации проекта и снизить его эффективность в краткосрочной перспективе. Вместе с тем создание устойчивой институциональной базы сотрудничества является ключевым фактором для обеспечения долгосрочной устойчивости и результативности функционирования ИПД.</w:t>
      </w:r>
    </w:p>
    <w:p w14:paraId="7107EE85" w14:textId="77777777" w:rsidR="00122846" w:rsidRPr="00122846" w:rsidRDefault="00122846" w:rsidP="0059280C">
      <w:pPr>
        <w:pStyle w:val="a7"/>
        <w:spacing w:before="0" w:beforeAutospacing="0" w:after="0" w:afterAutospacing="0"/>
        <w:ind w:firstLine="709"/>
        <w:jc w:val="both"/>
        <w:rPr>
          <w:sz w:val="28"/>
          <w:szCs w:val="28"/>
        </w:rPr>
      </w:pPr>
      <w:r w:rsidRPr="00122846">
        <w:rPr>
          <w:sz w:val="28"/>
          <w:szCs w:val="28"/>
        </w:rPr>
        <w:t xml:space="preserve">Следующим приоритетным направлением после формирования эффективной модели управления является обеспечение доступности пространственных данных. Одной из ключевых проблем пользователей на сегодняшний день остаётся ограниченная информированность о существующих источниках данных, обладающих потенциальной ценностью для решения их задач. Без внедрения полноценных сервисов метаданных, обеспечивающих </w:t>
      </w:r>
      <w:r w:rsidRPr="00122846">
        <w:rPr>
          <w:sz w:val="28"/>
          <w:szCs w:val="28"/>
        </w:rPr>
        <w:lastRenderedPageBreak/>
        <w:t>поиск, идентификацию и доступ к необходимой информации, невозможно реализовать основную цель ИПД — содействие широкому и эффективному использованию географических данных в различных сферах деятельности.</w:t>
      </w:r>
    </w:p>
    <w:p w14:paraId="58564A71" w14:textId="77777777" w:rsidR="00DC6774" w:rsidRPr="003A6D52" w:rsidRDefault="00DC6774" w:rsidP="0059280C">
      <w:pPr>
        <w:pStyle w:val="noindent"/>
        <w:spacing w:before="0" w:beforeAutospacing="0" w:after="0" w:afterAutospacing="0"/>
        <w:ind w:firstLine="709"/>
        <w:jc w:val="both"/>
        <w:rPr>
          <w:color w:val="000000"/>
          <w:sz w:val="28"/>
          <w:szCs w:val="28"/>
        </w:rPr>
      </w:pPr>
      <w:r w:rsidRPr="003A6D52">
        <w:rPr>
          <w:color w:val="000000"/>
          <w:sz w:val="28"/>
          <w:szCs w:val="28"/>
        </w:rPr>
        <w:t>Кроме того, существует практическая причина для того, чтобы развивать сервисы по метаданным на раннем этапе — это позволяет делать это относительно быстро и с минимальными затратами. Таким образом, такие услуги могут стать первым успешным шагом в реализации ИПД, принося ощутимые выгоды участникам этого процесса.</w:t>
      </w:r>
    </w:p>
    <w:p w14:paraId="0172C113" w14:textId="77777777" w:rsidR="00DC6774" w:rsidRPr="003A6D52" w:rsidRDefault="00DC6774" w:rsidP="0059280C">
      <w:pPr>
        <w:pStyle w:val="noindent"/>
        <w:spacing w:before="0" w:beforeAutospacing="0" w:after="0" w:afterAutospacing="0"/>
        <w:ind w:firstLine="709"/>
        <w:jc w:val="both"/>
        <w:rPr>
          <w:color w:val="000000"/>
          <w:sz w:val="28"/>
          <w:szCs w:val="28"/>
        </w:rPr>
      </w:pPr>
      <w:r w:rsidRPr="003A6D52">
        <w:rPr>
          <w:color w:val="000000"/>
          <w:sz w:val="28"/>
          <w:szCs w:val="28"/>
        </w:rPr>
        <w:t>Одним из наиболее явных примеров успешной реализации ИПД является создание веб-сервисов для обработки метаданных, которые предоставляют пользователям информацию о данных, доступных для удовлетворения их потребностей. Например, в Справочном реестре Федерального комитета по географическим данным США зарегистрировано почти 300 пользователей из разных уголков мира. В последние годы развитие пространственных порталов значительно расширило возможности работы с метаданными и прикладными сервисами. Пространственные порталы можно рассматривать как каналы доступа к географической информации, поскольку они служат точками входа в ИПД и помогают пользователям по всему миру находить и подключаться к различным ресурсам ГИ. Эти порталы также способствуют обмену контентом между пользователями и поставщиками данных, а также содействуют формированию консенсуса.</w:t>
      </w:r>
    </w:p>
    <w:p w14:paraId="2A659839" w14:textId="77777777" w:rsidR="00DC6774" w:rsidRPr="003A6D52" w:rsidRDefault="00DC6774" w:rsidP="0059280C">
      <w:pPr>
        <w:pStyle w:val="noindent"/>
        <w:spacing w:before="0" w:beforeAutospacing="0" w:after="0" w:afterAutospacing="0"/>
        <w:ind w:firstLine="709"/>
        <w:jc w:val="both"/>
        <w:rPr>
          <w:color w:val="000000"/>
          <w:sz w:val="28"/>
          <w:szCs w:val="28"/>
        </w:rPr>
      </w:pPr>
      <w:r w:rsidRPr="003A6D52">
        <w:rPr>
          <w:color w:val="000000"/>
          <w:sz w:val="28"/>
          <w:szCs w:val="28"/>
        </w:rPr>
        <w:t>Следующим важным приоритетом является укрепление потенциала, так как ИПД, скорее всего, будут наиболее эффективными при максимальном использовании географических информационных ресурсов на локальном, национальном и глобальном уровнях, особенно в тех случаях, когда существует реальный потенциал их использования. Также следует признать, что создание и поддержание ИПД представляет собой процесс, связанный с управлением организационными изменениями. Поэтому важно разрабатывать инициативы по укреплению потенциала параллельно с реализацией ИПД. Это особенно актуально для менее развитых стран, где успешное внедрение ИПД часто зависит от ограниченного числа специалистов с необходимыми навыками управления географической информацией. Несмотря на то что основное внимание в дискуссиях по ИПД уделяется необходимости инвестировать в укрепление потенциала в развивающихся странах, важно отметить, что значительные усилия по развитию ГИС также требуются на местном уровне в более развитых странах, чтобы обеспечить полное использование потенциала ИПД.</w:t>
      </w:r>
    </w:p>
    <w:p w14:paraId="168D7D88" w14:textId="77777777" w:rsidR="00DC6774" w:rsidRPr="003A6D52" w:rsidRDefault="00DC6774" w:rsidP="0059280C">
      <w:pPr>
        <w:pStyle w:val="noindent"/>
        <w:spacing w:before="0" w:beforeAutospacing="0" w:after="0" w:afterAutospacing="0"/>
        <w:ind w:firstLine="709"/>
        <w:jc w:val="both"/>
        <w:rPr>
          <w:color w:val="000000"/>
          <w:sz w:val="28"/>
          <w:szCs w:val="28"/>
        </w:rPr>
      </w:pPr>
      <w:r w:rsidRPr="003A6D52">
        <w:rPr>
          <w:color w:val="000000"/>
          <w:sz w:val="28"/>
          <w:szCs w:val="28"/>
        </w:rPr>
        <w:t xml:space="preserve">Обеспечение совместимости данных, несмотря на свою важность, может казаться менее приоритетным вопросом в контексте разработки ИПД. Это объясняется тем, что создание и внедрение ИПД включает в себя гораздо более широкий процесс, чем просто построение базы данных. Как показано ранее, успешная реализация ИПД зависит от множества факторов, включая </w:t>
      </w:r>
      <w:r w:rsidRPr="003A6D52">
        <w:rPr>
          <w:color w:val="000000"/>
          <w:sz w:val="28"/>
          <w:szCs w:val="28"/>
        </w:rPr>
        <w:lastRenderedPageBreak/>
        <w:t>институциональные особенности каждой страны. В странах с неполными масштабными топографическими наборами данных создание национальной цифровой топографической базы данных может быть долгосрочной и дорогостоящей задачей. В то же время разработчики ИПД должны использовать альтернативные источники данных, такие как данные дистанционного зондирования Земли, в дополнение к традиционным методам сбора данных.</w:t>
      </w:r>
    </w:p>
    <w:p w14:paraId="4D157993" w14:textId="77777777" w:rsidR="00DC6774" w:rsidRPr="003A6D52" w:rsidRDefault="00DC6774" w:rsidP="0059280C">
      <w:pPr>
        <w:pStyle w:val="noindent"/>
        <w:spacing w:before="0" w:beforeAutospacing="0" w:after="0" w:afterAutospacing="0"/>
        <w:ind w:firstLine="709"/>
        <w:jc w:val="both"/>
        <w:rPr>
          <w:color w:val="000000"/>
          <w:sz w:val="28"/>
          <w:szCs w:val="28"/>
        </w:rPr>
      </w:pPr>
      <w:r w:rsidRPr="003A6D52">
        <w:rPr>
          <w:color w:val="000000"/>
          <w:sz w:val="28"/>
          <w:szCs w:val="28"/>
        </w:rPr>
        <w:t>Таким образом, многое можно сделать без задержек, которые неизбежно связаны с созданием обычной базы данных [107].</w:t>
      </w:r>
    </w:p>
    <w:p w14:paraId="4BE5D036" w14:textId="77777777" w:rsidR="00DC6774" w:rsidRPr="00850C1A" w:rsidRDefault="00DC6774" w:rsidP="0059280C">
      <w:pPr>
        <w:pStyle w:val="noindent"/>
        <w:spacing w:before="0" w:beforeAutospacing="0" w:after="0" w:afterAutospacing="0"/>
        <w:ind w:firstLine="709"/>
        <w:jc w:val="both"/>
        <w:rPr>
          <w:color w:val="000000"/>
          <w:sz w:val="28"/>
          <w:szCs w:val="28"/>
        </w:rPr>
      </w:pPr>
      <w:r w:rsidRPr="006B6C03">
        <w:rPr>
          <w:color w:val="000000"/>
          <w:sz w:val="28"/>
          <w:szCs w:val="28"/>
        </w:rPr>
        <w:t>Необходимость исследований, связанные с развитием ИПД.</w:t>
      </w:r>
      <w:r w:rsidRPr="00850C1A">
        <w:rPr>
          <w:color w:val="000000"/>
          <w:sz w:val="28"/>
          <w:szCs w:val="28"/>
        </w:rPr>
        <w:t xml:space="preserve"> Имеются четыре очень веские причины, почему исследования, связанные с </w:t>
      </w:r>
      <w:r w:rsidRPr="006B6C03">
        <w:rPr>
          <w:color w:val="000000"/>
          <w:sz w:val="28"/>
          <w:szCs w:val="28"/>
        </w:rPr>
        <w:t>ИПД</w:t>
      </w:r>
      <w:r w:rsidRPr="00850C1A">
        <w:rPr>
          <w:color w:val="000000"/>
          <w:sz w:val="28"/>
          <w:szCs w:val="28"/>
        </w:rPr>
        <w:t xml:space="preserve">, нуждаются в особом внимании. Во-первых, необходимо изучить процессы распространения </w:t>
      </w:r>
      <w:r w:rsidRPr="006B6C03">
        <w:rPr>
          <w:color w:val="000000"/>
          <w:sz w:val="28"/>
          <w:szCs w:val="28"/>
        </w:rPr>
        <w:t xml:space="preserve">ИПД </w:t>
      </w:r>
      <w:r w:rsidRPr="00850C1A">
        <w:rPr>
          <w:color w:val="000000"/>
          <w:sz w:val="28"/>
          <w:szCs w:val="28"/>
        </w:rPr>
        <w:t xml:space="preserve">и социальные сети, которые облегчают их как между странами, так и внутри стран. Такие исследования не только отражают распространение концепции ИПД, но и указывают на то, каким образом она должна быть адаптирована к требованиям национального или местного политического и институционального контекста. По этой причине существует сильное сравнительное измерение для исследований диффузии </w:t>
      </w:r>
      <w:r w:rsidRPr="006B6C03">
        <w:rPr>
          <w:color w:val="000000"/>
          <w:sz w:val="28"/>
          <w:szCs w:val="28"/>
        </w:rPr>
        <w:t>ИПД</w:t>
      </w:r>
      <w:r w:rsidRPr="00850C1A">
        <w:rPr>
          <w:color w:val="000000"/>
          <w:sz w:val="28"/>
          <w:szCs w:val="28"/>
        </w:rPr>
        <w:t xml:space="preserve">. Во-вторых, учитывая, что разработка </w:t>
      </w:r>
      <w:r w:rsidRPr="006B6C03">
        <w:rPr>
          <w:color w:val="000000"/>
          <w:sz w:val="28"/>
          <w:szCs w:val="28"/>
        </w:rPr>
        <w:t xml:space="preserve">ИПД </w:t>
      </w:r>
      <w:r w:rsidRPr="00850C1A">
        <w:rPr>
          <w:color w:val="000000"/>
          <w:sz w:val="28"/>
          <w:szCs w:val="28"/>
        </w:rPr>
        <w:t xml:space="preserve">является процессом, а не продуктом, необходимо также внимательно следить за эволюцией </w:t>
      </w:r>
      <w:r w:rsidRPr="006B6C03">
        <w:rPr>
          <w:color w:val="000000"/>
          <w:sz w:val="28"/>
          <w:szCs w:val="28"/>
        </w:rPr>
        <w:t xml:space="preserve">ИПД </w:t>
      </w:r>
      <w:r w:rsidRPr="00850C1A">
        <w:rPr>
          <w:color w:val="000000"/>
          <w:sz w:val="28"/>
          <w:szCs w:val="28"/>
        </w:rPr>
        <w:t xml:space="preserve">с течением времени. Результаты таких исследований высветят изменения в политической и институциональной среде, в которой разрабатываются </w:t>
      </w:r>
      <w:r w:rsidRPr="006B6C03">
        <w:rPr>
          <w:color w:val="000000"/>
          <w:sz w:val="28"/>
          <w:szCs w:val="28"/>
        </w:rPr>
        <w:t>ИПД</w:t>
      </w:r>
      <w:r w:rsidRPr="00850C1A">
        <w:rPr>
          <w:color w:val="000000"/>
          <w:sz w:val="28"/>
          <w:szCs w:val="28"/>
        </w:rPr>
        <w:t xml:space="preserve">, и покажут долгосрочную жизнеспособность концепции </w:t>
      </w:r>
      <w:r w:rsidRPr="006B6C03">
        <w:rPr>
          <w:color w:val="000000"/>
          <w:sz w:val="28"/>
          <w:szCs w:val="28"/>
        </w:rPr>
        <w:t>ИПД</w:t>
      </w:r>
      <w:r w:rsidR="00A26770">
        <w:rPr>
          <w:color w:val="000000"/>
          <w:sz w:val="28"/>
          <w:szCs w:val="28"/>
        </w:rPr>
        <w:t xml:space="preserve"> </w:t>
      </w:r>
      <w:r w:rsidRPr="00850C1A">
        <w:rPr>
          <w:color w:val="000000"/>
          <w:sz w:val="28"/>
          <w:szCs w:val="28"/>
        </w:rPr>
        <w:t xml:space="preserve">в различных условиях. В-третьих, с учетом того значения, которое придается обмену данными для успешной разработки </w:t>
      </w:r>
      <w:r w:rsidRPr="006B6C03">
        <w:rPr>
          <w:color w:val="000000"/>
          <w:sz w:val="28"/>
          <w:szCs w:val="28"/>
        </w:rPr>
        <w:t>ИПД</w:t>
      </w:r>
      <w:r w:rsidRPr="00850C1A">
        <w:rPr>
          <w:color w:val="000000"/>
          <w:sz w:val="28"/>
          <w:szCs w:val="28"/>
        </w:rPr>
        <w:t xml:space="preserve">, необходимо будет изучить мотивацию заинтересованных сторон, а также изучить пути содействия обмену и интеграции геопространственной информации из различных источников. </w:t>
      </w:r>
      <w:r w:rsidR="00A26770" w:rsidRPr="00850C1A">
        <w:rPr>
          <w:color w:val="000000"/>
          <w:sz w:val="28"/>
          <w:szCs w:val="28"/>
        </w:rPr>
        <w:t>В-четвертых</w:t>
      </w:r>
      <w:r w:rsidRPr="00850C1A">
        <w:rPr>
          <w:color w:val="000000"/>
          <w:sz w:val="28"/>
          <w:szCs w:val="28"/>
        </w:rPr>
        <w:t xml:space="preserve">, следует признать, что внедрение </w:t>
      </w:r>
      <w:r w:rsidRPr="006B6C03">
        <w:rPr>
          <w:color w:val="000000"/>
          <w:sz w:val="28"/>
          <w:szCs w:val="28"/>
        </w:rPr>
        <w:t xml:space="preserve">ИПД </w:t>
      </w:r>
      <w:r w:rsidRPr="00850C1A">
        <w:rPr>
          <w:color w:val="000000"/>
          <w:sz w:val="28"/>
          <w:szCs w:val="28"/>
        </w:rPr>
        <w:t xml:space="preserve">происходит в многоуровневом окружении и что необходимо будет изучить иерархии </w:t>
      </w:r>
      <w:r w:rsidRPr="006B6C03">
        <w:rPr>
          <w:color w:val="000000"/>
          <w:sz w:val="28"/>
          <w:szCs w:val="28"/>
        </w:rPr>
        <w:t xml:space="preserve">ИПД </w:t>
      </w:r>
      <w:r w:rsidRPr="00850C1A">
        <w:rPr>
          <w:color w:val="000000"/>
          <w:sz w:val="28"/>
          <w:szCs w:val="28"/>
        </w:rPr>
        <w:t xml:space="preserve">с очень большим числом заинтересованных сторон. Эта исследовательская тема также вызывает важные вопросы о том, какие модели необходимы для эффективного управления </w:t>
      </w:r>
      <w:r w:rsidRPr="006B6C03">
        <w:rPr>
          <w:color w:val="000000"/>
          <w:sz w:val="28"/>
          <w:szCs w:val="28"/>
        </w:rPr>
        <w:t xml:space="preserve">ИПД </w:t>
      </w:r>
      <w:r w:rsidRPr="00850C1A">
        <w:rPr>
          <w:color w:val="000000"/>
          <w:sz w:val="28"/>
          <w:szCs w:val="28"/>
        </w:rPr>
        <w:t xml:space="preserve">[34]. Исследования, связанные с </w:t>
      </w:r>
      <w:r w:rsidRPr="006B6C03">
        <w:rPr>
          <w:color w:val="000000"/>
          <w:sz w:val="28"/>
          <w:szCs w:val="28"/>
        </w:rPr>
        <w:t>ИПД</w:t>
      </w:r>
      <w:r w:rsidRPr="00850C1A">
        <w:rPr>
          <w:color w:val="000000"/>
          <w:sz w:val="28"/>
          <w:szCs w:val="28"/>
        </w:rPr>
        <w:t xml:space="preserve"> в каждой из этих четырех областей должны использовать преимущества соответствующей работы в социальных науках. </w:t>
      </w:r>
      <w:r w:rsidR="00A26770" w:rsidRPr="00850C1A">
        <w:rPr>
          <w:color w:val="000000"/>
          <w:sz w:val="28"/>
          <w:szCs w:val="28"/>
        </w:rPr>
        <w:t>Например</w:t>
      </w:r>
      <w:r w:rsidRPr="00850C1A">
        <w:rPr>
          <w:color w:val="000000"/>
          <w:sz w:val="28"/>
          <w:szCs w:val="28"/>
        </w:rPr>
        <w:t xml:space="preserve">, исследования по распространению </w:t>
      </w:r>
      <w:r w:rsidRPr="006B6C03">
        <w:rPr>
          <w:color w:val="000000"/>
          <w:sz w:val="28"/>
          <w:szCs w:val="28"/>
        </w:rPr>
        <w:t xml:space="preserve">ИПД </w:t>
      </w:r>
      <w:r w:rsidRPr="00850C1A">
        <w:rPr>
          <w:color w:val="000000"/>
          <w:sz w:val="28"/>
          <w:szCs w:val="28"/>
        </w:rPr>
        <w:t xml:space="preserve">могут опираться на концептуальные основы, которые были разработаны в области социологии и коммуникационных исследований. </w:t>
      </w:r>
    </w:p>
    <w:p w14:paraId="4A7174A5" w14:textId="77777777" w:rsidR="00122846" w:rsidRPr="006B6C03" w:rsidRDefault="00DC6774" w:rsidP="0059280C">
      <w:pPr>
        <w:pStyle w:val="noindent"/>
        <w:spacing w:before="0" w:beforeAutospacing="0" w:after="0" w:afterAutospacing="0"/>
        <w:ind w:firstLine="709"/>
        <w:jc w:val="both"/>
        <w:rPr>
          <w:color w:val="000000"/>
          <w:sz w:val="28"/>
          <w:szCs w:val="28"/>
        </w:rPr>
      </w:pPr>
      <w:r w:rsidRPr="006B6C03">
        <w:rPr>
          <w:color w:val="000000"/>
          <w:sz w:val="28"/>
          <w:szCs w:val="28"/>
        </w:rPr>
        <w:t xml:space="preserve">Эволюция ИПД. </w:t>
      </w:r>
      <w:r w:rsidR="00122846" w:rsidRPr="006B6C03">
        <w:rPr>
          <w:color w:val="000000"/>
          <w:sz w:val="28"/>
          <w:szCs w:val="28"/>
        </w:rPr>
        <w:t>Старая пословица о том, что «Рим не был построен за один день», в полной мере отражает и процесс формирования инфраструктуры пространственных данных (ИПД). Создание ИПД представляет собой долгосрочную задачу, реализация которой может занять годы, а в некоторых случаях и десятилетия.</w:t>
      </w:r>
    </w:p>
    <w:p w14:paraId="7D94AD49" w14:textId="77777777" w:rsidR="00DC6774" w:rsidRPr="00850C1A" w:rsidRDefault="00DC6774" w:rsidP="0059280C">
      <w:pPr>
        <w:pStyle w:val="noindent"/>
        <w:spacing w:before="0" w:beforeAutospacing="0" w:after="0" w:afterAutospacing="0"/>
        <w:ind w:firstLine="709"/>
        <w:jc w:val="both"/>
        <w:rPr>
          <w:sz w:val="28"/>
          <w:szCs w:val="28"/>
        </w:rPr>
      </w:pPr>
      <w:r w:rsidRPr="00850C1A">
        <w:rPr>
          <w:color w:val="000000"/>
          <w:sz w:val="28"/>
          <w:szCs w:val="28"/>
        </w:rPr>
        <w:lastRenderedPageBreak/>
        <w:t xml:space="preserve">Этот процесс, вероятно, будет эволюционирующим и будет отражать степень, в которой организации, которые вовлечены в этот процесс, со временем перестраиваются. Значение такой технологии, как ГИС, постоянно пересматривается как в организационном, так и в индивидуальном масштабе. Это имеет важные последствия для исследований распространения, поскольку, как представляется, инновации, такие как ГИС, охватывают широкий спектр представлений. Эти различия в акценте, вероятно, приведут к напряженности и проблемам, которые осложнят процесс осуществления. Также вероятно, что такие системы будут использоваться для осуществления деятельности, первоначально не ожидавшейся их изобретателями. Существуют явные параллели между этими выводами и эволюцией ИПД. С учетом того, что осуществление </w:t>
      </w:r>
      <w:r w:rsidRPr="00850C1A">
        <w:rPr>
          <w:color w:val="000000"/>
          <w:sz w:val="28"/>
          <w:szCs w:val="28"/>
          <w:lang w:val="kk-KZ"/>
        </w:rPr>
        <w:t>ИПД</w:t>
      </w:r>
      <w:r w:rsidRPr="00850C1A">
        <w:rPr>
          <w:color w:val="000000"/>
          <w:sz w:val="28"/>
          <w:szCs w:val="28"/>
        </w:rPr>
        <w:t xml:space="preserve">, вероятно, будет происходить в течение длительного периода времени, когда технологии также меняются, наряду с внешними политическими и институциональными обстоятельствами, которые окружают </w:t>
      </w:r>
      <w:r w:rsidRPr="00850C1A">
        <w:rPr>
          <w:color w:val="000000"/>
          <w:sz w:val="28"/>
          <w:szCs w:val="28"/>
          <w:lang w:val="kk-KZ"/>
        </w:rPr>
        <w:t>ИПД</w:t>
      </w:r>
      <w:r w:rsidRPr="00850C1A">
        <w:rPr>
          <w:color w:val="000000"/>
          <w:sz w:val="28"/>
          <w:szCs w:val="28"/>
        </w:rPr>
        <w:t xml:space="preserve">, в данном случае, возможно, потребуется провести различие между двумя уровнями обновления. Первый из них касается процессов, необходимых для первоначальной адаптации понятия ИПД к местному или национальному контексту с учетом, например, того воздействия, которое распределение административных обязанностей и стиль правления будет оказывать на форму развития ИПД в каждом случае. Вторая связана с процессами, которые связаны с ее эволюцией со временем в ответ на меняющиеся политические, институциональные и технологические условия. С учетом того, в какой степени можно ожидать изменения </w:t>
      </w:r>
      <w:r w:rsidRPr="00850C1A">
        <w:rPr>
          <w:color w:val="000000"/>
          <w:sz w:val="28"/>
          <w:szCs w:val="28"/>
          <w:lang w:val="kk-KZ"/>
        </w:rPr>
        <w:t xml:space="preserve">ИПД </w:t>
      </w:r>
      <w:r w:rsidRPr="00850C1A">
        <w:rPr>
          <w:color w:val="000000"/>
          <w:sz w:val="28"/>
          <w:szCs w:val="28"/>
        </w:rPr>
        <w:t xml:space="preserve">со временем, необходимо будет разработать процедуры исследований для обеспечения систематического контроля за их прогрессом. Продольные исследования станут важной частью этой исследовательской стратегии. Для облегчения исследований подобного рода необходимо будет также обеспечить, чтобы ключевые документы не терялись при их устаревании. Это особенная проблема, связанная с исследованиями в области </w:t>
      </w:r>
      <w:r w:rsidRPr="00850C1A">
        <w:rPr>
          <w:color w:val="000000"/>
          <w:sz w:val="28"/>
          <w:szCs w:val="28"/>
          <w:lang w:val="kk-KZ"/>
        </w:rPr>
        <w:t>ИПД</w:t>
      </w:r>
      <w:r w:rsidRPr="00850C1A">
        <w:rPr>
          <w:color w:val="000000"/>
          <w:sz w:val="28"/>
          <w:szCs w:val="28"/>
        </w:rPr>
        <w:t xml:space="preserve">, которая в значительной степени опирается на серую литературу в виде неопубликованных докладов и меморандумов. В результате он сильно зависит от материалов, получаемых с веб-сайтов, которые также постоянно меняются со временем. </w:t>
      </w:r>
      <w:r w:rsidRPr="00850C1A">
        <w:rPr>
          <w:color w:val="000000"/>
          <w:sz w:val="28"/>
          <w:szCs w:val="28"/>
          <w:lang w:val="kk-KZ"/>
        </w:rPr>
        <w:t xml:space="preserve">В </w:t>
      </w:r>
      <w:r w:rsidRPr="00850C1A">
        <w:rPr>
          <w:color w:val="000000"/>
          <w:sz w:val="28"/>
          <w:szCs w:val="28"/>
        </w:rPr>
        <w:t xml:space="preserve">будущих исследованиях необходимо уделять больше внимания инфраструктурному измерению </w:t>
      </w:r>
      <w:r w:rsidRPr="00850C1A">
        <w:rPr>
          <w:color w:val="000000"/>
          <w:sz w:val="28"/>
          <w:szCs w:val="28"/>
          <w:lang w:val="kk-KZ"/>
        </w:rPr>
        <w:t>ИПД</w:t>
      </w:r>
      <w:r w:rsidRPr="00850C1A">
        <w:rPr>
          <w:color w:val="000000"/>
          <w:sz w:val="28"/>
          <w:szCs w:val="28"/>
        </w:rPr>
        <w:t xml:space="preserve">. В их работе над индийским </w:t>
      </w:r>
      <w:r w:rsidRPr="00850C1A">
        <w:rPr>
          <w:color w:val="000000"/>
          <w:sz w:val="28"/>
          <w:szCs w:val="28"/>
          <w:lang w:val="kk-KZ"/>
        </w:rPr>
        <w:t>ИПД</w:t>
      </w:r>
      <w:r w:rsidRPr="00850C1A">
        <w:rPr>
          <w:color w:val="000000"/>
          <w:sz w:val="28"/>
          <w:szCs w:val="28"/>
        </w:rPr>
        <w:t xml:space="preserve"> используются три ключевые концепции, выявленные в предыдущей работе над информационными инфраструктурами: установленная база, рефлексивная стандартизация и культивационный подход к проектированию. Концепция установленной базы и связанная с ней блокировка в эффектах описывает, насколько существующие структуры влияют на конструкцию </w:t>
      </w:r>
      <w:r w:rsidRPr="00850C1A">
        <w:rPr>
          <w:color w:val="000000"/>
          <w:sz w:val="28"/>
          <w:szCs w:val="28"/>
          <w:lang w:val="kk-KZ"/>
        </w:rPr>
        <w:t>ИПД</w:t>
      </w:r>
      <w:r w:rsidRPr="00850C1A">
        <w:rPr>
          <w:color w:val="000000"/>
          <w:sz w:val="28"/>
          <w:szCs w:val="28"/>
        </w:rPr>
        <w:t xml:space="preserve">. Рефлексивная стандартизация означает самоукрепляющиеся механизмы, задействованные в процессе стандартизации, в результате чего принятие стандартов вызывает необходимость в новых стандартах по мере включения в </w:t>
      </w:r>
      <w:r w:rsidRPr="00850C1A">
        <w:rPr>
          <w:color w:val="000000"/>
          <w:sz w:val="28"/>
          <w:szCs w:val="28"/>
        </w:rPr>
        <w:lastRenderedPageBreak/>
        <w:t xml:space="preserve">сеть большего числа пользователей и технологий. Подход к культивированию при проектировании </w:t>
      </w:r>
      <w:r w:rsidRPr="00850C1A">
        <w:rPr>
          <w:color w:val="000000"/>
          <w:sz w:val="28"/>
          <w:szCs w:val="28"/>
          <w:lang w:val="kk-KZ"/>
        </w:rPr>
        <w:t>ИПД</w:t>
      </w:r>
      <w:r w:rsidRPr="00850C1A">
        <w:rPr>
          <w:color w:val="000000"/>
          <w:sz w:val="28"/>
          <w:szCs w:val="28"/>
        </w:rPr>
        <w:t xml:space="preserve"> подчеркивает импровизационные размеры дизайна </w:t>
      </w:r>
      <w:r w:rsidRPr="00850C1A">
        <w:rPr>
          <w:color w:val="000000"/>
          <w:sz w:val="28"/>
          <w:szCs w:val="28"/>
          <w:lang w:val="kk-KZ"/>
        </w:rPr>
        <w:t>ИПД</w:t>
      </w:r>
      <w:r w:rsidRPr="00850C1A">
        <w:rPr>
          <w:color w:val="000000"/>
          <w:sz w:val="28"/>
          <w:szCs w:val="28"/>
        </w:rPr>
        <w:t xml:space="preserve">. В этом </w:t>
      </w:r>
      <w:r w:rsidR="00A26770" w:rsidRPr="00850C1A">
        <w:rPr>
          <w:color w:val="000000"/>
          <w:sz w:val="28"/>
          <w:szCs w:val="28"/>
        </w:rPr>
        <w:t>отношении, проектирование</w:t>
      </w:r>
      <w:r w:rsidRPr="00850C1A">
        <w:rPr>
          <w:color w:val="000000"/>
          <w:sz w:val="28"/>
          <w:szCs w:val="28"/>
        </w:rPr>
        <w:t xml:space="preserve"> </w:t>
      </w:r>
      <w:r w:rsidRPr="00850C1A">
        <w:rPr>
          <w:color w:val="000000"/>
          <w:sz w:val="28"/>
          <w:szCs w:val="28"/>
          <w:lang w:val="kk-KZ"/>
        </w:rPr>
        <w:t>ИПД</w:t>
      </w:r>
      <w:r w:rsidRPr="00850C1A">
        <w:rPr>
          <w:color w:val="000000"/>
          <w:sz w:val="28"/>
          <w:szCs w:val="28"/>
        </w:rPr>
        <w:t xml:space="preserve"> рассматривается не как четко определенный процесс с четко идентифицированными начальным и конечным состояниями, а </w:t>
      </w:r>
      <w:r w:rsidR="00A26770" w:rsidRPr="00850C1A">
        <w:rPr>
          <w:color w:val="000000"/>
          <w:sz w:val="28"/>
          <w:szCs w:val="28"/>
        </w:rPr>
        <w:t>скорее,</w:t>
      </w:r>
      <w:r w:rsidRPr="00850C1A">
        <w:rPr>
          <w:color w:val="000000"/>
          <w:sz w:val="28"/>
          <w:szCs w:val="28"/>
        </w:rPr>
        <w:t xml:space="preserve"> как процесс экологических изменений, отражающий неспособность конструктора полностью предвидеть будущие события. Следует также отметить, что в последнее время было проведено несколько исследований для оценки готовности и зрелости </w:t>
      </w:r>
      <w:r w:rsidRPr="00850C1A">
        <w:rPr>
          <w:color w:val="000000"/>
          <w:sz w:val="28"/>
          <w:szCs w:val="28"/>
          <w:lang w:val="kk-KZ"/>
        </w:rPr>
        <w:t>ИПД</w:t>
      </w:r>
      <w:r w:rsidRPr="00850C1A">
        <w:rPr>
          <w:color w:val="000000"/>
          <w:sz w:val="28"/>
          <w:szCs w:val="28"/>
        </w:rPr>
        <w:t>. Например, [</w:t>
      </w:r>
      <w:r w:rsidRPr="00850C1A">
        <w:rPr>
          <w:sz w:val="28"/>
          <w:szCs w:val="28"/>
        </w:rPr>
        <w:t>108</w:t>
      </w:r>
      <w:r w:rsidRPr="00850C1A">
        <w:rPr>
          <w:color w:val="000000"/>
          <w:sz w:val="28"/>
          <w:szCs w:val="28"/>
        </w:rPr>
        <w:t xml:space="preserve">] предложили индекс готовности </w:t>
      </w:r>
      <w:r w:rsidRPr="00850C1A">
        <w:rPr>
          <w:color w:val="000000"/>
          <w:sz w:val="28"/>
          <w:szCs w:val="28"/>
          <w:lang w:val="kk-KZ"/>
        </w:rPr>
        <w:t>ИПД</w:t>
      </w:r>
      <w:r w:rsidRPr="00850C1A">
        <w:rPr>
          <w:color w:val="000000"/>
          <w:sz w:val="28"/>
          <w:szCs w:val="28"/>
        </w:rPr>
        <w:t xml:space="preserve">, сочетающий в себе организационные факторы, информированность об информации и сети доступа, а также людские и финансовые ресурсы. Модель, используемая для оценки готовности к </w:t>
      </w:r>
      <w:r w:rsidRPr="00850C1A">
        <w:rPr>
          <w:color w:val="000000"/>
          <w:sz w:val="28"/>
          <w:szCs w:val="28"/>
          <w:lang w:val="kk-KZ"/>
        </w:rPr>
        <w:t xml:space="preserve">ИПД </w:t>
      </w:r>
      <w:r w:rsidRPr="00850C1A">
        <w:rPr>
          <w:color w:val="000000"/>
          <w:sz w:val="28"/>
          <w:szCs w:val="28"/>
        </w:rPr>
        <w:t xml:space="preserve">на Кубе, основана на нечеткой логике с учетом качественного характера большинства переменных. Аналогично, матрицы зрелости </w:t>
      </w:r>
      <w:r w:rsidRPr="00850C1A">
        <w:rPr>
          <w:color w:val="000000"/>
          <w:sz w:val="28"/>
          <w:szCs w:val="28"/>
          <w:lang w:val="kk-KZ"/>
        </w:rPr>
        <w:t>ИПД</w:t>
      </w:r>
      <w:r w:rsidRPr="00850C1A">
        <w:rPr>
          <w:color w:val="000000"/>
          <w:sz w:val="28"/>
          <w:szCs w:val="28"/>
        </w:rPr>
        <w:t>, разработанные [</w:t>
      </w:r>
      <w:r w:rsidRPr="00850C1A">
        <w:rPr>
          <w:sz w:val="28"/>
          <w:szCs w:val="28"/>
        </w:rPr>
        <w:t>109</w:t>
      </w:r>
      <w:r w:rsidRPr="00850C1A">
        <w:rPr>
          <w:color w:val="000000"/>
          <w:sz w:val="28"/>
          <w:szCs w:val="28"/>
        </w:rPr>
        <w:t xml:space="preserve">], определяют четыре этапа, на которых организации переходят от автономного решения к сетевой структуре </w:t>
      </w:r>
      <w:r w:rsidRPr="00850C1A">
        <w:rPr>
          <w:color w:val="000000"/>
          <w:sz w:val="28"/>
          <w:szCs w:val="28"/>
          <w:lang w:val="kk-KZ"/>
        </w:rPr>
        <w:t>ИПД</w:t>
      </w:r>
      <w:r w:rsidRPr="00850C1A">
        <w:rPr>
          <w:color w:val="000000"/>
          <w:sz w:val="28"/>
          <w:szCs w:val="28"/>
        </w:rPr>
        <w:t xml:space="preserve">. </w:t>
      </w:r>
      <w:r w:rsidR="00A26770" w:rsidRPr="00850C1A">
        <w:rPr>
          <w:sz w:val="28"/>
          <w:szCs w:val="28"/>
        </w:rPr>
        <w:t>Кроме того,</w:t>
      </w:r>
      <w:r w:rsidRPr="00850C1A">
        <w:rPr>
          <w:sz w:val="28"/>
          <w:szCs w:val="28"/>
        </w:rPr>
        <w:t xml:space="preserve"> ИПД, как любые живые организмы на нашей планете проходят следующий цикл развития: зачатие, рождение, младенчество, детство, половое созревание, взросление, старость и смерть. Это относится и к этапам разработки и развития ИПД практически во всех странах мира [110]:</w:t>
      </w:r>
    </w:p>
    <w:p w14:paraId="4BC8D76F" w14:textId="77777777" w:rsidR="00DC6774" w:rsidRPr="00850C1A" w:rsidRDefault="00DC6774" w:rsidP="0059280C">
      <w:pPr>
        <w:ind w:firstLine="709"/>
        <w:jc w:val="both"/>
        <w:rPr>
          <w:sz w:val="28"/>
          <w:szCs w:val="28"/>
        </w:rPr>
      </w:pPr>
      <w:r w:rsidRPr="00850C1A">
        <w:rPr>
          <w:sz w:val="28"/>
          <w:szCs w:val="28"/>
        </w:rPr>
        <w:t>1. Концепция: необходимость в ИПД признается, и начинается планирование, т.е. происходит зачатие;</w:t>
      </w:r>
    </w:p>
    <w:p w14:paraId="72FD985C" w14:textId="77777777" w:rsidR="00DC6774" w:rsidRPr="00850C1A" w:rsidRDefault="00DC6774" w:rsidP="0059280C">
      <w:pPr>
        <w:ind w:firstLine="709"/>
        <w:jc w:val="both"/>
        <w:rPr>
          <w:sz w:val="28"/>
          <w:szCs w:val="28"/>
        </w:rPr>
      </w:pPr>
      <w:r w:rsidRPr="00850C1A">
        <w:rPr>
          <w:sz w:val="28"/>
          <w:szCs w:val="28"/>
        </w:rPr>
        <w:t>2. Рождение: решение построить ИПД;</w:t>
      </w:r>
    </w:p>
    <w:p w14:paraId="05CAF5DD" w14:textId="77777777" w:rsidR="00DC6774" w:rsidRPr="00850C1A" w:rsidRDefault="00DC6774" w:rsidP="0059280C">
      <w:pPr>
        <w:ind w:firstLine="709"/>
        <w:jc w:val="both"/>
        <w:rPr>
          <w:sz w:val="28"/>
          <w:szCs w:val="28"/>
        </w:rPr>
      </w:pPr>
      <w:r w:rsidRPr="00850C1A">
        <w:rPr>
          <w:sz w:val="28"/>
          <w:szCs w:val="28"/>
        </w:rPr>
        <w:t xml:space="preserve">3. Младенчество: очень ранние стадии ИПД, когда разрабатываются </w:t>
      </w:r>
      <w:r w:rsidR="00A26770" w:rsidRPr="00850C1A">
        <w:rPr>
          <w:sz w:val="28"/>
          <w:szCs w:val="28"/>
        </w:rPr>
        <w:t>концептуальные</w:t>
      </w:r>
      <w:r w:rsidRPr="00850C1A">
        <w:rPr>
          <w:sz w:val="28"/>
          <w:szCs w:val="28"/>
        </w:rPr>
        <w:t xml:space="preserve"> модели;</w:t>
      </w:r>
    </w:p>
    <w:p w14:paraId="5646DD40" w14:textId="77777777" w:rsidR="00DC6774" w:rsidRPr="00850C1A" w:rsidRDefault="00DC6774" w:rsidP="0059280C">
      <w:pPr>
        <w:ind w:firstLine="709"/>
        <w:jc w:val="both"/>
        <w:rPr>
          <w:sz w:val="28"/>
          <w:szCs w:val="28"/>
        </w:rPr>
      </w:pPr>
      <w:r w:rsidRPr="00850C1A">
        <w:rPr>
          <w:sz w:val="28"/>
          <w:szCs w:val="28"/>
        </w:rPr>
        <w:t>4. Детство: ранний этап ИПД с первыми реализациями;</w:t>
      </w:r>
    </w:p>
    <w:p w14:paraId="77A2C267" w14:textId="77777777" w:rsidR="00DC6774" w:rsidRPr="00850C1A" w:rsidRDefault="00DC6774" w:rsidP="0059280C">
      <w:pPr>
        <w:ind w:firstLine="709"/>
        <w:jc w:val="both"/>
        <w:rPr>
          <w:sz w:val="28"/>
          <w:szCs w:val="28"/>
        </w:rPr>
      </w:pPr>
      <w:r w:rsidRPr="00850C1A">
        <w:rPr>
          <w:sz w:val="28"/>
          <w:szCs w:val="28"/>
        </w:rPr>
        <w:t>5. Половая зрелость: когда ИПД может достичь некоторых из своих целей;</w:t>
      </w:r>
    </w:p>
    <w:p w14:paraId="3A08E7AC" w14:textId="77777777" w:rsidR="00DC6774" w:rsidRPr="00850C1A" w:rsidRDefault="00DC6774" w:rsidP="0059280C">
      <w:pPr>
        <w:ind w:firstLine="709"/>
        <w:jc w:val="both"/>
        <w:rPr>
          <w:sz w:val="28"/>
          <w:szCs w:val="28"/>
        </w:rPr>
      </w:pPr>
      <w:r w:rsidRPr="00850C1A">
        <w:rPr>
          <w:sz w:val="28"/>
          <w:szCs w:val="28"/>
        </w:rPr>
        <w:t>6. Взросление: зрело функционирующая надежная ИПД;</w:t>
      </w:r>
    </w:p>
    <w:p w14:paraId="02AC8DE0" w14:textId="77777777" w:rsidR="00DC6774" w:rsidRPr="00850C1A" w:rsidRDefault="00DC6774" w:rsidP="0059280C">
      <w:pPr>
        <w:ind w:firstLine="709"/>
        <w:jc w:val="both"/>
        <w:rPr>
          <w:sz w:val="28"/>
          <w:szCs w:val="28"/>
        </w:rPr>
      </w:pPr>
      <w:r w:rsidRPr="00850C1A">
        <w:rPr>
          <w:sz w:val="28"/>
          <w:szCs w:val="28"/>
        </w:rPr>
        <w:t xml:space="preserve">7. Пожилой возраст: </w:t>
      </w:r>
      <w:bookmarkStart w:id="27" w:name="_Hlk164529137"/>
      <w:r w:rsidRPr="00850C1A">
        <w:rPr>
          <w:sz w:val="28"/>
          <w:szCs w:val="28"/>
        </w:rPr>
        <w:t>SDI</w:t>
      </w:r>
      <w:bookmarkEnd w:id="27"/>
      <w:r w:rsidRPr="00850C1A">
        <w:rPr>
          <w:sz w:val="28"/>
          <w:szCs w:val="28"/>
        </w:rPr>
        <w:t xml:space="preserve"> демонстрирует пр</w:t>
      </w:r>
      <w:r w:rsidR="00A26770">
        <w:rPr>
          <w:sz w:val="28"/>
          <w:szCs w:val="28"/>
        </w:rPr>
        <w:t>изнаки ухудшения с явной потреб</w:t>
      </w:r>
      <w:r w:rsidRPr="00850C1A">
        <w:rPr>
          <w:sz w:val="28"/>
          <w:szCs w:val="28"/>
        </w:rPr>
        <w:t xml:space="preserve">ностью в улучшении или изменении; </w:t>
      </w:r>
    </w:p>
    <w:p w14:paraId="30CB7C6E" w14:textId="77777777" w:rsidR="00DC6774" w:rsidRPr="00850C1A" w:rsidRDefault="00DC6774" w:rsidP="0059280C">
      <w:pPr>
        <w:ind w:firstLine="709"/>
        <w:jc w:val="both"/>
        <w:rPr>
          <w:sz w:val="28"/>
          <w:szCs w:val="28"/>
        </w:rPr>
      </w:pPr>
      <w:r w:rsidRPr="00850C1A">
        <w:rPr>
          <w:sz w:val="28"/>
          <w:szCs w:val="28"/>
        </w:rPr>
        <w:t>8. Смерть: ИПД перестает существовать.</w:t>
      </w:r>
    </w:p>
    <w:p w14:paraId="09714855" w14:textId="77777777" w:rsidR="00DC6774" w:rsidRPr="00850C1A" w:rsidRDefault="00DC6774" w:rsidP="0059280C">
      <w:pPr>
        <w:ind w:firstLine="709"/>
        <w:jc w:val="both"/>
        <w:rPr>
          <w:color w:val="000000"/>
          <w:sz w:val="28"/>
          <w:szCs w:val="28"/>
        </w:rPr>
      </w:pPr>
      <w:r w:rsidRPr="00850C1A">
        <w:rPr>
          <w:sz w:val="28"/>
          <w:szCs w:val="28"/>
        </w:rPr>
        <w:t xml:space="preserve">Эти этапы отражают очень разные экологические, социальные, культурные и экономические различия ИПД почти всех стран мира. </w:t>
      </w:r>
      <w:r w:rsidRPr="00850C1A">
        <w:rPr>
          <w:color w:val="000000"/>
          <w:sz w:val="28"/>
          <w:szCs w:val="28"/>
        </w:rPr>
        <w:t>При грубом подходе к оценке развития ИПД, в таких развитых странах как США и ЕС первый вариант НИПД прошел все вышеприведенные этапы от разработки концепции до переставания существования в первоначальном виде. Только, будет более уместным говорить не о смерти НИПД, а о преобразовании её целей и задач с учетом современных требований к ней, которые изменились и усовершенствовались за последние тридцать лет. В качестве доказательства можно привести «Стратегический план развития НИПД США на 2021-2024 гг.» (далее- Стратегплан США) [</w:t>
      </w:r>
      <w:r w:rsidRPr="00850C1A">
        <w:rPr>
          <w:sz w:val="28"/>
          <w:szCs w:val="28"/>
        </w:rPr>
        <w:t>111</w:t>
      </w:r>
      <w:r w:rsidRPr="00850C1A">
        <w:rPr>
          <w:color w:val="000000"/>
          <w:sz w:val="28"/>
          <w:szCs w:val="28"/>
        </w:rPr>
        <w:t xml:space="preserve">]. В отличие от концепции НИПД США 1996 года в приведенном документе более четко и предметно обозначены видение, миссия, </w:t>
      </w:r>
      <w:r w:rsidRPr="00850C1A">
        <w:rPr>
          <w:color w:val="000000"/>
          <w:sz w:val="28"/>
          <w:szCs w:val="28"/>
        </w:rPr>
        <w:lastRenderedPageBreak/>
        <w:t>цели и задачи, которые исходят от предварительно принятого закона пространственных данных 2018 года [</w:t>
      </w:r>
      <w:r w:rsidRPr="00850C1A">
        <w:rPr>
          <w:sz w:val="28"/>
          <w:szCs w:val="28"/>
        </w:rPr>
        <w:t>112</w:t>
      </w:r>
      <w:r w:rsidRPr="00850C1A">
        <w:rPr>
          <w:color w:val="000000"/>
          <w:sz w:val="28"/>
          <w:szCs w:val="28"/>
        </w:rPr>
        <w:t xml:space="preserve">]. </w:t>
      </w:r>
      <w:r w:rsidR="00A26770" w:rsidRPr="00850C1A">
        <w:rPr>
          <w:color w:val="000000"/>
          <w:sz w:val="28"/>
          <w:szCs w:val="28"/>
        </w:rPr>
        <w:t>Например,</w:t>
      </w:r>
      <w:r w:rsidRPr="00850C1A">
        <w:rPr>
          <w:color w:val="000000"/>
          <w:sz w:val="28"/>
          <w:szCs w:val="28"/>
        </w:rPr>
        <w:t xml:space="preserve"> видение НИПД трактуется как «</w:t>
      </w:r>
      <w:r w:rsidRPr="00850C1A">
        <w:rPr>
          <w:sz w:val="28"/>
          <w:szCs w:val="28"/>
        </w:rPr>
        <w:t>Расширение возможностей страны и мира с географической привязкой для принятия решений на основе местоположения</w:t>
      </w:r>
      <w:r w:rsidRPr="00850C1A">
        <w:rPr>
          <w:color w:val="000000"/>
          <w:sz w:val="28"/>
          <w:szCs w:val="28"/>
        </w:rPr>
        <w:t>», а миссия - «</w:t>
      </w:r>
      <w:bookmarkStart w:id="28" w:name="_Hlk164529225"/>
      <w:r w:rsidRPr="00850C1A">
        <w:rPr>
          <w:sz w:val="28"/>
          <w:szCs w:val="28"/>
        </w:rPr>
        <w:t>NSDI</w:t>
      </w:r>
      <w:bookmarkEnd w:id="28"/>
      <w:r w:rsidRPr="00850C1A">
        <w:rPr>
          <w:sz w:val="28"/>
          <w:szCs w:val="28"/>
        </w:rPr>
        <w:t xml:space="preserve"> (National spatial data infrastructure) обеспечивает национальную сеть пространственных ресурсов, которая органично интегрирует информацию о местоположении для удовлетворения потребностей нации и более широких глобальных интересов</w:t>
      </w:r>
      <w:r w:rsidRPr="00850C1A">
        <w:rPr>
          <w:color w:val="000000"/>
          <w:sz w:val="28"/>
          <w:szCs w:val="28"/>
        </w:rPr>
        <w:t xml:space="preserve">». Стратегплан США также включает четыре крупных целей с четырьмя задачами в каждом из них. </w:t>
      </w:r>
      <w:r w:rsidRPr="00850C1A">
        <w:rPr>
          <w:sz w:val="28"/>
          <w:szCs w:val="28"/>
        </w:rPr>
        <w:t xml:space="preserve">Во введении говорится, что в сегодняшнем обществе, основанном на знаниях, люди ежедневно, часто неосознанно, извлекают выгоду из геолокационной информации и услуг. Важнейшие возможности, зависящие от пространственной информации, включают прогнозирование погоды, раннее предупреждение о наводнениях, право собственности на землю и управление ею, анализ транспортной сети, управление водными ресурсами, производство продуктов питания, управление цепочкой поставок, оказание городских услуг, экономический рост и реагирование на вспышки болезней. Современные картографические технологии и данные могут пролить свет на связь между местами, людьми и их деятельностью, а также показать, где, когда, как и почему. Например, без пространственных данных наши смартфоны или другой комплекс не могли бы предоставить маршруты с цифровыми картами, чтобы легко добраться до наших пунктов назначения. Цифровая пространственная информация является важным компонентом национальной инфраструктуры и экономики, основанной на знаниях, поскольку она предоставляет средства для интеграции широкого спектра данных и услуг, которые способствуют общественному здравоохранению, национальной безопасности, экологической устойчивости и национальному процветанию. Ключевым элементом НИПД США является GeoPlatform [113], которая обеспечивает доступ к надежным геопространственным данным от различных уровней правительства и ряду геопространственных веб-сервисов. Со временем, по мере развития NSDI США стал образцом для других стран по всему миру. В 2011 году Организация Объединенных Наций создала программу Комитета экспертов по управлению глобальной пространственной информацией (UN-GGIM), чтобы «решать глобальные проблемы, связанные с использованием пространственной информации ... и служить органом для разработки глобальной политики в области пространственной информации. управление </w:t>
      </w:r>
      <w:r w:rsidR="00A26770" w:rsidRPr="00850C1A">
        <w:rPr>
          <w:sz w:val="28"/>
          <w:szCs w:val="28"/>
        </w:rPr>
        <w:t>информацией»</w:t>
      </w:r>
      <w:r w:rsidRPr="00850C1A">
        <w:rPr>
          <w:sz w:val="28"/>
          <w:szCs w:val="28"/>
        </w:rPr>
        <w:t xml:space="preserve"> (Статистический отдел </w:t>
      </w:r>
      <w:bookmarkStart w:id="29" w:name="_Hlk164529321"/>
      <w:r w:rsidRPr="00850C1A">
        <w:rPr>
          <w:sz w:val="28"/>
          <w:szCs w:val="28"/>
        </w:rPr>
        <w:t>ООН</w:t>
      </w:r>
      <w:bookmarkEnd w:id="29"/>
      <w:r w:rsidRPr="00850C1A">
        <w:rPr>
          <w:sz w:val="28"/>
          <w:szCs w:val="28"/>
        </w:rPr>
        <w:t xml:space="preserve">, 2020a). По состоянию на 2020 год более ста стран имеют инфраструктуры пространственных данных. Поскольку они приняли открытые международные стандарты для пространственных данных и технологий, эти инфраструктуры пространственных данных позволили повысить уровень обмена данными по темам, выходящим за рамки политических границ. Развитие НИПД зависит от активной приверженности и </w:t>
      </w:r>
      <w:r w:rsidR="00A26770" w:rsidRPr="00850C1A">
        <w:rPr>
          <w:sz w:val="28"/>
          <w:szCs w:val="28"/>
        </w:rPr>
        <w:t xml:space="preserve">участия </w:t>
      </w:r>
      <w:r w:rsidR="00A26770" w:rsidRPr="00850C1A">
        <w:rPr>
          <w:sz w:val="28"/>
          <w:szCs w:val="28"/>
        </w:rPr>
        <w:lastRenderedPageBreak/>
        <w:t>государственных и</w:t>
      </w:r>
      <w:r w:rsidRPr="00850C1A">
        <w:rPr>
          <w:sz w:val="28"/>
          <w:szCs w:val="28"/>
        </w:rPr>
        <w:t xml:space="preserve"> местных органов власти, частного сектора, научных кругов и некоммерческих организаций, а также от прямого вклада граждан. Межправительственное и межсекторальное сотрудничество - ключевой фактор успеха в развитии НИПД. Постоянные и предметные консультации </w:t>
      </w:r>
      <w:r w:rsidR="00A26770" w:rsidRPr="00850C1A">
        <w:rPr>
          <w:sz w:val="28"/>
          <w:szCs w:val="28"/>
        </w:rPr>
        <w:t>между государственными</w:t>
      </w:r>
      <w:r w:rsidRPr="00850C1A">
        <w:rPr>
          <w:sz w:val="28"/>
          <w:szCs w:val="28"/>
        </w:rPr>
        <w:t xml:space="preserve"> и местными органами власти, а также с другими секторами помогут привести к более эффективным и устойчивым отношениям и политике. Этот стратегический план поможет гарантировать, что нация будет располагать согласованными, надежными геопространственными данными для содействия эффективному управлению, экономическому росту и технологическим инновациям на местном и национальном уровнях. </w:t>
      </w:r>
      <w:r w:rsidRPr="00850C1A">
        <w:rPr>
          <w:color w:val="000000"/>
          <w:sz w:val="28"/>
          <w:szCs w:val="28"/>
        </w:rPr>
        <w:t>Аналогичные стратегические и иные планы развития с учетом современных технологии предлагаются и другими странами [</w:t>
      </w:r>
      <w:r w:rsidRPr="00850C1A">
        <w:rPr>
          <w:sz w:val="28"/>
          <w:szCs w:val="28"/>
        </w:rPr>
        <w:t>114-115</w:t>
      </w:r>
      <w:r w:rsidRPr="00850C1A">
        <w:rPr>
          <w:color w:val="000000"/>
          <w:sz w:val="28"/>
          <w:szCs w:val="28"/>
        </w:rPr>
        <w:t>].</w:t>
      </w:r>
    </w:p>
    <w:p w14:paraId="59F08A1E" w14:textId="77777777" w:rsidR="00DC6774" w:rsidRPr="00850C1A" w:rsidRDefault="00DC6774" w:rsidP="0059280C">
      <w:pPr>
        <w:ind w:firstLine="709"/>
        <w:jc w:val="both"/>
        <w:rPr>
          <w:sz w:val="28"/>
          <w:szCs w:val="28"/>
        </w:rPr>
      </w:pPr>
      <w:r w:rsidRPr="00850C1A">
        <w:rPr>
          <w:sz w:val="28"/>
          <w:szCs w:val="28"/>
          <w:lang w:val="kk-KZ"/>
        </w:rPr>
        <w:t>Таким образом</w:t>
      </w:r>
      <w:r w:rsidRPr="00850C1A">
        <w:rPr>
          <w:sz w:val="28"/>
          <w:szCs w:val="28"/>
        </w:rPr>
        <w:t>, общей тенденцией развития ИПД является улучшения структуры организаций этого процесса на глобальном, национальном и локальном уровнях, вовлечение как можно большого количества участников и повышение доступности и прозрачности пространственных данных, что полностью совпадает целями и задачами настоящего исследования. Кроме того, ИПД все чаще рассматривается как платформа для оказания услуг в различных областях экономики [111], включая сельское хозяйство [116-119] и устойчивое развитие землепользования [120-121].</w:t>
      </w:r>
    </w:p>
    <w:p w14:paraId="7BEF854D" w14:textId="77777777" w:rsidR="00DC6774" w:rsidRPr="00850C1A" w:rsidRDefault="00DC6774" w:rsidP="0059280C">
      <w:pPr>
        <w:ind w:firstLine="709"/>
        <w:rPr>
          <w:sz w:val="28"/>
          <w:szCs w:val="28"/>
        </w:rPr>
      </w:pPr>
    </w:p>
    <w:p w14:paraId="2ED9C419" w14:textId="77777777" w:rsidR="00DC6774" w:rsidRPr="003D59E6" w:rsidRDefault="00DC6774" w:rsidP="003D59E6">
      <w:pPr>
        <w:pStyle w:val="2"/>
        <w:ind w:firstLine="709"/>
        <w:rPr>
          <w:rFonts w:ascii="Times New Roman" w:eastAsia="Times New Roman" w:hAnsi="Times New Roman" w:cs="Times New Roman"/>
          <w:b w:val="0"/>
          <w:bCs w:val="0"/>
          <w:color w:val="auto"/>
          <w:sz w:val="28"/>
          <w:szCs w:val="28"/>
        </w:rPr>
      </w:pPr>
      <w:bookmarkStart w:id="30" w:name="_Toc198109015"/>
      <w:r w:rsidRPr="003D59E6">
        <w:rPr>
          <w:rFonts w:ascii="Times New Roman" w:eastAsia="Times New Roman" w:hAnsi="Times New Roman" w:cs="Times New Roman"/>
          <w:b w:val="0"/>
          <w:bCs w:val="0"/>
          <w:color w:val="auto"/>
          <w:sz w:val="28"/>
          <w:szCs w:val="28"/>
        </w:rPr>
        <w:t>1.4 Современное состояние инфраструктуры пространственных данных в Казахстане</w:t>
      </w:r>
      <w:bookmarkEnd w:id="30"/>
    </w:p>
    <w:p w14:paraId="7344C6ED" w14:textId="77777777" w:rsidR="00DC6774" w:rsidRPr="00850C1A" w:rsidRDefault="00DC6774" w:rsidP="0059280C">
      <w:pPr>
        <w:ind w:firstLine="709"/>
        <w:jc w:val="both"/>
        <w:rPr>
          <w:sz w:val="28"/>
          <w:szCs w:val="28"/>
        </w:rPr>
      </w:pPr>
      <w:r w:rsidRPr="00850C1A">
        <w:rPr>
          <w:sz w:val="28"/>
          <w:szCs w:val="28"/>
        </w:rPr>
        <w:t>В Казахстане в данное время идет интенсивный процесс формирования НИПД РК на законодательной основе [9,122] с разработкой и нормативно-правовых и нормативно-технических документации [</w:t>
      </w:r>
      <w:bookmarkStart w:id="31" w:name="_Hlk164537474"/>
      <w:r w:rsidRPr="00850C1A">
        <w:rPr>
          <w:sz w:val="28"/>
          <w:szCs w:val="28"/>
        </w:rPr>
        <w:t>22,123</w:t>
      </w:r>
      <w:bookmarkEnd w:id="31"/>
      <w:r w:rsidRPr="00850C1A">
        <w:rPr>
          <w:sz w:val="28"/>
          <w:szCs w:val="28"/>
        </w:rPr>
        <w:t>], включая создание геопортала [</w:t>
      </w:r>
      <w:r w:rsidRPr="00850C1A">
        <w:rPr>
          <w:sz w:val="28"/>
          <w:szCs w:val="28"/>
          <w:shd w:val="clear" w:color="auto" w:fill="FFFFFF"/>
        </w:rPr>
        <w:t>124,125</w:t>
      </w:r>
      <w:r w:rsidRPr="00850C1A">
        <w:rPr>
          <w:sz w:val="28"/>
          <w:szCs w:val="28"/>
        </w:rPr>
        <w:t xml:space="preserve">]. </w:t>
      </w:r>
      <w:r w:rsidRPr="00850C1A">
        <w:rPr>
          <w:color w:val="000000"/>
          <w:sz w:val="28"/>
          <w:szCs w:val="28"/>
          <w:shd w:val="clear" w:color="auto" w:fill="FFFFFF"/>
        </w:rPr>
        <w:t xml:space="preserve">Целью НИПД РК является повышение эффективности государственного управления посредством цифровизации пространственных данных и формирования их современной инфраструктуры, переход системы государственного геодезического и картографического обеспечения на качественно новый уровень развития, автоматизация обмена пространственных данных центральных и местных государственных органов. Основной задачей НИПД РК является модернизация государственных геодезических, нивелирных и гравиметрических сетей, а также установление единой государственной системы координат KazSK-22 (взамен системе координат 1942 года), обеспечение едиными открытыми пространственными данными на территорию республики путем преобразования цифровых топографических карт и планов городов и районных центров.  НИПД станет единой геоинформационной платформой для интеграции всех ведомственных информационных систем и сформирует благоприятную среду для автоматической актуализации </w:t>
      </w:r>
      <w:r w:rsidRPr="00850C1A">
        <w:rPr>
          <w:color w:val="000000"/>
          <w:sz w:val="28"/>
          <w:szCs w:val="28"/>
          <w:shd w:val="clear" w:color="auto" w:fill="FFFFFF"/>
        </w:rPr>
        <w:lastRenderedPageBreak/>
        <w:t>пространственных данных.  В целом НИПД создаст условия для цифровизации отраслей экономики, оперирующих информацией о местности, в том числе будет способствовать повышению доступности к пространственным данным с сантиметровой точностью, а также задаст новый импульс в развитии таких отраслей, как землеустройство, сельское и лесное хозяйство, геология, сейсмология, наука, строительство и т.д. [</w:t>
      </w:r>
      <w:r w:rsidRPr="00850C1A">
        <w:rPr>
          <w:sz w:val="28"/>
          <w:szCs w:val="28"/>
          <w:shd w:val="clear" w:color="auto" w:fill="FFFFFF"/>
        </w:rPr>
        <w:t>126</w:t>
      </w:r>
      <w:r w:rsidRPr="00850C1A">
        <w:rPr>
          <w:color w:val="000000"/>
          <w:sz w:val="28"/>
          <w:szCs w:val="28"/>
          <w:shd w:val="clear" w:color="auto" w:fill="FFFFFF"/>
        </w:rPr>
        <w:t xml:space="preserve">]. </w:t>
      </w:r>
      <w:r w:rsidR="00BD18C6">
        <w:rPr>
          <w:color w:val="000000"/>
          <w:sz w:val="28"/>
          <w:szCs w:val="28"/>
          <w:shd w:val="clear" w:color="auto" w:fill="FFFFFF"/>
        </w:rPr>
        <w:t>«</w:t>
      </w:r>
      <w:r w:rsidRPr="00850C1A">
        <w:rPr>
          <w:color w:val="000000"/>
          <w:sz w:val="28"/>
          <w:szCs w:val="28"/>
          <w:shd w:val="clear" w:color="auto" w:fill="FFFFFF"/>
        </w:rPr>
        <w:t>НИПД РК</w:t>
      </w:r>
      <w:r w:rsidRPr="00850C1A">
        <w:rPr>
          <w:sz w:val="28"/>
          <w:szCs w:val="28"/>
        </w:rPr>
        <w:t xml:space="preserve"> включает в себя: нормативные технические документы, межгосударственные стандарты, устанавливающие общие правила создания, сбора, хранения, идентификации, представления и распространения базовых и тематических пространственных данных, в том числе с использованием информационных систем; - государственные геодезические, нивелирные и гравиметрические сети; - наборы пространственных данных; метаданные;  информационную систему государственного геодезического обеспечения, обеспечивающую доступ к данным постоянно действующих референцных станций для субъектов геодезической и картографической деятельности; единую цифровую картографическую основу; государственный геопортал НИПД. НИПД РК формируется с учетом требований обеспечения интероперабельности посредством применения единых форматов обмена и представления наборов пространственных данных в соответствии с правилами представления пространственных данных в Национальную инфраструктуру пространственных данных.</w:t>
      </w:r>
      <w:r w:rsidR="00BD18C6">
        <w:rPr>
          <w:sz w:val="28"/>
          <w:szCs w:val="28"/>
        </w:rPr>
        <w:t>»</w:t>
      </w:r>
      <w:r w:rsidR="00BD18C6" w:rsidRPr="00850C1A">
        <w:rPr>
          <w:color w:val="000000"/>
          <w:sz w:val="28"/>
          <w:szCs w:val="28"/>
          <w:shd w:val="clear" w:color="auto" w:fill="FFFFFF"/>
        </w:rPr>
        <w:t>[</w:t>
      </w:r>
      <w:r w:rsidR="00BD18C6" w:rsidRPr="00850C1A">
        <w:rPr>
          <w:sz w:val="28"/>
          <w:szCs w:val="28"/>
          <w:shd w:val="clear" w:color="auto" w:fill="FFFFFF"/>
        </w:rPr>
        <w:t>123</w:t>
      </w:r>
      <w:r w:rsidR="00BD18C6" w:rsidRPr="00850C1A">
        <w:rPr>
          <w:color w:val="000000"/>
          <w:sz w:val="28"/>
          <w:szCs w:val="28"/>
          <w:shd w:val="clear" w:color="auto" w:fill="FFFFFF"/>
        </w:rPr>
        <w:t>]</w:t>
      </w:r>
      <w:r w:rsidR="00BD18C6">
        <w:rPr>
          <w:color w:val="000000"/>
          <w:sz w:val="28"/>
          <w:szCs w:val="28"/>
          <w:shd w:val="clear" w:color="auto" w:fill="FFFFFF"/>
        </w:rPr>
        <w:t xml:space="preserve">. </w:t>
      </w:r>
      <w:r w:rsidRPr="00850C1A">
        <w:rPr>
          <w:sz w:val="28"/>
          <w:szCs w:val="28"/>
        </w:rPr>
        <w:t xml:space="preserve"> По мнению [105] для осуществления поставленной цели данной программы, эффективного государственного управления и устойчивого социально-экономического развития цифровая информация о пространственных данных должна стать важным стратегическим ресурсом. </w:t>
      </w:r>
    </w:p>
    <w:p w14:paraId="309055C1" w14:textId="77777777" w:rsidR="00DC6774" w:rsidRPr="00850C1A" w:rsidRDefault="00DC6774" w:rsidP="0059280C">
      <w:pPr>
        <w:ind w:firstLine="709"/>
        <w:jc w:val="both"/>
        <w:rPr>
          <w:sz w:val="28"/>
          <w:szCs w:val="28"/>
        </w:rPr>
      </w:pPr>
      <w:r w:rsidRPr="00850C1A">
        <w:rPr>
          <w:sz w:val="28"/>
          <w:szCs w:val="28"/>
        </w:rPr>
        <w:t>Однако, в организации НИПД РК имеются ряд проблем [</w:t>
      </w:r>
      <w:r w:rsidRPr="00850C1A">
        <w:rPr>
          <w:sz w:val="28"/>
          <w:szCs w:val="28"/>
          <w:shd w:val="clear" w:color="auto" w:fill="FFFFFF"/>
        </w:rPr>
        <w:t>23,24,32,38,127</w:t>
      </w:r>
      <w:r w:rsidRPr="00850C1A">
        <w:rPr>
          <w:sz w:val="28"/>
          <w:szCs w:val="28"/>
        </w:rPr>
        <w:t>]. На наш взгляд одним из наиболее существенных упущений на данный момент является создание НИПД РК по пути монополизации этого процесса, что не соответствует главной цели этого геопродукта – открытости и обмену данных на всех уровня</w:t>
      </w:r>
      <w:r w:rsidR="00A26770">
        <w:rPr>
          <w:sz w:val="28"/>
          <w:szCs w:val="28"/>
        </w:rPr>
        <w:t>х</w:t>
      </w:r>
      <w:r w:rsidRPr="00850C1A">
        <w:rPr>
          <w:sz w:val="28"/>
          <w:szCs w:val="28"/>
        </w:rPr>
        <w:t xml:space="preserve"> её пользования. </w:t>
      </w:r>
      <w:r w:rsidR="00BD18C6">
        <w:rPr>
          <w:sz w:val="28"/>
          <w:szCs w:val="28"/>
        </w:rPr>
        <w:t>«</w:t>
      </w:r>
      <w:r w:rsidRPr="00850C1A">
        <w:rPr>
          <w:sz w:val="28"/>
          <w:szCs w:val="28"/>
        </w:rPr>
        <w:t>В тоже время, при создании НИПД крайне важным организационным моментом является наделение её полномочиями или достаточно твердыми условиями существования, которые не должны подвергаться размыванию ответственности при изменении организационной структуры исполнительной и политической власти в стране. Как правило, надежность существования НИПД обеспечивается возложением ответственности за её существование непосредственно главе государства или главе правительства. Такие НИПД имеют возможность сохраняться и развиваться даже при самых острых кризисных ситуациях (пример – США, страны ЕС, Южная Корея и др.</w:t>
      </w:r>
      <w:proofErr w:type="gramStart"/>
      <w:r w:rsidRPr="00850C1A">
        <w:rPr>
          <w:sz w:val="28"/>
          <w:szCs w:val="28"/>
        </w:rPr>
        <w:t>)</w:t>
      </w:r>
      <w:r w:rsidR="00BD18C6">
        <w:rPr>
          <w:sz w:val="28"/>
          <w:szCs w:val="28"/>
        </w:rPr>
        <w:t>»</w:t>
      </w:r>
      <w:r w:rsidR="00BD18C6" w:rsidRPr="00850C1A">
        <w:rPr>
          <w:color w:val="000000"/>
          <w:sz w:val="28"/>
          <w:szCs w:val="28"/>
        </w:rPr>
        <w:t>[</w:t>
      </w:r>
      <w:proofErr w:type="gramEnd"/>
      <w:r w:rsidR="00BD18C6">
        <w:rPr>
          <w:sz w:val="28"/>
          <w:szCs w:val="28"/>
          <w:shd w:val="clear" w:color="auto" w:fill="FFFFFF"/>
        </w:rPr>
        <w:t>32</w:t>
      </w:r>
      <w:r w:rsidR="00BD18C6" w:rsidRPr="00850C1A">
        <w:rPr>
          <w:color w:val="000000"/>
          <w:sz w:val="28"/>
          <w:szCs w:val="28"/>
        </w:rPr>
        <w:t>].</w:t>
      </w:r>
      <w:r w:rsidRPr="00850C1A">
        <w:rPr>
          <w:sz w:val="28"/>
          <w:szCs w:val="28"/>
        </w:rPr>
        <w:t xml:space="preserve"> </w:t>
      </w:r>
      <w:proofErr w:type="gramStart"/>
      <w:r w:rsidRPr="00850C1A">
        <w:rPr>
          <w:sz w:val="28"/>
          <w:szCs w:val="28"/>
        </w:rPr>
        <w:t>Итак,  несмотря</w:t>
      </w:r>
      <w:proofErr w:type="gramEnd"/>
      <w:r w:rsidRPr="00850C1A">
        <w:rPr>
          <w:sz w:val="28"/>
          <w:szCs w:val="28"/>
        </w:rPr>
        <w:t xml:space="preserve"> на запоздалость Казахстан вступил к созданию собственной НИПД. Однако процесс создания и формирования НИПД РК пока осуществляется по технологиям 1.0. Т.е. идет </w:t>
      </w:r>
      <w:r w:rsidRPr="00850C1A">
        <w:rPr>
          <w:sz w:val="28"/>
          <w:szCs w:val="28"/>
        </w:rPr>
        <w:lastRenderedPageBreak/>
        <w:t xml:space="preserve">процесс сильного отставания от мирового технологического уровня, которая </w:t>
      </w:r>
      <w:r w:rsidR="00A26770" w:rsidRPr="00850C1A">
        <w:rPr>
          <w:sz w:val="28"/>
          <w:szCs w:val="28"/>
        </w:rPr>
        <w:t>давно</w:t>
      </w:r>
      <w:r w:rsidRPr="00850C1A">
        <w:rPr>
          <w:sz w:val="28"/>
          <w:szCs w:val="28"/>
        </w:rPr>
        <w:t xml:space="preserve"> перешла на </w:t>
      </w:r>
      <w:r w:rsidR="00A26770" w:rsidRPr="00850C1A">
        <w:rPr>
          <w:sz w:val="28"/>
          <w:szCs w:val="28"/>
        </w:rPr>
        <w:t>уровень</w:t>
      </w:r>
      <w:r w:rsidRPr="00850C1A">
        <w:rPr>
          <w:sz w:val="28"/>
          <w:szCs w:val="28"/>
        </w:rPr>
        <w:t xml:space="preserve"> 2.0.</w:t>
      </w:r>
    </w:p>
    <w:p w14:paraId="2C369712" w14:textId="77777777" w:rsidR="00DC6774" w:rsidRPr="00850C1A" w:rsidRDefault="00DC6774" w:rsidP="0059280C">
      <w:pPr>
        <w:autoSpaceDE w:val="0"/>
        <w:autoSpaceDN w:val="0"/>
        <w:adjustRightInd w:val="0"/>
        <w:ind w:firstLine="709"/>
        <w:jc w:val="both"/>
        <w:rPr>
          <w:sz w:val="28"/>
          <w:szCs w:val="28"/>
        </w:rPr>
      </w:pPr>
    </w:p>
    <w:p w14:paraId="454E4BBB" w14:textId="77777777" w:rsidR="00DC6774" w:rsidRPr="003D59E6" w:rsidRDefault="00DC6774" w:rsidP="003D59E6">
      <w:pPr>
        <w:pStyle w:val="2"/>
        <w:ind w:firstLine="709"/>
        <w:jc w:val="both"/>
        <w:rPr>
          <w:rFonts w:ascii="Times New Roman" w:eastAsia="Times New Roman" w:hAnsi="Times New Roman" w:cs="Times New Roman"/>
          <w:b w:val="0"/>
          <w:bCs w:val="0"/>
          <w:color w:val="auto"/>
          <w:sz w:val="28"/>
          <w:szCs w:val="28"/>
        </w:rPr>
      </w:pPr>
      <w:bookmarkStart w:id="32" w:name="_Toc198109016"/>
      <w:r w:rsidRPr="003D59E6">
        <w:rPr>
          <w:rFonts w:ascii="Times New Roman" w:eastAsia="Times New Roman" w:hAnsi="Times New Roman" w:cs="Times New Roman"/>
          <w:b w:val="0"/>
          <w:bCs w:val="0"/>
          <w:color w:val="auto"/>
          <w:sz w:val="28"/>
          <w:szCs w:val="28"/>
        </w:rPr>
        <w:t>1.5 Роль пространственных данных в устойчивом развитии землепользования</w:t>
      </w:r>
      <w:bookmarkEnd w:id="32"/>
    </w:p>
    <w:p w14:paraId="67BC15A1" w14:textId="77777777" w:rsidR="00DC6774" w:rsidRPr="00850C1A" w:rsidRDefault="00DC6774" w:rsidP="0059280C">
      <w:pPr>
        <w:ind w:firstLine="709"/>
        <w:contextualSpacing/>
        <w:jc w:val="both"/>
        <w:rPr>
          <w:color w:val="000000"/>
          <w:sz w:val="28"/>
          <w:szCs w:val="28"/>
        </w:rPr>
      </w:pPr>
      <w:r w:rsidRPr="00850C1A">
        <w:rPr>
          <w:color w:val="000000"/>
          <w:sz w:val="28"/>
          <w:szCs w:val="28"/>
        </w:rPr>
        <w:t>По современным представлениям, Земля - это космический корабль, более чем с семью миллиардами пассажирами на борту [</w:t>
      </w:r>
      <w:r w:rsidRPr="00850C1A">
        <w:rPr>
          <w:sz w:val="28"/>
          <w:szCs w:val="28"/>
          <w:shd w:val="clear" w:color="auto" w:fill="FFFFFF"/>
        </w:rPr>
        <w:t>128</w:t>
      </w:r>
      <w:r w:rsidRPr="00850C1A">
        <w:rPr>
          <w:color w:val="000000"/>
          <w:sz w:val="28"/>
          <w:szCs w:val="28"/>
        </w:rPr>
        <w:t>]. При этом, усилия ученых, направленные на эффективное землепользование, является ключом, ведущей человечество к устойчивому развитию [128,129]. Поэтому, Казахстан присоединился к мировому процессу по обеспечению Целей устойчивого развития 2015 [</w:t>
      </w:r>
      <w:r w:rsidRPr="00850C1A">
        <w:rPr>
          <w:sz w:val="28"/>
          <w:szCs w:val="28"/>
          <w:shd w:val="clear" w:color="auto" w:fill="FFFFFF"/>
        </w:rPr>
        <w:t>130</w:t>
      </w:r>
      <w:r w:rsidRPr="00850C1A">
        <w:rPr>
          <w:color w:val="000000"/>
          <w:sz w:val="28"/>
          <w:szCs w:val="28"/>
        </w:rPr>
        <w:t xml:space="preserve">]. Однако, в республике при оценке устойчивого развития </w:t>
      </w:r>
      <w:bookmarkStart w:id="33" w:name="_Hlk164580287"/>
      <w:r w:rsidRPr="00850C1A">
        <w:rPr>
          <w:color w:val="000000"/>
          <w:sz w:val="28"/>
          <w:szCs w:val="28"/>
        </w:rPr>
        <w:t xml:space="preserve">агропромышленного комплекса (АПК) и сельских территорий (СТ) </w:t>
      </w:r>
      <w:bookmarkEnd w:id="33"/>
      <w:r w:rsidRPr="00850C1A">
        <w:rPr>
          <w:color w:val="000000"/>
          <w:sz w:val="28"/>
          <w:szCs w:val="28"/>
        </w:rPr>
        <w:t>в основном ограничиваются описательными сведениями [</w:t>
      </w:r>
      <w:r w:rsidRPr="00850C1A">
        <w:rPr>
          <w:sz w:val="28"/>
          <w:szCs w:val="28"/>
          <w:shd w:val="clear" w:color="auto" w:fill="FFFFFF"/>
        </w:rPr>
        <w:t>131-135</w:t>
      </w:r>
      <w:r w:rsidRPr="00850C1A">
        <w:rPr>
          <w:color w:val="000000"/>
          <w:sz w:val="28"/>
          <w:szCs w:val="28"/>
        </w:rPr>
        <w:t xml:space="preserve">] без привлечения максимально объективных цифровых пространственно-явных данных [3,4]. Это не дает возможность научно-обоснованно оценить устойчивое развитие землепользования </w:t>
      </w:r>
      <w:r w:rsidRPr="00850C1A">
        <w:rPr>
          <w:sz w:val="28"/>
          <w:szCs w:val="28"/>
        </w:rPr>
        <w:t>в стране</w:t>
      </w:r>
      <w:r w:rsidRPr="00850C1A">
        <w:rPr>
          <w:color w:val="000000"/>
          <w:sz w:val="28"/>
          <w:szCs w:val="28"/>
        </w:rPr>
        <w:t xml:space="preserve"> на основе использования пространственно-временных данных в комплексе с экономическими, экологическими и социальными индикаторами устойчивого развития, а также повысить инвестиционную привлекательность земель. Другими словами, сложившаяся система принятия решений государственными органами Казахстана не соответствуют современным достижениям науки и технологии. </w:t>
      </w:r>
    </w:p>
    <w:p w14:paraId="3596B361" w14:textId="77777777" w:rsidR="00DC6774" w:rsidRPr="00850C1A" w:rsidRDefault="00DC6774" w:rsidP="0059280C">
      <w:pPr>
        <w:shd w:val="clear" w:color="auto" w:fill="FFFFFF"/>
        <w:ind w:firstLine="709"/>
        <w:jc w:val="both"/>
        <w:textAlignment w:val="baseline"/>
        <w:rPr>
          <w:sz w:val="28"/>
          <w:szCs w:val="28"/>
        </w:rPr>
      </w:pPr>
      <w:r w:rsidRPr="00850C1A">
        <w:rPr>
          <w:sz w:val="28"/>
          <w:szCs w:val="28"/>
        </w:rPr>
        <w:t xml:space="preserve">Развитие пространственных данных привело к тому, что данные о местонахождении в настоящее время обычно рассматриваются как </w:t>
      </w:r>
      <w:r w:rsidRPr="00850C1A">
        <w:rPr>
          <w:iCs/>
          <w:sz w:val="28"/>
          <w:szCs w:val="28"/>
        </w:rPr>
        <w:t xml:space="preserve">четвертый фактор в процессе </w:t>
      </w:r>
      <w:bookmarkStart w:id="34" w:name="_Hlk82091000"/>
      <w:r w:rsidRPr="00850C1A">
        <w:rPr>
          <w:iCs/>
          <w:sz w:val="28"/>
          <w:szCs w:val="28"/>
        </w:rPr>
        <w:t>принятия решений</w:t>
      </w:r>
      <w:bookmarkEnd w:id="34"/>
      <w:r w:rsidRPr="00850C1A">
        <w:rPr>
          <w:iCs/>
          <w:sz w:val="28"/>
          <w:szCs w:val="28"/>
        </w:rPr>
        <w:t>, дополняющий традиционный</w:t>
      </w:r>
      <w:r w:rsidRPr="00850C1A">
        <w:rPr>
          <w:sz w:val="28"/>
          <w:szCs w:val="28"/>
        </w:rPr>
        <w:t xml:space="preserve"> подход </w:t>
      </w:r>
      <w:bookmarkStart w:id="35" w:name="_Hlk82091080"/>
      <w:r w:rsidRPr="00850C1A">
        <w:rPr>
          <w:sz w:val="28"/>
          <w:szCs w:val="28"/>
        </w:rPr>
        <w:t>с тройной чистой прибылью (социальные, экономические и экологические факторы)</w:t>
      </w:r>
      <w:bookmarkEnd w:id="35"/>
      <w:r w:rsidRPr="00850C1A">
        <w:rPr>
          <w:sz w:val="28"/>
          <w:szCs w:val="28"/>
        </w:rPr>
        <w:t xml:space="preserve"> [</w:t>
      </w:r>
      <w:r w:rsidRPr="00850C1A">
        <w:rPr>
          <w:sz w:val="28"/>
          <w:szCs w:val="28"/>
          <w:shd w:val="clear" w:color="auto" w:fill="FFFFFF"/>
        </w:rPr>
        <w:t>136</w:t>
      </w:r>
      <w:r w:rsidRPr="00850C1A">
        <w:rPr>
          <w:sz w:val="28"/>
          <w:szCs w:val="28"/>
        </w:rPr>
        <w:t xml:space="preserve">]. </w:t>
      </w:r>
    </w:p>
    <w:p w14:paraId="716C6DAC" w14:textId="77777777" w:rsidR="00DC6774" w:rsidRPr="00850C1A" w:rsidRDefault="00DC6774" w:rsidP="0059280C">
      <w:pPr>
        <w:shd w:val="clear" w:color="auto" w:fill="FFFFFF"/>
        <w:ind w:firstLine="709"/>
        <w:jc w:val="both"/>
        <w:textAlignment w:val="baseline"/>
        <w:rPr>
          <w:sz w:val="28"/>
          <w:szCs w:val="28"/>
        </w:rPr>
      </w:pPr>
      <w:r w:rsidRPr="00850C1A">
        <w:rPr>
          <w:sz w:val="28"/>
          <w:szCs w:val="28"/>
        </w:rPr>
        <w:t>Как показывает развитие четвертого фактора или пространственных данных, для его применения больше всего подходить создание, формирование и развитие ИПД разных уровней [34].  ИПД - это эволюционная концепция, связанная с упрощением и координацией обмена и совместного использования пространственных данных и услуг [110]. С момента своего первоначального использования концепция ИПД сместила акцент с совместного использования данных и координации на поддержку политики, с нисходящего подхода к восходящему и с централизованного на распределенный и ориентированный на услуги подходы</w:t>
      </w:r>
      <w:r w:rsidRPr="00850C1A">
        <w:rPr>
          <w:i/>
          <w:iCs/>
          <w:sz w:val="28"/>
          <w:szCs w:val="28"/>
        </w:rPr>
        <w:t>.</w:t>
      </w:r>
      <w:r w:rsidRPr="00850C1A">
        <w:rPr>
          <w:sz w:val="28"/>
          <w:szCs w:val="28"/>
        </w:rPr>
        <w:t xml:space="preserve"> Сегодня ИПД реагируют на рост количества облачных и геолокационных сервисов, неогеографии, краудсорсинга и добровольной географической информации (</w:t>
      </w:r>
      <w:bookmarkStart w:id="36" w:name="_Hlk164580557"/>
      <w:r w:rsidRPr="00850C1A">
        <w:rPr>
          <w:sz w:val="28"/>
          <w:szCs w:val="28"/>
        </w:rPr>
        <w:t>Volunteered geographic information - VGI</w:t>
      </w:r>
      <w:bookmarkEnd w:id="36"/>
      <w:r w:rsidRPr="00850C1A">
        <w:rPr>
          <w:sz w:val="28"/>
          <w:szCs w:val="28"/>
        </w:rPr>
        <w:t>). Ориентиром какую роль будут играть ИПД в будущем является Программа Экономического и Социального Совета ООН (ЭКОСОС) (</w:t>
      </w:r>
      <w:bookmarkStart w:id="37" w:name="_Hlk164529725"/>
      <w:r w:rsidRPr="00850C1A">
        <w:rPr>
          <w:sz w:val="28"/>
          <w:szCs w:val="28"/>
        </w:rPr>
        <w:t>UN Economic and Social Council</w:t>
      </w:r>
      <w:bookmarkEnd w:id="37"/>
      <w:r w:rsidRPr="00850C1A">
        <w:rPr>
          <w:sz w:val="28"/>
          <w:szCs w:val="28"/>
        </w:rPr>
        <w:t xml:space="preserve"> - </w:t>
      </w:r>
      <w:bookmarkStart w:id="38" w:name="_Hlk164529706"/>
      <w:r w:rsidRPr="00850C1A">
        <w:rPr>
          <w:sz w:val="28"/>
          <w:szCs w:val="28"/>
        </w:rPr>
        <w:t>ECOSOC</w:t>
      </w:r>
      <w:bookmarkEnd w:id="38"/>
      <w:r w:rsidRPr="00850C1A">
        <w:rPr>
          <w:sz w:val="28"/>
          <w:szCs w:val="28"/>
        </w:rPr>
        <w:t xml:space="preserve">) по управлению глобальной пространственной </w:t>
      </w:r>
      <w:r w:rsidRPr="00850C1A">
        <w:rPr>
          <w:sz w:val="28"/>
          <w:szCs w:val="28"/>
        </w:rPr>
        <w:lastRenderedPageBreak/>
        <w:t>информацией (</w:t>
      </w:r>
      <w:bookmarkStart w:id="39" w:name="_Hlk164529796"/>
      <w:r w:rsidRPr="00850C1A">
        <w:rPr>
          <w:sz w:val="28"/>
          <w:szCs w:val="28"/>
        </w:rPr>
        <w:t xml:space="preserve">Global Geospatial Information Management </w:t>
      </w:r>
      <w:bookmarkEnd w:id="39"/>
      <w:r w:rsidRPr="00850C1A">
        <w:rPr>
          <w:sz w:val="28"/>
          <w:szCs w:val="28"/>
        </w:rPr>
        <w:t xml:space="preserve">- </w:t>
      </w:r>
      <w:bookmarkStart w:id="40" w:name="_Hlk164529781"/>
      <w:r w:rsidRPr="00850C1A">
        <w:rPr>
          <w:sz w:val="28"/>
          <w:szCs w:val="28"/>
        </w:rPr>
        <w:t>GGIM</w:t>
      </w:r>
      <w:bookmarkEnd w:id="40"/>
      <w:r w:rsidRPr="00850C1A">
        <w:rPr>
          <w:sz w:val="28"/>
          <w:szCs w:val="28"/>
        </w:rPr>
        <w:t>) для решения ключевых глобальных проблем [</w:t>
      </w:r>
      <w:r w:rsidRPr="00850C1A">
        <w:rPr>
          <w:sz w:val="28"/>
          <w:szCs w:val="28"/>
          <w:shd w:val="clear" w:color="auto" w:fill="FFFFFF"/>
        </w:rPr>
        <w:t>137-139</w:t>
      </w:r>
      <w:r w:rsidRPr="00850C1A">
        <w:rPr>
          <w:sz w:val="28"/>
          <w:szCs w:val="28"/>
        </w:rPr>
        <w:t xml:space="preserve">]. Успех, конечно, зависит от понимания разработки ИПД. По оценке [110], ИПД остаются важными и значимыми для государственного управления землепользованием, но ориентированной на потребителя. </w:t>
      </w:r>
    </w:p>
    <w:p w14:paraId="67B84CBA" w14:textId="77777777" w:rsidR="00DC6774" w:rsidRPr="00850C1A" w:rsidRDefault="00DC6774" w:rsidP="0059280C">
      <w:pPr>
        <w:ind w:firstLine="709"/>
        <w:jc w:val="both"/>
        <w:rPr>
          <w:sz w:val="28"/>
          <w:szCs w:val="28"/>
        </w:rPr>
      </w:pPr>
      <w:r w:rsidRPr="00850C1A">
        <w:rPr>
          <w:sz w:val="28"/>
          <w:szCs w:val="28"/>
        </w:rPr>
        <w:t xml:space="preserve">Если взять за основу вышеуказанный цикл развития ИПД по [110], то Казахстан на государственном уровне находится на этапе рождения. Академическое сообщество республики заметно опережает государственный уровень разработки ИПД. Они уже прошли этап разработки концептуальных моделей [19], выполнили первые реализации на локальном уровне [23,38] и достигли некоторых из своих целей, которые относятся к землепользованию. Однако эти исследования пока носят только единичный характер. Возможно, одной из причин кроется в недостаточном раскрытии роли пространственных данных в целом и ИПД в частности в землепользовании и в устойчивом развитии. </w:t>
      </w:r>
    </w:p>
    <w:p w14:paraId="2464757B" w14:textId="77777777" w:rsidR="00DC6774" w:rsidRPr="00850C1A" w:rsidRDefault="00B90B66" w:rsidP="0059280C">
      <w:pPr>
        <w:ind w:firstLine="709"/>
        <w:jc w:val="both"/>
        <w:rPr>
          <w:sz w:val="28"/>
          <w:szCs w:val="28"/>
        </w:rPr>
      </w:pPr>
      <w:r w:rsidRPr="00850C1A">
        <w:rPr>
          <w:sz w:val="28"/>
          <w:szCs w:val="28"/>
        </w:rPr>
        <w:t>По-другому</w:t>
      </w:r>
      <w:r w:rsidR="00DC6774" w:rsidRPr="00850C1A">
        <w:rPr>
          <w:sz w:val="28"/>
          <w:szCs w:val="28"/>
        </w:rPr>
        <w:t xml:space="preserve"> говоря, ИПД в республике пока создается и формируется как фиксированные пространственные сведения, а не как пространственно-временные данные. Следовательно, основные научные исследования в РК должны быть направлены на глубокое изучение закономерности изменения землепользования на основе анализа внутренних процессов LULC. </w:t>
      </w:r>
    </w:p>
    <w:p w14:paraId="3CFBB777" w14:textId="77777777" w:rsidR="00DC6774" w:rsidRPr="00850C1A" w:rsidRDefault="00DC6774" w:rsidP="0059280C">
      <w:pPr>
        <w:ind w:firstLine="709"/>
        <w:jc w:val="both"/>
        <w:rPr>
          <w:sz w:val="28"/>
          <w:szCs w:val="28"/>
        </w:rPr>
      </w:pPr>
    </w:p>
    <w:p w14:paraId="1FBA2A85" w14:textId="77777777" w:rsidR="00DC6774" w:rsidRPr="003D59E6" w:rsidRDefault="00DC6774" w:rsidP="003D59E6">
      <w:pPr>
        <w:pStyle w:val="2"/>
        <w:ind w:firstLine="709"/>
        <w:jc w:val="both"/>
        <w:rPr>
          <w:rFonts w:ascii="Times New Roman" w:eastAsia="Times New Roman" w:hAnsi="Times New Roman" w:cs="Times New Roman"/>
          <w:b w:val="0"/>
          <w:bCs w:val="0"/>
          <w:color w:val="auto"/>
          <w:sz w:val="28"/>
          <w:szCs w:val="28"/>
        </w:rPr>
      </w:pPr>
      <w:bookmarkStart w:id="41" w:name="_Hlk164671081"/>
      <w:bookmarkStart w:id="42" w:name="_Toc198109017"/>
      <w:r w:rsidRPr="003D59E6">
        <w:rPr>
          <w:rFonts w:ascii="Times New Roman" w:eastAsia="Times New Roman" w:hAnsi="Times New Roman" w:cs="Times New Roman"/>
          <w:b w:val="0"/>
          <w:bCs w:val="0"/>
          <w:color w:val="auto"/>
          <w:sz w:val="28"/>
          <w:szCs w:val="28"/>
        </w:rPr>
        <w:t xml:space="preserve">1.5.1 </w:t>
      </w:r>
      <w:bookmarkEnd w:id="41"/>
      <w:r w:rsidRPr="003D59E6">
        <w:rPr>
          <w:rFonts w:ascii="Times New Roman" w:eastAsia="Times New Roman" w:hAnsi="Times New Roman" w:cs="Times New Roman"/>
          <w:b w:val="0"/>
          <w:bCs w:val="0"/>
          <w:color w:val="auto"/>
          <w:sz w:val="28"/>
          <w:szCs w:val="28"/>
        </w:rPr>
        <w:t>О концепции устойчивости развития землепользования</w:t>
      </w:r>
      <w:bookmarkEnd w:id="42"/>
      <w:r w:rsidRPr="003D59E6">
        <w:rPr>
          <w:rFonts w:ascii="Times New Roman" w:eastAsia="Times New Roman" w:hAnsi="Times New Roman" w:cs="Times New Roman"/>
          <w:b w:val="0"/>
          <w:bCs w:val="0"/>
          <w:color w:val="auto"/>
          <w:sz w:val="28"/>
          <w:szCs w:val="28"/>
        </w:rPr>
        <w:t xml:space="preserve"> </w:t>
      </w:r>
    </w:p>
    <w:p w14:paraId="43FE056F" w14:textId="77777777" w:rsidR="00DC6774" w:rsidRPr="00850C1A" w:rsidRDefault="00DC6774" w:rsidP="0059280C">
      <w:pPr>
        <w:ind w:firstLine="709"/>
        <w:jc w:val="both"/>
        <w:rPr>
          <w:color w:val="000000"/>
          <w:sz w:val="28"/>
          <w:szCs w:val="28"/>
        </w:rPr>
      </w:pPr>
      <w:r w:rsidRPr="00850C1A">
        <w:rPr>
          <w:sz w:val="28"/>
          <w:szCs w:val="28"/>
        </w:rPr>
        <w:t>За последние три столетия многие важные труды ученых внесли</w:t>
      </w:r>
      <w:r w:rsidRPr="00850C1A">
        <w:rPr>
          <w:color w:val="000000"/>
          <w:sz w:val="28"/>
          <w:szCs w:val="28"/>
        </w:rPr>
        <w:t xml:space="preserve"> свой вклад в развитие концепции устойчивости [</w:t>
      </w:r>
      <w:r w:rsidRPr="00850C1A">
        <w:rPr>
          <w:sz w:val="28"/>
          <w:szCs w:val="28"/>
          <w:shd w:val="clear" w:color="auto" w:fill="FFFFFF"/>
        </w:rPr>
        <w:t>140</w:t>
      </w:r>
      <w:r w:rsidRPr="00850C1A">
        <w:rPr>
          <w:color w:val="000000"/>
          <w:sz w:val="28"/>
          <w:szCs w:val="28"/>
        </w:rPr>
        <w:t xml:space="preserve">]. В продвижении </w:t>
      </w:r>
      <w:r w:rsidRPr="00850C1A">
        <w:rPr>
          <w:sz w:val="28"/>
          <w:szCs w:val="28"/>
        </w:rPr>
        <w:t>концепции устойчивого развития важную роль сыграли несколько идей. В 1987 году Барбье [</w:t>
      </w:r>
      <w:r w:rsidRPr="00850C1A">
        <w:rPr>
          <w:sz w:val="28"/>
          <w:szCs w:val="28"/>
          <w:shd w:val="clear" w:color="auto" w:fill="FFFFFF"/>
        </w:rPr>
        <w:t>141</w:t>
      </w:r>
      <w:r w:rsidRPr="00850C1A">
        <w:rPr>
          <w:sz w:val="28"/>
          <w:szCs w:val="28"/>
        </w:rPr>
        <w:t>]</w:t>
      </w:r>
      <w:r w:rsidRPr="00850C1A">
        <w:rPr>
          <w:color w:val="000000"/>
          <w:sz w:val="28"/>
          <w:szCs w:val="28"/>
        </w:rPr>
        <w:t xml:space="preserve"> представил три системные цели устойчивости (биологическая и ресурсная, экономическая и социальная), которые, возможно, послужили источником идеи о том, что существуют три столпа, измерения, компоненты или аспекты устойчивости. Концепция тройной прибыли [</w:t>
      </w:r>
      <w:r w:rsidRPr="00850C1A">
        <w:rPr>
          <w:sz w:val="28"/>
          <w:szCs w:val="28"/>
          <w:shd w:val="clear" w:color="auto" w:fill="FFFFFF"/>
        </w:rPr>
        <w:t>142-143</w:t>
      </w:r>
      <w:r w:rsidRPr="00850C1A">
        <w:rPr>
          <w:color w:val="000000"/>
          <w:sz w:val="28"/>
          <w:szCs w:val="28"/>
        </w:rPr>
        <w:t>] также способствовала идее о том, что есть три столпа устойчивости. Концепция экологического следа [</w:t>
      </w:r>
      <w:r w:rsidRPr="00850C1A">
        <w:rPr>
          <w:sz w:val="28"/>
          <w:szCs w:val="28"/>
          <w:shd w:val="clear" w:color="auto" w:fill="FFFFFF"/>
        </w:rPr>
        <w:t>144</w:t>
      </w:r>
      <w:r w:rsidRPr="00850C1A">
        <w:rPr>
          <w:color w:val="000000"/>
          <w:sz w:val="28"/>
          <w:szCs w:val="28"/>
        </w:rPr>
        <w:t>] в конечном итоге привела к созданию глобальной сети экологического следа, которая направлена ​​на развитие науки об устойчивости. Термин «наука об устойчивости» [</w:t>
      </w:r>
      <w:r w:rsidRPr="00850C1A">
        <w:rPr>
          <w:sz w:val="28"/>
          <w:szCs w:val="28"/>
          <w:shd w:val="clear" w:color="auto" w:fill="FFFFFF"/>
        </w:rPr>
        <w:t>145</w:t>
      </w:r>
      <w:r w:rsidRPr="00850C1A">
        <w:rPr>
          <w:color w:val="000000"/>
          <w:sz w:val="28"/>
          <w:szCs w:val="28"/>
        </w:rPr>
        <w:t>] был введен Национальным исследовательским советом США (</w:t>
      </w:r>
      <w:bookmarkStart w:id="43" w:name="_Hlk164529851"/>
      <w:r w:rsidRPr="00850C1A">
        <w:rPr>
          <w:color w:val="000000"/>
          <w:sz w:val="28"/>
          <w:szCs w:val="28"/>
        </w:rPr>
        <w:t>US National Research Council</w:t>
      </w:r>
      <w:bookmarkEnd w:id="43"/>
      <w:r w:rsidRPr="00850C1A">
        <w:rPr>
          <w:color w:val="000000"/>
          <w:sz w:val="28"/>
          <w:szCs w:val="28"/>
        </w:rPr>
        <w:t xml:space="preserve"> - </w:t>
      </w:r>
      <w:bookmarkStart w:id="44" w:name="_Hlk164529823"/>
      <w:r w:rsidRPr="00850C1A">
        <w:rPr>
          <w:color w:val="000000"/>
          <w:sz w:val="28"/>
          <w:szCs w:val="28"/>
        </w:rPr>
        <w:t>NRC</w:t>
      </w:r>
      <w:bookmarkEnd w:id="44"/>
      <w:r w:rsidRPr="00850C1A">
        <w:rPr>
          <w:color w:val="000000"/>
          <w:sz w:val="28"/>
          <w:szCs w:val="28"/>
        </w:rPr>
        <w:t>) в книге «Наше общее путешествие: переход к устойчивости» [</w:t>
      </w:r>
      <w:r w:rsidRPr="00850C1A">
        <w:rPr>
          <w:sz w:val="28"/>
          <w:szCs w:val="28"/>
          <w:shd w:val="clear" w:color="auto" w:fill="FFFFFF"/>
        </w:rPr>
        <w:t>146</w:t>
      </w:r>
      <w:r w:rsidRPr="00850C1A">
        <w:rPr>
          <w:color w:val="000000"/>
          <w:sz w:val="28"/>
          <w:szCs w:val="28"/>
        </w:rPr>
        <w:t>]. С тех пор наука об устойчивости развивалась благодаря развитию структуры социально-экологической системы [</w:t>
      </w:r>
      <w:r w:rsidRPr="00850C1A">
        <w:rPr>
          <w:sz w:val="28"/>
          <w:szCs w:val="28"/>
          <w:shd w:val="clear" w:color="auto" w:fill="FFFFFF"/>
        </w:rPr>
        <w:t>147</w:t>
      </w:r>
      <w:r w:rsidRPr="00850C1A">
        <w:rPr>
          <w:color w:val="000000"/>
          <w:sz w:val="28"/>
          <w:szCs w:val="28"/>
        </w:rPr>
        <w:t>], которая объединяет человеческие и экологические системы. В этом контексте концепция планетарных границ [</w:t>
      </w:r>
      <w:r w:rsidRPr="00850C1A">
        <w:rPr>
          <w:sz w:val="28"/>
          <w:szCs w:val="28"/>
          <w:shd w:val="clear" w:color="auto" w:fill="FFFFFF"/>
        </w:rPr>
        <w:t>148</w:t>
      </w:r>
      <w:r w:rsidRPr="00850C1A">
        <w:rPr>
          <w:color w:val="000000"/>
          <w:sz w:val="28"/>
          <w:szCs w:val="28"/>
        </w:rPr>
        <w:t>] направлена ​​на определение безопасного рабочего пространства для человечества, а наука об устойчивости ландшафтов [</w:t>
      </w:r>
      <w:r w:rsidRPr="00850C1A">
        <w:rPr>
          <w:sz w:val="28"/>
          <w:szCs w:val="28"/>
          <w:shd w:val="clear" w:color="auto" w:fill="FFFFFF"/>
        </w:rPr>
        <w:t>149</w:t>
      </w:r>
      <w:r w:rsidRPr="00850C1A">
        <w:rPr>
          <w:color w:val="000000"/>
          <w:sz w:val="28"/>
          <w:szCs w:val="28"/>
        </w:rPr>
        <w:t>] фокусируется на динамической взаимосвязи между экосистемными услугами и благосостоянием людей.</w:t>
      </w:r>
    </w:p>
    <w:p w14:paraId="03235A5B" w14:textId="77777777" w:rsidR="00DC6774" w:rsidRPr="00850C1A" w:rsidRDefault="00DC6774" w:rsidP="0059280C">
      <w:pPr>
        <w:ind w:firstLine="709"/>
        <w:jc w:val="both"/>
        <w:rPr>
          <w:color w:val="000000"/>
          <w:sz w:val="28"/>
          <w:szCs w:val="28"/>
        </w:rPr>
      </w:pPr>
      <w:r w:rsidRPr="00850C1A">
        <w:rPr>
          <w:color w:val="000000"/>
          <w:sz w:val="28"/>
          <w:szCs w:val="28"/>
        </w:rPr>
        <w:lastRenderedPageBreak/>
        <w:t>Однако концепция устойчивости (или устойчивого развития) часто критикуется как расплывчатая и двусмысленная [</w:t>
      </w:r>
      <w:r w:rsidRPr="00850C1A">
        <w:rPr>
          <w:sz w:val="28"/>
          <w:szCs w:val="28"/>
          <w:shd w:val="clear" w:color="auto" w:fill="FFFFFF"/>
        </w:rPr>
        <w:t>150-152</w:t>
      </w:r>
      <w:r w:rsidRPr="00850C1A">
        <w:rPr>
          <w:color w:val="000000"/>
          <w:sz w:val="28"/>
          <w:szCs w:val="28"/>
        </w:rPr>
        <w:t xml:space="preserve">]. Ими утверждается, что в контексте ЦУР 2015 устойчивость означает устойчивость ресурсов Земли - ее системы </w:t>
      </w:r>
      <w:r w:rsidRPr="00850C1A">
        <w:rPr>
          <w:sz w:val="28"/>
          <w:szCs w:val="28"/>
        </w:rPr>
        <w:t xml:space="preserve">жизнеобеспечения - на благо или, по крайней мере, для выживания нынешнего и будущих поколений человечества. Кроме того, предполагают </w:t>
      </w:r>
      <w:r w:rsidRPr="00850C1A">
        <w:rPr>
          <w:color w:val="000000"/>
          <w:sz w:val="28"/>
          <w:szCs w:val="28"/>
        </w:rPr>
        <w:t>[</w:t>
      </w:r>
      <w:r w:rsidRPr="00850C1A">
        <w:rPr>
          <w:sz w:val="28"/>
          <w:szCs w:val="28"/>
          <w:shd w:val="clear" w:color="auto" w:fill="FFFFFF"/>
        </w:rPr>
        <w:t>153</w:t>
      </w:r>
      <w:r w:rsidRPr="00850C1A">
        <w:rPr>
          <w:color w:val="000000"/>
          <w:sz w:val="28"/>
          <w:szCs w:val="28"/>
        </w:rPr>
        <w:t>], что концепции трех столпов устойчивости (социальной, экономической и экологической) не имеют теоретически строгой поддержки, и делают вывод, что «отсутствие такой теоретически прочной концепции препятствует подходам к теоретически строгой реализации концепции». Тем не менее, идея устойчивости имеет большое значение для человечества, потому что, как и концепции свободы, справедливости и демократии, которые также диалектически расплывчаты, она выражает фундаментальный принцип, которым могут руководствоваться наши действия и формируют наше видение будущего [</w:t>
      </w:r>
      <w:r w:rsidRPr="00850C1A">
        <w:rPr>
          <w:sz w:val="28"/>
          <w:szCs w:val="28"/>
          <w:shd w:val="clear" w:color="auto" w:fill="FFFFFF"/>
        </w:rPr>
        <w:t>150</w:t>
      </w:r>
      <w:r w:rsidRPr="00850C1A">
        <w:rPr>
          <w:color w:val="000000"/>
          <w:sz w:val="28"/>
          <w:szCs w:val="28"/>
        </w:rPr>
        <w:t>].</w:t>
      </w:r>
    </w:p>
    <w:p w14:paraId="7E4DFF2A" w14:textId="77777777" w:rsidR="00DC6774" w:rsidRPr="00850C1A" w:rsidRDefault="00DC6774" w:rsidP="0059280C">
      <w:pPr>
        <w:ind w:firstLine="709"/>
        <w:jc w:val="both"/>
        <w:rPr>
          <w:color w:val="000000"/>
          <w:sz w:val="28"/>
          <w:szCs w:val="28"/>
        </w:rPr>
      </w:pPr>
      <w:r w:rsidRPr="00850C1A">
        <w:rPr>
          <w:color w:val="000000"/>
          <w:sz w:val="28"/>
          <w:szCs w:val="28"/>
        </w:rPr>
        <w:t xml:space="preserve">Все эти концептуальные идеи привели к тому, что в Повестке дня Организации Объединенных Наций (ООН) до 2030 года были определены 17 целей в области ЦУР 2015 </w:t>
      </w:r>
      <w:r w:rsidRPr="00850C1A">
        <w:rPr>
          <w:bCs/>
          <w:color w:val="000000"/>
          <w:sz w:val="28"/>
          <w:szCs w:val="28"/>
        </w:rPr>
        <w:t xml:space="preserve">[2] </w:t>
      </w:r>
      <w:r w:rsidRPr="00850C1A">
        <w:rPr>
          <w:bCs/>
          <w:color w:val="000000"/>
          <w:sz w:val="28"/>
          <w:szCs w:val="28"/>
          <w:lang w:val="kk-KZ"/>
        </w:rPr>
        <w:t xml:space="preserve">на </w:t>
      </w:r>
      <w:r w:rsidRPr="00850C1A">
        <w:rPr>
          <w:bCs/>
          <w:color w:val="000000"/>
          <w:sz w:val="28"/>
          <w:szCs w:val="28"/>
        </w:rPr>
        <w:t xml:space="preserve">историческом саммите </w:t>
      </w:r>
      <w:r w:rsidRPr="00850C1A">
        <w:rPr>
          <w:color w:val="000000"/>
          <w:sz w:val="28"/>
          <w:szCs w:val="28"/>
        </w:rPr>
        <w:t>ООН</w:t>
      </w:r>
      <w:r w:rsidRPr="00850C1A">
        <w:rPr>
          <w:bCs/>
          <w:color w:val="000000"/>
          <w:sz w:val="28"/>
          <w:szCs w:val="28"/>
        </w:rPr>
        <w:t xml:space="preserve"> [</w:t>
      </w:r>
      <w:r w:rsidRPr="00850C1A">
        <w:rPr>
          <w:sz w:val="28"/>
          <w:szCs w:val="28"/>
          <w:shd w:val="clear" w:color="auto" w:fill="FFFFFF"/>
        </w:rPr>
        <w:t>154</w:t>
      </w:r>
      <w:r w:rsidRPr="00850C1A">
        <w:rPr>
          <w:bCs/>
          <w:color w:val="000000"/>
          <w:sz w:val="28"/>
          <w:szCs w:val="28"/>
        </w:rPr>
        <w:t>]</w:t>
      </w:r>
      <w:r w:rsidRPr="00850C1A">
        <w:rPr>
          <w:color w:val="000000"/>
          <w:sz w:val="28"/>
          <w:szCs w:val="28"/>
        </w:rPr>
        <w:t>. Они направлены на то, чтобы покончить с бедностью, содействовать процветанию и благосостоянию людей при одновременной защите окружающей среды к 2030 году и представляют собой новый последовательный способ достижения экономического роста, социальной интеграции, и охран</w:t>
      </w:r>
      <w:r w:rsidRPr="00850C1A">
        <w:rPr>
          <w:color w:val="000000"/>
          <w:sz w:val="28"/>
          <w:szCs w:val="28"/>
          <w:lang w:val="kk-KZ"/>
        </w:rPr>
        <w:t>ы</w:t>
      </w:r>
      <w:r w:rsidRPr="00850C1A">
        <w:rPr>
          <w:color w:val="000000"/>
          <w:sz w:val="28"/>
          <w:szCs w:val="28"/>
        </w:rPr>
        <w:t xml:space="preserve"> окружающей среды как «неделимое целое». ООН также предложила и способствовала систематическому отслеживанию и обзору выполнения этой глобальной повестки. На глобальном уровне за усилиями по достижению ЦУР 2015 функции надзорного органа выполняет Статистическая комиссия ООН. Комиссия курирует Статистический отдел ООН, который отвечает за ведение Глобальной базы данных показателей ЦУР. Цели необходимо реализо</w:t>
      </w:r>
      <w:r w:rsidRPr="00850C1A">
        <w:rPr>
          <w:color w:val="000000"/>
          <w:sz w:val="28"/>
          <w:szCs w:val="28"/>
          <w:lang w:val="kk-KZ"/>
        </w:rPr>
        <w:t>вы</w:t>
      </w:r>
      <w:r w:rsidRPr="00850C1A">
        <w:rPr>
          <w:color w:val="000000"/>
          <w:sz w:val="28"/>
          <w:szCs w:val="28"/>
        </w:rPr>
        <w:t xml:space="preserve">вать через </w:t>
      </w:r>
      <w:r w:rsidRPr="00850C1A">
        <w:rPr>
          <w:iCs/>
          <w:color w:val="000000"/>
          <w:sz w:val="28"/>
          <w:szCs w:val="28"/>
        </w:rPr>
        <w:t>индикаторы устойчивого развития,</w:t>
      </w:r>
      <w:r w:rsidRPr="00850C1A">
        <w:rPr>
          <w:color w:val="000000"/>
          <w:sz w:val="28"/>
          <w:szCs w:val="28"/>
        </w:rPr>
        <w:t xml:space="preserve"> основанные на фактических данных не только на глобальном, но и на национальном, региональном и локальном уровнях. Для оценки объективности глобальной повестки в 2018 году состоялся Первый Всемирный конгресс под эгидой ООН по пространственной информации [</w:t>
      </w:r>
      <w:r w:rsidRPr="00850C1A">
        <w:rPr>
          <w:sz w:val="28"/>
          <w:szCs w:val="28"/>
          <w:shd w:val="clear" w:color="auto" w:fill="FFFFFF"/>
        </w:rPr>
        <w:t>155</w:t>
      </w:r>
      <w:r w:rsidRPr="00850C1A">
        <w:rPr>
          <w:color w:val="000000"/>
          <w:sz w:val="28"/>
          <w:szCs w:val="28"/>
        </w:rPr>
        <w:t>]</w:t>
      </w:r>
      <w:r w:rsidRPr="00850C1A">
        <w:rPr>
          <w:color w:val="000000"/>
          <w:sz w:val="28"/>
          <w:szCs w:val="28"/>
          <w:lang w:val="kk-KZ"/>
        </w:rPr>
        <w:t>.</w:t>
      </w:r>
      <w:r w:rsidRPr="00850C1A">
        <w:rPr>
          <w:color w:val="000000"/>
          <w:sz w:val="28"/>
          <w:szCs w:val="28"/>
        </w:rPr>
        <w:t xml:space="preserve"> Ц</w:t>
      </w:r>
      <w:r w:rsidRPr="00850C1A">
        <w:rPr>
          <w:color w:val="000000"/>
          <w:sz w:val="28"/>
          <w:szCs w:val="28"/>
          <w:lang w:val="kk-KZ"/>
        </w:rPr>
        <w:t xml:space="preserve">ель данного мероприятия была определена в видеобращении Генерального секретаря ООН </w:t>
      </w:r>
      <w:r w:rsidRPr="00850C1A">
        <w:rPr>
          <w:color w:val="000000"/>
          <w:sz w:val="28"/>
          <w:szCs w:val="28"/>
        </w:rPr>
        <w:t>А. Гутерриш: «Ваша самоотдача, опыт и руководство - в пространственных данных, метод</w:t>
      </w:r>
      <w:r w:rsidR="004F62D6">
        <w:rPr>
          <w:color w:val="000000"/>
          <w:sz w:val="28"/>
          <w:szCs w:val="28"/>
        </w:rPr>
        <w:t xml:space="preserve">ах, структурах, инструментах и </w:t>
      </w:r>
      <w:r w:rsidRPr="00850C1A">
        <w:rPr>
          <w:color w:val="000000"/>
          <w:sz w:val="28"/>
          <w:szCs w:val="28"/>
        </w:rPr>
        <w:t>платформах - крайне необходимы. Данные для достижения ЦУР огромны, и время не на нашей стороне. Надежные, своевременные, доступные и дезагрегированные пространственные данные должны использоваться для измерения прогресса, информирования при принятии решений и обеспечения эффективных и всеобъемлющих национальных и субнациональных программ, которые проложат путь к тому, чтобы помочь в реализации ЦУР и преобразования нашего мира к лучшему» [</w:t>
      </w:r>
      <w:r w:rsidRPr="00850C1A">
        <w:rPr>
          <w:sz w:val="28"/>
          <w:szCs w:val="28"/>
          <w:shd w:val="clear" w:color="auto" w:fill="FFFFFF"/>
        </w:rPr>
        <w:t>155</w:t>
      </w:r>
      <w:r w:rsidRPr="00850C1A">
        <w:rPr>
          <w:color w:val="000000"/>
          <w:sz w:val="28"/>
          <w:szCs w:val="28"/>
        </w:rPr>
        <w:t xml:space="preserve">]. Глобальные намерение ООН состоит в том, чтобы вызвать изменение политики со стороны национальных правительств и других социальных </w:t>
      </w:r>
      <w:r w:rsidRPr="00850C1A">
        <w:rPr>
          <w:color w:val="000000"/>
          <w:sz w:val="28"/>
          <w:szCs w:val="28"/>
        </w:rPr>
        <w:lastRenderedPageBreak/>
        <w:t xml:space="preserve">субъектов через измерения уровня экономических, экологических и социальных факторов [156,157]. ООН учредила </w:t>
      </w:r>
      <w:r w:rsidR="00A26770" w:rsidRPr="00850C1A">
        <w:rPr>
          <w:color w:val="000000"/>
          <w:sz w:val="28"/>
          <w:szCs w:val="28"/>
        </w:rPr>
        <w:t>Межучережденческую</w:t>
      </w:r>
      <w:r w:rsidRPr="00850C1A">
        <w:rPr>
          <w:color w:val="000000"/>
          <w:sz w:val="28"/>
          <w:szCs w:val="28"/>
        </w:rPr>
        <w:t xml:space="preserve"> группу экспертов по показателям </w:t>
      </w:r>
      <w:r w:rsidR="00A26770" w:rsidRPr="00850C1A">
        <w:rPr>
          <w:color w:val="000000"/>
          <w:sz w:val="28"/>
          <w:szCs w:val="28"/>
        </w:rPr>
        <w:t>ЦУР 2015</w:t>
      </w:r>
      <w:r w:rsidRPr="00850C1A">
        <w:rPr>
          <w:color w:val="000000"/>
          <w:sz w:val="28"/>
          <w:szCs w:val="28"/>
        </w:rPr>
        <w:t xml:space="preserve"> (</w:t>
      </w:r>
      <w:bookmarkStart w:id="45" w:name="_Hlk164529908"/>
      <w:r w:rsidRPr="00850C1A">
        <w:rPr>
          <w:color w:val="000000"/>
          <w:sz w:val="28"/>
          <w:szCs w:val="28"/>
        </w:rPr>
        <w:t xml:space="preserve">Inter-Agency and Expert Group on SDG Indicators </w:t>
      </w:r>
      <w:bookmarkEnd w:id="45"/>
      <w:r w:rsidRPr="00850C1A">
        <w:rPr>
          <w:color w:val="000000"/>
          <w:sz w:val="28"/>
          <w:szCs w:val="28"/>
        </w:rPr>
        <w:t xml:space="preserve">- </w:t>
      </w:r>
      <w:bookmarkStart w:id="46" w:name="_Hlk164529891"/>
      <w:r w:rsidRPr="00850C1A">
        <w:rPr>
          <w:color w:val="000000"/>
          <w:sz w:val="28"/>
          <w:szCs w:val="28"/>
        </w:rPr>
        <w:t>IAEG-SDGs</w:t>
      </w:r>
      <w:bookmarkEnd w:id="46"/>
      <w:r w:rsidRPr="00850C1A">
        <w:rPr>
          <w:color w:val="000000"/>
          <w:sz w:val="28"/>
          <w:szCs w:val="28"/>
        </w:rPr>
        <w:t xml:space="preserve">) и провела исследование по разработке показателей, составлению метаданных, классификации показателей и т. д. В итоге было предложено 232 показателя [158,159], обеспечивающих глобально унифицированную систему показателей для количественной оценки, периодического мониторинга и отчетности по национальным или региональным ЦУР 2015. После создания Межучрежденческой группы экспертов многие страны и ученые обсудили дизайн, количественную оценку и применение системы индикаторов. Некоторые исследования четко указали или косвенно отразили недостатки и ограничения системы показателей ЦУР [3], указывая на их слабую связь с пространственно-временными данными. Некоторые страны и организации использовали статистическую информацию для проведения комплексной оценки и мониторинга ЦУР [160], но они не в полной мере использовали пространственную информацию, поэтому результаты оценки не могут отразить пространственные модели, региональные различия и пространственно-временные эффекты [158,161]. На практике, поскольку структура индикаторов была разработана для использования на национальном уровне, ее трудно применять на внутригосударственном уровне [162]. Тем не менее, результаты оценок малых регионов, особенно административных округов масштаба, будут иметь более практическое значение для действий местных органов власти, если они будут </w:t>
      </w:r>
      <w:r w:rsidR="00506F05" w:rsidRPr="00850C1A">
        <w:rPr>
          <w:color w:val="000000"/>
          <w:sz w:val="28"/>
          <w:szCs w:val="28"/>
        </w:rPr>
        <w:t>учитывать</w:t>
      </w:r>
      <w:r w:rsidRPr="00850C1A">
        <w:rPr>
          <w:color w:val="000000"/>
          <w:sz w:val="28"/>
          <w:szCs w:val="28"/>
        </w:rPr>
        <w:t xml:space="preserve"> пространственно-временные данные.</w:t>
      </w:r>
    </w:p>
    <w:p w14:paraId="1142F19D" w14:textId="77777777" w:rsidR="00DC6774" w:rsidRPr="00850C1A" w:rsidRDefault="00DC6774" w:rsidP="0059280C">
      <w:pPr>
        <w:shd w:val="clear" w:color="auto" w:fill="FFFFFF"/>
        <w:ind w:firstLine="709"/>
        <w:jc w:val="both"/>
        <w:rPr>
          <w:color w:val="000000"/>
          <w:sz w:val="28"/>
          <w:szCs w:val="28"/>
        </w:rPr>
      </w:pPr>
    </w:p>
    <w:p w14:paraId="503BC81C" w14:textId="77777777" w:rsidR="00DC6774" w:rsidRPr="003D59E6" w:rsidRDefault="00DC6774" w:rsidP="003D59E6">
      <w:pPr>
        <w:pStyle w:val="3"/>
        <w:ind w:firstLine="709"/>
        <w:jc w:val="both"/>
        <w:rPr>
          <w:rFonts w:ascii="Times New Roman" w:hAnsi="Times New Roman" w:cs="Times New Roman"/>
          <w:bCs/>
          <w:color w:val="000000"/>
          <w:sz w:val="28"/>
          <w:szCs w:val="28"/>
        </w:rPr>
      </w:pPr>
      <w:bookmarkStart w:id="47" w:name="_Toc198109018"/>
      <w:r w:rsidRPr="003D59E6">
        <w:rPr>
          <w:rFonts w:ascii="Times New Roman" w:hAnsi="Times New Roman" w:cs="Times New Roman"/>
          <w:bCs/>
          <w:color w:val="000000"/>
          <w:sz w:val="28"/>
          <w:szCs w:val="28"/>
        </w:rPr>
        <w:t>1.5.2 Ограничения для использования пространственных данных для оценки устойчивого развития</w:t>
      </w:r>
      <w:bookmarkEnd w:id="47"/>
    </w:p>
    <w:p w14:paraId="2078BD3B" w14:textId="77777777" w:rsidR="00DC6774" w:rsidRPr="00850C1A" w:rsidRDefault="00DC6774" w:rsidP="0059280C">
      <w:pPr>
        <w:shd w:val="clear" w:color="auto" w:fill="FFFFFF"/>
        <w:ind w:firstLine="709"/>
        <w:jc w:val="both"/>
        <w:rPr>
          <w:b/>
          <w:color w:val="000000"/>
          <w:sz w:val="28"/>
          <w:szCs w:val="28"/>
        </w:rPr>
      </w:pPr>
      <w:r w:rsidRPr="00850C1A">
        <w:rPr>
          <w:bCs/>
          <w:color w:val="000000"/>
          <w:sz w:val="28"/>
          <w:szCs w:val="28"/>
        </w:rPr>
        <w:t>Ограничения показателей в визуализации пространственной изменчивости</w:t>
      </w:r>
      <w:r w:rsidRPr="00850C1A">
        <w:rPr>
          <w:b/>
          <w:color w:val="000000"/>
          <w:sz w:val="28"/>
          <w:szCs w:val="28"/>
        </w:rPr>
        <w:t xml:space="preserve">. </w:t>
      </w:r>
      <w:r w:rsidRPr="00850C1A">
        <w:rPr>
          <w:color w:val="000000"/>
          <w:sz w:val="28"/>
          <w:szCs w:val="28"/>
        </w:rPr>
        <w:t xml:space="preserve">В преамбуле к Повестке дня на период до 2030 года было указано, что «мы обещаем, что никто не останется позади» в процессе достижения устойчивого развития [154]. Это обещание требует представления каждой детали регионального прогресса в достижении ЦУР 2015, но в существующих отчетах о мониторинге ЦУР 2015 используются числовые значения для отображения состояния показателей и целей, как и в Отчете Целей ООН в области устойчивого развития. Однако региональное усреднение часто скрывает пространственную изменчивость, С 2011 года геопространственное сообщество, работая в тесном сотрудничестве со статистическим сообществом, исследовало, как пространственная информация может использоваться для улучшения производства многих показателей ЦУР, создав Комитет экспертов Организации Объединенных Наций по глобальному управлению пространственной информацией [163,164]. Однако, из 232 индикаторов в системе индикаторов ЦУР, только приблизительно 24 </w:t>
      </w:r>
      <w:r w:rsidRPr="00850C1A">
        <w:rPr>
          <w:color w:val="000000"/>
          <w:sz w:val="28"/>
          <w:szCs w:val="28"/>
          <w:lang w:val="kk-KZ"/>
        </w:rPr>
        <w:t xml:space="preserve">из них </w:t>
      </w:r>
      <w:r w:rsidRPr="00850C1A">
        <w:rPr>
          <w:color w:val="000000"/>
          <w:sz w:val="28"/>
          <w:szCs w:val="28"/>
        </w:rPr>
        <w:t xml:space="preserve">могут быть визуально отображены с </w:t>
      </w:r>
      <w:r w:rsidRPr="00850C1A">
        <w:rPr>
          <w:color w:val="000000"/>
          <w:sz w:val="28"/>
          <w:szCs w:val="28"/>
        </w:rPr>
        <w:lastRenderedPageBreak/>
        <w:t xml:space="preserve">использованием пространственной информации. В </w:t>
      </w:r>
      <w:r w:rsidR="00506F05" w:rsidRPr="00850C1A">
        <w:rPr>
          <w:color w:val="000000"/>
          <w:sz w:val="28"/>
          <w:szCs w:val="28"/>
        </w:rPr>
        <w:t>ЦУР 43</w:t>
      </w:r>
      <w:r w:rsidRPr="00850C1A">
        <w:rPr>
          <w:color w:val="000000"/>
          <w:sz w:val="28"/>
          <w:szCs w:val="28"/>
        </w:rPr>
        <w:t>% показателей могут быть прямо или косвенно рассчитаны и выражены пространственной информацией. Большинство расчетов индикатора используют только социальную и экономическую статистику, что приводит к числовому значению. Индикаторы 15.1.1 (Площадь лесов как доля от общей площади суши), 15.1.2 (Доля важных участков для биоразнообразия суши и пресной воды, которые покрыты охраняемыми территориями, по типу экосистемы), 15.2.1 (Прогресс в направлении устойчивого лесопользования управление), 15.3.1 (доля земель, деградировавших в общей площади суши), 15.4.1 (охват охраняемыми районами важных участков для горного биоразнообразия) и 15.4.2 (индекс зеленого покрова гор) связаны с геопространственной информацией, но поскольку пространственная визуализация Показателей 15.2.1 (Прогресс в устойчивом лесопользовании) и 15.3.1 (Соотношение деградировавших земель к общей площади земель) неясна, необходима дальнейшая деконструкция и анализ его определения и методов. Отображение пространственных деталей и различий в результатах индикаторов ЦУР 15 может позволить результаты количественной оценки и предлагаемые ориентированные на политику меры контроля.</w:t>
      </w:r>
    </w:p>
    <w:p w14:paraId="530038DB" w14:textId="77777777" w:rsidR="00DC6774" w:rsidRPr="00850C1A" w:rsidRDefault="00DC6774" w:rsidP="0059280C">
      <w:pPr>
        <w:shd w:val="clear" w:color="auto" w:fill="FFFFFF"/>
        <w:ind w:firstLine="709"/>
        <w:jc w:val="both"/>
        <w:rPr>
          <w:sz w:val="28"/>
          <w:szCs w:val="28"/>
        </w:rPr>
      </w:pPr>
      <w:r w:rsidRPr="00850C1A">
        <w:rPr>
          <w:bCs/>
          <w:color w:val="000000"/>
          <w:sz w:val="28"/>
          <w:szCs w:val="28"/>
          <w:lang w:val="kk-KZ"/>
        </w:rPr>
        <w:t>Ограничения</w:t>
      </w:r>
      <w:r w:rsidRPr="00850C1A">
        <w:rPr>
          <w:bCs/>
          <w:color w:val="000000"/>
          <w:sz w:val="28"/>
          <w:szCs w:val="28"/>
        </w:rPr>
        <w:t xml:space="preserve"> масштабной применимости структуры ИУР</w:t>
      </w:r>
      <w:r w:rsidRPr="00850C1A">
        <w:rPr>
          <w:bCs/>
          <w:color w:val="000000"/>
          <w:sz w:val="28"/>
          <w:szCs w:val="28"/>
          <w:lang w:val="kk-KZ"/>
        </w:rPr>
        <w:t xml:space="preserve"> ЦУР 2015</w:t>
      </w:r>
      <w:r w:rsidRPr="00850C1A">
        <w:rPr>
          <w:color w:val="000000"/>
          <w:sz w:val="28"/>
          <w:szCs w:val="28"/>
          <w:lang w:val="kk-KZ"/>
        </w:rPr>
        <w:t>.</w:t>
      </w:r>
      <w:r w:rsidRPr="00850C1A">
        <w:rPr>
          <w:b/>
          <w:color w:val="000000"/>
          <w:sz w:val="28"/>
          <w:szCs w:val="28"/>
          <w:lang w:val="kk-KZ"/>
        </w:rPr>
        <w:t xml:space="preserve"> </w:t>
      </w:r>
      <w:r w:rsidRPr="00850C1A">
        <w:rPr>
          <w:color w:val="000000"/>
          <w:sz w:val="28"/>
          <w:szCs w:val="28"/>
        </w:rPr>
        <w:t xml:space="preserve">Несмотря на то, что ЦУР 2015 являются важным достижением во многих отношениях, основная задача состоит в том, как контролировать и оценивать их реализацию на глобальном и прямом, локальном уровнях [164]. </w:t>
      </w:r>
      <w:r w:rsidRPr="00850C1A">
        <w:rPr>
          <w:sz w:val="28"/>
          <w:szCs w:val="28"/>
        </w:rPr>
        <w:t>Более того, обычно считается, что ЦУР не могут быть достигнуты действиями правительственных или межправительственных субъектов, но требуют участия лиц, принимающих решения, на всех уровнях, особенно тех, которые действуют на низовом уровне [</w:t>
      </w:r>
      <w:r w:rsidRPr="00850C1A">
        <w:rPr>
          <w:color w:val="000000"/>
          <w:sz w:val="28"/>
          <w:szCs w:val="28"/>
        </w:rPr>
        <w:t>165</w:t>
      </w:r>
      <w:r w:rsidRPr="00850C1A">
        <w:rPr>
          <w:sz w:val="28"/>
          <w:szCs w:val="28"/>
        </w:rPr>
        <w:t>]. Однако существующая структура индикаторов ЦУР была предложена в глобальном масштабе и не может напрямую применяться к странам на разных этапах развития и регионам в разных масштабах. Когда ЦУР применяется в масштабе округа, более 60% показателей не могут быть применены напрямую. Индикаторы должны быть локализованы, чтобы сформировать систему локализованных индикаторов, которая согласуется с местными условиями [</w:t>
      </w:r>
      <w:r w:rsidRPr="00850C1A">
        <w:rPr>
          <w:color w:val="000000"/>
          <w:sz w:val="28"/>
          <w:szCs w:val="28"/>
        </w:rPr>
        <w:t>166</w:t>
      </w:r>
      <w:r w:rsidRPr="00850C1A">
        <w:rPr>
          <w:sz w:val="28"/>
          <w:szCs w:val="28"/>
        </w:rPr>
        <w:t xml:space="preserve">], чтобы лица, принимающие решения в местных органах власти, могли получить подробные и целевые эталонные мнения, когда соответствующие стратегии или меры по улучшению реализуются в определенных регионах и </w:t>
      </w:r>
      <w:r w:rsidR="00506F05" w:rsidRPr="00850C1A">
        <w:rPr>
          <w:sz w:val="28"/>
          <w:szCs w:val="28"/>
        </w:rPr>
        <w:t>масштабах округа</w:t>
      </w:r>
      <w:r w:rsidRPr="00850C1A">
        <w:rPr>
          <w:sz w:val="28"/>
          <w:szCs w:val="28"/>
        </w:rPr>
        <w:t xml:space="preserve">. Т.е., принимая ЦУР в качестве цели исследования, нельзя обойтись без применения пространственных и особенно пространственно-временных данных. </w:t>
      </w:r>
    </w:p>
    <w:p w14:paraId="4A91FAC8" w14:textId="77777777" w:rsidR="00DC6774" w:rsidRPr="003D59E6" w:rsidRDefault="00DC6774" w:rsidP="003D59E6">
      <w:pPr>
        <w:ind w:firstLine="709"/>
        <w:jc w:val="both"/>
        <w:rPr>
          <w:sz w:val="28"/>
          <w:szCs w:val="28"/>
        </w:rPr>
      </w:pPr>
    </w:p>
    <w:p w14:paraId="5D4EA099" w14:textId="77777777" w:rsidR="00DC6774" w:rsidRPr="003D59E6" w:rsidRDefault="00DC6774" w:rsidP="003D59E6">
      <w:pPr>
        <w:pStyle w:val="3"/>
        <w:ind w:firstLine="709"/>
        <w:jc w:val="both"/>
        <w:rPr>
          <w:rFonts w:ascii="Times New Roman" w:hAnsi="Times New Roman" w:cs="Times New Roman"/>
          <w:b/>
          <w:color w:val="000000"/>
          <w:sz w:val="28"/>
          <w:szCs w:val="28"/>
        </w:rPr>
      </w:pPr>
      <w:bookmarkStart w:id="48" w:name="_Toc198109019"/>
      <w:r w:rsidRPr="003D59E6">
        <w:rPr>
          <w:rFonts w:ascii="Times New Roman" w:hAnsi="Times New Roman" w:cs="Times New Roman"/>
          <w:bCs/>
          <w:color w:val="000000"/>
          <w:sz w:val="28"/>
          <w:szCs w:val="28"/>
        </w:rPr>
        <w:t>1.5.3 Роль пространственно-временных данных в устойчивом развитии землепользования в пригородных агропромышленных районах</w:t>
      </w:r>
      <w:bookmarkEnd w:id="48"/>
      <w:r w:rsidRPr="003D59E6">
        <w:rPr>
          <w:rFonts w:ascii="Times New Roman" w:hAnsi="Times New Roman" w:cs="Times New Roman"/>
          <w:b/>
          <w:color w:val="000000"/>
          <w:sz w:val="28"/>
          <w:szCs w:val="28"/>
        </w:rPr>
        <w:t xml:space="preserve"> </w:t>
      </w:r>
    </w:p>
    <w:p w14:paraId="2C73F489" w14:textId="77777777" w:rsidR="00DC6774" w:rsidRPr="00850C1A" w:rsidRDefault="00DC6774" w:rsidP="0059280C">
      <w:pPr>
        <w:autoSpaceDE w:val="0"/>
        <w:autoSpaceDN w:val="0"/>
        <w:adjustRightInd w:val="0"/>
        <w:ind w:firstLine="709"/>
        <w:jc w:val="both"/>
        <w:rPr>
          <w:sz w:val="28"/>
          <w:szCs w:val="28"/>
        </w:rPr>
      </w:pPr>
      <w:r w:rsidRPr="00850C1A">
        <w:rPr>
          <w:sz w:val="28"/>
          <w:szCs w:val="28"/>
          <w:lang w:val="kk-KZ"/>
        </w:rPr>
        <w:t xml:space="preserve">Согласно </w:t>
      </w:r>
      <w:r w:rsidRPr="00850C1A">
        <w:rPr>
          <w:sz w:val="28"/>
          <w:szCs w:val="28"/>
        </w:rPr>
        <w:t xml:space="preserve">заявлению </w:t>
      </w:r>
      <w:bookmarkStart w:id="49" w:name="_Hlk164530052"/>
      <w:r w:rsidRPr="00850C1A">
        <w:rPr>
          <w:sz w:val="28"/>
          <w:szCs w:val="28"/>
        </w:rPr>
        <w:t>FAO</w:t>
      </w:r>
      <w:bookmarkEnd w:id="49"/>
      <w:r w:rsidRPr="00850C1A">
        <w:rPr>
          <w:sz w:val="28"/>
          <w:szCs w:val="28"/>
        </w:rPr>
        <w:t xml:space="preserve"> по проблеме продовольственной безопасности «к 2050 году население мира вырастет почти до 10 миллиардов», что приведет к </w:t>
      </w:r>
      <w:r w:rsidRPr="00850C1A">
        <w:rPr>
          <w:sz w:val="28"/>
          <w:szCs w:val="28"/>
        </w:rPr>
        <w:lastRenderedPageBreak/>
        <w:t>увеличению спроса на сельскохозяйственную продукцию примерно на 50 процентов по сравнению с 2013 годом [</w:t>
      </w:r>
      <w:bookmarkStart w:id="50" w:name="_Hlk164600309"/>
      <w:r w:rsidRPr="00850C1A">
        <w:rPr>
          <w:color w:val="000000"/>
          <w:sz w:val="28"/>
          <w:szCs w:val="28"/>
        </w:rPr>
        <w:t>167</w:t>
      </w:r>
      <w:bookmarkEnd w:id="50"/>
      <w:r w:rsidRPr="00850C1A">
        <w:rPr>
          <w:sz w:val="28"/>
          <w:szCs w:val="28"/>
        </w:rPr>
        <w:t>].  При этом доля сельского населения будет сокращаться, а городское население мира достигнет 68 % [</w:t>
      </w:r>
      <w:r w:rsidRPr="00850C1A">
        <w:rPr>
          <w:color w:val="000000"/>
          <w:sz w:val="28"/>
          <w:szCs w:val="28"/>
        </w:rPr>
        <w:t>168</w:t>
      </w:r>
      <w:r w:rsidRPr="00850C1A">
        <w:rPr>
          <w:sz w:val="28"/>
          <w:szCs w:val="28"/>
        </w:rPr>
        <w:t>]. Увеличение производства продовольствия рекомендуется сопровождать устойчивым управлением сельскохозяйственными землями [</w:t>
      </w:r>
      <w:r w:rsidRPr="00850C1A">
        <w:rPr>
          <w:color w:val="000000"/>
          <w:sz w:val="28"/>
          <w:szCs w:val="28"/>
        </w:rPr>
        <w:t>128</w:t>
      </w:r>
      <w:r w:rsidRPr="00850C1A">
        <w:rPr>
          <w:sz w:val="28"/>
          <w:szCs w:val="28"/>
        </w:rPr>
        <w:t xml:space="preserve">], включая </w:t>
      </w:r>
      <w:bookmarkStart w:id="51" w:name="_Hlk164530141"/>
      <w:r w:rsidRPr="00850C1A">
        <w:rPr>
          <w:sz w:val="28"/>
          <w:szCs w:val="28"/>
        </w:rPr>
        <w:t xml:space="preserve">Peri-urban area </w:t>
      </w:r>
      <w:bookmarkEnd w:id="51"/>
      <w:r w:rsidRPr="00850C1A">
        <w:rPr>
          <w:sz w:val="28"/>
          <w:szCs w:val="28"/>
        </w:rPr>
        <w:t>(</w:t>
      </w:r>
      <w:bookmarkStart w:id="52" w:name="_Hlk164530126"/>
      <w:r w:rsidRPr="00850C1A">
        <w:rPr>
          <w:sz w:val="28"/>
          <w:szCs w:val="28"/>
        </w:rPr>
        <w:t>PUA</w:t>
      </w:r>
      <w:bookmarkEnd w:id="52"/>
      <w:r w:rsidRPr="00850C1A">
        <w:rPr>
          <w:sz w:val="28"/>
          <w:szCs w:val="28"/>
        </w:rPr>
        <w:t>), чтобы остановить или хотя бы замедлить негативное воздействие на них. В свете этого сложного контекста существует настоятельная потребность в систематической оценке долгосрочных изменений в землепользования и земельного покрова (LULC), которых необходимо проводить на глобальном, региональном, национальном и местном уровнях с применением инструментальных методов [</w:t>
      </w:r>
      <w:r w:rsidRPr="00850C1A">
        <w:rPr>
          <w:color w:val="000000"/>
          <w:sz w:val="28"/>
          <w:szCs w:val="28"/>
        </w:rPr>
        <w:t>168-173</w:t>
      </w:r>
      <w:r w:rsidRPr="00850C1A">
        <w:rPr>
          <w:sz w:val="28"/>
          <w:szCs w:val="28"/>
        </w:rPr>
        <w:t>] и индикаторов устойчивого развития (ИУР), основанных на общепринятых и надежных статистических показателях [</w:t>
      </w:r>
      <w:r w:rsidRPr="00850C1A">
        <w:rPr>
          <w:color w:val="000000"/>
          <w:sz w:val="28"/>
          <w:szCs w:val="28"/>
        </w:rPr>
        <w:t>174,175</w:t>
      </w:r>
      <w:r w:rsidRPr="00850C1A">
        <w:rPr>
          <w:sz w:val="28"/>
          <w:szCs w:val="28"/>
        </w:rPr>
        <w:t xml:space="preserve">]. При этом, следует брать во внимание, что изменения в LULC существенно влияют на энергетический баланс всей Земли и биогеохимические циклы </w:t>
      </w:r>
      <w:r w:rsidRPr="00850C1A">
        <w:rPr>
          <w:sz w:val="28"/>
          <w:szCs w:val="28"/>
          <w:lang w:val="kk-KZ"/>
        </w:rPr>
        <w:t>в ней</w:t>
      </w:r>
      <w:r w:rsidRPr="00850C1A">
        <w:rPr>
          <w:sz w:val="28"/>
          <w:szCs w:val="28"/>
        </w:rPr>
        <w:t>, из которых 60% связаны с прямой деятельностью человека (например, Urban sprawl and интенсификацией сельского хозяйства) и только 40% с косвенными факторами окружающей среды (например, изменением климата) [</w:t>
      </w:r>
      <w:r w:rsidRPr="00850C1A">
        <w:rPr>
          <w:color w:val="000000"/>
          <w:sz w:val="28"/>
          <w:szCs w:val="28"/>
        </w:rPr>
        <w:t>176-</w:t>
      </w:r>
      <w:r w:rsidRPr="00850C1A">
        <w:rPr>
          <w:sz w:val="28"/>
          <w:szCs w:val="28"/>
          <w:shd w:val="clear" w:color="auto" w:fill="FFFFFF"/>
        </w:rPr>
        <w:t>180</w:t>
      </w:r>
      <w:r w:rsidRPr="00850C1A">
        <w:rPr>
          <w:sz w:val="28"/>
          <w:szCs w:val="28"/>
        </w:rPr>
        <w:t xml:space="preserve">]. </w:t>
      </w:r>
      <w:r w:rsidRPr="00850C1A">
        <w:rPr>
          <w:sz w:val="28"/>
          <w:szCs w:val="28"/>
          <w:lang w:val="kk-KZ"/>
        </w:rPr>
        <w:t xml:space="preserve">Аналогичные процессы идут и </w:t>
      </w:r>
      <w:r w:rsidRPr="00850C1A">
        <w:rPr>
          <w:sz w:val="28"/>
          <w:szCs w:val="28"/>
        </w:rPr>
        <w:t xml:space="preserve">в </w:t>
      </w:r>
      <w:r w:rsidRPr="00850C1A">
        <w:rPr>
          <w:sz w:val="28"/>
          <w:szCs w:val="28"/>
          <w:lang w:val="kk-KZ"/>
        </w:rPr>
        <w:t xml:space="preserve">Казахстане </w:t>
      </w:r>
      <w:r w:rsidRPr="00850C1A">
        <w:rPr>
          <w:sz w:val="28"/>
          <w:szCs w:val="28"/>
        </w:rPr>
        <w:t>[</w:t>
      </w:r>
      <w:r w:rsidRPr="00850C1A">
        <w:rPr>
          <w:sz w:val="28"/>
          <w:szCs w:val="28"/>
          <w:shd w:val="clear" w:color="auto" w:fill="FFFFFF"/>
        </w:rPr>
        <w:t>181-185</w:t>
      </w:r>
      <w:r w:rsidRPr="00850C1A">
        <w:rPr>
          <w:sz w:val="28"/>
          <w:szCs w:val="28"/>
        </w:rPr>
        <w:t>], поэтому республика полностью поддерживает принципы устойчивого развития [130]. Для наблюдения за устойчивым развитием землепользования создана собственной группировки RS из KazEOSAT 1 and KazEOSAT 2 [</w:t>
      </w:r>
      <w:r w:rsidRPr="00850C1A">
        <w:rPr>
          <w:sz w:val="28"/>
          <w:szCs w:val="28"/>
          <w:shd w:val="clear" w:color="auto" w:fill="FFFFFF"/>
        </w:rPr>
        <w:t>186</w:t>
      </w:r>
      <w:r w:rsidRPr="00850C1A">
        <w:rPr>
          <w:sz w:val="28"/>
          <w:szCs w:val="28"/>
        </w:rPr>
        <w:t xml:space="preserve">] и страна присоединилась к United Nations special </w:t>
      </w:r>
      <w:r w:rsidR="00506F05" w:rsidRPr="00850C1A">
        <w:rPr>
          <w:sz w:val="28"/>
          <w:szCs w:val="28"/>
        </w:rPr>
        <w:t>programme” Sustainable</w:t>
      </w:r>
      <w:r w:rsidRPr="00850C1A">
        <w:rPr>
          <w:sz w:val="28"/>
          <w:szCs w:val="28"/>
        </w:rPr>
        <w:t xml:space="preserve"> Development Goals 2030” [</w:t>
      </w:r>
      <w:r w:rsidRPr="00850C1A">
        <w:rPr>
          <w:sz w:val="28"/>
          <w:szCs w:val="28"/>
          <w:shd w:val="clear" w:color="auto" w:fill="FFFFFF"/>
        </w:rPr>
        <w:t>130,187</w:t>
      </w:r>
      <w:r w:rsidRPr="00850C1A">
        <w:rPr>
          <w:sz w:val="28"/>
          <w:szCs w:val="28"/>
        </w:rPr>
        <w:t>]. Как следствие этого, в последние годы наблюдается развертывания исследований в области многолетних наблюдений за изменениями LULC с применением RS [</w:t>
      </w:r>
      <w:r w:rsidRPr="00850C1A">
        <w:rPr>
          <w:sz w:val="28"/>
          <w:szCs w:val="28"/>
          <w:shd w:val="clear" w:color="auto" w:fill="FFFFFF"/>
        </w:rPr>
        <w:t>188-193</w:t>
      </w:r>
      <w:r w:rsidRPr="00850C1A">
        <w:rPr>
          <w:sz w:val="28"/>
          <w:szCs w:val="28"/>
        </w:rPr>
        <w:t>]. В то же время, пока остаются открытыми проблема комплексной оценки устойчивого развития PUAs с применение</w:t>
      </w:r>
      <w:r w:rsidRPr="00850C1A">
        <w:rPr>
          <w:sz w:val="28"/>
          <w:szCs w:val="28"/>
          <w:lang w:val="kk-KZ"/>
        </w:rPr>
        <w:t>м</w:t>
      </w:r>
      <w:r w:rsidRPr="00850C1A">
        <w:rPr>
          <w:sz w:val="28"/>
          <w:szCs w:val="28"/>
        </w:rPr>
        <w:t xml:space="preserve"> инструментальных методов изучения изменений LULC в сочетании </w:t>
      </w:r>
      <w:r w:rsidRPr="00850C1A">
        <w:rPr>
          <w:sz w:val="28"/>
          <w:szCs w:val="28"/>
          <w:lang w:val="kk-KZ"/>
        </w:rPr>
        <w:t>с использованием ИУР</w:t>
      </w:r>
      <w:r w:rsidRPr="00850C1A">
        <w:rPr>
          <w:sz w:val="28"/>
          <w:szCs w:val="28"/>
        </w:rPr>
        <w:t xml:space="preserve">. </w:t>
      </w:r>
    </w:p>
    <w:p w14:paraId="7778F545" w14:textId="77777777" w:rsidR="00DC6774" w:rsidRPr="00850C1A" w:rsidRDefault="00DC6774" w:rsidP="0059280C">
      <w:pPr>
        <w:ind w:firstLine="709"/>
        <w:jc w:val="both"/>
        <w:rPr>
          <w:b/>
          <w:sz w:val="28"/>
          <w:szCs w:val="28"/>
        </w:rPr>
      </w:pPr>
      <w:r w:rsidRPr="00850C1A">
        <w:rPr>
          <w:sz w:val="28"/>
          <w:szCs w:val="28"/>
        </w:rPr>
        <w:t>Разносторонние исследования, направленные на оценку устойчивого развития Peri-urban areas (PUA), которых можно разделить на две большие группы. Первая группа– это исследования землепользования с применением преимуществ инструментальных методов (RS and GIS), вторая – широкое использование знаний, основанных на статистических данных в области экономических и социальных наук, а также охраны окружающей среды.</w:t>
      </w:r>
    </w:p>
    <w:p w14:paraId="76665F89" w14:textId="77777777" w:rsidR="00DC6774" w:rsidRPr="00850C1A" w:rsidRDefault="00DC6774" w:rsidP="000C3334">
      <w:pPr>
        <w:ind w:firstLine="709"/>
        <w:jc w:val="both"/>
        <w:rPr>
          <w:sz w:val="28"/>
          <w:szCs w:val="28"/>
        </w:rPr>
      </w:pPr>
      <w:r w:rsidRPr="00850C1A">
        <w:rPr>
          <w:sz w:val="28"/>
          <w:szCs w:val="28"/>
        </w:rPr>
        <w:t>Для оценки изменений в LULC RS представляется в качестве инструмента, позволяющего получить информации об объекте или явлении на расстоянии и неразрушающим способом проводить пространственно-временной анализ многолетних трендов развития землепользования [</w:t>
      </w:r>
      <w:r w:rsidRPr="00850C1A">
        <w:rPr>
          <w:sz w:val="28"/>
          <w:szCs w:val="28"/>
          <w:shd w:val="clear" w:color="auto" w:fill="FFFFFF"/>
        </w:rPr>
        <w:t>194,195</w:t>
      </w:r>
      <w:r w:rsidRPr="00850C1A">
        <w:rPr>
          <w:sz w:val="28"/>
          <w:szCs w:val="28"/>
        </w:rPr>
        <w:t xml:space="preserve">]. При этом ни один из признаков LULC не измеряется непосредственно с помощью приборов RS. Взаимосвязь между тем, что измеряется (излучение), и признаками LULC, должна быть смоделирована, чтобы вывести последнее из первого. Поэтому, </w:t>
      </w:r>
      <w:r w:rsidRPr="00850C1A">
        <w:rPr>
          <w:sz w:val="28"/>
          <w:szCs w:val="28"/>
        </w:rPr>
        <w:lastRenderedPageBreak/>
        <w:t>использование RS для изучения изменений LULC всегда сопровождается оценкой точности классификации [</w:t>
      </w:r>
      <w:r w:rsidRPr="00850C1A">
        <w:rPr>
          <w:sz w:val="28"/>
          <w:szCs w:val="28"/>
          <w:shd w:val="clear" w:color="auto" w:fill="FFFFFF"/>
        </w:rPr>
        <w:t>196</w:t>
      </w:r>
      <w:r w:rsidRPr="00850C1A">
        <w:rPr>
          <w:sz w:val="28"/>
          <w:szCs w:val="28"/>
        </w:rPr>
        <w:t xml:space="preserve">]. </w:t>
      </w:r>
    </w:p>
    <w:p w14:paraId="506BF431" w14:textId="77777777" w:rsidR="00DC6774" w:rsidRPr="00850C1A" w:rsidRDefault="00DC6774" w:rsidP="000C3334">
      <w:pPr>
        <w:ind w:firstLine="709"/>
        <w:jc w:val="both"/>
        <w:rPr>
          <w:sz w:val="28"/>
          <w:szCs w:val="28"/>
        </w:rPr>
      </w:pPr>
      <w:r w:rsidRPr="00850C1A">
        <w:rPr>
          <w:sz w:val="28"/>
          <w:szCs w:val="28"/>
        </w:rPr>
        <w:t>Интерес к инструментальной оценке LULC очень высок. Полагают, что наступила новая эра анализа LULC - Land Cover 2.0 [</w:t>
      </w:r>
      <w:r w:rsidRPr="00850C1A">
        <w:rPr>
          <w:sz w:val="28"/>
          <w:szCs w:val="28"/>
          <w:shd w:val="clear" w:color="auto" w:fill="FFFFFF"/>
        </w:rPr>
        <w:t>197</w:t>
      </w:r>
      <w:r w:rsidRPr="00850C1A">
        <w:rPr>
          <w:sz w:val="28"/>
          <w:szCs w:val="28"/>
        </w:rPr>
        <w:t xml:space="preserve">]. Это произошло благодаря свободному и открытому доступу к данным, анализу готовых данных, высокопроизводительным вычислениям и быстро развивающимся возможностям обработки и анализа данных. LULC обеспечивает эффективность в генерировании информации, которая приведет к прозрачности в отношении используемых исходных данных и алгоритмов, а также в принятии, внедрении и передаче строгих протоколов оценки точности. Кроме того, оценка изменений LULC уже не являются самостоятельной деятельностью. Знание об изменении LLC доступно для информирования и обогащения формирования </w:t>
      </w:r>
      <w:r w:rsidRPr="00850C1A">
        <w:rPr>
          <w:sz w:val="28"/>
          <w:szCs w:val="28"/>
          <w:lang w:val="kk-KZ"/>
        </w:rPr>
        <w:t>устойчивого развития терртиорий разных масштабов</w:t>
      </w:r>
      <w:r w:rsidRPr="00850C1A">
        <w:rPr>
          <w:sz w:val="28"/>
          <w:szCs w:val="28"/>
        </w:rPr>
        <w:t>.</w:t>
      </w:r>
      <w:r w:rsidRPr="00850C1A">
        <w:rPr>
          <w:sz w:val="28"/>
          <w:szCs w:val="28"/>
          <w:lang w:val="kk-KZ"/>
        </w:rPr>
        <w:t xml:space="preserve"> Одним из примеров в этом плане служить Польская </w:t>
      </w:r>
      <w:bookmarkStart w:id="53" w:name="_Hlk164530185"/>
      <w:r w:rsidRPr="00850C1A">
        <w:rPr>
          <w:kern w:val="36"/>
          <w:sz w:val="28"/>
          <w:szCs w:val="28"/>
        </w:rPr>
        <w:t>CORINE</w:t>
      </w:r>
      <w:bookmarkEnd w:id="53"/>
      <w:r w:rsidRPr="00850C1A">
        <w:rPr>
          <w:kern w:val="36"/>
          <w:sz w:val="28"/>
          <w:szCs w:val="28"/>
        </w:rPr>
        <w:t xml:space="preserve"> Land Cover,</w:t>
      </w:r>
      <w:r w:rsidRPr="00850C1A">
        <w:rPr>
          <w:kern w:val="36"/>
          <w:sz w:val="28"/>
          <w:szCs w:val="28"/>
          <w:lang w:val="kk-KZ"/>
        </w:rPr>
        <w:t xml:space="preserve"> которая хватывает временной период с 1990 по 2018 годы </w:t>
      </w:r>
      <w:r w:rsidRPr="00850C1A">
        <w:rPr>
          <w:kern w:val="36"/>
          <w:sz w:val="28"/>
          <w:szCs w:val="28"/>
        </w:rPr>
        <w:t>[</w:t>
      </w:r>
      <w:r w:rsidRPr="00850C1A">
        <w:rPr>
          <w:sz w:val="28"/>
          <w:szCs w:val="28"/>
          <w:shd w:val="clear" w:color="auto" w:fill="FFFFFF"/>
        </w:rPr>
        <w:t>198</w:t>
      </w:r>
      <w:r w:rsidRPr="00850C1A">
        <w:rPr>
          <w:kern w:val="36"/>
          <w:sz w:val="28"/>
          <w:szCs w:val="28"/>
        </w:rPr>
        <w:t xml:space="preserve">]. </w:t>
      </w:r>
      <w:r w:rsidRPr="00850C1A">
        <w:rPr>
          <w:sz w:val="28"/>
          <w:szCs w:val="28"/>
        </w:rPr>
        <w:t>Интерпретируя изменения во временном горизонте, можно получить информацию о тенденциях изменений, которая является ценным руководством для дальнейшей разработки политики</w:t>
      </w:r>
      <w:r w:rsidRPr="00850C1A">
        <w:rPr>
          <w:sz w:val="28"/>
          <w:szCs w:val="28"/>
          <w:lang w:val="kk-KZ"/>
        </w:rPr>
        <w:t xml:space="preserve"> устойчивого развития </w:t>
      </w:r>
      <w:r w:rsidRPr="00850C1A">
        <w:rPr>
          <w:sz w:val="28"/>
          <w:szCs w:val="28"/>
        </w:rPr>
        <w:t>[</w:t>
      </w:r>
      <w:r w:rsidRPr="00850C1A">
        <w:rPr>
          <w:sz w:val="28"/>
          <w:szCs w:val="28"/>
          <w:shd w:val="clear" w:color="auto" w:fill="FFFFFF"/>
        </w:rPr>
        <w:t>195</w:t>
      </w:r>
      <w:r w:rsidRPr="00850C1A">
        <w:rPr>
          <w:sz w:val="28"/>
          <w:szCs w:val="28"/>
        </w:rPr>
        <w:t>]. Об этом свидетельствует и рост глубины анализа LULC, связанное с целями в области устойчивого развития [</w:t>
      </w:r>
      <w:r w:rsidRPr="00850C1A">
        <w:rPr>
          <w:sz w:val="28"/>
          <w:szCs w:val="28"/>
          <w:shd w:val="clear" w:color="auto" w:fill="FFFFFF"/>
        </w:rPr>
        <w:t>199,200</w:t>
      </w:r>
      <w:r w:rsidRPr="00850C1A">
        <w:rPr>
          <w:sz w:val="28"/>
          <w:szCs w:val="28"/>
        </w:rPr>
        <w:t>]. З</w:t>
      </w:r>
      <w:r w:rsidRPr="00850C1A">
        <w:rPr>
          <w:sz w:val="28"/>
          <w:szCs w:val="28"/>
          <w:lang w:val="kk-KZ"/>
        </w:rPr>
        <w:t xml:space="preserve">начительный интерес вызывает изучение процессов и определения путей устойчивого развития в </w:t>
      </w:r>
      <w:r w:rsidRPr="00850C1A">
        <w:rPr>
          <w:sz w:val="28"/>
          <w:szCs w:val="28"/>
        </w:rPr>
        <w:t>PUAs, которые обусловлены современными трендами роста численности городского населения мира [</w:t>
      </w:r>
      <w:r w:rsidRPr="00850C1A">
        <w:rPr>
          <w:sz w:val="28"/>
          <w:szCs w:val="28"/>
          <w:shd w:val="clear" w:color="auto" w:fill="FFFFFF"/>
        </w:rPr>
        <w:t>168</w:t>
      </w:r>
      <w:r w:rsidRPr="00850C1A">
        <w:rPr>
          <w:sz w:val="28"/>
          <w:szCs w:val="28"/>
        </w:rPr>
        <w:t>]. Исследования инструментальными методами конкретных PUAs проводятся с самых позиций</w:t>
      </w:r>
      <w:r w:rsidRPr="00850C1A">
        <w:rPr>
          <w:sz w:val="28"/>
          <w:szCs w:val="28"/>
          <w:lang w:val="kk-KZ"/>
        </w:rPr>
        <w:t xml:space="preserve">: оценки риска конкуренции на землю на основе пространственных показателей </w:t>
      </w:r>
      <w:r w:rsidRPr="00850C1A">
        <w:rPr>
          <w:sz w:val="28"/>
          <w:szCs w:val="28"/>
        </w:rPr>
        <w:t>[</w:t>
      </w:r>
      <w:bookmarkStart w:id="54" w:name="baut0005"/>
      <w:r w:rsidRPr="00850C1A">
        <w:rPr>
          <w:sz w:val="28"/>
          <w:szCs w:val="28"/>
          <w:shd w:val="clear" w:color="auto" w:fill="FFFFFF"/>
        </w:rPr>
        <w:t>201</w:t>
      </w:r>
      <w:bookmarkEnd w:id="54"/>
      <w:r w:rsidRPr="00850C1A">
        <w:rPr>
          <w:sz w:val="28"/>
          <w:szCs w:val="28"/>
        </w:rPr>
        <w:t>]; влияние расширения городских территорий на интенсивность использования сельскохозяйственных земель [</w:t>
      </w:r>
      <w:r w:rsidRPr="00850C1A">
        <w:rPr>
          <w:sz w:val="28"/>
          <w:szCs w:val="28"/>
          <w:shd w:val="clear" w:color="auto" w:fill="FFFFFF"/>
        </w:rPr>
        <w:t>202</w:t>
      </w:r>
      <w:r w:rsidRPr="00850C1A">
        <w:rPr>
          <w:sz w:val="28"/>
          <w:szCs w:val="28"/>
        </w:rPr>
        <w:t>] и их</w:t>
      </w:r>
      <w:r w:rsidRPr="00850C1A">
        <w:rPr>
          <w:sz w:val="28"/>
          <w:szCs w:val="28"/>
          <w:lang w:val="kk-KZ"/>
        </w:rPr>
        <w:t xml:space="preserve"> потерь</w:t>
      </w:r>
      <w:r w:rsidRPr="00850C1A">
        <w:rPr>
          <w:sz w:val="28"/>
          <w:szCs w:val="28"/>
        </w:rPr>
        <w:t xml:space="preserve"> [</w:t>
      </w:r>
      <w:r w:rsidRPr="00850C1A">
        <w:rPr>
          <w:sz w:val="28"/>
          <w:szCs w:val="28"/>
          <w:shd w:val="clear" w:color="auto" w:fill="FFFFFF"/>
        </w:rPr>
        <w:t>203,204</w:t>
      </w:r>
      <w:r w:rsidRPr="00850C1A">
        <w:rPr>
          <w:sz w:val="28"/>
          <w:szCs w:val="28"/>
        </w:rPr>
        <w:t>]; городского планирования и политики управления [</w:t>
      </w:r>
      <w:r w:rsidRPr="00850C1A">
        <w:rPr>
          <w:sz w:val="28"/>
          <w:szCs w:val="28"/>
          <w:shd w:val="clear" w:color="auto" w:fill="FFFFFF"/>
        </w:rPr>
        <w:t>205</w:t>
      </w:r>
      <w:r w:rsidRPr="00850C1A">
        <w:rPr>
          <w:sz w:val="28"/>
          <w:szCs w:val="28"/>
        </w:rPr>
        <w:t>]; оценки экосистемных услуг [</w:t>
      </w:r>
      <w:r w:rsidRPr="00850C1A">
        <w:rPr>
          <w:sz w:val="28"/>
          <w:szCs w:val="28"/>
          <w:shd w:val="clear" w:color="auto" w:fill="FFFFFF"/>
        </w:rPr>
        <w:t>206</w:t>
      </w:r>
      <w:r w:rsidRPr="00850C1A">
        <w:rPr>
          <w:sz w:val="28"/>
          <w:szCs w:val="28"/>
        </w:rPr>
        <w:t>]; оценки деградаций и потери продуктивных сельскохозяйственных земель [</w:t>
      </w:r>
      <w:r w:rsidRPr="00850C1A">
        <w:rPr>
          <w:sz w:val="28"/>
          <w:szCs w:val="28"/>
          <w:shd w:val="clear" w:color="auto" w:fill="FFFFFF"/>
        </w:rPr>
        <w:t>207</w:t>
      </w:r>
      <w:r w:rsidRPr="00850C1A">
        <w:rPr>
          <w:sz w:val="28"/>
          <w:szCs w:val="28"/>
        </w:rPr>
        <w:t>];</w:t>
      </w:r>
      <w:r w:rsidRPr="00850C1A">
        <w:rPr>
          <w:sz w:val="28"/>
          <w:szCs w:val="28"/>
          <w:lang w:val="kk-KZ"/>
        </w:rPr>
        <w:t xml:space="preserve"> </w:t>
      </w:r>
      <w:r w:rsidRPr="00850C1A">
        <w:rPr>
          <w:sz w:val="28"/>
          <w:szCs w:val="28"/>
        </w:rPr>
        <w:t>поиск</w:t>
      </w:r>
      <w:r w:rsidRPr="00850C1A">
        <w:rPr>
          <w:sz w:val="28"/>
          <w:szCs w:val="28"/>
          <w:lang w:val="kk-KZ"/>
        </w:rPr>
        <w:t>а</w:t>
      </w:r>
      <w:r w:rsidRPr="00850C1A">
        <w:rPr>
          <w:sz w:val="28"/>
          <w:szCs w:val="28"/>
        </w:rPr>
        <w:t xml:space="preserve"> движущих сил</w:t>
      </w:r>
      <w:r w:rsidRPr="00850C1A">
        <w:rPr>
          <w:sz w:val="28"/>
          <w:szCs w:val="28"/>
          <w:lang w:val="kk-KZ"/>
        </w:rPr>
        <w:t xml:space="preserve"> влияющих на землепользование </w:t>
      </w:r>
      <w:r w:rsidRPr="00850C1A">
        <w:rPr>
          <w:sz w:val="28"/>
          <w:szCs w:val="28"/>
        </w:rPr>
        <w:t>[</w:t>
      </w:r>
      <w:r w:rsidRPr="00850C1A">
        <w:rPr>
          <w:sz w:val="28"/>
          <w:szCs w:val="28"/>
          <w:shd w:val="clear" w:color="auto" w:fill="FFFFFF"/>
        </w:rPr>
        <w:t>208</w:t>
      </w:r>
      <w:r w:rsidRPr="00850C1A">
        <w:rPr>
          <w:sz w:val="28"/>
          <w:szCs w:val="28"/>
        </w:rPr>
        <w:t>] и т.д. Т.е. инструментальный подход к оценке LULC способен выявить основные тенденции пространственных изменений в PUAs для принятия объективных решений области устойчивого развития PUAs.</w:t>
      </w:r>
    </w:p>
    <w:p w14:paraId="5883EB85" w14:textId="77777777" w:rsidR="00DC6774" w:rsidRPr="00850C1A" w:rsidRDefault="00DC6774" w:rsidP="000C3334">
      <w:pPr>
        <w:ind w:firstLine="709"/>
        <w:jc w:val="both"/>
        <w:rPr>
          <w:sz w:val="28"/>
          <w:szCs w:val="28"/>
        </w:rPr>
      </w:pPr>
      <w:r w:rsidRPr="00850C1A">
        <w:rPr>
          <w:sz w:val="28"/>
          <w:szCs w:val="28"/>
        </w:rPr>
        <w:t>В то же время, без использования индикаторов устойчивого развития, основанных на статистических данных в области экономических и социальных наук, а также охраны окружающей среды, невозможно максимально объективно оценить устойчивость развития сельских территорий [</w:t>
      </w:r>
      <w:r w:rsidRPr="00850C1A">
        <w:rPr>
          <w:sz w:val="28"/>
          <w:szCs w:val="28"/>
          <w:shd w:val="clear" w:color="auto" w:fill="FFFFFF"/>
        </w:rPr>
        <w:t>209</w:t>
      </w:r>
      <w:r w:rsidRPr="00850C1A">
        <w:rPr>
          <w:sz w:val="28"/>
          <w:szCs w:val="28"/>
        </w:rPr>
        <w:t>], включая PUAs. Для этого разработаны единый каталог метаданных SDI и международные руководящие принципы [</w:t>
      </w:r>
      <w:r w:rsidRPr="00850C1A">
        <w:rPr>
          <w:sz w:val="28"/>
          <w:szCs w:val="28"/>
          <w:shd w:val="clear" w:color="auto" w:fill="FFFFFF"/>
        </w:rPr>
        <w:t>210</w:t>
      </w:r>
      <w:r w:rsidRPr="00850C1A">
        <w:rPr>
          <w:sz w:val="28"/>
          <w:szCs w:val="28"/>
        </w:rPr>
        <w:t xml:space="preserve">]. SDI выполняют много функций и, могут привести к принятию более эффективных решений, упрощая, уточняя и делая сводную информацию доступной для политиков. SDI могут помочь измерить и откалибровать прогресс в достижении целей устойчивого развития, а </w:t>
      </w:r>
      <w:r w:rsidR="00506F05" w:rsidRPr="00850C1A">
        <w:rPr>
          <w:sz w:val="28"/>
          <w:szCs w:val="28"/>
        </w:rPr>
        <w:t>также</w:t>
      </w:r>
      <w:r w:rsidRPr="00850C1A">
        <w:rPr>
          <w:sz w:val="28"/>
          <w:szCs w:val="28"/>
        </w:rPr>
        <w:t xml:space="preserve"> </w:t>
      </w:r>
      <w:r w:rsidRPr="00850C1A">
        <w:rPr>
          <w:sz w:val="28"/>
          <w:szCs w:val="28"/>
        </w:rPr>
        <w:lastRenderedPageBreak/>
        <w:t>могут обеспечить раннее предупреждение для предотвращения экономических, социальных и экологических неудач [</w:t>
      </w:r>
      <w:r w:rsidRPr="00850C1A">
        <w:rPr>
          <w:sz w:val="28"/>
          <w:szCs w:val="28"/>
          <w:shd w:val="clear" w:color="auto" w:fill="FFFFFF"/>
        </w:rPr>
        <w:t>211</w:t>
      </w:r>
      <w:r w:rsidRPr="00850C1A">
        <w:rPr>
          <w:sz w:val="28"/>
          <w:szCs w:val="28"/>
        </w:rPr>
        <w:t xml:space="preserve">]. </w:t>
      </w:r>
    </w:p>
    <w:p w14:paraId="57EF207C" w14:textId="77777777" w:rsidR="00DC6774" w:rsidRPr="00850C1A" w:rsidRDefault="00DC6774" w:rsidP="000C3334">
      <w:pPr>
        <w:ind w:firstLine="709"/>
        <w:jc w:val="both"/>
        <w:rPr>
          <w:sz w:val="28"/>
          <w:szCs w:val="28"/>
        </w:rPr>
      </w:pPr>
      <w:r w:rsidRPr="00850C1A">
        <w:rPr>
          <w:sz w:val="28"/>
          <w:szCs w:val="28"/>
        </w:rPr>
        <w:t>Сама концепция устойчивого развития - это попытка объединить растущую обеспокоенность по поводу ряда экологических проблем с социально-экономическими проблемами [</w:t>
      </w:r>
      <w:r w:rsidRPr="00850C1A">
        <w:rPr>
          <w:sz w:val="28"/>
          <w:szCs w:val="28"/>
          <w:shd w:val="clear" w:color="auto" w:fill="FFFFFF"/>
        </w:rPr>
        <w:t>212</w:t>
      </w:r>
      <w:r w:rsidRPr="00850C1A">
        <w:rPr>
          <w:sz w:val="28"/>
          <w:szCs w:val="28"/>
        </w:rPr>
        <w:t xml:space="preserve">], которых трудно выполнить с помощью только инструментальных методов. Наука об устойчивости основано на изучении междисциплинарных связей и объединяет естественные, социальные, гуманитарные, инженерные и другие науки </w:t>
      </w:r>
      <w:r w:rsidRPr="00850C1A">
        <w:rPr>
          <w:sz w:val="28"/>
          <w:szCs w:val="28"/>
          <w:lang w:val="kk-KZ"/>
        </w:rPr>
        <w:t>для оценки долгосрочной целостности окруюащей среды</w:t>
      </w:r>
      <w:r w:rsidRPr="00850C1A">
        <w:rPr>
          <w:sz w:val="28"/>
          <w:szCs w:val="28"/>
        </w:rPr>
        <w:t xml:space="preserve"> [</w:t>
      </w:r>
      <w:r w:rsidRPr="00850C1A">
        <w:rPr>
          <w:sz w:val="28"/>
          <w:szCs w:val="28"/>
          <w:shd w:val="clear" w:color="auto" w:fill="FFFFFF"/>
        </w:rPr>
        <w:t>213</w:t>
      </w:r>
      <w:r w:rsidRPr="00850C1A">
        <w:rPr>
          <w:sz w:val="28"/>
          <w:szCs w:val="28"/>
        </w:rPr>
        <w:t>]. Например, в целях выявления механизмов устойчивого развития PUAs, анализируются процессы, движущие нынешним глобальным захватом земель [</w:t>
      </w:r>
      <w:r w:rsidRPr="00850C1A">
        <w:rPr>
          <w:sz w:val="28"/>
          <w:szCs w:val="28"/>
          <w:shd w:val="clear" w:color="auto" w:fill="FFFFFF"/>
        </w:rPr>
        <w:t>214</w:t>
      </w:r>
      <w:r w:rsidRPr="00850C1A">
        <w:rPr>
          <w:sz w:val="28"/>
          <w:szCs w:val="28"/>
        </w:rPr>
        <w:t>]. Расширение городов на пахотные земли могут сопровождаться снижением устойчивости развития PUAs [</w:t>
      </w:r>
      <w:r w:rsidRPr="00850C1A">
        <w:rPr>
          <w:sz w:val="28"/>
          <w:szCs w:val="28"/>
          <w:shd w:val="clear" w:color="auto" w:fill="FFFFFF"/>
        </w:rPr>
        <w:t>215</w:t>
      </w:r>
      <w:r w:rsidRPr="00850C1A">
        <w:rPr>
          <w:sz w:val="28"/>
          <w:szCs w:val="28"/>
        </w:rPr>
        <w:t>], поэтому это проблема становится одним из ключевых областей исследований, поскольку связано с продовольственной безопасностью [</w:t>
      </w:r>
      <w:r w:rsidRPr="00850C1A">
        <w:rPr>
          <w:sz w:val="28"/>
          <w:szCs w:val="28"/>
          <w:shd w:val="clear" w:color="auto" w:fill="FFFFFF"/>
        </w:rPr>
        <w:t>216</w:t>
      </w:r>
      <w:r w:rsidRPr="00850C1A">
        <w:rPr>
          <w:sz w:val="28"/>
          <w:szCs w:val="28"/>
        </w:rPr>
        <w:t>]. Утверждается, что общая сельскохозяйственная и / или социально-экономическая характеристика может быть недостаточной для понимания устойчивого развития между городскими и сельскими районами и предлагают внести более строгие определения [</w:t>
      </w:r>
      <w:r w:rsidRPr="00850C1A">
        <w:rPr>
          <w:sz w:val="28"/>
          <w:szCs w:val="28"/>
          <w:shd w:val="clear" w:color="auto" w:fill="FFFFFF"/>
        </w:rPr>
        <w:t>217</w:t>
      </w:r>
      <w:r w:rsidRPr="00850C1A">
        <w:rPr>
          <w:sz w:val="28"/>
          <w:szCs w:val="28"/>
        </w:rPr>
        <w:t>]. Для оценки уязвимости сельскохозяйственных земель от разрастания городов предлагается многокритериальный пространственно-явный подход [</w:t>
      </w:r>
      <w:r w:rsidRPr="00850C1A">
        <w:rPr>
          <w:sz w:val="28"/>
          <w:szCs w:val="28"/>
          <w:shd w:val="clear" w:color="auto" w:fill="FFFFFF"/>
        </w:rPr>
        <w:t>218</w:t>
      </w:r>
      <w:r w:rsidRPr="00850C1A">
        <w:rPr>
          <w:sz w:val="28"/>
          <w:szCs w:val="28"/>
        </w:rPr>
        <w:t>], который направлен на выявление социально-экономических последствий этого процесса. В повышении устойчивости развития PUAs положительную роль может играть и диверсификация в пригородном сельском хозяйстве [</w:t>
      </w:r>
      <w:r w:rsidRPr="00850C1A">
        <w:rPr>
          <w:sz w:val="28"/>
          <w:szCs w:val="28"/>
          <w:shd w:val="clear" w:color="auto" w:fill="FFFFFF"/>
        </w:rPr>
        <w:t>219</w:t>
      </w:r>
      <w:r w:rsidRPr="00850C1A">
        <w:rPr>
          <w:sz w:val="28"/>
          <w:szCs w:val="28"/>
        </w:rPr>
        <w:t xml:space="preserve">], а также </w:t>
      </w:r>
      <w:r w:rsidR="00506F05" w:rsidRPr="00850C1A">
        <w:rPr>
          <w:sz w:val="28"/>
          <w:szCs w:val="28"/>
        </w:rPr>
        <w:t>подход основанной</w:t>
      </w:r>
      <w:r w:rsidRPr="00850C1A">
        <w:rPr>
          <w:sz w:val="28"/>
          <w:szCs w:val="28"/>
        </w:rPr>
        <w:t xml:space="preserve"> на умной специализации [</w:t>
      </w:r>
      <w:r w:rsidRPr="00850C1A">
        <w:rPr>
          <w:sz w:val="28"/>
          <w:szCs w:val="28"/>
          <w:shd w:val="clear" w:color="auto" w:fill="FFFFFF"/>
        </w:rPr>
        <w:t>220</w:t>
      </w:r>
      <w:r w:rsidRPr="00850C1A">
        <w:rPr>
          <w:sz w:val="28"/>
          <w:szCs w:val="28"/>
        </w:rPr>
        <w:t xml:space="preserve">] и т.д. </w:t>
      </w:r>
    </w:p>
    <w:p w14:paraId="0BBE26B7" w14:textId="77777777" w:rsidR="00DC6774" w:rsidRPr="00850C1A" w:rsidRDefault="00DC6774" w:rsidP="0059280C">
      <w:pPr>
        <w:ind w:firstLine="709"/>
        <w:jc w:val="both"/>
        <w:rPr>
          <w:sz w:val="28"/>
          <w:szCs w:val="28"/>
        </w:rPr>
      </w:pPr>
      <w:r w:rsidRPr="00850C1A">
        <w:rPr>
          <w:bCs/>
          <w:sz w:val="28"/>
          <w:szCs w:val="28"/>
        </w:rPr>
        <w:t xml:space="preserve">Исследователи, изучающие проблемы устойчивого развития сельских территорий Казахстана, решения данной проблемы пока рассматривают на уровне всей страны. К примеру, в масштабе республики </w:t>
      </w:r>
      <w:r w:rsidRPr="00850C1A">
        <w:rPr>
          <w:rStyle w:val="contribdegrees"/>
          <w:sz w:val="28"/>
          <w:szCs w:val="28"/>
          <w:lang w:val="kk-KZ"/>
        </w:rPr>
        <w:t>проведен</w:t>
      </w:r>
      <w:r w:rsidRPr="00850C1A">
        <w:rPr>
          <w:sz w:val="28"/>
          <w:szCs w:val="28"/>
        </w:rPr>
        <w:t xml:space="preserve"> анализ тенденций в области народонаселения, детской смертности, выбросов в атмосферу, управления водными ресурсами, добычи нефти, доходов, стоимости жизни и средней заработной платы </w:t>
      </w:r>
      <w:r w:rsidRPr="00850C1A">
        <w:rPr>
          <w:rStyle w:val="contribdegrees"/>
          <w:sz w:val="28"/>
          <w:szCs w:val="28"/>
        </w:rPr>
        <w:t>[</w:t>
      </w:r>
      <w:r w:rsidRPr="00850C1A">
        <w:rPr>
          <w:sz w:val="28"/>
          <w:szCs w:val="28"/>
          <w:shd w:val="clear" w:color="auto" w:fill="FFFFFF"/>
        </w:rPr>
        <w:t>131</w:t>
      </w:r>
      <w:r w:rsidRPr="00850C1A">
        <w:rPr>
          <w:rStyle w:val="contribdegrees"/>
          <w:sz w:val="28"/>
          <w:szCs w:val="28"/>
        </w:rPr>
        <w:t xml:space="preserve">], которая выявило необходимость </w:t>
      </w:r>
      <w:r w:rsidRPr="00850C1A">
        <w:rPr>
          <w:sz w:val="28"/>
          <w:szCs w:val="28"/>
        </w:rPr>
        <w:t>диверсификация экономики. Другие исследователи</w:t>
      </w:r>
      <w:r w:rsidRPr="00850C1A">
        <w:rPr>
          <w:bCs/>
          <w:sz w:val="28"/>
          <w:szCs w:val="28"/>
        </w:rPr>
        <w:t xml:space="preserve"> для устойчивого развития предлагают: перейти к </w:t>
      </w:r>
      <w:r w:rsidRPr="00850C1A">
        <w:rPr>
          <w:sz w:val="28"/>
          <w:szCs w:val="28"/>
        </w:rPr>
        <w:t xml:space="preserve">разработке «чистого» производства, рационального использования природных ресурсов с максимально возможным сохранением окружающей среды за счет совершенствования технологий </w:t>
      </w:r>
      <w:r w:rsidRPr="00850C1A">
        <w:rPr>
          <w:bCs/>
          <w:sz w:val="28"/>
          <w:szCs w:val="28"/>
        </w:rPr>
        <w:t>[</w:t>
      </w:r>
      <w:r w:rsidRPr="00850C1A">
        <w:rPr>
          <w:sz w:val="28"/>
          <w:szCs w:val="28"/>
          <w:shd w:val="clear" w:color="auto" w:fill="FFFFFF"/>
        </w:rPr>
        <w:t>132</w:t>
      </w:r>
      <w:r w:rsidRPr="00850C1A">
        <w:rPr>
          <w:bCs/>
          <w:sz w:val="28"/>
          <w:szCs w:val="28"/>
        </w:rPr>
        <w:t xml:space="preserve">]; </w:t>
      </w:r>
      <w:r w:rsidRPr="00850C1A">
        <w:rPr>
          <w:sz w:val="28"/>
          <w:szCs w:val="28"/>
        </w:rPr>
        <w:t>развивать промышленную и социальную инфраструктуру [</w:t>
      </w:r>
      <w:r w:rsidRPr="00850C1A">
        <w:rPr>
          <w:sz w:val="28"/>
          <w:szCs w:val="28"/>
          <w:shd w:val="clear" w:color="auto" w:fill="FFFFFF"/>
        </w:rPr>
        <w:t>221</w:t>
      </w:r>
      <w:r w:rsidRPr="00850C1A">
        <w:rPr>
          <w:sz w:val="28"/>
          <w:szCs w:val="28"/>
        </w:rPr>
        <w:t>]; решить проблему доступности и качества данных [</w:t>
      </w:r>
      <w:r w:rsidRPr="00850C1A">
        <w:rPr>
          <w:sz w:val="28"/>
          <w:szCs w:val="28"/>
          <w:shd w:val="clear" w:color="auto" w:fill="FFFFFF"/>
        </w:rPr>
        <w:t>132</w:t>
      </w:r>
      <w:r w:rsidRPr="00850C1A">
        <w:rPr>
          <w:sz w:val="28"/>
          <w:szCs w:val="28"/>
        </w:rPr>
        <w:t>]; изучить положительную зарубежную практику регулирования земельных отношений [</w:t>
      </w:r>
      <w:r w:rsidRPr="00850C1A">
        <w:rPr>
          <w:sz w:val="28"/>
          <w:szCs w:val="28"/>
          <w:shd w:val="clear" w:color="auto" w:fill="FFFFFF"/>
        </w:rPr>
        <w:t>134</w:t>
      </w:r>
      <w:r w:rsidRPr="00850C1A">
        <w:rPr>
          <w:sz w:val="28"/>
          <w:szCs w:val="28"/>
        </w:rPr>
        <w:t xml:space="preserve">]; учитывать экономические, социальные, экологические и институциональные факторы каждого региона республики и выбрать адекватные показатели </w:t>
      </w:r>
      <w:r w:rsidRPr="00850C1A">
        <w:rPr>
          <w:bCs/>
          <w:sz w:val="28"/>
          <w:szCs w:val="28"/>
          <w:bdr w:val="none" w:sz="0" w:space="0" w:color="auto" w:frame="1"/>
        </w:rPr>
        <w:t>[</w:t>
      </w:r>
      <w:r w:rsidRPr="00850C1A">
        <w:rPr>
          <w:sz w:val="28"/>
          <w:szCs w:val="28"/>
          <w:shd w:val="clear" w:color="auto" w:fill="FFFFFF"/>
        </w:rPr>
        <w:t>135</w:t>
      </w:r>
      <w:r w:rsidRPr="00850C1A">
        <w:rPr>
          <w:bCs/>
          <w:sz w:val="28"/>
          <w:szCs w:val="28"/>
          <w:bdr w:val="none" w:sz="0" w:space="0" w:color="auto" w:frame="1"/>
        </w:rPr>
        <w:t xml:space="preserve">]. </w:t>
      </w:r>
    </w:p>
    <w:p w14:paraId="18E00304" w14:textId="77777777" w:rsidR="00DC6774" w:rsidRPr="00850C1A" w:rsidRDefault="00DC6774" w:rsidP="0059280C">
      <w:pPr>
        <w:ind w:firstLine="709"/>
        <w:jc w:val="both"/>
        <w:rPr>
          <w:sz w:val="28"/>
          <w:szCs w:val="28"/>
        </w:rPr>
      </w:pPr>
      <w:r w:rsidRPr="00850C1A">
        <w:rPr>
          <w:sz w:val="28"/>
          <w:szCs w:val="28"/>
        </w:rPr>
        <w:t>Для количественной оценки устойчивого развития сельских районов с применением индикаторов устойчивого развития выделяют два основных подхода [</w:t>
      </w:r>
      <w:r w:rsidRPr="00850C1A">
        <w:rPr>
          <w:sz w:val="28"/>
          <w:szCs w:val="28"/>
          <w:shd w:val="clear" w:color="auto" w:fill="FFFFFF"/>
        </w:rPr>
        <w:t>211,222,223</w:t>
      </w:r>
      <w:r w:rsidRPr="00850C1A">
        <w:rPr>
          <w:sz w:val="28"/>
          <w:szCs w:val="28"/>
        </w:rPr>
        <w:t xml:space="preserve">]. Первый подход основан на построении системы </w:t>
      </w:r>
      <w:r w:rsidRPr="00850C1A">
        <w:rPr>
          <w:sz w:val="28"/>
          <w:szCs w:val="28"/>
        </w:rPr>
        <w:lastRenderedPageBreak/>
        <w:t>показателей, отражающих определенные аспекты устойчивого развития сельских территорий использованием экономических, социальных, экологических и институциональных показателей [</w:t>
      </w:r>
      <w:r w:rsidRPr="00850C1A">
        <w:rPr>
          <w:sz w:val="28"/>
          <w:szCs w:val="28"/>
          <w:shd w:val="clear" w:color="auto" w:fill="FFFFFF"/>
        </w:rPr>
        <w:t>222-224</w:t>
      </w:r>
      <w:r w:rsidRPr="00850C1A">
        <w:rPr>
          <w:sz w:val="28"/>
          <w:szCs w:val="28"/>
        </w:rPr>
        <w:t>]. Второй подход основан на построении интегрированного (совокупного) показателя, который отражает устойчивость сельской местности в целом [</w:t>
      </w:r>
      <w:r w:rsidRPr="00850C1A">
        <w:rPr>
          <w:sz w:val="28"/>
          <w:szCs w:val="28"/>
          <w:shd w:val="clear" w:color="auto" w:fill="FFFFFF"/>
        </w:rPr>
        <w:t>211</w:t>
      </w:r>
      <w:r w:rsidRPr="00850C1A">
        <w:rPr>
          <w:sz w:val="28"/>
          <w:szCs w:val="28"/>
        </w:rPr>
        <w:t>]. В этом плане, международные руководящие принципы будут служить для национальных наборов ИПД, которые должны разрабатываться с учетом наличия соответствующих статистических данных и отражать специфику ситуации в странах и конкретных административно-территориальных единицах страны. Поэтому Казахстан присоединился к развитию инициатив и мер целей устойчивого развития (ЦУР) в рамках Повестки-2030 [</w:t>
      </w:r>
      <w:r w:rsidRPr="00850C1A">
        <w:rPr>
          <w:sz w:val="28"/>
          <w:szCs w:val="28"/>
          <w:shd w:val="clear" w:color="auto" w:fill="FFFFFF"/>
        </w:rPr>
        <w:t>130</w:t>
      </w:r>
      <w:r w:rsidRPr="00850C1A">
        <w:rPr>
          <w:sz w:val="28"/>
          <w:szCs w:val="28"/>
        </w:rPr>
        <w:t>] и приступили к сбору информации согласно sustainable development goals indicators [</w:t>
      </w:r>
      <w:r w:rsidRPr="00850C1A">
        <w:rPr>
          <w:sz w:val="28"/>
          <w:szCs w:val="28"/>
          <w:shd w:val="clear" w:color="auto" w:fill="FFFFFF"/>
        </w:rPr>
        <w:t>225</w:t>
      </w:r>
      <w:r w:rsidRPr="00850C1A">
        <w:rPr>
          <w:sz w:val="28"/>
          <w:szCs w:val="28"/>
        </w:rPr>
        <w:t xml:space="preserve">].    </w:t>
      </w:r>
    </w:p>
    <w:p w14:paraId="64E05D55" w14:textId="77777777" w:rsidR="00DC6774" w:rsidRPr="00850C1A" w:rsidRDefault="00DC6774" w:rsidP="0059280C">
      <w:pPr>
        <w:ind w:firstLine="709"/>
        <w:jc w:val="both"/>
        <w:rPr>
          <w:sz w:val="28"/>
          <w:szCs w:val="28"/>
        </w:rPr>
      </w:pPr>
      <w:r w:rsidRPr="00850C1A">
        <w:rPr>
          <w:sz w:val="28"/>
          <w:szCs w:val="28"/>
        </w:rPr>
        <w:t>Выше представленный материал показывает, что для максимально объективной оценки устойчивости развития PUAs необходимо использовать интегрированную оценку с применением инструментального изучения мультивременных изменений LULC и статистических показателей ИПД. Пример такого подхода уже есть [</w:t>
      </w:r>
      <w:r w:rsidRPr="00850C1A">
        <w:rPr>
          <w:sz w:val="28"/>
          <w:szCs w:val="28"/>
          <w:shd w:val="clear" w:color="auto" w:fill="FFFFFF"/>
        </w:rPr>
        <w:t>195</w:t>
      </w:r>
      <w:r w:rsidRPr="00850C1A">
        <w:rPr>
          <w:sz w:val="28"/>
          <w:szCs w:val="28"/>
        </w:rPr>
        <w:t>]. Но, в доступной нам литературе не обнаружено исследования такого типа для каких-либо территорий нашей республики.</w:t>
      </w:r>
    </w:p>
    <w:p w14:paraId="0E697E84" w14:textId="77777777" w:rsidR="00DC6774" w:rsidRPr="00850C1A" w:rsidRDefault="00DC6774" w:rsidP="0059280C">
      <w:pPr>
        <w:ind w:firstLine="709"/>
        <w:jc w:val="both"/>
        <w:rPr>
          <w:sz w:val="28"/>
          <w:szCs w:val="28"/>
        </w:rPr>
      </w:pPr>
      <w:r w:rsidRPr="00850C1A">
        <w:rPr>
          <w:sz w:val="28"/>
          <w:szCs w:val="28"/>
        </w:rPr>
        <w:t>Краткие выводы по разделу 1:</w:t>
      </w:r>
    </w:p>
    <w:p w14:paraId="0027525E" w14:textId="77777777" w:rsidR="00DC6774" w:rsidRPr="00850C1A" w:rsidRDefault="00DC6774" w:rsidP="0059280C">
      <w:pPr>
        <w:autoSpaceDE w:val="0"/>
        <w:autoSpaceDN w:val="0"/>
        <w:adjustRightInd w:val="0"/>
        <w:ind w:firstLine="709"/>
        <w:jc w:val="both"/>
        <w:rPr>
          <w:sz w:val="28"/>
          <w:szCs w:val="28"/>
          <w:shd w:val="clear" w:color="auto" w:fill="FFFFFF"/>
        </w:rPr>
      </w:pPr>
      <w:r w:rsidRPr="00850C1A">
        <w:rPr>
          <w:sz w:val="28"/>
          <w:szCs w:val="28"/>
        </w:rPr>
        <w:t xml:space="preserve">1. </w:t>
      </w:r>
      <w:r w:rsidRPr="00850C1A">
        <w:rPr>
          <w:sz w:val="28"/>
          <w:szCs w:val="28"/>
          <w:shd w:val="clear" w:color="auto" w:fill="FFFFFF"/>
        </w:rPr>
        <w:t xml:space="preserve">Для разработки собственного направления исследований рассмотрен процесс развития феномена ИПД в историческом плане в историческом плане. Они показали, что создание ИПД представляет из себя достаточно емкий процесс, единовременно охватывающий технические, технологические, кадровые, законодательные и политические аспекты человеческой деятельности. </w:t>
      </w:r>
    </w:p>
    <w:p w14:paraId="7F8F8D67" w14:textId="77777777" w:rsidR="00DC6774" w:rsidRPr="00850C1A" w:rsidRDefault="00DC6774" w:rsidP="0059280C">
      <w:pPr>
        <w:pStyle w:val="a7"/>
        <w:spacing w:before="0" w:beforeAutospacing="0" w:after="0" w:afterAutospacing="0"/>
        <w:ind w:firstLine="709"/>
        <w:jc w:val="both"/>
        <w:rPr>
          <w:b/>
          <w:i/>
          <w:sz w:val="28"/>
          <w:szCs w:val="28"/>
        </w:rPr>
      </w:pPr>
      <w:r w:rsidRPr="00850C1A">
        <w:rPr>
          <w:bCs/>
          <w:sz w:val="28"/>
          <w:szCs w:val="28"/>
        </w:rPr>
        <w:t>2.</w:t>
      </w:r>
      <w:r w:rsidRPr="00850C1A">
        <w:rPr>
          <w:b/>
          <w:sz w:val="28"/>
          <w:szCs w:val="28"/>
        </w:rPr>
        <w:t xml:space="preserve"> </w:t>
      </w:r>
      <w:r w:rsidRPr="00850C1A">
        <w:rPr>
          <w:bCs/>
          <w:sz w:val="28"/>
          <w:szCs w:val="28"/>
        </w:rPr>
        <w:t>П</w:t>
      </w:r>
      <w:r w:rsidRPr="00850C1A">
        <w:rPr>
          <w:sz w:val="28"/>
          <w:szCs w:val="28"/>
        </w:rPr>
        <w:t xml:space="preserve">роцесс создания первых НИПД было непростым, и они друг от друга отличались как названием, так организационной структурой, что вполне естественно для развивающихся </w:t>
      </w:r>
      <w:bookmarkStart w:id="55" w:name="_Hlk164582762"/>
      <w:r w:rsidRPr="00850C1A">
        <w:rPr>
          <w:sz w:val="28"/>
          <w:szCs w:val="28"/>
        </w:rPr>
        <w:t>ИС</w:t>
      </w:r>
      <w:bookmarkEnd w:id="55"/>
      <w:r w:rsidRPr="00850C1A">
        <w:rPr>
          <w:sz w:val="28"/>
          <w:szCs w:val="28"/>
        </w:rPr>
        <w:t xml:space="preserve">. </w:t>
      </w:r>
    </w:p>
    <w:p w14:paraId="41309D88" w14:textId="77777777" w:rsidR="00DC6774" w:rsidRPr="00850C1A" w:rsidRDefault="00DC6774" w:rsidP="0059280C">
      <w:pPr>
        <w:ind w:firstLine="709"/>
        <w:jc w:val="both"/>
        <w:rPr>
          <w:sz w:val="28"/>
          <w:szCs w:val="28"/>
        </w:rPr>
      </w:pPr>
      <w:r w:rsidRPr="00850C1A">
        <w:rPr>
          <w:sz w:val="28"/>
          <w:szCs w:val="28"/>
          <w:lang w:val="kk-KZ"/>
        </w:rPr>
        <w:t>3 О</w:t>
      </w:r>
      <w:r w:rsidRPr="00850C1A">
        <w:rPr>
          <w:sz w:val="28"/>
          <w:szCs w:val="28"/>
        </w:rPr>
        <w:t xml:space="preserve">бщей тенденцией развития ИПД мира является улучшения структуры организаций этого процесса на глобальном, национальном и локальном уровнях, включая использование технологии 2.0. </w:t>
      </w:r>
    </w:p>
    <w:p w14:paraId="01184F0A" w14:textId="77777777" w:rsidR="00DC6774" w:rsidRPr="00850C1A" w:rsidRDefault="00DC6774" w:rsidP="0059280C">
      <w:pPr>
        <w:ind w:firstLine="709"/>
        <w:jc w:val="both"/>
        <w:rPr>
          <w:sz w:val="28"/>
          <w:szCs w:val="28"/>
        </w:rPr>
      </w:pPr>
      <w:r w:rsidRPr="00850C1A">
        <w:rPr>
          <w:sz w:val="28"/>
          <w:szCs w:val="28"/>
        </w:rPr>
        <w:t>4. ИПД все чаще рассматривается как платформа для оказания услуг в различных областях экономики, включая сельское хозяйство и устойчивое развитие землепользования.</w:t>
      </w:r>
    </w:p>
    <w:p w14:paraId="1C9CE3F0" w14:textId="77777777" w:rsidR="00DC6774" w:rsidRPr="00850C1A" w:rsidRDefault="00DC6774" w:rsidP="0059280C">
      <w:pPr>
        <w:ind w:firstLine="709"/>
        <w:jc w:val="both"/>
        <w:rPr>
          <w:sz w:val="28"/>
          <w:szCs w:val="28"/>
        </w:rPr>
      </w:pPr>
      <w:r w:rsidRPr="00850C1A">
        <w:rPr>
          <w:sz w:val="28"/>
          <w:szCs w:val="28"/>
        </w:rPr>
        <w:t xml:space="preserve">5. ИПД в РК пока создается и формируется как фиксированные пространственные сведения, а не как динамичные пространственно-временные данные. Следовательно, основные научные исследования в РК должны быть направлены на глубокое изучение закономерности изменения землепользования на основе анализа внутренних процессов LULC. </w:t>
      </w:r>
    </w:p>
    <w:p w14:paraId="49E13598" w14:textId="77777777" w:rsidR="00DC6774" w:rsidRPr="00850C1A" w:rsidRDefault="00DC6774" w:rsidP="0059280C">
      <w:pPr>
        <w:ind w:firstLine="709"/>
        <w:jc w:val="both"/>
        <w:rPr>
          <w:sz w:val="28"/>
          <w:szCs w:val="28"/>
        </w:rPr>
      </w:pPr>
      <w:r w:rsidRPr="00850C1A">
        <w:rPr>
          <w:sz w:val="28"/>
          <w:szCs w:val="28"/>
        </w:rPr>
        <w:t xml:space="preserve">6. При исследовании ЦУР для ее для количественной оценки нельзя обойтись без применения пространственных и особенно пространственно-временных данных. </w:t>
      </w:r>
    </w:p>
    <w:p w14:paraId="5FD1F187" w14:textId="77777777" w:rsidR="00DC6774" w:rsidRPr="00850C1A" w:rsidRDefault="00DC6774" w:rsidP="0059280C">
      <w:pPr>
        <w:ind w:firstLine="709"/>
        <w:jc w:val="both"/>
        <w:rPr>
          <w:sz w:val="28"/>
          <w:szCs w:val="28"/>
        </w:rPr>
      </w:pPr>
      <w:r w:rsidRPr="00850C1A">
        <w:rPr>
          <w:sz w:val="28"/>
          <w:szCs w:val="28"/>
        </w:rPr>
        <w:lastRenderedPageBreak/>
        <w:t xml:space="preserve">7. Для максимально объективной оценки устойчивости развития PUAs необходимо использовать интегрированную оценку с применением инструментального изучения мультивременных изменений LULC и статистических показателей ИПД. </w:t>
      </w:r>
      <w:r w:rsidRPr="00850C1A">
        <w:rPr>
          <w:sz w:val="28"/>
          <w:szCs w:val="28"/>
        </w:rPr>
        <w:br w:type="page"/>
      </w:r>
    </w:p>
    <w:p w14:paraId="142BC061" w14:textId="77777777" w:rsidR="00DC6774" w:rsidRPr="003D59E6" w:rsidRDefault="00DC6774" w:rsidP="003D59E6">
      <w:pPr>
        <w:pStyle w:val="1"/>
        <w:ind w:firstLine="709"/>
        <w:jc w:val="both"/>
        <w:rPr>
          <w:rFonts w:ascii="Times New Roman" w:hAnsi="Times New Roman" w:cs="Times New Roman"/>
          <w:b/>
          <w:color w:val="auto"/>
          <w:sz w:val="28"/>
          <w:szCs w:val="28"/>
        </w:rPr>
      </w:pPr>
      <w:bookmarkStart w:id="56" w:name="_Hlk83651503"/>
      <w:bookmarkStart w:id="57" w:name="_Toc198109020"/>
      <w:bookmarkEnd w:id="56"/>
      <w:r w:rsidRPr="003D59E6">
        <w:rPr>
          <w:rFonts w:ascii="Times New Roman" w:hAnsi="Times New Roman" w:cs="Times New Roman"/>
          <w:b/>
          <w:color w:val="auto"/>
          <w:sz w:val="28"/>
          <w:szCs w:val="28"/>
        </w:rPr>
        <w:lastRenderedPageBreak/>
        <w:t>Раздел 2. Материалы и методы исследования</w:t>
      </w:r>
      <w:bookmarkEnd w:id="57"/>
      <w:r w:rsidRPr="003D59E6">
        <w:rPr>
          <w:rFonts w:ascii="Times New Roman" w:hAnsi="Times New Roman" w:cs="Times New Roman"/>
          <w:b/>
          <w:color w:val="auto"/>
          <w:sz w:val="28"/>
          <w:szCs w:val="28"/>
        </w:rPr>
        <w:t xml:space="preserve"> </w:t>
      </w:r>
    </w:p>
    <w:p w14:paraId="6D801823" w14:textId="77777777" w:rsidR="00DC6774" w:rsidRPr="00850C1A" w:rsidRDefault="00DC6774" w:rsidP="0059280C">
      <w:pPr>
        <w:ind w:firstLine="709"/>
        <w:jc w:val="both"/>
        <w:rPr>
          <w:b/>
          <w:sz w:val="28"/>
          <w:szCs w:val="28"/>
        </w:rPr>
      </w:pPr>
    </w:p>
    <w:p w14:paraId="662ADAD1" w14:textId="77777777" w:rsidR="00DC6774" w:rsidRPr="003D59E6" w:rsidRDefault="00DC6774" w:rsidP="003D59E6">
      <w:pPr>
        <w:pStyle w:val="1"/>
        <w:ind w:firstLine="709"/>
        <w:jc w:val="both"/>
        <w:rPr>
          <w:rFonts w:ascii="Times New Roman" w:hAnsi="Times New Roman" w:cs="Times New Roman"/>
          <w:color w:val="auto"/>
          <w:sz w:val="28"/>
          <w:szCs w:val="28"/>
        </w:rPr>
      </w:pPr>
      <w:bookmarkStart w:id="58" w:name="_Toc198109021"/>
      <w:r w:rsidRPr="003D59E6">
        <w:rPr>
          <w:rFonts w:ascii="Times New Roman" w:hAnsi="Times New Roman" w:cs="Times New Roman"/>
          <w:color w:val="auto"/>
          <w:sz w:val="28"/>
          <w:szCs w:val="28"/>
        </w:rPr>
        <w:t>2.1. Характеристика объекта исследования</w:t>
      </w:r>
      <w:bookmarkEnd w:id="58"/>
    </w:p>
    <w:p w14:paraId="1519778B" w14:textId="77777777" w:rsidR="00DC6774" w:rsidRPr="00850C1A" w:rsidRDefault="00DC6774" w:rsidP="0059280C">
      <w:pPr>
        <w:ind w:firstLine="709"/>
        <w:jc w:val="both"/>
        <w:rPr>
          <w:rStyle w:val="citation"/>
          <w:sz w:val="28"/>
          <w:szCs w:val="28"/>
          <w:shd w:val="clear" w:color="auto" w:fill="FFFFFF"/>
        </w:rPr>
      </w:pPr>
      <w:r w:rsidRPr="00850C1A">
        <w:rPr>
          <w:sz w:val="28"/>
          <w:szCs w:val="28"/>
        </w:rPr>
        <w:t>Шортандинский район, Акмолинской области расположен</w:t>
      </w:r>
      <w:r w:rsidRPr="00850C1A">
        <w:rPr>
          <w:color w:val="222222"/>
          <w:sz w:val="28"/>
          <w:szCs w:val="28"/>
          <w:shd w:val="clear" w:color="auto" w:fill="FFFFFF"/>
        </w:rPr>
        <w:t xml:space="preserve"> на северной границе столицы Республики Казахстан города Астана </w:t>
      </w:r>
      <w:r w:rsidRPr="00850C1A">
        <w:rPr>
          <w:sz w:val="28"/>
          <w:szCs w:val="28"/>
        </w:rPr>
        <w:t>[</w:t>
      </w:r>
      <w:r w:rsidRPr="00850C1A">
        <w:rPr>
          <w:sz w:val="28"/>
          <w:szCs w:val="28"/>
          <w:shd w:val="clear" w:color="auto" w:fill="FFFFFF"/>
        </w:rPr>
        <w:t>226</w:t>
      </w:r>
      <w:r w:rsidRPr="00850C1A">
        <w:rPr>
          <w:sz w:val="28"/>
          <w:szCs w:val="28"/>
        </w:rPr>
        <w:t xml:space="preserve">], </w:t>
      </w:r>
      <w:r w:rsidRPr="00850C1A">
        <w:rPr>
          <w:color w:val="222222"/>
          <w:sz w:val="28"/>
          <w:szCs w:val="28"/>
          <w:shd w:val="clear" w:color="auto" w:fill="FFFFFF"/>
        </w:rPr>
        <w:t>которая до этого носила названия Целиноград, Акмола, Астана, Нур-Султан и вновь Астана</w:t>
      </w:r>
      <w:r w:rsidRPr="00850C1A">
        <w:rPr>
          <w:sz w:val="28"/>
          <w:szCs w:val="28"/>
        </w:rPr>
        <w:t xml:space="preserve"> </w:t>
      </w:r>
      <w:r w:rsidRPr="00850C1A">
        <w:rPr>
          <w:rStyle w:val="citation"/>
          <w:sz w:val="28"/>
          <w:szCs w:val="28"/>
          <w:shd w:val="clear" w:color="auto" w:fill="FFFFFF"/>
        </w:rPr>
        <w:t xml:space="preserve">(рисунок 2.1).  </w:t>
      </w:r>
    </w:p>
    <w:p w14:paraId="0D0BCD64" w14:textId="77777777" w:rsidR="00DC6774" w:rsidRPr="00850C1A" w:rsidRDefault="00DC6774" w:rsidP="00DC6774">
      <w:pPr>
        <w:ind w:firstLine="567"/>
        <w:jc w:val="both"/>
        <w:rPr>
          <w:rStyle w:val="citation"/>
          <w:sz w:val="28"/>
          <w:szCs w:val="28"/>
          <w:shd w:val="clear" w:color="auto" w:fill="FFFFFF"/>
        </w:rPr>
      </w:pPr>
    </w:p>
    <w:p w14:paraId="18D32A28" w14:textId="77777777" w:rsidR="00DC6774" w:rsidRDefault="00DC6774" w:rsidP="00D431E6">
      <w:pPr>
        <w:jc w:val="center"/>
        <w:rPr>
          <w:rStyle w:val="citation"/>
          <w:sz w:val="28"/>
          <w:szCs w:val="28"/>
          <w:shd w:val="clear" w:color="auto" w:fill="FFFFFF"/>
        </w:rPr>
      </w:pPr>
      <w:bookmarkStart w:id="59" w:name="_Hlk164677027"/>
      <w:bookmarkEnd w:id="59"/>
      <w:r>
        <w:rPr>
          <w:noProof/>
        </w:rPr>
        <w:drawing>
          <wp:inline distT="0" distB="0" distL="0" distR="0" wp14:anchorId="4C04C3EE" wp14:editId="6DDD56F4">
            <wp:extent cx="5224007" cy="4711065"/>
            <wp:effectExtent l="19050" t="19050" r="15240" b="133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42793" cy="4728006"/>
                    </a:xfrm>
                    <a:prstGeom prst="rect">
                      <a:avLst/>
                    </a:prstGeom>
                    <a:ln>
                      <a:solidFill>
                        <a:schemeClr val="tx1"/>
                      </a:solidFill>
                    </a:ln>
                  </pic:spPr>
                </pic:pic>
              </a:graphicData>
            </a:graphic>
          </wp:inline>
        </w:drawing>
      </w:r>
    </w:p>
    <w:p w14:paraId="7804F62D" w14:textId="77777777" w:rsidR="00DC6774" w:rsidRPr="00850C1A" w:rsidRDefault="00DC6774" w:rsidP="00D431E6">
      <w:pPr>
        <w:jc w:val="center"/>
        <w:rPr>
          <w:rStyle w:val="citation"/>
          <w:sz w:val="28"/>
          <w:szCs w:val="28"/>
          <w:shd w:val="clear" w:color="auto" w:fill="FFFFFF"/>
        </w:rPr>
      </w:pPr>
      <w:r w:rsidRPr="00850C1A">
        <w:rPr>
          <w:rStyle w:val="citation"/>
          <w:sz w:val="28"/>
          <w:szCs w:val="28"/>
          <w:shd w:val="clear" w:color="auto" w:fill="FFFFFF"/>
        </w:rPr>
        <w:t>Рисунок 2.1 - Расположение и цифровая карта рельефа Шортандинского района</w:t>
      </w:r>
    </w:p>
    <w:p w14:paraId="71651EA5" w14:textId="77777777" w:rsidR="00DC6774" w:rsidRPr="00850C1A" w:rsidRDefault="00DC6774" w:rsidP="0059280C">
      <w:pPr>
        <w:ind w:firstLine="709"/>
        <w:jc w:val="both"/>
        <w:rPr>
          <w:color w:val="333333"/>
          <w:sz w:val="28"/>
          <w:szCs w:val="28"/>
          <w:shd w:val="clear" w:color="auto" w:fill="FFFFFF"/>
        </w:rPr>
      </w:pPr>
    </w:p>
    <w:p w14:paraId="4F559B59" w14:textId="77777777" w:rsidR="00DC6774" w:rsidRPr="00437A60" w:rsidRDefault="00DC6774" w:rsidP="0059280C">
      <w:pPr>
        <w:ind w:firstLine="709"/>
        <w:jc w:val="both"/>
        <w:rPr>
          <w:sz w:val="28"/>
          <w:szCs w:val="28"/>
        </w:rPr>
      </w:pPr>
      <w:r w:rsidRPr="00437A60">
        <w:rPr>
          <w:sz w:val="28"/>
          <w:szCs w:val="28"/>
        </w:rPr>
        <w:t xml:space="preserve">Территория района расположена в пределах Центрального Казахского мелкосопочника, рельеф в основном всхолмленная, часто слабоволнистая равнина. Климат района континентальный и находится в пределах сухостепной зоны. Зима холодная, продолжительная; средняя температура января −17 °C; лето умеренно-жаркое, средняя температура июля 20 °C. Среднегодовое количество атмосферных осадков 300—350 мм. Шортандинский район охватывает территорию площадью 4675,6 км² и включает в себя два поселка и </w:t>
      </w:r>
      <w:r w:rsidRPr="00437A60">
        <w:rPr>
          <w:sz w:val="28"/>
          <w:szCs w:val="28"/>
        </w:rPr>
        <w:lastRenderedPageBreak/>
        <w:t>девять сельских округов. По состоянию на 1 января 2018 года численность населения составляла 29 421 человек, что соответствует средней плотности населения около 6,4 человека на квадратный километр.</w:t>
      </w:r>
    </w:p>
    <w:p w14:paraId="22358578" w14:textId="77777777" w:rsidR="00DC6774" w:rsidRPr="00437A60" w:rsidRDefault="00DC6774" w:rsidP="0059280C">
      <w:pPr>
        <w:ind w:firstLine="709"/>
        <w:jc w:val="both"/>
        <w:rPr>
          <w:sz w:val="28"/>
          <w:szCs w:val="28"/>
        </w:rPr>
      </w:pPr>
      <w:r w:rsidRPr="00437A60">
        <w:rPr>
          <w:sz w:val="28"/>
          <w:szCs w:val="28"/>
        </w:rPr>
        <w:t>Экономическая специализация территории включает золотодобычу, производство зерна, животноводство и переработку сельскохозяйственной продукции. Район классифицируется как аграрно-индустриальный с акцентом на комбинированное развитие сельского хозяйства и промышленности.</w:t>
      </w:r>
    </w:p>
    <w:p w14:paraId="7A4E01CA" w14:textId="77777777" w:rsidR="00DC6774" w:rsidRPr="00437A60" w:rsidRDefault="00DC6774" w:rsidP="0059280C">
      <w:pPr>
        <w:ind w:firstLine="709"/>
        <w:jc w:val="both"/>
        <w:rPr>
          <w:sz w:val="28"/>
          <w:szCs w:val="28"/>
        </w:rPr>
      </w:pPr>
      <w:r w:rsidRPr="00437A60">
        <w:rPr>
          <w:sz w:val="28"/>
          <w:szCs w:val="28"/>
        </w:rPr>
        <w:t>Транспортная инфраструктура района представлена железнодорожными магистралями, проходящими по направлениям Алматы – Петропавловск, Кокшетау – Кызылорда и др. Также имеются автомобильные дороги международного, республиканского и регионального значения, что значительно повышает транспортную доступность и инвестиционную привлекательность территории.</w:t>
      </w:r>
    </w:p>
    <w:p w14:paraId="1DA7A13D" w14:textId="77777777" w:rsidR="00DC6774" w:rsidRPr="00437A60" w:rsidRDefault="00DC6774" w:rsidP="0059280C">
      <w:pPr>
        <w:ind w:firstLine="709"/>
        <w:jc w:val="both"/>
        <w:rPr>
          <w:sz w:val="28"/>
          <w:szCs w:val="28"/>
        </w:rPr>
      </w:pPr>
      <w:r w:rsidRPr="00437A60">
        <w:rPr>
          <w:sz w:val="28"/>
          <w:szCs w:val="28"/>
        </w:rPr>
        <w:t>Гидрографическая сеть района включает 11 озер и несколько малых водотоков, таких как Талкара, Колутон, Шийка, Ашилы-Айрык, которые имеют ограниченный водосток. Основной водной артерией является река Дамса.</w:t>
      </w:r>
    </w:p>
    <w:p w14:paraId="42E16891" w14:textId="77777777" w:rsidR="00DC6774" w:rsidRPr="00437A60" w:rsidRDefault="00DC6774" w:rsidP="0059280C">
      <w:pPr>
        <w:ind w:firstLine="709"/>
        <w:jc w:val="both"/>
        <w:rPr>
          <w:sz w:val="28"/>
          <w:szCs w:val="28"/>
        </w:rPr>
      </w:pPr>
      <w:r w:rsidRPr="00437A60">
        <w:rPr>
          <w:sz w:val="28"/>
          <w:szCs w:val="28"/>
        </w:rPr>
        <w:t>В промышленной сфере представлены предприятия малого бизнеса, фермерские и частные хозяйства, а также крупное предприятие – рудник Жолымбет, принадлежащий АО ГМК «Казахалтын» и ТОО «Казахалтын Технолоджи», специализирующийся на добыче и переработке золотосодержащих руд, а также на разработке месторождений строительных и облицовочных материалов (гранит, глина, песок, камень).</w:t>
      </w:r>
    </w:p>
    <w:p w14:paraId="5C75607C" w14:textId="77777777" w:rsidR="00DC6774" w:rsidRPr="00437A60" w:rsidRDefault="00DC6774" w:rsidP="0059280C">
      <w:pPr>
        <w:ind w:firstLine="709"/>
        <w:jc w:val="both"/>
        <w:rPr>
          <w:sz w:val="28"/>
          <w:szCs w:val="28"/>
        </w:rPr>
      </w:pPr>
      <w:r w:rsidRPr="00437A60">
        <w:rPr>
          <w:sz w:val="28"/>
          <w:szCs w:val="28"/>
        </w:rPr>
        <w:t>Ассортимент выпускаемой продукции охватывает золото, стройматериалы (щебень), продукцию деревообработки, муку, хлебобулочные изделия, мясо и молочную продукцию.</w:t>
      </w:r>
    </w:p>
    <w:p w14:paraId="1E035EC6" w14:textId="77777777" w:rsidR="00DC6774" w:rsidRPr="00437A60" w:rsidRDefault="00DC6774" w:rsidP="0059280C">
      <w:pPr>
        <w:ind w:firstLine="709"/>
        <w:jc w:val="both"/>
        <w:rPr>
          <w:sz w:val="28"/>
          <w:szCs w:val="28"/>
        </w:rPr>
      </w:pPr>
      <w:r w:rsidRPr="00437A60">
        <w:rPr>
          <w:sz w:val="28"/>
          <w:szCs w:val="28"/>
        </w:rPr>
        <w:t xml:space="preserve">В аграрной сфере зарегистрировано 14 </w:t>
      </w:r>
      <w:r w:rsidR="00506F05" w:rsidRPr="00437A60">
        <w:rPr>
          <w:sz w:val="28"/>
          <w:szCs w:val="28"/>
        </w:rPr>
        <w:t>сельхоз формирований</w:t>
      </w:r>
      <w:r w:rsidRPr="00437A60">
        <w:rPr>
          <w:sz w:val="28"/>
          <w:szCs w:val="28"/>
        </w:rPr>
        <w:t xml:space="preserve"> и 73 крестьянских хозяйства. Поголовье на 01.01.2018:</w:t>
      </w:r>
    </w:p>
    <w:p w14:paraId="025790B9" w14:textId="77777777" w:rsidR="00DC6774" w:rsidRPr="00437A60" w:rsidRDefault="00DC6774" w:rsidP="0059280C">
      <w:pPr>
        <w:ind w:firstLine="709"/>
        <w:jc w:val="both"/>
        <w:rPr>
          <w:sz w:val="28"/>
          <w:szCs w:val="28"/>
        </w:rPr>
      </w:pPr>
      <w:r w:rsidRPr="00437A60">
        <w:rPr>
          <w:sz w:val="28"/>
          <w:szCs w:val="28"/>
        </w:rPr>
        <w:t>Крупный рогатый скот – 14 776 голов, включая 7 721 корову;</w:t>
      </w:r>
    </w:p>
    <w:p w14:paraId="7457C4EC" w14:textId="77777777" w:rsidR="00DC6774" w:rsidRPr="00437A60" w:rsidRDefault="00DC6774" w:rsidP="0059280C">
      <w:pPr>
        <w:ind w:firstLine="709"/>
        <w:jc w:val="both"/>
        <w:rPr>
          <w:sz w:val="28"/>
          <w:szCs w:val="28"/>
        </w:rPr>
      </w:pPr>
      <w:r w:rsidRPr="00437A60">
        <w:rPr>
          <w:sz w:val="28"/>
          <w:szCs w:val="28"/>
        </w:rPr>
        <w:t>Овцы и козы – 15 305 голов;</w:t>
      </w:r>
    </w:p>
    <w:p w14:paraId="662A8905" w14:textId="77777777" w:rsidR="00DC6774" w:rsidRPr="00437A60" w:rsidRDefault="00DC6774" w:rsidP="0059280C">
      <w:pPr>
        <w:ind w:firstLine="709"/>
        <w:jc w:val="both"/>
        <w:rPr>
          <w:sz w:val="28"/>
          <w:szCs w:val="28"/>
        </w:rPr>
      </w:pPr>
      <w:r w:rsidRPr="00437A60">
        <w:rPr>
          <w:sz w:val="28"/>
          <w:szCs w:val="28"/>
        </w:rPr>
        <w:t>Свиньи – 12 674 голов;</w:t>
      </w:r>
    </w:p>
    <w:p w14:paraId="08D77C55" w14:textId="77777777" w:rsidR="00DC6774" w:rsidRPr="00437A60" w:rsidRDefault="00DC6774" w:rsidP="0059280C">
      <w:pPr>
        <w:ind w:firstLine="709"/>
        <w:jc w:val="both"/>
        <w:rPr>
          <w:sz w:val="28"/>
          <w:szCs w:val="28"/>
        </w:rPr>
      </w:pPr>
      <w:r w:rsidRPr="00437A60">
        <w:rPr>
          <w:sz w:val="28"/>
          <w:szCs w:val="28"/>
        </w:rPr>
        <w:t>Лошади – 5 007 голов;</w:t>
      </w:r>
    </w:p>
    <w:p w14:paraId="4DC9717D" w14:textId="77777777" w:rsidR="00DC6774" w:rsidRPr="00437A60" w:rsidRDefault="00DC6774" w:rsidP="0059280C">
      <w:pPr>
        <w:ind w:firstLine="709"/>
        <w:jc w:val="both"/>
        <w:rPr>
          <w:sz w:val="28"/>
          <w:szCs w:val="28"/>
        </w:rPr>
      </w:pPr>
      <w:r w:rsidRPr="00437A60">
        <w:rPr>
          <w:sz w:val="28"/>
          <w:szCs w:val="28"/>
        </w:rPr>
        <w:t>Птица – 41 434 головы.</w:t>
      </w:r>
    </w:p>
    <w:p w14:paraId="4413B37C" w14:textId="77777777" w:rsidR="00DC6774" w:rsidRPr="00437A60" w:rsidRDefault="00DC6774" w:rsidP="0059280C">
      <w:pPr>
        <w:ind w:firstLine="709"/>
        <w:jc w:val="both"/>
        <w:rPr>
          <w:sz w:val="28"/>
          <w:szCs w:val="28"/>
        </w:rPr>
      </w:pPr>
      <w:r w:rsidRPr="00437A60">
        <w:rPr>
          <w:sz w:val="28"/>
          <w:szCs w:val="28"/>
        </w:rPr>
        <w:t>На территории района функционирует ТОО «Научно-производственный центр зернового хозяйства им. А.И. Бараева», специализирующийся на семеноводстве элитных сортов зерновых, а также Агротехнический колледж, обеспечивающий профессиональную подготовку кадров.</w:t>
      </w:r>
    </w:p>
    <w:p w14:paraId="42D9652D" w14:textId="77777777" w:rsidR="00DC6774" w:rsidRPr="00437A60" w:rsidRDefault="00DC6774" w:rsidP="0059280C">
      <w:pPr>
        <w:ind w:firstLine="709"/>
        <w:jc w:val="both"/>
        <w:rPr>
          <w:sz w:val="28"/>
          <w:szCs w:val="28"/>
        </w:rPr>
      </w:pPr>
      <w:r w:rsidRPr="00437A60">
        <w:rPr>
          <w:sz w:val="28"/>
          <w:szCs w:val="28"/>
        </w:rPr>
        <w:t>Основное направление растениеводства — производство зерновых культур, дополнительно развиваются овощеводство, картофелеводство и масличные культуры. В животноводстве приоритетными направлениями являются производство говядины, свинины и молока.</w:t>
      </w:r>
    </w:p>
    <w:p w14:paraId="290B53FA" w14:textId="77777777" w:rsidR="00DC6774" w:rsidRPr="00850C1A" w:rsidRDefault="00DC6774" w:rsidP="0059280C">
      <w:pPr>
        <w:ind w:firstLine="709"/>
        <w:jc w:val="both"/>
        <w:rPr>
          <w:sz w:val="28"/>
          <w:szCs w:val="28"/>
        </w:rPr>
      </w:pPr>
      <w:r w:rsidRPr="00437A60">
        <w:rPr>
          <w:sz w:val="28"/>
          <w:szCs w:val="28"/>
        </w:rPr>
        <w:lastRenderedPageBreak/>
        <w:t xml:space="preserve">На территории функционируют три хлебоприемных пункта общей вместимостью 190 тыс. тонн зерна. Образовательную инфраструктуру района составляют 25 общеобразовательных школ. Медицинское обслуживание осуществляется центральной районной больницей, а также 8 амбулаториями и 15 фельдшерско-акушерскими </w:t>
      </w:r>
      <w:bookmarkStart w:id="60" w:name="_Hlk98332948"/>
      <w:r w:rsidR="00506F05" w:rsidRPr="00437A60">
        <w:rPr>
          <w:sz w:val="28"/>
          <w:szCs w:val="28"/>
        </w:rPr>
        <w:t>пунктами</w:t>
      </w:r>
      <w:r w:rsidR="00506F05">
        <w:rPr>
          <w:sz w:val="28"/>
          <w:szCs w:val="28"/>
        </w:rPr>
        <w:t>.</w:t>
      </w:r>
      <w:r w:rsidR="00506F05" w:rsidRPr="00850C1A">
        <w:rPr>
          <w:sz w:val="28"/>
          <w:szCs w:val="28"/>
        </w:rPr>
        <w:t xml:space="preserve"> [</w:t>
      </w:r>
      <w:r w:rsidRPr="00850C1A">
        <w:rPr>
          <w:sz w:val="28"/>
          <w:szCs w:val="28"/>
          <w:shd w:val="clear" w:color="auto" w:fill="FFFFFF"/>
        </w:rPr>
        <w:t>226,227</w:t>
      </w:r>
      <w:bookmarkEnd w:id="60"/>
      <w:r w:rsidRPr="00850C1A">
        <w:rPr>
          <w:sz w:val="28"/>
          <w:szCs w:val="28"/>
        </w:rPr>
        <w:t xml:space="preserve">]. </w:t>
      </w:r>
    </w:p>
    <w:p w14:paraId="32A1757D" w14:textId="77777777" w:rsidR="00DC6774" w:rsidRPr="00850C1A" w:rsidRDefault="00DC6774" w:rsidP="0059280C">
      <w:pPr>
        <w:pStyle w:val="a7"/>
        <w:shd w:val="clear" w:color="auto" w:fill="FFFFFF"/>
        <w:spacing w:before="0" w:beforeAutospacing="0" w:after="0" w:afterAutospacing="0"/>
        <w:ind w:firstLine="709"/>
        <w:jc w:val="both"/>
        <w:rPr>
          <w:color w:val="000000"/>
          <w:sz w:val="28"/>
          <w:szCs w:val="28"/>
        </w:rPr>
      </w:pPr>
      <w:r w:rsidRPr="00850C1A">
        <w:rPr>
          <w:sz w:val="28"/>
          <w:szCs w:val="28"/>
          <w:lang w:val="kk-KZ"/>
        </w:rPr>
        <w:t xml:space="preserve">Цифровая модель рельефа (ЦМР) выполнена на основе данных </w:t>
      </w:r>
      <w:r w:rsidRPr="00850C1A">
        <w:rPr>
          <w:iCs/>
          <w:color w:val="000000"/>
          <w:sz w:val="28"/>
          <w:szCs w:val="28"/>
          <w:shd w:val="clear" w:color="auto" w:fill="FFFFFF"/>
          <w:lang w:val="en-US"/>
        </w:rPr>
        <w:t>Shuttle</w:t>
      </w:r>
      <w:r w:rsidRPr="00850C1A">
        <w:rPr>
          <w:i/>
          <w:iCs/>
          <w:color w:val="000000"/>
          <w:sz w:val="28"/>
          <w:szCs w:val="28"/>
          <w:shd w:val="clear" w:color="auto" w:fill="FFFFFF"/>
        </w:rPr>
        <w:t xml:space="preserve"> </w:t>
      </w:r>
      <w:r w:rsidRPr="00850C1A">
        <w:rPr>
          <w:iCs/>
          <w:color w:val="000000"/>
          <w:sz w:val="28"/>
          <w:szCs w:val="28"/>
          <w:shd w:val="clear" w:color="auto" w:fill="FFFFFF"/>
          <w:lang w:val="en-US"/>
        </w:rPr>
        <w:t>Radar</w:t>
      </w:r>
      <w:r w:rsidRPr="00850C1A">
        <w:rPr>
          <w:iCs/>
          <w:color w:val="000000"/>
          <w:sz w:val="28"/>
          <w:szCs w:val="28"/>
          <w:shd w:val="clear" w:color="auto" w:fill="FFFFFF"/>
        </w:rPr>
        <w:t xml:space="preserve"> </w:t>
      </w:r>
      <w:r w:rsidRPr="00850C1A">
        <w:rPr>
          <w:iCs/>
          <w:color w:val="000000"/>
          <w:sz w:val="28"/>
          <w:szCs w:val="28"/>
          <w:shd w:val="clear" w:color="auto" w:fill="FFFFFF"/>
          <w:lang w:val="en-US"/>
        </w:rPr>
        <w:t>Topography</w:t>
      </w:r>
      <w:r w:rsidRPr="00850C1A">
        <w:rPr>
          <w:iCs/>
          <w:color w:val="000000"/>
          <w:sz w:val="28"/>
          <w:szCs w:val="28"/>
          <w:shd w:val="clear" w:color="auto" w:fill="FFFFFF"/>
        </w:rPr>
        <w:t xml:space="preserve"> </w:t>
      </w:r>
      <w:r w:rsidRPr="00850C1A">
        <w:rPr>
          <w:iCs/>
          <w:color w:val="000000"/>
          <w:sz w:val="28"/>
          <w:szCs w:val="28"/>
          <w:shd w:val="clear" w:color="auto" w:fill="FFFFFF"/>
          <w:lang w:val="en-US"/>
        </w:rPr>
        <w:t>Mission</w:t>
      </w:r>
      <w:r w:rsidRPr="00850C1A">
        <w:rPr>
          <w:iCs/>
          <w:color w:val="000000"/>
          <w:sz w:val="28"/>
          <w:szCs w:val="28"/>
          <w:shd w:val="clear" w:color="auto" w:fill="FFFFFF"/>
        </w:rPr>
        <w:t xml:space="preserve"> (</w:t>
      </w:r>
      <w:r w:rsidRPr="00850C1A">
        <w:rPr>
          <w:sz w:val="28"/>
          <w:szCs w:val="28"/>
          <w:lang w:val="en-US"/>
        </w:rPr>
        <w:t>SRTM</w:t>
      </w:r>
      <w:r w:rsidRPr="00850C1A">
        <w:rPr>
          <w:sz w:val="28"/>
          <w:szCs w:val="28"/>
        </w:rPr>
        <w:t>) [</w:t>
      </w:r>
      <w:r w:rsidRPr="00850C1A">
        <w:rPr>
          <w:sz w:val="28"/>
          <w:szCs w:val="28"/>
          <w:shd w:val="clear" w:color="auto" w:fill="FFFFFF"/>
        </w:rPr>
        <w:t>228</w:t>
      </w:r>
      <w:r w:rsidRPr="00850C1A">
        <w:rPr>
          <w:color w:val="000000"/>
          <w:sz w:val="28"/>
          <w:szCs w:val="28"/>
        </w:rPr>
        <w:t>].</w:t>
      </w:r>
    </w:p>
    <w:p w14:paraId="772503D0" w14:textId="77777777" w:rsidR="00DC6774" w:rsidRPr="00850C1A" w:rsidRDefault="00DC6774" w:rsidP="0059280C">
      <w:pPr>
        <w:ind w:firstLine="709"/>
        <w:rPr>
          <w:sz w:val="28"/>
          <w:szCs w:val="28"/>
        </w:rPr>
      </w:pPr>
    </w:p>
    <w:p w14:paraId="621046BC" w14:textId="77777777" w:rsidR="00DC6774" w:rsidRPr="003D59E6" w:rsidRDefault="00DC6774" w:rsidP="003D59E6">
      <w:pPr>
        <w:pStyle w:val="2"/>
        <w:ind w:firstLine="709"/>
        <w:rPr>
          <w:rFonts w:ascii="Times New Roman" w:hAnsi="Times New Roman" w:cs="Times New Roman"/>
          <w:b w:val="0"/>
          <w:color w:val="auto"/>
          <w:sz w:val="28"/>
          <w:szCs w:val="28"/>
        </w:rPr>
      </w:pPr>
      <w:bookmarkStart w:id="61" w:name="_Toc198109022"/>
      <w:r w:rsidRPr="003D59E6">
        <w:rPr>
          <w:rFonts w:ascii="Times New Roman" w:hAnsi="Times New Roman" w:cs="Times New Roman"/>
          <w:b w:val="0"/>
          <w:color w:val="auto"/>
          <w:sz w:val="28"/>
          <w:szCs w:val="28"/>
        </w:rPr>
        <w:t>2.2 Разработки геоинформационной системы Шортандинского района</w:t>
      </w:r>
      <w:bookmarkEnd w:id="61"/>
      <w:r w:rsidRPr="003D59E6">
        <w:rPr>
          <w:rFonts w:ascii="Times New Roman" w:hAnsi="Times New Roman" w:cs="Times New Roman"/>
          <w:b w:val="0"/>
          <w:color w:val="auto"/>
          <w:sz w:val="28"/>
          <w:szCs w:val="28"/>
        </w:rPr>
        <w:t xml:space="preserve"> </w:t>
      </w:r>
    </w:p>
    <w:p w14:paraId="25768406" w14:textId="77777777" w:rsidR="00DC6774" w:rsidRPr="003D59E6" w:rsidRDefault="00DC6774" w:rsidP="003D59E6">
      <w:pPr>
        <w:ind w:firstLine="709"/>
        <w:jc w:val="both"/>
        <w:rPr>
          <w:sz w:val="28"/>
          <w:szCs w:val="28"/>
        </w:rPr>
      </w:pPr>
      <w:r w:rsidRPr="003D59E6">
        <w:rPr>
          <w:sz w:val="28"/>
          <w:szCs w:val="28"/>
        </w:rPr>
        <w:t xml:space="preserve">Разработки геоинформационной системы </w:t>
      </w:r>
      <w:bookmarkStart w:id="62" w:name="_Hlk154734559"/>
      <w:r w:rsidRPr="003D59E6">
        <w:rPr>
          <w:sz w:val="28"/>
          <w:szCs w:val="28"/>
        </w:rPr>
        <w:t>Шортандинского</w:t>
      </w:r>
      <w:bookmarkEnd w:id="62"/>
      <w:r w:rsidRPr="003D59E6">
        <w:rPr>
          <w:sz w:val="28"/>
          <w:szCs w:val="28"/>
        </w:rPr>
        <w:t xml:space="preserve"> района велась в среде ArcGIS версии ArcGIS 10.8.1 [</w:t>
      </w:r>
      <w:bookmarkStart w:id="63" w:name="_Hlk83713330"/>
      <w:r w:rsidRPr="003D59E6">
        <w:rPr>
          <w:sz w:val="28"/>
          <w:szCs w:val="28"/>
          <w:shd w:val="clear" w:color="auto" w:fill="FFFFFF"/>
        </w:rPr>
        <w:t>229</w:t>
      </w:r>
      <w:bookmarkEnd w:id="63"/>
      <w:r w:rsidRPr="003D59E6">
        <w:rPr>
          <w:sz w:val="28"/>
          <w:szCs w:val="28"/>
        </w:rPr>
        <w:t>] с использованием фотограмметрической ПО ENVI версии 5.7 [</w:t>
      </w:r>
      <w:r w:rsidRPr="003D59E6">
        <w:rPr>
          <w:sz w:val="28"/>
          <w:szCs w:val="28"/>
          <w:shd w:val="clear" w:color="auto" w:fill="FFFFFF"/>
        </w:rPr>
        <w:t>230</w:t>
      </w:r>
      <w:r w:rsidRPr="003D59E6">
        <w:rPr>
          <w:sz w:val="28"/>
          <w:szCs w:val="28"/>
        </w:rPr>
        <w:t>] на основе использования инфраструктурного подхода 2.0 [20].</w:t>
      </w:r>
    </w:p>
    <w:p w14:paraId="4EB398F8" w14:textId="77777777" w:rsidR="00DC6774" w:rsidRPr="003D59E6" w:rsidRDefault="00DC6774" w:rsidP="003D59E6">
      <w:pPr>
        <w:ind w:firstLine="709"/>
        <w:jc w:val="both"/>
        <w:rPr>
          <w:sz w:val="28"/>
          <w:szCs w:val="28"/>
        </w:rPr>
      </w:pPr>
    </w:p>
    <w:p w14:paraId="5B00442C" w14:textId="77777777" w:rsidR="00DC6774" w:rsidRPr="003D59E6" w:rsidRDefault="00DC6774" w:rsidP="003D59E6">
      <w:pPr>
        <w:pStyle w:val="2"/>
        <w:ind w:firstLine="709"/>
        <w:rPr>
          <w:rFonts w:ascii="Times New Roman" w:hAnsi="Times New Roman" w:cs="Times New Roman"/>
          <w:b w:val="0"/>
          <w:bCs w:val="0"/>
          <w:color w:val="auto"/>
          <w:sz w:val="28"/>
          <w:szCs w:val="28"/>
        </w:rPr>
      </w:pPr>
      <w:bookmarkStart w:id="64" w:name="_Toc198109023"/>
      <w:r w:rsidRPr="003D59E6">
        <w:rPr>
          <w:rFonts w:ascii="Times New Roman" w:hAnsi="Times New Roman" w:cs="Times New Roman"/>
          <w:b w:val="0"/>
          <w:bCs w:val="0"/>
          <w:color w:val="auto"/>
          <w:sz w:val="28"/>
          <w:szCs w:val="28"/>
        </w:rPr>
        <w:t>2.3 Данные дистанционного зондирования Земли</w:t>
      </w:r>
      <w:bookmarkEnd w:id="64"/>
      <w:r w:rsidRPr="003D59E6">
        <w:rPr>
          <w:rFonts w:ascii="Times New Roman" w:hAnsi="Times New Roman" w:cs="Times New Roman"/>
          <w:b w:val="0"/>
          <w:bCs w:val="0"/>
          <w:color w:val="auto"/>
          <w:sz w:val="28"/>
          <w:szCs w:val="28"/>
        </w:rPr>
        <w:t xml:space="preserve"> </w:t>
      </w:r>
    </w:p>
    <w:p w14:paraId="34444345" w14:textId="77777777" w:rsidR="00DC6774" w:rsidRPr="00850C1A" w:rsidRDefault="00DC6774" w:rsidP="0059280C">
      <w:pPr>
        <w:ind w:firstLine="709"/>
        <w:jc w:val="both"/>
        <w:rPr>
          <w:sz w:val="28"/>
          <w:szCs w:val="28"/>
        </w:rPr>
      </w:pPr>
      <w:r w:rsidRPr="00850C1A">
        <w:rPr>
          <w:sz w:val="28"/>
          <w:szCs w:val="28"/>
          <w:lang w:val="kk-KZ"/>
        </w:rPr>
        <w:t>Д</w:t>
      </w:r>
      <w:r w:rsidRPr="00850C1A">
        <w:rPr>
          <w:sz w:val="28"/>
          <w:szCs w:val="28"/>
        </w:rPr>
        <w:t xml:space="preserve">ля изучения изменений LULC в районе </w:t>
      </w:r>
      <w:r w:rsidRPr="00850C1A">
        <w:rPr>
          <w:sz w:val="28"/>
          <w:szCs w:val="28"/>
          <w:lang w:val="kk-KZ"/>
        </w:rPr>
        <w:t xml:space="preserve">интереса </w:t>
      </w:r>
      <w:r w:rsidRPr="00850C1A">
        <w:rPr>
          <w:sz w:val="28"/>
          <w:szCs w:val="28"/>
        </w:rPr>
        <w:t>были использованы мультиспектральные данные Landsat, полученные из веб-сайта  United States Geological Survey (USGS) [</w:t>
      </w:r>
      <w:r w:rsidRPr="00850C1A">
        <w:rPr>
          <w:sz w:val="28"/>
          <w:szCs w:val="28"/>
          <w:shd w:val="clear" w:color="auto" w:fill="FFFFFF"/>
        </w:rPr>
        <w:t>231</w:t>
      </w:r>
      <w:r w:rsidRPr="00850C1A">
        <w:rPr>
          <w:sz w:val="28"/>
          <w:szCs w:val="28"/>
        </w:rPr>
        <w:t xml:space="preserve">]. Снимки Landsat (пространственное разрешение 30 м) были геометрически скорректированы до </w:t>
      </w:r>
      <w:r w:rsidRPr="00850C1A">
        <w:rPr>
          <w:sz w:val="28"/>
          <w:szCs w:val="28"/>
          <w:shd w:val="clear" w:color="auto" w:fill="FFFFFF"/>
        </w:rPr>
        <w:t>Universal Transverse Mercator</w:t>
      </w:r>
      <w:r w:rsidRPr="00850C1A">
        <w:rPr>
          <w:sz w:val="28"/>
          <w:szCs w:val="28"/>
        </w:rPr>
        <w:t xml:space="preserve"> - UTM (Универсальная поперечная проекция Меркатора), Зона 42 к северу, WGS-1984 (Всемирная геодезическая система) на основе карт землепользования. В таблице 2.1 показаны данные изображений 1998, 2008 и 2018 годов. </w:t>
      </w:r>
    </w:p>
    <w:p w14:paraId="39D58E80" w14:textId="77777777" w:rsidR="00DC6774" w:rsidRPr="00850C1A" w:rsidRDefault="00DC6774" w:rsidP="00DC6774">
      <w:pPr>
        <w:ind w:firstLine="567"/>
        <w:jc w:val="both"/>
        <w:rPr>
          <w:sz w:val="28"/>
          <w:szCs w:val="28"/>
        </w:rPr>
      </w:pPr>
    </w:p>
    <w:p w14:paraId="50C89592" w14:textId="77777777" w:rsidR="00DC6774" w:rsidRPr="00850C1A" w:rsidRDefault="00DC6774" w:rsidP="00D431E6">
      <w:pPr>
        <w:spacing w:after="240"/>
        <w:ind w:firstLine="567"/>
        <w:jc w:val="both"/>
        <w:rPr>
          <w:sz w:val="28"/>
          <w:szCs w:val="28"/>
        </w:rPr>
      </w:pPr>
      <w:r w:rsidRPr="00850C1A">
        <w:rPr>
          <w:sz w:val="28"/>
          <w:szCs w:val="28"/>
        </w:rPr>
        <w:t xml:space="preserve">Таблица 2.1 – Характеристика космических изображений Landsat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1"/>
        <w:gridCol w:w="1081"/>
        <w:gridCol w:w="2065"/>
        <w:gridCol w:w="1370"/>
        <w:gridCol w:w="1665"/>
        <w:gridCol w:w="1627"/>
      </w:tblGrid>
      <w:tr w:rsidR="00DC6774" w:rsidRPr="00850C1A" w14:paraId="2F97FB8A" w14:textId="77777777" w:rsidTr="00BD18C6">
        <w:tc>
          <w:tcPr>
            <w:tcW w:w="1820" w:type="dxa"/>
          </w:tcPr>
          <w:p w14:paraId="3A1EF069" w14:textId="77777777" w:rsidR="00DC6774" w:rsidRPr="00850C1A" w:rsidRDefault="00DC6774" w:rsidP="00BD18C6">
            <w:pPr>
              <w:jc w:val="center"/>
              <w:rPr>
                <w:sz w:val="28"/>
                <w:szCs w:val="28"/>
              </w:rPr>
            </w:pPr>
            <w:r w:rsidRPr="00850C1A">
              <w:rPr>
                <w:sz w:val="28"/>
                <w:szCs w:val="28"/>
                <w:lang w:val="kk-KZ"/>
              </w:rPr>
              <w:t>Космический аппарат</w:t>
            </w:r>
          </w:p>
        </w:tc>
        <w:tc>
          <w:tcPr>
            <w:tcW w:w="1081" w:type="dxa"/>
          </w:tcPr>
          <w:p w14:paraId="4FF9B4F9" w14:textId="77777777" w:rsidR="00DC6774" w:rsidRPr="00850C1A" w:rsidRDefault="00DC6774" w:rsidP="00BD18C6">
            <w:pPr>
              <w:jc w:val="center"/>
              <w:rPr>
                <w:sz w:val="28"/>
                <w:szCs w:val="28"/>
              </w:rPr>
            </w:pPr>
            <w:r w:rsidRPr="00850C1A">
              <w:rPr>
                <w:sz w:val="28"/>
                <w:szCs w:val="28"/>
                <w:lang w:val="kk-KZ"/>
              </w:rPr>
              <w:t>Датчик</w:t>
            </w:r>
          </w:p>
        </w:tc>
        <w:tc>
          <w:tcPr>
            <w:tcW w:w="1945" w:type="dxa"/>
          </w:tcPr>
          <w:p w14:paraId="39A0A394" w14:textId="77777777" w:rsidR="00DC6774" w:rsidRPr="00850C1A" w:rsidRDefault="00DC6774" w:rsidP="00BD18C6">
            <w:pPr>
              <w:jc w:val="center"/>
              <w:rPr>
                <w:sz w:val="28"/>
                <w:szCs w:val="28"/>
              </w:rPr>
            </w:pPr>
            <w:r w:rsidRPr="00850C1A">
              <w:rPr>
                <w:sz w:val="28"/>
                <w:szCs w:val="28"/>
                <w:lang w:val="kk-KZ"/>
              </w:rPr>
              <w:t>Год</w:t>
            </w:r>
            <w:r w:rsidRPr="00850C1A">
              <w:rPr>
                <w:sz w:val="28"/>
                <w:szCs w:val="28"/>
              </w:rPr>
              <w:t>/</w:t>
            </w:r>
            <w:r w:rsidRPr="00850C1A">
              <w:rPr>
                <w:sz w:val="28"/>
                <w:szCs w:val="28"/>
                <w:lang w:val="kk-KZ"/>
              </w:rPr>
              <w:t>месяц</w:t>
            </w:r>
            <w:r w:rsidRPr="00850C1A">
              <w:rPr>
                <w:sz w:val="28"/>
                <w:szCs w:val="28"/>
              </w:rPr>
              <w:t>/</w:t>
            </w:r>
            <w:r w:rsidRPr="00850C1A">
              <w:rPr>
                <w:sz w:val="28"/>
                <w:szCs w:val="28"/>
                <w:lang w:val="kk-KZ"/>
              </w:rPr>
              <w:t>день снимка</w:t>
            </w:r>
          </w:p>
        </w:tc>
        <w:tc>
          <w:tcPr>
            <w:tcW w:w="1475" w:type="dxa"/>
          </w:tcPr>
          <w:p w14:paraId="62B0268D" w14:textId="77777777" w:rsidR="00DC6774" w:rsidRPr="00850C1A" w:rsidRDefault="00DC6774" w:rsidP="00BD18C6">
            <w:pPr>
              <w:jc w:val="center"/>
              <w:rPr>
                <w:sz w:val="28"/>
                <w:szCs w:val="28"/>
              </w:rPr>
            </w:pPr>
            <w:r w:rsidRPr="00850C1A">
              <w:rPr>
                <w:sz w:val="28"/>
                <w:szCs w:val="28"/>
                <w:lang w:val="kk-KZ"/>
              </w:rPr>
              <w:t>Номер полос</w:t>
            </w:r>
          </w:p>
        </w:tc>
        <w:tc>
          <w:tcPr>
            <w:tcW w:w="1759" w:type="dxa"/>
          </w:tcPr>
          <w:p w14:paraId="1AC3DB7F" w14:textId="77777777" w:rsidR="00DC6774" w:rsidRPr="00850C1A" w:rsidRDefault="00DC6774" w:rsidP="00BD18C6">
            <w:pPr>
              <w:jc w:val="center"/>
              <w:rPr>
                <w:sz w:val="28"/>
                <w:szCs w:val="28"/>
              </w:rPr>
            </w:pPr>
            <w:r w:rsidRPr="00850C1A">
              <w:rPr>
                <w:sz w:val="28"/>
                <w:szCs w:val="28"/>
                <w:lang w:val="kk-KZ"/>
              </w:rPr>
              <w:t>Название полос</w:t>
            </w:r>
          </w:p>
        </w:tc>
        <w:tc>
          <w:tcPr>
            <w:tcW w:w="1813" w:type="dxa"/>
          </w:tcPr>
          <w:p w14:paraId="66C85CAB" w14:textId="77777777" w:rsidR="00DC6774" w:rsidRPr="00850C1A" w:rsidRDefault="00DC6774" w:rsidP="00BD18C6">
            <w:pPr>
              <w:jc w:val="center"/>
              <w:rPr>
                <w:sz w:val="28"/>
                <w:szCs w:val="28"/>
              </w:rPr>
            </w:pPr>
            <w:r w:rsidRPr="00850C1A">
              <w:rPr>
                <w:sz w:val="28"/>
                <w:szCs w:val="28"/>
                <w:lang w:val="kk-KZ"/>
              </w:rPr>
              <w:t>Длина волны</w:t>
            </w:r>
            <w:r w:rsidRPr="00850C1A">
              <w:rPr>
                <w:sz w:val="28"/>
                <w:szCs w:val="28"/>
              </w:rPr>
              <w:t xml:space="preserve"> (µm)</w:t>
            </w:r>
          </w:p>
        </w:tc>
      </w:tr>
      <w:tr w:rsidR="00DC6774" w:rsidRPr="00850C1A" w14:paraId="71307F78" w14:textId="77777777" w:rsidTr="00BD18C6">
        <w:tc>
          <w:tcPr>
            <w:tcW w:w="1820" w:type="dxa"/>
          </w:tcPr>
          <w:p w14:paraId="7499BACA" w14:textId="77777777" w:rsidR="00DC6774" w:rsidRPr="00850C1A" w:rsidRDefault="00DC6774" w:rsidP="00BD18C6">
            <w:pPr>
              <w:rPr>
                <w:sz w:val="28"/>
                <w:szCs w:val="28"/>
              </w:rPr>
            </w:pPr>
            <w:proofErr w:type="gramStart"/>
            <w:r w:rsidRPr="00850C1A">
              <w:rPr>
                <w:sz w:val="28"/>
                <w:szCs w:val="28"/>
              </w:rPr>
              <w:t xml:space="preserve">Landsat  </w:t>
            </w:r>
            <w:r w:rsidRPr="00850C1A">
              <w:rPr>
                <w:sz w:val="28"/>
                <w:szCs w:val="28"/>
                <w:lang w:val="kk-KZ"/>
              </w:rPr>
              <w:t>5</w:t>
            </w:r>
            <w:proofErr w:type="gramEnd"/>
            <w:r w:rsidRPr="00850C1A">
              <w:rPr>
                <w:sz w:val="28"/>
                <w:szCs w:val="28"/>
                <w:lang w:val="kk-KZ"/>
              </w:rPr>
              <w:t xml:space="preserve"> </w:t>
            </w:r>
          </w:p>
        </w:tc>
        <w:tc>
          <w:tcPr>
            <w:tcW w:w="1081" w:type="dxa"/>
          </w:tcPr>
          <w:p w14:paraId="489FD988" w14:textId="77777777" w:rsidR="00DC6774" w:rsidRPr="00850C1A" w:rsidRDefault="00DC6774" w:rsidP="00BD18C6">
            <w:pPr>
              <w:jc w:val="center"/>
              <w:rPr>
                <w:sz w:val="28"/>
                <w:szCs w:val="28"/>
              </w:rPr>
            </w:pPr>
            <w:r w:rsidRPr="00850C1A">
              <w:rPr>
                <w:sz w:val="28"/>
                <w:szCs w:val="28"/>
              </w:rPr>
              <w:t>TM</w:t>
            </w:r>
          </w:p>
        </w:tc>
        <w:tc>
          <w:tcPr>
            <w:tcW w:w="1945" w:type="dxa"/>
          </w:tcPr>
          <w:p w14:paraId="376923E1" w14:textId="77777777" w:rsidR="00DC6774" w:rsidRPr="00850C1A" w:rsidRDefault="00DC6774" w:rsidP="00BD18C6">
            <w:pPr>
              <w:jc w:val="center"/>
              <w:rPr>
                <w:sz w:val="28"/>
                <w:szCs w:val="28"/>
                <w:lang w:val="kk-KZ"/>
              </w:rPr>
            </w:pPr>
          </w:p>
          <w:p w14:paraId="579230AD" w14:textId="77777777" w:rsidR="00DC6774" w:rsidRPr="00850C1A" w:rsidRDefault="00DC6774" w:rsidP="00BD18C6">
            <w:pPr>
              <w:jc w:val="center"/>
              <w:rPr>
                <w:sz w:val="28"/>
                <w:szCs w:val="28"/>
              </w:rPr>
            </w:pPr>
            <w:r w:rsidRPr="00850C1A">
              <w:rPr>
                <w:sz w:val="28"/>
                <w:szCs w:val="28"/>
                <w:lang w:val="kk-KZ"/>
              </w:rPr>
              <w:t>1998</w:t>
            </w:r>
            <w:r w:rsidRPr="00850C1A">
              <w:rPr>
                <w:sz w:val="28"/>
                <w:szCs w:val="28"/>
              </w:rPr>
              <w:t>/</w:t>
            </w:r>
            <w:r w:rsidRPr="00850C1A">
              <w:rPr>
                <w:sz w:val="28"/>
                <w:szCs w:val="28"/>
                <w:lang w:val="kk-KZ"/>
              </w:rPr>
              <w:t>09</w:t>
            </w:r>
            <w:r w:rsidRPr="00850C1A">
              <w:rPr>
                <w:sz w:val="28"/>
                <w:szCs w:val="28"/>
              </w:rPr>
              <w:t>/</w:t>
            </w:r>
            <w:r w:rsidRPr="00850C1A">
              <w:rPr>
                <w:sz w:val="28"/>
                <w:szCs w:val="28"/>
                <w:lang w:val="kk-KZ"/>
              </w:rPr>
              <w:t>17</w:t>
            </w:r>
          </w:p>
          <w:p w14:paraId="1E6230B2" w14:textId="77777777" w:rsidR="00DC6774" w:rsidRPr="00850C1A" w:rsidRDefault="00DC6774" w:rsidP="00BD18C6">
            <w:pPr>
              <w:jc w:val="center"/>
              <w:rPr>
                <w:sz w:val="28"/>
                <w:szCs w:val="28"/>
              </w:rPr>
            </w:pPr>
            <w:r w:rsidRPr="00850C1A">
              <w:rPr>
                <w:sz w:val="28"/>
                <w:szCs w:val="28"/>
                <w:lang w:val="kk-KZ"/>
              </w:rPr>
              <w:t>1998</w:t>
            </w:r>
            <w:r w:rsidRPr="00850C1A">
              <w:rPr>
                <w:sz w:val="28"/>
                <w:szCs w:val="28"/>
              </w:rPr>
              <w:t>/</w:t>
            </w:r>
            <w:r w:rsidRPr="00850C1A">
              <w:rPr>
                <w:sz w:val="28"/>
                <w:szCs w:val="28"/>
                <w:lang w:val="kk-KZ"/>
              </w:rPr>
              <w:t>09</w:t>
            </w:r>
            <w:r w:rsidRPr="00850C1A">
              <w:rPr>
                <w:sz w:val="28"/>
                <w:szCs w:val="28"/>
              </w:rPr>
              <w:t>/</w:t>
            </w:r>
            <w:r w:rsidRPr="00850C1A">
              <w:rPr>
                <w:sz w:val="28"/>
                <w:szCs w:val="28"/>
                <w:lang w:val="kk-KZ"/>
              </w:rPr>
              <w:t>17</w:t>
            </w:r>
          </w:p>
        </w:tc>
        <w:tc>
          <w:tcPr>
            <w:tcW w:w="1475" w:type="dxa"/>
          </w:tcPr>
          <w:p w14:paraId="37F2D9F5" w14:textId="77777777" w:rsidR="00DC6774" w:rsidRPr="00850C1A" w:rsidRDefault="00DC6774" w:rsidP="00BD18C6">
            <w:pPr>
              <w:jc w:val="center"/>
              <w:rPr>
                <w:sz w:val="28"/>
                <w:szCs w:val="28"/>
              </w:rPr>
            </w:pPr>
            <w:r w:rsidRPr="00850C1A">
              <w:rPr>
                <w:sz w:val="28"/>
                <w:szCs w:val="28"/>
              </w:rPr>
              <w:t>1</w:t>
            </w:r>
          </w:p>
          <w:p w14:paraId="7AA055CE" w14:textId="77777777" w:rsidR="00DC6774" w:rsidRPr="00850C1A" w:rsidRDefault="00DC6774" w:rsidP="00BD18C6">
            <w:pPr>
              <w:jc w:val="center"/>
              <w:rPr>
                <w:sz w:val="28"/>
                <w:szCs w:val="28"/>
              </w:rPr>
            </w:pPr>
            <w:r w:rsidRPr="00850C1A">
              <w:rPr>
                <w:sz w:val="28"/>
                <w:szCs w:val="28"/>
              </w:rPr>
              <w:t>2</w:t>
            </w:r>
          </w:p>
          <w:p w14:paraId="7408BCD0" w14:textId="77777777" w:rsidR="00DC6774" w:rsidRPr="00850C1A" w:rsidRDefault="00DC6774" w:rsidP="00BD18C6">
            <w:pPr>
              <w:jc w:val="center"/>
              <w:rPr>
                <w:sz w:val="28"/>
                <w:szCs w:val="28"/>
              </w:rPr>
            </w:pPr>
            <w:r w:rsidRPr="00850C1A">
              <w:rPr>
                <w:sz w:val="28"/>
                <w:szCs w:val="28"/>
              </w:rPr>
              <w:t>3</w:t>
            </w:r>
          </w:p>
          <w:p w14:paraId="0E4076DE" w14:textId="77777777" w:rsidR="00DC6774" w:rsidRPr="00850C1A" w:rsidRDefault="00DC6774" w:rsidP="00BD18C6">
            <w:pPr>
              <w:jc w:val="center"/>
              <w:rPr>
                <w:sz w:val="28"/>
                <w:szCs w:val="28"/>
              </w:rPr>
            </w:pPr>
            <w:r w:rsidRPr="00850C1A">
              <w:rPr>
                <w:sz w:val="28"/>
                <w:szCs w:val="28"/>
              </w:rPr>
              <w:t>4</w:t>
            </w:r>
          </w:p>
        </w:tc>
        <w:tc>
          <w:tcPr>
            <w:tcW w:w="1759" w:type="dxa"/>
          </w:tcPr>
          <w:p w14:paraId="5A1CED80" w14:textId="77777777" w:rsidR="00DC6774" w:rsidRPr="00850C1A" w:rsidRDefault="00DC6774" w:rsidP="00BD18C6">
            <w:pPr>
              <w:jc w:val="center"/>
              <w:rPr>
                <w:sz w:val="28"/>
                <w:szCs w:val="28"/>
              </w:rPr>
            </w:pPr>
            <w:r w:rsidRPr="00850C1A">
              <w:rPr>
                <w:sz w:val="28"/>
                <w:szCs w:val="28"/>
              </w:rPr>
              <w:t xml:space="preserve">Blue </w:t>
            </w:r>
          </w:p>
          <w:p w14:paraId="22D032F3" w14:textId="77777777" w:rsidR="00DC6774" w:rsidRPr="00850C1A" w:rsidRDefault="00DC6774" w:rsidP="00BD18C6">
            <w:pPr>
              <w:jc w:val="center"/>
              <w:rPr>
                <w:sz w:val="28"/>
                <w:szCs w:val="28"/>
              </w:rPr>
            </w:pPr>
            <w:r w:rsidRPr="00850C1A">
              <w:rPr>
                <w:sz w:val="28"/>
                <w:szCs w:val="28"/>
              </w:rPr>
              <w:t xml:space="preserve">Green </w:t>
            </w:r>
          </w:p>
          <w:p w14:paraId="283F59E3" w14:textId="77777777" w:rsidR="00DC6774" w:rsidRPr="00850C1A" w:rsidRDefault="00DC6774" w:rsidP="00BD18C6">
            <w:pPr>
              <w:jc w:val="center"/>
              <w:rPr>
                <w:sz w:val="28"/>
                <w:szCs w:val="28"/>
              </w:rPr>
            </w:pPr>
            <w:r w:rsidRPr="00850C1A">
              <w:rPr>
                <w:sz w:val="28"/>
                <w:szCs w:val="28"/>
              </w:rPr>
              <w:t xml:space="preserve">Red </w:t>
            </w:r>
          </w:p>
          <w:p w14:paraId="2168297E" w14:textId="77777777" w:rsidR="00DC6774" w:rsidRPr="00850C1A" w:rsidRDefault="00DC6774" w:rsidP="00BD18C6">
            <w:pPr>
              <w:jc w:val="center"/>
              <w:rPr>
                <w:sz w:val="28"/>
                <w:szCs w:val="28"/>
              </w:rPr>
            </w:pPr>
            <w:r w:rsidRPr="00850C1A">
              <w:rPr>
                <w:sz w:val="28"/>
                <w:szCs w:val="28"/>
              </w:rPr>
              <w:t>NIR</w:t>
            </w:r>
          </w:p>
        </w:tc>
        <w:tc>
          <w:tcPr>
            <w:tcW w:w="1813" w:type="dxa"/>
          </w:tcPr>
          <w:p w14:paraId="340C79F3" w14:textId="77777777" w:rsidR="00DC6774" w:rsidRPr="00850C1A" w:rsidRDefault="00DC6774" w:rsidP="00BD18C6">
            <w:pPr>
              <w:jc w:val="center"/>
              <w:rPr>
                <w:sz w:val="28"/>
                <w:szCs w:val="28"/>
              </w:rPr>
            </w:pPr>
            <w:r w:rsidRPr="00850C1A">
              <w:rPr>
                <w:sz w:val="28"/>
                <w:szCs w:val="28"/>
              </w:rPr>
              <w:t>0.45-0.52</w:t>
            </w:r>
          </w:p>
          <w:p w14:paraId="5DAF3B70" w14:textId="77777777" w:rsidR="00DC6774" w:rsidRPr="00850C1A" w:rsidRDefault="00DC6774" w:rsidP="00BD18C6">
            <w:pPr>
              <w:jc w:val="center"/>
              <w:rPr>
                <w:sz w:val="28"/>
                <w:szCs w:val="28"/>
              </w:rPr>
            </w:pPr>
            <w:r w:rsidRPr="00850C1A">
              <w:rPr>
                <w:sz w:val="28"/>
                <w:szCs w:val="28"/>
              </w:rPr>
              <w:t>0.52-0.60</w:t>
            </w:r>
          </w:p>
          <w:p w14:paraId="26882190" w14:textId="77777777" w:rsidR="00DC6774" w:rsidRPr="00850C1A" w:rsidRDefault="00DC6774" w:rsidP="00BD18C6">
            <w:pPr>
              <w:jc w:val="center"/>
              <w:rPr>
                <w:sz w:val="28"/>
                <w:szCs w:val="28"/>
              </w:rPr>
            </w:pPr>
            <w:r w:rsidRPr="00850C1A">
              <w:rPr>
                <w:sz w:val="28"/>
                <w:szCs w:val="28"/>
              </w:rPr>
              <w:t>0.63-0.69</w:t>
            </w:r>
          </w:p>
          <w:p w14:paraId="4F7C5E0A" w14:textId="77777777" w:rsidR="00DC6774" w:rsidRPr="00850C1A" w:rsidRDefault="00DC6774" w:rsidP="00BD18C6">
            <w:pPr>
              <w:jc w:val="center"/>
              <w:rPr>
                <w:sz w:val="28"/>
                <w:szCs w:val="28"/>
              </w:rPr>
            </w:pPr>
            <w:r w:rsidRPr="00850C1A">
              <w:rPr>
                <w:sz w:val="28"/>
                <w:szCs w:val="28"/>
              </w:rPr>
              <w:t>0.76-0.90</w:t>
            </w:r>
          </w:p>
        </w:tc>
      </w:tr>
      <w:tr w:rsidR="00DC6774" w:rsidRPr="00850C1A" w14:paraId="208AD6E6" w14:textId="77777777" w:rsidTr="00BD18C6">
        <w:tc>
          <w:tcPr>
            <w:tcW w:w="1820" w:type="dxa"/>
          </w:tcPr>
          <w:p w14:paraId="6C9716A0" w14:textId="77777777" w:rsidR="00DC6774" w:rsidRPr="00850C1A" w:rsidRDefault="00DC6774" w:rsidP="00BD18C6">
            <w:pPr>
              <w:rPr>
                <w:sz w:val="28"/>
                <w:szCs w:val="28"/>
              </w:rPr>
            </w:pPr>
            <w:r w:rsidRPr="00850C1A">
              <w:rPr>
                <w:sz w:val="28"/>
                <w:szCs w:val="28"/>
              </w:rPr>
              <w:t>Landsat 5</w:t>
            </w:r>
          </w:p>
        </w:tc>
        <w:tc>
          <w:tcPr>
            <w:tcW w:w="1081" w:type="dxa"/>
          </w:tcPr>
          <w:p w14:paraId="7B4BF806" w14:textId="77777777" w:rsidR="00DC6774" w:rsidRPr="00850C1A" w:rsidRDefault="00DC6774" w:rsidP="00BD18C6">
            <w:pPr>
              <w:jc w:val="center"/>
              <w:rPr>
                <w:sz w:val="28"/>
                <w:szCs w:val="28"/>
              </w:rPr>
            </w:pPr>
            <w:r w:rsidRPr="00850C1A">
              <w:rPr>
                <w:sz w:val="28"/>
                <w:szCs w:val="28"/>
              </w:rPr>
              <w:t>TM</w:t>
            </w:r>
          </w:p>
        </w:tc>
        <w:tc>
          <w:tcPr>
            <w:tcW w:w="1945" w:type="dxa"/>
          </w:tcPr>
          <w:p w14:paraId="2C7700C8" w14:textId="77777777" w:rsidR="00DC6774" w:rsidRPr="00850C1A" w:rsidRDefault="00DC6774" w:rsidP="00BD18C6">
            <w:pPr>
              <w:jc w:val="center"/>
              <w:rPr>
                <w:sz w:val="28"/>
                <w:szCs w:val="28"/>
              </w:rPr>
            </w:pPr>
          </w:p>
          <w:p w14:paraId="6C65C335" w14:textId="77777777" w:rsidR="00DC6774" w:rsidRPr="00850C1A" w:rsidRDefault="00DC6774" w:rsidP="00BD18C6">
            <w:pPr>
              <w:jc w:val="center"/>
              <w:rPr>
                <w:sz w:val="28"/>
                <w:szCs w:val="28"/>
              </w:rPr>
            </w:pPr>
            <w:r w:rsidRPr="00850C1A">
              <w:rPr>
                <w:sz w:val="28"/>
                <w:szCs w:val="28"/>
              </w:rPr>
              <w:t>2008/07/26 2008/07/26</w:t>
            </w:r>
          </w:p>
        </w:tc>
        <w:tc>
          <w:tcPr>
            <w:tcW w:w="1475" w:type="dxa"/>
          </w:tcPr>
          <w:p w14:paraId="16FEBE32" w14:textId="77777777" w:rsidR="00DC6774" w:rsidRPr="00850C1A" w:rsidRDefault="00DC6774" w:rsidP="00BD18C6">
            <w:pPr>
              <w:jc w:val="center"/>
              <w:rPr>
                <w:sz w:val="28"/>
                <w:szCs w:val="28"/>
              </w:rPr>
            </w:pPr>
            <w:r w:rsidRPr="00850C1A">
              <w:rPr>
                <w:sz w:val="28"/>
                <w:szCs w:val="28"/>
              </w:rPr>
              <w:t>1</w:t>
            </w:r>
          </w:p>
          <w:p w14:paraId="45D3340B" w14:textId="77777777" w:rsidR="00DC6774" w:rsidRPr="00850C1A" w:rsidRDefault="00DC6774" w:rsidP="00BD18C6">
            <w:pPr>
              <w:jc w:val="center"/>
              <w:rPr>
                <w:sz w:val="28"/>
                <w:szCs w:val="28"/>
              </w:rPr>
            </w:pPr>
            <w:r w:rsidRPr="00850C1A">
              <w:rPr>
                <w:sz w:val="28"/>
                <w:szCs w:val="28"/>
              </w:rPr>
              <w:t>2</w:t>
            </w:r>
          </w:p>
          <w:p w14:paraId="52806675" w14:textId="77777777" w:rsidR="00DC6774" w:rsidRPr="00850C1A" w:rsidRDefault="00DC6774" w:rsidP="00BD18C6">
            <w:pPr>
              <w:jc w:val="center"/>
              <w:rPr>
                <w:sz w:val="28"/>
                <w:szCs w:val="28"/>
              </w:rPr>
            </w:pPr>
            <w:r w:rsidRPr="00850C1A">
              <w:rPr>
                <w:sz w:val="28"/>
                <w:szCs w:val="28"/>
              </w:rPr>
              <w:t>3</w:t>
            </w:r>
          </w:p>
          <w:p w14:paraId="22E775E4" w14:textId="77777777" w:rsidR="00DC6774" w:rsidRPr="00850C1A" w:rsidRDefault="00DC6774" w:rsidP="00BD18C6">
            <w:pPr>
              <w:jc w:val="center"/>
              <w:rPr>
                <w:sz w:val="28"/>
                <w:szCs w:val="28"/>
              </w:rPr>
            </w:pPr>
            <w:r w:rsidRPr="00850C1A">
              <w:rPr>
                <w:sz w:val="28"/>
                <w:szCs w:val="28"/>
              </w:rPr>
              <w:t>4</w:t>
            </w:r>
          </w:p>
        </w:tc>
        <w:tc>
          <w:tcPr>
            <w:tcW w:w="1759" w:type="dxa"/>
          </w:tcPr>
          <w:p w14:paraId="24A26813" w14:textId="77777777" w:rsidR="00DC6774" w:rsidRPr="00850C1A" w:rsidRDefault="00DC6774" w:rsidP="00BD18C6">
            <w:pPr>
              <w:jc w:val="center"/>
              <w:rPr>
                <w:sz w:val="28"/>
                <w:szCs w:val="28"/>
              </w:rPr>
            </w:pPr>
            <w:r w:rsidRPr="00850C1A">
              <w:rPr>
                <w:sz w:val="28"/>
                <w:szCs w:val="28"/>
              </w:rPr>
              <w:t>Blue</w:t>
            </w:r>
          </w:p>
          <w:p w14:paraId="057F55E1" w14:textId="77777777" w:rsidR="00DC6774" w:rsidRPr="00850C1A" w:rsidRDefault="00DC6774" w:rsidP="00BD18C6">
            <w:pPr>
              <w:jc w:val="center"/>
              <w:rPr>
                <w:sz w:val="28"/>
                <w:szCs w:val="28"/>
              </w:rPr>
            </w:pPr>
            <w:r w:rsidRPr="00850C1A">
              <w:rPr>
                <w:sz w:val="28"/>
                <w:szCs w:val="28"/>
              </w:rPr>
              <w:t>Green</w:t>
            </w:r>
          </w:p>
          <w:p w14:paraId="010E5C54" w14:textId="77777777" w:rsidR="00DC6774" w:rsidRPr="00850C1A" w:rsidRDefault="00DC6774" w:rsidP="00BD18C6">
            <w:pPr>
              <w:jc w:val="center"/>
              <w:rPr>
                <w:sz w:val="28"/>
                <w:szCs w:val="28"/>
              </w:rPr>
            </w:pPr>
            <w:r w:rsidRPr="00850C1A">
              <w:rPr>
                <w:sz w:val="28"/>
                <w:szCs w:val="28"/>
              </w:rPr>
              <w:t>Red</w:t>
            </w:r>
          </w:p>
          <w:p w14:paraId="1EF8AFD9" w14:textId="77777777" w:rsidR="00DC6774" w:rsidRPr="00850C1A" w:rsidRDefault="00DC6774" w:rsidP="00BD18C6">
            <w:pPr>
              <w:jc w:val="center"/>
              <w:rPr>
                <w:sz w:val="28"/>
                <w:szCs w:val="28"/>
              </w:rPr>
            </w:pPr>
            <w:r w:rsidRPr="00850C1A">
              <w:rPr>
                <w:sz w:val="28"/>
                <w:szCs w:val="28"/>
              </w:rPr>
              <w:t>NIR</w:t>
            </w:r>
          </w:p>
        </w:tc>
        <w:tc>
          <w:tcPr>
            <w:tcW w:w="1813" w:type="dxa"/>
          </w:tcPr>
          <w:p w14:paraId="457EED8D" w14:textId="77777777" w:rsidR="00DC6774" w:rsidRPr="00850C1A" w:rsidRDefault="00DC6774" w:rsidP="00BD18C6">
            <w:pPr>
              <w:jc w:val="center"/>
              <w:rPr>
                <w:sz w:val="28"/>
                <w:szCs w:val="28"/>
              </w:rPr>
            </w:pPr>
            <w:r w:rsidRPr="00850C1A">
              <w:rPr>
                <w:sz w:val="28"/>
                <w:szCs w:val="28"/>
              </w:rPr>
              <w:t>0.45-0.52</w:t>
            </w:r>
          </w:p>
          <w:p w14:paraId="316C17C6" w14:textId="77777777" w:rsidR="00DC6774" w:rsidRPr="00850C1A" w:rsidRDefault="00DC6774" w:rsidP="00BD18C6">
            <w:pPr>
              <w:jc w:val="center"/>
              <w:rPr>
                <w:sz w:val="28"/>
                <w:szCs w:val="28"/>
              </w:rPr>
            </w:pPr>
            <w:r w:rsidRPr="00850C1A">
              <w:rPr>
                <w:sz w:val="28"/>
                <w:szCs w:val="28"/>
              </w:rPr>
              <w:t>0.52-0.60</w:t>
            </w:r>
          </w:p>
          <w:p w14:paraId="1AD8C51F" w14:textId="77777777" w:rsidR="00DC6774" w:rsidRPr="00850C1A" w:rsidRDefault="00DC6774" w:rsidP="00BD18C6">
            <w:pPr>
              <w:jc w:val="center"/>
              <w:rPr>
                <w:sz w:val="28"/>
                <w:szCs w:val="28"/>
              </w:rPr>
            </w:pPr>
            <w:r w:rsidRPr="00850C1A">
              <w:rPr>
                <w:sz w:val="28"/>
                <w:szCs w:val="28"/>
              </w:rPr>
              <w:t>0.63-0.69</w:t>
            </w:r>
          </w:p>
          <w:p w14:paraId="090F06F7" w14:textId="77777777" w:rsidR="00DC6774" w:rsidRPr="00850C1A" w:rsidRDefault="00DC6774" w:rsidP="00BD18C6">
            <w:pPr>
              <w:jc w:val="center"/>
              <w:rPr>
                <w:sz w:val="28"/>
                <w:szCs w:val="28"/>
              </w:rPr>
            </w:pPr>
            <w:r w:rsidRPr="00850C1A">
              <w:rPr>
                <w:sz w:val="28"/>
                <w:szCs w:val="28"/>
              </w:rPr>
              <w:t>0.76-0.90</w:t>
            </w:r>
          </w:p>
        </w:tc>
      </w:tr>
      <w:tr w:rsidR="00DC6774" w:rsidRPr="00850C1A" w14:paraId="2E1C87A5" w14:textId="77777777" w:rsidTr="00BD18C6">
        <w:tc>
          <w:tcPr>
            <w:tcW w:w="1820" w:type="dxa"/>
          </w:tcPr>
          <w:p w14:paraId="0962ECA1" w14:textId="77777777" w:rsidR="00DC6774" w:rsidRPr="00850C1A" w:rsidRDefault="00DC6774" w:rsidP="00BD18C6">
            <w:pPr>
              <w:rPr>
                <w:sz w:val="28"/>
                <w:szCs w:val="28"/>
              </w:rPr>
            </w:pPr>
            <w:r w:rsidRPr="00850C1A">
              <w:rPr>
                <w:sz w:val="28"/>
                <w:szCs w:val="28"/>
              </w:rPr>
              <w:t xml:space="preserve">Landsat 8 </w:t>
            </w:r>
          </w:p>
        </w:tc>
        <w:tc>
          <w:tcPr>
            <w:tcW w:w="1081" w:type="dxa"/>
          </w:tcPr>
          <w:p w14:paraId="331CA35F" w14:textId="77777777" w:rsidR="00DC6774" w:rsidRPr="00850C1A" w:rsidRDefault="00DC6774" w:rsidP="00BD18C6">
            <w:pPr>
              <w:jc w:val="center"/>
              <w:rPr>
                <w:sz w:val="28"/>
                <w:szCs w:val="28"/>
              </w:rPr>
            </w:pPr>
            <w:r w:rsidRPr="00850C1A">
              <w:rPr>
                <w:sz w:val="28"/>
                <w:szCs w:val="28"/>
              </w:rPr>
              <w:t>OLI</w:t>
            </w:r>
          </w:p>
        </w:tc>
        <w:tc>
          <w:tcPr>
            <w:tcW w:w="1945" w:type="dxa"/>
          </w:tcPr>
          <w:p w14:paraId="6CB446E8" w14:textId="77777777" w:rsidR="00DC6774" w:rsidRPr="00850C1A" w:rsidRDefault="00DC6774" w:rsidP="00BD18C6">
            <w:pPr>
              <w:jc w:val="center"/>
              <w:rPr>
                <w:sz w:val="28"/>
                <w:szCs w:val="28"/>
              </w:rPr>
            </w:pPr>
          </w:p>
          <w:p w14:paraId="5B11127D" w14:textId="77777777" w:rsidR="00DC6774" w:rsidRPr="00850C1A" w:rsidRDefault="00DC6774" w:rsidP="00BD18C6">
            <w:pPr>
              <w:jc w:val="center"/>
              <w:rPr>
                <w:sz w:val="28"/>
                <w:szCs w:val="28"/>
              </w:rPr>
            </w:pPr>
            <w:r w:rsidRPr="00850C1A">
              <w:rPr>
                <w:sz w:val="28"/>
                <w:szCs w:val="28"/>
              </w:rPr>
              <w:t>2018/05/19 2018/05/19</w:t>
            </w:r>
          </w:p>
        </w:tc>
        <w:tc>
          <w:tcPr>
            <w:tcW w:w="1475" w:type="dxa"/>
          </w:tcPr>
          <w:p w14:paraId="38FF27F1" w14:textId="77777777" w:rsidR="00DC6774" w:rsidRPr="00850C1A" w:rsidRDefault="00DC6774" w:rsidP="00BD18C6">
            <w:pPr>
              <w:jc w:val="center"/>
              <w:rPr>
                <w:sz w:val="28"/>
                <w:szCs w:val="28"/>
              </w:rPr>
            </w:pPr>
            <w:r w:rsidRPr="00850C1A">
              <w:rPr>
                <w:sz w:val="28"/>
                <w:szCs w:val="28"/>
              </w:rPr>
              <w:t>2</w:t>
            </w:r>
          </w:p>
          <w:p w14:paraId="2FAC1CEC" w14:textId="77777777" w:rsidR="00DC6774" w:rsidRPr="00850C1A" w:rsidRDefault="00DC6774" w:rsidP="00BD18C6">
            <w:pPr>
              <w:jc w:val="center"/>
              <w:rPr>
                <w:sz w:val="28"/>
                <w:szCs w:val="28"/>
              </w:rPr>
            </w:pPr>
            <w:r w:rsidRPr="00850C1A">
              <w:rPr>
                <w:sz w:val="28"/>
                <w:szCs w:val="28"/>
              </w:rPr>
              <w:t>3</w:t>
            </w:r>
          </w:p>
          <w:p w14:paraId="78DE5170" w14:textId="77777777" w:rsidR="00DC6774" w:rsidRPr="00850C1A" w:rsidRDefault="00DC6774" w:rsidP="00BD18C6">
            <w:pPr>
              <w:jc w:val="center"/>
              <w:rPr>
                <w:sz w:val="28"/>
                <w:szCs w:val="28"/>
              </w:rPr>
            </w:pPr>
            <w:r w:rsidRPr="00850C1A">
              <w:rPr>
                <w:sz w:val="28"/>
                <w:szCs w:val="28"/>
              </w:rPr>
              <w:t>4</w:t>
            </w:r>
          </w:p>
          <w:p w14:paraId="03E72F60" w14:textId="77777777" w:rsidR="00DC6774" w:rsidRPr="00850C1A" w:rsidRDefault="00DC6774" w:rsidP="00BD18C6">
            <w:pPr>
              <w:jc w:val="center"/>
              <w:rPr>
                <w:sz w:val="28"/>
                <w:szCs w:val="28"/>
              </w:rPr>
            </w:pPr>
            <w:r w:rsidRPr="00850C1A">
              <w:rPr>
                <w:sz w:val="28"/>
                <w:szCs w:val="28"/>
              </w:rPr>
              <w:t>5</w:t>
            </w:r>
          </w:p>
        </w:tc>
        <w:tc>
          <w:tcPr>
            <w:tcW w:w="1759" w:type="dxa"/>
          </w:tcPr>
          <w:p w14:paraId="571128C0" w14:textId="77777777" w:rsidR="00DC6774" w:rsidRPr="00850C1A" w:rsidRDefault="00DC6774" w:rsidP="00BD18C6">
            <w:pPr>
              <w:jc w:val="center"/>
              <w:rPr>
                <w:sz w:val="28"/>
                <w:szCs w:val="28"/>
              </w:rPr>
            </w:pPr>
            <w:r w:rsidRPr="00850C1A">
              <w:rPr>
                <w:sz w:val="28"/>
                <w:szCs w:val="28"/>
              </w:rPr>
              <w:t>Blue</w:t>
            </w:r>
          </w:p>
          <w:p w14:paraId="48553467" w14:textId="77777777" w:rsidR="00DC6774" w:rsidRPr="00850C1A" w:rsidRDefault="00DC6774" w:rsidP="00BD18C6">
            <w:pPr>
              <w:jc w:val="center"/>
              <w:rPr>
                <w:sz w:val="28"/>
                <w:szCs w:val="28"/>
              </w:rPr>
            </w:pPr>
            <w:r w:rsidRPr="00850C1A">
              <w:rPr>
                <w:sz w:val="28"/>
                <w:szCs w:val="28"/>
              </w:rPr>
              <w:t>Green</w:t>
            </w:r>
          </w:p>
          <w:p w14:paraId="07C8276B" w14:textId="77777777" w:rsidR="00DC6774" w:rsidRPr="00850C1A" w:rsidRDefault="00DC6774" w:rsidP="00BD18C6">
            <w:pPr>
              <w:jc w:val="center"/>
              <w:rPr>
                <w:sz w:val="28"/>
                <w:szCs w:val="28"/>
              </w:rPr>
            </w:pPr>
            <w:r w:rsidRPr="00850C1A">
              <w:rPr>
                <w:sz w:val="28"/>
                <w:szCs w:val="28"/>
              </w:rPr>
              <w:t>Red</w:t>
            </w:r>
          </w:p>
          <w:p w14:paraId="249CD8BD" w14:textId="77777777" w:rsidR="00DC6774" w:rsidRPr="00850C1A" w:rsidRDefault="00DC6774" w:rsidP="00BD18C6">
            <w:pPr>
              <w:jc w:val="center"/>
              <w:rPr>
                <w:sz w:val="28"/>
                <w:szCs w:val="28"/>
              </w:rPr>
            </w:pPr>
            <w:r w:rsidRPr="00850C1A">
              <w:rPr>
                <w:sz w:val="28"/>
                <w:szCs w:val="28"/>
              </w:rPr>
              <w:t>NIR</w:t>
            </w:r>
          </w:p>
        </w:tc>
        <w:tc>
          <w:tcPr>
            <w:tcW w:w="1813" w:type="dxa"/>
          </w:tcPr>
          <w:p w14:paraId="30338C39" w14:textId="77777777" w:rsidR="00DC6774" w:rsidRPr="00850C1A" w:rsidRDefault="00DC6774" w:rsidP="00BD18C6">
            <w:pPr>
              <w:jc w:val="center"/>
              <w:rPr>
                <w:sz w:val="28"/>
                <w:szCs w:val="28"/>
              </w:rPr>
            </w:pPr>
            <w:r w:rsidRPr="00850C1A">
              <w:rPr>
                <w:sz w:val="28"/>
                <w:szCs w:val="28"/>
              </w:rPr>
              <w:t>0.45-0.51</w:t>
            </w:r>
          </w:p>
          <w:p w14:paraId="44973E13" w14:textId="77777777" w:rsidR="00DC6774" w:rsidRPr="00850C1A" w:rsidRDefault="00DC6774" w:rsidP="00BD18C6">
            <w:pPr>
              <w:jc w:val="center"/>
              <w:rPr>
                <w:sz w:val="28"/>
                <w:szCs w:val="28"/>
              </w:rPr>
            </w:pPr>
            <w:r w:rsidRPr="00850C1A">
              <w:rPr>
                <w:sz w:val="28"/>
                <w:szCs w:val="28"/>
              </w:rPr>
              <w:t>0.53-0.59</w:t>
            </w:r>
          </w:p>
          <w:p w14:paraId="793530CC" w14:textId="77777777" w:rsidR="00DC6774" w:rsidRPr="00850C1A" w:rsidRDefault="00DC6774" w:rsidP="00BD18C6">
            <w:pPr>
              <w:jc w:val="center"/>
              <w:rPr>
                <w:sz w:val="28"/>
                <w:szCs w:val="28"/>
              </w:rPr>
            </w:pPr>
            <w:r w:rsidRPr="00850C1A">
              <w:rPr>
                <w:sz w:val="28"/>
                <w:szCs w:val="28"/>
              </w:rPr>
              <w:t>0.63-0.67</w:t>
            </w:r>
          </w:p>
          <w:p w14:paraId="089DF068" w14:textId="77777777" w:rsidR="00DC6774" w:rsidRPr="00850C1A" w:rsidRDefault="00DC6774" w:rsidP="00BD18C6">
            <w:pPr>
              <w:jc w:val="center"/>
              <w:rPr>
                <w:sz w:val="28"/>
                <w:szCs w:val="28"/>
              </w:rPr>
            </w:pPr>
            <w:r w:rsidRPr="00850C1A">
              <w:rPr>
                <w:sz w:val="28"/>
                <w:szCs w:val="28"/>
              </w:rPr>
              <w:t>0.85-0.88</w:t>
            </w:r>
          </w:p>
        </w:tc>
      </w:tr>
    </w:tbl>
    <w:p w14:paraId="178C91D2" w14:textId="77777777" w:rsidR="00DC6774" w:rsidRPr="00850C1A" w:rsidRDefault="00DC6774" w:rsidP="00DC6774">
      <w:pPr>
        <w:ind w:firstLine="567"/>
        <w:jc w:val="both"/>
        <w:rPr>
          <w:sz w:val="28"/>
          <w:szCs w:val="28"/>
        </w:rPr>
      </w:pPr>
    </w:p>
    <w:p w14:paraId="06C2E6B5" w14:textId="77777777" w:rsidR="00DC6774" w:rsidRPr="006B6C03" w:rsidRDefault="00DC6774" w:rsidP="0059280C">
      <w:pPr>
        <w:ind w:firstLine="709"/>
        <w:jc w:val="both"/>
        <w:rPr>
          <w:sz w:val="28"/>
          <w:szCs w:val="28"/>
        </w:rPr>
      </w:pPr>
      <w:r w:rsidRPr="00850C1A">
        <w:rPr>
          <w:sz w:val="28"/>
          <w:szCs w:val="28"/>
        </w:rPr>
        <w:lastRenderedPageBreak/>
        <w:t xml:space="preserve">Каждая спутниковая сцена данных имеет информацию о четырех спектральных полосах, которые соответствуют синему (B-Blue) зеленому (G-Green), красному (R-Red) </w:t>
      </w:r>
      <w:r w:rsidRPr="00850C1A">
        <w:rPr>
          <w:sz w:val="28"/>
          <w:szCs w:val="28"/>
          <w:lang w:val="kk-KZ"/>
        </w:rPr>
        <w:t>и</w:t>
      </w:r>
      <w:r w:rsidRPr="00850C1A">
        <w:rPr>
          <w:sz w:val="28"/>
          <w:szCs w:val="28"/>
        </w:rPr>
        <w:t xml:space="preserve"> ближнему инфракрасному (Near InfraRed - NIR). В </w:t>
      </w:r>
      <w:r w:rsidRPr="00850C1A">
        <w:rPr>
          <w:sz w:val="28"/>
          <w:szCs w:val="28"/>
          <w:lang w:val="kk-KZ"/>
        </w:rPr>
        <w:t>работе</w:t>
      </w:r>
      <w:r w:rsidRPr="00850C1A">
        <w:rPr>
          <w:sz w:val="28"/>
          <w:szCs w:val="28"/>
        </w:rPr>
        <w:t xml:space="preserve"> </w:t>
      </w:r>
      <w:r w:rsidRPr="00850C1A">
        <w:rPr>
          <w:sz w:val="28"/>
          <w:szCs w:val="28"/>
          <w:lang w:val="kk-KZ"/>
        </w:rPr>
        <w:t xml:space="preserve">использовались </w:t>
      </w:r>
      <w:r w:rsidRPr="00850C1A">
        <w:rPr>
          <w:sz w:val="28"/>
          <w:szCs w:val="28"/>
        </w:rPr>
        <w:t xml:space="preserve">False Color Composite (FCC), состоящий из четырех бандов B, G, R </w:t>
      </w:r>
      <w:r w:rsidRPr="006B6C03">
        <w:rPr>
          <w:sz w:val="28"/>
          <w:szCs w:val="28"/>
        </w:rPr>
        <w:t>и</w:t>
      </w:r>
      <w:r w:rsidRPr="00850C1A">
        <w:rPr>
          <w:sz w:val="28"/>
          <w:szCs w:val="28"/>
        </w:rPr>
        <w:t xml:space="preserve"> NIR,</w:t>
      </w:r>
      <w:r w:rsidRPr="006B6C03">
        <w:rPr>
          <w:sz w:val="28"/>
          <w:szCs w:val="28"/>
        </w:rPr>
        <w:t xml:space="preserve"> а </w:t>
      </w:r>
      <w:r w:rsidR="00506F05" w:rsidRPr="006B6C03">
        <w:rPr>
          <w:sz w:val="28"/>
          <w:szCs w:val="28"/>
        </w:rPr>
        <w:t>также</w:t>
      </w:r>
      <w:r w:rsidRPr="00850C1A">
        <w:rPr>
          <w:sz w:val="28"/>
          <w:szCs w:val="28"/>
        </w:rPr>
        <w:t>,</w:t>
      </w:r>
      <w:r w:rsidRPr="006B6C03">
        <w:rPr>
          <w:sz w:val="28"/>
          <w:szCs w:val="28"/>
        </w:rPr>
        <w:t xml:space="preserve"> составленные на их основе сбалансированные по цвету мозаики из двух безоблачных изображений, которые были вырезаны </w:t>
      </w:r>
      <w:r w:rsidRPr="00850C1A">
        <w:rPr>
          <w:sz w:val="28"/>
          <w:szCs w:val="28"/>
        </w:rPr>
        <w:t>по границе района.</w:t>
      </w:r>
      <w:r w:rsidRPr="006B6C03">
        <w:rPr>
          <w:sz w:val="28"/>
          <w:szCs w:val="28"/>
        </w:rPr>
        <w:t xml:space="preserve"> </w:t>
      </w:r>
      <w:r w:rsidRPr="00850C1A">
        <w:rPr>
          <w:sz w:val="28"/>
          <w:szCs w:val="28"/>
        </w:rPr>
        <w:t xml:space="preserve">Изображения использовались для идентификации и классификации сельскохозяйственных земель </w:t>
      </w:r>
      <w:r w:rsidRPr="006B6C03">
        <w:rPr>
          <w:sz w:val="28"/>
          <w:szCs w:val="28"/>
        </w:rPr>
        <w:t>и урбанизированных территории</w:t>
      </w:r>
      <w:r w:rsidRPr="00850C1A">
        <w:rPr>
          <w:sz w:val="28"/>
          <w:szCs w:val="28"/>
        </w:rPr>
        <w:t xml:space="preserve"> в исследуемом районе в </w:t>
      </w:r>
      <w:r w:rsidRPr="006B6C03">
        <w:rPr>
          <w:sz w:val="28"/>
          <w:szCs w:val="28"/>
        </w:rPr>
        <w:t xml:space="preserve">мульти временном </w:t>
      </w:r>
      <w:r w:rsidRPr="00850C1A">
        <w:rPr>
          <w:sz w:val="28"/>
          <w:szCs w:val="28"/>
        </w:rPr>
        <w:t xml:space="preserve">промежутке 1998, 2008 и 2018 годов. </w:t>
      </w:r>
    </w:p>
    <w:p w14:paraId="7E1950D1" w14:textId="77777777" w:rsidR="00DC6774" w:rsidRDefault="00DC6774" w:rsidP="000C3334">
      <w:pPr>
        <w:ind w:firstLine="709"/>
        <w:jc w:val="both"/>
        <w:rPr>
          <w:sz w:val="28"/>
          <w:szCs w:val="28"/>
        </w:rPr>
      </w:pPr>
      <w:r w:rsidRPr="00850C1A">
        <w:rPr>
          <w:sz w:val="28"/>
          <w:szCs w:val="28"/>
        </w:rPr>
        <w:t>Для составления базовых карт и интерпретации данных дистанционного зондирования Земли использовались топографичес</w:t>
      </w:r>
      <w:r w:rsidR="000C3334">
        <w:rPr>
          <w:sz w:val="28"/>
          <w:szCs w:val="28"/>
        </w:rPr>
        <w:t xml:space="preserve">кие листы и тематические карты </w:t>
      </w:r>
      <w:r w:rsidRPr="00850C1A">
        <w:rPr>
          <w:sz w:val="28"/>
          <w:szCs w:val="28"/>
        </w:rPr>
        <w:t>масштабе 1:25 000, представленные Национальным картографическим фондом Республики Казахстан [</w:t>
      </w:r>
      <w:r w:rsidRPr="006B6C03">
        <w:rPr>
          <w:sz w:val="28"/>
          <w:szCs w:val="28"/>
        </w:rPr>
        <w:t>232</w:t>
      </w:r>
      <w:r w:rsidRPr="00850C1A">
        <w:rPr>
          <w:sz w:val="28"/>
          <w:szCs w:val="28"/>
        </w:rPr>
        <w:t>]. Они использовались для сбора учебных образцов, создание эталонных участков и оценки точности классификации. Кроме того, реальная принадлежность земель к той или категорий сопоставлялись с данными, представленными Автоматизированной системой государственного земельного кадастра Республики Казахстан [</w:t>
      </w:r>
      <w:bookmarkStart w:id="65" w:name="_Hlk83541114"/>
      <w:r w:rsidRPr="00850C1A">
        <w:rPr>
          <w:sz w:val="28"/>
          <w:szCs w:val="28"/>
        </w:rPr>
        <w:t>3</w:t>
      </w:r>
      <w:r w:rsidRPr="006B6C03">
        <w:rPr>
          <w:sz w:val="28"/>
          <w:szCs w:val="28"/>
        </w:rPr>
        <w:t>5</w:t>
      </w:r>
      <w:bookmarkEnd w:id="65"/>
      <w:r w:rsidRPr="00850C1A">
        <w:rPr>
          <w:sz w:val="28"/>
          <w:szCs w:val="28"/>
        </w:rPr>
        <w:t>].</w:t>
      </w:r>
    </w:p>
    <w:p w14:paraId="2C3E626E" w14:textId="77777777" w:rsidR="003D59E6" w:rsidRPr="00850C1A" w:rsidRDefault="003D59E6" w:rsidP="000C3334">
      <w:pPr>
        <w:ind w:firstLine="709"/>
        <w:jc w:val="both"/>
        <w:rPr>
          <w:sz w:val="28"/>
          <w:szCs w:val="28"/>
        </w:rPr>
      </w:pPr>
    </w:p>
    <w:p w14:paraId="7052DD37" w14:textId="77777777" w:rsidR="00DC6774" w:rsidRPr="003D59E6" w:rsidRDefault="00DC6774" w:rsidP="003D59E6">
      <w:pPr>
        <w:pStyle w:val="2"/>
        <w:ind w:firstLine="709"/>
        <w:jc w:val="both"/>
        <w:rPr>
          <w:rFonts w:ascii="Times New Roman" w:hAnsi="Times New Roman" w:cs="Times New Roman"/>
          <w:b w:val="0"/>
          <w:bCs w:val="0"/>
          <w:color w:val="auto"/>
          <w:sz w:val="28"/>
          <w:szCs w:val="28"/>
        </w:rPr>
      </w:pPr>
      <w:bookmarkStart w:id="66" w:name="_Toc198109024"/>
      <w:r w:rsidRPr="003D59E6">
        <w:rPr>
          <w:rFonts w:ascii="Times New Roman" w:hAnsi="Times New Roman" w:cs="Times New Roman"/>
          <w:b w:val="0"/>
          <w:bCs w:val="0"/>
          <w:color w:val="auto"/>
          <w:sz w:val="28"/>
          <w:szCs w:val="28"/>
        </w:rPr>
        <w:t>2.4 Методы классификации космических изображений и оценки их точности</w:t>
      </w:r>
      <w:bookmarkEnd w:id="66"/>
      <w:r w:rsidRPr="003D59E6">
        <w:rPr>
          <w:rFonts w:ascii="Times New Roman" w:hAnsi="Times New Roman" w:cs="Times New Roman"/>
          <w:b w:val="0"/>
          <w:bCs w:val="0"/>
          <w:color w:val="auto"/>
          <w:sz w:val="28"/>
          <w:szCs w:val="28"/>
        </w:rPr>
        <w:t xml:space="preserve"> </w:t>
      </w:r>
    </w:p>
    <w:p w14:paraId="35FD7D38" w14:textId="77777777" w:rsidR="00DC6774" w:rsidRPr="00850C1A" w:rsidRDefault="00DC6774" w:rsidP="0059280C">
      <w:pPr>
        <w:ind w:firstLine="709"/>
        <w:jc w:val="both"/>
        <w:rPr>
          <w:sz w:val="28"/>
          <w:szCs w:val="28"/>
        </w:rPr>
      </w:pPr>
      <w:r w:rsidRPr="00850C1A">
        <w:rPr>
          <w:sz w:val="28"/>
          <w:szCs w:val="28"/>
        </w:rPr>
        <w:t>Для первого уровня классификации были использованы 5 классов Land Use and Land Cover (LULC)</w:t>
      </w:r>
      <w:r w:rsidRPr="006B6C03">
        <w:rPr>
          <w:sz w:val="28"/>
          <w:szCs w:val="28"/>
        </w:rPr>
        <w:t xml:space="preserve"> согласно </w:t>
      </w:r>
      <w:r w:rsidRPr="00850C1A">
        <w:rPr>
          <w:sz w:val="28"/>
          <w:szCs w:val="28"/>
        </w:rPr>
        <w:t>CORINE [</w:t>
      </w:r>
      <w:r w:rsidRPr="006B6C03">
        <w:rPr>
          <w:sz w:val="28"/>
          <w:szCs w:val="28"/>
        </w:rPr>
        <w:t>233,234</w:t>
      </w:r>
      <w:r w:rsidRPr="00850C1A">
        <w:rPr>
          <w:sz w:val="28"/>
          <w:szCs w:val="28"/>
        </w:rPr>
        <w:t xml:space="preserve">]: пашня, пастбища, водоемы, лес и застроенные территории, которые показаны в таблице 2.2. </w:t>
      </w:r>
    </w:p>
    <w:p w14:paraId="58B99918" w14:textId="77777777" w:rsidR="00DC6774" w:rsidRPr="00850C1A" w:rsidRDefault="00DC6774" w:rsidP="006B6C03">
      <w:pPr>
        <w:ind w:firstLine="567"/>
        <w:jc w:val="both"/>
        <w:rPr>
          <w:sz w:val="28"/>
          <w:szCs w:val="28"/>
        </w:rPr>
      </w:pPr>
    </w:p>
    <w:p w14:paraId="6333200F" w14:textId="77777777" w:rsidR="00DC6774" w:rsidRPr="00850C1A" w:rsidRDefault="00DC6774" w:rsidP="006B6C03">
      <w:pPr>
        <w:ind w:firstLine="567"/>
        <w:jc w:val="both"/>
        <w:rPr>
          <w:sz w:val="28"/>
          <w:szCs w:val="28"/>
        </w:rPr>
      </w:pPr>
      <w:r w:rsidRPr="00850C1A">
        <w:rPr>
          <w:sz w:val="28"/>
          <w:szCs w:val="28"/>
        </w:rPr>
        <w:t xml:space="preserve">Таблица 2.2 – Классы землепользования и растительного покрова земли </w:t>
      </w:r>
    </w:p>
    <w:p w14:paraId="3B61C055" w14:textId="77777777" w:rsidR="00DC6774" w:rsidRPr="00850C1A" w:rsidRDefault="00DC6774" w:rsidP="006B6C03">
      <w:pPr>
        <w:ind w:firstLine="567"/>
        <w:jc w:val="both"/>
        <w:rPr>
          <w:sz w:val="28"/>
          <w:szCs w:val="28"/>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5812"/>
      </w:tblGrid>
      <w:tr w:rsidR="00DC6774" w:rsidRPr="006B6C03" w14:paraId="3DDB1D1B" w14:textId="77777777" w:rsidTr="00D431E6">
        <w:tc>
          <w:tcPr>
            <w:tcW w:w="4106" w:type="dxa"/>
            <w:shd w:val="clear" w:color="auto" w:fill="auto"/>
          </w:tcPr>
          <w:p w14:paraId="301C5166" w14:textId="77777777" w:rsidR="00DC6774" w:rsidRPr="00850C1A" w:rsidRDefault="00DC6774" w:rsidP="006B6C03">
            <w:pPr>
              <w:ind w:firstLine="567"/>
              <w:jc w:val="both"/>
              <w:rPr>
                <w:sz w:val="28"/>
                <w:szCs w:val="28"/>
              </w:rPr>
            </w:pPr>
            <w:r w:rsidRPr="00850C1A">
              <w:rPr>
                <w:sz w:val="28"/>
                <w:szCs w:val="28"/>
              </w:rPr>
              <w:t>Уровень 1</w:t>
            </w:r>
          </w:p>
        </w:tc>
        <w:tc>
          <w:tcPr>
            <w:tcW w:w="5812" w:type="dxa"/>
            <w:shd w:val="clear" w:color="auto" w:fill="auto"/>
          </w:tcPr>
          <w:p w14:paraId="496B8BB3" w14:textId="77777777" w:rsidR="00DC6774" w:rsidRPr="00850C1A" w:rsidRDefault="00DC6774" w:rsidP="006B6C03">
            <w:pPr>
              <w:ind w:firstLine="567"/>
              <w:jc w:val="both"/>
              <w:rPr>
                <w:sz w:val="28"/>
                <w:szCs w:val="28"/>
              </w:rPr>
            </w:pPr>
            <w:r w:rsidRPr="00850C1A">
              <w:rPr>
                <w:sz w:val="28"/>
                <w:szCs w:val="28"/>
              </w:rPr>
              <w:t>Уровень 2</w:t>
            </w:r>
          </w:p>
        </w:tc>
      </w:tr>
      <w:tr w:rsidR="00DC6774" w:rsidRPr="006B6C03" w14:paraId="4BFACEFE" w14:textId="77777777" w:rsidTr="00D431E6">
        <w:tc>
          <w:tcPr>
            <w:tcW w:w="4106" w:type="dxa"/>
            <w:shd w:val="clear" w:color="auto" w:fill="auto"/>
          </w:tcPr>
          <w:p w14:paraId="19F86ECD" w14:textId="77777777" w:rsidR="00DC6774" w:rsidRPr="00850C1A" w:rsidRDefault="00DC6774" w:rsidP="006B6C03">
            <w:pPr>
              <w:ind w:firstLine="567"/>
              <w:jc w:val="both"/>
              <w:rPr>
                <w:sz w:val="28"/>
                <w:szCs w:val="28"/>
              </w:rPr>
            </w:pPr>
            <w:r w:rsidRPr="00850C1A">
              <w:rPr>
                <w:sz w:val="28"/>
                <w:szCs w:val="28"/>
              </w:rPr>
              <w:t xml:space="preserve">Пашня     </w:t>
            </w:r>
          </w:p>
        </w:tc>
        <w:tc>
          <w:tcPr>
            <w:tcW w:w="5812" w:type="dxa"/>
            <w:shd w:val="clear" w:color="auto" w:fill="auto"/>
          </w:tcPr>
          <w:p w14:paraId="6ABF67B7" w14:textId="77777777" w:rsidR="00DC6774" w:rsidRPr="00850C1A" w:rsidRDefault="00DC6774" w:rsidP="006B6C03">
            <w:pPr>
              <w:ind w:firstLine="567"/>
              <w:jc w:val="both"/>
              <w:rPr>
                <w:sz w:val="28"/>
                <w:szCs w:val="28"/>
              </w:rPr>
            </w:pPr>
            <w:r w:rsidRPr="00850C1A">
              <w:rPr>
                <w:sz w:val="28"/>
                <w:szCs w:val="28"/>
              </w:rPr>
              <w:t>Сельскохозяйственные культуры, пары</w:t>
            </w:r>
          </w:p>
        </w:tc>
      </w:tr>
      <w:tr w:rsidR="00DC6774" w:rsidRPr="006B6C03" w14:paraId="453CD292" w14:textId="77777777" w:rsidTr="00D431E6">
        <w:tc>
          <w:tcPr>
            <w:tcW w:w="4106" w:type="dxa"/>
            <w:shd w:val="clear" w:color="auto" w:fill="auto"/>
          </w:tcPr>
          <w:p w14:paraId="6FE3B53F" w14:textId="77777777" w:rsidR="00DC6774" w:rsidRPr="00850C1A" w:rsidRDefault="00DC6774" w:rsidP="006B6C03">
            <w:pPr>
              <w:ind w:firstLine="567"/>
              <w:jc w:val="both"/>
              <w:rPr>
                <w:sz w:val="28"/>
                <w:szCs w:val="28"/>
              </w:rPr>
            </w:pPr>
            <w:r w:rsidRPr="00850C1A">
              <w:rPr>
                <w:sz w:val="28"/>
                <w:szCs w:val="28"/>
              </w:rPr>
              <w:t>Пастбища</w:t>
            </w:r>
          </w:p>
        </w:tc>
        <w:tc>
          <w:tcPr>
            <w:tcW w:w="5812" w:type="dxa"/>
            <w:shd w:val="clear" w:color="auto" w:fill="auto"/>
          </w:tcPr>
          <w:p w14:paraId="0DAD1CF6" w14:textId="77777777" w:rsidR="00DC6774" w:rsidRPr="00850C1A" w:rsidRDefault="00DC6774" w:rsidP="006B6C03">
            <w:pPr>
              <w:ind w:firstLine="567"/>
              <w:jc w:val="both"/>
              <w:rPr>
                <w:sz w:val="28"/>
                <w:szCs w:val="28"/>
              </w:rPr>
            </w:pPr>
            <w:r w:rsidRPr="00850C1A">
              <w:rPr>
                <w:sz w:val="28"/>
                <w:szCs w:val="28"/>
              </w:rPr>
              <w:t xml:space="preserve">Пастбища, луга, залежи </w:t>
            </w:r>
          </w:p>
        </w:tc>
      </w:tr>
      <w:tr w:rsidR="00DC6774" w:rsidRPr="006B6C03" w14:paraId="2660869F" w14:textId="77777777" w:rsidTr="00D431E6">
        <w:tc>
          <w:tcPr>
            <w:tcW w:w="4106" w:type="dxa"/>
            <w:shd w:val="clear" w:color="auto" w:fill="auto"/>
          </w:tcPr>
          <w:p w14:paraId="496716A3" w14:textId="77777777" w:rsidR="00DC6774" w:rsidRPr="00850C1A" w:rsidRDefault="00DC6774" w:rsidP="006B6C03">
            <w:pPr>
              <w:ind w:firstLine="567"/>
              <w:jc w:val="both"/>
              <w:rPr>
                <w:sz w:val="28"/>
                <w:szCs w:val="28"/>
              </w:rPr>
            </w:pPr>
            <w:r w:rsidRPr="00850C1A">
              <w:rPr>
                <w:sz w:val="28"/>
                <w:szCs w:val="28"/>
              </w:rPr>
              <w:t>Водные объекты</w:t>
            </w:r>
          </w:p>
        </w:tc>
        <w:tc>
          <w:tcPr>
            <w:tcW w:w="5812" w:type="dxa"/>
            <w:shd w:val="clear" w:color="auto" w:fill="auto"/>
          </w:tcPr>
          <w:p w14:paraId="12DC3EC3" w14:textId="77777777" w:rsidR="00DC6774" w:rsidRPr="00850C1A" w:rsidRDefault="00DC6774" w:rsidP="006B6C03">
            <w:pPr>
              <w:ind w:firstLine="567"/>
              <w:jc w:val="both"/>
              <w:rPr>
                <w:sz w:val="28"/>
                <w:szCs w:val="28"/>
              </w:rPr>
            </w:pPr>
            <w:r w:rsidRPr="00850C1A">
              <w:rPr>
                <w:sz w:val="28"/>
                <w:szCs w:val="28"/>
              </w:rPr>
              <w:t xml:space="preserve">Озера, водохранилища, реки </w:t>
            </w:r>
          </w:p>
        </w:tc>
      </w:tr>
      <w:tr w:rsidR="00DC6774" w:rsidRPr="006B6C03" w14:paraId="71EAA621" w14:textId="77777777" w:rsidTr="00D431E6">
        <w:tc>
          <w:tcPr>
            <w:tcW w:w="4106" w:type="dxa"/>
            <w:shd w:val="clear" w:color="auto" w:fill="auto"/>
          </w:tcPr>
          <w:p w14:paraId="60195C0C" w14:textId="77777777" w:rsidR="00DC6774" w:rsidRPr="00850C1A" w:rsidRDefault="00DC6774" w:rsidP="006B6C03">
            <w:pPr>
              <w:ind w:firstLine="567"/>
              <w:jc w:val="both"/>
              <w:rPr>
                <w:sz w:val="28"/>
                <w:szCs w:val="28"/>
              </w:rPr>
            </w:pPr>
            <w:r w:rsidRPr="00850C1A">
              <w:rPr>
                <w:sz w:val="28"/>
                <w:szCs w:val="28"/>
              </w:rPr>
              <w:t>Лес</w:t>
            </w:r>
          </w:p>
        </w:tc>
        <w:tc>
          <w:tcPr>
            <w:tcW w:w="5812" w:type="dxa"/>
            <w:shd w:val="clear" w:color="auto" w:fill="auto"/>
          </w:tcPr>
          <w:p w14:paraId="47ED33D7" w14:textId="77777777" w:rsidR="00DC6774" w:rsidRPr="00850C1A" w:rsidRDefault="00DC6774" w:rsidP="006B6C03">
            <w:pPr>
              <w:ind w:firstLine="567"/>
              <w:jc w:val="both"/>
              <w:rPr>
                <w:sz w:val="28"/>
                <w:szCs w:val="28"/>
              </w:rPr>
            </w:pPr>
            <w:r w:rsidRPr="00850C1A">
              <w:rPr>
                <w:sz w:val="28"/>
                <w:szCs w:val="28"/>
              </w:rPr>
              <w:t xml:space="preserve">Лиственные, хвойные, смешанные </w:t>
            </w:r>
          </w:p>
        </w:tc>
      </w:tr>
      <w:tr w:rsidR="00DC6774" w:rsidRPr="006B6C03" w14:paraId="03322BC2" w14:textId="77777777" w:rsidTr="00D431E6">
        <w:tc>
          <w:tcPr>
            <w:tcW w:w="4106" w:type="dxa"/>
            <w:shd w:val="clear" w:color="auto" w:fill="auto"/>
          </w:tcPr>
          <w:p w14:paraId="51F436D3" w14:textId="77777777" w:rsidR="00DC6774" w:rsidRPr="00850C1A" w:rsidRDefault="00D431E6" w:rsidP="006B6C03">
            <w:pPr>
              <w:ind w:firstLine="567"/>
              <w:jc w:val="both"/>
              <w:rPr>
                <w:sz w:val="28"/>
                <w:szCs w:val="28"/>
              </w:rPr>
            </w:pPr>
            <w:r>
              <w:rPr>
                <w:sz w:val="28"/>
                <w:szCs w:val="28"/>
              </w:rPr>
              <w:t xml:space="preserve">Застроенные территории </w:t>
            </w:r>
            <w:r w:rsidR="00DC6774" w:rsidRPr="00850C1A">
              <w:rPr>
                <w:sz w:val="28"/>
                <w:szCs w:val="28"/>
              </w:rPr>
              <w:t xml:space="preserve">       </w:t>
            </w:r>
          </w:p>
        </w:tc>
        <w:tc>
          <w:tcPr>
            <w:tcW w:w="5812" w:type="dxa"/>
            <w:shd w:val="clear" w:color="auto" w:fill="auto"/>
          </w:tcPr>
          <w:p w14:paraId="20E819CA" w14:textId="77777777" w:rsidR="00DC6774" w:rsidRPr="00850C1A" w:rsidRDefault="00DC6774" w:rsidP="006B6C03">
            <w:pPr>
              <w:ind w:firstLine="567"/>
              <w:jc w:val="both"/>
              <w:rPr>
                <w:sz w:val="28"/>
                <w:szCs w:val="28"/>
              </w:rPr>
            </w:pPr>
            <w:r w:rsidRPr="00850C1A">
              <w:rPr>
                <w:sz w:val="28"/>
                <w:szCs w:val="28"/>
              </w:rPr>
              <w:t xml:space="preserve">Поселения, индустриальные застройки </w:t>
            </w:r>
          </w:p>
        </w:tc>
      </w:tr>
    </w:tbl>
    <w:p w14:paraId="36C56EFE" w14:textId="77777777" w:rsidR="00DC6774" w:rsidRPr="00850C1A" w:rsidRDefault="00DC6774" w:rsidP="0059280C">
      <w:pPr>
        <w:ind w:firstLine="709"/>
        <w:jc w:val="both"/>
        <w:rPr>
          <w:sz w:val="28"/>
          <w:szCs w:val="28"/>
        </w:rPr>
      </w:pPr>
    </w:p>
    <w:p w14:paraId="4F3FE4FC" w14:textId="77777777" w:rsidR="00A31B32" w:rsidRPr="006B6C03" w:rsidRDefault="00A31B32" w:rsidP="0059280C">
      <w:pPr>
        <w:ind w:firstLine="709"/>
        <w:jc w:val="both"/>
        <w:rPr>
          <w:sz w:val="28"/>
          <w:szCs w:val="28"/>
        </w:rPr>
      </w:pPr>
      <w:r w:rsidRPr="006B6C03">
        <w:rPr>
          <w:sz w:val="28"/>
          <w:szCs w:val="28"/>
        </w:rPr>
        <w:t xml:space="preserve">В рамках данного исследования для проведения классификации типов землепользования и земного покрова (LULC) была </w:t>
      </w:r>
      <w:r w:rsidRPr="003D59E6">
        <w:rPr>
          <w:sz w:val="28"/>
          <w:szCs w:val="28"/>
        </w:rPr>
        <w:t xml:space="preserve">применена </w:t>
      </w:r>
      <w:r w:rsidRPr="003D59E6">
        <w:rPr>
          <w:bCs/>
          <w:sz w:val="28"/>
          <w:szCs w:val="28"/>
        </w:rPr>
        <w:t>контролируемая классификация</w:t>
      </w:r>
      <w:r w:rsidRPr="003D59E6">
        <w:rPr>
          <w:sz w:val="28"/>
          <w:szCs w:val="28"/>
        </w:rPr>
        <w:t xml:space="preserve"> (supervised classification), представляющая собой метод, при котором распознаются объекты с заранее известной принадлежностью</w:t>
      </w:r>
      <w:r w:rsidRPr="006B6C03">
        <w:rPr>
          <w:sz w:val="28"/>
          <w:szCs w:val="28"/>
        </w:rPr>
        <w:t xml:space="preserve"> к определённым категориям. Реализация данного подхода требует предварительного знания характеристик исследуемой территории, что достигается путём обучения классификатора на основе эталонных данных.</w:t>
      </w:r>
    </w:p>
    <w:p w14:paraId="614078CD" w14:textId="77777777" w:rsidR="00A31B32" w:rsidRPr="006B6C03" w:rsidRDefault="00A31B32" w:rsidP="0059280C">
      <w:pPr>
        <w:ind w:firstLine="709"/>
        <w:jc w:val="both"/>
        <w:rPr>
          <w:sz w:val="28"/>
          <w:szCs w:val="28"/>
        </w:rPr>
      </w:pPr>
      <w:r w:rsidRPr="006B6C03">
        <w:rPr>
          <w:sz w:val="28"/>
          <w:szCs w:val="28"/>
        </w:rPr>
        <w:lastRenderedPageBreak/>
        <w:t>Обучение системы распознавания осуществляется с использованием снимков участков, для которых тип земного покрова достоверно установлен на основании априорной информации. Контролируемая классификация, проведённая в рамках работы, была организована по следующим этапам:</w:t>
      </w:r>
    </w:p>
    <w:p w14:paraId="016747D6" w14:textId="77777777" w:rsidR="00A31B32" w:rsidRPr="00506F05" w:rsidRDefault="00A31B32" w:rsidP="0059280C">
      <w:pPr>
        <w:pStyle w:val="a3"/>
        <w:numPr>
          <w:ilvl w:val="0"/>
          <w:numId w:val="47"/>
        </w:numPr>
        <w:ind w:left="0" w:firstLine="709"/>
        <w:jc w:val="both"/>
        <w:rPr>
          <w:sz w:val="28"/>
          <w:szCs w:val="28"/>
        </w:rPr>
      </w:pPr>
      <w:r w:rsidRPr="00506F05">
        <w:rPr>
          <w:sz w:val="28"/>
          <w:szCs w:val="28"/>
        </w:rPr>
        <w:t>идентификация контрольных участков и формирование эталонных данных на основе внешних источников (картографических материалов, полевых обследований, дистанционного зондирования и др.);</w:t>
      </w:r>
    </w:p>
    <w:p w14:paraId="723B9DC7" w14:textId="77777777" w:rsidR="00A31B32" w:rsidRPr="00506F05" w:rsidRDefault="00A31B32" w:rsidP="0059280C">
      <w:pPr>
        <w:pStyle w:val="a3"/>
        <w:numPr>
          <w:ilvl w:val="0"/>
          <w:numId w:val="47"/>
        </w:numPr>
        <w:ind w:left="0" w:firstLine="709"/>
        <w:jc w:val="both"/>
        <w:rPr>
          <w:sz w:val="28"/>
          <w:szCs w:val="28"/>
        </w:rPr>
      </w:pPr>
      <w:r w:rsidRPr="00506F05">
        <w:rPr>
          <w:sz w:val="28"/>
          <w:szCs w:val="28"/>
        </w:rPr>
        <w:t>верификация эталонов;</w:t>
      </w:r>
    </w:p>
    <w:p w14:paraId="7420CE9B" w14:textId="77777777" w:rsidR="00A31B32" w:rsidRPr="00506F05" w:rsidRDefault="00A31B32" w:rsidP="0059280C">
      <w:pPr>
        <w:pStyle w:val="a3"/>
        <w:numPr>
          <w:ilvl w:val="0"/>
          <w:numId w:val="47"/>
        </w:numPr>
        <w:ind w:left="0" w:firstLine="709"/>
        <w:jc w:val="both"/>
        <w:rPr>
          <w:sz w:val="28"/>
          <w:szCs w:val="28"/>
        </w:rPr>
      </w:pPr>
      <w:r w:rsidRPr="00506F05">
        <w:rPr>
          <w:sz w:val="28"/>
          <w:szCs w:val="28"/>
        </w:rPr>
        <w:t>непосредственное выполнение классификации [235–237].</w:t>
      </w:r>
    </w:p>
    <w:p w14:paraId="29A30AAB" w14:textId="77777777" w:rsidR="00A31B32" w:rsidRPr="006B6C03" w:rsidRDefault="00A31B32" w:rsidP="0059280C">
      <w:pPr>
        <w:ind w:firstLine="709"/>
        <w:jc w:val="both"/>
        <w:rPr>
          <w:sz w:val="28"/>
          <w:szCs w:val="28"/>
        </w:rPr>
      </w:pPr>
      <w:r w:rsidRPr="006B6C03">
        <w:rPr>
          <w:sz w:val="28"/>
          <w:szCs w:val="28"/>
        </w:rPr>
        <w:t>На начальной стадии формировались обучающие выборки (signatures), каждая из которых представляла собой совокупность пикселей, характеризующих один потенциальный класс земного покрова. Эти выборки определялись на основе полевых наблюдений и иных достоверных источников [238, 239].</w:t>
      </w:r>
    </w:p>
    <w:p w14:paraId="6EDD0D6C" w14:textId="77777777" w:rsidR="00A31B32" w:rsidRPr="006B6C03" w:rsidRDefault="00A31B32" w:rsidP="0059280C">
      <w:pPr>
        <w:ind w:firstLine="709"/>
        <w:jc w:val="both"/>
        <w:rPr>
          <w:sz w:val="28"/>
          <w:szCs w:val="28"/>
        </w:rPr>
      </w:pPr>
      <w:r w:rsidRPr="006B6C03">
        <w:rPr>
          <w:sz w:val="28"/>
          <w:szCs w:val="28"/>
        </w:rPr>
        <w:t>На основе обучающих выборок были сформированы эталоны — числовые профили, отражающие статистические параметры (например, спектральные характеристики) определенного класса объектов и используемые классификатором при обработке изображений. Эталонный участок считался валидным в том случае, если информация о типе землепользования для данной территории была подтверждена всеми доступными независимыми источниками [237].</w:t>
      </w:r>
    </w:p>
    <w:p w14:paraId="3158D721" w14:textId="77777777" w:rsidR="00DC6774" w:rsidRPr="006B6C03" w:rsidRDefault="00DC6774" w:rsidP="0059280C">
      <w:pPr>
        <w:ind w:firstLine="709"/>
        <w:jc w:val="both"/>
        <w:rPr>
          <w:sz w:val="28"/>
          <w:szCs w:val="28"/>
        </w:rPr>
      </w:pPr>
      <w:r w:rsidRPr="00850C1A">
        <w:rPr>
          <w:sz w:val="28"/>
          <w:szCs w:val="28"/>
        </w:rPr>
        <w:t xml:space="preserve">В нашей работе для контролируемой классификации был применен алгоритм максимального правдоподобия (Maximum Likelihood - ML), встроенный в программное обеспечение ArcGIS 6.1 и ENVI 5.7. </w:t>
      </w:r>
      <w:r w:rsidR="00C42DCC">
        <w:rPr>
          <w:sz w:val="28"/>
          <w:szCs w:val="28"/>
        </w:rPr>
        <w:t>«</w:t>
      </w:r>
      <w:r w:rsidRPr="00850C1A">
        <w:rPr>
          <w:sz w:val="28"/>
          <w:szCs w:val="28"/>
        </w:rPr>
        <w:t xml:space="preserve">В основе метода максимального правдоподобия лежит понятие функции правдоподобия эталонной выборки по классу. Алгоритм работает в предположении, что статистика для каждого класса в каждой полосе соответствует нормальному распределению. Затем вычисляется вероятность того, что данный пиксель принадлежит определенному классу, на основе среднего значения и стандартного отклонения каждого класса, полученных из обучающих </w:t>
      </w:r>
      <w:r w:rsidR="00506F05" w:rsidRPr="00850C1A">
        <w:rPr>
          <w:sz w:val="28"/>
          <w:szCs w:val="28"/>
        </w:rPr>
        <w:t>выборок</w:t>
      </w:r>
      <w:r w:rsidR="00506F05">
        <w:rPr>
          <w:sz w:val="28"/>
          <w:szCs w:val="28"/>
        </w:rPr>
        <w:t>»</w:t>
      </w:r>
      <w:r w:rsidR="00506F05" w:rsidRPr="00850C1A">
        <w:rPr>
          <w:sz w:val="28"/>
          <w:szCs w:val="28"/>
        </w:rPr>
        <w:t xml:space="preserve"> [</w:t>
      </w:r>
      <w:r w:rsidRPr="006B6C03">
        <w:rPr>
          <w:sz w:val="28"/>
          <w:szCs w:val="28"/>
        </w:rPr>
        <w:t>238,239</w:t>
      </w:r>
      <w:r w:rsidRPr="00850C1A">
        <w:rPr>
          <w:sz w:val="28"/>
          <w:szCs w:val="28"/>
        </w:rPr>
        <w:t>].</w:t>
      </w:r>
    </w:p>
    <w:p w14:paraId="3841E03C" w14:textId="77777777" w:rsidR="00DC6774" w:rsidRPr="00850C1A" w:rsidRDefault="00DC6774" w:rsidP="0059280C">
      <w:pPr>
        <w:ind w:firstLine="709"/>
        <w:jc w:val="both"/>
        <w:rPr>
          <w:sz w:val="28"/>
          <w:szCs w:val="28"/>
        </w:rPr>
      </w:pPr>
      <w:r w:rsidRPr="00850C1A">
        <w:rPr>
          <w:sz w:val="28"/>
          <w:szCs w:val="28"/>
        </w:rPr>
        <w:t>Результаты многих исследований показали, что алгоритм максимального правдоподобия по сравнению с другими методами и является наиболее подходящим методом для дешифрирования землепользования этой области [</w:t>
      </w:r>
      <w:r w:rsidRPr="006B6C03">
        <w:rPr>
          <w:sz w:val="28"/>
          <w:szCs w:val="28"/>
        </w:rPr>
        <w:t>235-241</w:t>
      </w:r>
      <w:r w:rsidRPr="00850C1A">
        <w:rPr>
          <w:sz w:val="28"/>
          <w:szCs w:val="28"/>
        </w:rPr>
        <w:t xml:space="preserve">]. </w:t>
      </w:r>
    </w:p>
    <w:p w14:paraId="52443011" w14:textId="77777777" w:rsidR="00DC6774" w:rsidRPr="00850C1A" w:rsidRDefault="00DC6774" w:rsidP="0059280C">
      <w:pPr>
        <w:ind w:firstLine="709"/>
        <w:jc w:val="both"/>
        <w:rPr>
          <w:sz w:val="28"/>
          <w:szCs w:val="28"/>
        </w:rPr>
      </w:pPr>
      <w:r w:rsidRPr="00850C1A">
        <w:rPr>
          <w:sz w:val="28"/>
          <w:szCs w:val="28"/>
        </w:rPr>
        <w:t>Ни одна из классификаций изображений не считается полной, если не была оценена ее точность на основе наземных проверок [</w:t>
      </w:r>
      <w:r w:rsidRPr="006B6C03">
        <w:rPr>
          <w:sz w:val="28"/>
          <w:szCs w:val="28"/>
        </w:rPr>
        <w:t>242/</w:t>
      </w:r>
      <w:r w:rsidRPr="00850C1A">
        <w:rPr>
          <w:sz w:val="28"/>
          <w:szCs w:val="28"/>
        </w:rPr>
        <w:t xml:space="preserve">229]. Поэтому, после контролируемой классификации исходная карта LULC редактировалась на основе наземной идентификации классов. </w:t>
      </w:r>
    </w:p>
    <w:p w14:paraId="1CF4E6F3" w14:textId="77777777" w:rsidR="00DC6774" w:rsidRPr="00850C1A" w:rsidRDefault="00DC6774" w:rsidP="0059280C">
      <w:pPr>
        <w:ind w:firstLine="709"/>
        <w:jc w:val="both"/>
        <w:rPr>
          <w:sz w:val="28"/>
          <w:szCs w:val="28"/>
        </w:rPr>
      </w:pPr>
      <w:r w:rsidRPr="00850C1A">
        <w:rPr>
          <w:sz w:val="28"/>
          <w:szCs w:val="28"/>
        </w:rPr>
        <w:t xml:space="preserve">Второй метод, используемый для оценки точности анализ Каппа. Анализ Каппа - это дискретный многовариантный метод, который рассчитывает общую </w:t>
      </w:r>
      <w:r w:rsidRPr="00850C1A">
        <w:rPr>
          <w:sz w:val="28"/>
          <w:szCs w:val="28"/>
        </w:rPr>
        <w:lastRenderedPageBreak/>
        <w:t>точность производителя и пользователя, а также уровень точности коэффициента Каппа [</w:t>
      </w:r>
      <w:r w:rsidRPr="006B6C03">
        <w:rPr>
          <w:sz w:val="28"/>
          <w:szCs w:val="28"/>
        </w:rPr>
        <w:t>243-246</w:t>
      </w:r>
      <w:r w:rsidRPr="00850C1A">
        <w:rPr>
          <w:sz w:val="28"/>
          <w:szCs w:val="28"/>
        </w:rPr>
        <w:t xml:space="preserve">]. </w:t>
      </w:r>
      <w:r w:rsidR="00C42DCC">
        <w:rPr>
          <w:sz w:val="28"/>
          <w:szCs w:val="28"/>
        </w:rPr>
        <w:t>«</w:t>
      </w:r>
      <w:r w:rsidRPr="00850C1A">
        <w:rPr>
          <w:sz w:val="28"/>
          <w:szCs w:val="28"/>
        </w:rPr>
        <w:t xml:space="preserve">Для оценки точности классификации каждого изображения были составлены матрицы ошибок на каждый год наблюдения – 1998, 2008 и 2018 годы. Матрица ошибок является эффективным способом оценки точности дешифрирования, позволяющим охарактеризовать точность каждого </w:t>
      </w:r>
      <w:r w:rsidR="00506F05" w:rsidRPr="00850C1A">
        <w:rPr>
          <w:sz w:val="28"/>
          <w:szCs w:val="28"/>
        </w:rPr>
        <w:t>класса</w:t>
      </w:r>
      <w:r w:rsidR="00506F05">
        <w:rPr>
          <w:sz w:val="28"/>
          <w:szCs w:val="28"/>
        </w:rPr>
        <w:t>»</w:t>
      </w:r>
      <w:r w:rsidR="00506F05" w:rsidRPr="00850C1A">
        <w:rPr>
          <w:sz w:val="28"/>
          <w:szCs w:val="28"/>
        </w:rPr>
        <w:t xml:space="preserve"> [</w:t>
      </w:r>
      <w:r w:rsidRPr="006B6C03">
        <w:rPr>
          <w:sz w:val="28"/>
          <w:szCs w:val="28"/>
        </w:rPr>
        <w:t>247-249</w:t>
      </w:r>
      <w:r w:rsidRPr="00850C1A">
        <w:rPr>
          <w:sz w:val="28"/>
          <w:szCs w:val="28"/>
        </w:rPr>
        <w:t xml:space="preserve">].  Средняя общая точность интерпретации в нашем случае составила 92.1 %, а коэффициент Каппа после обработки достиг 0,88 </w:t>
      </w:r>
      <w:r w:rsidRPr="006B6C03">
        <w:rPr>
          <w:sz w:val="28"/>
          <w:szCs w:val="28"/>
        </w:rPr>
        <w:t xml:space="preserve">и более. В конечном итоге, используя </w:t>
      </w:r>
      <w:r w:rsidRPr="00850C1A">
        <w:rPr>
          <w:sz w:val="28"/>
          <w:szCs w:val="28"/>
        </w:rPr>
        <w:t>опцию обнаружение изменений в программном обеспечении [</w:t>
      </w:r>
      <w:r w:rsidRPr="006B6C03">
        <w:rPr>
          <w:sz w:val="28"/>
          <w:szCs w:val="28"/>
        </w:rPr>
        <w:t>250-251</w:t>
      </w:r>
      <w:r w:rsidRPr="00850C1A">
        <w:rPr>
          <w:sz w:val="28"/>
          <w:szCs w:val="28"/>
        </w:rPr>
        <w:t xml:space="preserve">], были вычислены различия между тремя изображениями (мозаиками) в течение 1988, 2008 и 2018 годов для всех пяти классов LULC. </w:t>
      </w:r>
    </w:p>
    <w:p w14:paraId="7A4CCBE5" w14:textId="77777777" w:rsidR="00DC6774" w:rsidRPr="00850C1A" w:rsidRDefault="00DC6774" w:rsidP="0059280C">
      <w:pPr>
        <w:ind w:firstLine="709"/>
        <w:jc w:val="both"/>
        <w:rPr>
          <w:sz w:val="28"/>
          <w:szCs w:val="28"/>
        </w:rPr>
      </w:pPr>
      <w:bookmarkStart w:id="67" w:name="_Hlk83706116"/>
      <w:r w:rsidRPr="00850C1A">
        <w:rPr>
          <w:sz w:val="28"/>
          <w:szCs w:val="28"/>
        </w:rPr>
        <w:t>Использованная методология наших исследовании показана на рисунке 2.2. Следует отметить, что аналогичный методологический подход был использован многими исследователями [</w:t>
      </w:r>
      <w:r w:rsidRPr="006B6C03">
        <w:rPr>
          <w:sz w:val="28"/>
          <w:szCs w:val="28"/>
        </w:rPr>
        <w:t>247,252-262</w:t>
      </w:r>
      <w:r w:rsidRPr="00850C1A">
        <w:rPr>
          <w:sz w:val="28"/>
          <w:szCs w:val="28"/>
        </w:rPr>
        <w:t>] и показал свою приемлемость для оценки изменений в LULC в разных природно-климатических условиях по всему миру. Т.е. используемая нами методические подходы для классификации LULC и оценки её точности являются многократно проверенными и достаточно надежными и могут вполне служить для автоматизации этих процессов.</w:t>
      </w:r>
    </w:p>
    <w:p w14:paraId="6F37054D" w14:textId="77777777" w:rsidR="00DC6774" w:rsidRPr="006B6C03" w:rsidRDefault="00DC6774" w:rsidP="0059280C">
      <w:pPr>
        <w:ind w:firstLine="709"/>
        <w:jc w:val="both"/>
        <w:rPr>
          <w:sz w:val="28"/>
          <w:szCs w:val="28"/>
        </w:rPr>
      </w:pPr>
    </w:p>
    <w:p w14:paraId="2CD35794" w14:textId="77777777" w:rsidR="00DC6774" w:rsidRPr="00C955FC" w:rsidRDefault="00DC6774" w:rsidP="003D59E6">
      <w:pPr>
        <w:pStyle w:val="2"/>
        <w:ind w:firstLine="709"/>
        <w:jc w:val="both"/>
        <w:rPr>
          <w:rFonts w:ascii="Times New Roman" w:hAnsi="Times New Roman" w:cs="Times New Roman"/>
          <w:b w:val="0"/>
          <w:bCs w:val="0"/>
          <w:color w:val="auto"/>
          <w:sz w:val="28"/>
          <w:szCs w:val="28"/>
          <w:lang w:val="en-US"/>
        </w:rPr>
      </w:pPr>
      <w:bookmarkStart w:id="68" w:name="_Toc198109025"/>
      <w:r w:rsidRPr="00C955FC">
        <w:rPr>
          <w:rFonts w:ascii="Times New Roman" w:hAnsi="Times New Roman" w:cs="Times New Roman"/>
          <w:b w:val="0"/>
          <w:bCs w:val="0"/>
          <w:color w:val="auto"/>
          <w:sz w:val="28"/>
          <w:szCs w:val="28"/>
          <w:lang w:val="en-US"/>
        </w:rPr>
        <w:t xml:space="preserve">2.5 </w:t>
      </w:r>
      <w:r w:rsidRPr="003D59E6">
        <w:rPr>
          <w:rFonts w:ascii="Times New Roman" w:hAnsi="Times New Roman" w:cs="Times New Roman"/>
          <w:b w:val="0"/>
          <w:bCs w:val="0"/>
          <w:color w:val="auto"/>
          <w:sz w:val="28"/>
          <w:szCs w:val="28"/>
        </w:rPr>
        <w:t>Оценка</w:t>
      </w:r>
      <w:r w:rsidRPr="00C955FC">
        <w:rPr>
          <w:rFonts w:ascii="Times New Roman" w:hAnsi="Times New Roman" w:cs="Times New Roman"/>
          <w:b w:val="0"/>
          <w:bCs w:val="0"/>
          <w:color w:val="auto"/>
          <w:sz w:val="28"/>
          <w:szCs w:val="28"/>
          <w:lang w:val="en-US"/>
        </w:rPr>
        <w:t xml:space="preserve"> </w:t>
      </w:r>
      <w:r w:rsidRPr="003D59E6">
        <w:rPr>
          <w:rFonts w:ascii="Times New Roman" w:hAnsi="Times New Roman" w:cs="Times New Roman"/>
          <w:b w:val="0"/>
          <w:bCs w:val="0"/>
          <w:color w:val="auto"/>
          <w:sz w:val="28"/>
          <w:szCs w:val="28"/>
        </w:rPr>
        <w:t>изменений</w:t>
      </w:r>
      <w:r w:rsidRPr="00C955FC">
        <w:rPr>
          <w:rFonts w:ascii="Times New Roman" w:hAnsi="Times New Roman" w:cs="Times New Roman"/>
          <w:b w:val="0"/>
          <w:bCs w:val="0"/>
          <w:color w:val="auto"/>
          <w:sz w:val="28"/>
          <w:szCs w:val="28"/>
          <w:lang w:val="en-US"/>
        </w:rPr>
        <w:t xml:space="preserve"> (Change Detection Assessment) </w:t>
      </w:r>
      <w:r w:rsidRPr="003D59E6">
        <w:rPr>
          <w:rFonts w:ascii="Times New Roman" w:hAnsi="Times New Roman" w:cs="Times New Roman"/>
          <w:b w:val="0"/>
          <w:bCs w:val="0"/>
          <w:color w:val="auto"/>
          <w:sz w:val="28"/>
          <w:szCs w:val="28"/>
        </w:rPr>
        <w:t>и</w:t>
      </w:r>
      <w:r w:rsidRPr="00C955FC">
        <w:rPr>
          <w:rFonts w:ascii="Times New Roman" w:hAnsi="Times New Roman" w:cs="Times New Roman"/>
          <w:b w:val="0"/>
          <w:bCs w:val="0"/>
          <w:color w:val="auto"/>
          <w:sz w:val="28"/>
          <w:szCs w:val="28"/>
          <w:lang w:val="en-US"/>
        </w:rPr>
        <w:t xml:space="preserve"> </w:t>
      </w:r>
      <w:r w:rsidRPr="003D59E6">
        <w:rPr>
          <w:rFonts w:ascii="Times New Roman" w:hAnsi="Times New Roman" w:cs="Times New Roman"/>
          <w:b w:val="0"/>
          <w:bCs w:val="0"/>
          <w:color w:val="auto"/>
          <w:sz w:val="28"/>
          <w:szCs w:val="28"/>
        </w:rPr>
        <w:t>межкатегориальных</w:t>
      </w:r>
      <w:r w:rsidRPr="00C955FC">
        <w:rPr>
          <w:rFonts w:ascii="Times New Roman" w:hAnsi="Times New Roman" w:cs="Times New Roman"/>
          <w:b w:val="0"/>
          <w:bCs w:val="0"/>
          <w:color w:val="auto"/>
          <w:sz w:val="28"/>
          <w:szCs w:val="28"/>
          <w:lang w:val="en-US"/>
        </w:rPr>
        <w:t xml:space="preserve"> </w:t>
      </w:r>
      <w:r w:rsidRPr="003D59E6">
        <w:rPr>
          <w:rFonts w:ascii="Times New Roman" w:hAnsi="Times New Roman" w:cs="Times New Roman"/>
          <w:b w:val="0"/>
          <w:bCs w:val="0"/>
          <w:color w:val="auto"/>
          <w:sz w:val="28"/>
          <w:szCs w:val="28"/>
        </w:rPr>
        <w:t>переходов</w:t>
      </w:r>
      <w:r w:rsidRPr="00C955FC">
        <w:rPr>
          <w:rFonts w:ascii="Times New Roman" w:hAnsi="Times New Roman" w:cs="Times New Roman"/>
          <w:b w:val="0"/>
          <w:bCs w:val="0"/>
          <w:color w:val="auto"/>
          <w:sz w:val="28"/>
          <w:szCs w:val="28"/>
          <w:lang w:val="en-US"/>
        </w:rPr>
        <w:t xml:space="preserve"> </w:t>
      </w:r>
      <w:r w:rsidRPr="003D59E6">
        <w:rPr>
          <w:rFonts w:ascii="Times New Roman" w:hAnsi="Times New Roman" w:cs="Times New Roman"/>
          <w:b w:val="0"/>
          <w:bCs w:val="0"/>
          <w:color w:val="auto"/>
          <w:sz w:val="28"/>
          <w:szCs w:val="28"/>
        </w:rPr>
        <w:t>земель</w:t>
      </w:r>
      <w:r w:rsidRPr="00C955FC">
        <w:rPr>
          <w:rFonts w:ascii="Times New Roman" w:hAnsi="Times New Roman" w:cs="Times New Roman"/>
          <w:b w:val="0"/>
          <w:bCs w:val="0"/>
          <w:color w:val="auto"/>
          <w:sz w:val="28"/>
          <w:szCs w:val="28"/>
          <w:lang w:val="en-US"/>
        </w:rPr>
        <w:t xml:space="preserve"> (Inter-category transitions)</w:t>
      </w:r>
      <w:bookmarkEnd w:id="68"/>
    </w:p>
    <w:p w14:paraId="42D3A54D" w14:textId="77777777" w:rsidR="00DC6774" w:rsidRPr="00850C1A" w:rsidRDefault="00DC6774" w:rsidP="0059280C">
      <w:pPr>
        <w:ind w:firstLine="709"/>
        <w:jc w:val="both"/>
        <w:rPr>
          <w:sz w:val="28"/>
          <w:szCs w:val="28"/>
        </w:rPr>
      </w:pPr>
      <w:r w:rsidRPr="006B6C03">
        <w:rPr>
          <w:sz w:val="28"/>
          <w:szCs w:val="28"/>
        </w:rPr>
        <w:t xml:space="preserve">Для определения размеров отклонений площадей разных классов LULC, классифицированные изображения 1998, 2008 и 2018 годов были наложены друг на друга и получены карты обнаружения изменений (Change detection maps), а </w:t>
      </w:r>
      <w:r w:rsidR="00506F05" w:rsidRPr="006B6C03">
        <w:rPr>
          <w:sz w:val="28"/>
          <w:szCs w:val="28"/>
        </w:rPr>
        <w:t>также</w:t>
      </w:r>
      <w:r w:rsidR="0059280C">
        <w:rPr>
          <w:sz w:val="28"/>
          <w:szCs w:val="28"/>
        </w:rPr>
        <w:t xml:space="preserve"> </w:t>
      </w:r>
      <w:r w:rsidRPr="006B6C03">
        <w:rPr>
          <w:sz w:val="28"/>
          <w:szCs w:val="28"/>
        </w:rPr>
        <w:t xml:space="preserve">таблица изменений </w:t>
      </w:r>
      <w:r w:rsidRPr="00850C1A">
        <w:rPr>
          <w:sz w:val="28"/>
          <w:szCs w:val="28"/>
        </w:rPr>
        <w:t>в</w:t>
      </w:r>
      <w:r w:rsidRPr="006B6C03">
        <w:rPr>
          <w:sz w:val="28"/>
          <w:szCs w:val="28"/>
        </w:rPr>
        <w:t>еличины (</w:t>
      </w:r>
      <w:r w:rsidRPr="00850C1A">
        <w:rPr>
          <w:sz w:val="28"/>
          <w:szCs w:val="28"/>
        </w:rPr>
        <w:t>Magnitude)</w:t>
      </w:r>
      <w:r w:rsidRPr="006B6C03">
        <w:rPr>
          <w:sz w:val="28"/>
          <w:szCs w:val="28"/>
        </w:rPr>
        <w:t xml:space="preserve"> и процента (</w:t>
      </w:r>
      <w:r w:rsidRPr="00850C1A">
        <w:rPr>
          <w:sz w:val="28"/>
          <w:szCs w:val="28"/>
        </w:rPr>
        <w:t>Percentage) LULC за 1998–2018 годы. Далее б</w:t>
      </w:r>
      <w:r w:rsidRPr="006B6C03">
        <w:rPr>
          <w:sz w:val="28"/>
          <w:szCs w:val="28"/>
        </w:rPr>
        <w:t>ыли составлены</w:t>
      </w:r>
      <w:r w:rsidRPr="00850C1A">
        <w:rPr>
          <w:sz w:val="28"/>
          <w:szCs w:val="28"/>
        </w:rPr>
        <w:t xml:space="preserve"> матрицы переходов земель, полученные в результате классификации изображений 19</w:t>
      </w:r>
      <w:r w:rsidRPr="006B6C03">
        <w:rPr>
          <w:sz w:val="28"/>
          <w:szCs w:val="28"/>
        </w:rPr>
        <w:t>9</w:t>
      </w:r>
      <w:r w:rsidRPr="00850C1A">
        <w:rPr>
          <w:sz w:val="28"/>
          <w:szCs w:val="28"/>
        </w:rPr>
        <w:t>8, 2008 и 2018 годов и вычислены прибыли (выгоды, приобретения или выигрыша) (gain), убытка или потери (loss), устойчивости (persistence), чистого изменения (net change), обмена (swap) и общего изменения (total change) для каждого класса LULC [</w:t>
      </w:r>
      <w:r w:rsidRPr="006B6C03">
        <w:rPr>
          <w:sz w:val="28"/>
          <w:szCs w:val="28"/>
        </w:rPr>
        <w:t>263</w:t>
      </w:r>
      <w:r w:rsidRPr="00850C1A">
        <w:rPr>
          <w:sz w:val="28"/>
          <w:szCs w:val="28"/>
        </w:rPr>
        <w:t xml:space="preserve">] между 1998-2008, </w:t>
      </w:r>
      <w:r w:rsidR="0059280C">
        <w:rPr>
          <w:sz w:val="28"/>
          <w:szCs w:val="28"/>
        </w:rPr>
        <w:t>2008-2018 и 1998-2018 годами.</w:t>
      </w:r>
    </w:p>
    <w:p w14:paraId="4C796153" w14:textId="77777777" w:rsidR="00D431E6" w:rsidRDefault="00DC6774" w:rsidP="00DC6774">
      <w:pPr>
        <w:jc w:val="center"/>
        <w:rPr>
          <w:sz w:val="28"/>
          <w:szCs w:val="28"/>
        </w:rPr>
      </w:pPr>
      <w:r>
        <w:rPr>
          <w:noProof/>
        </w:rPr>
        <w:lastRenderedPageBreak/>
        <w:drawing>
          <wp:inline distT="0" distB="0" distL="0" distR="0" wp14:anchorId="5F5DB225" wp14:editId="288817AD">
            <wp:extent cx="4198620" cy="3566170"/>
            <wp:effectExtent l="0" t="0" r="0" b="0"/>
            <wp:docPr id="2120908717" name="Рисунок 2120908717" descr="Изображение выглядит как текст, снимок экрана, Шрифт,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908717" name="Рисунок 2120908717" descr="Изображение выглядит как текст, снимок экрана, Шрифт, диаграмма&#10;&#10;Автоматически созданное описание"/>
                    <pic:cNvPicPr/>
                  </pic:nvPicPr>
                  <pic:blipFill>
                    <a:blip r:embed="rId25"/>
                    <a:stretch>
                      <a:fillRect/>
                    </a:stretch>
                  </pic:blipFill>
                  <pic:spPr>
                    <a:xfrm>
                      <a:off x="0" y="0"/>
                      <a:ext cx="4313629" cy="3663855"/>
                    </a:xfrm>
                    <a:prstGeom prst="rect">
                      <a:avLst/>
                    </a:prstGeom>
                  </pic:spPr>
                </pic:pic>
              </a:graphicData>
            </a:graphic>
          </wp:inline>
        </w:drawing>
      </w:r>
    </w:p>
    <w:p w14:paraId="67978BA3" w14:textId="77777777" w:rsidR="00DC6774" w:rsidRPr="00850C1A" w:rsidRDefault="00DC6774" w:rsidP="00DC6774">
      <w:pPr>
        <w:jc w:val="center"/>
        <w:rPr>
          <w:sz w:val="28"/>
          <w:szCs w:val="28"/>
        </w:rPr>
      </w:pPr>
      <w:r w:rsidRPr="00850C1A">
        <w:rPr>
          <w:sz w:val="28"/>
          <w:szCs w:val="28"/>
        </w:rPr>
        <w:t>Рисунок 2.2 – Методика проведения классификации землепользования и растительного покрова земли и оценки их точности</w:t>
      </w:r>
    </w:p>
    <w:p w14:paraId="3BD4C7ED" w14:textId="77777777" w:rsidR="00DC6774" w:rsidRPr="00850C1A" w:rsidRDefault="00DC6774" w:rsidP="0059280C">
      <w:pPr>
        <w:ind w:firstLine="709"/>
        <w:jc w:val="both"/>
        <w:rPr>
          <w:sz w:val="28"/>
          <w:szCs w:val="28"/>
        </w:rPr>
      </w:pPr>
      <w:r w:rsidRPr="00850C1A">
        <w:rPr>
          <w:sz w:val="28"/>
          <w:szCs w:val="28"/>
          <w:lang w:val="kk-KZ"/>
        </w:rPr>
        <w:t>Величину</w:t>
      </w:r>
      <w:r w:rsidRPr="00850C1A">
        <w:rPr>
          <w:sz w:val="28"/>
          <w:szCs w:val="28"/>
        </w:rPr>
        <w:t xml:space="preserve"> обмена (</w:t>
      </w:r>
      <w:r w:rsidRPr="00850C1A">
        <w:rPr>
          <w:i/>
          <w:sz w:val="28"/>
          <w:szCs w:val="28"/>
        </w:rPr>
        <w:t>Sj</w:t>
      </w:r>
      <w:r w:rsidRPr="00850C1A">
        <w:rPr>
          <w:sz w:val="28"/>
          <w:szCs w:val="28"/>
        </w:rPr>
        <w:t xml:space="preserve">) для </w:t>
      </w:r>
      <w:r w:rsidRPr="00850C1A">
        <w:rPr>
          <w:sz w:val="28"/>
          <w:szCs w:val="28"/>
          <w:lang w:val="kk-KZ"/>
        </w:rPr>
        <w:t>каждого класса</w:t>
      </w:r>
      <w:r w:rsidRPr="00850C1A">
        <w:rPr>
          <w:sz w:val="28"/>
          <w:szCs w:val="28"/>
        </w:rPr>
        <w:t xml:space="preserve"> LULC </w:t>
      </w:r>
      <w:r w:rsidRPr="00850C1A">
        <w:rPr>
          <w:i/>
          <w:sz w:val="28"/>
          <w:szCs w:val="28"/>
        </w:rPr>
        <w:t>j</w:t>
      </w:r>
      <w:r w:rsidRPr="00850C1A">
        <w:rPr>
          <w:sz w:val="28"/>
          <w:szCs w:val="28"/>
        </w:rPr>
        <w:t xml:space="preserve"> рассчитывали  по формуле:</w:t>
      </w:r>
    </w:p>
    <w:p w14:paraId="6D06B586" w14:textId="77777777" w:rsidR="00DC6774" w:rsidRPr="00850C1A" w:rsidRDefault="00DC6774" w:rsidP="0059280C">
      <w:pPr>
        <w:ind w:firstLine="709"/>
        <w:jc w:val="both"/>
        <w:rPr>
          <w:sz w:val="28"/>
          <w:szCs w:val="28"/>
        </w:rPr>
      </w:pPr>
      <w:r w:rsidRPr="00850C1A">
        <w:rPr>
          <w:sz w:val="28"/>
          <w:szCs w:val="28"/>
        </w:rPr>
        <w:t xml:space="preserve"> </w:t>
      </w:r>
      <w:r w:rsidRPr="00850C1A">
        <w:rPr>
          <w:i/>
          <w:sz w:val="28"/>
          <w:szCs w:val="28"/>
        </w:rPr>
        <w:t xml:space="preserve">                          Sj = 2 min (Pj - Pjj; P+j - </w:t>
      </w:r>
      <w:proofErr w:type="gramStart"/>
      <w:r w:rsidRPr="00850C1A">
        <w:rPr>
          <w:i/>
          <w:sz w:val="28"/>
          <w:szCs w:val="28"/>
        </w:rPr>
        <w:t>Pjj)</w:t>
      </w:r>
      <w:r w:rsidRPr="00850C1A">
        <w:rPr>
          <w:sz w:val="28"/>
          <w:szCs w:val="28"/>
        </w:rPr>
        <w:t xml:space="preserve">   </w:t>
      </w:r>
      <w:proofErr w:type="gramEnd"/>
      <w:r w:rsidRPr="00850C1A">
        <w:rPr>
          <w:sz w:val="28"/>
          <w:szCs w:val="28"/>
        </w:rPr>
        <w:t xml:space="preserve">                                                    (1)                     </w:t>
      </w:r>
    </w:p>
    <w:p w14:paraId="356EBB22" w14:textId="77777777" w:rsidR="00DC6774" w:rsidRPr="00850C1A" w:rsidRDefault="00DC6774" w:rsidP="0059280C">
      <w:pPr>
        <w:ind w:firstLine="709"/>
        <w:jc w:val="both"/>
        <w:rPr>
          <w:sz w:val="28"/>
          <w:szCs w:val="28"/>
        </w:rPr>
      </w:pPr>
      <w:r w:rsidRPr="00850C1A">
        <w:rPr>
          <w:sz w:val="28"/>
          <w:szCs w:val="28"/>
        </w:rPr>
        <w:t xml:space="preserve">где: </w:t>
      </w:r>
      <w:r w:rsidRPr="00850C1A">
        <w:rPr>
          <w:i/>
          <w:sz w:val="28"/>
          <w:szCs w:val="28"/>
        </w:rPr>
        <w:t>Sj</w:t>
      </w:r>
      <w:r w:rsidRPr="00850C1A">
        <w:rPr>
          <w:sz w:val="28"/>
          <w:szCs w:val="28"/>
        </w:rPr>
        <w:t xml:space="preserve"> сумма обмена;</w:t>
      </w:r>
    </w:p>
    <w:p w14:paraId="740DDF17" w14:textId="77777777" w:rsidR="00DC6774" w:rsidRPr="00850C1A" w:rsidRDefault="00DC6774" w:rsidP="0059280C">
      <w:pPr>
        <w:ind w:firstLine="709"/>
        <w:jc w:val="both"/>
        <w:rPr>
          <w:sz w:val="28"/>
          <w:szCs w:val="28"/>
        </w:rPr>
      </w:pPr>
      <w:r w:rsidRPr="00850C1A">
        <w:rPr>
          <w:sz w:val="28"/>
          <w:szCs w:val="28"/>
        </w:rPr>
        <w:t xml:space="preserve"> </w:t>
      </w:r>
      <w:r w:rsidRPr="00850C1A">
        <w:rPr>
          <w:i/>
          <w:sz w:val="28"/>
          <w:szCs w:val="28"/>
        </w:rPr>
        <w:t>Pj+</w:t>
      </w:r>
      <w:r w:rsidRPr="00850C1A">
        <w:rPr>
          <w:sz w:val="28"/>
          <w:szCs w:val="28"/>
        </w:rPr>
        <w:t xml:space="preserve"> сумма столбца класса землепользования; </w:t>
      </w:r>
    </w:p>
    <w:p w14:paraId="53346A18" w14:textId="77777777" w:rsidR="00DC6774" w:rsidRPr="00850C1A" w:rsidRDefault="00DC6774" w:rsidP="0059280C">
      <w:pPr>
        <w:ind w:firstLine="709"/>
        <w:jc w:val="both"/>
        <w:rPr>
          <w:sz w:val="28"/>
          <w:szCs w:val="28"/>
        </w:rPr>
      </w:pPr>
      <w:r w:rsidRPr="00850C1A">
        <w:rPr>
          <w:i/>
          <w:sz w:val="28"/>
          <w:szCs w:val="28"/>
        </w:rPr>
        <w:t>Pjj</w:t>
      </w:r>
      <w:r w:rsidRPr="00850C1A">
        <w:rPr>
          <w:sz w:val="28"/>
          <w:szCs w:val="28"/>
        </w:rPr>
        <w:t xml:space="preserve"> устойчивость в классе землепользования; </w:t>
      </w:r>
    </w:p>
    <w:p w14:paraId="1CD6F48F" w14:textId="77777777" w:rsidR="00DC6774" w:rsidRPr="00850C1A" w:rsidRDefault="00DC6774" w:rsidP="0059280C">
      <w:pPr>
        <w:ind w:firstLine="709"/>
        <w:jc w:val="both"/>
        <w:rPr>
          <w:sz w:val="28"/>
          <w:szCs w:val="28"/>
        </w:rPr>
      </w:pPr>
      <w:r w:rsidRPr="00850C1A">
        <w:rPr>
          <w:i/>
          <w:sz w:val="28"/>
          <w:szCs w:val="28"/>
        </w:rPr>
        <w:t>P+j</w:t>
      </w:r>
      <w:r w:rsidRPr="00850C1A">
        <w:rPr>
          <w:sz w:val="28"/>
          <w:szCs w:val="28"/>
        </w:rPr>
        <w:t xml:space="preserve"> общая доля строк класса землепользования. </w:t>
      </w:r>
    </w:p>
    <w:p w14:paraId="7D70E39E" w14:textId="77777777" w:rsidR="00DC6774" w:rsidRPr="00850C1A" w:rsidRDefault="00DC6774" w:rsidP="0059280C">
      <w:pPr>
        <w:ind w:firstLine="709"/>
        <w:jc w:val="both"/>
        <w:rPr>
          <w:sz w:val="28"/>
          <w:szCs w:val="28"/>
        </w:rPr>
      </w:pPr>
      <w:r w:rsidRPr="00850C1A">
        <w:rPr>
          <w:sz w:val="28"/>
          <w:szCs w:val="28"/>
        </w:rPr>
        <w:t xml:space="preserve">Ожидаемый переход LULC из класса </w:t>
      </w:r>
      <w:r w:rsidRPr="00850C1A">
        <w:rPr>
          <w:i/>
          <w:iCs/>
          <w:sz w:val="28"/>
          <w:szCs w:val="28"/>
        </w:rPr>
        <w:t>i</w:t>
      </w:r>
      <w:r w:rsidRPr="00850C1A">
        <w:rPr>
          <w:sz w:val="28"/>
          <w:szCs w:val="28"/>
        </w:rPr>
        <w:t xml:space="preserve"> в класс </w:t>
      </w:r>
      <w:r w:rsidRPr="00850C1A">
        <w:rPr>
          <w:i/>
          <w:iCs/>
          <w:sz w:val="28"/>
          <w:szCs w:val="28"/>
        </w:rPr>
        <w:t>j</w:t>
      </w:r>
      <w:r w:rsidRPr="00850C1A">
        <w:rPr>
          <w:sz w:val="28"/>
          <w:szCs w:val="28"/>
        </w:rPr>
        <w:t xml:space="preserve"> при случайном процессе усиления </w:t>
      </w:r>
      <w:r w:rsidR="00506F05" w:rsidRPr="00850C1A">
        <w:rPr>
          <w:sz w:val="28"/>
          <w:szCs w:val="28"/>
        </w:rPr>
        <w:t>оценивали,</w:t>
      </w:r>
      <w:r w:rsidRPr="00850C1A">
        <w:rPr>
          <w:sz w:val="28"/>
          <w:szCs w:val="28"/>
        </w:rPr>
        <w:t xml:space="preserve"> как:</w:t>
      </w:r>
    </w:p>
    <w:p w14:paraId="6ED92426" w14:textId="77777777" w:rsidR="00DC6774" w:rsidRPr="00850C1A" w:rsidRDefault="00DC6774" w:rsidP="0059280C">
      <w:pPr>
        <w:ind w:firstLine="709"/>
        <w:jc w:val="both"/>
        <w:rPr>
          <w:sz w:val="28"/>
          <w:szCs w:val="28"/>
          <w:lang w:val="kk-KZ"/>
        </w:rPr>
      </w:pPr>
      <w:r w:rsidRPr="00850C1A">
        <w:rPr>
          <w:sz w:val="28"/>
          <w:szCs w:val="28"/>
        </w:rPr>
        <w:t xml:space="preserve">                      </w:t>
      </w:r>
      <w:r w:rsidRPr="00850C1A">
        <w:rPr>
          <w:i/>
          <w:sz w:val="28"/>
          <w:szCs w:val="28"/>
        </w:rPr>
        <w:t xml:space="preserve">Gij = (P+j – Pjj) (Pi+/100-Pj+) </w:t>
      </w:r>
      <w:r w:rsidRPr="00850C1A">
        <w:rPr>
          <w:sz w:val="28"/>
          <w:szCs w:val="28"/>
        </w:rPr>
        <w:t xml:space="preserve">                                                   </w:t>
      </w:r>
      <w:proofErr w:type="gramStart"/>
      <w:r w:rsidRPr="00850C1A">
        <w:rPr>
          <w:sz w:val="28"/>
          <w:szCs w:val="28"/>
        </w:rPr>
        <w:t xml:space="preserve">   (</w:t>
      </w:r>
      <w:proofErr w:type="gramEnd"/>
      <w:r w:rsidRPr="00850C1A">
        <w:rPr>
          <w:sz w:val="28"/>
          <w:szCs w:val="28"/>
        </w:rPr>
        <w:t>2)</w:t>
      </w:r>
    </w:p>
    <w:p w14:paraId="1B4CBA78" w14:textId="77777777" w:rsidR="00DC6774" w:rsidRPr="00850C1A" w:rsidRDefault="00DC6774" w:rsidP="0059280C">
      <w:pPr>
        <w:ind w:firstLine="709"/>
        <w:jc w:val="both"/>
        <w:rPr>
          <w:sz w:val="28"/>
          <w:szCs w:val="28"/>
        </w:rPr>
      </w:pPr>
      <w:r w:rsidRPr="00850C1A">
        <w:rPr>
          <w:sz w:val="28"/>
          <w:szCs w:val="28"/>
        </w:rPr>
        <w:t xml:space="preserve">где: </w:t>
      </w:r>
    </w:p>
    <w:p w14:paraId="699A6063" w14:textId="77777777" w:rsidR="00DC6774" w:rsidRPr="00850C1A" w:rsidRDefault="00DC6774" w:rsidP="0059280C">
      <w:pPr>
        <w:ind w:firstLine="709"/>
        <w:jc w:val="both"/>
        <w:rPr>
          <w:sz w:val="28"/>
          <w:szCs w:val="28"/>
        </w:rPr>
      </w:pPr>
      <w:r w:rsidRPr="00850C1A">
        <w:rPr>
          <w:i/>
          <w:sz w:val="28"/>
          <w:szCs w:val="28"/>
        </w:rPr>
        <w:t>Gij</w:t>
      </w:r>
      <w:r w:rsidRPr="00850C1A">
        <w:rPr>
          <w:sz w:val="28"/>
          <w:szCs w:val="28"/>
        </w:rPr>
        <w:t xml:space="preserve"> ожидаемое изменение землепользования из класса </w:t>
      </w:r>
      <w:r w:rsidRPr="00850C1A">
        <w:rPr>
          <w:i/>
          <w:iCs/>
          <w:sz w:val="28"/>
          <w:szCs w:val="28"/>
        </w:rPr>
        <w:t>i</w:t>
      </w:r>
      <w:r w:rsidRPr="00850C1A">
        <w:rPr>
          <w:sz w:val="28"/>
          <w:szCs w:val="28"/>
        </w:rPr>
        <w:t xml:space="preserve"> в класс </w:t>
      </w:r>
      <w:r w:rsidRPr="00850C1A">
        <w:rPr>
          <w:i/>
          <w:iCs/>
          <w:sz w:val="28"/>
          <w:szCs w:val="28"/>
        </w:rPr>
        <w:t>j</w:t>
      </w:r>
      <w:r w:rsidRPr="00850C1A">
        <w:rPr>
          <w:sz w:val="28"/>
          <w:szCs w:val="28"/>
        </w:rPr>
        <w:t xml:space="preserve"> при случайном процессе получения прибыли; </w:t>
      </w:r>
    </w:p>
    <w:p w14:paraId="6270AB27" w14:textId="77777777" w:rsidR="00DC6774" w:rsidRPr="00850C1A" w:rsidRDefault="00DC6774" w:rsidP="0059280C">
      <w:pPr>
        <w:ind w:firstLine="709"/>
        <w:jc w:val="both"/>
        <w:rPr>
          <w:sz w:val="28"/>
          <w:szCs w:val="28"/>
        </w:rPr>
      </w:pPr>
      <w:r w:rsidRPr="00850C1A">
        <w:rPr>
          <w:i/>
          <w:sz w:val="28"/>
          <w:szCs w:val="28"/>
        </w:rPr>
        <w:t>P+j</w:t>
      </w:r>
      <w:r w:rsidRPr="00850C1A">
        <w:rPr>
          <w:sz w:val="28"/>
          <w:szCs w:val="28"/>
        </w:rPr>
        <w:t xml:space="preserve"> сумма столбца категории </w:t>
      </w:r>
      <w:r w:rsidRPr="00850C1A">
        <w:rPr>
          <w:i/>
          <w:iCs/>
          <w:sz w:val="28"/>
          <w:szCs w:val="28"/>
        </w:rPr>
        <w:t>j</w:t>
      </w:r>
      <w:r w:rsidRPr="00850C1A">
        <w:rPr>
          <w:sz w:val="28"/>
          <w:szCs w:val="28"/>
        </w:rPr>
        <w:t xml:space="preserve"> в матрице перехода; </w:t>
      </w:r>
    </w:p>
    <w:p w14:paraId="1762D44E" w14:textId="77777777" w:rsidR="00DC6774" w:rsidRPr="00850C1A" w:rsidRDefault="00DC6774" w:rsidP="0059280C">
      <w:pPr>
        <w:ind w:firstLine="709"/>
        <w:jc w:val="both"/>
        <w:rPr>
          <w:sz w:val="28"/>
          <w:szCs w:val="28"/>
          <w:lang w:val="kk-KZ"/>
        </w:rPr>
      </w:pPr>
      <w:r w:rsidRPr="00850C1A">
        <w:rPr>
          <w:i/>
          <w:sz w:val="28"/>
          <w:szCs w:val="28"/>
        </w:rPr>
        <w:t>Pjj</w:t>
      </w:r>
      <w:r w:rsidRPr="00850C1A">
        <w:rPr>
          <w:sz w:val="28"/>
          <w:szCs w:val="28"/>
        </w:rPr>
        <w:t xml:space="preserve"> - устойчивость категории </w:t>
      </w:r>
      <w:r w:rsidRPr="00850C1A">
        <w:rPr>
          <w:i/>
          <w:sz w:val="28"/>
          <w:szCs w:val="28"/>
        </w:rPr>
        <w:t>j</w:t>
      </w:r>
      <w:r w:rsidRPr="00850C1A">
        <w:rPr>
          <w:sz w:val="28"/>
          <w:szCs w:val="28"/>
        </w:rPr>
        <w:t>;</w:t>
      </w:r>
      <w:r w:rsidRPr="00850C1A">
        <w:rPr>
          <w:sz w:val="28"/>
          <w:szCs w:val="28"/>
          <w:lang w:val="kk-KZ"/>
        </w:rPr>
        <w:t xml:space="preserve"> </w:t>
      </w:r>
    </w:p>
    <w:p w14:paraId="457785B5" w14:textId="77777777" w:rsidR="00DC6774" w:rsidRPr="00850C1A" w:rsidRDefault="00DC6774" w:rsidP="0059280C">
      <w:pPr>
        <w:ind w:firstLine="709"/>
        <w:jc w:val="both"/>
        <w:rPr>
          <w:sz w:val="28"/>
          <w:szCs w:val="28"/>
        </w:rPr>
      </w:pPr>
      <w:r w:rsidRPr="00850C1A">
        <w:rPr>
          <w:i/>
          <w:sz w:val="28"/>
          <w:szCs w:val="28"/>
        </w:rPr>
        <w:t>Pi+</w:t>
      </w:r>
      <w:r w:rsidRPr="00850C1A">
        <w:rPr>
          <w:sz w:val="28"/>
          <w:szCs w:val="28"/>
        </w:rPr>
        <w:t xml:space="preserve"> это сумма строки класса землепользования </w:t>
      </w:r>
      <w:r w:rsidRPr="00850C1A">
        <w:rPr>
          <w:i/>
          <w:sz w:val="28"/>
          <w:szCs w:val="28"/>
        </w:rPr>
        <w:t>i</w:t>
      </w:r>
      <w:r w:rsidRPr="00850C1A">
        <w:rPr>
          <w:sz w:val="28"/>
          <w:szCs w:val="28"/>
        </w:rPr>
        <w:t xml:space="preserve">; </w:t>
      </w:r>
    </w:p>
    <w:p w14:paraId="155154A3" w14:textId="77777777" w:rsidR="00DC6774" w:rsidRPr="00850C1A" w:rsidRDefault="00DC6774" w:rsidP="0059280C">
      <w:pPr>
        <w:ind w:firstLine="709"/>
        <w:jc w:val="both"/>
        <w:rPr>
          <w:sz w:val="28"/>
          <w:szCs w:val="28"/>
        </w:rPr>
      </w:pPr>
      <w:r w:rsidRPr="00850C1A">
        <w:rPr>
          <w:i/>
          <w:sz w:val="28"/>
          <w:szCs w:val="28"/>
        </w:rPr>
        <w:t>Pj+</w:t>
      </w:r>
      <w:r w:rsidRPr="00850C1A">
        <w:rPr>
          <w:sz w:val="28"/>
          <w:szCs w:val="28"/>
        </w:rPr>
        <w:t xml:space="preserve"> итоговая сумма строки категории </w:t>
      </w:r>
      <w:r w:rsidRPr="00850C1A">
        <w:rPr>
          <w:i/>
          <w:sz w:val="28"/>
          <w:szCs w:val="28"/>
        </w:rPr>
        <w:t>j</w:t>
      </w:r>
      <w:r w:rsidRPr="00850C1A">
        <w:rPr>
          <w:sz w:val="28"/>
          <w:szCs w:val="28"/>
        </w:rPr>
        <w:t>.</w:t>
      </w:r>
    </w:p>
    <w:bookmarkEnd w:id="67"/>
    <w:p w14:paraId="6C28A98F" w14:textId="77777777" w:rsidR="00DC6774" w:rsidRPr="00850C1A" w:rsidRDefault="00DC6774" w:rsidP="0059280C">
      <w:pPr>
        <w:ind w:firstLine="709"/>
        <w:jc w:val="both"/>
        <w:rPr>
          <w:sz w:val="28"/>
          <w:szCs w:val="28"/>
        </w:rPr>
      </w:pPr>
      <w:r w:rsidRPr="00850C1A">
        <w:rPr>
          <w:sz w:val="28"/>
          <w:szCs w:val="28"/>
        </w:rPr>
        <w:t>Ожидаемые убытки при случайном процессе убытков также рассчитываются следующим образом [35] как:</w:t>
      </w:r>
    </w:p>
    <w:p w14:paraId="6EFDC390" w14:textId="77777777" w:rsidR="00DC6774" w:rsidRPr="00850C1A" w:rsidRDefault="00DC6774" w:rsidP="0059280C">
      <w:pPr>
        <w:ind w:firstLine="709"/>
        <w:jc w:val="both"/>
        <w:rPr>
          <w:sz w:val="28"/>
          <w:szCs w:val="28"/>
          <w:lang w:val="en-US"/>
        </w:rPr>
      </w:pPr>
      <w:r w:rsidRPr="00850C1A">
        <w:rPr>
          <w:sz w:val="28"/>
          <w:szCs w:val="28"/>
        </w:rPr>
        <w:t xml:space="preserve">                         </w:t>
      </w:r>
      <w:r w:rsidRPr="00850C1A">
        <w:rPr>
          <w:i/>
          <w:sz w:val="28"/>
          <w:szCs w:val="28"/>
          <w:lang w:val="en-US"/>
        </w:rPr>
        <w:t>Lij = (Pi+ – Pii) (P+j/100-P+i)</w:t>
      </w:r>
      <w:r w:rsidRPr="00850C1A">
        <w:rPr>
          <w:sz w:val="28"/>
          <w:szCs w:val="28"/>
          <w:lang w:val="en-US"/>
        </w:rPr>
        <w:t xml:space="preserve">                                                     (3)</w:t>
      </w:r>
    </w:p>
    <w:p w14:paraId="18446BD1" w14:textId="77777777" w:rsidR="00DC6774" w:rsidRPr="00850C1A" w:rsidRDefault="00DC6774" w:rsidP="0059280C">
      <w:pPr>
        <w:ind w:firstLine="709"/>
        <w:jc w:val="both"/>
        <w:rPr>
          <w:sz w:val="28"/>
          <w:szCs w:val="28"/>
        </w:rPr>
      </w:pPr>
      <w:r w:rsidRPr="00850C1A">
        <w:rPr>
          <w:sz w:val="28"/>
          <w:szCs w:val="28"/>
        </w:rPr>
        <w:t xml:space="preserve">где:   </w:t>
      </w:r>
    </w:p>
    <w:p w14:paraId="13E8F830" w14:textId="77777777" w:rsidR="00DC6774" w:rsidRPr="00850C1A" w:rsidRDefault="00DC6774" w:rsidP="0059280C">
      <w:pPr>
        <w:ind w:firstLine="709"/>
        <w:jc w:val="both"/>
        <w:rPr>
          <w:sz w:val="28"/>
          <w:szCs w:val="28"/>
        </w:rPr>
      </w:pPr>
      <w:r w:rsidRPr="00850C1A">
        <w:rPr>
          <w:i/>
          <w:sz w:val="28"/>
          <w:szCs w:val="28"/>
        </w:rPr>
        <w:t>Lij</w:t>
      </w:r>
      <w:r w:rsidRPr="00850C1A">
        <w:rPr>
          <w:sz w:val="28"/>
          <w:szCs w:val="28"/>
        </w:rPr>
        <w:t xml:space="preserve"> ожидаемый переход из категории </w:t>
      </w:r>
      <w:r w:rsidRPr="00850C1A">
        <w:rPr>
          <w:i/>
          <w:iCs/>
          <w:sz w:val="28"/>
          <w:szCs w:val="28"/>
        </w:rPr>
        <w:t>i</w:t>
      </w:r>
      <w:r w:rsidRPr="00850C1A">
        <w:rPr>
          <w:sz w:val="28"/>
          <w:szCs w:val="28"/>
        </w:rPr>
        <w:t xml:space="preserve"> в категорию </w:t>
      </w:r>
      <w:r w:rsidRPr="00850C1A">
        <w:rPr>
          <w:i/>
          <w:iCs/>
          <w:sz w:val="28"/>
          <w:szCs w:val="28"/>
        </w:rPr>
        <w:t>j</w:t>
      </w:r>
      <w:r w:rsidRPr="00850C1A">
        <w:rPr>
          <w:sz w:val="28"/>
          <w:szCs w:val="28"/>
        </w:rPr>
        <w:t xml:space="preserve">; </w:t>
      </w:r>
    </w:p>
    <w:p w14:paraId="6B85F2F2" w14:textId="77777777" w:rsidR="00DC6774" w:rsidRPr="00850C1A" w:rsidRDefault="00DC6774" w:rsidP="0059280C">
      <w:pPr>
        <w:ind w:firstLine="709"/>
        <w:jc w:val="both"/>
        <w:rPr>
          <w:sz w:val="28"/>
          <w:szCs w:val="28"/>
        </w:rPr>
      </w:pPr>
      <w:r w:rsidRPr="00850C1A">
        <w:rPr>
          <w:i/>
          <w:sz w:val="28"/>
          <w:szCs w:val="28"/>
        </w:rPr>
        <w:lastRenderedPageBreak/>
        <w:t>Pi+</w:t>
      </w:r>
      <w:r w:rsidRPr="00850C1A">
        <w:rPr>
          <w:sz w:val="28"/>
          <w:szCs w:val="28"/>
        </w:rPr>
        <w:t xml:space="preserve"> сумма строки категории </w:t>
      </w:r>
      <w:r w:rsidRPr="00850C1A">
        <w:rPr>
          <w:i/>
          <w:sz w:val="28"/>
          <w:szCs w:val="28"/>
        </w:rPr>
        <w:t>i</w:t>
      </w:r>
      <w:r w:rsidRPr="00850C1A">
        <w:rPr>
          <w:sz w:val="28"/>
          <w:szCs w:val="28"/>
        </w:rPr>
        <w:t xml:space="preserve">;  </w:t>
      </w:r>
    </w:p>
    <w:p w14:paraId="0CC61FE2" w14:textId="77777777" w:rsidR="00DC6774" w:rsidRPr="00850C1A" w:rsidRDefault="00DC6774" w:rsidP="0059280C">
      <w:pPr>
        <w:ind w:firstLine="709"/>
        <w:jc w:val="both"/>
        <w:rPr>
          <w:sz w:val="28"/>
          <w:szCs w:val="28"/>
        </w:rPr>
      </w:pPr>
      <w:r w:rsidRPr="00850C1A">
        <w:rPr>
          <w:i/>
          <w:sz w:val="28"/>
          <w:szCs w:val="28"/>
        </w:rPr>
        <w:t>Pii</w:t>
      </w:r>
      <w:r w:rsidRPr="00850C1A">
        <w:rPr>
          <w:sz w:val="28"/>
          <w:szCs w:val="28"/>
        </w:rPr>
        <w:t xml:space="preserve"> устойчивость категории землепользования в период 1998–2018 гг. по категории </w:t>
      </w:r>
      <w:r w:rsidRPr="00850C1A">
        <w:rPr>
          <w:i/>
          <w:sz w:val="28"/>
          <w:szCs w:val="28"/>
        </w:rPr>
        <w:t>i</w:t>
      </w:r>
      <w:r w:rsidRPr="00850C1A">
        <w:rPr>
          <w:sz w:val="28"/>
          <w:szCs w:val="28"/>
        </w:rPr>
        <w:t xml:space="preserve">; </w:t>
      </w:r>
    </w:p>
    <w:p w14:paraId="27C1DF38" w14:textId="77777777" w:rsidR="00DC6774" w:rsidRPr="00850C1A" w:rsidRDefault="00DC6774" w:rsidP="0059280C">
      <w:pPr>
        <w:ind w:firstLine="709"/>
        <w:jc w:val="both"/>
        <w:rPr>
          <w:sz w:val="28"/>
          <w:szCs w:val="28"/>
        </w:rPr>
      </w:pPr>
      <w:r w:rsidRPr="00850C1A">
        <w:rPr>
          <w:i/>
          <w:sz w:val="28"/>
          <w:szCs w:val="28"/>
        </w:rPr>
        <w:t>P+j</w:t>
      </w:r>
      <w:r w:rsidRPr="00850C1A">
        <w:rPr>
          <w:sz w:val="28"/>
          <w:szCs w:val="28"/>
        </w:rPr>
        <w:t xml:space="preserve"> это сумма столбца категории </w:t>
      </w:r>
      <w:r w:rsidRPr="00850C1A">
        <w:rPr>
          <w:i/>
          <w:sz w:val="28"/>
          <w:szCs w:val="28"/>
        </w:rPr>
        <w:t>j</w:t>
      </w:r>
      <w:r w:rsidRPr="00850C1A">
        <w:rPr>
          <w:sz w:val="28"/>
          <w:szCs w:val="28"/>
        </w:rPr>
        <w:t xml:space="preserve">; </w:t>
      </w:r>
    </w:p>
    <w:p w14:paraId="539D3113" w14:textId="77777777" w:rsidR="00DC6774" w:rsidRPr="00850C1A" w:rsidRDefault="00DC6774" w:rsidP="0059280C">
      <w:pPr>
        <w:ind w:firstLine="709"/>
        <w:jc w:val="both"/>
        <w:rPr>
          <w:sz w:val="28"/>
          <w:szCs w:val="28"/>
        </w:rPr>
      </w:pPr>
      <w:r w:rsidRPr="00850C1A">
        <w:rPr>
          <w:sz w:val="28"/>
          <w:szCs w:val="28"/>
        </w:rPr>
        <w:t xml:space="preserve"> </w:t>
      </w:r>
      <w:r w:rsidRPr="00850C1A">
        <w:rPr>
          <w:i/>
          <w:sz w:val="28"/>
          <w:szCs w:val="28"/>
        </w:rPr>
        <w:t>P+i</w:t>
      </w:r>
      <w:r w:rsidRPr="00850C1A">
        <w:rPr>
          <w:sz w:val="28"/>
          <w:szCs w:val="28"/>
        </w:rPr>
        <w:t xml:space="preserve"> это сумма столбца категории </w:t>
      </w:r>
      <w:r w:rsidRPr="00850C1A">
        <w:rPr>
          <w:i/>
          <w:sz w:val="28"/>
          <w:szCs w:val="28"/>
        </w:rPr>
        <w:t xml:space="preserve">i </w:t>
      </w:r>
      <w:r w:rsidRPr="00850C1A">
        <w:rPr>
          <w:iCs/>
          <w:sz w:val="28"/>
          <w:szCs w:val="28"/>
        </w:rPr>
        <w:t>[</w:t>
      </w:r>
      <w:r w:rsidRPr="00850C1A">
        <w:rPr>
          <w:sz w:val="28"/>
          <w:szCs w:val="28"/>
          <w:shd w:val="clear" w:color="auto" w:fill="FFFFFF"/>
        </w:rPr>
        <w:t>263</w:t>
      </w:r>
      <w:r w:rsidRPr="00850C1A">
        <w:rPr>
          <w:iCs/>
          <w:sz w:val="28"/>
          <w:szCs w:val="28"/>
        </w:rPr>
        <w:t>]</w:t>
      </w:r>
      <w:r w:rsidRPr="00850C1A">
        <w:rPr>
          <w:sz w:val="28"/>
          <w:szCs w:val="28"/>
        </w:rPr>
        <w:t>.</w:t>
      </w:r>
    </w:p>
    <w:p w14:paraId="5070758D" w14:textId="77777777" w:rsidR="00DC6774" w:rsidRPr="00850C1A" w:rsidRDefault="00DC6774" w:rsidP="0059280C">
      <w:pPr>
        <w:ind w:firstLine="709"/>
        <w:jc w:val="both"/>
        <w:rPr>
          <w:sz w:val="28"/>
          <w:szCs w:val="28"/>
        </w:rPr>
      </w:pPr>
      <w:r w:rsidRPr="00850C1A">
        <w:rPr>
          <w:sz w:val="28"/>
          <w:szCs w:val="28"/>
        </w:rPr>
        <w:t>В последующем, были определены коэффициент потери устойчивости (the loss to persistence ratio) - Lp, коэффициент выигрыша к устойчивости (the gain to persistence ratio - Gp и коэффициент усиление устойчивости (the gain to persistence ratio - Np [</w:t>
      </w:r>
      <w:r w:rsidRPr="00850C1A">
        <w:rPr>
          <w:sz w:val="28"/>
          <w:szCs w:val="28"/>
          <w:shd w:val="clear" w:color="auto" w:fill="FFFFFF"/>
        </w:rPr>
        <w:t>264</w:t>
      </w:r>
      <w:r w:rsidR="00506F05">
        <w:rPr>
          <w:sz w:val="28"/>
          <w:szCs w:val="28"/>
          <w:shd w:val="clear" w:color="auto" w:fill="FFFFFF"/>
        </w:rPr>
        <w:t>]</w:t>
      </w:r>
      <w:r w:rsidRPr="00850C1A">
        <w:rPr>
          <w:sz w:val="28"/>
          <w:szCs w:val="28"/>
        </w:rPr>
        <w:t xml:space="preserve">. Коэффициент потери устойчивости (Lp) измеряет уровень распространенности класса землепользования для изменения. Коэффициент выигрыша к устойчивости (Gp) учитывает величину прироста в категории LULC по сравнению с его первоначальным значением. Чистое изменение коэффициента устойчивости (Np) указывает направление и величину перехода класса LULC. </w:t>
      </w:r>
    </w:p>
    <w:p w14:paraId="055A7F4A" w14:textId="77777777" w:rsidR="00DC6774" w:rsidRPr="00850C1A" w:rsidRDefault="00DC6774" w:rsidP="0059280C">
      <w:pPr>
        <w:ind w:firstLine="709"/>
        <w:jc w:val="both"/>
        <w:rPr>
          <w:sz w:val="28"/>
          <w:szCs w:val="28"/>
        </w:rPr>
      </w:pPr>
      <w:r w:rsidRPr="00850C1A">
        <w:rPr>
          <w:sz w:val="28"/>
          <w:szCs w:val="28"/>
        </w:rPr>
        <w:t xml:space="preserve">На следующем этапе, в результате анализа значений были оценены, ожидаемые выгоды при случайном процессе приобретения и разницы между наблюдаемыми переходами LULC и ожидаемыми выигрышами, меж категориальные выгоды (Inter-category </w:t>
      </w:r>
      <w:r w:rsidRPr="00850C1A">
        <w:rPr>
          <w:bCs/>
          <w:sz w:val="28"/>
          <w:szCs w:val="28"/>
        </w:rPr>
        <w:t>gains</w:t>
      </w:r>
      <w:r w:rsidRPr="00850C1A">
        <w:rPr>
          <w:sz w:val="28"/>
          <w:szCs w:val="28"/>
        </w:rPr>
        <w:t xml:space="preserve">) и меж категориальные потери (Inter-category </w:t>
      </w:r>
      <w:r w:rsidRPr="00850C1A">
        <w:rPr>
          <w:bCs/>
          <w:sz w:val="28"/>
          <w:szCs w:val="28"/>
        </w:rPr>
        <w:t>losse</w:t>
      </w:r>
      <w:r w:rsidRPr="00850C1A">
        <w:rPr>
          <w:sz w:val="28"/>
          <w:szCs w:val="28"/>
        </w:rPr>
        <w:t>s) [245], за три периода наблюдения (1998-2008, 2008-2018, 1998-2018).</w:t>
      </w:r>
    </w:p>
    <w:p w14:paraId="7BD1DDEC" w14:textId="77777777" w:rsidR="00DC6774" w:rsidRPr="00850C1A" w:rsidRDefault="00DC6774" w:rsidP="0059280C">
      <w:pPr>
        <w:ind w:firstLine="709"/>
        <w:jc w:val="both"/>
        <w:rPr>
          <w:iCs/>
          <w:sz w:val="28"/>
          <w:szCs w:val="28"/>
        </w:rPr>
      </w:pPr>
    </w:p>
    <w:p w14:paraId="3D3B8EBC" w14:textId="77777777" w:rsidR="00DC6774" w:rsidRPr="00850C1A" w:rsidRDefault="00DC6774" w:rsidP="003D59E6">
      <w:pPr>
        <w:ind w:firstLine="709"/>
        <w:jc w:val="both"/>
        <w:rPr>
          <w:sz w:val="28"/>
          <w:szCs w:val="28"/>
        </w:rPr>
      </w:pPr>
      <w:r w:rsidRPr="003D59E6">
        <w:rPr>
          <w:sz w:val="28"/>
          <w:szCs w:val="28"/>
        </w:rPr>
        <w:t xml:space="preserve">2.6 </w:t>
      </w:r>
      <w:r w:rsidRPr="00850C1A">
        <w:rPr>
          <w:sz w:val="28"/>
          <w:szCs w:val="28"/>
        </w:rPr>
        <w:t>Прогноз линейного развития случайных процессов землепользования на основе стохастической модели Маркова</w:t>
      </w:r>
    </w:p>
    <w:p w14:paraId="30DFA0A2" w14:textId="77777777" w:rsidR="00DC6774" w:rsidRPr="00850C1A" w:rsidRDefault="00DC6774" w:rsidP="0059280C">
      <w:pPr>
        <w:ind w:firstLine="709"/>
        <w:jc w:val="both"/>
        <w:rPr>
          <w:sz w:val="28"/>
          <w:szCs w:val="28"/>
        </w:rPr>
      </w:pPr>
      <w:r w:rsidRPr="00850C1A">
        <w:rPr>
          <w:sz w:val="28"/>
          <w:szCs w:val="28"/>
        </w:rPr>
        <w:t xml:space="preserve"> Марковские цепи являются удобным инструментом для моделирования изменений в землепользовании, когда изменения и процессы в ландшафте носят стохастический характер. Согласно модели Маркова, будущее состояние для системы может быть смоделировано непосредственно на основе предшествующего состояния. Это выполняется путем вычисления матрицы вероятности перехода изменения в землепользовании с одного временного периода на другой и служит основой для прогнозирования на более удаленный период времени [</w:t>
      </w:r>
      <w:r w:rsidRPr="00850C1A">
        <w:rPr>
          <w:sz w:val="28"/>
          <w:szCs w:val="28"/>
          <w:shd w:val="clear" w:color="auto" w:fill="FFFFFF"/>
        </w:rPr>
        <w:t>265</w:t>
      </w:r>
      <w:r w:rsidRPr="00850C1A">
        <w:rPr>
          <w:sz w:val="28"/>
          <w:szCs w:val="28"/>
        </w:rPr>
        <w:t xml:space="preserve">]. То есть, </w:t>
      </w:r>
      <w:r w:rsidRPr="00850C1A">
        <w:rPr>
          <w:color w:val="202122"/>
          <w:sz w:val="28"/>
          <w:szCs w:val="28"/>
          <w:shd w:val="clear" w:color="auto" w:fill="FFFFFF"/>
        </w:rPr>
        <w:t>это процесс, в котором переход от класса к любому другому не требует промежуточных переходов в другие состояния и вычисляется по формуле [</w:t>
      </w:r>
      <w:r w:rsidRPr="00850C1A">
        <w:rPr>
          <w:sz w:val="28"/>
          <w:szCs w:val="28"/>
          <w:shd w:val="clear" w:color="auto" w:fill="FFFFFF"/>
        </w:rPr>
        <w:t>266</w:t>
      </w:r>
      <w:r w:rsidRPr="00850C1A">
        <w:rPr>
          <w:color w:val="202122"/>
          <w:sz w:val="28"/>
          <w:szCs w:val="28"/>
          <w:shd w:val="clear" w:color="auto" w:fill="FFFFFF"/>
        </w:rPr>
        <w:t>]:</w:t>
      </w:r>
    </w:p>
    <w:p w14:paraId="0E2234A1" w14:textId="77777777" w:rsidR="00DC6774" w:rsidRPr="00850C1A" w:rsidRDefault="00DC6774" w:rsidP="0059280C">
      <w:pPr>
        <w:ind w:firstLine="709"/>
        <w:jc w:val="both"/>
        <w:rPr>
          <w:color w:val="202122"/>
          <w:sz w:val="28"/>
          <w:szCs w:val="28"/>
          <w:shd w:val="clear" w:color="auto" w:fill="FFFFFF"/>
        </w:rPr>
      </w:pPr>
      <w:r w:rsidRPr="00850C1A">
        <w:rPr>
          <w:color w:val="202122"/>
          <w:sz w:val="28"/>
          <w:szCs w:val="28"/>
          <w:shd w:val="clear" w:color="auto" w:fill="FFFFFF"/>
        </w:rPr>
        <w:t xml:space="preserve">                       </w:t>
      </w:r>
    </w:p>
    <w:p w14:paraId="5149CCCB" w14:textId="77777777" w:rsidR="00DC6774" w:rsidRPr="00850C1A" w:rsidRDefault="00DC6774" w:rsidP="0059280C">
      <w:pPr>
        <w:ind w:firstLine="709"/>
        <w:jc w:val="both"/>
        <w:rPr>
          <w:color w:val="202122"/>
          <w:sz w:val="28"/>
          <w:szCs w:val="28"/>
          <w:shd w:val="clear" w:color="auto" w:fill="FFFFFF"/>
        </w:rPr>
      </w:pPr>
      <w:r w:rsidRPr="00850C1A">
        <w:rPr>
          <w:color w:val="202122"/>
          <w:sz w:val="28"/>
          <w:szCs w:val="28"/>
          <w:shd w:val="clear" w:color="auto" w:fill="FFFFFF"/>
        </w:rPr>
        <w:t xml:space="preserve">                               χ</w:t>
      </w:r>
      <w:r w:rsidRPr="00850C1A">
        <w:rPr>
          <w:color w:val="202122"/>
          <w:sz w:val="28"/>
          <w:szCs w:val="28"/>
          <w:shd w:val="clear" w:color="auto" w:fill="FFFFFF"/>
          <w:vertAlign w:val="superscript"/>
        </w:rPr>
        <w:t xml:space="preserve">2 </w:t>
      </w:r>
      <w:r w:rsidRPr="00850C1A">
        <w:rPr>
          <w:color w:val="202122"/>
          <w:sz w:val="28"/>
          <w:szCs w:val="28"/>
          <w:shd w:val="clear" w:color="auto" w:fill="FFFFFF"/>
        </w:rPr>
        <w:t>= ∑ (O-E)</w:t>
      </w:r>
      <w:r w:rsidRPr="00850C1A">
        <w:rPr>
          <w:color w:val="202122"/>
          <w:sz w:val="28"/>
          <w:szCs w:val="28"/>
          <w:shd w:val="clear" w:color="auto" w:fill="FFFFFF"/>
          <w:vertAlign w:val="superscript"/>
        </w:rPr>
        <w:t>2</w:t>
      </w:r>
      <w:r w:rsidRPr="00850C1A">
        <w:rPr>
          <w:color w:val="202122"/>
          <w:sz w:val="28"/>
          <w:szCs w:val="28"/>
          <w:shd w:val="clear" w:color="auto" w:fill="FFFFFF"/>
        </w:rPr>
        <w:t xml:space="preserve">/E                                                                     </w:t>
      </w:r>
      <w:proofErr w:type="gramStart"/>
      <w:r w:rsidRPr="00850C1A">
        <w:rPr>
          <w:color w:val="202122"/>
          <w:sz w:val="28"/>
          <w:szCs w:val="28"/>
          <w:shd w:val="clear" w:color="auto" w:fill="FFFFFF"/>
        </w:rPr>
        <w:t xml:space="preserve">   (</w:t>
      </w:r>
      <w:proofErr w:type="gramEnd"/>
      <w:r w:rsidRPr="00850C1A">
        <w:rPr>
          <w:color w:val="202122"/>
          <w:sz w:val="28"/>
          <w:szCs w:val="28"/>
          <w:shd w:val="clear" w:color="auto" w:fill="FFFFFF"/>
        </w:rPr>
        <w:t xml:space="preserve">4)                                                                                                           </w:t>
      </w:r>
    </w:p>
    <w:p w14:paraId="17426C74" w14:textId="77777777" w:rsidR="00DC6774" w:rsidRPr="00850C1A" w:rsidRDefault="00DC6774" w:rsidP="0059280C">
      <w:pPr>
        <w:ind w:firstLine="709"/>
        <w:jc w:val="both"/>
        <w:rPr>
          <w:color w:val="202122"/>
          <w:sz w:val="28"/>
          <w:szCs w:val="28"/>
          <w:shd w:val="clear" w:color="auto" w:fill="FFFFFF"/>
        </w:rPr>
      </w:pPr>
      <w:r w:rsidRPr="00850C1A">
        <w:rPr>
          <w:color w:val="202122"/>
          <w:sz w:val="28"/>
          <w:szCs w:val="28"/>
          <w:shd w:val="clear" w:color="auto" w:fill="FFFFFF"/>
        </w:rPr>
        <w:t xml:space="preserve">                                                                                                                                           </w:t>
      </w:r>
    </w:p>
    <w:p w14:paraId="6A475669" w14:textId="77777777" w:rsidR="00DC6774" w:rsidRPr="00850C1A" w:rsidRDefault="00DC6774" w:rsidP="0059280C">
      <w:pPr>
        <w:ind w:firstLine="709"/>
        <w:jc w:val="both"/>
        <w:rPr>
          <w:color w:val="202122"/>
          <w:sz w:val="28"/>
          <w:szCs w:val="28"/>
          <w:shd w:val="clear" w:color="auto" w:fill="FFFFFF"/>
        </w:rPr>
      </w:pPr>
      <w:r w:rsidRPr="00850C1A">
        <w:rPr>
          <w:color w:val="202122"/>
          <w:sz w:val="28"/>
          <w:szCs w:val="28"/>
          <w:shd w:val="clear" w:color="auto" w:fill="FFFFFF"/>
        </w:rPr>
        <w:t xml:space="preserve">где O — матрица непредвиденных обстоятельств, отображающая изменение землепользования в период с 2008 по 2018 г.; </w:t>
      </w:r>
    </w:p>
    <w:p w14:paraId="4DCAE3CB" w14:textId="77777777" w:rsidR="00DC6774" w:rsidRPr="00850C1A" w:rsidRDefault="00DC6774" w:rsidP="0059280C">
      <w:pPr>
        <w:ind w:firstLine="709"/>
        <w:jc w:val="both"/>
        <w:rPr>
          <w:color w:val="202122"/>
          <w:sz w:val="28"/>
          <w:szCs w:val="28"/>
          <w:shd w:val="clear" w:color="auto" w:fill="FFFFFF"/>
        </w:rPr>
      </w:pPr>
      <w:r w:rsidRPr="00850C1A">
        <w:rPr>
          <w:color w:val="202122"/>
          <w:sz w:val="28"/>
          <w:szCs w:val="28"/>
          <w:shd w:val="clear" w:color="auto" w:fill="FFFFFF"/>
        </w:rPr>
        <w:t xml:space="preserve">E — матрица непредвиденных обстоятельств с ожидаемыми значениями изменения, предполагающими выполнение гипотезы о независимости. </w:t>
      </w:r>
    </w:p>
    <w:p w14:paraId="7B91C0ED" w14:textId="77777777" w:rsidR="00DC6774" w:rsidRPr="00850C1A" w:rsidRDefault="00DC6774" w:rsidP="0059280C">
      <w:pPr>
        <w:ind w:firstLine="709"/>
        <w:jc w:val="both"/>
        <w:rPr>
          <w:sz w:val="28"/>
          <w:szCs w:val="28"/>
        </w:rPr>
      </w:pPr>
      <w:r w:rsidRPr="00850C1A">
        <w:rPr>
          <w:color w:val="202122"/>
          <w:sz w:val="28"/>
          <w:szCs w:val="28"/>
          <w:shd w:val="clear" w:color="auto" w:fill="FFFFFF"/>
        </w:rPr>
        <w:lastRenderedPageBreak/>
        <w:t>χ</w:t>
      </w:r>
      <w:r w:rsidRPr="00850C1A">
        <w:rPr>
          <w:color w:val="202122"/>
          <w:sz w:val="28"/>
          <w:szCs w:val="28"/>
          <w:shd w:val="clear" w:color="auto" w:fill="FFFFFF"/>
          <w:vertAlign w:val="superscript"/>
        </w:rPr>
        <w:t>2</w:t>
      </w:r>
      <w:r w:rsidRPr="00850C1A">
        <w:rPr>
          <w:color w:val="202122"/>
          <w:sz w:val="28"/>
          <w:szCs w:val="28"/>
          <w:shd w:val="clear" w:color="auto" w:fill="FFFFFF"/>
        </w:rPr>
        <w:t xml:space="preserve"> измеряет расстояние между наблюдаемыми значениями изменения землепользования и ожидаемыми, принимающими независимость, и должно быть достаточно высоким, чтобы выполнялось уравнение (4) для пяти степеней свободы [</w:t>
      </w:r>
      <w:r w:rsidRPr="00850C1A">
        <w:rPr>
          <w:sz w:val="28"/>
          <w:szCs w:val="28"/>
          <w:shd w:val="clear" w:color="auto" w:fill="FFFFFF"/>
        </w:rPr>
        <w:t>267, 268</w:t>
      </w:r>
      <w:r w:rsidRPr="00850C1A">
        <w:rPr>
          <w:color w:val="202122"/>
          <w:sz w:val="28"/>
          <w:szCs w:val="28"/>
          <w:shd w:val="clear" w:color="auto" w:fill="FFFFFF"/>
        </w:rPr>
        <w:t>].</w:t>
      </w:r>
      <w:r w:rsidRPr="00850C1A">
        <w:rPr>
          <w:sz w:val="28"/>
          <w:szCs w:val="28"/>
        </w:rPr>
        <w:t xml:space="preserve"> </w:t>
      </w:r>
    </w:p>
    <w:p w14:paraId="21A350AA" w14:textId="77777777" w:rsidR="00DC6774" w:rsidRPr="00850C1A" w:rsidRDefault="00DC6774" w:rsidP="0059280C">
      <w:pPr>
        <w:ind w:firstLine="709"/>
        <w:jc w:val="both"/>
        <w:rPr>
          <w:sz w:val="28"/>
          <w:szCs w:val="28"/>
        </w:rPr>
      </w:pPr>
      <w:r w:rsidRPr="00850C1A">
        <w:rPr>
          <w:sz w:val="28"/>
          <w:szCs w:val="28"/>
        </w:rPr>
        <w:t xml:space="preserve">На основе стохастической модели Маркова нами выполнен линейный прогноз развития изменений классов LULC изучаемой территорий, а </w:t>
      </w:r>
      <w:r w:rsidR="00506F05" w:rsidRPr="00850C1A">
        <w:rPr>
          <w:sz w:val="28"/>
          <w:szCs w:val="28"/>
        </w:rPr>
        <w:t>также</w:t>
      </w:r>
      <w:r w:rsidRPr="00850C1A">
        <w:rPr>
          <w:sz w:val="28"/>
          <w:szCs w:val="28"/>
        </w:rPr>
        <w:t xml:space="preserve"> обсуждены пути разработки землеустроительных проектов в целях устойчивого развития Шортандинского района. </w:t>
      </w:r>
    </w:p>
    <w:p w14:paraId="115A5A4F" w14:textId="77777777" w:rsidR="00DC6774" w:rsidRPr="00850C1A" w:rsidRDefault="00DC6774" w:rsidP="0059280C">
      <w:pPr>
        <w:ind w:firstLine="709"/>
        <w:jc w:val="both"/>
        <w:rPr>
          <w:bCs/>
          <w:sz w:val="28"/>
          <w:szCs w:val="28"/>
        </w:rPr>
      </w:pPr>
    </w:p>
    <w:p w14:paraId="5247464A" w14:textId="77777777" w:rsidR="00DC6774" w:rsidRPr="003D59E6" w:rsidRDefault="00DC6774" w:rsidP="003D59E6">
      <w:pPr>
        <w:ind w:firstLine="709"/>
        <w:jc w:val="both"/>
        <w:rPr>
          <w:color w:val="202122"/>
          <w:sz w:val="28"/>
          <w:szCs w:val="28"/>
          <w:shd w:val="clear" w:color="auto" w:fill="FFFFFF"/>
        </w:rPr>
      </w:pPr>
      <w:r w:rsidRPr="003D59E6">
        <w:rPr>
          <w:color w:val="202122"/>
          <w:sz w:val="28"/>
          <w:szCs w:val="28"/>
          <w:shd w:val="clear" w:color="auto" w:fill="FFFFFF"/>
        </w:rPr>
        <w:t xml:space="preserve">2.7 Оценка устойчивого развития Шортандинского района   </w:t>
      </w:r>
    </w:p>
    <w:p w14:paraId="13606A90" w14:textId="77777777" w:rsidR="00DC6774" w:rsidRPr="00850C1A" w:rsidRDefault="00DC6774" w:rsidP="0059280C">
      <w:pPr>
        <w:ind w:firstLine="709"/>
        <w:jc w:val="both"/>
        <w:rPr>
          <w:sz w:val="28"/>
          <w:szCs w:val="28"/>
        </w:rPr>
      </w:pPr>
      <w:r w:rsidRPr="00850C1A">
        <w:rPr>
          <w:sz w:val="28"/>
          <w:szCs w:val="28"/>
          <w:shd w:val="clear" w:color="auto" w:fill="FFFFFF"/>
        </w:rPr>
        <w:t>Оценка устойчивого развития Шортандинского</w:t>
      </w:r>
      <w:r w:rsidRPr="00850C1A">
        <w:rPr>
          <w:sz w:val="28"/>
          <w:szCs w:val="28"/>
          <w:shd w:val="clear" w:color="auto" w:fill="FFFFFF"/>
          <w:lang w:val="kk-KZ"/>
        </w:rPr>
        <w:t xml:space="preserve"> района </w:t>
      </w:r>
      <w:r w:rsidRPr="00850C1A">
        <w:rPr>
          <w:sz w:val="28"/>
          <w:szCs w:val="28"/>
          <w:shd w:val="clear" w:color="auto" w:fill="FFFFFF"/>
        </w:rPr>
        <w:t>основана на расчете комплексного интегрального индекса,</w:t>
      </w:r>
      <w:r w:rsidRPr="00850C1A">
        <w:rPr>
          <w:sz w:val="28"/>
          <w:szCs w:val="28"/>
          <w:shd w:val="clear" w:color="auto" w:fill="FFFFFF"/>
          <w:lang w:val="kk-KZ"/>
        </w:rPr>
        <w:t xml:space="preserve"> включающего</w:t>
      </w:r>
      <w:r w:rsidRPr="00850C1A">
        <w:rPr>
          <w:sz w:val="28"/>
          <w:szCs w:val="28"/>
          <w:shd w:val="clear" w:color="auto" w:fill="FFFFFF"/>
        </w:rPr>
        <w:t xml:space="preserve"> трех элементов устойчивого развития: экономического, социального и экологического [206]. </w:t>
      </w:r>
      <w:r w:rsidRPr="00850C1A">
        <w:rPr>
          <w:sz w:val="28"/>
          <w:szCs w:val="28"/>
        </w:rPr>
        <w:t>Методы оценки устойчивого развития сельских районов включают в себя несколько этапов (рисунок 2.3).</w:t>
      </w:r>
    </w:p>
    <w:p w14:paraId="74E4DC71" w14:textId="77777777" w:rsidR="00DC6774" w:rsidRPr="00850C1A" w:rsidRDefault="00DC6774" w:rsidP="00DC6774">
      <w:pPr>
        <w:jc w:val="center"/>
        <w:rPr>
          <w:sz w:val="28"/>
          <w:szCs w:val="28"/>
        </w:rPr>
      </w:pPr>
      <w:r>
        <w:rPr>
          <w:noProof/>
        </w:rPr>
        <w:drawing>
          <wp:inline distT="0" distB="0" distL="0" distR="0" wp14:anchorId="08010059" wp14:editId="29770829">
            <wp:extent cx="3379304" cy="3237364"/>
            <wp:effectExtent l="0" t="0" r="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417317" cy="3273781"/>
                    </a:xfrm>
                    <a:prstGeom prst="rect">
                      <a:avLst/>
                    </a:prstGeom>
                  </pic:spPr>
                </pic:pic>
              </a:graphicData>
            </a:graphic>
          </wp:inline>
        </w:drawing>
      </w:r>
    </w:p>
    <w:p w14:paraId="0AE9DBDB" w14:textId="77777777" w:rsidR="00DC6774" w:rsidRPr="00850C1A" w:rsidRDefault="00DC6774" w:rsidP="00DC6774">
      <w:pPr>
        <w:jc w:val="center"/>
        <w:rPr>
          <w:sz w:val="28"/>
          <w:szCs w:val="28"/>
        </w:rPr>
      </w:pPr>
      <w:r w:rsidRPr="00850C1A">
        <w:rPr>
          <w:sz w:val="28"/>
          <w:szCs w:val="28"/>
        </w:rPr>
        <w:t>Рисунок 2.3 - Этапы оценки устойчивого развития Шортандинского района</w:t>
      </w:r>
    </w:p>
    <w:p w14:paraId="48A41D53" w14:textId="77777777" w:rsidR="00DC6774" w:rsidRPr="00850C1A" w:rsidRDefault="00DC6774" w:rsidP="00DC6774">
      <w:pPr>
        <w:jc w:val="center"/>
        <w:rPr>
          <w:sz w:val="28"/>
          <w:szCs w:val="28"/>
        </w:rPr>
      </w:pPr>
    </w:p>
    <w:p w14:paraId="5B05DEE7" w14:textId="77777777" w:rsidR="00DC6774" w:rsidRPr="00850C1A" w:rsidRDefault="00DC6774" w:rsidP="0059280C">
      <w:pPr>
        <w:ind w:firstLine="709"/>
        <w:jc w:val="both"/>
        <w:rPr>
          <w:sz w:val="28"/>
          <w:szCs w:val="28"/>
        </w:rPr>
      </w:pPr>
      <w:r w:rsidRPr="00850C1A">
        <w:rPr>
          <w:sz w:val="28"/>
          <w:szCs w:val="28"/>
        </w:rPr>
        <w:t>Первый этап заключается в определении показателей количественной оценки устойчивого развития сельских районов, для чего предлагается использовать три группы показателей: экономические, социальные и экологические (таблица 2.3). Экономические показатели характеризуют развитие сельской местности и уровень устойчивости воспроизводственных процессов в сельском хозяйстве. Социальные показатели отражают уровень и качество жизни</w:t>
      </w:r>
      <w:r w:rsidR="00506F05">
        <w:rPr>
          <w:sz w:val="28"/>
          <w:szCs w:val="28"/>
        </w:rPr>
        <w:t xml:space="preserve"> сельского населения. Экологи</w:t>
      </w:r>
      <w:r w:rsidRPr="00850C1A">
        <w:rPr>
          <w:sz w:val="28"/>
          <w:szCs w:val="28"/>
        </w:rPr>
        <w:t xml:space="preserve">ческие показатели указывают на </w:t>
      </w:r>
      <w:r w:rsidRPr="00850C1A">
        <w:rPr>
          <w:sz w:val="28"/>
          <w:szCs w:val="28"/>
        </w:rPr>
        <w:lastRenderedPageBreak/>
        <w:t xml:space="preserve">изменения в окружающей среде, </w:t>
      </w:r>
      <w:r w:rsidR="00506F05" w:rsidRPr="00850C1A">
        <w:rPr>
          <w:sz w:val="28"/>
          <w:szCs w:val="28"/>
        </w:rPr>
        <w:t>землепользовании</w:t>
      </w:r>
      <w:r w:rsidRPr="00850C1A">
        <w:rPr>
          <w:sz w:val="28"/>
          <w:szCs w:val="28"/>
        </w:rPr>
        <w:t xml:space="preserve"> и степени плодородия почв территории.</w:t>
      </w:r>
    </w:p>
    <w:p w14:paraId="0B453763" w14:textId="77777777" w:rsidR="00DC6774" w:rsidRDefault="00DC6774" w:rsidP="0059280C">
      <w:pPr>
        <w:ind w:firstLine="709"/>
        <w:jc w:val="both"/>
        <w:rPr>
          <w:sz w:val="28"/>
          <w:szCs w:val="28"/>
        </w:rPr>
      </w:pPr>
      <w:r w:rsidRPr="00850C1A">
        <w:rPr>
          <w:sz w:val="28"/>
          <w:szCs w:val="28"/>
        </w:rPr>
        <w:t>Второй этап состоит в проведении оценки выбранных показателей, включающей приведение разнородных показателей, измеренных в разных единицах, к безразмерным значениям в диапазоне от 0 до 1. Эти безразмерные значения рассчитываются как отношение разницы между значением для этого года и средним арифметическим значением за исследуемый период времени и разницей</w:t>
      </w:r>
      <w:r w:rsidR="00D431E6">
        <w:rPr>
          <w:sz w:val="28"/>
          <w:szCs w:val="28"/>
          <w:lang w:val="kk-KZ"/>
        </w:rPr>
        <w:t xml:space="preserve"> </w:t>
      </w:r>
      <w:r w:rsidR="00D431E6" w:rsidRPr="00850C1A">
        <w:rPr>
          <w:sz w:val="28"/>
          <w:szCs w:val="28"/>
        </w:rPr>
        <w:t xml:space="preserve">между максимальным и минимальным значениями показателей для этого периода.  </w:t>
      </w:r>
    </w:p>
    <w:p w14:paraId="796A80EA" w14:textId="77777777" w:rsidR="00D431E6" w:rsidRPr="00850C1A" w:rsidRDefault="00D431E6" w:rsidP="00DC6774">
      <w:pPr>
        <w:ind w:firstLine="567"/>
        <w:jc w:val="both"/>
        <w:rPr>
          <w:sz w:val="28"/>
          <w:szCs w:val="28"/>
        </w:rPr>
      </w:pPr>
    </w:p>
    <w:p w14:paraId="05E09ACE" w14:textId="77777777" w:rsidR="00DC6774" w:rsidRPr="00850C1A" w:rsidRDefault="00DC6774" w:rsidP="00DC6774">
      <w:pPr>
        <w:jc w:val="center"/>
        <w:rPr>
          <w:sz w:val="28"/>
          <w:szCs w:val="28"/>
        </w:rPr>
      </w:pPr>
      <w:r w:rsidRPr="00850C1A">
        <w:rPr>
          <w:sz w:val="28"/>
          <w:szCs w:val="28"/>
        </w:rPr>
        <w:t>Таблица 2.3 - Индикаторы для оценки устойчивого развития Шортандинского района</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8"/>
        <w:gridCol w:w="6521"/>
        <w:gridCol w:w="1559"/>
      </w:tblGrid>
      <w:tr w:rsidR="00DC6774" w:rsidRPr="0080691B" w14:paraId="00916D46" w14:textId="77777777" w:rsidTr="00D431E6">
        <w:trPr>
          <w:trHeight w:val="821"/>
        </w:trPr>
        <w:tc>
          <w:tcPr>
            <w:tcW w:w="1838" w:type="dxa"/>
          </w:tcPr>
          <w:p w14:paraId="149F85D0" w14:textId="77777777" w:rsidR="00DC6774" w:rsidRPr="0080691B" w:rsidRDefault="00DC6774" w:rsidP="00BD18C6"/>
          <w:p w14:paraId="46DD4026" w14:textId="77777777" w:rsidR="00DC6774" w:rsidRPr="0080691B" w:rsidRDefault="00506F05" w:rsidP="00BD18C6">
            <w:r w:rsidRPr="0080691B">
              <w:t>Индикаторы</w:t>
            </w:r>
            <w:r w:rsidR="00DC6774" w:rsidRPr="0080691B">
              <w:t xml:space="preserve"> </w:t>
            </w:r>
          </w:p>
        </w:tc>
        <w:tc>
          <w:tcPr>
            <w:tcW w:w="6521" w:type="dxa"/>
          </w:tcPr>
          <w:p w14:paraId="30F2C580" w14:textId="77777777" w:rsidR="00DC6774" w:rsidRPr="0080691B" w:rsidRDefault="00DC6774" w:rsidP="00BD18C6">
            <w:pPr>
              <w:jc w:val="center"/>
            </w:pPr>
          </w:p>
          <w:p w14:paraId="6C8F9537" w14:textId="77777777" w:rsidR="00DC6774" w:rsidRPr="0080691B" w:rsidRDefault="00DC6774" w:rsidP="00BD18C6">
            <w:pPr>
              <w:jc w:val="center"/>
            </w:pPr>
            <w:r w:rsidRPr="0080691B">
              <w:t>Наименование индикатора</w:t>
            </w:r>
          </w:p>
        </w:tc>
        <w:tc>
          <w:tcPr>
            <w:tcW w:w="1559" w:type="dxa"/>
          </w:tcPr>
          <w:p w14:paraId="5B5C5764" w14:textId="77777777" w:rsidR="00DC6774" w:rsidRPr="0080691B" w:rsidRDefault="00DC6774" w:rsidP="00BD18C6">
            <w:pPr>
              <w:jc w:val="center"/>
            </w:pPr>
            <w:r w:rsidRPr="0080691B">
              <w:t>Единица измерения, миллион тенге</w:t>
            </w:r>
          </w:p>
        </w:tc>
      </w:tr>
      <w:tr w:rsidR="00DC6774" w:rsidRPr="0080691B" w14:paraId="6DB5EC6F" w14:textId="77777777" w:rsidTr="00D431E6">
        <w:tc>
          <w:tcPr>
            <w:tcW w:w="1838" w:type="dxa"/>
            <w:vMerge w:val="restart"/>
          </w:tcPr>
          <w:p w14:paraId="6619D704" w14:textId="77777777" w:rsidR="00DC6774" w:rsidRPr="0080691B" w:rsidRDefault="00506F05" w:rsidP="00BD18C6">
            <w:r>
              <w:t>Экономичес</w:t>
            </w:r>
            <w:r w:rsidR="00DC6774" w:rsidRPr="0080691B">
              <w:t>кие</w:t>
            </w:r>
          </w:p>
        </w:tc>
        <w:tc>
          <w:tcPr>
            <w:tcW w:w="6521" w:type="dxa"/>
          </w:tcPr>
          <w:p w14:paraId="085AA453" w14:textId="77777777" w:rsidR="00DC6774" w:rsidRPr="0080691B" w:rsidRDefault="00DC6774" w:rsidP="00BD18C6">
            <w:r w:rsidRPr="0080691B">
              <w:t>Объем производства сельскохозяйственной продукции в хозяйствах всех видов;</w:t>
            </w:r>
          </w:p>
        </w:tc>
        <w:tc>
          <w:tcPr>
            <w:tcW w:w="1559" w:type="dxa"/>
            <w:vMerge w:val="restart"/>
          </w:tcPr>
          <w:p w14:paraId="185ECA5D" w14:textId="77777777" w:rsidR="00DC6774" w:rsidRPr="0080691B" w:rsidRDefault="00DC6774" w:rsidP="00BD18C6">
            <w:pPr>
              <w:jc w:val="center"/>
            </w:pPr>
          </w:p>
          <w:p w14:paraId="07860CD5" w14:textId="77777777" w:rsidR="00DC6774" w:rsidRPr="0080691B" w:rsidRDefault="00DC6774" w:rsidP="00BD18C6">
            <w:pPr>
              <w:jc w:val="center"/>
            </w:pPr>
          </w:p>
          <w:p w14:paraId="3CA6FFF3" w14:textId="77777777" w:rsidR="00DC6774" w:rsidRPr="0080691B" w:rsidRDefault="00DC6774" w:rsidP="00BD18C6">
            <w:pPr>
              <w:jc w:val="center"/>
            </w:pPr>
            <w:r w:rsidRPr="0080691B">
              <w:t>миллион тенге</w:t>
            </w:r>
          </w:p>
        </w:tc>
      </w:tr>
      <w:tr w:rsidR="00DC6774" w:rsidRPr="0080691B" w14:paraId="69781526" w14:textId="77777777" w:rsidTr="00D431E6">
        <w:trPr>
          <w:trHeight w:val="189"/>
        </w:trPr>
        <w:tc>
          <w:tcPr>
            <w:tcW w:w="1838" w:type="dxa"/>
            <w:vMerge/>
          </w:tcPr>
          <w:p w14:paraId="773C5263" w14:textId="77777777" w:rsidR="00DC6774" w:rsidRPr="0080691B" w:rsidRDefault="00DC6774" w:rsidP="00BD18C6"/>
        </w:tc>
        <w:tc>
          <w:tcPr>
            <w:tcW w:w="6521" w:type="dxa"/>
          </w:tcPr>
          <w:p w14:paraId="603187BD" w14:textId="77777777" w:rsidR="00DC6774" w:rsidRPr="0080691B" w:rsidRDefault="00DC6774" w:rsidP="00BD18C6">
            <w:r w:rsidRPr="0080691B">
              <w:t>Объем производства продукции животноводства;</w:t>
            </w:r>
          </w:p>
        </w:tc>
        <w:tc>
          <w:tcPr>
            <w:tcW w:w="1559" w:type="dxa"/>
            <w:vMerge/>
          </w:tcPr>
          <w:p w14:paraId="67314D87" w14:textId="77777777" w:rsidR="00DC6774" w:rsidRPr="0080691B" w:rsidRDefault="00DC6774" w:rsidP="00BD18C6">
            <w:pPr>
              <w:jc w:val="center"/>
            </w:pPr>
          </w:p>
        </w:tc>
      </w:tr>
      <w:tr w:rsidR="00DC6774" w:rsidRPr="0080691B" w14:paraId="691F2CFF" w14:textId="77777777" w:rsidTr="00D431E6">
        <w:trPr>
          <w:trHeight w:val="295"/>
        </w:trPr>
        <w:tc>
          <w:tcPr>
            <w:tcW w:w="1838" w:type="dxa"/>
            <w:vMerge/>
          </w:tcPr>
          <w:p w14:paraId="3ED03C3B" w14:textId="77777777" w:rsidR="00DC6774" w:rsidRPr="0080691B" w:rsidRDefault="00DC6774" w:rsidP="00BD18C6"/>
        </w:tc>
        <w:tc>
          <w:tcPr>
            <w:tcW w:w="6521" w:type="dxa"/>
          </w:tcPr>
          <w:p w14:paraId="55A36CB6" w14:textId="77777777" w:rsidR="00DC6774" w:rsidRPr="0080691B" w:rsidRDefault="00DC6774" w:rsidP="00BD18C6">
            <w:r w:rsidRPr="0080691B">
              <w:t>Объем производства продукции растениеводства;</w:t>
            </w:r>
          </w:p>
        </w:tc>
        <w:tc>
          <w:tcPr>
            <w:tcW w:w="1559" w:type="dxa"/>
            <w:vMerge/>
          </w:tcPr>
          <w:p w14:paraId="798E74AE" w14:textId="77777777" w:rsidR="00DC6774" w:rsidRPr="0080691B" w:rsidRDefault="00DC6774" w:rsidP="00BD18C6">
            <w:pPr>
              <w:jc w:val="center"/>
            </w:pPr>
          </w:p>
        </w:tc>
      </w:tr>
      <w:tr w:rsidR="00DC6774" w:rsidRPr="0080691B" w14:paraId="7B0D01C2" w14:textId="77777777" w:rsidTr="00D431E6">
        <w:tc>
          <w:tcPr>
            <w:tcW w:w="1838" w:type="dxa"/>
            <w:vMerge/>
          </w:tcPr>
          <w:p w14:paraId="6C0E2127" w14:textId="77777777" w:rsidR="00DC6774" w:rsidRPr="0080691B" w:rsidRDefault="00DC6774" w:rsidP="00BD18C6"/>
        </w:tc>
        <w:tc>
          <w:tcPr>
            <w:tcW w:w="6521" w:type="dxa"/>
          </w:tcPr>
          <w:p w14:paraId="751AD24C" w14:textId="77777777" w:rsidR="00DC6774" w:rsidRPr="0080691B" w:rsidRDefault="00DC6774" w:rsidP="00BD18C6">
            <w:pPr>
              <w:rPr>
                <w:color w:val="000000"/>
              </w:rPr>
            </w:pPr>
            <w:r w:rsidRPr="0080691B">
              <w:rPr>
                <w:color w:val="000000"/>
              </w:rPr>
              <w:t>Объем производства промышленной продукции всех видов</w:t>
            </w:r>
          </w:p>
        </w:tc>
        <w:tc>
          <w:tcPr>
            <w:tcW w:w="1559" w:type="dxa"/>
            <w:vMerge/>
          </w:tcPr>
          <w:p w14:paraId="210294A3" w14:textId="77777777" w:rsidR="00DC6774" w:rsidRPr="0080691B" w:rsidRDefault="00DC6774" w:rsidP="00BD18C6">
            <w:pPr>
              <w:jc w:val="center"/>
            </w:pPr>
          </w:p>
        </w:tc>
      </w:tr>
      <w:tr w:rsidR="00DC6774" w:rsidRPr="0080691B" w14:paraId="34D17928" w14:textId="77777777" w:rsidTr="00D431E6">
        <w:tc>
          <w:tcPr>
            <w:tcW w:w="1838" w:type="dxa"/>
            <w:vMerge/>
          </w:tcPr>
          <w:p w14:paraId="3D0979CB" w14:textId="77777777" w:rsidR="00DC6774" w:rsidRPr="0080691B" w:rsidRDefault="00DC6774" w:rsidP="00BD18C6"/>
        </w:tc>
        <w:tc>
          <w:tcPr>
            <w:tcW w:w="6521" w:type="dxa"/>
          </w:tcPr>
          <w:p w14:paraId="2F924693" w14:textId="77777777" w:rsidR="00DC6774" w:rsidRPr="0080691B" w:rsidRDefault="00DC6774" w:rsidP="00BD18C6">
            <w:r w:rsidRPr="0080691B">
              <w:t>Инвестиции в основной капитал в целом</w:t>
            </w:r>
          </w:p>
        </w:tc>
        <w:tc>
          <w:tcPr>
            <w:tcW w:w="1559" w:type="dxa"/>
            <w:vMerge/>
          </w:tcPr>
          <w:p w14:paraId="19AA4979" w14:textId="77777777" w:rsidR="00DC6774" w:rsidRPr="0080691B" w:rsidRDefault="00DC6774" w:rsidP="00BD18C6">
            <w:pPr>
              <w:jc w:val="center"/>
            </w:pPr>
          </w:p>
        </w:tc>
      </w:tr>
      <w:tr w:rsidR="00DC6774" w:rsidRPr="0080691B" w14:paraId="059AB99C" w14:textId="77777777" w:rsidTr="00D431E6">
        <w:tc>
          <w:tcPr>
            <w:tcW w:w="1838" w:type="dxa"/>
            <w:vMerge w:val="restart"/>
          </w:tcPr>
          <w:p w14:paraId="6321B0F8" w14:textId="77777777" w:rsidR="00DC6774" w:rsidRPr="0080691B" w:rsidRDefault="00506F05" w:rsidP="00BD18C6">
            <w:r>
              <w:t>Соци</w:t>
            </w:r>
            <w:r w:rsidR="00DC6774" w:rsidRPr="0080691B">
              <w:t>альные</w:t>
            </w:r>
          </w:p>
        </w:tc>
        <w:tc>
          <w:tcPr>
            <w:tcW w:w="6521" w:type="dxa"/>
          </w:tcPr>
          <w:p w14:paraId="1E8F1833" w14:textId="77777777" w:rsidR="00DC6774" w:rsidRPr="0080691B" w:rsidRDefault="00DC6774" w:rsidP="00BD18C6">
            <w:r w:rsidRPr="0080691B">
              <w:t>Численность всего населения</w:t>
            </w:r>
          </w:p>
        </w:tc>
        <w:tc>
          <w:tcPr>
            <w:tcW w:w="1559" w:type="dxa"/>
          </w:tcPr>
          <w:p w14:paraId="72A02AE6" w14:textId="77777777" w:rsidR="00DC6774" w:rsidRPr="0080691B" w:rsidRDefault="00DC6774" w:rsidP="00BD18C6">
            <w:pPr>
              <w:jc w:val="center"/>
            </w:pPr>
            <w:r w:rsidRPr="0080691B">
              <w:t>человек</w:t>
            </w:r>
          </w:p>
        </w:tc>
      </w:tr>
      <w:tr w:rsidR="00DC6774" w:rsidRPr="0080691B" w14:paraId="33ADA59F" w14:textId="77777777" w:rsidTr="00D431E6">
        <w:tc>
          <w:tcPr>
            <w:tcW w:w="1838" w:type="dxa"/>
            <w:vMerge/>
          </w:tcPr>
          <w:p w14:paraId="1BCF597C" w14:textId="77777777" w:rsidR="00DC6774" w:rsidRPr="0080691B" w:rsidRDefault="00DC6774" w:rsidP="00BD18C6"/>
        </w:tc>
        <w:tc>
          <w:tcPr>
            <w:tcW w:w="6521" w:type="dxa"/>
          </w:tcPr>
          <w:p w14:paraId="7CA8AC48" w14:textId="77777777" w:rsidR="00DC6774" w:rsidRPr="0080691B" w:rsidRDefault="00DC6774" w:rsidP="00BD18C6">
            <w:r w:rsidRPr="0080691B">
              <w:t>Экономически активное население</w:t>
            </w:r>
          </w:p>
        </w:tc>
        <w:tc>
          <w:tcPr>
            <w:tcW w:w="1559" w:type="dxa"/>
          </w:tcPr>
          <w:p w14:paraId="6DE635DF" w14:textId="77777777" w:rsidR="00DC6774" w:rsidRPr="0080691B" w:rsidRDefault="00DC6774" w:rsidP="00BD18C6">
            <w:pPr>
              <w:jc w:val="center"/>
            </w:pPr>
            <w:r w:rsidRPr="0080691B">
              <w:t>человек</w:t>
            </w:r>
          </w:p>
        </w:tc>
      </w:tr>
      <w:tr w:rsidR="00DC6774" w:rsidRPr="0080691B" w14:paraId="37CA5055" w14:textId="77777777" w:rsidTr="00D431E6">
        <w:tc>
          <w:tcPr>
            <w:tcW w:w="1838" w:type="dxa"/>
            <w:vMerge/>
          </w:tcPr>
          <w:p w14:paraId="27B7971C" w14:textId="77777777" w:rsidR="00DC6774" w:rsidRPr="0080691B" w:rsidRDefault="00DC6774" w:rsidP="00BD18C6"/>
        </w:tc>
        <w:tc>
          <w:tcPr>
            <w:tcW w:w="6521" w:type="dxa"/>
          </w:tcPr>
          <w:p w14:paraId="492CD88D" w14:textId="77777777" w:rsidR="00DC6774" w:rsidRPr="0080691B" w:rsidRDefault="00DC6774" w:rsidP="00BD18C6">
            <w:r w:rsidRPr="0080691B">
              <w:t>Безработное население</w:t>
            </w:r>
          </w:p>
        </w:tc>
        <w:tc>
          <w:tcPr>
            <w:tcW w:w="1559" w:type="dxa"/>
          </w:tcPr>
          <w:p w14:paraId="587C68B8" w14:textId="77777777" w:rsidR="00DC6774" w:rsidRPr="0080691B" w:rsidRDefault="00DC6774" w:rsidP="00BD18C6">
            <w:pPr>
              <w:jc w:val="center"/>
            </w:pPr>
            <w:r w:rsidRPr="0080691B">
              <w:t>человек</w:t>
            </w:r>
          </w:p>
        </w:tc>
      </w:tr>
      <w:tr w:rsidR="00DC6774" w:rsidRPr="0080691B" w14:paraId="6AD229BA" w14:textId="77777777" w:rsidTr="00D431E6">
        <w:tc>
          <w:tcPr>
            <w:tcW w:w="1838" w:type="dxa"/>
            <w:vMerge/>
          </w:tcPr>
          <w:p w14:paraId="67789F86" w14:textId="77777777" w:rsidR="00DC6774" w:rsidRPr="0080691B" w:rsidRDefault="00DC6774" w:rsidP="00BD18C6"/>
        </w:tc>
        <w:tc>
          <w:tcPr>
            <w:tcW w:w="6521" w:type="dxa"/>
          </w:tcPr>
          <w:p w14:paraId="198CBEEF" w14:textId="77777777" w:rsidR="00DC6774" w:rsidRPr="0080691B" w:rsidRDefault="00DC6774" w:rsidP="00BD18C6">
            <w:r w:rsidRPr="0080691B">
              <w:t>Сальдо миграции</w:t>
            </w:r>
          </w:p>
        </w:tc>
        <w:tc>
          <w:tcPr>
            <w:tcW w:w="1559" w:type="dxa"/>
          </w:tcPr>
          <w:p w14:paraId="478595D7" w14:textId="77777777" w:rsidR="00DC6774" w:rsidRPr="0080691B" w:rsidRDefault="00DC6774" w:rsidP="00BD18C6">
            <w:pPr>
              <w:jc w:val="center"/>
            </w:pPr>
            <w:r w:rsidRPr="0080691B">
              <w:t>человек</w:t>
            </w:r>
          </w:p>
        </w:tc>
      </w:tr>
      <w:tr w:rsidR="00DC6774" w:rsidRPr="0080691B" w14:paraId="2EAE33C6" w14:textId="77777777" w:rsidTr="00D431E6">
        <w:tc>
          <w:tcPr>
            <w:tcW w:w="1838" w:type="dxa"/>
            <w:vMerge/>
          </w:tcPr>
          <w:p w14:paraId="1B97AF7F" w14:textId="77777777" w:rsidR="00DC6774" w:rsidRPr="0080691B" w:rsidRDefault="00DC6774" w:rsidP="00BD18C6"/>
        </w:tc>
        <w:tc>
          <w:tcPr>
            <w:tcW w:w="6521" w:type="dxa"/>
          </w:tcPr>
          <w:p w14:paraId="25345668" w14:textId="77777777" w:rsidR="00DC6774" w:rsidRPr="0080691B" w:rsidRDefault="00DC6774" w:rsidP="00BD18C6">
            <w:r w:rsidRPr="0080691B">
              <w:t>Среднемесячная заработная плата одного работника</w:t>
            </w:r>
          </w:p>
        </w:tc>
        <w:tc>
          <w:tcPr>
            <w:tcW w:w="1559" w:type="dxa"/>
          </w:tcPr>
          <w:p w14:paraId="63E3A141" w14:textId="77777777" w:rsidR="00DC6774" w:rsidRPr="0080691B" w:rsidRDefault="00DC6774" w:rsidP="00BD18C6">
            <w:pPr>
              <w:jc w:val="center"/>
            </w:pPr>
            <w:r w:rsidRPr="0080691B">
              <w:t>тенге</w:t>
            </w:r>
          </w:p>
        </w:tc>
      </w:tr>
      <w:tr w:rsidR="00DC6774" w:rsidRPr="0080691B" w14:paraId="41D03583" w14:textId="77777777" w:rsidTr="00D431E6">
        <w:tc>
          <w:tcPr>
            <w:tcW w:w="1838" w:type="dxa"/>
            <w:vMerge/>
          </w:tcPr>
          <w:p w14:paraId="6C0501C0" w14:textId="77777777" w:rsidR="00DC6774" w:rsidRPr="0080691B" w:rsidRDefault="00DC6774" w:rsidP="00BD18C6"/>
        </w:tc>
        <w:tc>
          <w:tcPr>
            <w:tcW w:w="6521" w:type="dxa"/>
          </w:tcPr>
          <w:p w14:paraId="17212641" w14:textId="77777777" w:rsidR="00DC6774" w:rsidRPr="0080691B" w:rsidRDefault="00DC6774" w:rsidP="00BD18C6">
            <w:pPr>
              <w:rPr>
                <w:lang w:val="en-US"/>
              </w:rPr>
            </w:pPr>
            <w:r w:rsidRPr="0080691B">
              <w:rPr>
                <w:lang w:val="en-US"/>
              </w:rPr>
              <w:t>Provision of rural population with drinking water;</w:t>
            </w:r>
          </w:p>
        </w:tc>
        <w:tc>
          <w:tcPr>
            <w:tcW w:w="1559" w:type="dxa"/>
          </w:tcPr>
          <w:p w14:paraId="6DC536B2" w14:textId="77777777" w:rsidR="00DC6774" w:rsidRPr="0080691B" w:rsidRDefault="00DC6774" w:rsidP="00BD18C6">
            <w:pPr>
              <w:jc w:val="center"/>
            </w:pPr>
            <w:r w:rsidRPr="0080691B">
              <w:t>%</w:t>
            </w:r>
          </w:p>
        </w:tc>
      </w:tr>
      <w:tr w:rsidR="00DC6774" w:rsidRPr="0080691B" w14:paraId="69CF5BEC" w14:textId="77777777" w:rsidTr="00D431E6">
        <w:tc>
          <w:tcPr>
            <w:tcW w:w="1838" w:type="dxa"/>
            <w:vMerge/>
          </w:tcPr>
          <w:p w14:paraId="6BA1BD53" w14:textId="77777777" w:rsidR="00DC6774" w:rsidRPr="0080691B" w:rsidRDefault="00DC6774" w:rsidP="00BD18C6"/>
        </w:tc>
        <w:tc>
          <w:tcPr>
            <w:tcW w:w="6521" w:type="dxa"/>
          </w:tcPr>
          <w:p w14:paraId="36E91815" w14:textId="77777777" w:rsidR="00DC6774" w:rsidRPr="0080691B" w:rsidRDefault="00DC6774" w:rsidP="00BD18C6">
            <w:r w:rsidRPr="0080691B">
              <w:t>Розничный товарооборот</w:t>
            </w:r>
          </w:p>
        </w:tc>
        <w:tc>
          <w:tcPr>
            <w:tcW w:w="1559" w:type="dxa"/>
          </w:tcPr>
          <w:p w14:paraId="274DAC15" w14:textId="77777777" w:rsidR="00DC6774" w:rsidRPr="0080691B" w:rsidRDefault="00DC6774" w:rsidP="00BD18C6">
            <w:pPr>
              <w:jc w:val="center"/>
            </w:pPr>
            <w:r w:rsidRPr="0080691B">
              <w:t>млн. тенге</w:t>
            </w:r>
          </w:p>
        </w:tc>
      </w:tr>
      <w:tr w:rsidR="00DC6774" w:rsidRPr="0080691B" w14:paraId="01E33553" w14:textId="77777777" w:rsidTr="00D431E6">
        <w:tc>
          <w:tcPr>
            <w:tcW w:w="1838" w:type="dxa"/>
            <w:vMerge w:val="restart"/>
          </w:tcPr>
          <w:p w14:paraId="530652B6" w14:textId="77777777" w:rsidR="00DC6774" w:rsidRPr="0080691B" w:rsidRDefault="00506F05" w:rsidP="00BD18C6">
            <w:r>
              <w:t>Экологичес</w:t>
            </w:r>
            <w:r w:rsidR="00DC6774" w:rsidRPr="0080691B">
              <w:t>кие</w:t>
            </w:r>
          </w:p>
        </w:tc>
        <w:tc>
          <w:tcPr>
            <w:tcW w:w="6521" w:type="dxa"/>
          </w:tcPr>
          <w:p w14:paraId="349FF220" w14:textId="77777777" w:rsidR="00DC6774" w:rsidRPr="0080691B" w:rsidRDefault="00DC6774" w:rsidP="00BD18C6">
            <w:r w:rsidRPr="0080691B">
              <w:t>Stationary source emissions Выбросы от стационарных источников;</w:t>
            </w:r>
          </w:p>
        </w:tc>
        <w:tc>
          <w:tcPr>
            <w:tcW w:w="1559" w:type="dxa"/>
          </w:tcPr>
          <w:p w14:paraId="77187F94" w14:textId="77777777" w:rsidR="00DC6774" w:rsidRPr="0080691B" w:rsidRDefault="00DC6774" w:rsidP="00BD18C6">
            <w:pPr>
              <w:jc w:val="center"/>
            </w:pPr>
            <w:r w:rsidRPr="0080691B">
              <w:t>Тонны</w:t>
            </w:r>
          </w:p>
        </w:tc>
      </w:tr>
      <w:tr w:rsidR="00DC6774" w:rsidRPr="0080691B" w14:paraId="77B17ED8" w14:textId="77777777" w:rsidTr="00D431E6">
        <w:tc>
          <w:tcPr>
            <w:tcW w:w="1838" w:type="dxa"/>
            <w:vMerge/>
          </w:tcPr>
          <w:p w14:paraId="04815BA4" w14:textId="77777777" w:rsidR="00DC6774" w:rsidRPr="0080691B" w:rsidRDefault="00DC6774" w:rsidP="00BD18C6"/>
        </w:tc>
        <w:tc>
          <w:tcPr>
            <w:tcW w:w="6521" w:type="dxa"/>
          </w:tcPr>
          <w:p w14:paraId="71A555AE" w14:textId="77777777" w:rsidR="00DC6774" w:rsidRPr="0080691B" w:rsidRDefault="00DC6774" w:rsidP="00BD18C6">
            <w:r w:rsidRPr="0080691B">
              <w:t>Площадь пахотных земель на одного жителя</w:t>
            </w:r>
          </w:p>
        </w:tc>
        <w:tc>
          <w:tcPr>
            <w:tcW w:w="1559" w:type="dxa"/>
          </w:tcPr>
          <w:p w14:paraId="6ED4E065" w14:textId="77777777" w:rsidR="00DC6774" w:rsidRPr="0080691B" w:rsidRDefault="00DC6774" w:rsidP="00BD18C6">
            <w:pPr>
              <w:jc w:val="center"/>
            </w:pPr>
            <w:r w:rsidRPr="0080691B">
              <w:t>га</w:t>
            </w:r>
          </w:p>
        </w:tc>
      </w:tr>
      <w:tr w:rsidR="00DC6774" w:rsidRPr="0080691B" w14:paraId="16B27AB2" w14:textId="77777777" w:rsidTr="00D431E6">
        <w:tc>
          <w:tcPr>
            <w:tcW w:w="1838" w:type="dxa"/>
            <w:vMerge/>
          </w:tcPr>
          <w:p w14:paraId="6F5C23EB" w14:textId="77777777" w:rsidR="00DC6774" w:rsidRPr="0080691B" w:rsidRDefault="00DC6774" w:rsidP="00BD18C6"/>
        </w:tc>
        <w:tc>
          <w:tcPr>
            <w:tcW w:w="6521" w:type="dxa"/>
          </w:tcPr>
          <w:p w14:paraId="3CDAED86" w14:textId="77777777" w:rsidR="00DC6774" w:rsidRPr="0080691B" w:rsidRDefault="00DC6774" w:rsidP="00BD18C6">
            <w:r w:rsidRPr="0080691B">
              <w:t>Площадь пастбищ на одного жителя</w:t>
            </w:r>
          </w:p>
        </w:tc>
        <w:tc>
          <w:tcPr>
            <w:tcW w:w="1559" w:type="dxa"/>
          </w:tcPr>
          <w:p w14:paraId="35D710F6" w14:textId="77777777" w:rsidR="00DC6774" w:rsidRPr="0080691B" w:rsidRDefault="00DC6774" w:rsidP="00BD18C6">
            <w:pPr>
              <w:jc w:val="center"/>
            </w:pPr>
            <w:r w:rsidRPr="0080691B">
              <w:t>га</w:t>
            </w:r>
          </w:p>
        </w:tc>
      </w:tr>
      <w:tr w:rsidR="00DC6774" w:rsidRPr="0080691B" w14:paraId="22AE856C" w14:textId="77777777" w:rsidTr="00D431E6">
        <w:tc>
          <w:tcPr>
            <w:tcW w:w="1838" w:type="dxa"/>
            <w:vMerge/>
          </w:tcPr>
          <w:p w14:paraId="5819C386" w14:textId="77777777" w:rsidR="00DC6774" w:rsidRPr="0080691B" w:rsidRDefault="00DC6774" w:rsidP="00BD18C6"/>
        </w:tc>
        <w:tc>
          <w:tcPr>
            <w:tcW w:w="6521" w:type="dxa"/>
          </w:tcPr>
          <w:p w14:paraId="6F6EC2BE" w14:textId="77777777" w:rsidR="00DC6774" w:rsidRPr="0080691B" w:rsidRDefault="00DC6774" w:rsidP="00BD18C6">
            <w:r w:rsidRPr="0080691B">
              <w:t>Площадь застроенных территорий на одного жителя</w:t>
            </w:r>
          </w:p>
        </w:tc>
        <w:tc>
          <w:tcPr>
            <w:tcW w:w="1559" w:type="dxa"/>
          </w:tcPr>
          <w:p w14:paraId="0731F5C7" w14:textId="77777777" w:rsidR="00DC6774" w:rsidRPr="0080691B" w:rsidRDefault="00DC6774" w:rsidP="00BD18C6">
            <w:pPr>
              <w:jc w:val="center"/>
            </w:pPr>
            <w:r w:rsidRPr="0080691B">
              <w:t>га</w:t>
            </w:r>
          </w:p>
        </w:tc>
      </w:tr>
      <w:tr w:rsidR="00DC6774" w:rsidRPr="0080691B" w14:paraId="64DA73E3" w14:textId="77777777" w:rsidTr="00D431E6">
        <w:tc>
          <w:tcPr>
            <w:tcW w:w="1838" w:type="dxa"/>
            <w:vMerge/>
          </w:tcPr>
          <w:p w14:paraId="1C414792" w14:textId="77777777" w:rsidR="00DC6774" w:rsidRPr="0080691B" w:rsidRDefault="00DC6774" w:rsidP="00BD18C6"/>
        </w:tc>
        <w:tc>
          <w:tcPr>
            <w:tcW w:w="6521" w:type="dxa"/>
          </w:tcPr>
          <w:p w14:paraId="0F635C85" w14:textId="77777777" w:rsidR="00DC6774" w:rsidRPr="0080691B" w:rsidRDefault="00DC6774" w:rsidP="00BD18C6">
            <w:r w:rsidRPr="0080691B">
              <w:t>Средневзвешенное содержание гумуса в почве;</w:t>
            </w:r>
          </w:p>
        </w:tc>
        <w:tc>
          <w:tcPr>
            <w:tcW w:w="1559" w:type="dxa"/>
          </w:tcPr>
          <w:p w14:paraId="71E121CC" w14:textId="77777777" w:rsidR="00DC6774" w:rsidRPr="0080691B" w:rsidRDefault="00DC6774" w:rsidP="00BD18C6">
            <w:pPr>
              <w:jc w:val="center"/>
            </w:pPr>
            <w:r w:rsidRPr="0080691B">
              <w:t>%</w:t>
            </w:r>
          </w:p>
        </w:tc>
      </w:tr>
      <w:tr w:rsidR="00DC6774" w:rsidRPr="0080691B" w14:paraId="01C4E62A" w14:textId="77777777" w:rsidTr="00D431E6">
        <w:tc>
          <w:tcPr>
            <w:tcW w:w="1838" w:type="dxa"/>
            <w:vMerge/>
          </w:tcPr>
          <w:p w14:paraId="2B9CB125" w14:textId="77777777" w:rsidR="00DC6774" w:rsidRPr="0080691B" w:rsidRDefault="00DC6774" w:rsidP="00BD18C6"/>
        </w:tc>
        <w:tc>
          <w:tcPr>
            <w:tcW w:w="6521" w:type="dxa"/>
          </w:tcPr>
          <w:p w14:paraId="35449E93" w14:textId="77777777" w:rsidR="00DC6774" w:rsidRPr="0080691B" w:rsidRDefault="00DC6774" w:rsidP="00BD18C6">
            <w:r w:rsidRPr="0080691B">
              <w:t>Средневзвешенное содержание фосфора в почве;</w:t>
            </w:r>
          </w:p>
        </w:tc>
        <w:tc>
          <w:tcPr>
            <w:tcW w:w="1559" w:type="dxa"/>
          </w:tcPr>
          <w:p w14:paraId="248447D8" w14:textId="77777777" w:rsidR="00DC6774" w:rsidRPr="0080691B" w:rsidRDefault="00DC6774" w:rsidP="00BD18C6">
            <w:pPr>
              <w:jc w:val="center"/>
            </w:pPr>
            <w:r w:rsidRPr="0080691B">
              <w:t>%</w:t>
            </w:r>
          </w:p>
        </w:tc>
      </w:tr>
      <w:tr w:rsidR="00DC6774" w:rsidRPr="0080691B" w14:paraId="40EEE0D3" w14:textId="77777777" w:rsidTr="00D431E6">
        <w:tc>
          <w:tcPr>
            <w:tcW w:w="1838" w:type="dxa"/>
            <w:vMerge/>
          </w:tcPr>
          <w:p w14:paraId="79BE91AD" w14:textId="77777777" w:rsidR="00DC6774" w:rsidRPr="0080691B" w:rsidRDefault="00DC6774" w:rsidP="00BD18C6"/>
        </w:tc>
        <w:tc>
          <w:tcPr>
            <w:tcW w:w="6521" w:type="dxa"/>
          </w:tcPr>
          <w:p w14:paraId="1EE79170" w14:textId="77777777" w:rsidR="00DC6774" w:rsidRPr="0080691B" w:rsidRDefault="00DC6774" w:rsidP="00BD18C6">
            <w:r w:rsidRPr="0080691B">
              <w:t>Средневзвешенное содержание калия в почве;</w:t>
            </w:r>
          </w:p>
        </w:tc>
        <w:tc>
          <w:tcPr>
            <w:tcW w:w="1559" w:type="dxa"/>
          </w:tcPr>
          <w:p w14:paraId="34C33C59" w14:textId="77777777" w:rsidR="00DC6774" w:rsidRPr="0080691B" w:rsidRDefault="00DC6774" w:rsidP="00BD18C6">
            <w:pPr>
              <w:jc w:val="center"/>
            </w:pPr>
            <w:r w:rsidRPr="0080691B">
              <w:t>%</w:t>
            </w:r>
          </w:p>
        </w:tc>
      </w:tr>
    </w:tbl>
    <w:p w14:paraId="2733C4DD" w14:textId="77777777" w:rsidR="00DC6774" w:rsidRPr="00850C1A" w:rsidRDefault="00DC6774" w:rsidP="00DC6774">
      <w:pPr>
        <w:rPr>
          <w:sz w:val="28"/>
          <w:szCs w:val="28"/>
        </w:rPr>
      </w:pPr>
      <m:oMathPara>
        <m:oMath>
          <m:r>
            <m:rPr>
              <m:sty m:val="p"/>
            </m:rPr>
            <w:rPr>
              <w:rFonts w:ascii="Cambria Math" w:hAnsi="Cambria Math"/>
              <w:sz w:val="28"/>
              <w:szCs w:val="28"/>
            </w:rPr>
            <m:t xml:space="preserve"> </m:t>
          </m:r>
        </m:oMath>
      </m:oMathPara>
    </w:p>
    <w:p w14:paraId="08140D55" w14:textId="77777777" w:rsidR="00DC6774" w:rsidRPr="00850C1A" w:rsidRDefault="00DC6774" w:rsidP="0059280C">
      <w:pPr>
        <w:ind w:firstLine="709"/>
        <w:jc w:val="both"/>
        <w:rPr>
          <w:sz w:val="28"/>
          <w:szCs w:val="28"/>
        </w:rPr>
      </w:pPr>
      <w:r w:rsidRPr="00850C1A">
        <w:rPr>
          <w:sz w:val="28"/>
          <w:szCs w:val="28"/>
        </w:rPr>
        <w:t>Оценка показателей осуществляется по следующей формуле:</w:t>
      </w:r>
    </w:p>
    <w:p w14:paraId="04502E74" w14:textId="77777777" w:rsidR="00DC6774" w:rsidRPr="00850C1A" w:rsidRDefault="00DC6774" w:rsidP="0059280C">
      <w:pPr>
        <w:ind w:firstLine="709"/>
        <w:jc w:val="center"/>
        <w:rPr>
          <w:sz w:val="28"/>
          <w:szCs w:val="28"/>
        </w:rPr>
      </w:pPr>
      <m:oMath>
        <m:r>
          <w:rPr>
            <w:rFonts w:ascii="Cambria Math" w:hAnsi="Cambria Math"/>
            <w:sz w:val="28"/>
            <w:szCs w:val="28"/>
          </w:rPr>
          <m:t xml:space="preserve"> Zuj</m:t>
        </m:r>
        <m:r>
          <m:rPr>
            <m:sty m:val="p"/>
          </m:rP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Xij-</m:t>
            </m:r>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j</m:t>
            </m:r>
          </m:num>
          <m:den>
            <m:r>
              <w:rPr>
                <w:rFonts w:ascii="Cambria Math" w:hAnsi="Cambria Math"/>
                <w:sz w:val="28"/>
                <w:szCs w:val="28"/>
              </w:rPr>
              <m:t>Xjmax-Xjmin</m:t>
            </m:r>
          </m:den>
        </m:f>
      </m:oMath>
      <w:r w:rsidRPr="00850C1A">
        <w:rPr>
          <w:rFonts w:eastAsiaTheme="minorEastAsia"/>
          <w:sz w:val="28"/>
          <w:szCs w:val="28"/>
        </w:rPr>
        <w:t xml:space="preserve">                                                         (5)</w:t>
      </w:r>
    </w:p>
    <w:p w14:paraId="1312D0F0" w14:textId="77777777" w:rsidR="00DC6774" w:rsidRPr="00850C1A" w:rsidRDefault="00DC6774" w:rsidP="0059280C">
      <w:pPr>
        <w:ind w:firstLine="709"/>
        <w:rPr>
          <w:sz w:val="28"/>
          <w:szCs w:val="28"/>
        </w:rPr>
      </w:pPr>
      <w:r w:rsidRPr="00850C1A">
        <w:rPr>
          <w:sz w:val="28"/>
          <w:szCs w:val="28"/>
        </w:rPr>
        <w:t xml:space="preserve">где, </w:t>
      </w:r>
    </w:p>
    <w:p w14:paraId="53E654E3" w14:textId="77777777" w:rsidR="00DC6774" w:rsidRPr="00850C1A" w:rsidRDefault="00DC6774" w:rsidP="0059280C">
      <w:pPr>
        <w:ind w:firstLine="709"/>
        <w:rPr>
          <w:sz w:val="28"/>
          <w:szCs w:val="28"/>
        </w:rPr>
      </w:pPr>
      <w:r w:rsidRPr="00850C1A">
        <w:rPr>
          <w:i/>
          <w:sz w:val="28"/>
          <w:szCs w:val="28"/>
        </w:rPr>
        <w:t>Xij</w:t>
      </w:r>
      <w:r w:rsidRPr="00850C1A">
        <w:rPr>
          <w:sz w:val="28"/>
          <w:szCs w:val="28"/>
        </w:rPr>
        <w:t xml:space="preserve">– </w:t>
      </w:r>
      <w:r w:rsidRPr="00850C1A">
        <w:rPr>
          <w:i/>
          <w:iCs/>
          <w:sz w:val="28"/>
          <w:szCs w:val="28"/>
        </w:rPr>
        <w:t>i</w:t>
      </w:r>
      <w:r w:rsidRPr="00850C1A">
        <w:rPr>
          <w:sz w:val="28"/>
          <w:szCs w:val="28"/>
        </w:rPr>
        <w:t xml:space="preserve">-значение </w:t>
      </w:r>
      <w:r w:rsidRPr="00850C1A">
        <w:rPr>
          <w:i/>
          <w:iCs/>
          <w:sz w:val="28"/>
          <w:szCs w:val="28"/>
        </w:rPr>
        <w:t>j</w:t>
      </w:r>
      <w:r w:rsidRPr="00850C1A">
        <w:rPr>
          <w:sz w:val="28"/>
          <w:szCs w:val="28"/>
        </w:rPr>
        <w:t xml:space="preserve">-индикатора, </w:t>
      </w:r>
    </w:p>
    <w:p w14:paraId="4653702A" w14:textId="77777777" w:rsidR="00DC6774" w:rsidRPr="00850C1A" w:rsidRDefault="00DC6774" w:rsidP="0059280C">
      <w:pPr>
        <w:ind w:firstLine="709"/>
        <w:rPr>
          <w:sz w:val="28"/>
          <w:szCs w:val="28"/>
        </w:rPr>
      </w:pPr>
      <w:r w:rsidRPr="00850C1A">
        <w:rPr>
          <w:i/>
          <w:sz w:val="28"/>
          <w:szCs w:val="28"/>
        </w:rPr>
        <w:t>Ximax</w:t>
      </w:r>
      <w:r w:rsidRPr="00850C1A">
        <w:rPr>
          <w:sz w:val="28"/>
          <w:szCs w:val="28"/>
        </w:rPr>
        <w:t xml:space="preserve">, </w:t>
      </w:r>
      <w:r w:rsidRPr="00850C1A">
        <w:rPr>
          <w:i/>
          <w:sz w:val="28"/>
          <w:szCs w:val="28"/>
        </w:rPr>
        <w:t>Xmin</w:t>
      </w:r>
      <w:r w:rsidRPr="00850C1A">
        <w:rPr>
          <w:sz w:val="28"/>
          <w:szCs w:val="28"/>
        </w:rPr>
        <w:t xml:space="preserve"> – максимальное и минимальное значения </w:t>
      </w:r>
      <w:r w:rsidRPr="00850C1A">
        <w:rPr>
          <w:i/>
          <w:iCs/>
          <w:sz w:val="28"/>
          <w:szCs w:val="28"/>
        </w:rPr>
        <w:t>j</w:t>
      </w:r>
      <w:r w:rsidRPr="00850C1A">
        <w:rPr>
          <w:sz w:val="28"/>
          <w:szCs w:val="28"/>
        </w:rPr>
        <w:t>-индикатора,</w:t>
      </w:r>
    </w:p>
    <w:p w14:paraId="0A02E416" w14:textId="77777777" w:rsidR="00DC6774" w:rsidRPr="00850C1A" w:rsidRDefault="005236F1" w:rsidP="0059280C">
      <w:pPr>
        <w:ind w:firstLine="709"/>
        <w:rPr>
          <w:sz w:val="28"/>
          <w:szCs w:val="28"/>
        </w:rPr>
      </w:pPr>
      <m:oMath>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j</m:t>
        </m:r>
      </m:oMath>
      <w:r w:rsidR="00DC6774" w:rsidRPr="00850C1A">
        <w:rPr>
          <w:sz w:val="28"/>
          <w:szCs w:val="28"/>
        </w:rPr>
        <w:t xml:space="preserve">  = </w:t>
      </w:r>
      <m:oMath>
        <m:r>
          <m:rPr>
            <m:sty m:val="p"/>
          </m:rPr>
          <w:rPr>
            <w:rFonts w:ascii="Cambria Math" w:hAnsi="Cambria Math"/>
            <w:sz w:val="28"/>
            <w:szCs w:val="28"/>
          </w:rPr>
          <m:t>=</m:t>
        </m:r>
        <m:f>
          <m:fPr>
            <m:ctrlPr>
              <w:rPr>
                <w:rFonts w:ascii="Cambria Math" w:hAnsi="Cambria Math"/>
                <w:sz w:val="28"/>
                <w:szCs w:val="28"/>
              </w:rPr>
            </m:ctrlPr>
          </m:fPr>
          <m:num>
            <m:nary>
              <m:naryPr>
                <m:chr m:val="∑"/>
                <m:limLoc m:val="undOvr"/>
                <m:subHide m:val="1"/>
                <m:supHide m:val="1"/>
                <m:ctrlPr>
                  <w:rPr>
                    <w:rFonts w:ascii="Cambria Math" w:hAnsi="Cambria Math"/>
                    <w:sz w:val="28"/>
                    <w:szCs w:val="28"/>
                  </w:rPr>
                </m:ctrlPr>
              </m:naryPr>
              <m:sub/>
              <m:sup/>
              <m:e>
                <m:r>
                  <w:rPr>
                    <w:rFonts w:ascii="Cambria Math" w:hAnsi="Cambria Math"/>
                    <w:sz w:val="28"/>
                    <w:szCs w:val="28"/>
                  </w:rPr>
                  <m:t>Xij</m:t>
                </m:r>
              </m:e>
            </m:nary>
            <m:r>
              <m:rPr>
                <m:sty m:val="p"/>
              </m:rPr>
              <w:rPr>
                <w:rFonts w:ascii="Cambria Math" w:hAnsi="Cambria Math"/>
                <w:sz w:val="28"/>
                <w:szCs w:val="28"/>
              </w:rPr>
              <m:t xml:space="preserve"> </m:t>
            </m:r>
          </m:num>
          <m:den>
            <m:r>
              <w:rPr>
                <w:rFonts w:ascii="Cambria Math" w:hAnsi="Cambria Math"/>
                <w:sz w:val="28"/>
                <w:szCs w:val="28"/>
              </w:rPr>
              <m:t>n</m:t>
            </m:r>
          </m:den>
        </m:f>
        <m:r>
          <m:rPr>
            <m:sty m:val="p"/>
          </m:rPr>
          <w:rPr>
            <w:rFonts w:ascii="Cambria Math" w:hAnsi="Cambria Math"/>
            <w:sz w:val="28"/>
            <w:szCs w:val="28"/>
          </w:rPr>
          <m:t xml:space="preserve">     </m:t>
        </m:r>
      </m:oMath>
      <w:r w:rsidR="00DC6774" w:rsidRPr="00850C1A">
        <w:rPr>
          <w:sz w:val="28"/>
          <w:szCs w:val="28"/>
        </w:rPr>
        <w:t>среднее арифметическое значение j-индикатора.</w:t>
      </w:r>
    </w:p>
    <w:p w14:paraId="2BF4D7E4" w14:textId="77777777" w:rsidR="00DC6774" w:rsidRPr="00850C1A" w:rsidRDefault="00DC6774" w:rsidP="0059280C">
      <w:pPr>
        <w:ind w:firstLine="709"/>
        <w:jc w:val="both"/>
        <w:rPr>
          <w:sz w:val="28"/>
          <w:szCs w:val="28"/>
        </w:rPr>
      </w:pPr>
      <w:r w:rsidRPr="00850C1A">
        <w:rPr>
          <w:sz w:val="28"/>
          <w:szCs w:val="28"/>
        </w:rPr>
        <w:t>Третий этап состоит в расчете индивидуальных интегральных показателей. Индивидуальная комплексная оценка каждого компонента устойчивого развития сельской местности рассчитывается на основе набора показателей-индикаторов, позволяющих полностью охарактеризовать тот или иной компонент.</w:t>
      </w:r>
    </w:p>
    <w:p w14:paraId="6B0B0CA2" w14:textId="77777777" w:rsidR="00DC6774" w:rsidRPr="00850C1A" w:rsidRDefault="00DC6774" w:rsidP="0059280C">
      <w:pPr>
        <w:ind w:firstLine="709"/>
        <w:jc w:val="both"/>
        <w:rPr>
          <w:sz w:val="28"/>
          <w:szCs w:val="28"/>
        </w:rPr>
      </w:pPr>
      <w:r w:rsidRPr="00850C1A">
        <w:rPr>
          <w:sz w:val="28"/>
          <w:szCs w:val="28"/>
          <w:shd w:val="clear" w:color="auto" w:fill="FFFFFF"/>
        </w:rPr>
        <w:t xml:space="preserve">Четвертый этап — это расчет комплексного показателя устойчивого развития сельских территорий </w:t>
      </w:r>
      <w:r w:rsidRPr="00850C1A">
        <w:rPr>
          <w:sz w:val="28"/>
          <w:szCs w:val="28"/>
        </w:rPr>
        <w:t>Ii</w:t>
      </w:r>
      <w:r w:rsidRPr="00850C1A">
        <w:rPr>
          <w:sz w:val="28"/>
          <w:szCs w:val="28"/>
          <w:shd w:val="clear" w:color="auto" w:fill="FFFFFF"/>
        </w:rPr>
        <w:t>.  В</w:t>
      </w:r>
      <w:r w:rsidRPr="00850C1A">
        <w:rPr>
          <w:sz w:val="28"/>
          <w:szCs w:val="28"/>
        </w:rPr>
        <w:t xml:space="preserve"> качестве инструмента комплексной оценки устойчивого развития сельских районов</w:t>
      </w:r>
      <w:r w:rsidRPr="00850C1A">
        <w:rPr>
          <w:sz w:val="28"/>
          <w:szCs w:val="28"/>
          <w:lang w:val="kk-KZ"/>
        </w:rPr>
        <w:t xml:space="preserve"> </w:t>
      </w:r>
      <w:r w:rsidRPr="00850C1A">
        <w:rPr>
          <w:sz w:val="28"/>
          <w:szCs w:val="28"/>
        </w:rPr>
        <w:t>использовался метод «преобразованный полигон» (радар конкурентоспособности) по примеру маркетинга конкурентоспособности [269]. Расчет индекса устойчивости осуществляется по формуле:</w:t>
      </w:r>
    </w:p>
    <w:p w14:paraId="21F095A5" w14:textId="77777777" w:rsidR="00DC6774" w:rsidRPr="00850C1A" w:rsidRDefault="00DC6774" w:rsidP="0059280C">
      <w:pPr>
        <w:ind w:firstLine="709"/>
        <w:rPr>
          <w:sz w:val="28"/>
          <w:szCs w:val="28"/>
        </w:rPr>
      </w:pPr>
      <w:r w:rsidRPr="00850C1A">
        <w:rPr>
          <w:sz w:val="28"/>
          <w:szCs w:val="28"/>
        </w:rPr>
        <w:t xml:space="preserve">                                                     Ii = Si/S                             </w:t>
      </w:r>
      <w:r w:rsidR="0059280C">
        <w:rPr>
          <w:sz w:val="28"/>
          <w:szCs w:val="28"/>
        </w:rPr>
        <w:t xml:space="preserve">                          </w:t>
      </w:r>
      <w:proofErr w:type="gramStart"/>
      <w:r w:rsidR="0059280C">
        <w:rPr>
          <w:sz w:val="28"/>
          <w:szCs w:val="28"/>
        </w:rPr>
        <w:t xml:space="preserve">   </w:t>
      </w:r>
      <w:r w:rsidRPr="00850C1A">
        <w:rPr>
          <w:sz w:val="28"/>
          <w:szCs w:val="28"/>
        </w:rPr>
        <w:t>(</w:t>
      </w:r>
      <w:proofErr w:type="gramEnd"/>
      <w:r w:rsidRPr="00850C1A">
        <w:rPr>
          <w:sz w:val="28"/>
          <w:szCs w:val="28"/>
        </w:rPr>
        <w:t>6)</w:t>
      </w:r>
    </w:p>
    <w:p w14:paraId="25A998E9" w14:textId="77777777" w:rsidR="00DC6774" w:rsidRPr="00850C1A" w:rsidRDefault="00DC6774" w:rsidP="0059280C">
      <w:pPr>
        <w:ind w:firstLine="709"/>
        <w:jc w:val="both"/>
        <w:rPr>
          <w:sz w:val="28"/>
          <w:szCs w:val="28"/>
          <w:shd w:val="clear" w:color="auto" w:fill="FFFFFF"/>
        </w:rPr>
      </w:pPr>
      <w:r w:rsidRPr="00850C1A">
        <w:rPr>
          <w:sz w:val="28"/>
          <w:szCs w:val="28"/>
          <w:shd w:val="clear" w:color="auto" w:fill="FFFFFF"/>
        </w:rPr>
        <w:t xml:space="preserve">где, </w:t>
      </w:r>
    </w:p>
    <w:p w14:paraId="765BDE6F" w14:textId="77777777" w:rsidR="00DC6774" w:rsidRPr="00850C1A" w:rsidRDefault="00DC6774" w:rsidP="0059280C">
      <w:pPr>
        <w:ind w:firstLine="709"/>
        <w:jc w:val="both"/>
        <w:rPr>
          <w:sz w:val="28"/>
          <w:szCs w:val="28"/>
          <w:shd w:val="clear" w:color="auto" w:fill="FFFFFF"/>
        </w:rPr>
      </w:pPr>
      <w:r w:rsidRPr="00850C1A">
        <w:rPr>
          <w:sz w:val="28"/>
          <w:szCs w:val="28"/>
          <w:shd w:val="clear" w:color="auto" w:fill="FFFFFF"/>
        </w:rPr>
        <w:t>Si – Si - площадь полигона для i-го периода;</w:t>
      </w:r>
    </w:p>
    <w:p w14:paraId="3D714694" w14:textId="77777777" w:rsidR="00DC6774" w:rsidRPr="00850C1A" w:rsidRDefault="00DC6774" w:rsidP="0059280C">
      <w:pPr>
        <w:ind w:firstLine="709"/>
        <w:jc w:val="both"/>
        <w:rPr>
          <w:sz w:val="28"/>
          <w:szCs w:val="28"/>
        </w:rPr>
      </w:pPr>
      <w:r w:rsidRPr="00850C1A">
        <w:rPr>
          <w:sz w:val="28"/>
          <w:szCs w:val="28"/>
        </w:rPr>
        <w:t xml:space="preserve">S – общая площадь пространства признаков многоугольника или </w:t>
      </w:r>
      <w:r w:rsidR="00506F05" w:rsidRPr="00850C1A">
        <w:rPr>
          <w:sz w:val="28"/>
          <w:szCs w:val="28"/>
        </w:rPr>
        <w:t>полигона «</w:t>
      </w:r>
      <w:r w:rsidRPr="00850C1A">
        <w:rPr>
          <w:sz w:val="28"/>
          <w:szCs w:val="28"/>
        </w:rPr>
        <w:t xml:space="preserve">базового/исходного/reference» года, для которого номинальные значения равны максимально возможному - единице. </w:t>
      </w:r>
    </w:p>
    <w:p w14:paraId="3DAD7827" w14:textId="77777777" w:rsidR="00DC6774" w:rsidRPr="00850C1A" w:rsidRDefault="00DC6774" w:rsidP="0059280C">
      <w:pPr>
        <w:ind w:firstLine="709"/>
        <w:jc w:val="both"/>
        <w:rPr>
          <w:b/>
          <w:sz w:val="28"/>
          <w:szCs w:val="28"/>
        </w:rPr>
      </w:pPr>
      <w:r w:rsidRPr="00850C1A">
        <w:rPr>
          <w:sz w:val="28"/>
          <w:szCs w:val="28"/>
        </w:rPr>
        <w:t xml:space="preserve">Предлагаемый способ основан на использовании имеющейся аналитической базы и состоит в оценке основных факторов, определяющих устойчивое развитие сельских территорий. Общая схема этапов исследований, где использованы вышеприведенные методические подходы показано на рисунке 2.4. </w:t>
      </w:r>
    </w:p>
    <w:p w14:paraId="42E74895" w14:textId="77777777" w:rsidR="00DC6774" w:rsidRPr="00850C1A" w:rsidRDefault="00DC6774" w:rsidP="00D431E6">
      <w:pPr>
        <w:jc w:val="center"/>
        <w:rPr>
          <w:b/>
          <w:sz w:val="28"/>
          <w:szCs w:val="28"/>
        </w:rPr>
      </w:pPr>
      <w:r>
        <w:rPr>
          <w:noProof/>
        </w:rPr>
        <w:drawing>
          <wp:inline distT="0" distB="0" distL="0" distR="0" wp14:anchorId="5680DEB7" wp14:editId="28ECF9CF">
            <wp:extent cx="4381168" cy="2864860"/>
            <wp:effectExtent l="0" t="0" r="635" b="0"/>
            <wp:docPr id="1750968078" name="Рисунок 1750968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97399" cy="2875473"/>
                    </a:xfrm>
                    <a:prstGeom prst="rect">
                      <a:avLst/>
                    </a:prstGeom>
                  </pic:spPr>
                </pic:pic>
              </a:graphicData>
            </a:graphic>
          </wp:inline>
        </w:drawing>
      </w:r>
    </w:p>
    <w:p w14:paraId="3DD862DB" w14:textId="77777777" w:rsidR="00DC6774" w:rsidRPr="00850C1A" w:rsidRDefault="00DC6774" w:rsidP="00D431E6">
      <w:pPr>
        <w:jc w:val="center"/>
        <w:rPr>
          <w:sz w:val="28"/>
          <w:szCs w:val="28"/>
        </w:rPr>
      </w:pPr>
      <w:r w:rsidRPr="00850C1A">
        <w:rPr>
          <w:bCs/>
          <w:sz w:val="28"/>
          <w:szCs w:val="28"/>
        </w:rPr>
        <w:t>Рисунок 2.4 -</w:t>
      </w:r>
      <w:r w:rsidRPr="00850C1A">
        <w:rPr>
          <w:b/>
          <w:sz w:val="28"/>
          <w:szCs w:val="28"/>
        </w:rPr>
        <w:t xml:space="preserve"> </w:t>
      </w:r>
      <w:r w:rsidRPr="00850C1A">
        <w:rPr>
          <w:sz w:val="28"/>
          <w:szCs w:val="28"/>
        </w:rPr>
        <w:t>Общая схема этапов исследований, где использовались приведенные в данном разделе методические подходы</w:t>
      </w:r>
    </w:p>
    <w:p w14:paraId="31554686" w14:textId="77777777" w:rsidR="00DC6774" w:rsidRPr="00850C1A" w:rsidRDefault="00DC6774" w:rsidP="00DC6774">
      <w:pPr>
        <w:ind w:firstLine="567"/>
        <w:jc w:val="center"/>
        <w:rPr>
          <w:sz w:val="28"/>
          <w:szCs w:val="28"/>
        </w:rPr>
      </w:pPr>
    </w:p>
    <w:p w14:paraId="2F7F49CA" w14:textId="77777777" w:rsidR="00DC6774" w:rsidRPr="00850C1A" w:rsidRDefault="00D431E6" w:rsidP="0059280C">
      <w:pPr>
        <w:ind w:firstLine="709"/>
        <w:jc w:val="both"/>
        <w:rPr>
          <w:sz w:val="28"/>
          <w:szCs w:val="28"/>
        </w:rPr>
      </w:pPr>
      <w:r w:rsidRPr="00850C1A">
        <w:rPr>
          <w:sz w:val="28"/>
          <w:szCs w:val="28"/>
        </w:rPr>
        <w:lastRenderedPageBreak/>
        <w:t xml:space="preserve">Как видим, </w:t>
      </w:r>
      <w:r w:rsidR="00DC6774" w:rsidRPr="00850C1A">
        <w:rPr>
          <w:sz w:val="28"/>
          <w:szCs w:val="28"/>
        </w:rPr>
        <w:t xml:space="preserve">наша работа состоит из девяти взаимосвязанных этапов, которые могут </w:t>
      </w:r>
      <w:r w:rsidR="006B6C03">
        <w:rPr>
          <w:sz w:val="28"/>
          <w:szCs w:val="28"/>
        </w:rPr>
        <w:t>быть использованы для системати</w:t>
      </w:r>
      <w:r w:rsidR="00DC6774" w:rsidRPr="00850C1A">
        <w:rPr>
          <w:sz w:val="28"/>
          <w:szCs w:val="28"/>
        </w:rPr>
        <w:t>ческой оценки землепользования и устойчивого развития любой территорий интереса.</w:t>
      </w:r>
    </w:p>
    <w:p w14:paraId="413E8C52" w14:textId="77777777" w:rsidR="00DC6774" w:rsidRPr="00850C1A" w:rsidRDefault="00DC6774" w:rsidP="00DC6774">
      <w:pPr>
        <w:spacing w:after="160" w:line="259" w:lineRule="auto"/>
        <w:rPr>
          <w:sz w:val="28"/>
          <w:szCs w:val="28"/>
        </w:rPr>
      </w:pPr>
      <w:r w:rsidRPr="00850C1A">
        <w:rPr>
          <w:sz w:val="28"/>
          <w:szCs w:val="28"/>
        </w:rPr>
        <w:br w:type="page"/>
      </w:r>
    </w:p>
    <w:p w14:paraId="1799F9A3" w14:textId="77777777" w:rsidR="00DC6774" w:rsidRPr="00533B54" w:rsidRDefault="00DC6774" w:rsidP="00533B54">
      <w:pPr>
        <w:pStyle w:val="1"/>
        <w:ind w:firstLine="709"/>
        <w:jc w:val="both"/>
        <w:rPr>
          <w:rFonts w:ascii="Times New Roman" w:hAnsi="Times New Roman" w:cs="Times New Roman"/>
          <w:b/>
          <w:bCs/>
          <w:color w:val="auto"/>
          <w:sz w:val="28"/>
          <w:szCs w:val="28"/>
        </w:rPr>
      </w:pPr>
      <w:bookmarkStart w:id="69" w:name="_Toc198109026"/>
      <w:r w:rsidRPr="00533B54">
        <w:rPr>
          <w:rFonts w:ascii="Times New Roman" w:hAnsi="Times New Roman" w:cs="Times New Roman"/>
          <w:b/>
          <w:color w:val="auto"/>
          <w:sz w:val="28"/>
          <w:szCs w:val="28"/>
        </w:rPr>
        <w:lastRenderedPageBreak/>
        <w:t>Раздел 3</w:t>
      </w:r>
      <w:r w:rsidR="00C955FC">
        <w:rPr>
          <w:rFonts w:ascii="Times New Roman" w:hAnsi="Times New Roman" w:cs="Times New Roman"/>
          <w:b/>
          <w:color w:val="auto"/>
          <w:sz w:val="28"/>
          <w:szCs w:val="28"/>
        </w:rPr>
        <w:t>.</w:t>
      </w:r>
      <w:r w:rsidRPr="00533B54">
        <w:rPr>
          <w:rFonts w:ascii="Times New Roman" w:hAnsi="Times New Roman" w:cs="Times New Roman"/>
          <w:b/>
          <w:color w:val="auto"/>
          <w:sz w:val="28"/>
          <w:szCs w:val="28"/>
        </w:rPr>
        <w:t xml:space="preserve"> Разработка геоинформационной системы на основе инфраструктурного подхода 2.0</w:t>
      </w:r>
      <w:bookmarkEnd w:id="69"/>
    </w:p>
    <w:p w14:paraId="090A9F83" w14:textId="77777777" w:rsidR="00DC6774" w:rsidRPr="00850C1A" w:rsidRDefault="00DC6774" w:rsidP="0059280C">
      <w:pPr>
        <w:ind w:firstLine="709"/>
        <w:rPr>
          <w:b/>
          <w:sz w:val="28"/>
          <w:szCs w:val="28"/>
        </w:rPr>
      </w:pPr>
    </w:p>
    <w:p w14:paraId="77960807" w14:textId="77777777" w:rsidR="00DC6774" w:rsidRPr="00850C1A" w:rsidRDefault="00DC6774" w:rsidP="0059280C">
      <w:pPr>
        <w:ind w:firstLine="709"/>
        <w:jc w:val="both"/>
        <w:rPr>
          <w:bCs/>
          <w:sz w:val="28"/>
          <w:szCs w:val="28"/>
        </w:rPr>
      </w:pPr>
      <w:r w:rsidRPr="00850C1A">
        <w:rPr>
          <w:bCs/>
          <w:sz w:val="28"/>
          <w:szCs w:val="28"/>
        </w:rPr>
        <w:t>Разработка геоинформационной системы на основе инфраструктурного подхода 2.0 требует прежде всего определится: ф</w:t>
      </w:r>
      <w:r w:rsidRPr="00850C1A">
        <w:rPr>
          <w:sz w:val="28"/>
          <w:szCs w:val="28"/>
        </w:rPr>
        <w:t xml:space="preserve">ормированием архитектуры веб-приложений, поощряющих создание пользователем содержания; моделью базы геоданных; путями актуализации базы геоданных и моделью геопортала.   </w:t>
      </w:r>
    </w:p>
    <w:p w14:paraId="51BEF186" w14:textId="77777777" w:rsidR="00DC6774" w:rsidRPr="00850C1A" w:rsidRDefault="00DC6774" w:rsidP="0059280C">
      <w:pPr>
        <w:ind w:firstLine="709"/>
        <w:rPr>
          <w:b/>
          <w:sz w:val="28"/>
          <w:szCs w:val="28"/>
        </w:rPr>
      </w:pPr>
    </w:p>
    <w:p w14:paraId="25447A9F" w14:textId="77777777" w:rsidR="00DC6774" w:rsidRPr="00D02FB2" w:rsidRDefault="00DC6774" w:rsidP="00D02FB2">
      <w:pPr>
        <w:pStyle w:val="2"/>
        <w:ind w:firstLine="709"/>
        <w:jc w:val="both"/>
        <w:rPr>
          <w:rFonts w:ascii="Times New Roman" w:eastAsia="Times New Roman" w:hAnsi="Times New Roman" w:cs="Times New Roman"/>
          <w:b w:val="0"/>
          <w:bCs w:val="0"/>
          <w:color w:val="auto"/>
          <w:sz w:val="28"/>
          <w:szCs w:val="28"/>
        </w:rPr>
      </w:pPr>
      <w:bookmarkStart w:id="70" w:name="_Toc198109027"/>
      <w:r w:rsidRPr="00D02FB2">
        <w:rPr>
          <w:rFonts w:ascii="Times New Roman" w:eastAsia="Times New Roman" w:hAnsi="Times New Roman" w:cs="Times New Roman"/>
          <w:b w:val="0"/>
          <w:bCs w:val="0"/>
          <w:color w:val="auto"/>
          <w:sz w:val="28"/>
          <w:szCs w:val="28"/>
        </w:rPr>
        <w:t>3.1 Формирование архитектуры веб-приложений, поощряющих создание пользователем содержания</w:t>
      </w:r>
      <w:bookmarkEnd w:id="70"/>
    </w:p>
    <w:p w14:paraId="4F20F08A" w14:textId="77777777" w:rsidR="00C42DCC" w:rsidRDefault="00DC6774" w:rsidP="0059280C">
      <w:pPr>
        <w:ind w:firstLine="709"/>
        <w:jc w:val="both"/>
        <w:rPr>
          <w:iCs/>
          <w:sz w:val="28"/>
          <w:szCs w:val="28"/>
        </w:rPr>
      </w:pPr>
      <w:r w:rsidRPr="00850C1A">
        <w:rPr>
          <w:sz w:val="28"/>
          <w:szCs w:val="28"/>
        </w:rPr>
        <w:t>Архитектура веб-приложений, используе</w:t>
      </w:r>
      <w:r w:rsidR="00506F05">
        <w:rPr>
          <w:sz w:val="28"/>
          <w:szCs w:val="28"/>
        </w:rPr>
        <w:t>мое для формирования инфраструк</w:t>
      </w:r>
      <w:r w:rsidRPr="00850C1A">
        <w:rPr>
          <w:sz w:val="28"/>
          <w:szCs w:val="28"/>
        </w:rPr>
        <w:t>туры пространственных данных на принципах 2.0, должны базироваться на современных клиент-серверных, геоинформационных и веб-технологиях нового поколения, учитывая достижения некоммерческих продуктов, которые как коммерческие продукты приближаются к уровню «Геоиндустрия 4.0» [270</w:t>
      </w:r>
      <w:r w:rsidR="00C42DCC" w:rsidRPr="00C42DCC">
        <w:rPr>
          <w:sz w:val="28"/>
          <w:szCs w:val="28"/>
        </w:rPr>
        <w:t>]</w:t>
      </w:r>
      <w:r w:rsidRPr="00850C1A">
        <w:rPr>
          <w:sz w:val="28"/>
          <w:szCs w:val="28"/>
        </w:rPr>
        <w:t xml:space="preserve">. </w:t>
      </w:r>
      <w:r w:rsidR="00C42DCC" w:rsidRPr="00C42DCC">
        <w:rPr>
          <w:iCs/>
          <w:sz w:val="28"/>
          <w:szCs w:val="28"/>
        </w:rPr>
        <w:t>Веб-приложения представляют собой совокупность функциональных компонентов веб-сайта, реализующих определённые алгоритмы и операции в программной среде. Эти приложения проектируются с расчётом на их выполнение на веб-серверах, при этом пользовательский интерфейс обеспечивается посредством стандартного веб-браузера. В большинстве случаев архитектура таких приложений строится по принципу «клиент–сервер», где клиентская часть отвечает за взаимодействие с пользователем, а серверная – за обработку логики приложения. Согласно данным научной литературы, серверная компонента может реализовываться в различных архитектурных конфигурациях, в зависимости от требований к масштабируемости, отказоустойчивости и безопасности системы.</w:t>
      </w:r>
    </w:p>
    <w:p w14:paraId="3DB8C29D" w14:textId="77777777" w:rsidR="00DC6774" w:rsidRPr="00437A60" w:rsidRDefault="00DC6774" w:rsidP="0059280C">
      <w:pPr>
        <w:ind w:firstLine="709"/>
        <w:jc w:val="both"/>
        <w:rPr>
          <w:sz w:val="28"/>
          <w:szCs w:val="28"/>
        </w:rPr>
      </w:pPr>
      <w:r w:rsidRPr="00437A60">
        <w:rPr>
          <w:sz w:val="28"/>
          <w:szCs w:val="28"/>
        </w:rPr>
        <w:t>Современное представление о цифровой карте существенно трансформировалось в условиях развития геоинформационных технологий. Интерактивная карта в рамках ГИС-платформы представляет собой не только визуализированный фрагмент геопространственной информации, но и универсальный инструмент анализа, обладающий возможностью управления содержанием путём включения или отключения отдельных тематических слоёв, произвольного масштабирования и панорамирования, а также выполнения операций по идентификации пространственных объектов и осуществлению поиска по заданным критериям. Данные функции, являясь базовыми для классических ГИС, становятся обязательными и для веб-ориентированных геоинформационных решений, известных под обобщающим термином "Интернет-ГИС".</w:t>
      </w:r>
    </w:p>
    <w:p w14:paraId="740ECAC3" w14:textId="77777777" w:rsidR="00DC6774" w:rsidRPr="00437A60" w:rsidRDefault="00DC6774" w:rsidP="0059280C">
      <w:pPr>
        <w:ind w:firstLine="709"/>
        <w:jc w:val="both"/>
        <w:rPr>
          <w:sz w:val="28"/>
          <w:szCs w:val="28"/>
        </w:rPr>
      </w:pPr>
      <w:r w:rsidRPr="00437A60">
        <w:rPr>
          <w:sz w:val="28"/>
          <w:szCs w:val="28"/>
        </w:rPr>
        <w:t xml:space="preserve">Появление ГИС-серверов ознаменовало переход к новой парадигме – переносу вычислительно-аналитической функциональности, ранее </w:t>
      </w:r>
      <w:r w:rsidRPr="00437A60">
        <w:rPr>
          <w:sz w:val="28"/>
          <w:szCs w:val="28"/>
        </w:rPr>
        <w:lastRenderedPageBreak/>
        <w:t>сосредоточенной в настольных приложениях, в среду распределённых вычислений (Интернет или интранет). Благодаря такому подходу конечный пользователь освобождается от необходимости установки специализированного программного обеспечения на локальный компьютер – для взаимодействия с системой достаточно стандартного веб-обозревателя, выступающего в роли так называемого "тонкого клиента". Рабочая среда ГИС формируется непосредственно в окне браузера, тогда как все ресурсоёмкие операции – обработка, хранение, пространственный анализ – выполняются на стороне сервера. Пользователь при этом получает уже готовое изображение – растровое либо векторное представление картографического материала.</w:t>
      </w:r>
    </w:p>
    <w:p w14:paraId="768590D9" w14:textId="77777777" w:rsidR="00DC6774" w:rsidRPr="00437A60" w:rsidRDefault="00DC6774" w:rsidP="0059280C">
      <w:pPr>
        <w:ind w:firstLine="709"/>
        <w:jc w:val="both"/>
        <w:rPr>
          <w:sz w:val="28"/>
          <w:szCs w:val="28"/>
        </w:rPr>
      </w:pPr>
      <w:r w:rsidRPr="00437A60">
        <w:rPr>
          <w:sz w:val="28"/>
          <w:szCs w:val="28"/>
        </w:rPr>
        <w:t xml:space="preserve">Реализация подобной архитектуры возможна благодаря использованию серверных ГИС, таких как </w:t>
      </w:r>
      <w:r w:rsidRPr="00437A60">
        <w:rPr>
          <w:i/>
          <w:iCs/>
          <w:sz w:val="28"/>
          <w:szCs w:val="28"/>
        </w:rPr>
        <w:t>MapServer</w:t>
      </w:r>
      <w:r w:rsidRPr="00437A60">
        <w:rPr>
          <w:sz w:val="28"/>
          <w:szCs w:val="28"/>
        </w:rPr>
        <w:t xml:space="preserve"> и </w:t>
      </w:r>
      <w:r w:rsidRPr="00437A60">
        <w:rPr>
          <w:i/>
          <w:iCs/>
          <w:sz w:val="28"/>
          <w:szCs w:val="28"/>
        </w:rPr>
        <w:t>GeoServer</w:t>
      </w:r>
      <w:r w:rsidRPr="00437A60">
        <w:rPr>
          <w:sz w:val="28"/>
          <w:szCs w:val="28"/>
        </w:rPr>
        <w:t>, зарекомендовавших себя как эффективные решения для построения корпоративных геоинформационных систем. Особенно это актуально в организациях с развитой инфраструктурой, где установка и сопровождение программного обеспечения на рабочих местах сопря</w:t>
      </w:r>
      <w:r>
        <w:rPr>
          <w:sz w:val="28"/>
          <w:szCs w:val="28"/>
        </w:rPr>
        <w:t xml:space="preserve">жены с существенными </w:t>
      </w:r>
      <w:r w:rsidRPr="00D431E6">
        <w:rPr>
          <w:sz w:val="28"/>
          <w:szCs w:val="28"/>
        </w:rPr>
        <w:t xml:space="preserve">издержками[271].  </w:t>
      </w:r>
      <w:r w:rsidRPr="00437A60">
        <w:rPr>
          <w:sz w:val="28"/>
          <w:szCs w:val="28"/>
        </w:rPr>
        <w:t>Центральная серверная модель позволяет сосредоточить все аспекты администрирования и развития ГИС в единой точке, обеспечивая при этом широкую доступность и масштабируемость системы.</w:t>
      </w:r>
    </w:p>
    <w:p w14:paraId="7D12D854" w14:textId="77777777" w:rsidR="00DC6774" w:rsidRPr="00437A60" w:rsidRDefault="00DC6774" w:rsidP="0059280C">
      <w:pPr>
        <w:ind w:firstLine="709"/>
        <w:jc w:val="both"/>
        <w:rPr>
          <w:sz w:val="28"/>
          <w:szCs w:val="28"/>
        </w:rPr>
      </w:pPr>
      <w:r w:rsidRPr="00437A60">
        <w:rPr>
          <w:sz w:val="28"/>
          <w:szCs w:val="28"/>
        </w:rPr>
        <w:t xml:space="preserve">Таким образом, наблюдается чётко выраженная тенденция – переход от изолированных настольных приложений к распределённым геоинформационным системам. Последние предъявляют повышенные требования к вопросам совместимости, обмена и интеграции данных, что обусловливает необходимость строгой стандартизации. Если в рамках локальных и корпоративных решений возможно было использование закрытых форматов, то </w:t>
      </w:r>
      <w:r w:rsidR="00506F05" w:rsidRPr="00437A60">
        <w:rPr>
          <w:sz w:val="28"/>
          <w:szCs w:val="28"/>
        </w:rPr>
        <w:t>в условиях,</w:t>
      </w:r>
      <w:r w:rsidRPr="00437A60">
        <w:rPr>
          <w:sz w:val="28"/>
          <w:szCs w:val="28"/>
        </w:rPr>
        <w:t xml:space="preserve"> распределённых ГИС ключевым фактором становится соблюдение международных стандартов. Именно в этой связи особую значимость приобретает деятельность открытого геопространственного консорциума (</w:t>
      </w:r>
      <w:r w:rsidRPr="00437A60">
        <w:rPr>
          <w:iCs/>
          <w:sz w:val="28"/>
          <w:szCs w:val="28"/>
        </w:rPr>
        <w:t>Open Geospatial Consortium, OGC</w:t>
      </w:r>
      <w:r w:rsidRPr="00437A60">
        <w:rPr>
          <w:sz w:val="28"/>
          <w:szCs w:val="28"/>
        </w:rPr>
        <w:t>), сформированного для разработки и внедрения универсальных спецификаций, обеспечивающих совместимость компонентов различных ГИС.</w:t>
      </w:r>
    </w:p>
    <w:p w14:paraId="57020653" w14:textId="77777777" w:rsidR="00DC6774" w:rsidRPr="00437A60" w:rsidRDefault="00DC6774" w:rsidP="0059280C">
      <w:pPr>
        <w:ind w:firstLine="709"/>
        <w:jc w:val="both"/>
        <w:rPr>
          <w:sz w:val="28"/>
          <w:szCs w:val="28"/>
        </w:rPr>
      </w:pPr>
      <w:r w:rsidRPr="00437A60">
        <w:rPr>
          <w:sz w:val="28"/>
          <w:szCs w:val="28"/>
        </w:rPr>
        <w:t xml:space="preserve">Особый импульс развитию Интернет-ГИС придало появление таких глобальных сервисов, как </w:t>
      </w:r>
      <w:r w:rsidRPr="00437A60">
        <w:rPr>
          <w:iCs/>
          <w:sz w:val="28"/>
          <w:szCs w:val="28"/>
        </w:rPr>
        <w:t xml:space="preserve">Google Maps </w:t>
      </w:r>
      <w:r w:rsidRPr="00437A60">
        <w:rPr>
          <w:sz w:val="28"/>
          <w:szCs w:val="28"/>
        </w:rPr>
        <w:t xml:space="preserve">[272], представляющих собой ориентированные на массового пользователя геоинформационные веб-продукты. Высокая степень удобства, стабильность функционирования и доступность данного ресурса способствовали формированию устойчивого пользовательского интереса к геоинформационным технологиям. [273].  Одновременно с этим были разработаны и запущены открытые каталоги пространственных данных, ориентированные на широкое сообщество специалистов. Подобные каталоги позволяют пользователям не только находить и использовать доступные наборы геоданных в своих проектах, но и </w:t>
      </w:r>
      <w:r w:rsidRPr="00437A60">
        <w:rPr>
          <w:sz w:val="28"/>
          <w:szCs w:val="28"/>
        </w:rPr>
        <w:lastRenderedPageBreak/>
        <w:t>самостоятельно публиковать сведения о разработанных ими ресурсах. Содержание таких каталогов регламентируется посредством метаданных – стандартизированных описаний наборов данных, обеспечивающих эффективный поиск, фильтрацию и автоматическое обновление информации.</w:t>
      </w:r>
    </w:p>
    <w:p w14:paraId="03B98914" w14:textId="77777777" w:rsidR="00DC6774" w:rsidRPr="00437A60" w:rsidRDefault="00DC6774" w:rsidP="0059280C">
      <w:pPr>
        <w:ind w:firstLine="709"/>
        <w:jc w:val="both"/>
        <w:rPr>
          <w:sz w:val="28"/>
          <w:szCs w:val="28"/>
        </w:rPr>
      </w:pPr>
      <w:r w:rsidRPr="00437A60">
        <w:rPr>
          <w:sz w:val="28"/>
          <w:szCs w:val="28"/>
        </w:rPr>
        <w:t>Инструментарий по созданию и ведению метаданных, как правило, интегрирован в клиентские приложения открытых ГИС, включая средства формирования и ведения собственного метаданных-каталога. Это открывает возможности для участия пользователей в глобальном обмене пространственной информацией, создания на основе внешних источников (веб-служб) собственных картографических приложений, а также организации корпоративных каталогов пространственных данных. Последняя функция приобретает особую значимость для крупных организаций с развитой филиальной структурой, где централизованная каталогизация информационных ресурсов способствует оптимизации взаимодействия между подразделениями и повышению эффективности использования геоинформационных технологий.</w:t>
      </w:r>
    </w:p>
    <w:p w14:paraId="7FCC7F75" w14:textId="77777777" w:rsidR="00DC6774" w:rsidRPr="00437A60" w:rsidRDefault="00DC6774" w:rsidP="0059280C">
      <w:pPr>
        <w:ind w:firstLine="709"/>
        <w:jc w:val="both"/>
        <w:rPr>
          <w:sz w:val="28"/>
          <w:szCs w:val="28"/>
        </w:rPr>
      </w:pPr>
      <w:r w:rsidRPr="00437A60">
        <w:rPr>
          <w:sz w:val="28"/>
          <w:szCs w:val="28"/>
        </w:rPr>
        <w:t xml:space="preserve">Следует отметить, что идея создания централизованных хранилищ пространственных данных и организации информационного обмена в масштабах государства легла в основу концепции Национальной инфраструктуры пространственных данных (NSDI), разработанной и реализованной в Соединённых Штатах Америки. </w:t>
      </w:r>
      <w:r w:rsidR="00772CC7">
        <w:rPr>
          <w:sz w:val="28"/>
          <w:szCs w:val="28"/>
        </w:rPr>
        <w:t>«</w:t>
      </w:r>
      <w:r w:rsidRPr="00437A60">
        <w:rPr>
          <w:sz w:val="28"/>
          <w:szCs w:val="28"/>
        </w:rPr>
        <w:t>Этот подход предполагает формирование единой системы доступа к геопространственным ресурсам, обеспечивая межведомственную и межрегиональную интеграцию пространственной информации, что стало образцом для разработки аналоги</w:t>
      </w:r>
      <w:r w:rsidR="00772CC7">
        <w:rPr>
          <w:sz w:val="28"/>
          <w:szCs w:val="28"/>
        </w:rPr>
        <w:t xml:space="preserve">чных инициатив в других </w:t>
      </w:r>
      <w:r w:rsidR="00506F05">
        <w:rPr>
          <w:sz w:val="28"/>
          <w:szCs w:val="28"/>
        </w:rPr>
        <w:t>странах»</w:t>
      </w:r>
      <w:r w:rsidR="00506F05" w:rsidRPr="00437A60">
        <w:rPr>
          <w:sz w:val="28"/>
          <w:szCs w:val="28"/>
        </w:rPr>
        <w:t xml:space="preserve"> [</w:t>
      </w:r>
      <w:r w:rsidRPr="00437A60">
        <w:rPr>
          <w:sz w:val="28"/>
          <w:szCs w:val="28"/>
        </w:rPr>
        <w:t>274].</w:t>
      </w:r>
    </w:p>
    <w:p w14:paraId="6342985F" w14:textId="77777777" w:rsidR="00D32F1F" w:rsidRPr="00D32F1F" w:rsidRDefault="00D32F1F" w:rsidP="0059280C">
      <w:pPr>
        <w:ind w:firstLine="709"/>
        <w:jc w:val="both"/>
        <w:rPr>
          <w:sz w:val="28"/>
          <w:szCs w:val="28"/>
        </w:rPr>
      </w:pPr>
      <w:r w:rsidRPr="00D32F1F">
        <w:rPr>
          <w:sz w:val="28"/>
          <w:szCs w:val="28"/>
        </w:rPr>
        <w:t>Ключевым элементом инфраструктуры пространственных данных 2.0 являются веб-приложения [20]. Важно разграничить понятия веб-приложения и веб-службы.</w:t>
      </w:r>
    </w:p>
    <w:p w14:paraId="0CDC71DF" w14:textId="77777777" w:rsidR="00D32F1F" w:rsidRPr="00D32F1F" w:rsidRDefault="00772CC7" w:rsidP="0059280C">
      <w:pPr>
        <w:ind w:firstLine="709"/>
        <w:jc w:val="both"/>
        <w:rPr>
          <w:sz w:val="28"/>
          <w:szCs w:val="28"/>
        </w:rPr>
      </w:pPr>
      <w:r w:rsidRPr="00790FE1">
        <w:rPr>
          <w:sz w:val="28"/>
          <w:szCs w:val="28"/>
        </w:rPr>
        <w:t>Веб-служба (web service) представляет собой программный модуль, размещённый на веб-сервере, который обеспечивает удалённое взаимодействие с другими программами через интернет-соединение. Основное его назначение — выполнение определённых задач или функций в удалённом режиме.</w:t>
      </w:r>
      <w:r w:rsidRPr="00790FE1">
        <w:rPr>
          <w:sz w:val="28"/>
          <w:szCs w:val="28"/>
        </w:rPr>
        <w:br/>
      </w:r>
      <w:r w:rsidR="00790FE1" w:rsidRPr="00790FE1">
        <w:rPr>
          <w:sz w:val="28"/>
          <w:szCs w:val="28"/>
        </w:rPr>
        <w:t xml:space="preserve">Веб-приложение (web application) </w:t>
      </w:r>
      <w:r w:rsidRPr="00790FE1">
        <w:rPr>
          <w:sz w:val="28"/>
          <w:szCs w:val="28"/>
        </w:rPr>
        <w:t>— это система клиент-серверного типа, где взаимодействие пользователя с серверной частью осуществляется посредством интернет-браузера, а вся серверная логика обрабатывается на стороне веб-сервера</w:t>
      </w:r>
      <w:r w:rsidR="00790FE1">
        <w:rPr>
          <w:sz w:val="28"/>
          <w:szCs w:val="28"/>
        </w:rPr>
        <w:t xml:space="preserve">. </w:t>
      </w:r>
      <w:r w:rsidR="00D32F1F" w:rsidRPr="00D32F1F">
        <w:rPr>
          <w:sz w:val="28"/>
          <w:szCs w:val="28"/>
        </w:rPr>
        <w:t>Обработка и хранение данных преимущественно выполняются на стороне сервера, передача данных осуществляется по сетевым протоколам. Основным преимуществом веб-приложений является их межплатформенность, обусловленная независимостью клиента от операционной системы. Веб-приложения служат для автоматизации специфических задач и бизнес-процессов, адаптированных под нужды отдельных пользователей или организаций.</w:t>
      </w:r>
    </w:p>
    <w:p w14:paraId="00092712" w14:textId="77777777" w:rsidR="00D32F1F" w:rsidRPr="006B6C03" w:rsidRDefault="00D32F1F" w:rsidP="0059280C">
      <w:pPr>
        <w:ind w:firstLine="709"/>
        <w:jc w:val="both"/>
        <w:rPr>
          <w:sz w:val="28"/>
          <w:szCs w:val="28"/>
        </w:rPr>
      </w:pPr>
      <w:r w:rsidRPr="006B6C03">
        <w:rPr>
          <w:sz w:val="28"/>
          <w:szCs w:val="28"/>
        </w:rPr>
        <w:lastRenderedPageBreak/>
        <w:t>Таким образом, принципиальное различие между веб-службой и веб-приложением заключается в характере взаимодействия: веб-приложение ориентировано на взаимодействие «человек–машина», тогда как веб-службы предназначены для взаимодействия между программными системами («машина–машина») [275–277]. Структура таких взаимодействий представлена на рисунке 3.1.</w:t>
      </w:r>
    </w:p>
    <w:p w14:paraId="7A2C93B6" w14:textId="77777777" w:rsidR="00DC6774" w:rsidRPr="00850C1A" w:rsidRDefault="00DC6774" w:rsidP="00C41824">
      <w:pPr>
        <w:autoSpaceDE w:val="0"/>
        <w:autoSpaceDN w:val="0"/>
        <w:adjustRightInd w:val="0"/>
        <w:jc w:val="center"/>
        <w:rPr>
          <w:sz w:val="28"/>
          <w:szCs w:val="28"/>
          <w:shd w:val="clear" w:color="auto" w:fill="FFFFFF"/>
        </w:rPr>
      </w:pPr>
      <w:r w:rsidRPr="00B027F8">
        <w:rPr>
          <w:noProof/>
        </w:rPr>
        <w:drawing>
          <wp:inline distT="0" distB="0" distL="0" distR="0" wp14:anchorId="2638402F" wp14:editId="57031793">
            <wp:extent cx="4828986" cy="25336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44401" cy="2541738"/>
                    </a:xfrm>
                    <a:prstGeom prst="rect">
                      <a:avLst/>
                    </a:prstGeom>
                    <a:noFill/>
                    <a:ln>
                      <a:noFill/>
                    </a:ln>
                  </pic:spPr>
                </pic:pic>
              </a:graphicData>
            </a:graphic>
          </wp:inline>
        </w:drawing>
      </w:r>
    </w:p>
    <w:p w14:paraId="1B2B9379" w14:textId="77777777" w:rsidR="00DC6774" w:rsidRPr="00850C1A" w:rsidRDefault="00DC6774" w:rsidP="00D431E6">
      <w:pPr>
        <w:autoSpaceDE w:val="0"/>
        <w:autoSpaceDN w:val="0"/>
        <w:adjustRightInd w:val="0"/>
        <w:jc w:val="center"/>
        <w:rPr>
          <w:sz w:val="28"/>
          <w:szCs w:val="28"/>
          <w:shd w:val="clear" w:color="auto" w:fill="FFFFFF"/>
        </w:rPr>
      </w:pPr>
      <w:r w:rsidRPr="00850C1A">
        <w:rPr>
          <w:sz w:val="28"/>
          <w:szCs w:val="28"/>
          <w:shd w:val="clear" w:color="auto" w:fill="FFFFFF"/>
        </w:rPr>
        <w:t>Рисунок 3.1 – Схема взаимодействия веб-приложения интерфейсами пользователя и веб-службы [</w:t>
      </w:r>
      <w:r w:rsidRPr="00850C1A">
        <w:rPr>
          <w:sz w:val="28"/>
          <w:szCs w:val="28"/>
        </w:rPr>
        <w:t>275</w:t>
      </w:r>
      <w:r w:rsidRPr="00850C1A">
        <w:rPr>
          <w:sz w:val="28"/>
          <w:szCs w:val="28"/>
          <w:shd w:val="clear" w:color="auto" w:fill="FFFFFF"/>
        </w:rPr>
        <w:t>]</w:t>
      </w:r>
    </w:p>
    <w:p w14:paraId="71C54EDD" w14:textId="77777777" w:rsidR="00DC6774" w:rsidRPr="00850C1A" w:rsidRDefault="00DC6774" w:rsidP="00DC6774">
      <w:pPr>
        <w:autoSpaceDE w:val="0"/>
        <w:autoSpaceDN w:val="0"/>
        <w:adjustRightInd w:val="0"/>
        <w:ind w:firstLine="567"/>
        <w:jc w:val="center"/>
        <w:rPr>
          <w:sz w:val="28"/>
          <w:szCs w:val="28"/>
          <w:shd w:val="clear" w:color="auto" w:fill="FFFFFF"/>
        </w:rPr>
      </w:pPr>
    </w:p>
    <w:p w14:paraId="396F602F" w14:textId="77777777" w:rsidR="00D32F1F" w:rsidRPr="00D32F1F" w:rsidRDefault="00D32F1F" w:rsidP="0059280C">
      <w:pPr>
        <w:ind w:firstLine="709"/>
        <w:jc w:val="both"/>
        <w:rPr>
          <w:sz w:val="28"/>
          <w:szCs w:val="28"/>
        </w:rPr>
      </w:pPr>
      <w:r w:rsidRPr="00D32F1F">
        <w:rPr>
          <w:sz w:val="28"/>
          <w:szCs w:val="28"/>
        </w:rPr>
        <w:t>Базовая архитектура веб-приложения реализуется по клиент-серверной модели, где клиентом выступает веб-браузер, а сервером — веб-сервер. В большинстве случаев веб-приложения используют трёхуровневую архитектуру, включающую уровень данных, логический уровень и уровень представления (см. рисунок 3.2).</w:t>
      </w:r>
    </w:p>
    <w:p w14:paraId="00C9B422" w14:textId="77777777" w:rsidR="00DC6774" w:rsidRPr="00850C1A" w:rsidRDefault="00DC6774" w:rsidP="00AB7479">
      <w:pPr>
        <w:jc w:val="both"/>
        <w:rPr>
          <w:color w:val="000000"/>
          <w:sz w:val="28"/>
          <w:szCs w:val="28"/>
        </w:rPr>
      </w:pPr>
      <w:r>
        <w:rPr>
          <w:noProof/>
        </w:rPr>
        <w:drawing>
          <wp:inline distT="0" distB="0" distL="0" distR="0" wp14:anchorId="2CAC4DB3" wp14:editId="692DAA0F">
            <wp:extent cx="6036945" cy="1724025"/>
            <wp:effectExtent l="0" t="0" r="190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47923" cy="1727160"/>
                    </a:xfrm>
                    <a:prstGeom prst="rect">
                      <a:avLst/>
                    </a:prstGeom>
                    <a:noFill/>
                    <a:ln>
                      <a:noFill/>
                    </a:ln>
                  </pic:spPr>
                </pic:pic>
              </a:graphicData>
            </a:graphic>
          </wp:inline>
        </w:drawing>
      </w:r>
    </w:p>
    <w:p w14:paraId="551033A6" w14:textId="77777777" w:rsidR="00DC6774" w:rsidRPr="00850C1A" w:rsidRDefault="00DC6774" w:rsidP="00DC6774">
      <w:pPr>
        <w:ind w:firstLine="567"/>
        <w:jc w:val="center"/>
        <w:rPr>
          <w:sz w:val="28"/>
          <w:szCs w:val="28"/>
        </w:rPr>
      </w:pPr>
      <w:r w:rsidRPr="00850C1A">
        <w:rPr>
          <w:sz w:val="28"/>
          <w:szCs w:val="28"/>
        </w:rPr>
        <w:t>Рисунок 3.2 – Базовая архитектура веб-приложения [20]</w:t>
      </w:r>
    </w:p>
    <w:p w14:paraId="699A4317" w14:textId="77777777" w:rsidR="00DC6774" w:rsidRPr="00850C1A" w:rsidRDefault="00DC6774" w:rsidP="00DC6774">
      <w:pPr>
        <w:ind w:firstLine="567"/>
        <w:rPr>
          <w:sz w:val="28"/>
          <w:szCs w:val="28"/>
        </w:rPr>
      </w:pPr>
    </w:p>
    <w:p w14:paraId="5E0CC237" w14:textId="77777777" w:rsidR="00D32F1F" w:rsidRPr="005A6E4D" w:rsidRDefault="00D32F1F" w:rsidP="005509E7">
      <w:pPr>
        <w:ind w:firstLine="709"/>
        <w:jc w:val="both"/>
        <w:rPr>
          <w:sz w:val="28"/>
          <w:szCs w:val="28"/>
        </w:rPr>
      </w:pPr>
      <w:r>
        <w:t>Т</w:t>
      </w:r>
      <w:r w:rsidRPr="005A6E4D">
        <w:rPr>
          <w:sz w:val="28"/>
          <w:szCs w:val="28"/>
        </w:rPr>
        <w:t>ипичным клиентским компонентом веб-приложения является веб-браузер, в связи с чем базовая архитектура веб-приложений также известна как архитектура «браузер–сервер» (Б/С). Последовательность функционирования такой архитектуры включает следующие этапы:</w:t>
      </w:r>
    </w:p>
    <w:p w14:paraId="2A83914C" w14:textId="77777777" w:rsidR="00D32F1F" w:rsidRPr="005A6E4D" w:rsidRDefault="00D32F1F" w:rsidP="005509E7">
      <w:pPr>
        <w:pStyle w:val="a3"/>
        <w:numPr>
          <w:ilvl w:val="0"/>
          <w:numId w:val="46"/>
        </w:numPr>
        <w:ind w:left="0" w:firstLine="709"/>
        <w:jc w:val="both"/>
        <w:rPr>
          <w:sz w:val="28"/>
          <w:szCs w:val="28"/>
        </w:rPr>
      </w:pPr>
      <w:r w:rsidRPr="005A6E4D">
        <w:rPr>
          <w:sz w:val="28"/>
          <w:szCs w:val="28"/>
        </w:rPr>
        <w:lastRenderedPageBreak/>
        <w:t>пользователь, используя веб-клиент (как правило, браузер), инициирует HTTP-запрос к веб-серверу, вводя URL в адресной строке или переходя по гиперссылке;</w:t>
      </w:r>
    </w:p>
    <w:p w14:paraId="1469D7DF" w14:textId="77777777" w:rsidR="00D32F1F" w:rsidRPr="005A6E4D" w:rsidRDefault="00D32F1F" w:rsidP="005509E7">
      <w:pPr>
        <w:pStyle w:val="a3"/>
        <w:numPr>
          <w:ilvl w:val="0"/>
          <w:numId w:val="46"/>
        </w:numPr>
        <w:ind w:left="0" w:firstLine="709"/>
        <w:jc w:val="both"/>
        <w:rPr>
          <w:sz w:val="28"/>
          <w:szCs w:val="28"/>
        </w:rPr>
      </w:pPr>
      <w:r w:rsidRPr="005A6E4D">
        <w:rPr>
          <w:sz w:val="28"/>
          <w:szCs w:val="28"/>
        </w:rPr>
        <w:t>веб-сервер обрабатывает полученный запрос, анализирует URL, определяет запрашиваемый ресурс (документ или серверный скрипт), и возвращает клиенту либо статический документ, либо результат выполнения скрипта. Ответ, как правило, формируется в формате HTML;</w:t>
      </w:r>
    </w:p>
    <w:p w14:paraId="3B8B2F86" w14:textId="77777777" w:rsidR="00D32F1F" w:rsidRPr="005A6E4D" w:rsidRDefault="00D32F1F" w:rsidP="005509E7">
      <w:pPr>
        <w:pStyle w:val="a3"/>
        <w:numPr>
          <w:ilvl w:val="0"/>
          <w:numId w:val="46"/>
        </w:numPr>
        <w:ind w:left="0" w:firstLine="709"/>
        <w:jc w:val="both"/>
        <w:rPr>
          <w:sz w:val="28"/>
          <w:szCs w:val="28"/>
        </w:rPr>
      </w:pPr>
      <w:r w:rsidRPr="005A6E4D">
        <w:rPr>
          <w:sz w:val="28"/>
          <w:szCs w:val="28"/>
        </w:rPr>
        <w:t>веб-клиент получает ответ, интерпретирует его и визуализирует в пользовательском интерфейсе.</w:t>
      </w:r>
    </w:p>
    <w:p w14:paraId="65AAF348" w14:textId="77777777" w:rsidR="00D32F1F" w:rsidRPr="005A6E4D" w:rsidRDefault="00D32F1F" w:rsidP="005509E7">
      <w:pPr>
        <w:ind w:firstLine="709"/>
        <w:jc w:val="both"/>
        <w:rPr>
          <w:sz w:val="28"/>
          <w:szCs w:val="28"/>
        </w:rPr>
      </w:pPr>
      <w:r w:rsidRPr="005A6E4D">
        <w:rPr>
          <w:sz w:val="28"/>
          <w:szCs w:val="28"/>
        </w:rPr>
        <w:t>В контексте построения инфраструктуры пространственных данных 2.0 (ИПД 2.0) в качестве ключевого инструмента используется веб-ГИС [20]. Под веб-ГИС понимается геоинформационная система, в которой для обмена данными между компонентами применяются веб-технологии. В более узком определении веб-ГИС представляет собой ГИС, архитектура которой основана на взаимодействии компонентов посредством интернет-протоколов. Такая система дополняет стандартную архитектуру веб-приложения специализированными компонентами, обеспечивающими пространственный анализ, визуализацию картографических данных и взаимодействие с геопространственными сервисами. Базовая архитектура веб-ГИС, таким образом, наследует модель клиент-сервер, интегрируя в неё функциональность, характерную для ГИС (см. рисунок 3.3).</w:t>
      </w:r>
    </w:p>
    <w:p w14:paraId="6A43F58F" w14:textId="77777777" w:rsidR="00DC6774" w:rsidRPr="00850C1A" w:rsidRDefault="00DC6774" w:rsidP="00AB7479">
      <w:pPr>
        <w:keepLines/>
        <w:contextualSpacing/>
        <w:jc w:val="both"/>
        <w:rPr>
          <w:color w:val="000000"/>
          <w:sz w:val="28"/>
          <w:szCs w:val="28"/>
        </w:rPr>
      </w:pPr>
      <w:r>
        <w:rPr>
          <w:noProof/>
        </w:rPr>
        <w:drawing>
          <wp:inline distT="0" distB="0" distL="0" distR="0" wp14:anchorId="17E20015" wp14:editId="5429D80E">
            <wp:extent cx="6233734" cy="1666875"/>
            <wp:effectExtent l="0" t="0" r="0" b="0"/>
            <wp:docPr id="772296342" name="Рисунок 772296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37537" cy="1667892"/>
                    </a:xfrm>
                    <a:prstGeom prst="rect">
                      <a:avLst/>
                    </a:prstGeom>
                    <a:noFill/>
                    <a:ln>
                      <a:noFill/>
                    </a:ln>
                  </pic:spPr>
                </pic:pic>
              </a:graphicData>
            </a:graphic>
          </wp:inline>
        </w:drawing>
      </w:r>
    </w:p>
    <w:p w14:paraId="4C305813" w14:textId="77777777" w:rsidR="00DC6774" w:rsidRPr="00850C1A" w:rsidRDefault="00DC6774" w:rsidP="00D431E6">
      <w:pPr>
        <w:jc w:val="center"/>
        <w:rPr>
          <w:sz w:val="28"/>
          <w:szCs w:val="28"/>
        </w:rPr>
      </w:pPr>
      <w:r w:rsidRPr="00850C1A">
        <w:rPr>
          <w:sz w:val="28"/>
          <w:szCs w:val="28"/>
        </w:rPr>
        <w:t xml:space="preserve">Рисунок </w:t>
      </w:r>
      <w:r w:rsidRPr="00850C1A">
        <w:rPr>
          <w:color w:val="000000"/>
          <w:sz w:val="28"/>
          <w:szCs w:val="28"/>
        </w:rPr>
        <w:t>3.3 -</w:t>
      </w:r>
      <w:r w:rsidRPr="00850C1A">
        <w:rPr>
          <w:sz w:val="28"/>
          <w:szCs w:val="28"/>
        </w:rPr>
        <w:t xml:space="preserve"> Архитектура веб-ГИС [20]</w:t>
      </w:r>
    </w:p>
    <w:p w14:paraId="75AFA4AB" w14:textId="77777777" w:rsidR="00DC6774" w:rsidRPr="00850C1A" w:rsidRDefault="00DC6774" w:rsidP="00DC6774">
      <w:pPr>
        <w:ind w:firstLine="567"/>
        <w:rPr>
          <w:color w:val="000000"/>
          <w:sz w:val="28"/>
          <w:szCs w:val="28"/>
        </w:rPr>
      </w:pPr>
    </w:p>
    <w:p w14:paraId="6E4D372B" w14:textId="77777777" w:rsidR="00D32F1F" w:rsidRPr="00D32F1F" w:rsidRDefault="00D32F1F" w:rsidP="005509E7">
      <w:pPr>
        <w:ind w:firstLine="709"/>
        <w:jc w:val="both"/>
        <w:rPr>
          <w:sz w:val="28"/>
          <w:szCs w:val="28"/>
        </w:rPr>
      </w:pPr>
      <w:r w:rsidRPr="00D32F1F">
        <w:rPr>
          <w:sz w:val="28"/>
          <w:szCs w:val="28"/>
        </w:rPr>
        <w:t>В рамках базового рабочего процесса веб-ГИС пользователь взаимодействует с системой посредством клиентского приложения, которым может выступать веб-браузер, настольное программное обеспечение или мобильное приложение. Клиент формирует и передаёт запрос к веб-серверу по сети Интернет с использованием протокола HTTP.</w:t>
      </w:r>
    </w:p>
    <w:p w14:paraId="234A60FD" w14:textId="77777777" w:rsidR="00D32F1F" w:rsidRPr="00D32F1F" w:rsidRDefault="00D32F1F" w:rsidP="005509E7">
      <w:pPr>
        <w:ind w:firstLine="709"/>
        <w:jc w:val="both"/>
        <w:rPr>
          <w:sz w:val="28"/>
          <w:szCs w:val="28"/>
        </w:rPr>
      </w:pPr>
      <w:r w:rsidRPr="00D32F1F">
        <w:rPr>
          <w:sz w:val="28"/>
          <w:szCs w:val="28"/>
        </w:rPr>
        <w:t>В случае, если запрос относится к функциональности геоинформационной системы, веб-сервер переадресует его на ГИС-сервер. Последний осуществляет обработку запроса, которая может включать визуализацию картографических данных, выполнение поиска пространственной информации или проведение аналитических операций.</w:t>
      </w:r>
    </w:p>
    <w:p w14:paraId="777780D4" w14:textId="77777777" w:rsidR="00D32F1F" w:rsidRPr="00D32F1F" w:rsidRDefault="00D32F1F" w:rsidP="005509E7">
      <w:pPr>
        <w:ind w:firstLine="709"/>
        <w:jc w:val="both"/>
        <w:rPr>
          <w:sz w:val="28"/>
          <w:szCs w:val="28"/>
        </w:rPr>
      </w:pPr>
      <w:r w:rsidRPr="00D32F1F">
        <w:rPr>
          <w:sz w:val="28"/>
          <w:szCs w:val="28"/>
        </w:rPr>
        <w:lastRenderedPageBreak/>
        <w:t>Сформированный результат (например, картографическое изображение, табличные данные или аналитический отчёт) передаётся от ГИС-сервера через веб-сервер обратно клиенту по протоколу HTTP. Клиент, в свою очередь, интерпретирует полученные данные и визуализирует результат во внешнем интерфейсе, завершив тем самым цикл «запрос–ответ»</w:t>
      </w:r>
    </w:p>
    <w:p w14:paraId="3E964AB0" w14:textId="77777777" w:rsidR="00DC6774" w:rsidRDefault="00DC6774" w:rsidP="005509E7">
      <w:pPr>
        <w:ind w:firstLine="709"/>
        <w:jc w:val="both"/>
        <w:rPr>
          <w:sz w:val="28"/>
          <w:szCs w:val="28"/>
        </w:rPr>
      </w:pPr>
      <w:r w:rsidRPr="00850C1A">
        <w:rPr>
          <w:sz w:val="28"/>
          <w:szCs w:val="28"/>
        </w:rPr>
        <w:t>Эти свойства иллюстрируют преимущества Веб-ГИС. В практическом плане, благодаря Веб-ГИС получает неограниченную возможность создания, формирования и обмена пространственно-временными данными. Это осуществляется через разработку и внедрение ИПД 2.0 разной сложности и охвата (область, район, хозяйство).</w:t>
      </w:r>
    </w:p>
    <w:p w14:paraId="26BC1D94" w14:textId="77777777" w:rsidR="00DC6774" w:rsidRPr="00D64880" w:rsidRDefault="004F62D6" w:rsidP="005509E7">
      <w:pPr>
        <w:ind w:firstLine="709"/>
        <w:jc w:val="both"/>
        <w:rPr>
          <w:sz w:val="28"/>
          <w:szCs w:val="28"/>
        </w:rPr>
      </w:pPr>
      <w:r>
        <w:rPr>
          <w:sz w:val="28"/>
          <w:szCs w:val="28"/>
        </w:rPr>
        <w:t xml:space="preserve">При создании веб-ГИС </w:t>
      </w:r>
      <w:r w:rsidR="00DC6774" w:rsidRPr="00D64880">
        <w:rPr>
          <w:sz w:val="28"/>
          <w:szCs w:val="28"/>
        </w:rPr>
        <w:t>приложений важно правильно распределить функции между клиентом (браузером) и сервером. От этого зависит тип архитектуры системы — с тонким или толстым клиентом.</w:t>
      </w:r>
    </w:p>
    <w:p w14:paraId="19C76FDD" w14:textId="77777777" w:rsidR="00DC6774" w:rsidRPr="00D64880" w:rsidRDefault="00DC6774" w:rsidP="005509E7">
      <w:pPr>
        <w:ind w:firstLine="709"/>
        <w:jc w:val="both"/>
        <w:rPr>
          <w:sz w:val="28"/>
          <w:szCs w:val="28"/>
        </w:rPr>
      </w:pPr>
      <w:r w:rsidRPr="00D64880">
        <w:rPr>
          <w:sz w:val="28"/>
          <w:szCs w:val="28"/>
        </w:rPr>
        <w:t>Тонкий клиент — это когда основная обработка данных выполняется на сервере. Клиентская часть отправляет запросы и получает готовый результат. Сервер строит карты, выполняет анализ и обрабатывает данные. Такой подход снижает нагрузку на устройство пользователя и позволяет централизованно управлять данными.</w:t>
      </w:r>
    </w:p>
    <w:p w14:paraId="131B3480" w14:textId="77777777" w:rsidR="00DC6774" w:rsidRPr="00D64880" w:rsidRDefault="00DC6774" w:rsidP="005509E7">
      <w:pPr>
        <w:ind w:firstLine="709"/>
        <w:jc w:val="both"/>
        <w:rPr>
          <w:sz w:val="28"/>
          <w:szCs w:val="28"/>
        </w:rPr>
      </w:pPr>
      <w:r w:rsidRPr="00D64880">
        <w:rPr>
          <w:sz w:val="28"/>
          <w:szCs w:val="28"/>
        </w:rPr>
        <w:t>Толстый клиент — это когда большая часть обработки выполняется на стороне клиента, то есть в браузере. Сервер отдаёт только данные, а клиент сам строит карты, фильтрует данные и выполняет простые операции. Это обеспечивает более быструю работу и повышенную интерактивность.</w:t>
      </w:r>
    </w:p>
    <w:p w14:paraId="15B9C35B" w14:textId="77777777" w:rsidR="00DC6774" w:rsidRPr="00850C1A" w:rsidRDefault="00DC6774" w:rsidP="005509E7">
      <w:pPr>
        <w:ind w:firstLine="709"/>
        <w:jc w:val="both"/>
        <w:rPr>
          <w:sz w:val="28"/>
          <w:szCs w:val="28"/>
        </w:rPr>
      </w:pPr>
      <w:r w:rsidRPr="00850C1A">
        <w:rPr>
          <w:sz w:val="28"/>
          <w:szCs w:val="28"/>
        </w:rPr>
        <w:t>С момента своего появления в 1993 году, Веб-ГИС получила быстрое развитие, особенно с началом, так называемой эпохи "Веб 2.0". Термин "Веб 2.0" впервые был введен в 1999 году и утвердилась в 2005 году [20]. Термин подразумевает новую версию Всемирной паутины. Разработчики ГИС приняли на вооружение принципы и методы проектирования Веб 2.0 для поддержки совместного использования, передачи, обеспече</w:t>
      </w:r>
      <w:r w:rsidRPr="00850C1A">
        <w:rPr>
          <w:sz w:val="28"/>
          <w:szCs w:val="28"/>
        </w:rPr>
        <w:softHyphen/>
        <w:t>ния совместимости, реализации сотрудничества и интеграции пространственных данных в Вебе (рисунок 3.4), которыми являются. коллективный разум, веб как платформа, мешапный стиль программирования, мобильные решения, расширение возможности пользователей.</w:t>
      </w:r>
    </w:p>
    <w:p w14:paraId="12883E06" w14:textId="77777777" w:rsidR="00DC6774" w:rsidRPr="00850C1A" w:rsidRDefault="00DC6774" w:rsidP="00DC6774">
      <w:pPr>
        <w:ind w:firstLine="567"/>
        <w:rPr>
          <w:sz w:val="28"/>
          <w:szCs w:val="28"/>
        </w:rPr>
      </w:pPr>
      <w:r w:rsidRPr="00850C1A">
        <w:rPr>
          <w:noProof/>
        </w:rPr>
        <w:lastRenderedPageBreak/>
        <w:drawing>
          <wp:inline distT="0" distB="0" distL="0" distR="0" wp14:anchorId="6452744A" wp14:editId="4A44279A">
            <wp:extent cx="5044440" cy="2890861"/>
            <wp:effectExtent l="0" t="0" r="3810" b="5080"/>
            <wp:docPr id="974149974" name="Рисунок 974149974" descr="Изображение выглядит как текст, снимок экрана, Шрифт,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149974" name="Рисунок 974149974" descr="Изображение выглядит как текст, снимок экрана, Шрифт, диаграмма&#10;&#10;Автоматически созданное описание"/>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13611" cy="2930502"/>
                    </a:xfrm>
                    <a:prstGeom prst="rect">
                      <a:avLst/>
                    </a:prstGeom>
                    <a:noFill/>
                    <a:ln>
                      <a:noFill/>
                    </a:ln>
                  </pic:spPr>
                </pic:pic>
              </a:graphicData>
            </a:graphic>
          </wp:inline>
        </w:drawing>
      </w:r>
    </w:p>
    <w:p w14:paraId="0FC015FE" w14:textId="77777777" w:rsidR="00DC6774" w:rsidRPr="00850C1A" w:rsidRDefault="00DC6774" w:rsidP="00DC6774">
      <w:pPr>
        <w:ind w:firstLine="567"/>
        <w:jc w:val="center"/>
        <w:rPr>
          <w:sz w:val="28"/>
          <w:szCs w:val="28"/>
        </w:rPr>
      </w:pPr>
      <w:r w:rsidRPr="00850C1A">
        <w:rPr>
          <w:sz w:val="28"/>
          <w:szCs w:val="28"/>
        </w:rPr>
        <w:t>Рисунок 3.4 – Некоторые преимущества Веб 2.0 [20]</w:t>
      </w:r>
    </w:p>
    <w:p w14:paraId="57187263" w14:textId="77777777" w:rsidR="00DC6774" w:rsidRPr="00850C1A" w:rsidRDefault="00DC6774" w:rsidP="005509E7">
      <w:pPr>
        <w:pStyle w:val="a3"/>
        <w:ind w:left="0" w:firstLine="709"/>
        <w:jc w:val="both"/>
        <w:rPr>
          <w:sz w:val="28"/>
          <w:szCs w:val="28"/>
        </w:rPr>
      </w:pPr>
      <w:r w:rsidRPr="00850C1A">
        <w:rPr>
          <w:sz w:val="28"/>
          <w:szCs w:val="28"/>
        </w:rPr>
        <w:t xml:space="preserve">Когда выводят сжатую формулу Веб 2.0 она ровняется: создаваемые пользователями содержимое + Веб как платформа + высокое удобство пользователей. Эти же принципы, в так же архитектура веб-приложений используется </w:t>
      </w:r>
      <w:r w:rsidR="00BB4FD4" w:rsidRPr="00850C1A">
        <w:rPr>
          <w:sz w:val="28"/>
          <w:szCs w:val="28"/>
        </w:rPr>
        <w:t>при разработке</w:t>
      </w:r>
      <w:r w:rsidRPr="00850C1A">
        <w:rPr>
          <w:sz w:val="28"/>
          <w:szCs w:val="28"/>
        </w:rPr>
        <w:t xml:space="preserve"> ИПД 2.0 [20].</w:t>
      </w:r>
    </w:p>
    <w:p w14:paraId="5FE913E2" w14:textId="77777777" w:rsidR="00DC6774" w:rsidRPr="00850C1A" w:rsidRDefault="00DC6774" w:rsidP="005509E7">
      <w:pPr>
        <w:autoSpaceDE w:val="0"/>
        <w:autoSpaceDN w:val="0"/>
        <w:adjustRightInd w:val="0"/>
        <w:ind w:firstLine="709"/>
        <w:jc w:val="both"/>
        <w:rPr>
          <w:sz w:val="28"/>
          <w:szCs w:val="28"/>
        </w:rPr>
      </w:pPr>
      <w:r w:rsidRPr="00850C1A">
        <w:rPr>
          <w:sz w:val="28"/>
          <w:szCs w:val="28"/>
          <w:shd w:val="clear" w:color="auto" w:fill="FFFFFF"/>
        </w:rPr>
        <w:t>На рисунке 3.5 приведена полная архитектура ГИС, которая широко используется для создания ИПД 2.0 разного уровня (национальные, региональные, отраслевые, локальные) [</w:t>
      </w:r>
      <w:r w:rsidRPr="00850C1A">
        <w:rPr>
          <w:sz w:val="28"/>
          <w:szCs w:val="28"/>
        </w:rPr>
        <w:t>278</w:t>
      </w:r>
      <w:r w:rsidRPr="00850C1A">
        <w:rPr>
          <w:sz w:val="28"/>
          <w:szCs w:val="28"/>
          <w:shd w:val="clear" w:color="auto" w:fill="FFFFFF"/>
        </w:rPr>
        <w:t xml:space="preserve">]. В принципе, в таком ключе </w:t>
      </w:r>
      <w:r w:rsidRPr="00850C1A">
        <w:rPr>
          <w:color w:val="333333"/>
          <w:sz w:val="28"/>
          <w:szCs w:val="28"/>
          <w:shd w:val="clear" w:color="auto" w:fill="FFFFFF"/>
        </w:rPr>
        <w:t>развиваются и от</w:t>
      </w:r>
      <w:r w:rsidRPr="00850C1A">
        <w:rPr>
          <w:color w:val="231F20"/>
          <w:sz w:val="28"/>
          <w:szCs w:val="28"/>
        </w:rPr>
        <w:t>крытые ГИС продукты [</w:t>
      </w:r>
      <w:r w:rsidRPr="00850C1A">
        <w:rPr>
          <w:sz w:val="28"/>
          <w:szCs w:val="28"/>
        </w:rPr>
        <w:t>271</w:t>
      </w:r>
      <w:r w:rsidRPr="00850C1A">
        <w:rPr>
          <w:color w:val="231F20"/>
          <w:sz w:val="28"/>
          <w:szCs w:val="28"/>
        </w:rPr>
        <w:t xml:space="preserve">]. </w:t>
      </w:r>
    </w:p>
    <w:p w14:paraId="0BACAFBA" w14:textId="77777777" w:rsidR="00DC6774" w:rsidRPr="00850C1A" w:rsidRDefault="00DC6774" w:rsidP="00C62774">
      <w:pPr>
        <w:autoSpaceDE w:val="0"/>
        <w:autoSpaceDN w:val="0"/>
        <w:adjustRightInd w:val="0"/>
        <w:spacing w:before="240"/>
        <w:jc w:val="center"/>
        <w:rPr>
          <w:color w:val="231F20"/>
          <w:sz w:val="28"/>
          <w:szCs w:val="28"/>
        </w:rPr>
      </w:pPr>
      <w:r w:rsidRPr="00190A0A">
        <w:rPr>
          <w:noProof/>
        </w:rPr>
        <w:drawing>
          <wp:inline distT="0" distB="0" distL="0" distR="0" wp14:anchorId="33B02E4A" wp14:editId="08ECA394">
            <wp:extent cx="4465320" cy="3283325"/>
            <wp:effectExtent l="0" t="0" r="0" b="0"/>
            <wp:docPr id="990182921" name="Рисунок 990182921" descr="SDI-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DI-architectur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72557" cy="3288647"/>
                    </a:xfrm>
                    <a:prstGeom prst="rect">
                      <a:avLst/>
                    </a:prstGeom>
                    <a:noFill/>
                    <a:ln>
                      <a:noFill/>
                    </a:ln>
                  </pic:spPr>
                </pic:pic>
              </a:graphicData>
            </a:graphic>
          </wp:inline>
        </w:drawing>
      </w:r>
    </w:p>
    <w:p w14:paraId="7ADE3840" w14:textId="77777777" w:rsidR="00DC6774" w:rsidRPr="00850C1A" w:rsidRDefault="00DC6774" w:rsidP="00C62774">
      <w:pPr>
        <w:autoSpaceDE w:val="0"/>
        <w:autoSpaceDN w:val="0"/>
        <w:adjustRightInd w:val="0"/>
        <w:spacing w:before="240" w:after="240"/>
        <w:ind w:firstLine="567"/>
        <w:rPr>
          <w:color w:val="231F20"/>
          <w:sz w:val="28"/>
          <w:szCs w:val="28"/>
        </w:rPr>
      </w:pPr>
      <w:r w:rsidRPr="00850C1A">
        <w:rPr>
          <w:color w:val="231F20"/>
          <w:sz w:val="28"/>
          <w:szCs w:val="28"/>
        </w:rPr>
        <w:t>Рисунок 3.5 – Современная архитектура ГИС для создания ИПД [</w:t>
      </w:r>
      <w:r w:rsidRPr="00850C1A">
        <w:rPr>
          <w:sz w:val="28"/>
          <w:szCs w:val="28"/>
        </w:rPr>
        <w:t>278</w:t>
      </w:r>
      <w:r w:rsidRPr="00850C1A">
        <w:rPr>
          <w:color w:val="231F20"/>
          <w:sz w:val="28"/>
          <w:szCs w:val="28"/>
        </w:rPr>
        <w:t>]</w:t>
      </w:r>
    </w:p>
    <w:p w14:paraId="3A20EC9B" w14:textId="77777777" w:rsidR="00DC6774" w:rsidRPr="00850C1A" w:rsidRDefault="00DC6774" w:rsidP="005509E7">
      <w:pPr>
        <w:ind w:firstLine="709"/>
        <w:jc w:val="both"/>
        <w:rPr>
          <w:sz w:val="28"/>
          <w:szCs w:val="28"/>
        </w:rPr>
      </w:pPr>
      <w:r w:rsidRPr="00850C1A">
        <w:rPr>
          <w:sz w:val="28"/>
          <w:szCs w:val="28"/>
        </w:rPr>
        <w:lastRenderedPageBreak/>
        <w:t xml:space="preserve">На рисунке 3.6 показаны примеры построения платформы геовеб-приложений с применением коммерческих и не некоммерческих продуктов.  Как видим, потенциал </w:t>
      </w:r>
      <w:r w:rsidR="00BB4FD4" w:rsidRPr="00850C1A">
        <w:rPr>
          <w:sz w:val="28"/>
          <w:szCs w:val="28"/>
        </w:rPr>
        <w:t>некоммерческих</w:t>
      </w:r>
      <w:r w:rsidRPr="00850C1A">
        <w:rPr>
          <w:sz w:val="28"/>
          <w:szCs w:val="28"/>
        </w:rPr>
        <w:t xml:space="preserve"> геовеб-приложений для создания ИПД 2.0, в нашем случае ИПД 2.0 района, не уступают коммерческим. Т.е. построение архитектуры веб-приложений, поощряющих создание пользователем содержания на основе не коммерческих программных обеспечений можно реализовать с применением схемы, указанной на рисунке 3.5, которая по сути является веб-ориентированной архитектурой.</w:t>
      </w:r>
    </w:p>
    <w:p w14:paraId="1C21CBCE" w14:textId="77777777" w:rsidR="00DC6774" w:rsidRPr="00850C1A" w:rsidRDefault="00DC6774" w:rsidP="00C62774">
      <w:pPr>
        <w:spacing w:before="240" w:after="240"/>
        <w:jc w:val="center"/>
        <w:rPr>
          <w:sz w:val="28"/>
          <w:szCs w:val="28"/>
        </w:rPr>
      </w:pPr>
      <w:r>
        <w:rPr>
          <w:noProof/>
        </w:rPr>
        <w:drawing>
          <wp:inline distT="0" distB="0" distL="0" distR="0" wp14:anchorId="794C1E4F" wp14:editId="7833A9B7">
            <wp:extent cx="6137910" cy="30765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37910" cy="3076575"/>
                    </a:xfrm>
                    <a:prstGeom prst="rect">
                      <a:avLst/>
                    </a:prstGeom>
                    <a:noFill/>
                    <a:ln>
                      <a:noFill/>
                    </a:ln>
                  </pic:spPr>
                </pic:pic>
              </a:graphicData>
            </a:graphic>
          </wp:inline>
        </w:drawing>
      </w:r>
      <w:r w:rsidRPr="00850C1A">
        <w:rPr>
          <w:sz w:val="28"/>
          <w:szCs w:val="28"/>
        </w:rPr>
        <w:t>Рисунок 3.6 - Примеры построения платформы геовеб-приложений с применением: а – коммерческих продуктов, б – некоммерческих продуктов</w:t>
      </w:r>
    </w:p>
    <w:p w14:paraId="57945AFA" w14:textId="77777777" w:rsidR="00DC6774" w:rsidRPr="00850C1A" w:rsidRDefault="00DC6774" w:rsidP="005509E7">
      <w:pPr>
        <w:ind w:firstLine="709"/>
        <w:jc w:val="both"/>
        <w:rPr>
          <w:rFonts w:eastAsia="Arial Unicode MS"/>
          <w:color w:val="000000"/>
          <w:sz w:val="28"/>
          <w:szCs w:val="28"/>
        </w:rPr>
      </w:pPr>
      <w:r w:rsidRPr="00850C1A">
        <w:rPr>
          <w:sz w:val="28"/>
          <w:szCs w:val="28"/>
        </w:rPr>
        <w:t xml:space="preserve">Таким образом, показано, что построение архитектуры веб-приложений, поощряющих создание пользователем содержания (СПС), можно реализовать с применением и не коммерческих программных продуктов. По крайней мере, потенциал ПО ГИС с открытым исходным кодом и геоданных из открытых источников могут позволить созданию ИПД 2.0 масштаба района. Этому способствует основные принципы технологии ИПД 2.0 </w:t>
      </w:r>
      <w:r w:rsidRPr="00850C1A">
        <w:rPr>
          <w:rFonts w:eastAsia="Arial Unicode MS"/>
          <w:color w:val="000000"/>
          <w:sz w:val="28"/>
          <w:szCs w:val="28"/>
        </w:rPr>
        <w:t xml:space="preserve">на основе веб-служб. </w:t>
      </w:r>
    </w:p>
    <w:p w14:paraId="71730B0C" w14:textId="77777777" w:rsidR="00DC6774" w:rsidRPr="00850C1A" w:rsidRDefault="00DC6774" w:rsidP="005509E7">
      <w:pPr>
        <w:ind w:firstLine="709"/>
        <w:jc w:val="both"/>
        <w:rPr>
          <w:sz w:val="28"/>
          <w:szCs w:val="28"/>
        </w:rPr>
      </w:pPr>
      <w:r w:rsidRPr="00850C1A">
        <w:rPr>
          <w:sz w:val="28"/>
          <w:szCs w:val="28"/>
        </w:rPr>
        <w:t xml:space="preserve">Внедрение ИПД 2.0 связано с использованием коллективного разума (рисунок 3.4). Однако коллективный разум можно применять лишь тогда, когда для этого имеются доступные инструменты, которыми являются программные обеспечения (ПО) для создания ГИС и серверные программы с открытым исходным кодом. При наличии указанных программ создание пространственных данных для ИПД 2.0 для подготовленного специалиста не представляет особых трудностей.  </w:t>
      </w:r>
    </w:p>
    <w:p w14:paraId="657BD094" w14:textId="77777777" w:rsidR="00DC6774" w:rsidRPr="00850C1A" w:rsidRDefault="00DC6774" w:rsidP="005509E7">
      <w:pPr>
        <w:ind w:firstLine="709"/>
        <w:jc w:val="both"/>
        <w:rPr>
          <w:sz w:val="28"/>
          <w:szCs w:val="28"/>
        </w:rPr>
      </w:pPr>
      <w:r w:rsidRPr="00850C1A">
        <w:rPr>
          <w:sz w:val="28"/>
          <w:szCs w:val="28"/>
        </w:rPr>
        <w:t xml:space="preserve">Актуальность использования программ с открытым кодом исходить из постоянного роста стоимости коммерческих ПО, определенных ограничений на </w:t>
      </w:r>
      <w:r w:rsidRPr="00850C1A">
        <w:rPr>
          <w:sz w:val="28"/>
          <w:szCs w:val="28"/>
        </w:rPr>
        <w:lastRenderedPageBreak/>
        <w:t>поставку их отдельных модулей и снижения финансовых возможностей страны в результате систематических кризисов.</w:t>
      </w:r>
    </w:p>
    <w:p w14:paraId="59FDBC78" w14:textId="77777777" w:rsidR="00DC6774" w:rsidRPr="00850C1A" w:rsidRDefault="00DC6774" w:rsidP="005509E7">
      <w:pPr>
        <w:ind w:firstLine="709"/>
        <w:jc w:val="both"/>
        <w:rPr>
          <w:rFonts w:eastAsia="Calibri"/>
          <w:sz w:val="28"/>
          <w:szCs w:val="28"/>
        </w:rPr>
      </w:pPr>
      <w:r w:rsidRPr="00850C1A">
        <w:rPr>
          <w:sz w:val="28"/>
          <w:szCs w:val="28"/>
        </w:rPr>
        <w:t xml:space="preserve">Использования ПО с открытым кодом позволяет </w:t>
      </w:r>
      <w:r w:rsidRPr="00850C1A">
        <w:rPr>
          <w:rFonts w:eastAsia="Calibri"/>
          <w:sz w:val="28"/>
          <w:szCs w:val="28"/>
        </w:rPr>
        <w:t>не платить за лицензии и обновления. При этом невозможно наложить запрет на использование программного обеспечения. Кроме того, имеется большое сообщество разработчиков-энтузиастов по всему миру, которые занимаются постоянным совершенствованием этих ПО. В то время как коммерческие и пропиетарные</w:t>
      </w:r>
      <w:r w:rsidRPr="00850C1A">
        <w:rPr>
          <w:rFonts w:eastAsia="Calibri"/>
          <w:b/>
          <w:sz w:val="28"/>
          <w:szCs w:val="28"/>
        </w:rPr>
        <w:t xml:space="preserve"> </w:t>
      </w:r>
      <w:r w:rsidRPr="00850C1A">
        <w:rPr>
          <w:rFonts w:eastAsia="Calibri"/>
          <w:sz w:val="28"/>
          <w:szCs w:val="28"/>
        </w:rPr>
        <w:t>ПО требуют: обращаться к вендору за технической поддержкой; за обновлениями; оплаты лицензий при их покупке.</w:t>
      </w:r>
    </w:p>
    <w:p w14:paraId="76342759" w14:textId="77777777" w:rsidR="00DC6774" w:rsidRPr="00850C1A" w:rsidRDefault="00DC6774" w:rsidP="005509E7">
      <w:pPr>
        <w:ind w:firstLine="709"/>
        <w:jc w:val="both"/>
        <w:rPr>
          <w:rFonts w:eastAsia="Calibri"/>
          <w:sz w:val="28"/>
          <w:szCs w:val="28"/>
        </w:rPr>
      </w:pPr>
      <w:r w:rsidRPr="00850C1A">
        <w:rPr>
          <w:rFonts w:eastAsia="Calibri"/>
          <w:sz w:val="28"/>
          <w:szCs w:val="28"/>
        </w:rPr>
        <w:t xml:space="preserve">Отрицательными сторонами открытых ПО считаются: отсутствие гарантий качества ПО и технической поддержки ПО; возможны большие затраты на внедрение; в ряде случаев нет качественной документации </w:t>
      </w:r>
      <w:r w:rsidR="00BB4FD4" w:rsidRPr="00850C1A">
        <w:rPr>
          <w:rFonts w:eastAsia="Calibri"/>
          <w:sz w:val="28"/>
          <w:szCs w:val="28"/>
        </w:rPr>
        <w:t>разработчика; иногда</w:t>
      </w:r>
      <w:r w:rsidRPr="00850C1A">
        <w:rPr>
          <w:rFonts w:eastAsia="Calibri"/>
          <w:sz w:val="28"/>
          <w:szCs w:val="28"/>
        </w:rPr>
        <w:t xml:space="preserve"> сложно разобраться в коде.</w:t>
      </w:r>
    </w:p>
    <w:p w14:paraId="49D686C7" w14:textId="77777777" w:rsidR="00DC6774" w:rsidRPr="00850C1A" w:rsidRDefault="00DC6774" w:rsidP="005509E7">
      <w:pPr>
        <w:ind w:firstLine="709"/>
        <w:jc w:val="both"/>
        <w:rPr>
          <w:rFonts w:eastAsia="Calibri"/>
          <w:sz w:val="28"/>
          <w:szCs w:val="28"/>
        </w:rPr>
      </w:pPr>
      <w:r w:rsidRPr="00850C1A">
        <w:rPr>
          <w:rFonts w:eastAsia="Calibri"/>
          <w:sz w:val="28"/>
          <w:szCs w:val="28"/>
        </w:rPr>
        <w:t>В таблице 3.1 приведены наиболее распространенные открытые настольные ГИС и серверные решения на базе GeoSever, а также способ их лицензирования [</w:t>
      </w:r>
      <w:r w:rsidRPr="00850C1A">
        <w:rPr>
          <w:sz w:val="28"/>
          <w:szCs w:val="28"/>
        </w:rPr>
        <w:t>271</w:t>
      </w:r>
      <w:r w:rsidRPr="00850C1A">
        <w:rPr>
          <w:rFonts w:eastAsia="Calibri"/>
          <w:sz w:val="28"/>
          <w:szCs w:val="28"/>
        </w:rPr>
        <w:t xml:space="preserve">]. </w:t>
      </w:r>
    </w:p>
    <w:p w14:paraId="45FD6D77" w14:textId="77777777" w:rsidR="00DC6774" w:rsidRPr="00850C1A" w:rsidRDefault="00DC6774" w:rsidP="00C62774">
      <w:pPr>
        <w:spacing w:before="240" w:after="240"/>
        <w:rPr>
          <w:rFonts w:eastAsia="Calibri"/>
          <w:sz w:val="28"/>
          <w:szCs w:val="28"/>
        </w:rPr>
      </w:pPr>
      <w:r w:rsidRPr="00850C1A">
        <w:rPr>
          <w:rFonts w:eastAsia="Calibri"/>
          <w:sz w:val="28"/>
          <w:szCs w:val="28"/>
        </w:rPr>
        <w:t>Таблица 3.1 – Широко используемые ПО с открытыми исходными кодами [</w:t>
      </w:r>
      <w:r w:rsidRPr="00850C1A">
        <w:rPr>
          <w:sz w:val="28"/>
          <w:szCs w:val="28"/>
        </w:rPr>
        <w:t>271</w:t>
      </w:r>
      <w:r w:rsidRPr="00850C1A">
        <w:rPr>
          <w:rFonts w:eastAsia="Calibri"/>
          <w:sz w:val="28"/>
          <w:szCs w:val="28"/>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0"/>
        <w:gridCol w:w="3190"/>
        <w:gridCol w:w="3191"/>
      </w:tblGrid>
      <w:tr w:rsidR="00DC6774" w:rsidRPr="00850C1A" w14:paraId="66C79FA8" w14:textId="77777777" w:rsidTr="00BD18C6">
        <w:tc>
          <w:tcPr>
            <w:tcW w:w="3190" w:type="dxa"/>
          </w:tcPr>
          <w:p w14:paraId="265D3AA9" w14:textId="77777777" w:rsidR="00DC6774" w:rsidRPr="00850C1A" w:rsidRDefault="00DC6774" w:rsidP="00C62774">
            <w:pPr>
              <w:ind w:firstLine="29"/>
              <w:jc w:val="center"/>
              <w:rPr>
                <w:rFonts w:eastAsia="Calibri"/>
              </w:rPr>
            </w:pPr>
            <w:r w:rsidRPr="00850C1A">
              <w:rPr>
                <w:rFonts w:eastAsia="Calibri"/>
              </w:rPr>
              <w:t>Настольные ГИС</w:t>
            </w:r>
          </w:p>
        </w:tc>
        <w:tc>
          <w:tcPr>
            <w:tcW w:w="3190" w:type="dxa"/>
          </w:tcPr>
          <w:p w14:paraId="61A0235C" w14:textId="77777777" w:rsidR="00DC6774" w:rsidRPr="00850C1A" w:rsidRDefault="00DC6774" w:rsidP="00BD18C6">
            <w:pPr>
              <w:ind w:firstLine="567"/>
              <w:jc w:val="center"/>
              <w:rPr>
                <w:rFonts w:eastAsia="Calibri"/>
              </w:rPr>
            </w:pPr>
            <w:r w:rsidRPr="00850C1A">
              <w:rPr>
                <w:rFonts w:eastAsia="Calibri"/>
              </w:rPr>
              <w:t>Серверные ГИС</w:t>
            </w:r>
          </w:p>
        </w:tc>
        <w:tc>
          <w:tcPr>
            <w:tcW w:w="3191" w:type="dxa"/>
          </w:tcPr>
          <w:p w14:paraId="57796294" w14:textId="77777777" w:rsidR="00DC6774" w:rsidRPr="00850C1A" w:rsidRDefault="00DC6774" w:rsidP="00BD18C6">
            <w:pPr>
              <w:ind w:firstLine="567"/>
              <w:jc w:val="center"/>
              <w:rPr>
                <w:rFonts w:eastAsia="Calibri"/>
              </w:rPr>
            </w:pPr>
            <w:r w:rsidRPr="00850C1A">
              <w:rPr>
                <w:rFonts w:eastAsia="Calibri"/>
              </w:rPr>
              <w:t>Тип лицензии</w:t>
            </w:r>
          </w:p>
        </w:tc>
      </w:tr>
      <w:tr w:rsidR="00DC6774" w:rsidRPr="0001641A" w14:paraId="1121ED3C" w14:textId="77777777" w:rsidTr="00BD18C6">
        <w:tc>
          <w:tcPr>
            <w:tcW w:w="3190" w:type="dxa"/>
          </w:tcPr>
          <w:p w14:paraId="1344CC59" w14:textId="77777777" w:rsidR="00DC6774" w:rsidRPr="00850C1A" w:rsidRDefault="00DC6774" w:rsidP="00C62774">
            <w:pPr>
              <w:autoSpaceDE w:val="0"/>
              <w:autoSpaceDN w:val="0"/>
              <w:adjustRightInd w:val="0"/>
              <w:ind w:firstLine="29"/>
              <w:rPr>
                <w:rFonts w:eastAsia="Calibri"/>
              </w:rPr>
            </w:pPr>
            <w:r w:rsidRPr="00850C1A">
              <w:rPr>
                <w:rFonts w:eastAsia="Calibri"/>
              </w:rPr>
              <w:t>QGIS</w:t>
            </w:r>
          </w:p>
        </w:tc>
        <w:tc>
          <w:tcPr>
            <w:tcW w:w="3190" w:type="dxa"/>
            <w:vMerge w:val="restart"/>
          </w:tcPr>
          <w:p w14:paraId="51601D6A" w14:textId="77777777" w:rsidR="00DC6774" w:rsidRPr="00850C1A" w:rsidRDefault="00DC6774" w:rsidP="00BD18C6">
            <w:pPr>
              <w:ind w:firstLine="567"/>
              <w:jc w:val="both"/>
              <w:rPr>
                <w:rFonts w:eastAsia="Calibri"/>
              </w:rPr>
            </w:pPr>
          </w:p>
          <w:p w14:paraId="6F55565A" w14:textId="77777777" w:rsidR="00DC6774" w:rsidRPr="00850C1A" w:rsidRDefault="00DC6774" w:rsidP="00BD18C6">
            <w:pPr>
              <w:ind w:firstLine="567"/>
              <w:jc w:val="both"/>
              <w:rPr>
                <w:rFonts w:eastAsia="Calibri"/>
              </w:rPr>
            </w:pPr>
          </w:p>
          <w:p w14:paraId="37DEBBA6" w14:textId="77777777" w:rsidR="00DC6774" w:rsidRPr="00850C1A" w:rsidRDefault="00DC6774" w:rsidP="00BD18C6">
            <w:pPr>
              <w:ind w:firstLine="567"/>
              <w:jc w:val="both"/>
              <w:rPr>
                <w:rFonts w:eastAsia="Calibri"/>
              </w:rPr>
            </w:pPr>
          </w:p>
          <w:p w14:paraId="76D19A01" w14:textId="77777777" w:rsidR="00DC6774" w:rsidRPr="00850C1A" w:rsidRDefault="00DC6774" w:rsidP="00C62774">
            <w:pPr>
              <w:jc w:val="center"/>
              <w:rPr>
                <w:rFonts w:eastAsia="Calibri"/>
              </w:rPr>
            </w:pPr>
            <w:r w:rsidRPr="00850C1A">
              <w:rPr>
                <w:rFonts w:eastAsia="Calibri"/>
              </w:rPr>
              <w:t>GeoServer</w:t>
            </w:r>
          </w:p>
        </w:tc>
        <w:tc>
          <w:tcPr>
            <w:tcW w:w="3191" w:type="dxa"/>
            <w:vMerge w:val="restart"/>
          </w:tcPr>
          <w:p w14:paraId="620E1C3C" w14:textId="77777777" w:rsidR="00DC6774" w:rsidRPr="00850C1A" w:rsidRDefault="00DC6774" w:rsidP="00BD18C6">
            <w:pPr>
              <w:autoSpaceDE w:val="0"/>
              <w:autoSpaceDN w:val="0"/>
              <w:adjustRightInd w:val="0"/>
              <w:ind w:firstLine="567"/>
              <w:rPr>
                <w:rFonts w:eastAsia="Calibri"/>
                <w:lang w:val="en-US"/>
              </w:rPr>
            </w:pPr>
          </w:p>
          <w:p w14:paraId="525E1E03" w14:textId="77777777" w:rsidR="00DC6774" w:rsidRPr="00850C1A" w:rsidRDefault="00DC6774" w:rsidP="00BD18C6">
            <w:pPr>
              <w:autoSpaceDE w:val="0"/>
              <w:autoSpaceDN w:val="0"/>
              <w:adjustRightInd w:val="0"/>
              <w:ind w:firstLine="567"/>
              <w:rPr>
                <w:rFonts w:eastAsia="Calibri"/>
                <w:lang w:val="en-US"/>
              </w:rPr>
            </w:pPr>
          </w:p>
          <w:p w14:paraId="7FB2285C" w14:textId="77777777" w:rsidR="00DC6774" w:rsidRPr="00850C1A" w:rsidRDefault="00DC6774" w:rsidP="00C62774">
            <w:pPr>
              <w:autoSpaceDE w:val="0"/>
              <w:autoSpaceDN w:val="0"/>
              <w:adjustRightInd w:val="0"/>
              <w:ind w:firstLine="28"/>
              <w:jc w:val="center"/>
              <w:rPr>
                <w:rFonts w:eastAsia="Calibri"/>
                <w:lang w:val="en-US"/>
              </w:rPr>
            </w:pPr>
            <w:r w:rsidRPr="00850C1A">
              <w:rPr>
                <w:rFonts w:eastAsia="Calibri"/>
                <w:lang w:val="en-US"/>
              </w:rPr>
              <w:t>GPL</w:t>
            </w:r>
          </w:p>
          <w:p w14:paraId="70C3585D" w14:textId="77777777" w:rsidR="00DC6774" w:rsidRPr="00850C1A" w:rsidRDefault="00DC6774" w:rsidP="00C62774">
            <w:pPr>
              <w:autoSpaceDE w:val="0"/>
              <w:autoSpaceDN w:val="0"/>
              <w:adjustRightInd w:val="0"/>
              <w:ind w:firstLine="28"/>
              <w:jc w:val="center"/>
              <w:rPr>
                <w:rFonts w:eastAsia="Calibri"/>
                <w:lang w:val="en-US"/>
              </w:rPr>
            </w:pPr>
            <w:r w:rsidRPr="00850C1A">
              <w:rPr>
                <w:rFonts w:eastAsia="Calibri"/>
                <w:lang w:val="en-US"/>
              </w:rPr>
              <w:t>(GNU General Public License)</w:t>
            </w:r>
          </w:p>
        </w:tc>
      </w:tr>
      <w:tr w:rsidR="00DC6774" w:rsidRPr="00850C1A" w14:paraId="4AC0B35B" w14:textId="77777777" w:rsidTr="00BD18C6">
        <w:tc>
          <w:tcPr>
            <w:tcW w:w="3190" w:type="dxa"/>
          </w:tcPr>
          <w:p w14:paraId="5D96DD9A" w14:textId="77777777" w:rsidR="00DC6774" w:rsidRPr="00850C1A" w:rsidRDefault="00DC6774" w:rsidP="00C62774">
            <w:pPr>
              <w:autoSpaceDE w:val="0"/>
              <w:autoSpaceDN w:val="0"/>
              <w:adjustRightInd w:val="0"/>
              <w:ind w:firstLine="29"/>
              <w:rPr>
                <w:rFonts w:eastAsia="Calibri"/>
              </w:rPr>
            </w:pPr>
            <w:r w:rsidRPr="00850C1A">
              <w:rPr>
                <w:rFonts w:eastAsia="Calibri"/>
              </w:rPr>
              <w:t>GRASS</w:t>
            </w:r>
          </w:p>
        </w:tc>
        <w:tc>
          <w:tcPr>
            <w:tcW w:w="3190" w:type="dxa"/>
            <w:vMerge/>
          </w:tcPr>
          <w:p w14:paraId="7FC04FBB" w14:textId="77777777" w:rsidR="00DC6774" w:rsidRPr="00850C1A" w:rsidRDefault="00DC6774" w:rsidP="00BD18C6">
            <w:pPr>
              <w:ind w:firstLine="567"/>
              <w:jc w:val="both"/>
              <w:rPr>
                <w:rFonts w:eastAsia="Calibri"/>
              </w:rPr>
            </w:pPr>
          </w:p>
        </w:tc>
        <w:tc>
          <w:tcPr>
            <w:tcW w:w="3191" w:type="dxa"/>
            <w:vMerge/>
          </w:tcPr>
          <w:p w14:paraId="0FBFC3A1" w14:textId="77777777" w:rsidR="00DC6774" w:rsidRPr="00850C1A" w:rsidRDefault="00DC6774" w:rsidP="00BD18C6">
            <w:pPr>
              <w:ind w:firstLine="567"/>
              <w:jc w:val="both"/>
              <w:rPr>
                <w:rFonts w:eastAsia="Calibri"/>
              </w:rPr>
            </w:pPr>
          </w:p>
        </w:tc>
      </w:tr>
      <w:tr w:rsidR="00DC6774" w:rsidRPr="00850C1A" w14:paraId="15277CAE" w14:textId="77777777" w:rsidTr="00BD18C6">
        <w:tc>
          <w:tcPr>
            <w:tcW w:w="3190" w:type="dxa"/>
          </w:tcPr>
          <w:p w14:paraId="5DAD88EB" w14:textId="77777777" w:rsidR="00DC6774" w:rsidRPr="00850C1A" w:rsidRDefault="00DC6774" w:rsidP="00C62774">
            <w:pPr>
              <w:autoSpaceDE w:val="0"/>
              <w:autoSpaceDN w:val="0"/>
              <w:adjustRightInd w:val="0"/>
              <w:ind w:firstLine="29"/>
              <w:rPr>
                <w:rFonts w:eastAsia="Calibri"/>
              </w:rPr>
            </w:pPr>
            <w:r w:rsidRPr="00850C1A">
              <w:rPr>
                <w:rFonts w:eastAsia="Calibri"/>
              </w:rPr>
              <w:t>SAGA</w:t>
            </w:r>
          </w:p>
        </w:tc>
        <w:tc>
          <w:tcPr>
            <w:tcW w:w="3190" w:type="dxa"/>
            <w:vMerge/>
          </w:tcPr>
          <w:p w14:paraId="656A778F" w14:textId="77777777" w:rsidR="00DC6774" w:rsidRPr="00850C1A" w:rsidRDefault="00DC6774" w:rsidP="00BD18C6">
            <w:pPr>
              <w:ind w:firstLine="567"/>
              <w:jc w:val="both"/>
              <w:rPr>
                <w:rFonts w:eastAsia="Calibri"/>
              </w:rPr>
            </w:pPr>
          </w:p>
        </w:tc>
        <w:tc>
          <w:tcPr>
            <w:tcW w:w="3191" w:type="dxa"/>
            <w:vMerge/>
          </w:tcPr>
          <w:p w14:paraId="4079A122" w14:textId="77777777" w:rsidR="00DC6774" w:rsidRPr="00850C1A" w:rsidRDefault="00DC6774" w:rsidP="00BD18C6">
            <w:pPr>
              <w:ind w:firstLine="567"/>
              <w:jc w:val="both"/>
              <w:rPr>
                <w:rFonts w:eastAsia="Calibri"/>
              </w:rPr>
            </w:pPr>
          </w:p>
        </w:tc>
      </w:tr>
      <w:tr w:rsidR="00DC6774" w:rsidRPr="00850C1A" w14:paraId="02FA3B21" w14:textId="77777777" w:rsidTr="00BD18C6">
        <w:tc>
          <w:tcPr>
            <w:tcW w:w="3190" w:type="dxa"/>
          </w:tcPr>
          <w:p w14:paraId="26E6E532" w14:textId="77777777" w:rsidR="00DC6774" w:rsidRPr="00850C1A" w:rsidRDefault="00DC6774" w:rsidP="00C62774">
            <w:pPr>
              <w:autoSpaceDE w:val="0"/>
              <w:autoSpaceDN w:val="0"/>
              <w:adjustRightInd w:val="0"/>
              <w:ind w:firstLine="29"/>
              <w:rPr>
                <w:rFonts w:eastAsia="Calibri"/>
              </w:rPr>
            </w:pPr>
            <w:r w:rsidRPr="00850C1A">
              <w:rPr>
                <w:rFonts w:eastAsia="Calibri"/>
              </w:rPr>
              <w:t>gvSIG</w:t>
            </w:r>
          </w:p>
        </w:tc>
        <w:tc>
          <w:tcPr>
            <w:tcW w:w="3190" w:type="dxa"/>
            <w:vMerge/>
          </w:tcPr>
          <w:p w14:paraId="02F37BAB" w14:textId="77777777" w:rsidR="00DC6774" w:rsidRPr="00850C1A" w:rsidRDefault="00DC6774" w:rsidP="00BD18C6">
            <w:pPr>
              <w:ind w:firstLine="567"/>
              <w:jc w:val="both"/>
              <w:rPr>
                <w:rFonts w:eastAsia="Calibri"/>
              </w:rPr>
            </w:pPr>
          </w:p>
        </w:tc>
        <w:tc>
          <w:tcPr>
            <w:tcW w:w="3191" w:type="dxa"/>
            <w:vMerge/>
          </w:tcPr>
          <w:p w14:paraId="51DC140E" w14:textId="77777777" w:rsidR="00DC6774" w:rsidRPr="00850C1A" w:rsidRDefault="00DC6774" w:rsidP="00BD18C6">
            <w:pPr>
              <w:ind w:firstLine="567"/>
              <w:jc w:val="both"/>
              <w:rPr>
                <w:rFonts w:eastAsia="Calibri"/>
              </w:rPr>
            </w:pPr>
          </w:p>
        </w:tc>
      </w:tr>
      <w:tr w:rsidR="00DC6774" w:rsidRPr="00850C1A" w14:paraId="31FA4466" w14:textId="77777777" w:rsidTr="00BD18C6">
        <w:tc>
          <w:tcPr>
            <w:tcW w:w="3190" w:type="dxa"/>
          </w:tcPr>
          <w:p w14:paraId="54BB0387" w14:textId="77777777" w:rsidR="00DC6774" w:rsidRPr="00850C1A" w:rsidRDefault="00DC6774" w:rsidP="00C62774">
            <w:pPr>
              <w:autoSpaceDE w:val="0"/>
              <w:autoSpaceDN w:val="0"/>
              <w:adjustRightInd w:val="0"/>
              <w:ind w:firstLine="29"/>
              <w:rPr>
                <w:rFonts w:eastAsia="Calibri"/>
              </w:rPr>
            </w:pPr>
            <w:r w:rsidRPr="00850C1A">
              <w:rPr>
                <w:rFonts w:eastAsia="Calibri"/>
              </w:rPr>
              <w:t>KOSMO</w:t>
            </w:r>
          </w:p>
        </w:tc>
        <w:tc>
          <w:tcPr>
            <w:tcW w:w="3190" w:type="dxa"/>
            <w:vMerge/>
          </w:tcPr>
          <w:p w14:paraId="25834822" w14:textId="77777777" w:rsidR="00DC6774" w:rsidRPr="00850C1A" w:rsidRDefault="00DC6774" w:rsidP="00BD18C6">
            <w:pPr>
              <w:ind w:firstLine="567"/>
              <w:jc w:val="both"/>
              <w:rPr>
                <w:rFonts w:eastAsia="Calibri"/>
              </w:rPr>
            </w:pPr>
          </w:p>
        </w:tc>
        <w:tc>
          <w:tcPr>
            <w:tcW w:w="3191" w:type="dxa"/>
            <w:vMerge/>
          </w:tcPr>
          <w:p w14:paraId="38731505" w14:textId="77777777" w:rsidR="00DC6774" w:rsidRPr="00850C1A" w:rsidRDefault="00DC6774" w:rsidP="00BD18C6">
            <w:pPr>
              <w:ind w:firstLine="567"/>
              <w:jc w:val="both"/>
              <w:rPr>
                <w:rFonts w:eastAsia="Calibri"/>
              </w:rPr>
            </w:pPr>
          </w:p>
        </w:tc>
      </w:tr>
      <w:tr w:rsidR="00DC6774" w:rsidRPr="00850C1A" w14:paraId="61E527D2" w14:textId="77777777" w:rsidTr="00BD18C6">
        <w:tc>
          <w:tcPr>
            <w:tcW w:w="3190" w:type="dxa"/>
          </w:tcPr>
          <w:p w14:paraId="691EBFE3" w14:textId="77777777" w:rsidR="00DC6774" w:rsidRPr="00850C1A" w:rsidRDefault="00DC6774" w:rsidP="00C62774">
            <w:pPr>
              <w:autoSpaceDE w:val="0"/>
              <w:autoSpaceDN w:val="0"/>
              <w:adjustRightInd w:val="0"/>
              <w:ind w:firstLine="29"/>
              <w:rPr>
                <w:rFonts w:eastAsia="Calibri"/>
              </w:rPr>
            </w:pPr>
            <w:r w:rsidRPr="00850C1A">
              <w:rPr>
                <w:rFonts w:eastAsia="Calibri"/>
              </w:rPr>
              <w:t>OpenJUMP</w:t>
            </w:r>
          </w:p>
        </w:tc>
        <w:tc>
          <w:tcPr>
            <w:tcW w:w="3190" w:type="dxa"/>
            <w:vMerge/>
          </w:tcPr>
          <w:p w14:paraId="5BB46891" w14:textId="77777777" w:rsidR="00DC6774" w:rsidRPr="00850C1A" w:rsidRDefault="00DC6774" w:rsidP="00BD18C6">
            <w:pPr>
              <w:ind w:firstLine="567"/>
              <w:jc w:val="both"/>
              <w:rPr>
                <w:rFonts w:eastAsia="Calibri"/>
              </w:rPr>
            </w:pPr>
          </w:p>
        </w:tc>
        <w:tc>
          <w:tcPr>
            <w:tcW w:w="3191" w:type="dxa"/>
            <w:vMerge/>
          </w:tcPr>
          <w:p w14:paraId="331C5B3E" w14:textId="77777777" w:rsidR="00DC6774" w:rsidRPr="00850C1A" w:rsidRDefault="00DC6774" w:rsidP="00BD18C6">
            <w:pPr>
              <w:ind w:firstLine="567"/>
              <w:jc w:val="both"/>
              <w:rPr>
                <w:rFonts w:eastAsia="Calibri"/>
              </w:rPr>
            </w:pPr>
          </w:p>
        </w:tc>
      </w:tr>
      <w:tr w:rsidR="00DC6774" w:rsidRPr="00850C1A" w14:paraId="197C19CD" w14:textId="77777777" w:rsidTr="00BD18C6">
        <w:tc>
          <w:tcPr>
            <w:tcW w:w="3190" w:type="dxa"/>
          </w:tcPr>
          <w:p w14:paraId="2F359C60" w14:textId="77777777" w:rsidR="00DC6774" w:rsidRPr="00850C1A" w:rsidRDefault="00DC6774" w:rsidP="00C62774">
            <w:pPr>
              <w:autoSpaceDE w:val="0"/>
              <w:autoSpaceDN w:val="0"/>
              <w:adjustRightInd w:val="0"/>
              <w:ind w:firstLine="29"/>
              <w:rPr>
                <w:rFonts w:eastAsia="Calibri"/>
              </w:rPr>
            </w:pPr>
            <w:r w:rsidRPr="00850C1A">
              <w:rPr>
                <w:rFonts w:eastAsia="Calibri"/>
              </w:rPr>
              <w:t xml:space="preserve">Whitebox </w:t>
            </w:r>
          </w:p>
        </w:tc>
        <w:tc>
          <w:tcPr>
            <w:tcW w:w="3190" w:type="dxa"/>
            <w:vMerge/>
          </w:tcPr>
          <w:p w14:paraId="36BCD6BB" w14:textId="77777777" w:rsidR="00DC6774" w:rsidRPr="00850C1A" w:rsidRDefault="00DC6774" w:rsidP="00BD18C6">
            <w:pPr>
              <w:ind w:firstLine="567"/>
              <w:jc w:val="both"/>
              <w:rPr>
                <w:rFonts w:eastAsia="Calibri"/>
              </w:rPr>
            </w:pPr>
          </w:p>
        </w:tc>
        <w:tc>
          <w:tcPr>
            <w:tcW w:w="3191" w:type="dxa"/>
            <w:vMerge/>
          </w:tcPr>
          <w:p w14:paraId="0586A532" w14:textId="77777777" w:rsidR="00DC6774" w:rsidRPr="00850C1A" w:rsidRDefault="00DC6774" w:rsidP="00BD18C6">
            <w:pPr>
              <w:ind w:firstLine="567"/>
              <w:jc w:val="both"/>
              <w:rPr>
                <w:rFonts w:eastAsia="Calibri"/>
              </w:rPr>
            </w:pPr>
          </w:p>
        </w:tc>
      </w:tr>
      <w:tr w:rsidR="00DC6774" w:rsidRPr="00850C1A" w14:paraId="58F94D0C" w14:textId="77777777" w:rsidTr="00BD18C6">
        <w:tc>
          <w:tcPr>
            <w:tcW w:w="3190" w:type="dxa"/>
          </w:tcPr>
          <w:p w14:paraId="48F68E83" w14:textId="77777777" w:rsidR="00DC6774" w:rsidRPr="00850C1A" w:rsidRDefault="00DC6774" w:rsidP="00C62774">
            <w:pPr>
              <w:autoSpaceDE w:val="0"/>
              <w:autoSpaceDN w:val="0"/>
              <w:adjustRightInd w:val="0"/>
              <w:ind w:firstLine="29"/>
              <w:rPr>
                <w:rFonts w:eastAsia="Calibri"/>
              </w:rPr>
            </w:pPr>
            <w:r w:rsidRPr="00850C1A">
              <w:rPr>
                <w:rFonts w:eastAsia="Calibri"/>
              </w:rPr>
              <w:t>Geospatial</w:t>
            </w:r>
          </w:p>
        </w:tc>
        <w:tc>
          <w:tcPr>
            <w:tcW w:w="3190" w:type="dxa"/>
            <w:vMerge/>
          </w:tcPr>
          <w:p w14:paraId="35C6048B" w14:textId="77777777" w:rsidR="00DC6774" w:rsidRPr="00850C1A" w:rsidRDefault="00DC6774" w:rsidP="00BD18C6">
            <w:pPr>
              <w:ind w:firstLine="567"/>
              <w:jc w:val="both"/>
              <w:rPr>
                <w:rFonts w:eastAsia="Calibri"/>
              </w:rPr>
            </w:pPr>
          </w:p>
        </w:tc>
        <w:tc>
          <w:tcPr>
            <w:tcW w:w="3191" w:type="dxa"/>
            <w:vMerge/>
          </w:tcPr>
          <w:p w14:paraId="08A910E1" w14:textId="77777777" w:rsidR="00DC6774" w:rsidRPr="00850C1A" w:rsidRDefault="00DC6774" w:rsidP="00BD18C6">
            <w:pPr>
              <w:ind w:firstLine="567"/>
              <w:jc w:val="both"/>
              <w:rPr>
                <w:rFonts w:eastAsia="Calibri"/>
              </w:rPr>
            </w:pPr>
          </w:p>
        </w:tc>
      </w:tr>
      <w:tr w:rsidR="00DC6774" w:rsidRPr="00850C1A" w14:paraId="5E8BE15D" w14:textId="77777777" w:rsidTr="00BD18C6">
        <w:tc>
          <w:tcPr>
            <w:tcW w:w="3190" w:type="dxa"/>
          </w:tcPr>
          <w:p w14:paraId="6F0D9FDF" w14:textId="77777777" w:rsidR="00DC6774" w:rsidRPr="00850C1A" w:rsidRDefault="00DC6774" w:rsidP="00C62774">
            <w:pPr>
              <w:ind w:firstLine="29"/>
              <w:jc w:val="both"/>
              <w:rPr>
                <w:rFonts w:eastAsia="Calibri"/>
              </w:rPr>
            </w:pPr>
            <w:r w:rsidRPr="00850C1A">
              <w:rPr>
                <w:rFonts w:eastAsia="Calibri"/>
              </w:rPr>
              <w:t>Analysis Tools</w:t>
            </w:r>
          </w:p>
        </w:tc>
        <w:tc>
          <w:tcPr>
            <w:tcW w:w="3190" w:type="dxa"/>
            <w:vMerge/>
          </w:tcPr>
          <w:p w14:paraId="78BB1808" w14:textId="77777777" w:rsidR="00DC6774" w:rsidRPr="00850C1A" w:rsidRDefault="00DC6774" w:rsidP="00BD18C6">
            <w:pPr>
              <w:ind w:firstLine="567"/>
              <w:jc w:val="both"/>
              <w:rPr>
                <w:rFonts w:eastAsia="Calibri"/>
              </w:rPr>
            </w:pPr>
          </w:p>
        </w:tc>
        <w:tc>
          <w:tcPr>
            <w:tcW w:w="3191" w:type="dxa"/>
            <w:vMerge/>
          </w:tcPr>
          <w:p w14:paraId="3C95EC02" w14:textId="77777777" w:rsidR="00DC6774" w:rsidRPr="00850C1A" w:rsidRDefault="00DC6774" w:rsidP="00BD18C6">
            <w:pPr>
              <w:ind w:firstLine="567"/>
              <w:jc w:val="both"/>
              <w:rPr>
                <w:rFonts w:eastAsia="Calibri"/>
              </w:rPr>
            </w:pPr>
          </w:p>
        </w:tc>
      </w:tr>
    </w:tbl>
    <w:p w14:paraId="3751A86B" w14:textId="77777777" w:rsidR="00DC6774" w:rsidRPr="00C62774" w:rsidRDefault="00C62774" w:rsidP="005509E7">
      <w:pPr>
        <w:autoSpaceDE w:val="0"/>
        <w:autoSpaceDN w:val="0"/>
        <w:adjustRightInd w:val="0"/>
        <w:spacing w:before="240"/>
        <w:ind w:firstLine="709"/>
        <w:jc w:val="both"/>
        <w:rPr>
          <w:rFonts w:eastAsia="Calibri"/>
          <w:sz w:val="28"/>
          <w:szCs w:val="28"/>
        </w:rPr>
      </w:pPr>
      <w:r w:rsidRPr="00850C1A">
        <w:rPr>
          <w:rFonts w:eastAsia="Calibri"/>
          <w:sz w:val="28"/>
          <w:szCs w:val="28"/>
          <w:lang w:val="kk-KZ"/>
        </w:rPr>
        <w:t>Как видим</w:t>
      </w:r>
      <w:r w:rsidRPr="00850C1A">
        <w:rPr>
          <w:rFonts w:eastAsia="Calibri"/>
          <w:sz w:val="28"/>
          <w:szCs w:val="28"/>
        </w:rPr>
        <w:t xml:space="preserve">, имеются около десятка ПО ГИС с открытым годом, которых </w:t>
      </w:r>
      <w:r w:rsidR="00DC6774" w:rsidRPr="00850C1A">
        <w:rPr>
          <w:rFonts w:eastAsia="Calibri"/>
          <w:sz w:val="28"/>
          <w:szCs w:val="28"/>
        </w:rPr>
        <w:t>можно использовать для создания пространственных данных. В принципе, специалисту из любой области знаний, знакомому с основами информационных технологий под руководством опытного руководителя по ГИС легко освоит азы создания и формирования пространственных данных. На рисунке 3.</w:t>
      </w:r>
      <w:r w:rsidR="00B90B66">
        <w:rPr>
          <w:rFonts w:eastAsia="Calibri"/>
          <w:sz w:val="28"/>
          <w:szCs w:val="28"/>
        </w:rPr>
        <w:t>7</w:t>
      </w:r>
      <w:r w:rsidR="00BB4FD4" w:rsidRPr="00850C1A">
        <w:rPr>
          <w:rFonts w:eastAsia="Calibri"/>
          <w:sz w:val="28"/>
          <w:szCs w:val="28"/>
        </w:rPr>
        <w:t>,</w:t>
      </w:r>
      <w:r w:rsidR="00DC6774" w:rsidRPr="00850C1A">
        <w:rPr>
          <w:rFonts w:eastAsia="Calibri"/>
          <w:sz w:val="28"/>
          <w:szCs w:val="28"/>
        </w:rPr>
        <w:t xml:space="preserve"> а и б показаны интерфейс </w:t>
      </w:r>
    </w:p>
    <w:p w14:paraId="52B6DF78" w14:textId="77777777" w:rsidR="00DC6774" w:rsidRPr="00C62774" w:rsidRDefault="00C62774" w:rsidP="00DC6774">
      <w:pPr>
        <w:rPr>
          <w:sz w:val="28"/>
          <w:szCs w:val="28"/>
          <w:lang w:val="kk-KZ"/>
        </w:rPr>
      </w:pPr>
      <w:r w:rsidRPr="0073644E">
        <w:rPr>
          <w:noProof/>
          <w:sz w:val="28"/>
          <w:szCs w:val="28"/>
        </w:rPr>
        <w:lastRenderedPageBreak/>
        <w:drawing>
          <wp:inline distT="0" distB="0" distL="0" distR="0" wp14:anchorId="7102DCC5" wp14:editId="15DC652F">
            <wp:extent cx="2484120" cy="1958340"/>
            <wp:effectExtent l="0" t="0" r="0" b="381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84120" cy="1958340"/>
                    </a:xfrm>
                    <a:prstGeom prst="rect">
                      <a:avLst/>
                    </a:prstGeom>
                    <a:noFill/>
                    <a:ln>
                      <a:noFill/>
                    </a:ln>
                  </pic:spPr>
                </pic:pic>
              </a:graphicData>
            </a:graphic>
          </wp:inline>
        </w:drawing>
      </w:r>
      <w:r>
        <w:rPr>
          <w:sz w:val="28"/>
          <w:szCs w:val="28"/>
          <w:lang w:val="kk-KZ"/>
        </w:rPr>
        <w:t xml:space="preserve">               </w:t>
      </w:r>
      <w:r w:rsidRPr="00851022">
        <w:rPr>
          <w:noProof/>
        </w:rPr>
        <w:drawing>
          <wp:inline distT="0" distB="0" distL="0" distR="0" wp14:anchorId="43227A0A" wp14:editId="1CB0B3CB">
            <wp:extent cx="2712720" cy="1935480"/>
            <wp:effectExtent l="0" t="0" r="0" b="762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12720" cy="1935480"/>
                    </a:xfrm>
                    <a:prstGeom prst="rect">
                      <a:avLst/>
                    </a:prstGeom>
                    <a:noFill/>
                    <a:ln>
                      <a:noFill/>
                    </a:ln>
                  </pic:spPr>
                </pic:pic>
              </a:graphicData>
            </a:graphic>
          </wp:inline>
        </w:drawing>
      </w:r>
    </w:p>
    <w:p w14:paraId="4CA7ED30" w14:textId="77777777" w:rsidR="00DC6774" w:rsidRPr="00850C1A" w:rsidRDefault="00C62774" w:rsidP="00DC6774">
      <w:pPr>
        <w:rPr>
          <w:sz w:val="28"/>
          <w:szCs w:val="28"/>
        </w:rPr>
      </w:pPr>
      <w:r>
        <w:rPr>
          <w:sz w:val="28"/>
          <w:szCs w:val="28"/>
        </w:rPr>
        <w:t xml:space="preserve">                         </w:t>
      </w:r>
      <w:r w:rsidR="00DC6774" w:rsidRPr="00850C1A">
        <w:rPr>
          <w:sz w:val="28"/>
          <w:szCs w:val="28"/>
        </w:rPr>
        <w:t xml:space="preserve">        а                         </w:t>
      </w:r>
      <w:r>
        <w:rPr>
          <w:sz w:val="28"/>
          <w:szCs w:val="28"/>
          <w:lang w:val="kk-KZ"/>
        </w:rPr>
        <w:t xml:space="preserve">       </w:t>
      </w:r>
      <w:r w:rsidR="00DC6774" w:rsidRPr="00850C1A">
        <w:rPr>
          <w:sz w:val="28"/>
          <w:szCs w:val="28"/>
        </w:rPr>
        <w:t xml:space="preserve">                             б</w:t>
      </w:r>
    </w:p>
    <w:p w14:paraId="6143282C" w14:textId="77777777" w:rsidR="00DC6774" w:rsidRPr="00850C1A" w:rsidRDefault="00DC6774" w:rsidP="00DC6774">
      <w:pPr>
        <w:jc w:val="center"/>
        <w:rPr>
          <w:sz w:val="28"/>
          <w:szCs w:val="28"/>
        </w:rPr>
      </w:pPr>
      <w:r w:rsidRPr="00850C1A">
        <w:rPr>
          <w:sz w:val="28"/>
          <w:szCs w:val="28"/>
        </w:rPr>
        <w:t xml:space="preserve">Рисунок </w:t>
      </w:r>
      <w:r w:rsidR="00B90B66">
        <w:rPr>
          <w:rFonts w:eastAsia="Calibri"/>
          <w:sz w:val="28"/>
          <w:szCs w:val="28"/>
        </w:rPr>
        <w:t>3.7</w:t>
      </w:r>
      <w:r w:rsidRPr="00850C1A">
        <w:rPr>
          <w:sz w:val="28"/>
          <w:szCs w:val="28"/>
        </w:rPr>
        <w:t xml:space="preserve"> – Рабочий момент процесса создания геоданных с применением растровых данных [271]: а - подготовки к созданию геоданных        б – готовые пространственные данные</w:t>
      </w:r>
    </w:p>
    <w:p w14:paraId="686902BD" w14:textId="77777777" w:rsidR="00DC6774" w:rsidRPr="00850C1A" w:rsidRDefault="00DC6774" w:rsidP="005509E7">
      <w:pPr>
        <w:ind w:firstLine="709"/>
        <w:jc w:val="both"/>
        <w:rPr>
          <w:rFonts w:eastAsia="Calibri"/>
          <w:sz w:val="28"/>
          <w:szCs w:val="28"/>
        </w:rPr>
      </w:pPr>
      <w:r w:rsidRPr="00850C1A">
        <w:rPr>
          <w:rFonts w:eastAsia="Calibri"/>
          <w:sz w:val="28"/>
          <w:szCs w:val="28"/>
        </w:rPr>
        <w:t>ПО QGIS,</w:t>
      </w:r>
      <w:r w:rsidRPr="00850C1A">
        <w:rPr>
          <w:rFonts w:eastAsia="Calibri"/>
          <w:sz w:val="28"/>
          <w:szCs w:val="28"/>
          <w:lang w:val="kk-KZ"/>
        </w:rPr>
        <w:t xml:space="preserve"> </w:t>
      </w:r>
      <w:r w:rsidRPr="00850C1A">
        <w:rPr>
          <w:rFonts w:eastAsia="Calibri"/>
          <w:sz w:val="28"/>
          <w:szCs w:val="28"/>
        </w:rPr>
        <w:t xml:space="preserve">рабочие моменты создания геоданных на основе растровых данных и результат проделанной работы. Общая схема создания пространственных данных в себя включает следующие этапы: установка ПО на компьютер, регистрация на сайте, представляющий условно бесплатный космический снимок, скачивание снимка, размещение растрового изображения на ПО ГИС, далее создание точечных, линейных и полигональных объектов по общепринятым правилам создания </w:t>
      </w:r>
      <w:r w:rsidR="00BB4FD4" w:rsidRPr="00850C1A">
        <w:rPr>
          <w:rFonts w:eastAsia="Calibri"/>
          <w:sz w:val="28"/>
          <w:szCs w:val="28"/>
        </w:rPr>
        <w:t>геоданных. Следующим</w:t>
      </w:r>
      <w:r w:rsidRPr="00850C1A">
        <w:rPr>
          <w:rFonts w:eastAsia="Calibri"/>
          <w:sz w:val="28"/>
          <w:szCs w:val="28"/>
        </w:rPr>
        <w:t xml:space="preserve"> важным элементом архитектуры веб-приложений является серверные ГИС. На данный наиболее распространенными ГИС северами с открытым исходными кодами являются </w:t>
      </w:r>
      <w:r w:rsidRPr="00850C1A">
        <w:rPr>
          <w:sz w:val="28"/>
          <w:szCs w:val="28"/>
        </w:rPr>
        <w:t>GeoServer [279] и MapServer [2808].</w:t>
      </w:r>
    </w:p>
    <w:p w14:paraId="1F9AF5F0" w14:textId="77777777" w:rsidR="00DC6774" w:rsidRPr="00850C1A" w:rsidRDefault="00182794" w:rsidP="005509E7">
      <w:pPr>
        <w:ind w:firstLine="709"/>
        <w:jc w:val="both"/>
        <w:rPr>
          <w:sz w:val="28"/>
          <w:szCs w:val="28"/>
          <w:shd w:val="clear" w:color="auto" w:fill="FFFFFF"/>
        </w:rPr>
      </w:pPr>
      <w:r w:rsidRPr="00182794">
        <w:rPr>
          <w:sz w:val="28"/>
          <w:szCs w:val="28"/>
          <w:shd w:val="clear" w:color="auto" w:fill="FFFFFF"/>
        </w:rPr>
        <w:t>Одним из наиболее широко применяемых решений с открытым исходным кодом для публикации и администрирования пространственных данных является GeoServer — серверное программное обеспечение, реализованное на языке Java, предназначенное для распространения геоданных посредс</w:t>
      </w:r>
      <w:r w:rsidR="00B90B66">
        <w:rPr>
          <w:sz w:val="28"/>
          <w:szCs w:val="28"/>
          <w:shd w:val="clear" w:color="auto" w:fill="FFFFFF"/>
        </w:rPr>
        <w:t>твом интернет-среды (рисунок 3.8</w:t>
      </w:r>
      <w:r w:rsidRPr="00182794">
        <w:rPr>
          <w:sz w:val="28"/>
          <w:szCs w:val="28"/>
          <w:shd w:val="clear" w:color="auto" w:fill="FFFFFF"/>
        </w:rPr>
        <w:t xml:space="preserve">). </w:t>
      </w:r>
      <w:r w:rsidR="00DC6774" w:rsidRPr="00850C1A">
        <w:rPr>
          <w:sz w:val="28"/>
          <w:szCs w:val="28"/>
          <w:shd w:val="clear" w:color="auto" w:fill="FFFFFF"/>
        </w:rPr>
        <w:t xml:space="preserve"> </w:t>
      </w:r>
    </w:p>
    <w:p w14:paraId="16D9B389" w14:textId="77777777" w:rsidR="00DC6774" w:rsidRPr="00850C1A" w:rsidRDefault="00DC6774" w:rsidP="00C62774">
      <w:pPr>
        <w:jc w:val="center"/>
        <w:rPr>
          <w:sz w:val="28"/>
          <w:szCs w:val="28"/>
          <w:shd w:val="clear" w:color="auto" w:fill="FFFFFF"/>
        </w:rPr>
      </w:pPr>
      <w:r w:rsidRPr="00851022">
        <w:rPr>
          <w:noProof/>
        </w:rPr>
        <w:drawing>
          <wp:inline distT="0" distB="0" distL="0" distR="0" wp14:anchorId="41EE2446" wp14:editId="67F26DBD">
            <wp:extent cx="4503967" cy="2369820"/>
            <wp:effectExtent l="19050" t="19050" r="11430" b="1143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09953" cy="2372969"/>
                    </a:xfrm>
                    <a:prstGeom prst="rect">
                      <a:avLst/>
                    </a:prstGeom>
                    <a:noFill/>
                    <a:ln>
                      <a:solidFill>
                        <a:schemeClr val="tx1"/>
                      </a:solidFill>
                    </a:ln>
                  </pic:spPr>
                </pic:pic>
              </a:graphicData>
            </a:graphic>
          </wp:inline>
        </w:drawing>
      </w:r>
    </w:p>
    <w:p w14:paraId="38C93CDA" w14:textId="77777777" w:rsidR="00DC6774" w:rsidRPr="00850C1A" w:rsidRDefault="00DC6774" w:rsidP="00DC6774">
      <w:pPr>
        <w:ind w:firstLine="567"/>
        <w:jc w:val="center"/>
        <w:rPr>
          <w:sz w:val="28"/>
          <w:szCs w:val="28"/>
          <w:shd w:val="clear" w:color="auto" w:fill="FFFFFF"/>
        </w:rPr>
      </w:pPr>
      <w:r w:rsidRPr="00850C1A">
        <w:rPr>
          <w:sz w:val="28"/>
          <w:szCs w:val="28"/>
          <w:shd w:val="clear" w:color="auto" w:fill="FFFFFF"/>
        </w:rPr>
        <w:t xml:space="preserve">Рисунок </w:t>
      </w:r>
      <w:r w:rsidR="00B90B66">
        <w:rPr>
          <w:rFonts w:eastAsia="Calibri"/>
          <w:sz w:val="28"/>
          <w:szCs w:val="28"/>
        </w:rPr>
        <w:t>3.8</w:t>
      </w:r>
      <w:r w:rsidRPr="00850C1A">
        <w:rPr>
          <w:sz w:val="28"/>
          <w:szCs w:val="28"/>
          <w:shd w:val="clear" w:color="auto" w:fill="FFFFFF"/>
        </w:rPr>
        <w:t xml:space="preserve"> – Исходная страница </w:t>
      </w:r>
      <w:r w:rsidRPr="00850C1A">
        <w:rPr>
          <w:sz w:val="28"/>
          <w:szCs w:val="28"/>
          <w:shd w:val="clear" w:color="auto" w:fill="FFFFFF"/>
          <w:lang w:val="kk-KZ"/>
        </w:rPr>
        <w:t>ПО</w:t>
      </w:r>
      <w:r w:rsidRPr="00850C1A">
        <w:rPr>
          <w:sz w:val="28"/>
          <w:szCs w:val="28"/>
          <w:shd w:val="clear" w:color="auto" w:fill="FFFFFF"/>
        </w:rPr>
        <w:t xml:space="preserve"> GeoServer [</w:t>
      </w:r>
      <w:r w:rsidRPr="00850C1A">
        <w:rPr>
          <w:sz w:val="28"/>
          <w:szCs w:val="28"/>
        </w:rPr>
        <w:t>279</w:t>
      </w:r>
      <w:r w:rsidRPr="00850C1A">
        <w:rPr>
          <w:sz w:val="28"/>
          <w:szCs w:val="28"/>
          <w:shd w:val="clear" w:color="auto" w:fill="FFFFFF"/>
        </w:rPr>
        <w:t>]</w:t>
      </w:r>
    </w:p>
    <w:p w14:paraId="1B3045DF" w14:textId="77777777" w:rsidR="00182794" w:rsidRDefault="00182794" w:rsidP="005509E7">
      <w:pPr>
        <w:ind w:firstLine="709"/>
        <w:jc w:val="both"/>
        <w:rPr>
          <w:sz w:val="28"/>
          <w:szCs w:val="28"/>
          <w:shd w:val="clear" w:color="auto" w:fill="FFFFFF"/>
        </w:rPr>
      </w:pPr>
      <w:r w:rsidRPr="00182794">
        <w:rPr>
          <w:sz w:val="28"/>
          <w:szCs w:val="28"/>
          <w:shd w:val="clear" w:color="auto" w:fill="FFFFFF"/>
        </w:rPr>
        <w:lastRenderedPageBreak/>
        <w:t>GeoServer поддерживает ключевые стандарты, разработанные Open Geospatial Consortium (OGC), включая WMS, WFS, WMTS и WPS, что обеспечивает его совместимость с большинством современных геоинформационных систем. Сервис интегрируется с различными картографическими платформами, включая ArcGIS, GoogleEarth, QGIS, OpenLayers и др., а также обеспечивает взаимодействие с широким спектром форматов пространственных данных, таких как PostGIS, Oracle Spatial, ArcSDE, Shapefile, GeoTIFF и другие [281].</w:t>
      </w:r>
      <w:r w:rsidR="00DC6774" w:rsidRPr="00850C1A">
        <w:rPr>
          <w:sz w:val="28"/>
          <w:szCs w:val="28"/>
          <w:shd w:val="clear" w:color="auto" w:fill="FFFFFF"/>
        </w:rPr>
        <w:tab/>
      </w:r>
    </w:p>
    <w:p w14:paraId="25F54B36" w14:textId="77777777" w:rsidR="00182794" w:rsidRDefault="00182794" w:rsidP="005509E7">
      <w:pPr>
        <w:ind w:firstLine="709"/>
        <w:jc w:val="both"/>
        <w:rPr>
          <w:bCs/>
          <w:sz w:val="28"/>
          <w:szCs w:val="28"/>
          <w:shd w:val="clear" w:color="auto" w:fill="FFFFFF"/>
        </w:rPr>
      </w:pPr>
      <w:r w:rsidRPr="00182794">
        <w:rPr>
          <w:bCs/>
          <w:sz w:val="28"/>
          <w:szCs w:val="28"/>
          <w:shd w:val="clear" w:color="auto" w:fill="FFFFFF"/>
        </w:rPr>
        <w:t>Наряду с GeoServer активно используется и другое открытое серверное решение — MapServer, представляющее собой ГИС-приложение серверного уровня, работающее на основе CGI-интерфейса. Изначально разработанный в Университете Миннесоты (США) [282/270], MapServer на сегодняшний день активно применяется в различных отраслях, включая землеустро</w:t>
      </w:r>
      <w:r w:rsidR="00B90B66">
        <w:rPr>
          <w:bCs/>
          <w:sz w:val="28"/>
          <w:szCs w:val="28"/>
          <w:shd w:val="clear" w:color="auto" w:fill="FFFFFF"/>
        </w:rPr>
        <w:t>йство и кадастр. На рисунке 3.9</w:t>
      </w:r>
      <w:r w:rsidRPr="00182794">
        <w:rPr>
          <w:bCs/>
          <w:sz w:val="28"/>
          <w:szCs w:val="28"/>
          <w:shd w:val="clear" w:color="auto" w:fill="FFFFFF"/>
        </w:rPr>
        <w:t xml:space="preserve"> представлена стандартная начальная страница пользовательского интерфейса MapServer [280].</w:t>
      </w:r>
    </w:p>
    <w:p w14:paraId="4E53303B" w14:textId="77777777" w:rsidR="00DC6774" w:rsidRPr="00850C1A" w:rsidRDefault="00DC6774" w:rsidP="00C62774">
      <w:pPr>
        <w:jc w:val="center"/>
        <w:rPr>
          <w:rFonts w:eastAsia="Arial Unicode MS"/>
          <w:sz w:val="28"/>
          <w:szCs w:val="28"/>
        </w:rPr>
      </w:pPr>
      <w:r w:rsidRPr="005F2046">
        <w:rPr>
          <w:rFonts w:ascii="Arial" w:hAnsi="Arial" w:cs="Arial"/>
          <w:noProof/>
          <w:color w:val="222222"/>
          <w:sz w:val="16"/>
          <w:szCs w:val="16"/>
          <w:shd w:val="clear" w:color="auto" w:fill="FFFFFF"/>
        </w:rPr>
        <w:drawing>
          <wp:inline distT="0" distB="0" distL="0" distR="0" wp14:anchorId="5A68E378" wp14:editId="04EB5D72">
            <wp:extent cx="5836920" cy="3284220"/>
            <wp:effectExtent l="19050" t="19050" r="11430" b="1143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36920" cy="3284220"/>
                    </a:xfrm>
                    <a:prstGeom prst="rect">
                      <a:avLst/>
                    </a:prstGeom>
                    <a:noFill/>
                    <a:ln>
                      <a:solidFill>
                        <a:schemeClr val="tx1"/>
                      </a:solidFill>
                    </a:ln>
                  </pic:spPr>
                </pic:pic>
              </a:graphicData>
            </a:graphic>
          </wp:inline>
        </w:drawing>
      </w:r>
    </w:p>
    <w:p w14:paraId="686E2A90" w14:textId="77777777" w:rsidR="00DC6774" w:rsidRPr="00850C1A" w:rsidRDefault="00DC6774" w:rsidP="00DC6774">
      <w:pPr>
        <w:ind w:firstLine="567"/>
        <w:jc w:val="center"/>
        <w:rPr>
          <w:sz w:val="28"/>
          <w:szCs w:val="28"/>
          <w:shd w:val="clear" w:color="auto" w:fill="FFFFFF"/>
        </w:rPr>
      </w:pPr>
      <w:r w:rsidRPr="00850C1A">
        <w:rPr>
          <w:sz w:val="28"/>
          <w:szCs w:val="28"/>
          <w:shd w:val="clear" w:color="auto" w:fill="FFFFFF"/>
        </w:rPr>
        <w:t xml:space="preserve">Рисунок </w:t>
      </w:r>
      <w:r w:rsidR="00B90B66">
        <w:rPr>
          <w:rFonts w:eastAsia="Calibri"/>
          <w:sz w:val="28"/>
          <w:szCs w:val="28"/>
        </w:rPr>
        <w:t xml:space="preserve">3.9 </w:t>
      </w:r>
      <w:r w:rsidRPr="00850C1A">
        <w:rPr>
          <w:sz w:val="28"/>
          <w:szCs w:val="28"/>
          <w:shd w:val="clear" w:color="auto" w:fill="FFFFFF"/>
        </w:rPr>
        <w:t xml:space="preserve">– Исходная страница </w:t>
      </w:r>
      <w:r w:rsidRPr="00850C1A">
        <w:rPr>
          <w:sz w:val="28"/>
          <w:szCs w:val="28"/>
          <w:shd w:val="clear" w:color="auto" w:fill="FFFFFF"/>
          <w:lang w:val="kk-KZ"/>
        </w:rPr>
        <w:t>ПО</w:t>
      </w:r>
      <w:r w:rsidRPr="00850C1A">
        <w:rPr>
          <w:sz w:val="28"/>
          <w:szCs w:val="28"/>
          <w:shd w:val="clear" w:color="auto" w:fill="FFFFFF"/>
        </w:rPr>
        <w:t xml:space="preserve"> MapServer [</w:t>
      </w:r>
      <w:r w:rsidRPr="00850C1A">
        <w:rPr>
          <w:sz w:val="28"/>
          <w:szCs w:val="28"/>
        </w:rPr>
        <w:t>280</w:t>
      </w:r>
      <w:r w:rsidRPr="00850C1A">
        <w:rPr>
          <w:sz w:val="28"/>
          <w:szCs w:val="28"/>
          <w:shd w:val="clear" w:color="auto" w:fill="FFFFFF"/>
        </w:rPr>
        <w:t>]</w:t>
      </w:r>
    </w:p>
    <w:p w14:paraId="6563BC10" w14:textId="77777777" w:rsidR="00DC6774" w:rsidRPr="00850C1A" w:rsidRDefault="00DC6774" w:rsidP="00DC6774">
      <w:pPr>
        <w:ind w:firstLine="567"/>
        <w:jc w:val="center"/>
        <w:rPr>
          <w:sz w:val="28"/>
          <w:szCs w:val="28"/>
          <w:shd w:val="clear" w:color="auto" w:fill="FFFFFF"/>
        </w:rPr>
      </w:pPr>
    </w:p>
    <w:p w14:paraId="3E32A547" w14:textId="77777777" w:rsidR="00182794" w:rsidRDefault="00182794" w:rsidP="005509E7">
      <w:pPr>
        <w:shd w:val="clear" w:color="auto" w:fill="FFFFFF"/>
        <w:ind w:firstLine="709"/>
        <w:jc w:val="both"/>
        <w:rPr>
          <w:sz w:val="28"/>
          <w:szCs w:val="28"/>
        </w:rPr>
      </w:pPr>
      <w:r w:rsidRPr="00182794">
        <w:rPr>
          <w:sz w:val="28"/>
          <w:szCs w:val="28"/>
        </w:rPr>
        <w:t xml:space="preserve">MapServer обладает обширными графическими возможностями, среди которых — масштабирование карты, создание надписей с автоматическим размещением, гибкая настройка визуализации карт с использованием шаблонов, а также автоматическое формирование элементов оформления (масштабная линейка, легенда и др.). Поддерживается построение тематических и аналитических карт на основе математических выражений. MapServer совместим с широким спектром языков программирования (PHP, Python, Perl, Ruby, Java, .NET) и стандартами OGC (WMS, WFS, WMC, WCS, SLD, GML, SOS, OM). </w:t>
      </w:r>
      <w:r w:rsidRPr="00182794">
        <w:rPr>
          <w:sz w:val="28"/>
          <w:szCs w:val="28"/>
        </w:rPr>
        <w:lastRenderedPageBreak/>
        <w:t>Благодаря интеграции с библиотекой GDAL/OGR, программный комплекс способен обрабатывать как растровые, так и векторные форматы: TIFF/GeoTIFF, EPPL7, shapefiles, PostGIS, ArcSDE, Oracle Spatial, MySQL и другие [34].</w:t>
      </w:r>
    </w:p>
    <w:p w14:paraId="37FB6B1C" w14:textId="77777777" w:rsidR="00182794" w:rsidRDefault="00182794" w:rsidP="005509E7">
      <w:pPr>
        <w:shd w:val="clear" w:color="auto" w:fill="FFFFFF"/>
        <w:ind w:firstLine="709"/>
        <w:jc w:val="both"/>
        <w:rPr>
          <w:sz w:val="28"/>
          <w:szCs w:val="28"/>
          <w:lang w:val="kk-KZ"/>
        </w:rPr>
      </w:pPr>
      <w:r w:rsidRPr="00182794">
        <w:rPr>
          <w:sz w:val="28"/>
          <w:szCs w:val="28"/>
          <w:lang w:val="kk-KZ"/>
        </w:rPr>
        <w:t>На сегодняшний день разработаны и успешно реализованы архитектурные решения по построению веб-ГИС-систем на базе GeoServer, включающие полноценное веб-приложение с интерфей</w:t>
      </w:r>
      <w:r w:rsidR="00B90B66">
        <w:rPr>
          <w:sz w:val="28"/>
          <w:szCs w:val="28"/>
          <w:lang w:val="kk-KZ"/>
        </w:rPr>
        <w:t>сом администратора (рисунок 3.10</w:t>
      </w:r>
      <w:r w:rsidRPr="00182794">
        <w:rPr>
          <w:sz w:val="28"/>
          <w:szCs w:val="28"/>
          <w:lang w:val="kk-KZ"/>
        </w:rPr>
        <w:t>) [279].</w:t>
      </w:r>
      <w:r>
        <w:rPr>
          <w:sz w:val="28"/>
          <w:szCs w:val="28"/>
          <w:lang w:val="kk-KZ"/>
        </w:rPr>
        <w:t xml:space="preserve"> </w:t>
      </w:r>
      <w:r w:rsidRPr="00182794">
        <w:rPr>
          <w:sz w:val="28"/>
          <w:szCs w:val="28"/>
          <w:lang w:val="kk-KZ"/>
        </w:rPr>
        <w:t xml:space="preserve">Формирование такой архитектуры требует использования не только серверной и картографической составляющей, но и дополнительного открытого программного обеспечения, предназначенного для реализации веб-интерфейса и хранения пространственных данных. </w:t>
      </w:r>
    </w:p>
    <w:p w14:paraId="4348F49A" w14:textId="77777777" w:rsidR="00DC6774" w:rsidRPr="00A61C89" w:rsidRDefault="00DC6774" w:rsidP="00C62774">
      <w:pPr>
        <w:shd w:val="clear" w:color="auto" w:fill="FFFFFF"/>
        <w:jc w:val="center"/>
        <w:rPr>
          <w:sz w:val="28"/>
          <w:szCs w:val="28"/>
        </w:rPr>
      </w:pPr>
      <w:r w:rsidRPr="00A61C89">
        <w:rPr>
          <w:noProof/>
          <w:sz w:val="28"/>
          <w:szCs w:val="28"/>
        </w:rPr>
        <w:drawing>
          <wp:inline distT="0" distB="0" distL="0" distR="0" wp14:anchorId="546C92A3" wp14:editId="64426834">
            <wp:extent cx="4983480" cy="3512820"/>
            <wp:effectExtent l="0" t="0" r="7620" b="0"/>
            <wp:docPr id="8" name="Рисунок 8" descr="Изображение выглядит как текст, снимок экран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 снимок экрана, диаграмма, дизайн&#10;&#10;Автоматически созданное описание"/>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83480" cy="3512820"/>
                    </a:xfrm>
                    <a:prstGeom prst="rect">
                      <a:avLst/>
                    </a:prstGeom>
                    <a:noFill/>
                    <a:ln>
                      <a:noFill/>
                    </a:ln>
                  </pic:spPr>
                </pic:pic>
              </a:graphicData>
            </a:graphic>
          </wp:inline>
        </w:drawing>
      </w:r>
    </w:p>
    <w:p w14:paraId="60DC9335" w14:textId="77777777" w:rsidR="00DC6774" w:rsidRPr="00A61C89" w:rsidRDefault="00B90B66" w:rsidP="005509E7">
      <w:pPr>
        <w:shd w:val="clear" w:color="auto" w:fill="FFFFFF"/>
        <w:tabs>
          <w:tab w:val="left" w:pos="2680"/>
        </w:tabs>
        <w:ind w:firstLine="709"/>
        <w:jc w:val="center"/>
        <w:rPr>
          <w:sz w:val="28"/>
          <w:szCs w:val="28"/>
        </w:rPr>
      </w:pPr>
      <w:r>
        <w:rPr>
          <w:sz w:val="28"/>
          <w:szCs w:val="28"/>
        </w:rPr>
        <w:t>Рисунок 3.10</w:t>
      </w:r>
      <w:r w:rsidR="00DC6774" w:rsidRPr="00A61C89">
        <w:rPr>
          <w:sz w:val="28"/>
          <w:szCs w:val="28"/>
        </w:rPr>
        <w:t>-  Архитектура Веб-ГИС с использованием открытых ПО на серверном уровне, включая Веб-приложение и рабочее место администратора [279]</w:t>
      </w:r>
    </w:p>
    <w:p w14:paraId="09083B3D" w14:textId="77777777" w:rsidR="00182794" w:rsidRPr="00182794" w:rsidRDefault="00182794" w:rsidP="005509E7">
      <w:pPr>
        <w:shd w:val="clear" w:color="auto" w:fill="FFFFFF"/>
        <w:ind w:firstLine="709"/>
        <w:jc w:val="both"/>
        <w:rPr>
          <w:sz w:val="28"/>
          <w:szCs w:val="28"/>
        </w:rPr>
      </w:pPr>
      <w:r w:rsidRPr="00182794">
        <w:rPr>
          <w:sz w:val="28"/>
          <w:szCs w:val="28"/>
        </w:rPr>
        <w:t>В качестве библиотеки для веб-визуализации часто применяется OpenLayers [283] — JavaScript-библиотека с открытым исходным кодом, обеспечивающая создание интерактивных картографических интерфейсов в браузере. Библиотека основана на компонентах Prototype JavaScript Framework и Rico, что обеспечивает её модульность и гибкость. OpenLayers позволяет пользователю оперативно разрабатывать веб-приложения, отображающие пространственные данные в различных форматах и с разных серверов, включая MapServer, ArcIMS и GeoServer.</w:t>
      </w:r>
    </w:p>
    <w:p w14:paraId="1BD5449E" w14:textId="77777777" w:rsidR="00DC6774" w:rsidRPr="00A61C89" w:rsidRDefault="00182794" w:rsidP="005509E7">
      <w:pPr>
        <w:shd w:val="clear" w:color="auto" w:fill="FFFFFF"/>
        <w:ind w:firstLine="709"/>
        <w:jc w:val="both"/>
        <w:rPr>
          <w:sz w:val="28"/>
          <w:szCs w:val="28"/>
        </w:rPr>
      </w:pPr>
      <w:r w:rsidRPr="00182794">
        <w:rPr>
          <w:sz w:val="28"/>
          <w:szCs w:val="28"/>
        </w:rPr>
        <w:t>Для хранения и обработки пространствен</w:t>
      </w:r>
      <w:r w:rsidRPr="00182794">
        <w:rPr>
          <w:sz w:val="28"/>
        </w:rPr>
        <w:t xml:space="preserve">ных данных целесообразно использовать </w:t>
      </w:r>
      <w:r w:rsidRPr="00182794">
        <w:rPr>
          <w:rStyle w:val="ad"/>
          <w:rFonts w:eastAsiaTheme="majorEastAsia"/>
          <w:b w:val="0"/>
          <w:sz w:val="28"/>
        </w:rPr>
        <w:t>PostGIS</w:t>
      </w:r>
      <w:r w:rsidRPr="00182794">
        <w:rPr>
          <w:sz w:val="28"/>
        </w:rPr>
        <w:t xml:space="preserve"> — расширение к реляционной СУБД PostgreSQL, предоставляющее поддержку геометрических и географических типов данных. </w:t>
      </w:r>
      <w:r w:rsidRPr="00182794">
        <w:rPr>
          <w:sz w:val="28"/>
        </w:rPr>
        <w:lastRenderedPageBreak/>
        <w:t xml:space="preserve">PostGIS добавляет пространственные функции, индексацию и типы, позволяя работать с пространственными объектами наравне с традиционными табличными данными. Таким образом, PostgreSQL с модулем PostGIS становится полнофункциональной геопространственной СУБД. </w:t>
      </w:r>
      <w:r w:rsidR="00DC6774" w:rsidRPr="00A61C89">
        <w:rPr>
          <w:sz w:val="28"/>
          <w:szCs w:val="28"/>
        </w:rPr>
        <w:t>Благодаря тому, что PostGIS основан на PostgreSQL, он автоматически такие наследует важные для использования "в бою" качества, как надежность, открытость и следование стандартам. PostgreSQL изначально была спроектирована с учетом поддержки расширений - т.е. возможностью добавлять новые типы данных, функции и методы доступа во время выполнения (a run-time). Именно благодаря этому PostGIS так глубоко интегрируется в PostgreSQL, хоть и поддерживается независимой</w:t>
      </w:r>
      <w:r w:rsidR="005509E7">
        <w:rPr>
          <w:sz w:val="28"/>
          <w:szCs w:val="28"/>
        </w:rPr>
        <w:t xml:space="preserve"> командой разработчиков [284]. </w:t>
      </w:r>
      <w:r w:rsidR="005C177B">
        <w:rPr>
          <w:sz w:val="28"/>
          <w:szCs w:val="28"/>
        </w:rPr>
        <w:t>На рисунке 3.11</w:t>
      </w:r>
      <w:r w:rsidR="00DC6774" w:rsidRPr="00A61C89">
        <w:rPr>
          <w:sz w:val="28"/>
          <w:szCs w:val="28"/>
        </w:rPr>
        <w:t xml:space="preserve"> показан геопродукт с высокой</w:t>
      </w:r>
      <w:r w:rsidR="00BB4FD4">
        <w:rPr>
          <w:sz w:val="28"/>
          <w:szCs w:val="28"/>
        </w:rPr>
        <w:t xml:space="preserve"> добавленной стоимостью под наз</w:t>
      </w:r>
      <w:r w:rsidR="00DC6774" w:rsidRPr="00A61C89">
        <w:rPr>
          <w:sz w:val="28"/>
          <w:szCs w:val="28"/>
        </w:rPr>
        <w:t>ванием «Геоаналитика. Агро», которая создана из всех вышеперечисленных открытых ПО [271].</w:t>
      </w:r>
    </w:p>
    <w:p w14:paraId="5FB61060" w14:textId="77777777" w:rsidR="00DC6774" w:rsidRDefault="00DC6774" w:rsidP="00A01893">
      <w:pPr>
        <w:tabs>
          <w:tab w:val="left" w:pos="250"/>
          <w:tab w:val="center" w:pos="4677"/>
          <w:tab w:val="right" w:pos="9355"/>
        </w:tabs>
        <w:autoSpaceDE w:val="0"/>
        <w:autoSpaceDN w:val="0"/>
        <w:adjustRightInd w:val="0"/>
        <w:jc w:val="center"/>
        <w:rPr>
          <w:sz w:val="28"/>
          <w:szCs w:val="28"/>
        </w:rPr>
      </w:pPr>
      <w:r>
        <w:rPr>
          <w:noProof/>
        </w:rPr>
        <w:drawing>
          <wp:inline distT="0" distB="0" distL="0" distR="0" wp14:anchorId="62A48FCB" wp14:editId="5E2D5714">
            <wp:extent cx="4968240" cy="2842260"/>
            <wp:effectExtent l="19050" t="19050" r="22860" b="152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68240" cy="2842260"/>
                    </a:xfrm>
                    <a:prstGeom prst="rect">
                      <a:avLst/>
                    </a:prstGeom>
                    <a:noFill/>
                    <a:ln>
                      <a:solidFill>
                        <a:schemeClr val="tx1"/>
                      </a:solidFill>
                    </a:ln>
                  </pic:spPr>
                </pic:pic>
              </a:graphicData>
            </a:graphic>
          </wp:inline>
        </w:drawing>
      </w:r>
    </w:p>
    <w:p w14:paraId="669F2ECE" w14:textId="77777777" w:rsidR="00DC6774" w:rsidRPr="00A61C89" w:rsidRDefault="005C177B" w:rsidP="00C62774">
      <w:pPr>
        <w:tabs>
          <w:tab w:val="left" w:pos="250"/>
          <w:tab w:val="center" w:pos="4677"/>
          <w:tab w:val="right" w:pos="9355"/>
        </w:tabs>
        <w:autoSpaceDE w:val="0"/>
        <w:autoSpaceDN w:val="0"/>
        <w:adjustRightInd w:val="0"/>
        <w:spacing w:after="240"/>
        <w:ind w:firstLine="567"/>
        <w:jc w:val="center"/>
        <w:rPr>
          <w:sz w:val="28"/>
          <w:szCs w:val="28"/>
        </w:rPr>
      </w:pPr>
      <w:r>
        <w:rPr>
          <w:sz w:val="28"/>
          <w:szCs w:val="28"/>
        </w:rPr>
        <w:t>Рисунок 3.11</w:t>
      </w:r>
      <w:r w:rsidR="00DC6774" w:rsidRPr="00A61C89">
        <w:rPr>
          <w:sz w:val="28"/>
          <w:szCs w:val="28"/>
        </w:rPr>
        <w:t xml:space="preserve"> - Геопродукт с </w:t>
      </w:r>
      <w:r w:rsidR="00C62774">
        <w:rPr>
          <w:sz w:val="28"/>
          <w:szCs w:val="28"/>
        </w:rPr>
        <w:t xml:space="preserve">высокой добавленной стоимостью </w:t>
      </w:r>
      <w:r w:rsidR="00DC6774" w:rsidRPr="00A61C89">
        <w:rPr>
          <w:sz w:val="28"/>
          <w:szCs w:val="28"/>
        </w:rPr>
        <w:t>«Геоаналитика. Агро» [271]</w:t>
      </w:r>
    </w:p>
    <w:p w14:paraId="03D37F50" w14:textId="77777777" w:rsidR="00DC6774" w:rsidRPr="00A61C89" w:rsidRDefault="00DC6774" w:rsidP="005509E7">
      <w:pPr>
        <w:ind w:firstLine="709"/>
        <w:jc w:val="both"/>
        <w:rPr>
          <w:sz w:val="28"/>
          <w:szCs w:val="28"/>
        </w:rPr>
      </w:pPr>
      <w:r w:rsidRPr="00A61C89">
        <w:rPr>
          <w:sz w:val="28"/>
          <w:szCs w:val="28"/>
        </w:rPr>
        <w:t>Таким образом, показано, что создание архитектуры веб-приложений, поощряющих создание пользователем содержания (СПС) можно реализовать с применением некоммерческих программных продуктов. Для этого в качестве настольного ГИС можно использовать девять ПО с открытым исходным кодом:</w:t>
      </w:r>
      <w:r w:rsidRPr="00A61C89">
        <w:rPr>
          <w:rFonts w:eastAsia="Calibri"/>
          <w:sz w:val="28"/>
          <w:szCs w:val="28"/>
        </w:rPr>
        <w:t xml:space="preserve"> QGIS, GRASS, SAGA, gvSIG, KOSMO, OpenJUMP, Whitebox, Geospatial и Analysis Tools. В </w:t>
      </w:r>
      <w:r w:rsidR="00BB4FD4" w:rsidRPr="00A61C89">
        <w:rPr>
          <w:rFonts w:eastAsia="Calibri"/>
          <w:sz w:val="28"/>
          <w:szCs w:val="28"/>
        </w:rPr>
        <w:t>архитектуре</w:t>
      </w:r>
      <w:r w:rsidRPr="00A61C89">
        <w:rPr>
          <w:rFonts w:eastAsia="Calibri"/>
          <w:sz w:val="28"/>
          <w:szCs w:val="28"/>
        </w:rPr>
        <w:t xml:space="preserve"> веб-приложений для картографического сервиса можно </w:t>
      </w:r>
      <w:r w:rsidRPr="00A61C89">
        <w:rPr>
          <w:rFonts w:eastAsia="Calibri"/>
          <w:sz w:val="28"/>
          <w:szCs w:val="28"/>
          <w:lang w:val="kk-KZ"/>
        </w:rPr>
        <w:t>применить</w:t>
      </w:r>
      <w:r w:rsidRPr="00A61C89">
        <w:rPr>
          <w:rFonts w:eastAsia="Calibri"/>
          <w:sz w:val="28"/>
          <w:szCs w:val="28"/>
        </w:rPr>
        <w:t xml:space="preserve"> GeoServer, MapServer</w:t>
      </w:r>
      <w:r w:rsidRPr="00A61C89">
        <w:rPr>
          <w:rFonts w:eastAsia="Calibri"/>
          <w:sz w:val="28"/>
          <w:szCs w:val="28"/>
          <w:lang w:val="kk-KZ"/>
        </w:rPr>
        <w:t xml:space="preserve"> и др</w:t>
      </w:r>
      <w:r w:rsidRPr="00A61C89">
        <w:rPr>
          <w:rFonts w:eastAsia="Calibri"/>
          <w:sz w:val="28"/>
          <w:szCs w:val="28"/>
        </w:rPr>
        <w:t xml:space="preserve">. Кроме того, для создания библиотеки можно использовать ПО </w:t>
      </w:r>
      <w:r w:rsidRPr="00A61C89">
        <w:rPr>
          <w:sz w:val="28"/>
          <w:szCs w:val="28"/>
        </w:rPr>
        <w:t>с </w:t>
      </w:r>
      <w:hyperlink r:id="rId40" w:tooltip="Открытое программное обеспечение" w:history="1">
        <w:r w:rsidRPr="00C62774">
          <w:rPr>
            <w:rStyle w:val="a5"/>
            <w:rFonts w:ascii="Times New Roman" w:eastAsiaTheme="majorEastAsia" w:hAnsi="Times New Roman"/>
            <w:color w:val="auto"/>
            <w:sz w:val="28"/>
            <w:szCs w:val="28"/>
            <w:u w:val="none"/>
          </w:rPr>
          <w:t>открытым исходным кодом</w:t>
        </w:r>
      </w:hyperlink>
      <w:r w:rsidRPr="00A61C89">
        <w:rPr>
          <w:sz w:val="28"/>
          <w:szCs w:val="28"/>
        </w:rPr>
        <w:t xml:space="preserve"> </w:t>
      </w:r>
      <w:r w:rsidRPr="00A61C89">
        <w:rPr>
          <w:bCs/>
          <w:sz w:val="28"/>
          <w:szCs w:val="28"/>
        </w:rPr>
        <w:t>OpenLayers, а в качестве СУБД – PostGIS,</w:t>
      </w:r>
      <w:r w:rsidRPr="00A61C89">
        <w:rPr>
          <w:sz w:val="28"/>
          <w:szCs w:val="28"/>
        </w:rPr>
        <w:t xml:space="preserve"> которая хранит и обрабатывает пространственные объекты наряду с другими (обычными) объектами в БД. </w:t>
      </w:r>
    </w:p>
    <w:p w14:paraId="63C7D7CF" w14:textId="77777777" w:rsidR="00DC6774" w:rsidRPr="00A61C89" w:rsidRDefault="00DC6774" w:rsidP="005509E7">
      <w:pPr>
        <w:ind w:firstLine="709"/>
        <w:jc w:val="both"/>
        <w:rPr>
          <w:sz w:val="28"/>
          <w:szCs w:val="28"/>
        </w:rPr>
      </w:pPr>
    </w:p>
    <w:p w14:paraId="04AEFF70" w14:textId="77777777" w:rsidR="00DC6774" w:rsidRPr="00533B54" w:rsidRDefault="00DC6774" w:rsidP="00533B54">
      <w:pPr>
        <w:pStyle w:val="2"/>
        <w:ind w:firstLine="709"/>
        <w:jc w:val="both"/>
        <w:rPr>
          <w:rFonts w:ascii="Times New Roman" w:eastAsia="Times New Roman" w:hAnsi="Times New Roman" w:cs="Times New Roman"/>
          <w:b w:val="0"/>
          <w:bCs w:val="0"/>
          <w:color w:val="auto"/>
          <w:sz w:val="28"/>
          <w:szCs w:val="28"/>
        </w:rPr>
      </w:pPr>
      <w:bookmarkStart w:id="71" w:name="_Toc198109028"/>
      <w:r w:rsidRPr="00533B54">
        <w:rPr>
          <w:rFonts w:ascii="Times New Roman" w:eastAsia="Times New Roman" w:hAnsi="Times New Roman" w:cs="Times New Roman"/>
          <w:b w:val="0"/>
          <w:bCs w:val="0"/>
          <w:color w:val="auto"/>
          <w:sz w:val="28"/>
          <w:szCs w:val="28"/>
        </w:rPr>
        <w:lastRenderedPageBreak/>
        <w:t>3.2 Составление модели базы геоданных инфраструктуры пространственных данных 2.0</w:t>
      </w:r>
      <w:bookmarkEnd w:id="71"/>
    </w:p>
    <w:p w14:paraId="488A19FE" w14:textId="77777777" w:rsidR="00DC6774" w:rsidRPr="005509E7" w:rsidRDefault="00DC6774" w:rsidP="000C3334">
      <w:pPr>
        <w:ind w:firstLine="709"/>
        <w:jc w:val="both"/>
        <w:rPr>
          <w:sz w:val="28"/>
          <w:szCs w:val="28"/>
        </w:rPr>
      </w:pPr>
      <w:r w:rsidRPr="005509E7">
        <w:rPr>
          <w:sz w:val="28"/>
          <w:szCs w:val="28"/>
        </w:rPr>
        <w:t xml:space="preserve">Информационные хранилища ИПД используют связанные между собой базы геоданных (БГД). Поэтому базы геоданных являются основой для хранения и обмена пространственной информации. В начале своего развития </w:t>
      </w:r>
      <w:r w:rsidRPr="005509E7">
        <w:rPr>
          <w:bCs/>
          <w:sz w:val="28"/>
          <w:szCs w:val="28"/>
        </w:rPr>
        <w:t>Системы управления базами данных</w:t>
      </w:r>
      <w:r w:rsidRPr="005509E7">
        <w:rPr>
          <w:sz w:val="28"/>
          <w:szCs w:val="28"/>
        </w:rPr>
        <w:t xml:space="preserve"> (СУБД) использовали различные </w:t>
      </w:r>
      <w:r w:rsidRPr="005509E7">
        <w:rPr>
          <w:bCs/>
          <w:sz w:val="28"/>
          <w:szCs w:val="28"/>
        </w:rPr>
        <w:t>модели данных:</w:t>
      </w:r>
      <w:r w:rsidRPr="005509E7">
        <w:rPr>
          <w:sz w:val="28"/>
          <w:szCs w:val="28"/>
        </w:rPr>
        <w:t xml:space="preserve"> иерархические и сетевые.</w:t>
      </w:r>
    </w:p>
    <w:p w14:paraId="751408DA" w14:textId="77777777" w:rsidR="00A31B32" w:rsidRPr="005509E7" w:rsidRDefault="00A31B32" w:rsidP="005509E7">
      <w:pPr>
        <w:pStyle w:val="a7"/>
        <w:shd w:val="clear" w:color="auto" w:fill="FFFFFF"/>
        <w:spacing w:before="0" w:beforeAutospacing="0" w:after="0" w:afterAutospacing="0"/>
        <w:ind w:firstLine="709"/>
        <w:jc w:val="both"/>
        <w:rPr>
          <w:sz w:val="28"/>
          <w:szCs w:val="28"/>
        </w:rPr>
      </w:pPr>
      <w:r w:rsidRPr="005509E7">
        <w:rPr>
          <w:sz w:val="28"/>
          <w:szCs w:val="28"/>
        </w:rPr>
        <w:t>Существуют три базовые модели организации данных, каждая из которых характеризуется собственной структурой и особенностями применения в информационных системах.</w:t>
      </w:r>
    </w:p>
    <w:p w14:paraId="1CA47C66" w14:textId="77777777" w:rsidR="00A31B32" w:rsidRPr="005509E7" w:rsidRDefault="00A31B32" w:rsidP="005509E7">
      <w:pPr>
        <w:pStyle w:val="a7"/>
        <w:shd w:val="clear" w:color="auto" w:fill="FFFFFF"/>
        <w:spacing w:before="0" w:beforeAutospacing="0" w:after="0" w:afterAutospacing="0"/>
        <w:ind w:firstLine="709"/>
        <w:jc w:val="both"/>
        <w:rPr>
          <w:sz w:val="28"/>
          <w:szCs w:val="28"/>
        </w:rPr>
      </w:pPr>
      <w:r w:rsidRPr="005509E7">
        <w:rPr>
          <w:bCs/>
          <w:sz w:val="28"/>
          <w:szCs w:val="28"/>
        </w:rPr>
        <w:t>Иерархическая модель данных</w:t>
      </w:r>
      <w:r w:rsidRPr="005509E7">
        <w:rPr>
          <w:sz w:val="28"/>
          <w:szCs w:val="28"/>
        </w:rPr>
        <w:t xml:space="preserve"> представляет собой древовидную структуру, основанную на принципе «родитель–потомок», и поддерживает связи исключительно типов «один к одному» или «один ко многим». Основным преимуществом данной модели является высокая скорость доступа к данным при строго определённой структуре. Однако она демонстрирует низкую степень гибкости, а также ограниченную применимость в ситуациях, когда сложно однозначно определить иерархические роли элементов, что снижает её универсальность.</w:t>
      </w:r>
    </w:p>
    <w:p w14:paraId="6D45096D" w14:textId="77777777" w:rsidR="00A31B32" w:rsidRPr="005509E7" w:rsidRDefault="00A31B32" w:rsidP="005509E7">
      <w:pPr>
        <w:pStyle w:val="a7"/>
        <w:shd w:val="clear" w:color="auto" w:fill="FFFFFF"/>
        <w:spacing w:before="0" w:beforeAutospacing="0" w:after="0" w:afterAutospacing="0"/>
        <w:ind w:firstLine="709"/>
        <w:jc w:val="both"/>
        <w:rPr>
          <w:sz w:val="28"/>
          <w:szCs w:val="28"/>
        </w:rPr>
      </w:pPr>
      <w:r w:rsidRPr="005509E7">
        <w:rPr>
          <w:bCs/>
          <w:sz w:val="28"/>
          <w:szCs w:val="28"/>
        </w:rPr>
        <w:t>Сетевая модель данных</w:t>
      </w:r>
      <w:r w:rsidRPr="005509E7">
        <w:rPr>
          <w:sz w:val="28"/>
          <w:szCs w:val="28"/>
        </w:rPr>
        <w:t xml:space="preserve"> обладает большей степенью структурной гибкости по сравнению с иерархической, поскольку допускает реализацию связей типа «многие ко многим». Несмотря на это, по мере роста объема и сложности данных данная модель быстро усложняется, что существенно затрудняет сопровождение и администрирование информационной базы.</w:t>
      </w:r>
    </w:p>
    <w:p w14:paraId="0C879988" w14:textId="77777777" w:rsidR="00A31B32" w:rsidRPr="00D64880" w:rsidRDefault="00A31B32" w:rsidP="005509E7">
      <w:pPr>
        <w:pStyle w:val="a7"/>
        <w:shd w:val="clear" w:color="auto" w:fill="FFFFFF"/>
        <w:spacing w:before="0" w:beforeAutospacing="0" w:after="0" w:afterAutospacing="0"/>
        <w:ind w:firstLine="709"/>
        <w:jc w:val="both"/>
        <w:rPr>
          <w:sz w:val="28"/>
          <w:szCs w:val="28"/>
        </w:rPr>
      </w:pPr>
      <w:r w:rsidRPr="005509E7">
        <w:rPr>
          <w:bCs/>
          <w:sz w:val="28"/>
          <w:szCs w:val="28"/>
        </w:rPr>
        <w:t>Реляционная модель данных</w:t>
      </w:r>
      <w:r w:rsidRPr="005509E7">
        <w:rPr>
          <w:sz w:val="28"/>
          <w:szCs w:val="28"/>
        </w:rPr>
        <w:t xml:space="preserve"> в настоящее время является наиболее распространенной</w:t>
      </w:r>
      <w:r w:rsidRPr="00D64880">
        <w:rPr>
          <w:sz w:val="28"/>
          <w:szCs w:val="28"/>
        </w:rPr>
        <w:t xml:space="preserve"> и универсальной. Она обеспечивает баланс между гибкостью структуры и простотой управления, превосходя в этом отношении как иерархическую, так и сетевую модели. Среди её основных преимуществ выделяются:</w:t>
      </w:r>
    </w:p>
    <w:p w14:paraId="49199E7E" w14:textId="77777777" w:rsidR="00A31B32" w:rsidRPr="00D64880" w:rsidRDefault="00A31B32" w:rsidP="005509E7">
      <w:pPr>
        <w:pStyle w:val="a7"/>
        <w:numPr>
          <w:ilvl w:val="0"/>
          <w:numId w:val="46"/>
        </w:numPr>
        <w:shd w:val="clear" w:color="auto" w:fill="FFFFFF"/>
        <w:spacing w:before="0" w:beforeAutospacing="0" w:after="0" w:afterAutospacing="0"/>
        <w:ind w:left="0" w:firstLine="709"/>
        <w:jc w:val="both"/>
        <w:rPr>
          <w:sz w:val="28"/>
          <w:szCs w:val="28"/>
        </w:rPr>
      </w:pPr>
      <w:r w:rsidRPr="00D64880">
        <w:rPr>
          <w:sz w:val="28"/>
          <w:szCs w:val="28"/>
        </w:rPr>
        <w:t>простота в использовании и реализации;</w:t>
      </w:r>
    </w:p>
    <w:p w14:paraId="76E2286E" w14:textId="77777777" w:rsidR="00A31B32" w:rsidRPr="00D64880" w:rsidRDefault="00A31B32" w:rsidP="005509E7">
      <w:pPr>
        <w:pStyle w:val="a7"/>
        <w:numPr>
          <w:ilvl w:val="0"/>
          <w:numId w:val="46"/>
        </w:numPr>
        <w:shd w:val="clear" w:color="auto" w:fill="FFFFFF"/>
        <w:spacing w:before="0" w:beforeAutospacing="0" w:after="0" w:afterAutospacing="0"/>
        <w:ind w:left="0" w:firstLine="709"/>
        <w:jc w:val="both"/>
        <w:rPr>
          <w:sz w:val="28"/>
          <w:szCs w:val="28"/>
        </w:rPr>
      </w:pPr>
      <w:r w:rsidRPr="00D64880">
        <w:rPr>
          <w:sz w:val="28"/>
          <w:szCs w:val="28"/>
        </w:rPr>
        <w:t>независимость данных от прикладной логики;</w:t>
      </w:r>
    </w:p>
    <w:p w14:paraId="5D35E9F0" w14:textId="77777777" w:rsidR="00A31B32" w:rsidRPr="00D64880" w:rsidRDefault="00A31B32" w:rsidP="005509E7">
      <w:pPr>
        <w:pStyle w:val="a7"/>
        <w:numPr>
          <w:ilvl w:val="0"/>
          <w:numId w:val="46"/>
        </w:numPr>
        <w:shd w:val="clear" w:color="auto" w:fill="FFFFFF"/>
        <w:spacing w:before="0" w:beforeAutospacing="0" w:after="0" w:afterAutospacing="0"/>
        <w:ind w:left="0" w:firstLine="709"/>
        <w:jc w:val="both"/>
        <w:rPr>
          <w:sz w:val="28"/>
          <w:szCs w:val="28"/>
        </w:rPr>
      </w:pPr>
      <w:r w:rsidRPr="00D64880">
        <w:rPr>
          <w:sz w:val="28"/>
          <w:szCs w:val="28"/>
        </w:rPr>
        <w:t>возможность обеспечения контроля целостности информации;</w:t>
      </w:r>
    </w:p>
    <w:p w14:paraId="785C7E44" w14:textId="77777777" w:rsidR="00A31B32" w:rsidRPr="00D64880" w:rsidRDefault="00A31B32" w:rsidP="005509E7">
      <w:pPr>
        <w:pStyle w:val="a7"/>
        <w:numPr>
          <w:ilvl w:val="0"/>
          <w:numId w:val="46"/>
        </w:numPr>
        <w:shd w:val="clear" w:color="auto" w:fill="FFFFFF"/>
        <w:spacing w:before="0" w:beforeAutospacing="0" w:after="0" w:afterAutospacing="0"/>
        <w:ind w:left="0" w:firstLine="709"/>
        <w:jc w:val="both"/>
        <w:rPr>
          <w:sz w:val="28"/>
          <w:szCs w:val="28"/>
        </w:rPr>
      </w:pPr>
      <w:r w:rsidRPr="00D64880">
        <w:rPr>
          <w:sz w:val="28"/>
          <w:szCs w:val="28"/>
        </w:rPr>
        <w:t>высокая адаптивность к изменениям структуры данных;</w:t>
      </w:r>
    </w:p>
    <w:p w14:paraId="0F64EDFE" w14:textId="77777777" w:rsidR="00A31B32" w:rsidRPr="00D64880" w:rsidRDefault="00A31B32" w:rsidP="005509E7">
      <w:pPr>
        <w:pStyle w:val="a7"/>
        <w:numPr>
          <w:ilvl w:val="0"/>
          <w:numId w:val="46"/>
        </w:numPr>
        <w:shd w:val="clear" w:color="auto" w:fill="FFFFFF"/>
        <w:spacing w:before="0" w:beforeAutospacing="0" w:after="0" w:afterAutospacing="0"/>
        <w:ind w:left="0" w:firstLine="709"/>
        <w:jc w:val="both"/>
        <w:rPr>
          <w:sz w:val="28"/>
          <w:szCs w:val="28"/>
        </w:rPr>
      </w:pPr>
      <w:r w:rsidRPr="00D64880">
        <w:rPr>
          <w:sz w:val="28"/>
          <w:szCs w:val="28"/>
        </w:rPr>
        <w:t>эффективная организация доступа и объединения данных;</w:t>
      </w:r>
    </w:p>
    <w:p w14:paraId="2E0AE358" w14:textId="77777777" w:rsidR="00A31B32" w:rsidRPr="00D64880" w:rsidRDefault="00A31B32" w:rsidP="005509E7">
      <w:pPr>
        <w:pStyle w:val="a7"/>
        <w:numPr>
          <w:ilvl w:val="0"/>
          <w:numId w:val="46"/>
        </w:numPr>
        <w:shd w:val="clear" w:color="auto" w:fill="FFFFFF"/>
        <w:spacing w:before="0" w:beforeAutospacing="0" w:after="0" w:afterAutospacing="0"/>
        <w:ind w:left="0" w:firstLine="709"/>
        <w:jc w:val="both"/>
        <w:rPr>
          <w:sz w:val="28"/>
          <w:szCs w:val="28"/>
        </w:rPr>
      </w:pPr>
      <w:r w:rsidRPr="00D64880">
        <w:rPr>
          <w:sz w:val="28"/>
          <w:szCs w:val="28"/>
        </w:rPr>
        <w:t>развитые механизмы обеспечения безопасности.</w:t>
      </w:r>
    </w:p>
    <w:p w14:paraId="72C0780A" w14:textId="77777777" w:rsidR="00A31B32" w:rsidRPr="00D64880" w:rsidRDefault="00A31B32" w:rsidP="005509E7">
      <w:pPr>
        <w:pStyle w:val="a7"/>
        <w:shd w:val="clear" w:color="auto" w:fill="FFFFFF"/>
        <w:spacing w:before="0" w:beforeAutospacing="0" w:after="0" w:afterAutospacing="0"/>
        <w:ind w:firstLine="709"/>
        <w:jc w:val="both"/>
        <w:rPr>
          <w:sz w:val="28"/>
          <w:szCs w:val="28"/>
        </w:rPr>
      </w:pPr>
      <w:r w:rsidRPr="00D64880">
        <w:rPr>
          <w:sz w:val="28"/>
          <w:szCs w:val="28"/>
        </w:rPr>
        <w:t>Тем не менее, реляционная модель не лишена недостатков. К числу ключевых ограничений относятся избыточность данных при сложной структуре связей и сравнительно низкая производительность при обработке больших объемов информации, что особенно проявляется в задачах, требующих высокой интенсивности транзакций.</w:t>
      </w:r>
    </w:p>
    <w:p w14:paraId="5CCA0600" w14:textId="77777777" w:rsidR="00DC6774" w:rsidRPr="00AB3FB1" w:rsidRDefault="00DC6774" w:rsidP="005509E7">
      <w:pPr>
        <w:shd w:val="clear" w:color="auto" w:fill="FFFFFF"/>
        <w:ind w:firstLine="709"/>
        <w:jc w:val="both"/>
        <w:rPr>
          <w:sz w:val="28"/>
          <w:szCs w:val="28"/>
        </w:rPr>
      </w:pPr>
      <w:r w:rsidRPr="00850C1A">
        <w:rPr>
          <w:sz w:val="28"/>
          <w:szCs w:val="28"/>
        </w:rPr>
        <w:t xml:space="preserve">В ГИС база геоданных - это набор географических наборов данных различных типов, хранящихся в общей папке файловой системы - базе данных </w:t>
      </w:r>
      <w:r w:rsidRPr="00850C1A">
        <w:rPr>
          <w:sz w:val="28"/>
          <w:szCs w:val="28"/>
        </w:rPr>
        <w:lastRenderedPageBreak/>
        <w:t xml:space="preserve">Microsoft Access или многопользовательской реляционной базе данных (такой как Oracle, Microsoft SQL Server, PostgreSQL, Informix или IBM DB2). </w:t>
      </w:r>
      <w:r w:rsidRPr="00AB3FB1">
        <w:rPr>
          <w:sz w:val="28"/>
          <w:szCs w:val="28"/>
        </w:rPr>
        <w:t>Архитектурная модель БГД допускает широкую масштабируемость – от компактных, ориентированных на одного пользователя файловых решений до полноценных, распределённых корпоративных геоинформационных платформ, способных обеспечивать совместный доступ к пространственным данным на региональном, отраслевом и национальном уровнях. Типичным примером высокоуровневой реализации подобной архитектуры может служить Национальная инфраструктура пространственных данных (НИПД), функционирующая в условиях множественного пользовательского взаимодействия.</w:t>
      </w:r>
    </w:p>
    <w:p w14:paraId="4D551D45" w14:textId="77777777" w:rsidR="00DC6774" w:rsidRPr="0023445A" w:rsidRDefault="00DC6774" w:rsidP="005509E7">
      <w:pPr>
        <w:shd w:val="clear" w:color="auto" w:fill="FFFFFF"/>
        <w:ind w:firstLine="709"/>
        <w:jc w:val="both"/>
        <w:rPr>
          <w:sz w:val="28"/>
          <w:szCs w:val="28"/>
        </w:rPr>
      </w:pPr>
      <w:r w:rsidRPr="0023445A">
        <w:rPr>
          <w:sz w:val="28"/>
          <w:szCs w:val="28"/>
        </w:rPr>
        <w:t xml:space="preserve">Следует отметить, что термин "база геоданных" в контексте ГИС имеет многогранное значение. Прежде всего, БГД – это не просто совокупность пространственных и атрибутивных наборов, а </w:t>
      </w:r>
      <w:r w:rsidRPr="00AB3FB1">
        <w:rPr>
          <w:sz w:val="28"/>
          <w:szCs w:val="28"/>
        </w:rPr>
        <w:t>структурированное физическое хранилище географической информации</w:t>
      </w:r>
      <w:r w:rsidRPr="0023445A">
        <w:rPr>
          <w:sz w:val="28"/>
          <w:szCs w:val="28"/>
        </w:rPr>
        <w:t xml:space="preserve">, реализованное в виде СУБД или специализированной файловой системы. В более широком смысле, БГД представляет собой </w:t>
      </w:r>
      <w:r w:rsidRPr="00AB3FB1">
        <w:rPr>
          <w:sz w:val="28"/>
          <w:szCs w:val="28"/>
        </w:rPr>
        <w:t>информационно-логическую модель</w:t>
      </w:r>
      <w:r w:rsidRPr="0023445A">
        <w:rPr>
          <w:sz w:val="28"/>
          <w:szCs w:val="28"/>
        </w:rPr>
        <w:t>, предназначенную для представления, хранения, обеспечения пространственной целостности и управления объектами реального мира в цифровом геопространственном формате.</w:t>
      </w:r>
    </w:p>
    <w:p w14:paraId="5550AFCA" w14:textId="77777777" w:rsidR="00DC6774" w:rsidRPr="0023445A" w:rsidRDefault="00DC6774" w:rsidP="005509E7">
      <w:pPr>
        <w:shd w:val="clear" w:color="auto" w:fill="FFFFFF"/>
        <w:ind w:firstLine="709"/>
        <w:jc w:val="both"/>
        <w:rPr>
          <w:sz w:val="28"/>
          <w:szCs w:val="28"/>
        </w:rPr>
      </w:pPr>
      <w:r w:rsidRPr="0023445A">
        <w:rPr>
          <w:sz w:val="28"/>
          <w:szCs w:val="28"/>
        </w:rPr>
        <w:t>Структурно БГД реализуется посредством набора взаимосвязанных таблиц, содержащих следующие ключевые компоненты:</w:t>
      </w:r>
    </w:p>
    <w:p w14:paraId="1374BC6A" w14:textId="77777777" w:rsidR="00DC6774" w:rsidRPr="00D64880" w:rsidRDefault="00DC6774" w:rsidP="005509E7">
      <w:pPr>
        <w:pStyle w:val="a3"/>
        <w:numPr>
          <w:ilvl w:val="0"/>
          <w:numId w:val="46"/>
        </w:numPr>
        <w:shd w:val="clear" w:color="auto" w:fill="FFFFFF"/>
        <w:ind w:left="0" w:firstLine="709"/>
        <w:jc w:val="both"/>
        <w:rPr>
          <w:sz w:val="28"/>
          <w:szCs w:val="28"/>
        </w:rPr>
      </w:pPr>
      <w:r w:rsidRPr="00D64880">
        <w:rPr>
          <w:sz w:val="28"/>
          <w:szCs w:val="28"/>
        </w:rPr>
        <w:t>классы пространственных объектов (точек, линий, полигонов),</w:t>
      </w:r>
    </w:p>
    <w:p w14:paraId="006CF4CB" w14:textId="77777777" w:rsidR="00DC6774" w:rsidRPr="00D64880" w:rsidRDefault="00DC6774" w:rsidP="005509E7">
      <w:pPr>
        <w:pStyle w:val="a3"/>
        <w:numPr>
          <w:ilvl w:val="0"/>
          <w:numId w:val="46"/>
        </w:numPr>
        <w:shd w:val="clear" w:color="auto" w:fill="FFFFFF"/>
        <w:ind w:left="0" w:firstLine="709"/>
        <w:jc w:val="both"/>
        <w:rPr>
          <w:sz w:val="28"/>
          <w:szCs w:val="28"/>
        </w:rPr>
      </w:pPr>
      <w:r w:rsidRPr="00D64880">
        <w:rPr>
          <w:sz w:val="28"/>
          <w:szCs w:val="28"/>
        </w:rPr>
        <w:t>растровые наборы данных,</w:t>
      </w:r>
    </w:p>
    <w:p w14:paraId="6EF7D1C1" w14:textId="77777777" w:rsidR="00DC6774" w:rsidRPr="00D64880" w:rsidRDefault="00DC6774" w:rsidP="005509E7">
      <w:pPr>
        <w:pStyle w:val="a3"/>
        <w:numPr>
          <w:ilvl w:val="0"/>
          <w:numId w:val="46"/>
        </w:numPr>
        <w:shd w:val="clear" w:color="auto" w:fill="FFFFFF"/>
        <w:ind w:left="0" w:firstLine="709"/>
        <w:jc w:val="both"/>
        <w:rPr>
          <w:sz w:val="28"/>
          <w:szCs w:val="28"/>
        </w:rPr>
      </w:pPr>
      <w:r w:rsidRPr="00D64880">
        <w:rPr>
          <w:sz w:val="28"/>
          <w:szCs w:val="28"/>
        </w:rPr>
        <w:t>атрибутивную информацию,</w:t>
      </w:r>
    </w:p>
    <w:p w14:paraId="3436DA4B" w14:textId="77777777" w:rsidR="00DC6774" w:rsidRPr="00D64880" w:rsidRDefault="00DC6774" w:rsidP="005509E7">
      <w:pPr>
        <w:pStyle w:val="a3"/>
        <w:numPr>
          <w:ilvl w:val="0"/>
          <w:numId w:val="46"/>
        </w:numPr>
        <w:shd w:val="clear" w:color="auto" w:fill="FFFFFF"/>
        <w:ind w:left="0" w:firstLine="709"/>
        <w:jc w:val="both"/>
        <w:rPr>
          <w:sz w:val="28"/>
          <w:szCs w:val="28"/>
        </w:rPr>
      </w:pPr>
      <w:r w:rsidRPr="00D64880">
        <w:rPr>
          <w:sz w:val="28"/>
          <w:szCs w:val="28"/>
        </w:rPr>
        <w:t>элементы топологической и пространственной логики.</w:t>
      </w:r>
    </w:p>
    <w:p w14:paraId="376133F5" w14:textId="77777777" w:rsidR="00DC6774" w:rsidRPr="0023445A" w:rsidRDefault="00DC6774" w:rsidP="005509E7">
      <w:pPr>
        <w:ind w:firstLine="709"/>
        <w:jc w:val="both"/>
        <w:rPr>
          <w:sz w:val="28"/>
          <w:szCs w:val="28"/>
        </w:rPr>
      </w:pPr>
      <w:r w:rsidRPr="0023445A">
        <w:rPr>
          <w:sz w:val="28"/>
          <w:szCs w:val="28"/>
        </w:rPr>
        <w:t xml:space="preserve">Кроме того, в состав БГД могут входить </w:t>
      </w:r>
      <w:r w:rsidRPr="00AB3FB1">
        <w:rPr>
          <w:sz w:val="28"/>
          <w:szCs w:val="28"/>
        </w:rPr>
        <w:t>расширенные типы геоданных</w:t>
      </w:r>
      <w:r w:rsidRPr="0023445A">
        <w:rPr>
          <w:sz w:val="28"/>
          <w:szCs w:val="28"/>
        </w:rPr>
        <w:t>, поддерживающие внедрение пользовательского поведения объектов, правил пространственной валидации, пространственных ограничений и логики взаимодействия между различными компонентами данных (в том числе между растровыми и векторными слоями, а также атрибутивными таблицами). Такая архитектура позволяет моделировать сложные пространственные процессы, поддерживать пространственную целостность и реализовывать автоматизированные процедуры анализа.</w:t>
      </w:r>
    </w:p>
    <w:p w14:paraId="27130723" w14:textId="77777777" w:rsidR="00DC6774" w:rsidRPr="0023445A" w:rsidRDefault="00DC6774" w:rsidP="005509E7">
      <w:pPr>
        <w:ind w:firstLine="709"/>
        <w:jc w:val="both"/>
        <w:rPr>
          <w:sz w:val="28"/>
          <w:szCs w:val="28"/>
        </w:rPr>
      </w:pPr>
      <w:r w:rsidRPr="0023445A">
        <w:rPr>
          <w:sz w:val="28"/>
          <w:szCs w:val="28"/>
        </w:rPr>
        <w:t xml:space="preserve">Ключевым элементом функционирования БГД является </w:t>
      </w:r>
      <w:r w:rsidRPr="00AB3FB1">
        <w:rPr>
          <w:sz w:val="28"/>
          <w:szCs w:val="28"/>
        </w:rPr>
        <w:t>программная логика доступа и управления данными</w:t>
      </w:r>
      <w:r w:rsidRPr="0023445A">
        <w:rPr>
          <w:sz w:val="28"/>
          <w:szCs w:val="28"/>
        </w:rPr>
        <w:t>, реализуемая на основе языка структурированных запросов (SQL), универсально применяемого в реляционных СУБД. Эта логика обеспечивает не только доступ к содержимому самой БГД, но и взаимодействие с широким спектром других форматов и источников пространственных данных, включая:</w:t>
      </w:r>
    </w:p>
    <w:p w14:paraId="200587FC" w14:textId="77777777" w:rsidR="00DC6774" w:rsidRPr="005509E7" w:rsidRDefault="00DC6774" w:rsidP="005509E7">
      <w:pPr>
        <w:pStyle w:val="a3"/>
        <w:numPr>
          <w:ilvl w:val="0"/>
          <w:numId w:val="46"/>
        </w:numPr>
        <w:ind w:left="0" w:firstLine="709"/>
        <w:jc w:val="both"/>
        <w:rPr>
          <w:sz w:val="28"/>
          <w:szCs w:val="28"/>
        </w:rPr>
      </w:pPr>
      <w:r w:rsidRPr="005509E7">
        <w:rPr>
          <w:sz w:val="28"/>
          <w:szCs w:val="28"/>
        </w:rPr>
        <w:t>шейп-файлы (Shapefiles),</w:t>
      </w:r>
    </w:p>
    <w:p w14:paraId="0F3E7FDA" w14:textId="77777777" w:rsidR="00DC6774" w:rsidRPr="005509E7" w:rsidRDefault="00DC6774" w:rsidP="005509E7">
      <w:pPr>
        <w:pStyle w:val="a3"/>
        <w:numPr>
          <w:ilvl w:val="0"/>
          <w:numId w:val="46"/>
        </w:numPr>
        <w:ind w:left="0" w:firstLine="709"/>
        <w:jc w:val="both"/>
        <w:rPr>
          <w:sz w:val="28"/>
          <w:szCs w:val="28"/>
        </w:rPr>
      </w:pPr>
      <w:r w:rsidRPr="005509E7">
        <w:rPr>
          <w:sz w:val="28"/>
          <w:szCs w:val="28"/>
        </w:rPr>
        <w:lastRenderedPageBreak/>
        <w:t>CAD-чертежи,</w:t>
      </w:r>
    </w:p>
    <w:p w14:paraId="6BBB959A" w14:textId="77777777" w:rsidR="00DC6774" w:rsidRPr="005509E7" w:rsidRDefault="00DC6774" w:rsidP="005509E7">
      <w:pPr>
        <w:pStyle w:val="a3"/>
        <w:numPr>
          <w:ilvl w:val="0"/>
          <w:numId w:val="46"/>
        </w:numPr>
        <w:ind w:left="0" w:firstLine="709"/>
        <w:jc w:val="both"/>
        <w:rPr>
          <w:sz w:val="28"/>
          <w:szCs w:val="28"/>
        </w:rPr>
      </w:pPr>
      <w:r w:rsidRPr="005509E7">
        <w:rPr>
          <w:sz w:val="28"/>
          <w:szCs w:val="28"/>
        </w:rPr>
        <w:t>растровые изображения,</w:t>
      </w:r>
    </w:p>
    <w:p w14:paraId="166712C2" w14:textId="77777777" w:rsidR="00DC6774" w:rsidRPr="005509E7" w:rsidRDefault="00DC6774" w:rsidP="005509E7">
      <w:pPr>
        <w:pStyle w:val="a3"/>
        <w:numPr>
          <w:ilvl w:val="0"/>
          <w:numId w:val="46"/>
        </w:numPr>
        <w:ind w:left="0" w:firstLine="709"/>
        <w:jc w:val="both"/>
        <w:rPr>
          <w:sz w:val="28"/>
          <w:szCs w:val="28"/>
        </w:rPr>
      </w:pPr>
      <w:r w:rsidRPr="005509E7">
        <w:rPr>
          <w:sz w:val="28"/>
          <w:szCs w:val="28"/>
        </w:rPr>
        <w:t>TIN-модели (нерегулярные триангуляционные сети),</w:t>
      </w:r>
    </w:p>
    <w:p w14:paraId="0B475FD7" w14:textId="77777777" w:rsidR="00DC6774" w:rsidRPr="005509E7" w:rsidRDefault="00DC6774" w:rsidP="005509E7">
      <w:pPr>
        <w:pStyle w:val="a3"/>
        <w:numPr>
          <w:ilvl w:val="0"/>
          <w:numId w:val="46"/>
        </w:numPr>
        <w:ind w:left="0" w:firstLine="709"/>
        <w:jc w:val="both"/>
        <w:rPr>
          <w:sz w:val="28"/>
          <w:szCs w:val="28"/>
        </w:rPr>
      </w:pPr>
      <w:r w:rsidRPr="005509E7">
        <w:rPr>
          <w:sz w:val="28"/>
          <w:szCs w:val="28"/>
        </w:rPr>
        <w:t>GRID-модели (решетчатые модели рельефа),</w:t>
      </w:r>
    </w:p>
    <w:p w14:paraId="4C3479E5" w14:textId="77777777" w:rsidR="00DC6774" w:rsidRPr="005509E7" w:rsidRDefault="00DC6774" w:rsidP="005509E7">
      <w:pPr>
        <w:pStyle w:val="a3"/>
        <w:numPr>
          <w:ilvl w:val="0"/>
          <w:numId w:val="46"/>
        </w:numPr>
        <w:ind w:left="0" w:firstLine="709"/>
        <w:jc w:val="both"/>
        <w:rPr>
          <w:sz w:val="28"/>
          <w:szCs w:val="28"/>
        </w:rPr>
      </w:pPr>
      <w:r w:rsidRPr="005509E7">
        <w:rPr>
          <w:sz w:val="28"/>
          <w:szCs w:val="28"/>
        </w:rPr>
        <w:t>другие форматы пространственных данных, используемые в проектировании, картографии, кадастре и смежных дисциплинах</w:t>
      </w:r>
    </w:p>
    <w:p w14:paraId="14352847" w14:textId="77777777" w:rsidR="00A31B32" w:rsidRPr="00D64880" w:rsidRDefault="00A31B32" w:rsidP="005509E7">
      <w:pPr>
        <w:ind w:firstLine="709"/>
        <w:jc w:val="both"/>
        <w:rPr>
          <w:sz w:val="28"/>
          <w:szCs w:val="28"/>
        </w:rPr>
      </w:pPr>
      <w:r w:rsidRPr="00D64880">
        <w:rPr>
          <w:sz w:val="28"/>
          <w:szCs w:val="28"/>
        </w:rPr>
        <w:t>Современные геоинформационные системы, как правило, реализуют многоуровневую архитектуру, в которой над уровнем хранения данных в базе геоданных (БГД) функционирует расширенный прикладной уровень, обеспечивающий логическое поведение и взаимодействие с пространственными объектами. Данный прикладной уровень поддерживает обработку ключевых пространственных сущностей, включая классы пространственных объектов, растровые наборы данных, топологии, сетевые структуры и другие специализированные компоненты. Указанная архитектура часто классифицируется как объектно-реляционная модель.</w:t>
      </w:r>
    </w:p>
    <w:p w14:paraId="5656D65A" w14:textId="77777777" w:rsidR="00A31B32" w:rsidRPr="00D64880" w:rsidRDefault="00A31B32" w:rsidP="005509E7">
      <w:pPr>
        <w:ind w:firstLine="709"/>
        <w:jc w:val="both"/>
        <w:rPr>
          <w:sz w:val="28"/>
          <w:szCs w:val="28"/>
        </w:rPr>
      </w:pPr>
      <w:r w:rsidRPr="00D64880">
        <w:rPr>
          <w:sz w:val="28"/>
          <w:szCs w:val="28"/>
        </w:rPr>
        <w:t>В основе БГД лежит стандартная реляционная схема, реализованная посредством набора таблиц, типов данных, индексов и иных объектов базы данных. Эта схема оформляется в виде системных таблиц, содержащихся в системах управления базами данных (СУБД) — таких как Oracle, IBM DB2, PostgreSQL, Microsoft SQL Server или IBM Informix — либо в виде файловой структуры. Системные таблицы описывают архитектуру БГД и реализуют правила хранения, поведения и целостности пространственной информации.</w:t>
      </w:r>
    </w:p>
    <w:p w14:paraId="5C6A1B20" w14:textId="77777777" w:rsidR="00A31B32" w:rsidRPr="00D64880" w:rsidRDefault="00A31B32" w:rsidP="005509E7">
      <w:pPr>
        <w:ind w:firstLine="709"/>
        <w:jc w:val="both"/>
        <w:rPr>
          <w:sz w:val="28"/>
          <w:szCs w:val="28"/>
        </w:rPr>
      </w:pPr>
      <w:r w:rsidRPr="00D64880">
        <w:rPr>
          <w:sz w:val="28"/>
          <w:szCs w:val="28"/>
        </w:rPr>
        <w:t xml:space="preserve">В структуре базы геоданных выделяются два основных класса таблиц: </w:t>
      </w:r>
      <w:r w:rsidRPr="005509E7">
        <w:rPr>
          <w:sz w:val="28"/>
          <w:szCs w:val="28"/>
        </w:rPr>
        <w:t>системные таблицы</w:t>
      </w:r>
      <w:r w:rsidRPr="00D64880">
        <w:rPr>
          <w:sz w:val="28"/>
          <w:szCs w:val="28"/>
        </w:rPr>
        <w:t xml:space="preserve"> и </w:t>
      </w:r>
      <w:r w:rsidRPr="005509E7">
        <w:rPr>
          <w:sz w:val="28"/>
          <w:szCs w:val="28"/>
        </w:rPr>
        <w:t>таблицы наборов данных</w:t>
      </w:r>
      <w:r w:rsidRPr="00D64880">
        <w:rPr>
          <w:sz w:val="28"/>
          <w:szCs w:val="28"/>
        </w:rPr>
        <w:t>.</w:t>
      </w:r>
    </w:p>
    <w:p w14:paraId="6D9F920F" w14:textId="77777777" w:rsidR="00A31B32" w:rsidRPr="00D64880" w:rsidRDefault="00A31B32" w:rsidP="005509E7">
      <w:pPr>
        <w:ind w:firstLine="709"/>
        <w:jc w:val="both"/>
        <w:rPr>
          <w:sz w:val="28"/>
          <w:szCs w:val="28"/>
        </w:rPr>
      </w:pPr>
      <w:r w:rsidRPr="005509E7">
        <w:rPr>
          <w:sz w:val="28"/>
          <w:szCs w:val="28"/>
        </w:rPr>
        <w:t>Таблицы наборов данных</w:t>
      </w:r>
      <w:r w:rsidRPr="00D64880">
        <w:rPr>
          <w:sz w:val="28"/>
          <w:szCs w:val="28"/>
        </w:rPr>
        <w:t xml:space="preserve"> предназначены для хранения содержимого каждого географического ресурса. Эти таблицы напрямую взаимодействуют с системными таблицами, обеспечивая управление объектами и поддержание логической целостности.</w:t>
      </w:r>
    </w:p>
    <w:p w14:paraId="1DB337D2" w14:textId="77777777" w:rsidR="00A31B32" w:rsidRPr="00D64880" w:rsidRDefault="00A31B32" w:rsidP="005509E7">
      <w:pPr>
        <w:ind w:firstLine="709"/>
        <w:jc w:val="both"/>
        <w:rPr>
          <w:sz w:val="28"/>
          <w:szCs w:val="28"/>
        </w:rPr>
      </w:pPr>
      <w:r w:rsidRPr="005509E7">
        <w:rPr>
          <w:sz w:val="28"/>
          <w:szCs w:val="28"/>
        </w:rPr>
        <w:t>Системные таблицы</w:t>
      </w:r>
      <w:r w:rsidRPr="00D64880">
        <w:rPr>
          <w:sz w:val="28"/>
          <w:szCs w:val="28"/>
        </w:rPr>
        <w:t xml:space="preserve"> представляют собой </w:t>
      </w:r>
      <w:r w:rsidR="00BB4FD4" w:rsidRPr="00D64880">
        <w:rPr>
          <w:sz w:val="28"/>
          <w:szCs w:val="28"/>
        </w:rPr>
        <w:t>мета уровень</w:t>
      </w:r>
      <w:r w:rsidRPr="00D64880">
        <w:rPr>
          <w:sz w:val="28"/>
          <w:szCs w:val="28"/>
        </w:rPr>
        <w:t xml:space="preserve"> БГД: они фиксируют конфигурацию базы, включая определения наборов данных, их взаимосвязи, а также правила валидации и поведения. Эти таблицы обеспечивают хранение метаданных, необходимых для реализации полной функциональности БГД.</w:t>
      </w:r>
    </w:p>
    <w:p w14:paraId="7F713C31" w14:textId="77777777" w:rsidR="00A31B32" w:rsidRPr="00D64880" w:rsidRDefault="00A31B32" w:rsidP="005509E7">
      <w:pPr>
        <w:ind w:firstLine="709"/>
        <w:jc w:val="both"/>
        <w:rPr>
          <w:sz w:val="28"/>
          <w:szCs w:val="28"/>
        </w:rPr>
      </w:pPr>
      <w:r w:rsidRPr="00D64880">
        <w:rPr>
          <w:sz w:val="28"/>
          <w:szCs w:val="28"/>
        </w:rPr>
        <w:t xml:space="preserve">Ключевым элементом в модели БГД является </w:t>
      </w:r>
      <w:r w:rsidRPr="005509E7">
        <w:rPr>
          <w:sz w:val="28"/>
          <w:szCs w:val="28"/>
        </w:rPr>
        <w:t>набор данных</w:t>
      </w:r>
      <w:r w:rsidRPr="00D64880">
        <w:rPr>
          <w:sz w:val="28"/>
          <w:szCs w:val="28"/>
        </w:rPr>
        <w:t>, который представляет собой основную структурную единицу организации пространственной информации. Все компоненты БГД классифицируются в рамках трёх базовых типов наборов данных:</w:t>
      </w:r>
    </w:p>
    <w:p w14:paraId="361F19E4" w14:textId="77777777" w:rsidR="00A31B32" w:rsidRPr="005509E7" w:rsidRDefault="00A31B32" w:rsidP="005509E7">
      <w:pPr>
        <w:pStyle w:val="a3"/>
        <w:numPr>
          <w:ilvl w:val="0"/>
          <w:numId w:val="46"/>
        </w:numPr>
        <w:ind w:left="0" w:firstLine="709"/>
        <w:jc w:val="both"/>
        <w:rPr>
          <w:sz w:val="28"/>
          <w:szCs w:val="28"/>
        </w:rPr>
      </w:pPr>
      <w:r w:rsidRPr="005509E7">
        <w:rPr>
          <w:sz w:val="28"/>
          <w:szCs w:val="28"/>
        </w:rPr>
        <w:t>классы пространственных объектов;</w:t>
      </w:r>
    </w:p>
    <w:p w14:paraId="6230FD7E" w14:textId="77777777" w:rsidR="00A31B32" w:rsidRPr="005509E7" w:rsidRDefault="00A31B32" w:rsidP="005509E7">
      <w:pPr>
        <w:pStyle w:val="a3"/>
        <w:numPr>
          <w:ilvl w:val="0"/>
          <w:numId w:val="46"/>
        </w:numPr>
        <w:ind w:left="0" w:firstLine="709"/>
        <w:jc w:val="both"/>
        <w:rPr>
          <w:sz w:val="28"/>
          <w:szCs w:val="28"/>
        </w:rPr>
      </w:pPr>
      <w:r w:rsidRPr="005509E7">
        <w:rPr>
          <w:sz w:val="28"/>
          <w:szCs w:val="28"/>
        </w:rPr>
        <w:t>растровые наборы данных;</w:t>
      </w:r>
    </w:p>
    <w:p w14:paraId="0C79B76C" w14:textId="77777777" w:rsidR="00A31B32" w:rsidRPr="005509E7" w:rsidRDefault="00A31B32" w:rsidP="005509E7">
      <w:pPr>
        <w:pStyle w:val="a3"/>
        <w:numPr>
          <w:ilvl w:val="0"/>
          <w:numId w:val="46"/>
        </w:numPr>
        <w:ind w:left="0" w:firstLine="709"/>
        <w:jc w:val="both"/>
        <w:rPr>
          <w:sz w:val="28"/>
          <w:szCs w:val="28"/>
        </w:rPr>
      </w:pPr>
      <w:r w:rsidRPr="005509E7">
        <w:rPr>
          <w:sz w:val="28"/>
          <w:szCs w:val="28"/>
        </w:rPr>
        <w:t>атрибутивные таблицы.</w:t>
      </w:r>
    </w:p>
    <w:p w14:paraId="347E6C3F" w14:textId="77777777" w:rsidR="00A31B32" w:rsidRPr="00D64880" w:rsidRDefault="00A31B32" w:rsidP="005509E7">
      <w:pPr>
        <w:ind w:firstLine="709"/>
        <w:jc w:val="both"/>
        <w:rPr>
          <w:sz w:val="28"/>
          <w:szCs w:val="28"/>
        </w:rPr>
      </w:pPr>
      <w:r w:rsidRPr="00D64880">
        <w:rPr>
          <w:sz w:val="28"/>
          <w:szCs w:val="28"/>
        </w:rPr>
        <w:lastRenderedPageBreak/>
        <w:t>Формирование этих наборов является первым этапом при проектировании БГД. Каждая структура хранится в таблицах, что обеспечивает унифицированное представление как пространственных, так и атрибутивных данных.</w:t>
      </w:r>
    </w:p>
    <w:p w14:paraId="710B87B2" w14:textId="77777777" w:rsidR="00A31B32" w:rsidRPr="00D64880" w:rsidRDefault="00A31B32" w:rsidP="005509E7">
      <w:pPr>
        <w:ind w:firstLine="709"/>
        <w:jc w:val="both"/>
        <w:rPr>
          <w:sz w:val="28"/>
          <w:szCs w:val="28"/>
        </w:rPr>
      </w:pPr>
      <w:r w:rsidRPr="005509E7">
        <w:rPr>
          <w:sz w:val="28"/>
          <w:szCs w:val="28"/>
        </w:rPr>
        <w:t>Классы пространственных объектов</w:t>
      </w:r>
      <w:r w:rsidRPr="00D64880">
        <w:rPr>
          <w:sz w:val="28"/>
          <w:szCs w:val="28"/>
        </w:rPr>
        <w:t xml:space="preserve"> представляют собой совокупность географических сущностей с одинаковым типом геометрии (точечный, линейный, полигональный, мультиточечный, аннотационный, размерный или мультипатч-объект). Внутренне каждый класс реализуется как таблица, где каждая строка соответствует отдельному пространственному объекту.</w:t>
      </w:r>
    </w:p>
    <w:p w14:paraId="6261BD8F" w14:textId="77777777" w:rsidR="00A31B32" w:rsidRPr="00D64880" w:rsidRDefault="00A31B32" w:rsidP="005509E7">
      <w:pPr>
        <w:ind w:firstLine="709"/>
        <w:jc w:val="both"/>
        <w:rPr>
          <w:sz w:val="28"/>
          <w:szCs w:val="28"/>
        </w:rPr>
      </w:pPr>
      <w:r w:rsidRPr="005509E7">
        <w:rPr>
          <w:sz w:val="28"/>
          <w:szCs w:val="28"/>
        </w:rPr>
        <w:t>Расширенные компоненты базы геоданных</w:t>
      </w:r>
      <w:r w:rsidRPr="00D64880">
        <w:rPr>
          <w:sz w:val="28"/>
          <w:szCs w:val="28"/>
        </w:rPr>
        <w:t xml:space="preserve"> включают специализированные типы данных, такие как аннотации, топологии, сетевые модели, наборы данных рельефа (terrain datasets), адресные локаторы и др. Эти компоненты расширяют базовую функциональность и обеспечивают реализацию сложных пространственных связей и логики.</w:t>
      </w:r>
    </w:p>
    <w:p w14:paraId="5AB20791" w14:textId="77777777" w:rsidR="00A31B32" w:rsidRPr="00D64880" w:rsidRDefault="00A31B32" w:rsidP="005509E7">
      <w:pPr>
        <w:ind w:firstLine="709"/>
        <w:jc w:val="both"/>
        <w:rPr>
          <w:sz w:val="28"/>
          <w:szCs w:val="28"/>
        </w:rPr>
      </w:pPr>
      <w:r w:rsidRPr="00D64880">
        <w:rPr>
          <w:sz w:val="28"/>
          <w:szCs w:val="28"/>
        </w:rPr>
        <w:t>Схема данных БГД задаёт правила валидации, пространственные ограничения и поведение объектов. Она включает информацию о системе координат, разрешающей способности, типах пространственных классов, отношениях, доменах значений, растровых каталогах и других элементах. Вся эта информация хранится в специализированных метатаблицах внутри СУБД и обеспечивает логическую согласованность пространственной модели.</w:t>
      </w:r>
    </w:p>
    <w:p w14:paraId="7AD91FBC" w14:textId="77777777" w:rsidR="00A31B32" w:rsidRPr="00D64880" w:rsidRDefault="00A31B32" w:rsidP="005509E7">
      <w:pPr>
        <w:ind w:firstLine="709"/>
        <w:jc w:val="both"/>
        <w:rPr>
          <w:sz w:val="28"/>
          <w:szCs w:val="28"/>
        </w:rPr>
      </w:pPr>
      <w:r w:rsidRPr="00D64880">
        <w:rPr>
          <w:sz w:val="28"/>
          <w:szCs w:val="28"/>
        </w:rPr>
        <w:t>Таким образом, базы геоданных представляют собой системно организованные хранилища пространственной информации, служащие ключевым компонентом ГИС. Они включают в себя совокупность пространственных и атрибутивных структур, обеспечивая функциональные возможности для хранения, анализа и отображения географических данных.</w:t>
      </w:r>
    </w:p>
    <w:p w14:paraId="76A37C3C" w14:textId="77777777" w:rsidR="00DC6774" w:rsidRPr="00AB3FB1" w:rsidRDefault="00DC6774" w:rsidP="005509E7">
      <w:pPr>
        <w:ind w:firstLine="709"/>
        <w:jc w:val="both"/>
        <w:rPr>
          <w:sz w:val="28"/>
          <w:szCs w:val="28"/>
        </w:rPr>
      </w:pPr>
      <w:r w:rsidRPr="00AB3FB1">
        <w:rPr>
          <w:sz w:val="28"/>
          <w:szCs w:val="28"/>
        </w:rPr>
        <w:t>Независимо от предметной области и территориальной специфики, все БГД формируются в соответствии с универсальной концептуальной моделью, обеспечивающей единообразие их архитектуры. Указанная модель может быть использована в качестве отправной методологической базы при разработке структуры информационного обеспечения конкретной ГИС.</w:t>
      </w:r>
    </w:p>
    <w:p w14:paraId="78E1FD42" w14:textId="77777777" w:rsidR="00DC6774" w:rsidRPr="00AB3FB1" w:rsidRDefault="00DC6774" w:rsidP="005509E7">
      <w:pPr>
        <w:ind w:firstLine="709"/>
        <w:jc w:val="both"/>
        <w:rPr>
          <w:sz w:val="28"/>
          <w:szCs w:val="28"/>
        </w:rPr>
      </w:pPr>
      <w:r w:rsidRPr="00AB3FB1">
        <w:rPr>
          <w:sz w:val="28"/>
          <w:szCs w:val="28"/>
        </w:rPr>
        <w:t xml:space="preserve">Проектирование базы геоданных представляет собой комплексную процедуру, включающую в себя реализацию стандартных этапов геоинформационного моделирования. Первоначальный этап данного процесса заключается в формировании перечня тематических направлений (слоёв), представляющих собой логически и пространственно связанные группы однородных по смыслу географических объектов. Тематическое структурирование данных обусловлено необходимостью последующего анализа их географического положения и взаимосвязей. В связи с этим, начальной стадией проектирования БГД является определение набора тематических слоёв, используемых в системе, после чего осуществляется детализация их </w:t>
      </w:r>
      <w:r w:rsidRPr="00AB3FB1">
        <w:rPr>
          <w:sz w:val="28"/>
          <w:szCs w:val="28"/>
        </w:rPr>
        <w:lastRenderedPageBreak/>
        <w:t>содержательной структуры и выбор соответствующих форм пространственного отображения.</w:t>
      </w:r>
    </w:p>
    <w:p w14:paraId="10BDC9BC" w14:textId="77777777" w:rsidR="00DC6774" w:rsidRPr="00AB3FB1" w:rsidRDefault="00DC6774" w:rsidP="005509E7">
      <w:pPr>
        <w:ind w:firstLine="709"/>
        <w:jc w:val="both"/>
        <w:rPr>
          <w:sz w:val="28"/>
          <w:szCs w:val="28"/>
        </w:rPr>
      </w:pPr>
      <w:r w:rsidRPr="00AB3FB1">
        <w:rPr>
          <w:sz w:val="28"/>
          <w:szCs w:val="28"/>
        </w:rPr>
        <w:t>Формы представления географической информации в рамках ГИС-проекта определяются исходя из задач моделирования, масштабных характеристик, структуры доступных источников и требований к точности пространственного анализа. Географические объекты могут быть репрезентированы в виде точечных, линейных и площадных пространственных классов, растровых изображений, непрерывных поверхностей (в том числе цифровых моделей рельефа – ЦМР, DEM), а также нерегулярных триангуляционных сетей (TIN). Пространственная информация сопровождается семантическими описаниями, представляемыми в форме атрибутивных таблиц, что обеспечивает многомерность и полноту анализа географических явлений.</w:t>
      </w:r>
    </w:p>
    <w:p w14:paraId="5BF0F568" w14:textId="77777777" w:rsidR="00DC6774" w:rsidRPr="00AB3FB1" w:rsidRDefault="00DC6774" w:rsidP="005509E7">
      <w:pPr>
        <w:ind w:firstLine="709"/>
        <w:jc w:val="both"/>
        <w:rPr>
          <w:sz w:val="28"/>
          <w:szCs w:val="28"/>
        </w:rPr>
      </w:pPr>
      <w:r w:rsidRPr="00AB3FB1">
        <w:rPr>
          <w:sz w:val="28"/>
          <w:szCs w:val="28"/>
        </w:rPr>
        <w:t>Каждая тема (или слой) в составе БГД ГИС представляет собой совокупность однородных географических объектов, объединённых по функциональному признаку. К числу таких тематических направлений могут относиться, например, дорожная и инженерная инфраструктура, административно-территориальные границы, почвенные и геоморфологические характеристики, результаты дистанционного зондирования, гидрография, пространственное распределение мониторинговых точек и др. Тематическая организация данных выступает базовым принципом в проектировании геоинформационных систем, позволяющим обеспечить как логическую, так и функциональную структуризацию информационного массива.</w:t>
      </w:r>
    </w:p>
    <w:p w14:paraId="460374E4" w14:textId="77777777" w:rsidR="00DC6774" w:rsidRPr="00AB3FB1" w:rsidRDefault="00DC6774" w:rsidP="005509E7">
      <w:pPr>
        <w:ind w:firstLine="709"/>
        <w:jc w:val="both"/>
        <w:rPr>
          <w:sz w:val="28"/>
          <w:szCs w:val="28"/>
        </w:rPr>
      </w:pPr>
      <w:r w:rsidRPr="00AB3FB1">
        <w:rPr>
          <w:sz w:val="28"/>
          <w:szCs w:val="28"/>
        </w:rPr>
        <w:t>Совокупность тем формирует иерархическую систему слоёв, каждый из которых может быть представлен в виде пространственных классов или растровых данных. При этом, на выбор пространственной модели значительное влияние оказывают как имеющиеся источники данных, так и те, которые предполагается использовать в перспективе. Процесс проектирования всегда сопряжён с постановкой конкретных задач, на решение которых должна быть ориентирована ГИС. Четкое определение этих задач позволяет выстроить логическую структуру БГД, уточнить содержание каждого тематического слоя и выбрать адекватную форму его визуализации и анализа. В случаях, когда данные уже существуют в определённой форме, масштабе или формате, необходимо адаптировать структуру базы данных с учётом особенностей первичной информации.</w:t>
      </w:r>
    </w:p>
    <w:p w14:paraId="0DA82E11" w14:textId="77777777" w:rsidR="00DC6774" w:rsidRPr="00AB3FB1" w:rsidRDefault="00DC6774" w:rsidP="005509E7">
      <w:pPr>
        <w:ind w:firstLine="709"/>
        <w:jc w:val="both"/>
        <w:rPr>
          <w:sz w:val="28"/>
          <w:szCs w:val="28"/>
        </w:rPr>
      </w:pPr>
      <w:r w:rsidRPr="00AB3FB1">
        <w:rPr>
          <w:sz w:val="28"/>
          <w:szCs w:val="28"/>
        </w:rPr>
        <w:t xml:space="preserve">Ключевым элементом концептуального проектирования выступает модель данных, обеспечивающая целостность представления географической информации в рамках единого информационного пространства. Такая модель включает в себя интегрированные тематические слои, соответствующие функциональным подсистемам ГИС и подчинённые научно обоснованным закономерностям пространственного поведения и взаимосвязей объектов. Каждая тема выполняет определённую функцию в формировании целостной </w:t>
      </w:r>
      <w:r w:rsidRPr="00AB3FB1">
        <w:rPr>
          <w:sz w:val="28"/>
          <w:szCs w:val="28"/>
        </w:rPr>
        <w:lastRenderedPageBreak/>
        <w:t>картины исследуемой территории, отражая специфику её природно-территориальной, социально-экономической либо инфраструктурной организации. В совокупности эти темы обеспечивают многоуровневое отображение геопространства, способствуя формированию обоснованных решений в различных сферах пространственного анализа и управления.</w:t>
      </w:r>
    </w:p>
    <w:p w14:paraId="07FBF07C" w14:textId="77777777" w:rsidR="00790FE1" w:rsidRPr="00790FE1" w:rsidRDefault="00DC6774" w:rsidP="005509E7">
      <w:pPr>
        <w:ind w:firstLine="709"/>
        <w:jc w:val="both"/>
        <w:rPr>
          <w:sz w:val="28"/>
          <w:szCs w:val="28"/>
        </w:rPr>
      </w:pPr>
      <w:r w:rsidRPr="00790FE1">
        <w:rPr>
          <w:sz w:val="28"/>
          <w:szCs w:val="28"/>
        </w:rPr>
        <w:t xml:space="preserve"> </w:t>
      </w:r>
      <w:r w:rsidR="00790FE1" w:rsidRPr="00790FE1">
        <w:rPr>
          <w:sz w:val="28"/>
          <w:szCs w:val="28"/>
        </w:rPr>
        <w:t>Интеграция тематических данных в рамках заранее разработанных моделей баз геоданных (БГД) представляет собой один из основных проектных подходов, применяемых при создании геоинформационных систем. Компанией-разработчиком совместно с профессиональным сообществом пользователей был проведён значительный объём работы по созданию типовых шаблонов моделей БГД, призванных облегчить начальные этапы проектирования. На специализированном ресурсе размещены как готовые шаблоны баз геоданных, так и сопутствующая документация, предназначенная для решения широкого спектра практических и прикладных задач.</w:t>
      </w:r>
    </w:p>
    <w:p w14:paraId="67458243" w14:textId="77777777" w:rsidR="00790FE1" w:rsidRPr="00790FE1" w:rsidRDefault="00790FE1" w:rsidP="005509E7">
      <w:pPr>
        <w:ind w:firstLine="709"/>
        <w:jc w:val="both"/>
        <w:rPr>
          <w:sz w:val="28"/>
          <w:szCs w:val="28"/>
        </w:rPr>
      </w:pPr>
      <w:r w:rsidRPr="00790FE1">
        <w:rPr>
          <w:sz w:val="28"/>
          <w:szCs w:val="28"/>
        </w:rPr>
        <w:t>Указанные модели разработаны таким образом, чтобы ускорить запуск проекта: в большинстве случаев пользователи начинают проектирование собственной БГД именно с этих шаблонов, последовательно адаптируя их под специфику конкретных задач. После выбора подходящей структуры, специалист имеет возможность скачать шаблон с сайта, создать тестовую базу геоданных, загрузить в неё примерный набор данных и выполнить проверку на соответствие рабочим требованиям геоинформационной системы.</w:t>
      </w:r>
    </w:p>
    <w:p w14:paraId="70A32D89" w14:textId="77777777" w:rsidR="00DC6774" w:rsidRPr="005509E7" w:rsidRDefault="00DC6774" w:rsidP="005509E7">
      <w:pPr>
        <w:ind w:firstLine="709"/>
        <w:jc w:val="both"/>
        <w:rPr>
          <w:sz w:val="28"/>
          <w:szCs w:val="28"/>
        </w:rPr>
      </w:pPr>
      <w:r w:rsidRPr="00850C1A">
        <w:rPr>
          <w:sz w:val="28"/>
          <w:szCs w:val="28"/>
        </w:rPr>
        <w:t>Ниже нами приведена модель БГД</w:t>
      </w:r>
      <w:r w:rsidR="005C177B">
        <w:rPr>
          <w:sz w:val="28"/>
          <w:szCs w:val="28"/>
        </w:rPr>
        <w:t xml:space="preserve"> с.-х. направления (рисунок 3.12</w:t>
      </w:r>
      <w:r w:rsidRPr="00850C1A">
        <w:rPr>
          <w:sz w:val="28"/>
          <w:szCs w:val="28"/>
        </w:rPr>
        <w:t>) [287]. Согласно этой модели, выделяют пять концептуальных или высших уровней и вся БГД сельского хозяйства должны разделены на пять мега составляющих: базовая карта (Base map) или геоинформационная система;- производс</w:t>
      </w:r>
      <w:r w:rsidR="008421C7">
        <w:rPr>
          <w:sz w:val="28"/>
          <w:szCs w:val="28"/>
        </w:rPr>
        <w:t>тво се</w:t>
      </w:r>
      <w:r w:rsidR="008421C7" w:rsidRPr="005509E7">
        <w:rPr>
          <w:sz w:val="28"/>
          <w:szCs w:val="28"/>
        </w:rPr>
        <w:t>льхоз</w:t>
      </w:r>
      <w:r w:rsidRPr="00850C1A">
        <w:rPr>
          <w:sz w:val="28"/>
          <w:szCs w:val="28"/>
        </w:rPr>
        <w:t xml:space="preserve"> продукции – растениеводство животноводство (Farm production); кадастровые сведения (Cadastre);  оборудования для обслуживания производства (Facilities)  – склады, силосохранилище, септические баки и т.д.; агробизнес – производство конечной продукции, готовой для реализаций на рынке (Agribusiness).</w:t>
      </w:r>
    </w:p>
    <w:p w14:paraId="3F16E1DF" w14:textId="77777777" w:rsidR="00DC6774" w:rsidRPr="00850C1A" w:rsidRDefault="00DC6774" w:rsidP="00D67FC3">
      <w:pPr>
        <w:jc w:val="center"/>
        <w:rPr>
          <w:sz w:val="28"/>
          <w:szCs w:val="28"/>
        </w:rPr>
      </w:pPr>
      <w:r w:rsidRPr="00850C1A">
        <w:rPr>
          <w:noProof/>
          <w:sz w:val="28"/>
          <w:szCs w:val="28"/>
        </w:rPr>
        <w:lastRenderedPageBreak/>
        <w:drawing>
          <wp:inline distT="0" distB="0" distL="0" distR="0" wp14:anchorId="0C728F88" wp14:editId="21F91226">
            <wp:extent cx="4985468" cy="3642161"/>
            <wp:effectExtent l="0" t="0" r="5715" b="0"/>
            <wp:docPr id="28" name="Рисунок 28" descr="Изображение выглядит как текст, снимок экрана, дерево, до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текст, снимок экрана, дерево, дом&#10;&#10;Автоматически созданное описание"/>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85468" cy="3642161"/>
                    </a:xfrm>
                    <a:prstGeom prst="rect">
                      <a:avLst/>
                    </a:prstGeom>
                    <a:noFill/>
                    <a:ln>
                      <a:noFill/>
                    </a:ln>
                  </pic:spPr>
                </pic:pic>
              </a:graphicData>
            </a:graphic>
          </wp:inline>
        </w:drawing>
      </w:r>
    </w:p>
    <w:p w14:paraId="6BE400A6" w14:textId="77777777" w:rsidR="00DC6774" w:rsidRPr="00850C1A" w:rsidRDefault="005C177B" w:rsidP="000C3334">
      <w:pPr>
        <w:jc w:val="center"/>
        <w:rPr>
          <w:sz w:val="28"/>
          <w:szCs w:val="28"/>
        </w:rPr>
      </w:pPr>
      <w:r>
        <w:rPr>
          <w:sz w:val="28"/>
          <w:szCs w:val="28"/>
        </w:rPr>
        <w:t>Рисунок 3.12</w:t>
      </w:r>
      <w:r w:rsidR="00DC6774" w:rsidRPr="00850C1A">
        <w:rPr>
          <w:sz w:val="28"/>
          <w:szCs w:val="28"/>
        </w:rPr>
        <w:t xml:space="preserve"> - Концептуальный уровень БГД сельского хозяйства [287]</w:t>
      </w:r>
    </w:p>
    <w:p w14:paraId="24F9DBF0" w14:textId="77777777" w:rsidR="00DC6774" w:rsidRPr="00850C1A" w:rsidRDefault="00DC6774" w:rsidP="00DC6774">
      <w:pPr>
        <w:jc w:val="center"/>
        <w:rPr>
          <w:sz w:val="28"/>
          <w:szCs w:val="28"/>
        </w:rPr>
      </w:pPr>
      <w:r>
        <w:rPr>
          <w:noProof/>
        </w:rPr>
        <w:drawing>
          <wp:inline distT="0" distB="0" distL="0" distR="0" wp14:anchorId="6B3A090E" wp14:editId="2C7A4257">
            <wp:extent cx="2830664" cy="3032495"/>
            <wp:effectExtent l="19050" t="19050" r="27305" b="158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44889" cy="3047735"/>
                    </a:xfrm>
                    <a:prstGeom prst="rect">
                      <a:avLst/>
                    </a:prstGeom>
                    <a:noFill/>
                    <a:ln>
                      <a:solidFill>
                        <a:schemeClr val="tx1"/>
                      </a:solidFill>
                    </a:ln>
                  </pic:spPr>
                </pic:pic>
              </a:graphicData>
            </a:graphic>
          </wp:inline>
        </w:drawing>
      </w:r>
    </w:p>
    <w:p w14:paraId="207754F0" w14:textId="77777777" w:rsidR="00DC6774" w:rsidRPr="00850C1A" w:rsidRDefault="005C177B" w:rsidP="000C3334">
      <w:pPr>
        <w:jc w:val="center"/>
        <w:rPr>
          <w:sz w:val="28"/>
          <w:szCs w:val="28"/>
        </w:rPr>
      </w:pPr>
      <w:r>
        <w:rPr>
          <w:sz w:val="28"/>
          <w:szCs w:val="28"/>
        </w:rPr>
        <w:t>Рисунок 3.13</w:t>
      </w:r>
      <w:r w:rsidR="00DC6774" w:rsidRPr="00850C1A">
        <w:rPr>
          <w:sz w:val="28"/>
          <w:szCs w:val="28"/>
        </w:rPr>
        <w:t xml:space="preserve"> - Составляющие базовой карты или ГИС сельского хозяйства [287]</w:t>
      </w:r>
    </w:p>
    <w:p w14:paraId="1D02515C" w14:textId="77777777" w:rsidR="00DC6774" w:rsidRPr="00850C1A" w:rsidRDefault="00D67FC3" w:rsidP="005509E7">
      <w:pPr>
        <w:ind w:firstLine="709"/>
        <w:jc w:val="both"/>
        <w:rPr>
          <w:sz w:val="28"/>
          <w:szCs w:val="28"/>
        </w:rPr>
      </w:pPr>
      <w:r w:rsidRPr="00850C1A">
        <w:rPr>
          <w:sz w:val="28"/>
          <w:szCs w:val="28"/>
        </w:rPr>
        <w:t>Базовая карта (Base map) включает семь разделов, которые состоят из точечных и полигональных объектов (рисун</w:t>
      </w:r>
      <w:r w:rsidR="005C177B">
        <w:rPr>
          <w:sz w:val="28"/>
          <w:szCs w:val="28"/>
        </w:rPr>
        <w:t>ок 3.13</w:t>
      </w:r>
      <w:r>
        <w:rPr>
          <w:sz w:val="28"/>
          <w:szCs w:val="28"/>
        </w:rPr>
        <w:t xml:space="preserve">): кадастровые сведения </w:t>
      </w:r>
      <w:r w:rsidR="00DC6774" w:rsidRPr="00850C1A">
        <w:rPr>
          <w:sz w:val="28"/>
          <w:szCs w:val="28"/>
        </w:rPr>
        <w:t xml:space="preserve">(Cadastre); объекты, используемые для производства первичной продукции растениеводства и животноводства (Production), объекты окружающей среды (Environment), транспортная сеть (Transportation), объекты для производства </w:t>
      </w:r>
      <w:r w:rsidR="00DC6774" w:rsidRPr="00850C1A">
        <w:rPr>
          <w:sz w:val="28"/>
          <w:szCs w:val="28"/>
        </w:rPr>
        <w:lastRenderedPageBreak/>
        <w:t>конечной продукции для реализаций на рынке (Agribusiness), демографическая ситуация (Demographics) и объекты, призванные для регулирования процессов производства продукции и ведения бизнеса (Regulation).</w:t>
      </w:r>
    </w:p>
    <w:p w14:paraId="7CF7E58C" w14:textId="77777777" w:rsidR="00DC6774" w:rsidRPr="00850C1A" w:rsidRDefault="00DC6774" w:rsidP="005509E7">
      <w:pPr>
        <w:ind w:firstLine="709"/>
        <w:jc w:val="both"/>
        <w:rPr>
          <w:sz w:val="28"/>
          <w:szCs w:val="28"/>
        </w:rPr>
      </w:pPr>
      <w:r w:rsidRPr="00850C1A">
        <w:rPr>
          <w:sz w:val="28"/>
          <w:szCs w:val="28"/>
        </w:rPr>
        <w:t>Дальнейшая детализация архитектуры БГД зависит от обеспеченности к</w:t>
      </w:r>
      <w:r w:rsidR="00BB4FD4">
        <w:rPr>
          <w:color w:val="000000"/>
          <w:sz w:val="28"/>
          <w:szCs w:val="28"/>
        </w:rPr>
        <w:t>арто</w:t>
      </w:r>
      <w:r w:rsidRPr="00850C1A">
        <w:rPr>
          <w:color w:val="000000"/>
          <w:sz w:val="28"/>
          <w:szCs w:val="28"/>
        </w:rPr>
        <w:t>графической и растровой основами для реализаций проекта. Предполагается, что в качестве исходных материалов будут использова</w:t>
      </w:r>
      <w:r w:rsidR="00BB4FD4">
        <w:rPr>
          <w:color w:val="000000"/>
          <w:sz w:val="28"/>
          <w:szCs w:val="28"/>
        </w:rPr>
        <w:t>ться космические снимки со спут</w:t>
      </w:r>
      <w:r w:rsidR="00BB4FD4" w:rsidRPr="00850C1A">
        <w:rPr>
          <w:color w:val="000000"/>
          <w:sz w:val="28"/>
          <w:szCs w:val="28"/>
        </w:rPr>
        <w:t>ника Landsat</w:t>
      </w:r>
      <w:r w:rsidRPr="00850C1A">
        <w:rPr>
          <w:color w:val="000000"/>
          <w:sz w:val="28"/>
          <w:szCs w:val="28"/>
        </w:rPr>
        <w:t xml:space="preserve"> 8 TM (США) с</w:t>
      </w:r>
      <w:r w:rsidRPr="00850C1A">
        <w:rPr>
          <w:bCs/>
          <w:color w:val="000000"/>
          <w:sz w:val="28"/>
          <w:szCs w:val="28"/>
        </w:rPr>
        <w:t xml:space="preserve"> пространственным разрешением 30 м и </w:t>
      </w:r>
      <w:r w:rsidR="00BB4FD4">
        <w:rPr>
          <w:color w:val="000000"/>
          <w:sz w:val="28"/>
          <w:szCs w:val="28"/>
        </w:rPr>
        <w:t>топогра</w:t>
      </w:r>
      <w:r w:rsidRPr="00850C1A">
        <w:rPr>
          <w:color w:val="000000"/>
          <w:sz w:val="28"/>
          <w:szCs w:val="28"/>
        </w:rPr>
        <w:t>фические карты масштаба 1:25000. Т.е. наборы растро</w:t>
      </w:r>
      <w:r w:rsidRPr="00850C1A">
        <w:rPr>
          <w:sz w:val="28"/>
          <w:szCs w:val="28"/>
        </w:rPr>
        <w:t>вых данных включают данных системой координат будет служить WGS 1984. Цифровые карты будут созданы п</w:t>
      </w:r>
      <w:r w:rsidRPr="00850C1A">
        <w:rPr>
          <w:color w:val="000000"/>
          <w:sz w:val="28"/>
          <w:szCs w:val="28"/>
        </w:rPr>
        <w:t xml:space="preserve">утем векторизации ортофотопланов, растровых топографических карт и полевого дешифрирования точечных, линейных и полигональных объектов. Количество тематических слоев зависит от сложности условий, уровня интенсификации агротехнологий и развитости сети пространственных объектов в целом по АПА. </w:t>
      </w:r>
      <w:r w:rsidRPr="00850C1A">
        <w:rPr>
          <w:sz w:val="28"/>
          <w:szCs w:val="28"/>
        </w:rPr>
        <w:t>В качестве первоначального набора пространственных объектов предлагается использовать наборы, которые охватывает базовые интересы с.-х. товаропроизводителей АПА и прошли предварительную апробацию в составе ИПД 1.0 агропромышленного района [288]</w:t>
      </w:r>
      <w:bookmarkStart w:id="72" w:name="_Hlk98436170"/>
      <w:r w:rsidRPr="00850C1A">
        <w:rPr>
          <w:sz w:val="28"/>
          <w:szCs w:val="28"/>
        </w:rPr>
        <w:t>.</w:t>
      </w:r>
      <w:bookmarkEnd w:id="72"/>
      <w:r w:rsidRPr="00850C1A">
        <w:rPr>
          <w:sz w:val="28"/>
          <w:szCs w:val="28"/>
        </w:rPr>
        <w:t xml:space="preserve"> Исходная вер</w:t>
      </w:r>
      <w:r w:rsidR="005C177B">
        <w:rPr>
          <w:sz w:val="28"/>
          <w:szCs w:val="28"/>
        </w:rPr>
        <w:t>сия модели БГД АПА (рисунок 3.14</w:t>
      </w:r>
      <w:r w:rsidRPr="00850C1A">
        <w:rPr>
          <w:sz w:val="28"/>
          <w:szCs w:val="28"/>
        </w:rPr>
        <w:t xml:space="preserve">), которая включает набор векторных, атрибутивных и растровых данных представлена на рисунке 3.9. Она состоит из следующих наборов классов: рельеф, почвы, границы, гидрография, с.-х. угодья, населенные пункты, гидрография, дороги, растровые данные (космоснимки, сканированные карты). </w:t>
      </w:r>
    </w:p>
    <w:p w14:paraId="4D2E35BA" w14:textId="77777777" w:rsidR="00DC6774" w:rsidRPr="00850C1A" w:rsidRDefault="00DC6774" w:rsidP="005509E7">
      <w:pPr>
        <w:shd w:val="clear" w:color="auto" w:fill="FFFFFF"/>
        <w:ind w:firstLine="709"/>
        <w:jc w:val="both"/>
        <w:rPr>
          <w:sz w:val="28"/>
          <w:szCs w:val="28"/>
        </w:rPr>
      </w:pPr>
      <w:r w:rsidRPr="00850C1A">
        <w:rPr>
          <w:sz w:val="28"/>
          <w:szCs w:val="28"/>
        </w:rPr>
        <w:t>Вполне естественно, что исходные модели схема БГД ИПД 2.0 являются лишь точкой отталкивания. Последующее видение показывает, что исходная должна быть дополнена еще многими тематическими слоями.</w:t>
      </w:r>
    </w:p>
    <w:p w14:paraId="00D002CE" w14:textId="77777777" w:rsidR="00DC6774" w:rsidRPr="00850C1A" w:rsidRDefault="00DC6774" w:rsidP="005509E7">
      <w:pPr>
        <w:shd w:val="clear" w:color="auto" w:fill="FFFFFF"/>
        <w:ind w:firstLine="709"/>
        <w:jc w:val="both"/>
        <w:rPr>
          <w:sz w:val="28"/>
          <w:szCs w:val="28"/>
        </w:rPr>
      </w:pPr>
      <w:r w:rsidRPr="00850C1A">
        <w:rPr>
          <w:sz w:val="28"/>
          <w:szCs w:val="28"/>
        </w:rPr>
        <w:t xml:space="preserve">Кроме того, есть необходимость добавления в состав атрибутивных данных списки, реестры и регистры [289]. Расширение и углубление БГД зависит от масштаба пространственных данных (векторных и растровых), которые нами будут найдены, объема атрибутивных сведений, содержащихся в них, а </w:t>
      </w:r>
      <w:r w:rsidR="00BB4FD4" w:rsidRPr="00850C1A">
        <w:rPr>
          <w:sz w:val="28"/>
          <w:szCs w:val="28"/>
        </w:rPr>
        <w:t>также</w:t>
      </w:r>
      <w:r w:rsidRPr="00850C1A">
        <w:rPr>
          <w:sz w:val="28"/>
          <w:szCs w:val="28"/>
        </w:rPr>
        <w:t xml:space="preserve"> глубины полевых дешифровочных работ [290].</w:t>
      </w:r>
    </w:p>
    <w:p w14:paraId="47085155" w14:textId="77777777" w:rsidR="00DC6774" w:rsidRPr="00850C1A" w:rsidRDefault="00DC6774" w:rsidP="005509E7">
      <w:pPr>
        <w:ind w:firstLine="709"/>
        <w:jc w:val="both"/>
        <w:rPr>
          <w:sz w:val="28"/>
          <w:szCs w:val="28"/>
        </w:rPr>
      </w:pPr>
      <w:r w:rsidRPr="00850C1A">
        <w:rPr>
          <w:sz w:val="28"/>
          <w:szCs w:val="28"/>
        </w:rPr>
        <w:t xml:space="preserve">Таким образом, на основе анализа структуры БГД ГИС, нами составлена двумерная исходная модель-схема БГД АПА, которые являются отправной точкой для последующего их развития. Наша модель, пока не предусматривает включение трехмерных составляющих типа TIN, DEM и др. </w:t>
      </w:r>
    </w:p>
    <w:p w14:paraId="25250213" w14:textId="77777777" w:rsidR="00DC6774" w:rsidRDefault="00DC6774" w:rsidP="00DC6774">
      <w:pPr>
        <w:shd w:val="clear" w:color="auto" w:fill="FFFFFF"/>
        <w:jc w:val="both"/>
        <w:rPr>
          <w:sz w:val="28"/>
          <w:szCs w:val="28"/>
        </w:rPr>
      </w:pPr>
      <w:r>
        <w:rPr>
          <w:noProof/>
        </w:rPr>
        <w:lastRenderedPageBreak/>
        <w:drawing>
          <wp:inline distT="0" distB="0" distL="0" distR="0" wp14:anchorId="694FDEF1" wp14:editId="3828AD80">
            <wp:extent cx="6003925" cy="5476875"/>
            <wp:effectExtent l="19050" t="19050" r="15875" b="28575"/>
            <wp:docPr id="30" name="Рисунок 30" descr="Изображение выглядит как текст, снимок экрана, Прямоугольн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текст, снимок экрана, Прямоугольник, линия&#10;&#10;Автоматически созданное описание"/>
                    <pic:cNvPicPr/>
                  </pic:nvPicPr>
                  <pic:blipFill>
                    <a:blip r:embed="rId43"/>
                    <a:stretch>
                      <a:fillRect/>
                    </a:stretch>
                  </pic:blipFill>
                  <pic:spPr>
                    <a:xfrm>
                      <a:off x="0" y="0"/>
                      <a:ext cx="6011182" cy="5483495"/>
                    </a:xfrm>
                    <a:prstGeom prst="rect">
                      <a:avLst/>
                    </a:prstGeom>
                    <a:ln>
                      <a:solidFill>
                        <a:schemeClr val="tx1"/>
                      </a:solidFill>
                    </a:ln>
                  </pic:spPr>
                </pic:pic>
              </a:graphicData>
            </a:graphic>
          </wp:inline>
        </w:drawing>
      </w:r>
    </w:p>
    <w:p w14:paraId="17CD49D4" w14:textId="77777777" w:rsidR="00DC6774" w:rsidRPr="00850C1A" w:rsidRDefault="005C177B" w:rsidP="005509E7">
      <w:pPr>
        <w:shd w:val="clear" w:color="auto" w:fill="FFFFFF"/>
        <w:jc w:val="center"/>
        <w:rPr>
          <w:sz w:val="28"/>
          <w:szCs w:val="28"/>
        </w:rPr>
      </w:pPr>
      <w:r>
        <w:rPr>
          <w:sz w:val="28"/>
          <w:szCs w:val="28"/>
        </w:rPr>
        <w:t>Рисунок 3.14</w:t>
      </w:r>
      <w:r w:rsidR="00DC6774" w:rsidRPr="00850C1A">
        <w:rPr>
          <w:sz w:val="28"/>
          <w:szCs w:val="28"/>
        </w:rPr>
        <w:t xml:space="preserve"> – Исходная модель базы геоданных АПА</w:t>
      </w:r>
    </w:p>
    <w:p w14:paraId="399602F6" w14:textId="77777777" w:rsidR="00DC6774" w:rsidRPr="00850C1A" w:rsidRDefault="00DC6774" w:rsidP="00DC6774">
      <w:pPr>
        <w:ind w:firstLine="567"/>
        <w:rPr>
          <w:sz w:val="28"/>
          <w:szCs w:val="28"/>
        </w:rPr>
      </w:pPr>
    </w:p>
    <w:p w14:paraId="4AFC7301" w14:textId="77777777" w:rsidR="00DC6774" w:rsidRPr="00850C1A" w:rsidRDefault="00DC6774" w:rsidP="005509E7">
      <w:pPr>
        <w:shd w:val="clear" w:color="auto" w:fill="FFFFFF"/>
        <w:ind w:firstLine="709"/>
        <w:jc w:val="both"/>
        <w:outlineLvl w:val="1"/>
        <w:rPr>
          <w:sz w:val="28"/>
          <w:szCs w:val="28"/>
        </w:rPr>
      </w:pPr>
      <w:bookmarkStart w:id="73" w:name="_Toc198109029"/>
      <w:r w:rsidRPr="00850C1A">
        <w:rPr>
          <w:sz w:val="28"/>
          <w:szCs w:val="28"/>
        </w:rPr>
        <w:t>3.3 Создание базы геоданных инфраструктуры пространственных данных 2.0</w:t>
      </w:r>
      <w:bookmarkEnd w:id="73"/>
    </w:p>
    <w:p w14:paraId="51D4CCD2" w14:textId="77777777" w:rsidR="00DC6774" w:rsidRPr="00D67FC3" w:rsidRDefault="00DC6774" w:rsidP="000C3334">
      <w:pPr>
        <w:ind w:firstLine="709"/>
        <w:jc w:val="both"/>
        <w:rPr>
          <w:sz w:val="28"/>
          <w:szCs w:val="28"/>
        </w:rPr>
      </w:pPr>
      <w:r w:rsidRPr="005509E7">
        <w:rPr>
          <w:sz w:val="28"/>
          <w:szCs w:val="28"/>
        </w:rPr>
        <w:t xml:space="preserve">База геоданных </w:t>
      </w:r>
      <w:r w:rsidRPr="00850C1A">
        <w:rPr>
          <w:sz w:val="28"/>
          <w:szCs w:val="28"/>
        </w:rPr>
        <w:t xml:space="preserve">инфраструктуры пространственных данных 2.0 </w:t>
      </w:r>
      <w:r w:rsidRPr="005509E7">
        <w:rPr>
          <w:sz w:val="28"/>
          <w:szCs w:val="28"/>
        </w:rPr>
        <w:t>создана согласна и</w:t>
      </w:r>
      <w:r w:rsidRPr="00850C1A">
        <w:rPr>
          <w:sz w:val="28"/>
          <w:szCs w:val="28"/>
        </w:rPr>
        <w:t>сходной модели, которая приведена на рисунке 3.1</w:t>
      </w:r>
      <w:r w:rsidR="005C177B">
        <w:rPr>
          <w:sz w:val="28"/>
          <w:szCs w:val="28"/>
        </w:rPr>
        <w:t>4</w:t>
      </w:r>
      <w:r w:rsidRPr="00850C1A">
        <w:rPr>
          <w:sz w:val="28"/>
          <w:szCs w:val="28"/>
        </w:rPr>
        <w:t xml:space="preserve">. Она двумерная и включает набор векторных, атрибутивных и </w:t>
      </w:r>
      <w:r w:rsidR="00BB4FD4">
        <w:rPr>
          <w:sz w:val="28"/>
          <w:szCs w:val="28"/>
        </w:rPr>
        <w:t>растровых данных. БГД Шортандин</w:t>
      </w:r>
      <w:r w:rsidRPr="00850C1A">
        <w:rPr>
          <w:sz w:val="28"/>
          <w:szCs w:val="28"/>
        </w:rPr>
        <w:t>ского района (.mdb) состоят из четырех наборов векторных классов: политико-административное деление гидрография, коммуникация, сельскохозяйственные угодья (рисунок 3</w:t>
      </w:r>
      <w:r w:rsidR="005C177B">
        <w:rPr>
          <w:sz w:val="28"/>
          <w:szCs w:val="28"/>
        </w:rPr>
        <w:t>.15</w:t>
      </w:r>
      <w:r w:rsidRPr="00850C1A">
        <w:rPr>
          <w:sz w:val="28"/>
          <w:szCs w:val="28"/>
        </w:rPr>
        <w:t>), и наборов мозаик с</w:t>
      </w:r>
      <w:r w:rsidR="005C177B">
        <w:rPr>
          <w:sz w:val="28"/>
          <w:szCs w:val="28"/>
        </w:rPr>
        <w:t xml:space="preserve"> 1998 по 2021 годы (рисунок 3.16</w:t>
      </w:r>
      <w:r w:rsidRPr="00D67FC3">
        <w:rPr>
          <w:sz w:val="28"/>
          <w:szCs w:val="28"/>
        </w:rPr>
        <w:t>), которые в свою очередь были созданы из исходных изображений Landsat.</w:t>
      </w:r>
      <w:r w:rsidRPr="005509E7">
        <w:rPr>
          <w:sz w:val="28"/>
          <w:szCs w:val="28"/>
        </w:rPr>
        <w:t xml:space="preserve"> </w:t>
      </w:r>
    </w:p>
    <w:p w14:paraId="6BC27DDC" w14:textId="77777777" w:rsidR="00DC6774" w:rsidRPr="00D67FC3" w:rsidRDefault="00DC6774" w:rsidP="00DC6774">
      <w:pPr>
        <w:ind w:firstLine="567"/>
        <w:jc w:val="both"/>
        <w:rPr>
          <w:sz w:val="28"/>
          <w:szCs w:val="28"/>
        </w:rPr>
      </w:pPr>
    </w:p>
    <w:p w14:paraId="1F635E81" w14:textId="77777777" w:rsidR="00DC6774" w:rsidRPr="00D67FC3" w:rsidRDefault="00DC6774" w:rsidP="00DC6774">
      <w:pPr>
        <w:ind w:firstLine="567"/>
        <w:jc w:val="both"/>
        <w:rPr>
          <w:sz w:val="28"/>
          <w:szCs w:val="28"/>
        </w:rPr>
      </w:pPr>
    </w:p>
    <w:p w14:paraId="422D3ED3" w14:textId="77777777" w:rsidR="00DC6774" w:rsidRDefault="00DC6774" w:rsidP="000C3334">
      <w:pPr>
        <w:jc w:val="center"/>
        <w:rPr>
          <w:sz w:val="28"/>
          <w:szCs w:val="28"/>
        </w:rPr>
      </w:pPr>
      <w:r>
        <w:rPr>
          <w:noProof/>
        </w:rPr>
        <w:lastRenderedPageBreak/>
        <w:drawing>
          <wp:inline distT="0" distB="0" distL="0" distR="0" wp14:anchorId="0B94DB33" wp14:editId="68A9E2E1">
            <wp:extent cx="2929890" cy="2679065"/>
            <wp:effectExtent l="19050" t="19050" r="22860" b="26035"/>
            <wp:docPr id="66" name="Picture 6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 text, application, chat or text message&#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2929890" cy="2679065"/>
                    </a:xfrm>
                    <a:prstGeom prst="rect">
                      <a:avLst/>
                    </a:prstGeom>
                    <a:ln>
                      <a:solidFill>
                        <a:schemeClr val="tx1"/>
                      </a:solidFill>
                    </a:ln>
                  </pic:spPr>
                </pic:pic>
              </a:graphicData>
            </a:graphic>
          </wp:inline>
        </w:drawing>
      </w:r>
    </w:p>
    <w:p w14:paraId="5CCFF4D3" w14:textId="77777777" w:rsidR="00DC6774" w:rsidRPr="00850C1A" w:rsidRDefault="005C177B" w:rsidP="000C3334">
      <w:pPr>
        <w:jc w:val="center"/>
        <w:rPr>
          <w:sz w:val="28"/>
          <w:szCs w:val="28"/>
        </w:rPr>
      </w:pPr>
      <w:r>
        <w:rPr>
          <w:sz w:val="28"/>
          <w:szCs w:val="28"/>
        </w:rPr>
        <w:t>Рисунок 3.15</w:t>
      </w:r>
      <w:r w:rsidR="00DC6774" w:rsidRPr="00850C1A">
        <w:rPr>
          <w:sz w:val="28"/>
          <w:szCs w:val="28"/>
        </w:rPr>
        <w:t xml:space="preserve"> – Наборы векторных классов базы геоданных ГИС Шортандинского района</w:t>
      </w:r>
    </w:p>
    <w:p w14:paraId="30F02A21" w14:textId="77777777" w:rsidR="00DC6774" w:rsidRDefault="00DC6774" w:rsidP="000C3334">
      <w:pPr>
        <w:jc w:val="center"/>
        <w:rPr>
          <w:sz w:val="28"/>
          <w:szCs w:val="28"/>
        </w:rPr>
      </w:pPr>
      <w:r>
        <w:rPr>
          <w:noProof/>
        </w:rPr>
        <w:drawing>
          <wp:inline distT="0" distB="0" distL="0" distR="0" wp14:anchorId="5871CA26" wp14:editId="2064E9AD">
            <wp:extent cx="2821305" cy="3800723"/>
            <wp:effectExtent l="19050" t="19050" r="17145" b="28575"/>
            <wp:docPr id="68" name="Picture 6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10;&#10;Description automatically generated with medium confidence"/>
                    <pic:cNvPicPr/>
                  </pic:nvPicPr>
                  <pic:blipFill>
                    <a:blip r:embed="rId45"/>
                    <a:stretch>
                      <a:fillRect/>
                    </a:stretch>
                  </pic:blipFill>
                  <pic:spPr>
                    <a:xfrm>
                      <a:off x="0" y="0"/>
                      <a:ext cx="2824562" cy="3805111"/>
                    </a:xfrm>
                    <a:prstGeom prst="rect">
                      <a:avLst/>
                    </a:prstGeom>
                    <a:ln>
                      <a:solidFill>
                        <a:schemeClr val="tx1"/>
                      </a:solidFill>
                    </a:ln>
                  </pic:spPr>
                </pic:pic>
              </a:graphicData>
            </a:graphic>
          </wp:inline>
        </w:drawing>
      </w:r>
    </w:p>
    <w:p w14:paraId="088D07E9" w14:textId="77777777" w:rsidR="00DC6774" w:rsidRPr="00850C1A" w:rsidRDefault="005C177B" w:rsidP="000C3334">
      <w:pPr>
        <w:jc w:val="center"/>
        <w:rPr>
          <w:sz w:val="28"/>
          <w:szCs w:val="28"/>
        </w:rPr>
      </w:pPr>
      <w:r>
        <w:rPr>
          <w:sz w:val="28"/>
          <w:szCs w:val="28"/>
        </w:rPr>
        <w:t>Рисунок 3.16</w:t>
      </w:r>
      <w:r w:rsidR="00DC6774" w:rsidRPr="00850C1A">
        <w:rPr>
          <w:sz w:val="28"/>
          <w:szCs w:val="28"/>
        </w:rPr>
        <w:t xml:space="preserve"> – Наборы растров (мозаик) базы геоданных ГИС Шортандинского района за 1998-2021 годы</w:t>
      </w:r>
    </w:p>
    <w:p w14:paraId="257539E8" w14:textId="77777777" w:rsidR="00DC6774" w:rsidRPr="00850C1A" w:rsidRDefault="00DC6774" w:rsidP="00C955FC">
      <w:pPr>
        <w:jc w:val="center"/>
        <w:rPr>
          <w:sz w:val="28"/>
          <w:szCs w:val="28"/>
        </w:rPr>
      </w:pPr>
    </w:p>
    <w:p w14:paraId="1D3B3EF8" w14:textId="77777777" w:rsidR="00DC6774" w:rsidRPr="00850C1A" w:rsidRDefault="00DC6774" w:rsidP="00C955FC">
      <w:pPr>
        <w:jc w:val="center"/>
        <w:rPr>
          <w:sz w:val="28"/>
          <w:szCs w:val="28"/>
        </w:rPr>
      </w:pPr>
      <w:r>
        <w:rPr>
          <w:noProof/>
        </w:rPr>
        <w:lastRenderedPageBreak/>
        <w:drawing>
          <wp:inline distT="0" distB="0" distL="0" distR="0" wp14:anchorId="5A654B77" wp14:editId="7B0D0837">
            <wp:extent cx="4110824" cy="2840072"/>
            <wp:effectExtent l="19050" t="19050" r="23495" b="17780"/>
            <wp:docPr id="65" name="Picture 6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Graphical user interface, text, application&#10;&#10;Description automatically generated"/>
                    <pic:cNvPicPr/>
                  </pic:nvPicPr>
                  <pic:blipFill>
                    <a:blip r:embed="rId46"/>
                    <a:stretch>
                      <a:fillRect/>
                    </a:stretch>
                  </pic:blipFill>
                  <pic:spPr>
                    <a:xfrm>
                      <a:off x="0" y="0"/>
                      <a:ext cx="4125714" cy="2850359"/>
                    </a:xfrm>
                    <a:prstGeom prst="rect">
                      <a:avLst/>
                    </a:prstGeom>
                    <a:ln>
                      <a:solidFill>
                        <a:schemeClr val="tx1"/>
                      </a:solidFill>
                    </a:ln>
                  </pic:spPr>
                </pic:pic>
              </a:graphicData>
            </a:graphic>
          </wp:inline>
        </w:drawing>
      </w:r>
    </w:p>
    <w:p w14:paraId="04EB60BA" w14:textId="77777777" w:rsidR="00DC6774" w:rsidRPr="00850C1A" w:rsidRDefault="005C177B" w:rsidP="00C955FC">
      <w:pPr>
        <w:jc w:val="center"/>
        <w:rPr>
          <w:sz w:val="28"/>
          <w:szCs w:val="28"/>
        </w:rPr>
      </w:pPr>
      <w:r>
        <w:rPr>
          <w:sz w:val="28"/>
          <w:szCs w:val="28"/>
        </w:rPr>
        <w:t>Рисунок 3.17</w:t>
      </w:r>
      <w:r w:rsidR="00DC6774" w:rsidRPr="00850C1A">
        <w:rPr>
          <w:sz w:val="28"/>
          <w:szCs w:val="28"/>
        </w:rPr>
        <w:t xml:space="preserve"> – Содержание наборов класса «политико-административное деление» в базе геоданных ГИС Шортандинского района</w:t>
      </w:r>
    </w:p>
    <w:p w14:paraId="54EA6EA0" w14:textId="77777777" w:rsidR="000C3334" w:rsidRDefault="000C3334" w:rsidP="00C955FC">
      <w:pPr>
        <w:ind w:firstLine="709"/>
        <w:jc w:val="both"/>
        <w:rPr>
          <w:sz w:val="28"/>
          <w:szCs w:val="28"/>
        </w:rPr>
      </w:pPr>
    </w:p>
    <w:p w14:paraId="40A2CCA9" w14:textId="77777777" w:rsidR="00DC6774" w:rsidRPr="00850C1A" w:rsidRDefault="005C177B" w:rsidP="00C955FC">
      <w:pPr>
        <w:ind w:firstLine="709"/>
        <w:jc w:val="both"/>
        <w:rPr>
          <w:sz w:val="28"/>
          <w:szCs w:val="28"/>
        </w:rPr>
      </w:pPr>
      <w:r>
        <w:rPr>
          <w:sz w:val="28"/>
          <w:szCs w:val="28"/>
        </w:rPr>
        <w:t>На рисунке 3.17</w:t>
      </w:r>
      <w:r w:rsidR="00D67FC3" w:rsidRPr="00850C1A">
        <w:rPr>
          <w:sz w:val="28"/>
          <w:szCs w:val="28"/>
        </w:rPr>
        <w:t xml:space="preserve"> развернуто показаны классы пространственных данных </w:t>
      </w:r>
      <w:r w:rsidR="00DC6774" w:rsidRPr="00850C1A">
        <w:rPr>
          <w:sz w:val="28"/>
          <w:szCs w:val="28"/>
        </w:rPr>
        <w:t xml:space="preserve">внутри наборов классов «Политико-административное деление»: границы сельских округов и </w:t>
      </w:r>
      <w:r>
        <w:rPr>
          <w:sz w:val="28"/>
          <w:szCs w:val="28"/>
        </w:rPr>
        <w:t>границы района, а в рисунке 3.18</w:t>
      </w:r>
      <w:r w:rsidR="00DC6774" w:rsidRPr="00850C1A">
        <w:rPr>
          <w:sz w:val="28"/>
          <w:szCs w:val="28"/>
        </w:rPr>
        <w:t xml:space="preserve"> приведены их изображения в ArcMap.</w:t>
      </w:r>
    </w:p>
    <w:p w14:paraId="409255BF" w14:textId="77777777" w:rsidR="00DC6774" w:rsidRPr="00850C1A" w:rsidRDefault="00DC6774" w:rsidP="00C955FC">
      <w:pPr>
        <w:jc w:val="center"/>
        <w:rPr>
          <w:sz w:val="28"/>
          <w:szCs w:val="28"/>
        </w:rPr>
      </w:pPr>
    </w:p>
    <w:p w14:paraId="48F05EDF" w14:textId="77777777" w:rsidR="00DC6774" w:rsidRDefault="00DC6774" w:rsidP="00C955FC">
      <w:pPr>
        <w:jc w:val="center"/>
        <w:rPr>
          <w:sz w:val="28"/>
          <w:szCs w:val="28"/>
        </w:rPr>
      </w:pPr>
      <w:r>
        <w:rPr>
          <w:noProof/>
        </w:rPr>
        <w:drawing>
          <wp:inline distT="0" distB="0" distL="0" distR="0" wp14:anchorId="3E012D14" wp14:editId="4E2B1EEC">
            <wp:extent cx="5442901" cy="3305902"/>
            <wp:effectExtent l="19050" t="19050" r="24765" b="27940"/>
            <wp:docPr id="69" name="Picture 6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Map&#10;&#10;Description automatically generated"/>
                    <pic:cNvPicPr/>
                  </pic:nvPicPr>
                  <pic:blipFill>
                    <a:blip r:embed="rId47"/>
                    <a:stretch>
                      <a:fillRect/>
                    </a:stretch>
                  </pic:blipFill>
                  <pic:spPr>
                    <a:xfrm>
                      <a:off x="0" y="0"/>
                      <a:ext cx="5488886" cy="3333832"/>
                    </a:xfrm>
                    <a:prstGeom prst="rect">
                      <a:avLst/>
                    </a:prstGeom>
                    <a:ln>
                      <a:solidFill>
                        <a:schemeClr val="tx1"/>
                      </a:solidFill>
                    </a:ln>
                  </pic:spPr>
                </pic:pic>
              </a:graphicData>
            </a:graphic>
          </wp:inline>
        </w:drawing>
      </w:r>
    </w:p>
    <w:p w14:paraId="48746CB9" w14:textId="77777777" w:rsidR="00DC6774" w:rsidRPr="00850C1A" w:rsidRDefault="005C177B" w:rsidP="00C955FC">
      <w:pPr>
        <w:jc w:val="center"/>
        <w:rPr>
          <w:sz w:val="28"/>
          <w:szCs w:val="28"/>
        </w:rPr>
      </w:pPr>
      <w:r>
        <w:rPr>
          <w:sz w:val="28"/>
          <w:szCs w:val="28"/>
        </w:rPr>
        <w:t>Рисунок 3.18</w:t>
      </w:r>
      <w:r w:rsidR="00DC6774" w:rsidRPr="00850C1A">
        <w:rPr>
          <w:sz w:val="28"/>
          <w:szCs w:val="28"/>
        </w:rPr>
        <w:t xml:space="preserve"> – Изображение наборов класса «политико-административное деление» Шортандинского района в ArcMap: границы района и сельских округов</w:t>
      </w:r>
    </w:p>
    <w:p w14:paraId="357BDBA3" w14:textId="77777777" w:rsidR="00DC6774" w:rsidRPr="00850C1A" w:rsidRDefault="00DC6774" w:rsidP="00C955FC">
      <w:pPr>
        <w:ind w:firstLine="709"/>
        <w:jc w:val="both"/>
        <w:rPr>
          <w:sz w:val="28"/>
          <w:szCs w:val="28"/>
        </w:rPr>
      </w:pPr>
      <w:r w:rsidRPr="00850C1A">
        <w:rPr>
          <w:sz w:val="28"/>
          <w:szCs w:val="28"/>
        </w:rPr>
        <w:lastRenderedPageBreak/>
        <w:t>Набор классов объектов «сельскохозяйственные угодья» включает три набора объектов: точечные, л</w:t>
      </w:r>
      <w:r w:rsidR="005C177B">
        <w:rPr>
          <w:sz w:val="28"/>
          <w:szCs w:val="28"/>
        </w:rPr>
        <w:t>инейные и полигоны (рисунок 3.19-3.23</w:t>
      </w:r>
      <w:r w:rsidRPr="00850C1A">
        <w:rPr>
          <w:sz w:val="28"/>
          <w:szCs w:val="28"/>
        </w:rPr>
        <w:t xml:space="preserve">. Количество точечных объектов четыре: kamysh, kolki_lesa, otdelno_stojashee_derevo, razvaliny. Линейные объекты содержат три тематического слоя: Les_line, Neydobi </w:t>
      </w:r>
      <w:r w:rsidRPr="005509E7">
        <w:rPr>
          <w:sz w:val="28"/>
          <w:szCs w:val="28"/>
        </w:rPr>
        <w:t xml:space="preserve">и </w:t>
      </w:r>
      <w:r w:rsidRPr="00850C1A">
        <w:rPr>
          <w:sz w:val="28"/>
          <w:szCs w:val="28"/>
        </w:rPr>
        <w:t>relef_line. Полигональные объекты состоят из самого большего количества классов объектов – семь: Lessnoy_massiv, Naselennay_punkt, Pashna, Pastbisha, Pastbisha_KY, Senokos и Zaleg.</w:t>
      </w:r>
    </w:p>
    <w:p w14:paraId="6BA5BB4D" w14:textId="77777777" w:rsidR="00D67FC3" w:rsidRPr="00850C1A" w:rsidRDefault="005C177B" w:rsidP="00C955FC">
      <w:pPr>
        <w:ind w:firstLine="709"/>
        <w:jc w:val="both"/>
        <w:rPr>
          <w:sz w:val="28"/>
          <w:szCs w:val="28"/>
        </w:rPr>
      </w:pPr>
      <w:r>
        <w:rPr>
          <w:sz w:val="28"/>
          <w:szCs w:val="28"/>
        </w:rPr>
        <w:t>Рисунки 3.19-3.23</w:t>
      </w:r>
      <w:r w:rsidR="00DC6774" w:rsidRPr="00850C1A">
        <w:rPr>
          <w:sz w:val="28"/>
          <w:szCs w:val="28"/>
        </w:rPr>
        <w:t xml:space="preserve"> наглядно демонстрируют, что основными </w:t>
      </w:r>
      <w:r w:rsidR="00D67FC3" w:rsidRPr="00850C1A">
        <w:rPr>
          <w:sz w:val="28"/>
          <w:szCs w:val="28"/>
        </w:rPr>
        <w:t>сельскохозяйственными угодьями Шортандинского район</w:t>
      </w:r>
      <w:r>
        <w:rPr>
          <w:sz w:val="28"/>
          <w:szCs w:val="28"/>
        </w:rPr>
        <w:t>а являются «пашня» (рисунок 3.21) и «пастбища» (рисунок 3.22</w:t>
      </w:r>
      <w:r w:rsidR="00D67FC3" w:rsidRPr="00850C1A">
        <w:rPr>
          <w:sz w:val="28"/>
          <w:szCs w:val="28"/>
        </w:rPr>
        <w:t>)</w:t>
      </w:r>
      <w:r>
        <w:rPr>
          <w:sz w:val="28"/>
          <w:szCs w:val="28"/>
        </w:rPr>
        <w:t>. Остальные классы (рисунок 3.23</w:t>
      </w:r>
      <w:r w:rsidR="00D67FC3" w:rsidRPr="00850C1A">
        <w:rPr>
          <w:sz w:val="28"/>
          <w:szCs w:val="28"/>
        </w:rPr>
        <w:t>) можно отнести к минорным объектам БГД района.</w:t>
      </w:r>
    </w:p>
    <w:p w14:paraId="500F76ED" w14:textId="77777777" w:rsidR="00DC6774" w:rsidRDefault="00DC6774" w:rsidP="00C955FC">
      <w:pPr>
        <w:jc w:val="center"/>
        <w:rPr>
          <w:sz w:val="28"/>
          <w:szCs w:val="28"/>
        </w:rPr>
      </w:pPr>
      <w:r>
        <w:rPr>
          <w:noProof/>
        </w:rPr>
        <w:drawing>
          <wp:inline distT="0" distB="0" distL="0" distR="0" wp14:anchorId="674E2896" wp14:editId="3C77EF10">
            <wp:extent cx="5923280" cy="5791200"/>
            <wp:effectExtent l="19050" t="19050" r="20320" b="19050"/>
            <wp:docPr id="74" name="Picture 7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application&#10;&#10;Description automatically generated"/>
                    <pic:cNvPicPr/>
                  </pic:nvPicPr>
                  <pic:blipFill>
                    <a:blip r:embed="rId48"/>
                    <a:stretch>
                      <a:fillRect/>
                    </a:stretch>
                  </pic:blipFill>
                  <pic:spPr>
                    <a:xfrm>
                      <a:off x="0" y="0"/>
                      <a:ext cx="5923280" cy="5791200"/>
                    </a:xfrm>
                    <a:prstGeom prst="rect">
                      <a:avLst/>
                    </a:prstGeom>
                    <a:ln>
                      <a:solidFill>
                        <a:schemeClr val="tx1"/>
                      </a:solidFill>
                    </a:ln>
                  </pic:spPr>
                </pic:pic>
              </a:graphicData>
            </a:graphic>
          </wp:inline>
        </w:drawing>
      </w:r>
    </w:p>
    <w:p w14:paraId="7C5248F9" w14:textId="77777777" w:rsidR="00DC6774" w:rsidRPr="00850C1A" w:rsidRDefault="00DC6774" w:rsidP="00C955FC">
      <w:pPr>
        <w:jc w:val="center"/>
        <w:rPr>
          <w:sz w:val="28"/>
          <w:szCs w:val="28"/>
        </w:rPr>
      </w:pPr>
      <w:r w:rsidRPr="00850C1A">
        <w:rPr>
          <w:sz w:val="28"/>
          <w:szCs w:val="28"/>
        </w:rPr>
        <w:t>Р</w:t>
      </w:r>
      <w:r w:rsidR="005C177B">
        <w:rPr>
          <w:sz w:val="28"/>
          <w:szCs w:val="28"/>
        </w:rPr>
        <w:t>исунок 3.19</w:t>
      </w:r>
      <w:r w:rsidRPr="00850C1A">
        <w:rPr>
          <w:sz w:val="28"/>
          <w:szCs w:val="28"/>
        </w:rPr>
        <w:t xml:space="preserve"> – Содержание наборов класса «сельскохозяйственные угодья» в базе геоданных ГИС Шортандинского района</w:t>
      </w:r>
    </w:p>
    <w:p w14:paraId="7BC6615A" w14:textId="77777777" w:rsidR="00DC6774" w:rsidRPr="00850C1A" w:rsidRDefault="00DC6774" w:rsidP="00C955FC">
      <w:pPr>
        <w:jc w:val="center"/>
        <w:rPr>
          <w:sz w:val="28"/>
          <w:szCs w:val="28"/>
        </w:rPr>
      </w:pPr>
    </w:p>
    <w:p w14:paraId="0491C54A" w14:textId="77777777" w:rsidR="00DC6774" w:rsidRDefault="00DC6774" w:rsidP="00C955FC">
      <w:pPr>
        <w:jc w:val="center"/>
        <w:rPr>
          <w:sz w:val="28"/>
          <w:szCs w:val="28"/>
        </w:rPr>
      </w:pPr>
      <w:r>
        <w:rPr>
          <w:noProof/>
        </w:rPr>
        <w:drawing>
          <wp:inline distT="0" distB="0" distL="0" distR="0" wp14:anchorId="601B1A38" wp14:editId="0AC9B548">
            <wp:extent cx="5300002" cy="2981325"/>
            <wp:effectExtent l="19050" t="19050" r="15240" b="9525"/>
            <wp:docPr id="76" name="Picture 7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Map&#10;&#10;Description automatically generated"/>
                    <pic:cNvPicPr/>
                  </pic:nvPicPr>
                  <pic:blipFill>
                    <a:blip r:embed="rId49"/>
                    <a:stretch>
                      <a:fillRect/>
                    </a:stretch>
                  </pic:blipFill>
                  <pic:spPr>
                    <a:xfrm>
                      <a:off x="0" y="0"/>
                      <a:ext cx="5317993" cy="2991445"/>
                    </a:xfrm>
                    <a:prstGeom prst="rect">
                      <a:avLst/>
                    </a:prstGeom>
                    <a:ln>
                      <a:solidFill>
                        <a:schemeClr val="tx1"/>
                      </a:solidFill>
                    </a:ln>
                  </pic:spPr>
                </pic:pic>
              </a:graphicData>
            </a:graphic>
          </wp:inline>
        </w:drawing>
      </w:r>
    </w:p>
    <w:p w14:paraId="674A6AA4" w14:textId="77777777" w:rsidR="00DC6774" w:rsidRPr="00850C1A" w:rsidRDefault="005C177B" w:rsidP="00C955FC">
      <w:pPr>
        <w:jc w:val="center"/>
        <w:rPr>
          <w:sz w:val="28"/>
          <w:szCs w:val="28"/>
        </w:rPr>
      </w:pPr>
      <w:r>
        <w:rPr>
          <w:sz w:val="28"/>
          <w:szCs w:val="28"/>
        </w:rPr>
        <w:t>Рисунок 3.20</w:t>
      </w:r>
      <w:r w:rsidR="00DC6774" w:rsidRPr="00850C1A">
        <w:rPr>
          <w:sz w:val="28"/>
          <w:szCs w:val="28"/>
        </w:rPr>
        <w:t xml:space="preserve"> – Изображение наборов класса «сельскохозяйственные угодья» Шортандинского района в ArcMap</w:t>
      </w:r>
    </w:p>
    <w:p w14:paraId="2CEA0FB6" w14:textId="77777777" w:rsidR="00DC6774" w:rsidRPr="00850C1A" w:rsidRDefault="00DC6774" w:rsidP="00C955FC">
      <w:pPr>
        <w:jc w:val="center"/>
        <w:rPr>
          <w:sz w:val="28"/>
          <w:szCs w:val="28"/>
        </w:rPr>
      </w:pPr>
      <w:r>
        <w:rPr>
          <w:noProof/>
        </w:rPr>
        <w:drawing>
          <wp:inline distT="0" distB="0" distL="0" distR="0" wp14:anchorId="773C43F3" wp14:editId="5E07B557">
            <wp:extent cx="5334000" cy="3000206"/>
            <wp:effectExtent l="19050" t="19050" r="19050" b="10160"/>
            <wp:docPr id="33" name="Picture 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ap&#10;&#10;Description automatically generated"/>
                    <pic:cNvPicPr/>
                  </pic:nvPicPr>
                  <pic:blipFill>
                    <a:blip r:embed="rId50"/>
                    <a:stretch>
                      <a:fillRect/>
                    </a:stretch>
                  </pic:blipFill>
                  <pic:spPr>
                    <a:xfrm>
                      <a:off x="0" y="0"/>
                      <a:ext cx="5337958" cy="3002432"/>
                    </a:xfrm>
                    <a:prstGeom prst="rect">
                      <a:avLst/>
                    </a:prstGeom>
                    <a:ln>
                      <a:solidFill>
                        <a:schemeClr val="tx1"/>
                      </a:solidFill>
                    </a:ln>
                  </pic:spPr>
                </pic:pic>
              </a:graphicData>
            </a:graphic>
          </wp:inline>
        </w:drawing>
      </w:r>
    </w:p>
    <w:p w14:paraId="2A6995CE" w14:textId="77777777" w:rsidR="00DC6774" w:rsidRPr="00850C1A" w:rsidRDefault="005C177B" w:rsidP="00C955FC">
      <w:pPr>
        <w:jc w:val="center"/>
        <w:rPr>
          <w:sz w:val="28"/>
          <w:szCs w:val="28"/>
        </w:rPr>
      </w:pPr>
      <w:r>
        <w:rPr>
          <w:sz w:val="28"/>
          <w:szCs w:val="28"/>
        </w:rPr>
        <w:t>Рисунок 3.21</w:t>
      </w:r>
      <w:r w:rsidR="00DC6774" w:rsidRPr="00850C1A">
        <w:rPr>
          <w:sz w:val="28"/>
          <w:szCs w:val="28"/>
        </w:rPr>
        <w:t xml:space="preserve"> – Изображение класса «пашня» в наборе данных «сельскохозяйственные угодья» Шортандинского района в ArcMap</w:t>
      </w:r>
    </w:p>
    <w:p w14:paraId="2FA4CDC3" w14:textId="77777777" w:rsidR="00DC6774" w:rsidRDefault="00DC6774" w:rsidP="00C955FC">
      <w:pPr>
        <w:jc w:val="center"/>
        <w:rPr>
          <w:sz w:val="28"/>
          <w:szCs w:val="28"/>
        </w:rPr>
      </w:pPr>
      <w:r>
        <w:rPr>
          <w:noProof/>
        </w:rPr>
        <w:lastRenderedPageBreak/>
        <w:drawing>
          <wp:inline distT="0" distB="0" distL="0" distR="0" wp14:anchorId="68C4B261" wp14:editId="5CFC2308">
            <wp:extent cx="5715000" cy="3214506"/>
            <wp:effectExtent l="19050" t="19050" r="19050" b="24130"/>
            <wp:docPr id="63" name="Picture 6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10;&#10;Description automatically generated with medium confidence"/>
                    <pic:cNvPicPr/>
                  </pic:nvPicPr>
                  <pic:blipFill>
                    <a:blip r:embed="rId51"/>
                    <a:stretch>
                      <a:fillRect/>
                    </a:stretch>
                  </pic:blipFill>
                  <pic:spPr>
                    <a:xfrm>
                      <a:off x="0" y="0"/>
                      <a:ext cx="5719608" cy="3217098"/>
                    </a:xfrm>
                    <a:prstGeom prst="rect">
                      <a:avLst/>
                    </a:prstGeom>
                    <a:ln>
                      <a:solidFill>
                        <a:schemeClr val="tx1"/>
                      </a:solidFill>
                    </a:ln>
                  </pic:spPr>
                </pic:pic>
              </a:graphicData>
            </a:graphic>
          </wp:inline>
        </w:drawing>
      </w:r>
    </w:p>
    <w:p w14:paraId="60768815" w14:textId="77777777" w:rsidR="00DC6774" w:rsidRPr="00850C1A" w:rsidRDefault="005C177B" w:rsidP="00C955FC">
      <w:pPr>
        <w:jc w:val="center"/>
        <w:rPr>
          <w:sz w:val="28"/>
          <w:szCs w:val="28"/>
        </w:rPr>
      </w:pPr>
      <w:r>
        <w:rPr>
          <w:sz w:val="28"/>
          <w:szCs w:val="28"/>
        </w:rPr>
        <w:t>Рисунок 3.22</w:t>
      </w:r>
      <w:r w:rsidR="00DC6774" w:rsidRPr="00850C1A">
        <w:rPr>
          <w:sz w:val="28"/>
          <w:szCs w:val="28"/>
        </w:rPr>
        <w:t xml:space="preserve"> – Изображение класса «пастбища» в наборе данных наборов данных «сельскохозяйственные угодья» Шортандинского района в ArcMap</w:t>
      </w:r>
    </w:p>
    <w:p w14:paraId="3E4F6A17" w14:textId="77777777" w:rsidR="00DC6774" w:rsidRDefault="00DC6774" w:rsidP="00C955FC">
      <w:pPr>
        <w:jc w:val="center"/>
        <w:rPr>
          <w:sz w:val="28"/>
          <w:szCs w:val="28"/>
        </w:rPr>
      </w:pPr>
      <w:r>
        <w:rPr>
          <w:noProof/>
        </w:rPr>
        <w:drawing>
          <wp:inline distT="0" distB="0" distL="0" distR="0" wp14:anchorId="4FD8C40B" wp14:editId="49E5C78A">
            <wp:extent cx="5737860" cy="3227364"/>
            <wp:effectExtent l="19050" t="19050" r="15240" b="11430"/>
            <wp:docPr id="71" name="Picture 7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application, Word&#10;&#10;Description automatically generated"/>
                    <pic:cNvPicPr/>
                  </pic:nvPicPr>
                  <pic:blipFill>
                    <a:blip r:embed="rId52"/>
                    <a:stretch>
                      <a:fillRect/>
                    </a:stretch>
                  </pic:blipFill>
                  <pic:spPr>
                    <a:xfrm>
                      <a:off x="0" y="0"/>
                      <a:ext cx="5760605" cy="3240157"/>
                    </a:xfrm>
                    <a:prstGeom prst="rect">
                      <a:avLst/>
                    </a:prstGeom>
                    <a:ln>
                      <a:solidFill>
                        <a:schemeClr val="tx1"/>
                      </a:solidFill>
                    </a:ln>
                  </pic:spPr>
                </pic:pic>
              </a:graphicData>
            </a:graphic>
          </wp:inline>
        </w:drawing>
      </w:r>
    </w:p>
    <w:p w14:paraId="07A5D3BE" w14:textId="77777777" w:rsidR="00DC6774" w:rsidRPr="00850C1A" w:rsidRDefault="005C177B" w:rsidP="00C955FC">
      <w:pPr>
        <w:jc w:val="center"/>
        <w:rPr>
          <w:sz w:val="28"/>
          <w:szCs w:val="28"/>
        </w:rPr>
      </w:pPr>
      <w:r>
        <w:rPr>
          <w:sz w:val="28"/>
          <w:szCs w:val="28"/>
        </w:rPr>
        <w:t>Рисунок 3.23</w:t>
      </w:r>
      <w:r w:rsidR="00DC6774" w:rsidRPr="00850C1A">
        <w:rPr>
          <w:sz w:val="28"/>
          <w:szCs w:val="28"/>
        </w:rPr>
        <w:t xml:space="preserve"> – Изображение в наборе данных «сельскохозяйственные угодья» Шортандинского района в ArcMap минорных классов: сенокос, </w:t>
      </w:r>
      <w:r w:rsidR="00BB4FD4" w:rsidRPr="00850C1A">
        <w:rPr>
          <w:sz w:val="28"/>
          <w:szCs w:val="28"/>
        </w:rPr>
        <w:t>залежь</w:t>
      </w:r>
      <w:r w:rsidR="00DC6774" w:rsidRPr="00850C1A">
        <w:rPr>
          <w:sz w:val="28"/>
          <w:szCs w:val="28"/>
        </w:rPr>
        <w:t>, развалины, камыш, неудобные земли, лесные массивы</w:t>
      </w:r>
    </w:p>
    <w:p w14:paraId="7FB8DC43" w14:textId="77777777" w:rsidR="00DC6774" w:rsidRDefault="00DC6774" w:rsidP="00C955FC">
      <w:pPr>
        <w:ind w:firstLine="709"/>
        <w:jc w:val="both"/>
        <w:rPr>
          <w:sz w:val="28"/>
          <w:szCs w:val="28"/>
        </w:rPr>
      </w:pPr>
      <w:r w:rsidRPr="00850C1A">
        <w:rPr>
          <w:sz w:val="28"/>
          <w:szCs w:val="28"/>
        </w:rPr>
        <w:t>Следующий набор</w:t>
      </w:r>
      <w:r w:rsidRPr="005509E7">
        <w:rPr>
          <w:sz w:val="28"/>
          <w:szCs w:val="28"/>
        </w:rPr>
        <w:t xml:space="preserve"> </w:t>
      </w:r>
      <w:r w:rsidRPr="00850C1A">
        <w:rPr>
          <w:sz w:val="28"/>
          <w:szCs w:val="28"/>
        </w:rPr>
        <w:t>класса</w:t>
      </w:r>
      <w:r w:rsidRPr="005509E7">
        <w:rPr>
          <w:sz w:val="28"/>
          <w:szCs w:val="28"/>
        </w:rPr>
        <w:t xml:space="preserve"> </w:t>
      </w:r>
      <w:r w:rsidR="005C177B">
        <w:rPr>
          <w:sz w:val="28"/>
          <w:szCs w:val="28"/>
        </w:rPr>
        <w:t>«Коммуникации» (рисунок 3.24</w:t>
      </w:r>
      <w:r w:rsidRPr="00850C1A">
        <w:rPr>
          <w:sz w:val="28"/>
          <w:szCs w:val="28"/>
        </w:rPr>
        <w:t xml:space="preserve">) объединяет два вида объектов: дороги и мосты. </w:t>
      </w:r>
      <w:r w:rsidRPr="005509E7">
        <w:rPr>
          <w:sz w:val="28"/>
          <w:szCs w:val="28"/>
        </w:rPr>
        <w:t>В данном наборе в</w:t>
      </w:r>
      <w:r w:rsidRPr="00850C1A">
        <w:rPr>
          <w:sz w:val="28"/>
          <w:szCs w:val="28"/>
        </w:rPr>
        <w:t xml:space="preserve">се объекты линейные: Autodoroga, Jel_dor </w:t>
      </w:r>
      <w:r w:rsidRPr="005509E7">
        <w:rPr>
          <w:sz w:val="28"/>
          <w:szCs w:val="28"/>
        </w:rPr>
        <w:t xml:space="preserve">и </w:t>
      </w:r>
      <w:r w:rsidRPr="00850C1A">
        <w:rPr>
          <w:sz w:val="28"/>
          <w:szCs w:val="28"/>
        </w:rPr>
        <w:t>most.</w:t>
      </w:r>
    </w:p>
    <w:p w14:paraId="71E6F80A" w14:textId="77777777" w:rsidR="00DC6774" w:rsidRPr="00850C1A" w:rsidRDefault="00DC6774" w:rsidP="00C955FC">
      <w:pPr>
        <w:jc w:val="center"/>
        <w:rPr>
          <w:sz w:val="28"/>
          <w:szCs w:val="28"/>
        </w:rPr>
      </w:pPr>
      <w:r>
        <w:rPr>
          <w:noProof/>
        </w:rPr>
        <w:lastRenderedPageBreak/>
        <w:drawing>
          <wp:inline distT="0" distB="0" distL="0" distR="0" wp14:anchorId="0F24E868" wp14:editId="15F48725">
            <wp:extent cx="6171278" cy="4986997"/>
            <wp:effectExtent l="19050" t="19050" r="20320" b="23495"/>
            <wp:docPr id="80" name="Picture 8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 application&#10;&#10;Description automatically generated"/>
                    <pic:cNvPicPr/>
                  </pic:nvPicPr>
                  <pic:blipFill>
                    <a:blip r:embed="rId53"/>
                    <a:stretch>
                      <a:fillRect/>
                    </a:stretch>
                  </pic:blipFill>
                  <pic:spPr>
                    <a:xfrm>
                      <a:off x="0" y="0"/>
                      <a:ext cx="6204244" cy="5013637"/>
                    </a:xfrm>
                    <a:prstGeom prst="rect">
                      <a:avLst/>
                    </a:prstGeom>
                    <a:ln>
                      <a:solidFill>
                        <a:schemeClr val="tx1"/>
                      </a:solidFill>
                    </a:ln>
                  </pic:spPr>
                </pic:pic>
              </a:graphicData>
            </a:graphic>
          </wp:inline>
        </w:drawing>
      </w:r>
      <w:r w:rsidR="005C177B">
        <w:rPr>
          <w:sz w:val="28"/>
          <w:szCs w:val="28"/>
        </w:rPr>
        <w:t>Рисунок 3.24</w:t>
      </w:r>
      <w:r w:rsidRPr="00850C1A">
        <w:rPr>
          <w:sz w:val="28"/>
          <w:szCs w:val="28"/>
        </w:rPr>
        <w:t xml:space="preserve"> - Содержание наборов класса «Коммуникации» в базе геоданных ГИС Шортандинского района</w:t>
      </w:r>
    </w:p>
    <w:p w14:paraId="44C681A8" w14:textId="77777777" w:rsidR="00DC6774" w:rsidRPr="00850C1A" w:rsidRDefault="00DC6774" w:rsidP="00C955FC">
      <w:pPr>
        <w:jc w:val="center"/>
        <w:rPr>
          <w:sz w:val="28"/>
          <w:szCs w:val="28"/>
        </w:rPr>
      </w:pPr>
    </w:p>
    <w:p w14:paraId="0E68E4C6" w14:textId="77777777" w:rsidR="00DC6774" w:rsidRPr="00850C1A" w:rsidRDefault="005C177B" w:rsidP="00C955FC">
      <w:pPr>
        <w:ind w:firstLine="709"/>
        <w:jc w:val="both"/>
        <w:rPr>
          <w:sz w:val="28"/>
          <w:szCs w:val="28"/>
        </w:rPr>
      </w:pPr>
      <w:r>
        <w:rPr>
          <w:sz w:val="28"/>
          <w:szCs w:val="28"/>
        </w:rPr>
        <w:t>Как видно из рисунка 3.25</w:t>
      </w:r>
      <w:r w:rsidR="00DC6774" w:rsidRPr="00850C1A">
        <w:rPr>
          <w:sz w:val="28"/>
          <w:szCs w:val="28"/>
        </w:rPr>
        <w:t xml:space="preserve"> по территории Шортандинского района проходят две ветки железных дорог и множество автомобильных дорог. </w:t>
      </w:r>
      <w:r w:rsidR="00BB4FD4" w:rsidRPr="00850C1A">
        <w:rPr>
          <w:sz w:val="28"/>
          <w:szCs w:val="28"/>
        </w:rPr>
        <w:t>Основная часть дорог — это</w:t>
      </w:r>
      <w:r w:rsidR="00DC6774" w:rsidRPr="00850C1A">
        <w:rPr>
          <w:sz w:val="28"/>
          <w:szCs w:val="28"/>
        </w:rPr>
        <w:t xml:space="preserve"> пути связывающие сельскохозяйственные поля, которые хорошо видны при наложении на пашн</w:t>
      </w:r>
      <w:r>
        <w:rPr>
          <w:sz w:val="28"/>
          <w:szCs w:val="28"/>
        </w:rPr>
        <w:t>и всех видов дорог (рисунок 3.26</w:t>
      </w:r>
      <w:r w:rsidR="00DC6774" w:rsidRPr="00850C1A">
        <w:rPr>
          <w:sz w:val="28"/>
          <w:szCs w:val="28"/>
        </w:rPr>
        <w:t>).</w:t>
      </w:r>
    </w:p>
    <w:p w14:paraId="691D3221" w14:textId="77777777" w:rsidR="00DC6774" w:rsidRDefault="00DC6774" w:rsidP="00C955FC">
      <w:pPr>
        <w:jc w:val="center"/>
        <w:rPr>
          <w:sz w:val="28"/>
          <w:szCs w:val="28"/>
        </w:rPr>
      </w:pPr>
      <w:r>
        <w:rPr>
          <w:noProof/>
        </w:rPr>
        <w:lastRenderedPageBreak/>
        <w:drawing>
          <wp:inline distT="0" distB="0" distL="0" distR="0" wp14:anchorId="60F1541B" wp14:editId="25347C75">
            <wp:extent cx="6064365" cy="3411415"/>
            <wp:effectExtent l="19050" t="19050" r="12700" b="17780"/>
            <wp:docPr id="82" name="Picture 82" descr="Graphical user interfac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Graphical user interface, map&#10;&#10;Description automatically generated"/>
                    <pic:cNvPicPr/>
                  </pic:nvPicPr>
                  <pic:blipFill>
                    <a:blip r:embed="rId54"/>
                    <a:stretch>
                      <a:fillRect/>
                    </a:stretch>
                  </pic:blipFill>
                  <pic:spPr>
                    <a:xfrm>
                      <a:off x="0" y="0"/>
                      <a:ext cx="6082559" cy="3421650"/>
                    </a:xfrm>
                    <a:prstGeom prst="rect">
                      <a:avLst/>
                    </a:prstGeom>
                    <a:ln>
                      <a:solidFill>
                        <a:schemeClr val="tx1"/>
                      </a:solidFill>
                    </a:ln>
                  </pic:spPr>
                </pic:pic>
              </a:graphicData>
            </a:graphic>
          </wp:inline>
        </w:drawing>
      </w:r>
    </w:p>
    <w:p w14:paraId="201910A7" w14:textId="77777777" w:rsidR="00DC6774" w:rsidRDefault="005C177B" w:rsidP="00C955FC">
      <w:pPr>
        <w:jc w:val="center"/>
        <w:rPr>
          <w:sz w:val="28"/>
          <w:szCs w:val="28"/>
        </w:rPr>
      </w:pPr>
      <w:r>
        <w:rPr>
          <w:sz w:val="28"/>
          <w:szCs w:val="28"/>
        </w:rPr>
        <w:t>Рисунок 3.25</w:t>
      </w:r>
      <w:r w:rsidR="00DC6774" w:rsidRPr="00850C1A">
        <w:rPr>
          <w:sz w:val="28"/>
          <w:szCs w:val="28"/>
        </w:rPr>
        <w:t xml:space="preserve"> – Изображение классов в наборе данных «коммуникации» Шортандинского района в ArcMap</w:t>
      </w:r>
    </w:p>
    <w:p w14:paraId="7CA0A963" w14:textId="77777777" w:rsidR="00DC6774" w:rsidRPr="00850C1A" w:rsidRDefault="00DC6774" w:rsidP="00C955FC">
      <w:pPr>
        <w:jc w:val="center"/>
        <w:rPr>
          <w:sz w:val="28"/>
          <w:szCs w:val="28"/>
        </w:rPr>
      </w:pPr>
    </w:p>
    <w:p w14:paraId="3A8F292F" w14:textId="77777777" w:rsidR="00DC6774" w:rsidRDefault="00DC6774" w:rsidP="00C955FC">
      <w:pPr>
        <w:jc w:val="center"/>
        <w:rPr>
          <w:sz w:val="28"/>
          <w:szCs w:val="28"/>
        </w:rPr>
      </w:pPr>
      <w:r>
        <w:rPr>
          <w:noProof/>
        </w:rPr>
        <w:drawing>
          <wp:inline distT="0" distB="0" distL="0" distR="0" wp14:anchorId="69975683" wp14:editId="6DDEE0C4">
            <wp:extent cx="6101877" cy="3432517"/>
            <wp:effectExtent l="19050" t="19050" r="13335" b="15875"/>
            <wp:docPr id="85" name="Picture 85" descr="Graphical user interface, application,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application, map&#10;&#10;Description automatically generated"/>
                    <pic:cNvPicPr/>
                  </pic:nvPicPr>
                  <pic:blipFill>
                    <a:blip r:embed="rId55"/>
                    <a:stretch>
                      <a:fillRect/>
                    </a:stretch>
                  </pic:blipFill>
                  <pic:spPr>
                    <a:xfrm>
                      <a:off x="0" y="0"/>
                      <a:ext cx="6120726" cy="3443120"/>
                    </a:xfrm>
                    <a:prstGeom prst="rect">
                      <a:avLst/>
                    </a:prstGeom>
                    <a:ln>
                      <a:solidFill>
                        <a:schemeClr val="tx1"/>
                      </a:solidFill>
                    </a:ln>
                  </pic:spPr>
                </pic:pic>
              </a:graphicData>
            </a:graphic>
          </wp:inline>
        </w:drawing>
      </w:r>
    </w:p>
    <w:p w14:paraId="212BD169" w14:textId="77777777" w:rsidR="00DC6774" w:rsidRPr="00850C1A" w:rsidRDefault="005C177B" w:rsidP="00C955FC">
      <w:pPr>
        <w:jc w:val="center"/>
        <w:rPr>
          <w:sz w:val="28"/>
          <w:szCs w:val="28"/>
        </w:rPr>
      </w:pPr>
      <w:r>
        <w:rPr>
          <w:sz w:val="28"/>
          <w:szCs w:val="28"/>
        </w:rPr>
        <w:t>Рисунок 3.26</w:t>
      </w:r>
      <w:r w:rsidR="00DC6774" w:rsidRPr="00850C1A">
        <w:rPr>
          <w:sz w:val="28"/>
          <w:szCs w:val="28"/>
        </w:rPr>
        <w:t xml:space="preserve"> – Наложение на класс дорог в наборе классов коммуникации» класса «пашня» Шортандинского района в ArcMap</w:t>
      </w:r>
    </w:p>
    <w:p w14:paraId="290D5AC0" w14:textId="77777777" w:rsidR="00DC6774" w:rsidRPr="00850C1A" w:rsidRDefault="00DC6774" w:rsidP="00C955FC">
      <w:pPr>
        <w:ind w:firstLine="709"/>
        <w:jc w:val="both"/>
        <w:rPr>
          <w:sz w:val="28"/>
          <w:szCs w:val="28"/>
        </w:rPr>
      </w:pPr>
      <w:r w:rsidRPr="005509E7">
        <w:rPr>
          <w:sz w:val="28"/>
          <w:szCs w:val="28"/>
        </w:rPr>
        <w:t xml:space="preserve">Набор классов объектов </w:t>
      </w:r>
      <w:r w:rsidRPr="00850C1A">
        <w:rPr>
          <w:sz w:val="28"/>
          <w:szCs w:val="28"/>
        </w:rPr>
        <w:t xml:space="preserve">«Гидрография» </w:t>
      </w:r>
      <w:r w:rsidRPr="005509E7">
        <w:rPr>
          <w:sz w:val="28"/>
          <w:szCs w:val="28"/>
        </w:rPr>
        <w:t xml:space="preserve">состоит </w:t>
      </w:r>
      <w:r w:rsidR="005C177B">
        <w:rPr>
          <w:sz w:val="28"/>
          <w:szCs w:val="28"/>
        </w:rPr>
        <w:t>(рисунок 3.27</w:t>
      </w:r>
      <w:r w:rsidRPr="00850C1A">
        <w:rPr>
          <w:sz w:val="28"/>
          <w:szCs w:val="28"/>
        </w:rPr>
        <w:t xml:space="preserve">) </w:t>
      </w:r>
      <w:r w:rsidRPr="005509E7">
        <w:rPr>
          <w:sz w:val="28"/>
          <w:szCs w:val="28"/>
        </w:rPr>
        <w:t xml:space="preserve">из минимального количество тематических слоев – всего два: один линейный – </w:t>
      </w:r>
      <w:r w:rsidRPr="00850C1A">
        <w:rPr>
          <w:sz w:val="28"/>
          <w:szCs w:val="28"/>
        </w:rPr>
        <w:lastRenderedPageBreak/>
        <w:t>Voda_line</w:t>
      </w:r>
      <w:r w:rsidRPr="005509E7">
        <w:rPr>
          <w:sz w:val="28"/>
          <w:szCs w:val="28"/>
        </w:rPr>
        <w:t xml:space="preserve"> и один полигональный - </w:t>
      </w:r>
      <w:r w:rsidRPr="00850C1A">
        <w:rPr>
          <w:sz w:val="28"/>
          <w:szCs w:val="28"/>
        </w:rPr>
        <w:t xml:space="preserve">Vodnay_obiect. </w:t>
      </w:r>
      <w:r w:rsidRPr="005509E7">
        <w:rPr>
          <w:sz w:val="28"/>
          <w:szCs w:val="28"/>
        </w:rPr>
        <w:t xml:space="preserve">Изображение набора классов объектов </w:t>
      </w:r>
      <w:r w:rsidRPr="00850C1A">
        <w:rPr>
          <w:sz w:val="28"/>
          <w:szCs w:val="28"/>
        </w:rPr>
        <w:t>«Гидр</w:t>
      </w:r>
      <w:r w:rsidR="005C177B">
        <w:rPr>
          <w:sz w:val="28"/>
          <w:szCs w:val="28"/>
        </w:rPr>
        <w:t>ография» показан на рисунке 3.28</w:t>
      </w:r>
    </w:p>
    <w:p w14:paraId="005F34AC" w14:textId="77777777" w:rsidR="00DC6774" w:rsidRPr="00850C1A" w:rsidRDefault="00DC6774" w:rsidP="00C955FC">
      <w:pPr>
        <w:jc w:val="center"/>
        <w:rPr>
          <w:sz w:val="28"/>
          <w:szCs w:val="28"/>
        </w:rPr>
      </w:pPr>
    </w:p>
    <w:p w14:paraId="5F745172" w14:textId="77777777" w:rsidR="00DC6774" w:rsidRDefault="00DC6774" w:rsidP="00C955FC">
      <w:pPr>
        <w:jc w:val="center"/>
        <w:rPr>
          <w:sz w:val="28"/>
          <w:szCs w:val="28"/>
        </w:rPr>
      </w:pPr>
      <w:r>
        <w:rPr>
          <w:noProof/>
        </w:rPr>
        <w:drawing>
          <wp:inline distT="0" distB="0" distL="0" distR="0" wp14:anchorId="1A619EBD" wp14:editId="2E1382EA">
            <wp:extent cx="4389755" cy="2799080"/>
            <wp:effectExtent l="19050" t="19050" r="10795" b="20320"/>
            <wp:docPr id="93" name="Picture 9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Graphical user interface, application&#10;&#10;Description automatically generated"/>
                    <pic:cNvPicPr/>
                  </pic:nvPicPr>
                  <pic:blipFill>
                    <a:blip r:embed="rId56"/>
                    <a:stretch>
                      <a:fillRect/>
                    </a:stretch>
                  </pic:blipFill>
                  <pic:spPr>
                    <a:xfrm>
                      <a:off x="0" y="0"/>
                      <a:ext cx="4389755" cy="2799080"/>
                    </a:xfrm>
                    <a:prstGeom prst="rect">
                      <a:avLst/>
                    </a:prstGeom>
                    <a:ln>
                      <a:solidFill>
                        <a:schemeClr val="tx1"/>
                      </a:solidFill>
                    </a:ln>
                  </pic:spPr>
                </pic:pic>
              </a:graphicData>
            </a:graphic>
          </wp:inline>
        </w:drawing>
      </w:r>
    </w:p>
    <w:p w14:paraId="0C656DA4" w14:textId="77777777" w:rsidR="00DC6774" w:rsidRPr="00850C1A" w:rsidRDefault="005C177B" w:rsidP="00C955FC">
      <w:pPr>
        <w:jc w:val="center"/>
        <w:rPr>
          <w:sz w:val="28"/>
          <w:szCs w:val="28"/>
        </w:rPr>
      </w:pPr>
      <w:r>
        <w:rPr>
          <w:sz w:val="28"/>
          <w:szCs w:val="28"/>
        </w:rPr>
        <w:t>Рисунок 3.27</w:t>
      </w:r>
      <w:r w:rsidR="00DC6774" w:rsidRPr="00850C1A">
        <w:rPr>
          <w:sz w:val="28"/>
          <w:szCs w:val="28"/>
        </w:rPr>
        <w:t xml:space="preserve"> - Содержание </w:t>
      </w:r>
      <w:r w:rsidR="00BB4FD4" w:rsidRPr="00850C1A">
        <w:rPr>
          <w:sz w:val="28"/>
          <w:szCs w:val="28"/>
        </w:rPr>
        <w:t>наборов класса</w:t>
      </w:r>
      <w:r w:rsidR="00DC6774" w:rsidRPr="00850C1A">
        <w:rPr>
          <w:sz w:val="28"/>
          <w:szCs w:val="28"/>
        </w:rPr>
        <w:t xml:space="preserve"> «Гидрография» в базе геоданных ГИС Шортандинского района</w:t>
      </w:r>
    </w:p>
    <w:p w14:paraId="2A2BEBAB" w14:textId="77777777" w:rsidR="00DC6774" w:rsidRDefault="00DC6774" w:rsidP="00C955FC">
      <w:pPr>
        <w:jc w:val="center"/>
        <w:rPr>
          <w:sz w:val="28"/>
          <w:szCs w:val="28"/>
        </w:rPr>
      </w:pPr>
      <w:r>
        <w:rPr>
          <w:noProof/>
        </w:rPr>
        <w:drawing>
          <wp:inline distT="0" distB="0" distL="0" distR="0" wp14:anchorId="3D922512" wp14:editId="2AA50A1E">
            <wp:extent cx="5704449" cy="3208715"/>
            <wp:effectExtent l="19050" t="19050" r="10795" b="10795"/>
            <wp:docPr id="89" name="Picture 89"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 text&#10;&#10;Description automatically generated with medium confidence"/>
                    <pic:cNvPicPr/>
                  </pic:nvPicPr>
                  <pic:blipFill>
                    <a:blip r:embed="rId57"/>
                    <a:stretch>
                      <a:fillRect/>
                    </a:stretch>
                  </pic:blipFill>
                  <pic:spPr>
                    <a:xfrm>
                      <a:off x="0" y="0"/>
                      <a:ext cx="5724987" cy="3220267"/>
                    </a:xfrm>
                    <a:prstGeom prst="rect">
                      <a:avLst/>
                    </a:prstGeom>
                    <a:ln>
                      <a:solidFill>
                        <a:schemeClr val="tx1"/>
                      </a:solidFill>
                    </a:ln>
                  </pic:spPr>
                </pic:pic>
              </a:graphicData>
            </a:graphic>
          </wp:inline>
        </w:drawing>
      </w:r>
    </w:p>
    <w:p w14:paraId="71FCD6B6" w14:textId="77777777" w:rsidR="00DC6774" w:rsidRPr="00850C1A" w:rsidRDefault="005C177B" w:rsidP="00C955FC">
      <w:pPr>
        <w:jc w:val="center"/>
        <w:rPr>
          <w:sz w:val="28"/>
          <w:szCs w:val="28"/>
        </w:rPr>
      </w:pPr>
      <w:r>
        <w:rPr>
          <w:sz w:val="28"/>
          <w:szCs w:val="28"/>
        </w:rPr>
        <w:t>Рисунок 3.28</w:t>
      </w:r>
      <w:r w:rsidR="00DC6774" w:rsidRPr="00850C1A">
        <w:rPr>
          <w:sz w:val="28"/>
          <w:szCs w:val="28"/>
        </w:rPr>
        <w:t xml:space="preserve"> - Изображение набора классов «гидрография» Шортандинского района в ArcMap</w:t>
      </w:r>
    </w:p>
    <w:p w14:paraId="0BC5EAEC" w14:textId="77777777" w:rsidR="00DC6774" w:rsidRPr="00850C1A" w:rsidRDefault="00DC6774" w:rsidP="00C955FC">
      <w:pPr>
        <w:ind w:firstLine="709"/>
        <w:jc w:val="both"/>
        <w:rPr>
          <w:sz w:val="28"/>
          <w:szCs w:val="28"/>
        </w:rPr>
      </w:pPr>
      <w:r w:rsidRPr="00850C1A">
        <w:rPr>
          <w:sz w:val="28"/>
          <w:szCs w:val="28"/>
        </w:rPr>
        <w:t>Все векторные данные имеют полноценные описания, которые размещены в атри</w:t>
      </w:r>
      <w:r w:rsidR="005C177B">
        <w:rPr>
          <w:sz w:val="28"/>
          <w:szCs w:val="28"/>
        </w:rPr>
        <w:t>бутивных данных. На рисунок 3.29</w:t>
      </w:r>
      <w:r w:rsidRPr="00850C1A">
        <w:rPr>
          <w:sz w:val="28"/>
          <w:szCs w:val="28"/>
        </w:rPr>
        <w:t xml:space="preserve"> показаны атрибути</w:t>
      </w:r>
      <w:r w:rsidR="005C177B">
        <w:rPr>
          <w:sz w:val="28"/>
          <w:szCs w:val="28"/>
        </w:rPr>
        <w:t>вные данные слоя пашня, а в 3.30</w:t>
      </w:r>
      <w:r w:rsidRPr="00850C1A">
        <w:rPr>
          <w:sz w:val="28"/>
          <w:szCs w:val="28"/>
        </w:rPr>
        <w:t>– «пастбища».</w:t>
      </w:r>
    </w:p>
    <w:p w14:paraId="42D21B4D" w14:textId="77777777" w:rsidR="00DC6774" w:rsidRPr="00850C1A" w:rsidRDefault="00DC6774" w:rsidP="00C955FC">
      <w:pPr>
        <w:jc w:val="center"/>
        <w:rPr>
          <w:sz w:val="28"/>
          <w:szCs w:val="28"/>
        </w:rPr>
      </w:pPr>
      <w:r>
        <w:rPr>
          <w:noProof/>
        </w:rPr>
        <w:lastRenderedPageBreak/>
        <w:drawing>
          <wp:inline distT="0" distB="0" distL="0" distR="0" wp14:anchorId="1881EDED" wp14:editId="4B916C72">
            <wp:extent cx="5727700" cy="3221990"/>
            <wp:effectExtent l="19050" t="19050" r="25400" b="16510"/>
            <wp:docPr id="40" name="Picture 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10;&#10;Description automatically generated"/>
                    <pic:cNvPicPr/>
                  </pic:nvPicPr>
                  <pic:blipFill>
                    <a:blip r:embed="rId58"/>
                    <a:stretch>
                      <a:fillRect/>
                    </a:stretch>
                  </pic:blipFill>
                  <pic:spPr>
                    <a:xfrm>
                      <a:off x="0" y="0"/>
                      <a:ext cx="5727700" cy="3221990"/>
                    </a:xfrm>
                    <a:prstGeom prst="rect">
                      <a:avLst/>
                    </a:prstGeom>
                    <a:ln>
                      <a:solidFill>
                        <a:schemeClr val="tx1"/>
                      </a:solidFill>
                    </a:ln>
                  </pic:spPr>
                </pic:pic>
              </a:graphicData>
            </a:graphic>
          </wp:inline>
        </w:drawing>
      </w:r>
      <w:r w:rsidR="005C177B">
        <w:rPr>
          <w:sz w:val="28"/>
          <w:szCs w:val="28"/>
        </w:rPr>
        <w:t>Рисунок 3.29</w:t>
      </w:r>
      <w:r w:rsidRPr="00850C1A">
        <w:rPr>
          <w:sz w:val="28"/>
          <w:szCs w:val="28"/>
        </w:rPr>
        <w:t xml:space="preserve"> – Атрибутивные данные слоя «пашня» двумерной </w:t>
      </w:r>
      <w:r w:rsidR="00BB4FD4" w:rsidRPr="00850C1A">
        <w:rPr>
          <w:sz w:val="28"/>
          <w:szCs w:val="28"/>
        </w:rPr>
        <w:t>БГД Шортандинского</w:t>
      </w:r>
      <w:r w:rsidRPr="00850C1A">
        <w:rPr>
          <w:sz w:val="28"/>
          <w:szCs w:val="28"/>
        </w:rPr>
        <w:t xml:space="preserve"> района</w:t>
      </w:r>
    </w:p>
    <w:p w14:paraId="116E4253" w14:textId="77777777" w:rsidR="00DC6774" w:rsidRDefault="00DC6774" w:rsidP="00C955FC">
      <w:pPr>
        <w:jc w:val="center"/>
        <w:rPr>
          <w:sz w:val="28"/>
          <w:szCs w:val="28"/>
        </w:rPr>
      </w:pPr>
      <w:r>
        <w:rPr>
          <w:noProof/>
        </w:rPr>
        <w:drawing>
          <wp:inline distT="0" distB="0" distL="0" distR="0" wp14:anchorId="24FA38F8" wp14:editId="2E68369F">
            <wp:extent cx="5727700" cy="3221990"/>
            <wp:effectExtent l="19050" t="19050" r="25400" b="16510"/>
            <wp:docPr id="41" name="Picture 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application&#10;&#10;Description automatically generated"/>
                    <pic:cNvPicPr/>
                  </pic:nvPicPr>
                  <pic:blipFill>
                    <a:blip r:embed="rId59"/>
                    <a:stretch>
                      <a:fillRect/>
                    </a:stretch>
                  </pic:blipFill>
                  <pic:spPr>
                    <a:xfrm>
                      <a:off x="0" y="0"/>
                      <a:ext cx="5727700" cy="3221990"/>
                    </a:xfrm>
                    <a:prstGeom prst="rect">
                      <a:avLst/>
                    </a:prstGeom>
                    <a:ln>
                      <a:solidFill>
                        <a:schemeClr val="tx1"/>
                      </a:solidFill>
                    </a:ln>
                  </pic:spPr>
                </pic:pic>
              </a:graphicData>
            </a:graphic>
          </wp:inline>
        </w:drawing>
      </w:r>
    </w:p>
    <w:p w14:paraId="4DF32C77" w14:textId="77777777" w:rsidR="00DC6774" w:rsidRPr="00850C1A" w:rsidRDefault="00DC6774" w:rsidP="00C955FC">
      <w:pPr>
        <w:jc w:val="center"/>
        <w:rPr>
          <w:sz w:val="28"/>
          <w:szCs w:val="28"/>
        </w:rPr>
      </w:pPr>
      <w:r w:rsidRPr="00850C1A">
        <w:rPr>
          <w:sz w:val="28"/>
          <w:szCs w:val="28"/>
        </w:rPr>
        <w:t>Рисунок 3.3</w:t>
      </w:r>
      <w:r w:rsidR="005C177B">
        <w:rPr>
          <w:sz w:val="28"/>
          <w:szCs w:val="28"/>
        </w:rPr>
        <w:t>0</w:t>
      </w:r>
      <w:r w:rsidRPr="00850C1A">
        <w:rPr>
          <w:sz w:val="28"/>
          <w:szCs w:val="28"/>
        </w:rPr>
        <w:t xml:space="preserve"> – Атрибутивные данные слоя «пастбища» двумерной </w:t>
      </w:r>
      <w:r w:rsidR="00BB4FD4" w:rsidRPr="00850C1A">
        <w:rPr>
          <w:sz w:val="28"/>
          <w:szCs w:val="28"/>
        </w:rPr>
        <w:t>БГД Шортандинского</w:t>
      </w:r>
      <w:r w:rsidRPr="00850C1A">
        <w:rPr>
          <w:sz w:val="28"/>
          <w:szCs w:val="28"/>
        </w:rPr>
        <w:t xml:space="preserve"> района</w:t>
      </w:r>
    </w:p>
    <w:p w14:paraId="04FDA18F" w14:textId="77777777" w:rsidR="00DC6774" w:rsidRPr="00850C1A" w:rsidRDefault="00DC6774" w:rsidP="00C955FC">
      <w:pPr>
        <w:ind w:firstLine="709"/>
        <w:jc w:val="both"/>
        <w:rPr>
          <w:sz w:val="28"/>
          <w:szCs w:val="28"/>
        </w:rPr>
      </w:pPr>
      <w:r w:rsidRPr="00850C1A">
        <w:rPr>
          <w:sz w:val="28"/>
          <w:szCs w:val="28"/>
        </w:rPr>
        <w:t>Таким образом, нами создана двумерная база геоданных на принципах ИПД 2.0 Шортандинского района, которая включает векторные, атрибутивные и растровые данные.</w:t>
      </w:r>
    </w:p>
    <w:p w14:paraId="112B93A3" w14:textId="77777777" w:rsidR="00DC6774" w:rsidRDefault="00DC6774" w:rsidP="00C955FC">
      <w:pPr>
        <w:jc w:val="center"/>
        <w:rPr>
          <w:sz w:val="28"/>
          <w:szCs w:val="28"/>
        </w:rPr>
      </w:pPr>
    </w:p>
    <w:p w14:paraId="4FCB9FE4" w14:textId="77777777" w:rsidR="00A01893" w:rsidRPr="00850C1A" w:rsidRDefault="00A01893" w:rsidP="00C955FC">
      <w:pPr>
        <w:jc w:val="center"/>
        <w:rPr>
          <w:sz w:val="28"/>
          <w:szCs w:val="28"/>
        </w:rPr>
      </w:pPr>
    </w:p>
    <w:p w14:paraId="51C1D933" w14:textId="77777777" w:rsidR="00DC6774" w:rsidRPr="001202C0" w:rsidRDefault="00DC6774" w:rsidP="001202C0">
      <w:pPr>
        <w:pStyle w:val="2"/>
        <w:ind w:firstLine="709"/>
        <w:jc w:val="both"/>
        <w:rPr>
          <w:rFonts w:ascii="Times New Roman" w:hAnsi="Times New Roman" w:cs="Times New Roman"/>
          <w:b w:val="0"/>
          <w:color w:val="auto"/>
          <w:sz w:val="28"/>
          <w:szCs w:val="28"/>
        </w:rPr>
      </w:pPr>
      <w:bookmarkStart w:id="74" w:name="_Toc198109030"/>
      <w:r w:rsidRPr="001202C0">
        <w:rPr>
          <w:rFonts w:ascii="Times New Roman" w:hAnsi="Times New Roman" w:cs="Times New Roman"/>
          <w:b w:val="0"/>
          <w:color w:val="auto"/>
          <w:sz w:val="28"/>
          <w:szCs w:val="28"/>
        </w:rPr>
        <w:lastRenderedPageBreak/>
        <w:t>3.4 Разработка путей актуализаций базы геоданных</w:t>
      </w:r>
      <w:bookmarkEnd w:id="74"/>
      <w:r w:rsidRPr="001202C0">
        <w:rPr>
          <w:rFonts w:ascii="Times New Roman" w:hAnsi="Times New Roman" w:cs="Times New Roman"/>
          <w:b w:val="0"/>
          <w:color w:val="auto"/>
          <w:sz w:val="28"/>
          <w:szCs w:val="28"/>
        </w:rPr>
        <w:t xml:space="preserve"> </w:t>
      </w:r>
    </w:p>
    <w:p w14:paraId="14B65E89" w14:textId="77777777" w:rsidR="00DC6774" w:rsidRPr="00850C1A" w:rsidRDefault="00DC6774" w:rsidP="000C3334">
      <w:pPr>
        <w:ind w:firstLine="709"/>
        <w:jc w:val="both"/>
        <w:rPr>
          <w:sz w:val="28"/>
          <w:szCs w:val="28"/>
        </w:rPr>
      </w:pPr>
      <w:r w:rsidRPr="00850C1A">
        <w:rPr>
          <w:sz w:val="28"/>
          <w:szCs w:val="28"/>
        </w:rPr>
        <w:t>В ходе подготовительных работ были приобретены ряд картографических материалов - разновременные исторические базовые геоинформационные системы Шортандинского (рисунок 3.3</w:t>
      </w:r>
      <w:r w:rsidR="005C177B">
        <w:rPr>
          <w:sz w:val="28"/>
          <w:szCs w:val="28"/>
        </w:rPr>
        <w:t>1</w:t>
      </w:r>
      <w:r w:rsidRPr="00850C1A">
        <w:rPr>
          <w:sz w:val="28"/>
          <w:szCs w:val="28"/>
        </w:rPr>
        <w:t>), Акмолинской об</w:t>
      </w:r>
      <w:r w:rsidR="00BB4FD4">
        <w:rPr>
          <w:sz w:val="28"/>
          <w:szCs w:val="28"/>
        </w:rPr>
        <w:t>ласти масштаба 1:25000. Они вы</w:t>
      </w:r>
      <w:r w:rsidRPr="00850C1A">
        <w:rPr>
          <w:sz w:val="28"/>
          <w:szCs w:val="28"/>
        </w:rPr>
        <w:t xml:space="preserve">полнены на основе векторизации растровых топографических и ряда тематических карт. </w:t>
      </w:r>
    </w:p>
    <w:p w14:paraId="33555B8D" w14:textId="77777777" w:rsidR="00DC6774" w:rsidRPr="00850C1A" w:rsidRDefault="00DC6774" w:rsidP="00A01893">
      <w:pPr>
        <w:jc w:val="center"/>
        <w:rPr>
          <w:sz w:val="28"/>
          <w:szCs w:val="28"/>
        </w:rPr>
      </w:pPr>
      <w:r w:rsidRPr="00D317FD">
        <w:rPr>
          <w:noProof/>
        </w:rPr>
        <w:drawing>
          <wp:inline distT="0" distB="0" distL="0" distR="0" wp14:anchorId="6F0431E6" wp14:editId="0EFB30FB">
            <wp:extent cx="5786016" cy="3003452"/>
            <wp:effectExtent l="0" t="0" r="5715"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lum bright="-40000" contrast="60000"/>
                      <a:extLst>
                        <a:ext uri="{28A0092B-C50C-407E-A947-70E740481C1C}">
                          <a14:useLocalDpi xmlns:a14="http://schemas.microsoft.com/office/drawing/2010/main" val="0"/>
                        </a:ext>
                      </a:extLst>
                    </a:blip>
                    <a:srcRect/>
                    <a:stretch>
                      <a:fillRect/>
                    </a:stretch>
                  </pic:blipFill>
                  <pic:spPr bwMode="auto">
                    <a:xfrm>
                      <a:off x="0" y="0"/>
                      <a:ext cx="5819976" cy="3021080"/>
                    </a:xfrm>
                    <a:prstGeom prst="rect">
                      <a:avLst/>
                    </a:prstGeom>
                    <a:noFill/>
                    <a:ln>
                      <a:noFill/>
                    </a:ln>
                  </pic:spPr>
                </pic:pic>
              </a:graphicData>
            </a:graphic>
          </wp:inline>
        </w:drawing>
      </w:r>
      <w:r w:rsidRPr="00850C1A">
        <w:rPr>
          <w:sz w:val="28"/>
          <w:szCs w:val="28"/>
        </w:rPr>
        <w:t>Рисунок 3.3</w:t>
      </w:r>
      <w:r w:rsidR="005C177B">
        <w:rPr>
          <w:sz w:val="28"/>
          <w:szCs w:val="28"/>
        </w:rPr>
        <w:t>1</w:t>
      </w:r>
      <w:r w:rsidR="00A01893">
        <w:rPr>
          <w:sz w:val="28"/>
          <w:szCs w:val="28"/>
        </w:rPr>
        <w:t xml:space="preserve"> - ГИС Шортандинского районов </w:t>
      </w:r>
      <w:r w:rsidRPr="00850C1A">
        <w:rPr>
          <w:sz w:val="28"/>
          <w:szCs w:val="28"/>
        </w:rPr>
        <w:t>Акмолинской области масштаба 1:25 000</w:t>
      </w:r>
    </w:p>
    <w:p w14:paraId="6CA60963" w14:textId="77777777" w:rsidR="00DC6774" w:rsidRPr="005509E7" w:rsidRDefault="00BB4FD4" w:rsidP="005509E7">
      <w:pPr>
        <w:pStyle w:val="Default"/>
        <w:ind w:firstLine="709"/>
        <w:jc w:val="both"/>
        <w:rPr>
          <w:color w:val="auto"/>
          <w:sz w:val="28"/>
          <w:szCs w:val="28"/>
        </w:rPr>
      </w:pPr>
      <w:r w:rsidRPr="005509E7">
        <w:rPr>
          <w:color w:val="auto"/>
          <w:sz w:val="28"/>
          <w:szCs w:val="28"/>
        </w:rPr>
        <w:t>Кроме того,</w:t>
      </w:r>
      <w:r w:rsidR="00DC6774" w:rsidRPr="005509E7">
        <w:rPr>
          <w:color w:val="auto"/>
          <w:sz w:val="28"/>
          <w:szCs w:val="28"/>
        </w:rPr>
        <w:t xml:space="preserve"> нами переведены в растровую форму топографические карты масштаба 1:150 000 вышеуказанного района (рисунок 3.3</w:t>
      </w:r>
      <w:r w:rsidR="005C177B">
        <w:rPr>
          <w:color w:val="auto"/>
          <w:sz w:val="28"/>
          <w:szCs w:val="28"/>
        </w:rPr>
        <w:t>2</w:t>
      </w:r>
      <w:r w:rsidR="00DC6774" w:rsidRPr="005509E7">
        <w:rPr>
          <w:color w:val="auto"/>
          <w:sz w:val="28"/>
          <w:szCs w:val="28"/>
        </w:rPr>
        <w:t>), которая так же использовалась в качестве базовых пространственных данных ГИС, созданной на принципах ИПД 2.0. Основным методом актуализаций пространственных данных ГИС является использование условно бесплатных космических изображений Landsat TM, которые предварительно прошли все этапы создания мозаики (рисунок 3.3</w:t>
      </w:r>
      <w:r w:rsidR="005C177B">
        <w:rPr>
          <w:color w:val="auto"/>
          <w:sz w:val="28"/>
          <w:szCs w:val="28"/>
        </w:rPr>
        <w:t>3</w:t>
      </w:r>
      <w:r w:rsidR="00DC6774" w:rsidRPr="005509E7">
        <w:rPr>
          <w:color w:val="auto"/>
          <w:sz w:val="28"/>
          <w:szCs w:val="28"/>
        </w:rPr>
        <w:t xml:space="preserve">). </w:t>
      </w:r>
    </w:p>
    <w:p w14:paraId="38C2FAA6" w14:textId="77777777" w:rsidR="00AB7479" w:rsidRPr="005509E7" w:rsidRDefault="00DC6774" w:rsidP="005509E7">
      <w:pPr>
        <w:pStyle w:val="Default"/>
        <w:ind w:firstLine="709"/>
        <w:jc w:val="both"/>
        <w:rPr>
          <w:color w:val="auto"/>
          <w:sz w:val="28"/>
          <w:szCs w:val="28"/>
        </w:rPr>
      </w:pPr>
      <w:r w:rsidRPr="005509E7">
        <w:rPr>
          <w:color w:val="auto"/>
          <w:sz w:val="28"/>
          <w:szCs w:val="28"/>
        </w:rPr>
        <w:t xml:space="preserve">Таким образом, для приведения разрозненных пространственных данных в единую структурную систему существует несколько отработанных способов обновления этих данных. К таким способам относятся различные виды топографо- геодезических съемок, мониторинга объектов, а также существует отработанная </w:t>
      </w:r>
      <w:r w:rsidR="00AB7479" w:rsidRPr="005509E7">
        <w:rPr>
          <w:color w:val="auto"/>
          <w:sz w:val="28"/>
          <w:szCs w:val="28"/>
        </w:rPr>
        <w:t>методика обновления данных с помощью банка геопривязанных растровых данных, которыми мы далее пользовались.</w:t>
      </w:r>
    </w:p>
    <w:p w14:paraId="2B168A7F" w14:textId="77777777" w:rsidR="00AB7479" w:rsidRDefault="00DC6774" w:rsidP="00AB7479">
      <w:pPr>
        <w:jc w:val="center"/>
        <w:rPr>
          <w:sz w:val="28"/>
          <w:szCs w:val="28"/>
        </w:rPr>
      </w:pPr>
      <w:r w:rsidRPr="006164DF">
        <w:rPr>
          <w:noProof/>
        </w:rPr>
        <w:lastRenderedPageBreak/>
        <w:drawing>
          <wp:inline distT="0" distB="0" distL="0" distR="0" wp14:anchorId="5592BA5D" wp14:editId="79046FED">
            <wp:extent cx="4951828" cy="3501922"/>
            <wp:effectExtent l="19050" t="19050" r="20320" b="22860"/>
            <wp:docPr id="62" name="Picture 6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Map&#10;&#10;Description automatically generated"/>
                    <pic:cNvPicPr>
                      <a:picLocks noChangeAspect="1" noChangeArrowheads="1"/>
                    </pic:cNvPicPr>
                  </pic:nvPicPr>
                  <pic:blipFill>
                    <a:blip r:embed="rId61" cstate="print">
                      <a:lum bright="-40000" contrast="60000"/>
                      <a:extLst>
                        <a:ext uri="{28A0092B-C50C-407E-A947-70E740481C1C}">
                          <a14:useLocalDpi xmlns:a14="http://schemas.microsoft.com/office/drawing/2010/main" val="0"/>
                        </a:ext>
                      </a:extLst>
                    </a:blip>
                    <a:srcRect/>
                    <a:stretch>
                      <a:fillRect/>
                    </a:stretch>
                  </pic:blipFill>
                  <pic:spPr bwMode="auto">
                    <a:xfrm>
                      <a:off x="0" y="0"/>
                      <a:ext cx="4983315" cy="3524189"/>
                    </a:xfrm>
                    <a:prstGeom prst="rect">
                      <a:avLst/>
                    </a:prstGeom>
                    <a:noFill/>
                    <a:ln>
                      <a:solidFill>
                        <a:schemeClr val="tx1"/>
                      </a:solidFill>
                    </a:ln>
                  </pic:spPr>
                </pic:pic>
              </a:graphicData>
            </a:graphic>
          </wp:inline>
        </w:drawing>
      </w:r>
    </w:p>
    <w:p w14:paraId="1ACBFBF6" w14:textId="77777777" w:rsidR="00DC6774" w:rsidRPr="00850C1A" w:rsidRDefault="00DC6774" w:rsidP="00A01893">
      <w:pPr>
        <w:jc w:val="center"/>
        <w:rPr>
          <w:sz w:val="28"/>
          <w:szCs w:val="28"/>
        </w:rPr>
      </w:pPr>
      <w:r w:rsidRPr="00850C1A">
        <w:rPr>
          <w:sz w:val="28"/>
          <w:szCs w:val="28"/>
        </w:rPr>
        <w:t>Рисунок 3.3</w:t>
      </w:r>
      <w:r w:rsidR="005C177B">
        <w:rPr>
          <w:sz w:val="28"/>
          <w:szCs w:val="28"/>
        </w:rPr>
        <w:t>2</w:t>
      </w:r>
      <w:r w:rsidRPr="00850C1A">
        <w:rPr>
          <w:sz w:val="28"/>
          <w:szCs w:val="28"/>
        </w:rPr>
        <w:t xml:space="preserve"> - Растровые </w:t>
      </w:r>
      <w:r w:rsidR="00BB4FD4" w:rsidRPr="00850C1A">
        <w:rPr>
          <w:sz w:val="28"/>
          <w:szCs w:val="28"/>
        </w:rPr>
        <w:t>карты Шортандинского</w:t>
      </w:r>
      <w:r w:rsidRPr="00850C1A">
        <w:rPr>
          <w:sz w:val="28"/>
          <w:szCs w:val="28"/>
        </w:rPr>
        <w:t xml:space="preserve"> </w:t>
      </w:r>
      <w:r w:rsidR="00BB4FD4" w:rsidRPr="00850C1A">
        <w:rPr>
          <w:sz w:val="28"/>
          <w:szCs w:val="28"/>
        </w:rPr>
        <w:t>районов Акмолинской</w:t>
      </w:r>
      <w:r w:rsidRPr="00850C1A">
        <w:rPr>
          <w:sz w:val="28"/>
          <w:szCs w:val="28"/>
        </w:rPr>
        <w:t xml:space="preserve"> области масштаба 1:150 000</w:t>
      </w:r>
    </w:p>
    <w:p w14:paraId="1E8DCD55" w14:textId="77777777" w:rsidR="00DC6774" w:rsidRPr="00850C1A" w:rsidRDefault="00DC6774" w:rsidP="00DC6774">
      <w:pPr>
        <w:ind w:firstLine="567"/>
        <w:jc w:val="both"/>
        <w:rPr>
          <w:sz w:val="28"/>
          <w:szCs w:val="28"/>
        </w:rPr>
      </w:pPr>
    </w:p>
    <w:p w14:paraId="410AFBDD" w14:textId="77777777" w:rsidR="00DC6774" w:rsidRPr="00850C1A" w:rsidRDefault="00DC6774" w:rsidP="00A01893">
      <w:pPr>
        <w:jc w:val="center"/>
        <w:rPr>
          <w:sz w:val="28"/>
          <w:szCs w:val="28"/>
        </w:rPr>
      </w:pPr>
      <w:r w:rsidRPr="0087713C">
        <w:rPr>
          <w:noProof/>
        </w:rPr>
        <w:drawing>
          <wp:inline distT="0" distB="0" distL="0" distR="0" wp14:anchorId="3A46D7C0" wp14:editId="4ACFB5F1">
            <wp:extent cx="5565474" cy="2914650"/>
            <wp:effectExtent l="0" t="0" r="0" b="0"/>
            <wp:docPr id="73" name="Picture 73" descr="Graphical user interfac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map&#10;&#10;Description automatically generated"/>
                    <pic:cNvPicPr>
                      <a:picLocks noChangeAspect="1" noChangeArrowheads="1"/>
                    </pic:cNvPicPr>
                  </pic:nvPicPr>
                  <pic:blipFill>
                    <a:blip r:embed="rId62" cstate="print">
                      <a:lum bright="-20000" contrast="40000"/>
                      <a:extLst>
                        <a:ext uri="{28A0092B-C50C-407E-A947-70E740481C1C}">
                          <a14:useLocalDpi xmlns:a14="http://schemas.microsoft.com/office/drawing/2010/main" val="0"/>
                        </a:ext>
                      </a:extLst>
                    </a:blip>
                    <a:srcRect/>
                    <a:stretch>
                      <a:fillRect/>
                    </a:stretch>
                  </pic:blipFill>
                  <pic:spPr bwMode="auto">
                    <a:xfrm>
                      <a:off x="0" y="0"/>
                      <a:ext cx="5587299" cy="2926080"/>
                    </a:xfrm>
                    <a:prstGeom prst="rect">
                      <a:avLst/>
                    </a:prstGeom>
                    <a:noFill/>
                    <a:ln>
                      <a:noFill/>
                    </a:ln>
                  </pic:spPr>
                </pic:pic>
              </a:graphicData>
            </a:graphic>
          </wp:inline>
        </w:drawing>
      </w:r>
      <w:r w:rsidRPr="00850C1A">
        <w:rPr>
          <w:sz w:val="28"/>
          <w:szCs w:val="28"/>
        </w:rPr>
        <w:t>Рисунок 3.3</w:t>
      </w:r>
      <w:r w:rsidR="005C177B">
        <w:rPr>
          <w:sz w:val="28"/>
          <w:szCs w:val="28"/>
        </w:rPr>
        <w:t>3</w:t>
      </w:r>
      <w:r w:rsidRPr="00850C1A">
        <w:rPr>
          <w:sz w:val="28"/>
          <w:szCs w:val="28"/>
        </w:rPr>
        <w:t xml:space="preserve"> -  Применение условно бесплатных космических изображений Landsat TM для территорий Шортандинского районов Акмолинской области на основе создания мозаики на изучаемую территорию</w:t>
      </w:r>
    </w:p>
    <w:p w14:paraId="5D6D19C9" w14:textId="77777777" w:rsidR="00DC6774" w:rsidRDefault="00DC6774" w:rsidP="00DC6774">
      <w:pPr>
        <w:jc w:val="both"/>
        <w:rPr>
          <w:sz w:val="28"/>
          <w:szCs w:val="28"/>
        </w:rPr>
      </w:pPr>
    </w:p>
    <w:p w14:paraId="3D831F51" w14:textId="77777777" w:rsidR="00AB7479" w:rsidRDefault="00AB7479" w:rsidP="00DC6774">
      <w:pPr>
        <w:jc w:val="both"/>
        <w:rPr>
          <w:sz w:val="28"/>
          <w:szCs w:val="28"/>
        </w:rPr>
      </w:pPr>
    </w:p>
    <w:p w14:paraId="6A554475" w14:textId="77777777" w:rsidR="00AB7479" w:rsidRPr="005509E7" w:rsidRDefault="00AB7479" w:rsidP="005509E7">
      <w:pPr>
        <w:pStyle w:val="Default"/>
        <w:ind w:firstLine="709"/>
        <w:jc w:val="both"/>
        <w:rPr>
          <w:color w:val="auto"/>
          <w:sz w:val="28"/>
          <w:szCs w:val="28"/>
        </w:rPr>
      </w:pPr>
    </w:p>
    <w:p w14:paraId="64303B21" w14:textId="77777777" w:rsidR="00DC6774" w:rsidRPr="005509E7" w:rsidRDefault="00DC6774" w:rsidP="00533B54">
      <w:pPr>
        <w:pStyle w:val="Default"/>
        <w:ind w:firstLine="709"/>
        <w:jc w:val="both"/>
        <w:outlineLvl w:val="1"/>
        <w:rPr>
          <w:color w:val="auto"/>
          <w:sz w:val="28"/>
          <w:szCs w:val="28"/>
        </w:rPr>
      </w:pPr>
      <w:bookmarkStart w:id="75" w:name="_Toc198109031"/>
      <w:r w:rsidRPr="005509E7">
        <w:rPr>
          <w:color w:val="auto"/>
          <w:sz w:val="28"/>
          <w:szCs w:val="28"/>
        </w:rPr>
        <w:lastRenderedPageBreak/>
        <w:t>3.5 Разработка модели геопортала инфраструктуры пространственных данных 2.0</w:t>
      </w:r>
      <w:bookmarkEnd w:id="75"/>
    </w:p>
    <w:p w14:paraId="29596025" w14:textId="77777777" w:rsidR="00DC6774" w:rsidRPr="005509E7" w:rsidRDefault="00DC6774" w:rsidP="005509E7">
      <w:pPr>
        <w:pStyle w:val="Default"/>
        <w:ind w:firstLine="709"/>
        <w:jc w:val="both"/>
        <w:rPr>
          <w:color w:val="auto"/>
          <w:sz w:val="28"/>
          <w:szCs w:val="28"/>
        </w:rPr>
      </w:pPr>
      <w:r w:rsidRPr="005509E7">
        <w:rPr>
          <w:color w:val="auto"/>
          <w:sz w:val="28"/>
          <w:szCs w:val="28"/>
        </w:rPr>
        <w:t xml:space="preserve">Цель геопортала — создание инструмента современной информационно-технической инфраструктуры по визуализации и распределенной обработки пространственных данных на базе геоинформационных технологий [37,39,291]. Разработка геопортала в целом состоит из трех этапов: - подготовительный; организационный и заключительный. Подготовительный этап включает в </w:t>
      </w:r>
      <w:r w:rsidR="00BB4FD4" w:rsidRPr="005509E7">
        <w:rPr>
          <w:color w:val="auto"/>
          <w:sz w:val="28"/>
          <w:szCs w:val="28"/>
        </w:rPr>
        <w:t>себя: сбор</w:t>
      </w:r>
      <w:r w:rsidRPr="005509E7">
        <w:rPr>
          <w:color w:val="auto"/>
          <w:sz w:val="28"/>
          <w:szCs w:val="28"/>
        </w:rPr>
        <w:t xml:space="preserve"> требований – необходимо определиться со структурой и функционалом веб-сайта [40]. </w:t>
      </w:r>
    </w:p>
    <w:p w14:paraId="64CA2848" w14:textId="77777777" w:rsidR="00DC6774" w:rsidRPr="005509E7" w:rsidRDefault="00DC6774" w:rsidP="005509E7">
      <w:pPr>
        <w:pStyle w:val="Default"/>
        <w:ind w:firstLine="709"/>
        <w:jc w:val="both"/>
        <w:rPr>
          <w:color w:val="auto"/>
          <w:sz w:val="28"/>
          <w:szCs w:val="28"/>
        </w:rPr>
      </w:pPr>
      <w:r w:rsidRPr="005509E7">
        <w:rPr>
          <w:color w:val="auto"/>
          <w:sz w:val="28"/>
          <w:szCs w:val="28"/>
        </w:rPr>
        <w:t>Упрощенная схема взаимодействия геопортала с поставщиками и потребителями георесурсов представлена на рисунок 3.3</w:t>
      </w:r>
      <w:r w:rsidR="005C177B">
        <w:rPr>
          <w:color w:val="auto"/>
          <w:sz w:val="28"/>
          <w:szCs w:val="28"/>
        </w:rPr>
        <w:t>4</w:t>
      </w:r>
      <w:r w:rsidRPr="005509E7">
        <w:rPr>
          <w:color w:val="auto"/>
          <w:sz w:val="28"/>
          <w:szCs w:val="28"/>
        </w:rPr>
        <w:t xml:space="preserve">. </w:t>
      </w:r>
    </w:p>
    <w:p w14:paraId="3A783EE1" w14:textId="77777777" w:rsidR="00DC6774" w:rsidRDefault="00DC6774" w:rsidP="00DC6774">
      <w:pPr>
        <w:jc w:val="center"/>
        <w:rPr>
          <w:bCs/>
          <w:sz w:val="28"/>
          <w:szCs w:val="28"/>
        </w:rPr>
      </w:pPr>
      <w:r>
        <w:rPr>
          <w:noProof/>
        </w:rPr>
        <w:drawing>
          <wp:inline distT="0" distB="0" distL="0" distR="0" wp14:anchorId="1D83CC8C" wp14:editId="644AE336">
            <wp:extent cx="5435600" cy="1821180"/>
            <wp:effectExtent l="19050" t="19050" r="12700" b="26670"/>
            <wp:docPr id="1713133939" name="Рисунок 171313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71505" cy="1833210"/>
                    </a:xfrm>
                    <a:prstGeom prst="rect">
                      <a:avLst/>
                    </a:prstGeom>
                    <a:noFill/>
                    <a:ln>
                      <a:solidFill>
                        <a:schemeClr val="tx1"/>
                      </a:solidFill>
                    </a:ln>
                  </pic:spPr>
                </pic:pic>
              </a:graphicData>
            </a:graphic>
          </wp:inline>
        </w:drawing>
      </w:r>
    </w:p>
    <w:p w14:paraId="321106B8" w14:textId="77777777" w:rsidR="00DC6774" w:rsidRPr="00850C1A" w:rsidRDefault="00DC6774" w:rsidP="00DC6774">
      <w:pPr>
        <w:jc w:val="center"/>
        <w:rPr>
          <w:sz w:val="28"/>
          <w:szCs w:val="28"/>
        </w:rPr>
      </w:pPr>
      <w:r w:rsidRPr="00850C1A">
        <w:rPr>
          <w:bCs/>
          <w:sz w:val="28"/>
          <w:szCs w:val="28"/>
        </w:rPr>
        <w:t xml:space="preserve">Рисунок </w:t>
      </w:r>
      <w:r w:rsidRPr="00850C1A">
        <w:rPr>
          <w:sz w:val="28"/>
          <w:szCs w:val="28"/>
        </w:rPr>
        <w:t>3.3</w:t>
      </w:r>
      <w:r w:rsidR="005C177B">
        <w:rPr>
          <w:sz w:val="28"/>
          <w:szCs w:val="28"/>
        </w:rPr>
        <w:t>4</w:t>
      </w:r>
      <w:r w:rsidRPr="00850C1A">
        <w:rPr>
          <w:bCs/>
          <w:sz w:val="28"/>
          <w:szCs w:val="28"/>
        </w:rPr>
        <w:t xml:space="preserve"> – Схема взаимодействия г</w:t>
      </w:r>
      <w:r w:rsidRPr="00850C1A">
        <w:rPr>
          <w:sz w:val="28"/>
          <w:szCs w:val="28"/>
        </w:rPr>
        <w:t>еопортала с поставщиками и потребителями георесурсов [20]</w:t>
      </w:r>
    </w:p>
    <w:p w14:paraId="523B9789" w14:textId="77777777" w:rsidR="00DC6774" w:rsidRPr="005509E7" w:rsidRDefault="00DC6774" w:rsidP="005509E7">
      <w:pPr>
        <w:pStyle w:val="Default"/>
        <w:ind w:firstLine="709"/>
        <w:jc w:val="both"/>
        <w:rPr>
          <w:color w:val="auto"/>
          <w:sz w:val="28"/>
          <w:szCs w:val="28"/>
        </w:rPr>
      </w:pPr>
      <w:r w:rsidRPr="005509E7">
        <w:rPr>
          <w:color w:val="auto"/>
          <w:sz w:val="28"/>
          <w:szCs w:val="28"/>
        </w:rPr>
        <w:t>Поставщики пространственных данных (георесурсов) размещают на геопорталах метаданные — это описания наборов геоданных, веб-сервисов (например, WMS, WFS) и сопроводительных документов. Пользователь, заходя на геопортал, может просматривать эти метаданные или использовать поиск, чтобы найти нужные ему данные по теме. После этого он может оценить, насколько данные ему подходят, и выбрать способ их использования. Это может быть загрузка данных, подключение к веб-службам напрямую (например, для отображения карты в своём приложении) или обращение к поставщику с запросом на предоставление дополнительных материалов или доступа.</w:t>
      </w:r>
    </w:p>
    <w:p w14:paraId="533142AD" w14:textId="77777777" w:rsidR="00333CF9" w:rsidRPr="005509E7" w:rsidRDefault="00333CF9" w:rsidP="005509E7">
      <w:pPr>
        <w:pStyle w:val="Default"/>
        <w:ind w:firstLine="709"/>
        <w:jc w:val="both"/>
        <w:rPr>
          <w:color w:val="auto"/>
          <w:sz w:val="28"/>
          <w:szCs w:val="28"/>
        </w:rPr>
      </w:pPr>
      <w:r w:rsidRPr="005509E7">
        <w:rPr>
          <w:color w:val="auto"/>
          <w:sz w:val="28"/>
          <w:szCs w:val="28"/>
        </w:rPr>
        <w:t>Функциональные возможности геопортала в составе инфраструктуры пространственных данных</w:t>
      </w:r>
    </w:p>
    <w:p w14:paraId="23D7D3DF" w14:textId="77777777" w:rsidR="00333CF9" w:rsidRPr="005509E7" w:rsidRDefault="00333CF9" w:rsidP="005509E7">
      <w:pPr>
        <w:pStyle w:val="Default"/>
        <w:ind w:firstLine="709"/>
        <w:jc w:val="both"/>
        <w:rPr>
          <w:color w:val="auto"/>
          <w:sz w:val="28"/>
          <w:szCs w:val="28"/>
        </w:rPr>
      </w:pPr>
      <w:r w:rsidRPr="005509E7">
        <w:rPr>
          <w:color w:val="auto"/>
          <w:sz w:val="28"/>
          <w:szCs w:val="28"/>
        </w:rPr>
        <w:t>Геопорталы, как составная часть инфраструктуры пространственных данных (ИПД), должны обеспечивать базовый набор функциональных возможностей для трёх категорий пользователей: администраторов, публикаторов и конечных пользователей (см. рисунок 3.3</w:t>
      </w:r>
      <w:r w:rsidR="005C177B">
        <w:rPr>
          <w:color w:val="auto"/>
          <w:sz w:val="28"/>
          <w:szCs w:val="28"/>
        </w:rPr>
        <w:t>5</w:t>
      </w:r>
      <w:r w:rsidRPr="005509E7">
        <w:rPr>
          <w:color w:val="auto"/>
          <w:sz w:val="28"/>
          <w:szCs w:val="28"/>
        </w:rPr>
        <w:t>). Каждая роль охватывает специфический набор операций, направленных на поддержку жизненного цикла пространственных данных и метаданных в рамках геопортала.</w:t>
      </w:r>
    </w:p>
    <w:p w14:paraId="29E7D081" w14:textId="77777777" w:rsidR="00333CF9" w:rsidRPr="00D64880" w:rsidRDefault="00333CF9" w:rsidP="00A01893">
      <w:pPr>
        <w:pStyle w:val="Default"/>
        <w:jc w:val="both"/>
        <w:rPr>
          <w:b/>
          <w:bCs/>
          <w:sz w:val="28"/>
          <w:szCs w:val="28"/>
        </w:rPr>
      </w:pPr>
      <w:r w:rsidRPr="00D64880">
        <w:rPr>
          <w:noProof/>
          <w:sz w:val="28"/>
          <w:szCs w:val="28"/>
        </w:rPr>
        <w:lastRenderedPageBreak/>
        <w:drawing>
          <wp:inline distT="0" distB="0" distL="0" distR="0" wp14:anchorId="27FB6BFB" wp14:editId="736A3C18">
            <wp:extent cx="5960587" cy="2019300"/>
            <wp:effectExtent l="19050" t="19050" r="21590" b="190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95999" cy="2031297"/>
                    </a:xfrm>
                    <a:prstGeom prst="rect">
                      <a:avLst/>
                    </a:prstGeom>
                    <a:noFill/>
                    <a:ln>
                      <a:solidFill>
                        <a:schemeClr val="tx1"/>
                      </a:solidFill>
                    </a:ln>
                  </pic:spPr>
                </pic:pic>
              </a:graphicData>
            </a:graphic>
          </wp:inline>
        </w:drawing>
      </w:r>
    </w:p>
    <w:p w14:paraId="3D36AB12" w14:textId="77777777" w:rsidR="00333CF9" w:rsidRPr="00D64880" w:rsidRDefault="00333CF9" w:rsidP="00A01893">
      <w:pPr>
        <w:pStyle w:val="Default"/>
        <w:ind w:firstLine="567"/>
        <w:jc w:val="center"/>
        <w:rPr>
          <w:sz w:val="28"/>
          <w:szCs w:val="28"/>
        </w:rPr>
      </w:pPr>
      <w:r w:rsidRPr="00D64880">
        <w:rPr>
          <w:sz w:val="28"/>
          <w:szCs w:val="28"/>
        </w:rPr>
        <w:t xml:space="preserve">Рисунок </w:t>
      </w:r>
      <w:r w:rsidRPr="00850C1A">
        <w:rPr>
          <w:sz w:val="28"/>
          <w:szCs w:val="28"/>
        </w:rPr>
        <w:t>3.3</w:t>
      </w:r>
      <w:r w:rsidR="005C177B">
        <w:rPr>
          <w:sz w:val="28"/>
          <w:szCs w:val="28"/>
        </w:rPr>
        <w:t>5</w:t>
      </w:r>
      <w:r w:rsidRPr="00D64880">
        <w:rPr>
          <w:sz w:val="28"/>
          <w:szCs w:val="28"/>
        </w:rPr>
        <w:t xml:space="preserve"> – Функции геопортала ИПД [</w:t>
      </w:r>
      <w:r w:rsidRPr="00850C1A">
        <w:rPr>
          <w:sz w:val="28"/>
          <w:szCs w:val="28"/>
        </w:rPr>
        <w:t>20</w:t>
      </w:r>
      <w:r w:rsidRPr="00D64880">
        <w:rPr>
          <w:sz w:val="28"/>
          <w:szCs w:val="28"/>
        </w:rPr>
        <w:t>]</w:t>
      </w:r>
    </w:p>
    <w:p w14:paraId="754DB2F1" w14:textId="77777777" w:rsidR="00333CF9" w:rsidRPr="005509E7" w:rsidRDefault="00333CF9" w:rsidP="005509E7">
      <w:pPr>
        <w:pStyle w:val="Default"/>
        <w:ind w:firstLine="709"/>
        <w:jc w:val="both"/>
        <w:rPr>
          <w:color w:val="auto"/>
          <w:sz w:val="28"/>
          <w:szCs w:val="28"/>
        </w:rPr>
      </w:pPr>
      <w:r w:rsidRPr="005509E7">
        <w:rPr>
          <w:color w:val="auto"/>
          <w:sz w:val="28"/>
          <w:szCs w:val="28"/>
        </w:rPr>
        <w:t>Функции администратора геопортала</w:t>
      </w:r>
    </w:p>
    <w:p w14:paraId="40D6CCD9" w14:textId="77777777" w:rsidR="00333CF9" w:rsidRPr="005509E7" w:rsidRDefault="00333CF9" w:rsidP="005509E7">
      <w:pPr>
        <w:pStyle w:val="Default"/>
        <w:ind w:firstLine="709"/>
        <w:jc w:val="both"/>
        <w:rPr>
          <w:color w:val="auto"/>
          <w:sz w:val="28"/>
          <w:szCs w:val="28"/>
        </w:rPr>
      </w:pPr>
      <w:r w:rsidRPr="005509E7">
        <w:rPr>
          <w:color w:val="auto"/>
          <w:sz w:val="28"/>
          <w:szCs w:val="28"/>
        </w:rPr>
        <w:t>Администраторы отвечают за контроль и сопровождение содержимого, размещённого на платформе. Для выполнения этих задач им предоставляются следующие возможности:</w:t>
      </w:r>
    </w:p>
    <w:p w14:paraId="0B7D8012" w14:textId="77777777" w:rsidR="00333CF9" w:rsidRPr="005509E7" w:rsidRDefault="00333CF9" w:rsidP="005509E7">
      <w:pPr>
        <w:pStyle w:val="Default"/>
        <w:ind w:firstLine="709"/>
        <w:jc w:val="both"/>
        <w:rPr>
          <w:color w:val="auto"/>
          <w:sz w:val="28"/>
          <w:szCs w:val="28"/>
        </w:rPr>
      </w:pPr>
      <w:r w:rsidRPr="005509E7">
        <w:rPr>
          <w:color w:val="auto"/>
          <w:sz w:val="28"/>
          <w:szCs w:val="28"/>
        </w:rPr>
        <w:t>Управление учетными записями: просмотр, одобрение или отклонение запросов на регистрацию новых публикаторов и их присоединение к определённым рабочим группам.</w:t>
      </w:r>
    </w:p>
    <w:p w14:paraId="68A6E0D8" w14:textId="77777777" w:rsidR="00333CF9" w:rsidRPr="005509E7" w:rsidRDefault="00333CF9" w:rsidP="005509E7">
      <w:pPr>
        <w:pStyle w:val="Default"/>
        <w:ind w:firstLine="709"/>
        <w:jc w:val="both"/>
        <w:rPr>
          <w:color w:val="auto"/>
          <w:sz w:val="28"/>
          <w:szCs w:val="28"/>
        </w:rPr>
      </w:pPr>
      <w:r w:rsidRPr="005509E7">
        <w:rPr>
          <w:color w:val="auto"/>
          <w:sz w:val="28"/>
          <w:szCs w:val="28"/>
        </w:rPr>
        <w:t>Управление метаданными: модерация и верификация записей метаданных, поступающих от публикаторов, включая их утверждение либо отклонение.</w:t>
      </w:r>
    </w:p>
    <w:p w14:paraId="650CA20C" w14:textId="77777777" w:rsidR="00333CF9" w:rsidRPr="005509E7" w:rsidRDefault="00333CF9" w:rsidP="005509E7">
      <w:pPr>
        <w:pStyle w:val="Default"/>
        <w:ind w:firstLine="709"/>
        <w:jc w:val="both"/>
        <w:rPr>
          <w:color w:val="auto"/>
          <w:sz w:val="28"/>
          <w:szCs w:val="28"/>
        </w:rPr>
      </w:pPr>
      <w:r w:rsidRPr="005509E7">
        <w:rPr>
          <w:color w:val="auto"/>
          <w:sz w:val="28"/>
          <w:szCs w:val="28"/>
        </w:rPr>
        <w:t>Управление доступом к данным: настройка прав доступа для каждой пользовательской группы, определение перечня ресурсов, доступных определённым категориям пользователей.</w:t>
      </w:r>
      <w:r w:rsidRPr="005509E7">
        <w:rPr>
          <w:color w:val="auto"/>
          <w:sz w:val="28"/>
          <w:szCs w:val="28"/>
        </w:rPr>
        <w:br/>
        <w:t>Дополнительно администраторам предоставляется возможность конфигурации автоматизированного сбора метаданных из внешних источников по заданному расписанию.</w:t>
      </w:r>
    </w:p>
    <w:p w14:paraId="30B18F8F" w14:textId="77777777" w:rsidR="00333CF9" w:rsidRPr="005509E7" w:rsidRDefault="00333CF9" w:rsidP="005509E7">
      <w:pPr>
        <w:pStyle w:val="Default"/>
        <w:ind w:firstLine="709"/>
        <w:jc w:val="both"/>
        <w:rPr>
          <w:color w:val="auto"/>
          <w:sz w:val="28"/>
          <w:szCs w:val="28"/>
        </w:rPr>
      </w:pPr>
      <w:r w:rsidRPr="005509E7">
        <w:rPr>
          <w:color w:val="auto"/>
          <w:sz w:val="28"/>
          <w:szCs w:val="28"/>
        </w:rPr>
        <w:t>Функции публикатора</w:t>
      </w:r>
    </w:p>
    <w:p w14:paraId="26DD3BB0" w14:textId="77777777" w:rsidR="00333CF9" w:rsidRPr="005509E7" w:rsidRDefault="00333CF9" w:rsidP="005509E7">
      <w:pPr>
        <w:pStyle w:val="Default"/>
        <w:ind w:firstLine="709"/>
        <w:jc w:val="both"/>
        <w:rPr>
          <w:color w:val="auto"/>
          <w:sz w:val="28"/>
          <w:szCs w:val="28"/>
        </w:rPr>
      </w:pPr>
      <w:r w:rsidRPr="005509E7">
        <w:rPr>
          <w:color w:val="auto"/>
          <w:sz w:val="28"/>
          <w:szCs w:val="28"/>
        </w:rPr>
        <w:t>Публикаторы обеспечивают наполнение геопортала содержимым. Стандартный функционал для данной роли включает:</w:t>
      </w:r>
    </w:p>
    <w:p w14:paraId="1047A782" w14:textId="77777777" w:rsidR="00333CF9" w:rsidRPr="005509E7" w:rsidRDefault="00333CF9" w:rsidP="005509E7">
      <w:pPr>
        <w:pStyle w:val="Default"/>
        <w:ind w:firstLine="709"/>
        <w:jc w:val="both"/>
        <w:rPr>
          <w:color w:val="auto"/>
          <w:sz w:val="28"/>
          <w:szCs w:val="28"/>
        </w:rPr>
      </w:pPr>
      <w:r w:rsidRPr="005509E7">
        <w:rPr>
          <w:color w:val="auto"/>
          <w:sz w:val="28"/>
          <w:szCs w:val="28"/>
        </w:rPr>
        <w:t>Регистрация и участие: возможность самостоятельной регистрации, принятия роли публикатора и вступления в тематические группы.</w:t>
      </w:r>
    </w:p>
    <w:p w14:paraId="27F1CE2A" w14:textId="77777777" w:rsidR="00333CF9" w:rsidRPr="005509E7" w:rsidRDefault="00333CF9" w:rsidP="005509E7">
      <w:pPr>
        <w:pStyle w:val="Default"/>
        <w:ind w:firstLine="709"/>
        <w:jc w:val="both"/>
        <w:rPr>
          <w:color w:val="auto"/>
          <w:sz w:val="28"/>
          <w:szCs w:val="28"/>
        </w:rPr>
      </w:pPr>
      <w:r w:rsidRPr="005509E7">
        <w:rPr>
          <w:color w:val="auto"/>
          <w:sz w:val="28"/>
          <w:szCs w:val="28"/>
        </w:rPr>
        <w:t>Создание метаданных: формирование описаний публикуемых ресурсов в соответствии с утверждёнными стандартами метаданных.</w:t>
      </w:r>
    </w:p>
    <w:p w14:paraId="027EF3FC" w14:textId="77777777" w:rsidR="00333CF9" w:rsidRPr="005509E7" w:rsidRDefault="00333CF9" w:rsidP="005509E7">
      <w:pPr>
        <w:pStyle w:val="Default"/>
        <w:ind w:firstLine="709"/>
        <w:jc w:val="both"/>
        <w:rPr>
          <w:color w:val="auto"/>
          <w:sz w:val="28"/>
          <w:szCs w:val="28"/>
        </w:rPr>
      </w:pPr>
      <w:r w:rsidRPr="005509E7">
        <w:rPr>
          <w:color w:val="auto"/>
          <w:sz w:val="28"/>
          <w:szCs w:val="28"/>
        </w:rPr>
        <w:t>Публикация метаданных: размещение подготовленных метаданных в каталоге геопортала для обеспечения их доступности другим пользователям.</w:t>
      </w:r>
    </w:p>
    <w:p w14:paraId="5B62AC0A" w14:textId="77777777" w:rsidR="00333CF9" w:rsidRPr="005509E7" w:rsidRDefault="00333CF9" w:rsidP="005509E7">
      <w:pPr>
        <w:pStyle w:val="Default"/>
        <w:ind w:firstLine="709"/>
        <w:jc w:val="both"/>
        <w:rPr>
          <w:color w:val="auto"/>
          <w:sz w:val="28"/>
          <w:szCs w:val="28"/>
        </w:rPr>
      </w:pPr>
      <w:r w:rsidRPr="005509E7">
        <w:rPr>
          <w:color w:val="auto"/>
          <w:sz w:val="28"/>
          <w:szCs w:val="28"/>
        </w:rPr>
        <w:t>Настройка доступа: определение уровня открытости ресурсов — общедоступные или ограниченные для определённых групп.</w:t>
      </w:r>
      <w:r w:rsidRPr="005509E7">
        <w:rPr>
          <w:color w:val="auto"/>
          <w:sz w:val="28"/>
          <w:szCs w:val="28"/>
        </w:rPr>
        <w:br/>
        <w:t>Дополнительно публикаторы могут регистрировать собственные базы метаданных для автоматизированного их включения в геопортал. Такая функция особенно актуальна при интеграции нескольких геопорталов или ведомственных платформ.</w:t>
      </w:r>
    </w:p>
    <w:p w14:paraId="736EDCE4" w14:textId="77777777" w:rsidR="00333CF9" w:rsidRPr="005509E7" w:rsidRDefault="00333CF9" w:rsidP="005509E7">
      <w:pPr>
        <w:pStyle w:val="Default"/>
        <w:ind w:firstLine="709"/>
        <w:jc w:val="both"/>
        <w:rPr>
          <w:color w:val="auto"/>
          <w:sz w:val="28"/>
          <w:szCs w:val="28"/>
        </w:rPr>
      </w:pPr>
      <w:r w:rsidRPr="005509E7">
        <w:rPr>
          <w:color w:val="auto"/>
          <w:sz w:val="28"/>
          <w:szCs w:val="28"/>
        </w:rPr>
        <w:lastRenderedPageBreak/>
        <w:t>Функции пользователя геопортала</w:t>
      </w:r>
    </w:p>
    <w:p w14:paraId="7F1CFED3" w14:textId="77777777" w:rsidR="00333CF9" w:rsidRPr="005509E7" w:rsidRDefault="00333CF9" w:rsidP="005509E7">
      <w:pPr>
        <w:pStyle w:val="Default"/>
        <w:ind w:firstLine="709"/>
        <w:jc w:val="both"/>
        <w:rPr>
          <w:color w:val="auto"/>
          <w:sz w:val="28"/>
          <w:szCs w:val="28"/>
        </w:rPr>
      </w:pPr>
      <w:r w:rsidRPr="005509E7">
        <w:rPr>
          <w:color w:val="auto"/>
          <w:sz w:val="28"/>
          <w:szCs w:val="28"/>
        </w:rPr>
        <w:t>Пользователи осуществляют поиск, просмотр и загрузку данных, соответствующих их информационным потребностям. Для этого геопортал должен предоставлять следующие функциональные возможности:</w:t>
      </w:r>
    </w:p>
    <w:p w14:paraId="1668E95A" w14:textId="77777777" w:rsidR="00333CF9" w:rsidRPr="005509E7" w:rsidRDefault="00333CF9" w:rsidP="005509E7">
      <w:pPr>
        <w:pStyle w:val="Default"/>
        <w:ind w:firstLine="709"/>
        <w:jc w:val="both"/>
        <w:rPr>
          <w:color w:val="auto"/>
          <w:sz w:val="28"/>
          <w:szCs w:val="28"/>
        </w:rPr>
      </w:pPr>
      <w:r w:rsidRPr="005509E7">
        <w:rPr>
          <w:color w:val="auto"/>
          <w:sz w:val="28"/>
          <w:szCs w:val="28"/>
        </w:rPr>
        <w:t xml:space="preserve">Параметризированный поиск: интерфейс, позволяющий задавать </w:t>
      </w:r>
      <w:r w:rsidR="00BB4FD4" w:rsidRPr="005509E7">
        <w:rPr>
          <w:color w:val="auto"/>
          <w:sz w:val="28"/>
          <w:szCs w:val="28"/>
        </w:rPr>
        <w:t>фильтры, по ключевым словам</w:t>
      </w:r>
      <w:r w:rsidRPr="005509E7">
        <w:rPr>
          <w:color w:val="auto"/>
          <w:sz w:val="28"/>
          <w:szCs w:val="28"/>
        </w:rPr>
        <w:t>, типу ресурса (например, карта, таблица), формату данных (SHP, GeoJSON), географической области (по координатам или через интерактивную карту), а также по временным параметрам (например, период сбора данных).</w:t>
      </w:r>
    </w:p>
    <w:p w14:paraId="51CCEF8C" w14:textId="77777777" w:rsidR="00333CF9" w:rsidRPr="005509E7" w:rsidRDefault="00333CF9" w:rsidP="005509E7">
      <w:pPr>
        <w:pStyle w:val="Default"/>
        <w:ind w:firstLine="709"/>
        <w:jc w:val="both"/>
        <w:rPr>
          <w:color w:val="auto"/>
          <w:sz w:val="28"/>
          <w:szCs w:val="28"/>
        </w:rPr>
      </w:pPr>
      <w:r w:rsidRPr="005509E7">
        <w:rPr>
          <w:color w:val="auto"/>
          <w:sz w:val="28"/>
          <w:szCs w:val="28"/>
        </w:rPr>
        <w:t>Просмотр метаданных: доступ к метаданным в исходном виде либо в адаптированном для удобства восприятия формате.</w:t>
      </w:r>
    </w:p>
    <w:p w14:paraId="3E0E9D22" w14:textId="77777777" w:rsidR="00333CF9" w:rsidRPr="005509E7" w:rsidRDefault="00333CF9" w:rsidP="005509E7">
      <w:pPr>
        <w:pStyle w:val="Default"/>
        <w:ind w:firstLine="709"/>
        <w:jc w:val="both"/>
        <w:rPr>
          <w:color w:val="auto"/>
          <w:sz w:val="28"/>
          <w:szCs w:val="28"/>
        </w:rPr>
      </w:pPr>
      <w:r w:rsidRPr="005509E7">
        <w:rPr>
          <w:color w:val="auto"/>
          <w:sz w:val="28"/>
          <w:szCs w:val="28"/>
        </w:rPr>
        <w:t>Загрузка данных: предоставление прямых ссылок для скачивания доступных ресурсов.</w:t>
      </w:r>
    </w:p>
    <w:p w14:paraId="51AF01EF" w14:textId="77777777" w:rsidR="00333CF9" w:rsidRPr="005509E7" w:rsidRDefault="00333CF9" w:rsidP="005509E7">
      <w:pPr>
        <w:pStyle w:val="Default"/>
        <w:ind w:firstLine="709"/>
        <w:jc w:val="both"/>
        <w:rPr>
          <w:color w:val="auto"/>
          <w:sz w:val="28"/>
          <w:szCs w:val="28"/>
        </w:rPr>
      </w:pPr>
      <w:r w:rsidRPr="005509E7">
        <w:rPr>
          <w:color w:val="auto"/>
          <w:sz w:val="28"/>
          <w:szCs w:val="28"/>
        </w:rPr>
        <w:t>Просмотр веб-служб: возможность предварительного просмотра подключаемых картографических веб-сервисов через встроенный геопортальный вьюер.</w:t>
      </w:r>
    </w:p>
    <w:p w14:paraId="41EA0CD5" w14:textId="77777777" w:rsidR="00DC6774" w:rsidRPr="005509E7" w:rsidRDefault="00DC6774" w:rsidP="005509E7">
      <w:pPr>
        <w:pStyle w:val="Default"/>
        <w:ind w:firstLine="709"/>
        <w:jc w:val="both"/>
        <w:rPr>
          <w:color w:val="auto"/>
          <w:sz w:val="28"/>
          <w:szCs w:val="28"/>
        </w:rPr>
      </w:pPr>
      <w:r w:rsidRPr="005509E7">
        <w:rPr>
          <w:color w:val="auto"/>
          <w:sz w:val="28"/>
          <w:szCs w:val="28"/>
        </w:rPr>
        <w:t xml:space="preserve">Другие функции включают создание учетной записи, управление личным профилем, сохранение критериев поиска, создание составных </w:t>
      </w:r>
      <w:r w:rsidR="00A01893" w:rsidRPr="005509E7">
        <w:rPr>
          <w:color w:val="auto"/>
          <w:sz w:val="28"/>
          <w:szCs w:val="28"/>
        </w:rPr>
        <w:t>карт из найденных веб-служб, со</w:t>
      </w:r>
      <w:r w:rsidRPr="005509E7">
        <w:rPr>
          <w:color w:val="auto"/>
          <w:sz w:val="28"/>
          <w:szCs w:val="28"/>
        </w:rPr>
        <w:t>хранение созданных карт, уведомление пользователей при публикации или добавле</w:t>
      </w:r>
      <w:r w:rsidRPr="005509E7">
        <w:rPr>
          <w:color w:val="auto"/>
          <w:sz w:val="28"/>
          <w:szCs w:val="28"/>
        </w:rPr>
        <w:softHyphen/>
        <w:t>нии на портал интересующих их данных.</w:t>
      </w:r>
    </w:p>
    <w:p w14:paraId="4AFB2D81" w14:textId="77777777" w:rsidR="00DC6774" w:rsidRPr="005509E7" w:rsidRDefault="00DC6774" w:rsidP="005509E7">
      <w:pPr>
        <w:pStyle w:val="Default"/>
        <w:ind w:firstLine="709"/>
        <w:jc w:val="both"/>
        <w:rPr>
          <w:color w:val="auto"/>
          <w:sz w:val="28"/>
          <w:szCs w:val="28"/>
        </w:rPr>
      </w:pPr>
      <w:r w:rsidRPr="005509E7">
        <w:rPr>
          <w:color w:val="auto"/>
          <w:sz w:val="28"/>
          <w:szCs w:val="28"/>
        </w:rPr>
        <w:t>Стандарт метаданных - это общепризнанный набор признаков и определений, описывающих георесурсы. Он устанавливает, какие признаки должны содержатся в записях, а также каковы допустимые значения для каждого при</w:t>
      </w:r>
      <w:r w:rsidRPr="005509E7">
        <w:rPr>
          <w:color w:val="auto"/>
          <w:sz w:val="28"/>
          <w:szCs w:val="28"/>
        </w:rPr>
        <w:softHyphen/>
        <w:t>знаки. Стандарты метаданных являются основой их взаимосовместимости, обеспечивая правильное распознавание метаданных при загрузке на геопортал и при передаче между геопорталами. Основными стандартами метаданных являются: дублинское ядро, CSDGM (Content Standard for Digital Geospatial Metadata) - метаданные FGDC и стандарты ISO.</w:t>
      </w:r>
    </w:p>
    <w:p w14:paraId="210D9DCF" w14:textId="77777777" w:rsidR="00DC6774" w:rsidRPr="005509E7" w:rsidRDefault="00DC6774" w:rsidP="005509E7">
      <w:pPr>
        <w:pStyle w:val="Default"/>
        <w:ind w:firstLine="709"/>
        <w:jc w:val="both"/>
        <w:rPr>
          <w:color w:val="auto"/>
          <w:sz w:val="28"/>
          <w:szCs w:val="28"/>
        </w:rPr>
      </w:pPr>
      <w:r w:rsidRPr="005509E7">
        <w:rPr>
          <w:color w:val="auto"/>
          <w:sz w:val="28"/>
          <w:szCs w:val="28"/>
        </w:rPr>
        <w:t>С развитием веб-технологий и переходом к Веб 2.0, возможность делиться геоданными стала доступна не только специалистам, но и обычным пользователям. Теперь любой человек или организация, обладающие пространственными данными, могут опубликовать их через геопортал или картографическое веб-приложение.</w:t>
      </w:r>
    </w:p>
    <w:p w14:paraId="226BCFEA" w14:textId="77777777" w:rsidR="00DC6774" w:rsidRPr="005509E7" w:rsidRDefault="00DC6774" w:rsidP="005509E7">
      <w:pPr>
        <w:pStyle w:val="Default"/>
        <w:ind w:firstLine="709"/>
        <w:jc w:val="both"/>
        <w:rPr>
          <w:color w:val="auto"/>
          <w:sz w:val="28"/>
          <w:szCs w:val="28"/>
        </w:rPr>
      </w:pPr>
      <w:r w:rsidRPr="005509E7">
        <w:rPr>
          <w:color w:val="auto"/>
          <w:sz w:val="28"/>
          <w:szCs w:val="28"/>
        </w:rPr>
        <w:t>Однако просто выложить данные недостаточно — чтобы другие пользователи могли их найти и использовать, необходимы метаданные. В классическом виде (так называемые "метаданные 1.0") — это структурированные описания, создаваемые по строгим стандартам, обычно специалистами. Они до сих пор важны, особенно для государственных и профессиональных ГИС-ресурсов, где требуется точная и формальная документация.</w:t>
      </w:r>
    </w:p>
    <w:p w14:paraId="1D1402F3" w14:textId="77777777" w:rsidR="00DC6774" w:rsidRPr="005509E7" w:rsidRDefault="00DC6774" w:rsidP="005509E7">
      <w:pPr>
        <w:pStyle w:val="Default"/>
        <w:ind w:firstLine="709"/>
        <w:jc w:val="both"/>
        <w:rPr>
          <w:color w:val="auto"/>
          <w:sz w:val="28"/>
          <w:szCs w:val="28"/>
        </w:rPr>
      </w:pPr>
      <w:r w:rsidRPr="005509E7">
        <w:rPr>
          <w:color w:val="auto"/>
          <w:sz w:val="28"/>
          <w:szCs w:val="28"/>
        </w:rPr>
        <w:lastRenderedPageBreak/>
        <w:t>Но в условиях открытых платформ и пользовательского контента всё чаще применяется подход "метаданных 2.0" — это более простой, гибкий и понятный формат описания данных, ориентированный на широкую аудиторию. Пример — использование тегов. Тег — это простое ключевое слово (например, реки, земельные участки, спутниковые снимки), которое позволяет быстро охарактеризовать и классифицировать набор данных. Такой способ помогает людям быстро понять, о чём данные, и легко находить нужную информацию.</w:t>
      </w:r>
    </w:p>
    <w:p w14:paraId="23C1EDEF" w14:textId="77777777" w:rsidR="00DC6774" w:rsidRPr="005509E7" w:rsidRDefault="00DC6774" w:rsidP="005509E7">
      <w:pPr>
        <w:pStyle w:val="Default"/>
        <w:ind w:firstLine="709"/>
        <w:jc w:val="both"/>
        <w:rPr>
          <w:color w:val="auto"/>
          <w:sz w:val="28"/>
          <w:szCs w:val="28"/>
        </w:rPr>
      </w:pPr>
      <w:r w:rsidRPr="005509E7">
        <w:rPr>
          <w:color w:val="auto"/>
          <w:sz w:val="28"/>
          <w:szCs w:val="28"/>
        </w:rPr>
        <w:t>Метаданные 2.0 не заменяют стандартные форматы, но отлично дополняют их, особенно в пользовательских системах, краудсорсинговых проектах и на открытых геопорталах. Они делают данные более доступными и способствуют активному обмену информацией между разными категориями пользователей.</w:t>
      </w:r>
    </w:p>
    <w:p w14:paraId="61D1B281" w14:textId="77777777" w:rsidR="00DC6774" w:rsidRPr="005509E7" w:rsidRDefault="00DC6774" w:rsidP="005509E7">
      <w:pPr>
        <w:pStyle w:val="Default"/>
        <w:ind w:firstLine="709"/>
        <w:jc w:val="both"/>
        <w:rPr>
          <w:color w:val="auto"/>
          <w:sz w:val="28"/>
          <w:szCs w:val="28"/>
        </w:rPr>
      </w:pPr>
      <w:r w:rsidRPr="005509E7">
        <w:rPr>
          <w:color w:val="auto"/>
          <w:sz w:val="28"/>
          <w:szCs w:val="28"/>
        </w:rPr>
        <w:t>Для хранения и поиска описаний наборов данных геопорталы используют каталоги метаданных. В зависимости от архитектуры, они могут быть централизованными (все метаданные хранятся на одном сервере) или распределёнными (данные хранятся в разных местах, но доступны через единый интерфейс поиска).</w:t>
      </w:r>
    </w:p>
    <w:p w14:paraId="44B9E00C" w14:textId="77777777" w:rsidR="00DC6774" w:rsidRPr="005509E7" w:rsidRDefault="00DC6774" w:rsidP="005509E7">
      <w:pPr>
        <w:pStyle w:val="Default"/>
        <w:ind w:firstLine="709"/>
        <w:jc w:val="both"/>
        <w:rPr>
          <w:color w:val="auto"/>
          <w:sz w:val="28"/>
          <w:szCs w:val="28"/>
        </w:rPr>
      </w:pPr>
      <w:r w:rsidRPr="005509E7">
        <w:rPr>
          <w:color w:val="auto"/>
          <w:sz w:val="28"/>
          <w:szCs w:val="28"/>
        </w:rPr>
        <w:t>Если используется распределённый каталог, то при выполнении запроса геопортал автоматически рассылает его по нескольким источникам, собирает ответы и показывает пользователю результаты. Это позволяет объединять данные с разных платформ и ведомств в рамках одного интерфейса.</w:t>
      </w:r>
    </w:p>
    <w:p w14:paraId="29D4F664" w14:textId="77777777" w:rsidR="00DC6774" w:rsidRPr="00850C1A" w:rsidRDefault="00DC6774" w:rsidP="00DC6774">
      <w:pPr>
        <w:ind w:firstLine="567"/>
        <w:jc w:val="both"/>
        <w:rPr>
          <w:sz w:val="28"/>
          <w:szCs w:val="28"/>
        </w:rPr>
      </w:pPr>
      <w:r w:rsidRPr="00850C1A">
        <w:rPr>
          <w:bCs/>
          <w:noProof/>
          <w:sz w:val="28"/>
          <w:szCs w:val="28"/>
        </w:rPr>
        <mc:AlternateContent>
          <mc:Choice Requires="wps">
            <w:drawing>
              <wp:anchor distT="0" distB="0" distL="114300" distR="114300" simplePos="0" relativeHeight="251671552" behindDoc="0" locked="0" layoutInCell="1" allowOverlap="1" wp14:anchorId="4D906299" wp14:editId="3723676B">
                <wp:simplePos x="0" y="0"/>
                <wp:positionH relativeFrom="margin">
                  <wp:posOffset>144816</wp:posOffset>
                </wp:positionH>
                <wp:positionV relativeFrom="paragraph">
                  <wp:posOffset>4289</wp:posOffset>
                </wp:positionV>
                <wp:extent cx="5722620" cy="2017719"/>
                <wp:effectExtent l="0" t="0" r="11430" b="20955"/>
                <wp:wrapNone/>
                <wp:docPr id="46" name="Надпись 46"/>
                <wp:cNvGraphicFramePr/>
                <a:graphic xmlns:a="http://schemas.openxmlformats.org/drawingml/2006/main">
                  <a:graphicData uri="http://schemas.microsoft.com/office/word/2010/wordprocessingShape">
                    <wps:wsp>
                      <wps:cNvSpPr txBox="1"/>
                      <wps:spPr>
                        <a:xfrm>
                          <a:off x="0" y="0"/>
                          <a:ext cx="5722620" cy="2017719"/>
                        </a:xfrm>
                        <a:prstGeom prst="rect">
                          <a:avLst/>
                        </a:prstGeom>
                        <a:solidFill>
                          <a:schemeClr val="lt1"/>
                        </a:solidFill>
                        <a:ln w="6350">
                          <a:solidFill>
                            <a:prstClr val="black"/>
                          </a:solidFill>
                        </a:ln>
                      </wps:spPr>
                      <wps:txbx>
                        <w:txbxContent>
                          <w:p w14:paraId="5F5DBC81" w14:textId="77777777" w:rsidR="00364D0F" w:rsidRDefault="00364D0F" w:rsidP="00DC6774">
                            <w:r w:rsidRPr="00692CAE">
                              <w:rPr>
                                <w:noProof/>
                              </w:rPr>
                              <w:drawing>
                                <wp:inline distT="0" distB="0" distL="0" distR="0" wp14:anchorId="7F006885" wp14:editId="4DB6C1D5">
                                  <wp:extent cx="5539550" cy="1965960"/>
                                  <wp:effectExtent l="0" t="0" r="4445" b="0"/>
                                  <wp:docPr id="2120908721" name="Рисунок 2120908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51608" cy="197023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06299" id="Надпись 46" o:spid="_x0000_s1031" type="#_x0000_t202" style="position:absolute;left:0;text-align:left;margin-left:11.4pt;margin-top:.35pt;width:450.6pt;height:158.9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" fillcolor="white [3201]" strokeweight=".5pt">
                <v:textbox>
                  <w:txbxContent>
                    <w:p w14:paraId="5F5DBC81" w14:textId="77777777" w:rsidR="00364D0F" w:rsidRDefault="00364D0F" w:rsidP="00DC6774">
                      <w:r w:rsidRPr="00692CAE">
                        <w:rPr>
                          <w:noProof/>
                        </w:rPr>
                        <w:drawing>
                          <wp:inline distT="0" distB="0" distL="0" distR="0" wp14:anchorId="7F006885" wp14:editId="4DB6C1D5">
                            <wp:extent cx="5539550" cy="1965960"/>
                            <wp:effectExtent l="0" t="0" r="4445" b="0"/>
                            <wp:docPr id="2120908721" name="Рисунок 2120908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51608" cy="1970239"/>
                                    </a:xfrm>
                                    <a:prstGeom prst="rect">
                                      <a:avLst/>
                                    </a:prstGeom>
                                    <a:noFill/>
                                    <a:ln>
                                      <a:noFill/>
                                    </a:ln>
                                  </pic:spPr>
                                </pic:pic>
                              </a:graphicData>
                            </a:graphic>
                          </wp:inline>
                        </w:drawing>
                      </w:r>
                    </w:p>
                  </w:txbxContent>
                </v:textbox>
                <w10:wrap anchorx="margin"/>
              </v:shape>
            </w:pict>
          </mc:Fallback>
        </mc:AlternateContent>
      </w:r>
    </w:p>
    <w:p w14:paraId="69FD1F7C" w14:textId="77777777" w:rsidR="00DC6774" w:rsidRPr="00850C1A" w:rsidRDefault="00DC6774" w:rsidP="00DC6774">
      <w:pPr>
        <w:ind w:firstLine="567"/>
        <w:jc w:val="both"/>
        <w:rPr>
          <w:sz w:val="28"/>
          <w:szCs w:val="28"/>
        </w:rPr>
      </w:pPr>
    </w:p>
    <w:p w14:paraId="2EADCAFD" w14:textId="77777777" w:rsidR="00DC6774" w:rsidRDefault="00DC6774" w:rsidP="00DC6774">
      <w:pPr>
        <w:ind w:firstLine="567"/>
        <w:jc w:val="both"/>
        <w:rPr>
          <w:sz w:val="28"/>
          <w:szCs w:val="28"/>
        </w:rPr>
      </w:pPr>
    </w:p>
    <w:p w14:paraId="5C5117D0" w14:textId="77777777" w:rsidR="00DC6774" w:rsidRDefault="00DC6774" w:rsidP="00DC6774">
      <w:pPr>
        <w:ind w:firstLine="567"/>
        <w:jc w:val="both"/>
        <w:rPr>
          <w:sz w:val="28"/>
          <w:szCs w:val="28"/>
        </w:rPr>
      </w:pPr>
    </w:p>
    <w:p w14:paraId="2E0B607A" w14:textId="77777777" w:rsidR="00DC6774" w:rsidRPr="00850C1A" w:rsidRDefault="00DC6774" w:rsidP="00DC6774">
      <w:pPr>
        <w:ind w:firstLine="567"/>
        <w:jc w:val="both"/>
        <w:rPr>
          <w:sz w:val="28"/>
          <w:szCs w:val="28"/>
        </w:rPr>
      </w:pPr>
    </w:p>
    <w:p w14:paraId="058100F7" w14:textId="77777777" w:rsidR="00DC6774" w:rsidRPr="00850C1A" w:rsidRDefault="00DC6774" w:rsidP="00DC6774">
      <w:pPr>
        <w:ind w:firstLine="567"/>
        <w:jc w:val="both"/>
        <w:rPr>
          <w:sz w:val="28"/>
          <w:szCs w:val="28"/>
        </w:rPr>
      </w:pPr>
    </w:p>
    <w:p w14:paraId="410EB2A3" w14:textId="77777777" w:rsidR="00DC6774" w:rsidRPr="00850C1A" w:rsidRDefault="00DC6774" w:rsidP="00DC6774">
      <w:pPr>
        <w:ind w:firstLine="567"/>
        <w:jc w:val="both"/>
        <w:rPr>
          <w:sz w:val="28"/>
          <w:szCs w:val="28"/>
        </w:rPr>
      </w:pPr>
    </w:p>
    <w:p w14:paraId="6BE7E5D0" w14:textId="77777777" w:rsidR="00DC6774" w:rsidRPr="00850C1A" w:rsidRDefault="00DC6774" w:rsidP="00DC6774">
      <w:pPr>
        <w:ind w:firstLine="567"/>
        <w:jc w:val="both"/>
        <w:rPr>
          <w:sz w:val="28"/>
          <w:szCs w:val="28"/>
        </w:rPr>
      </w:pPr>
    </w:p>
    <w:p w14:paraId="3A684B28" w14:textId="77777777" w:rsidR="00DC6774" w:rsidRPr="00850C1A" w:rsidRDefault="00DC6774" w:rsidP="00DC6774">
      <w:pPr>
        <w:ind w:firstLine="567"/>
        <w:jc w:val="both"/>
        <w:rPr>
          <w:sz w:val="28"/>
          <w:szCs w:val="28"/>
        </w:rPr>
      </w:pPr>
    </w:p>
    <w:p w14:paraId="4E181B44" w14:textId="77777777" w:rsidR="00DC6774" w:rsidRPr="00850C1A" w:rsidRDefault="00DC6774" w:rsidP="00DC6774">
      <w:pPr>
        <w:ind w:firstLine="567"/>
        <w:jc w:val="both"/>
        <w:rPr>
          <w:color w:val="000000"/>
          <w:sz w:val="28"/>
          <w:szCs w:val="28"/>
        </w:rPr>
      </w:pPr>
    </w:p>
    <w:p w14:paraId="0DDAE276" w14:textId="77777777" w:rsidR="00DC6774" w:rsidRDefault="00DC6774" w:rsidP="00A01893">
      <w:pPr>
        <w:spacing w:after="240"/>
        <w:ind w:firstLine="567"/>
        <w:jc w:val="both"/>
        <w:rPr>
          <w:sz w:val="28"/>
          <w:szCs w:val="28"/>
        </w:rPr>
      </w:pPr>
      <w:r w:rsidRPr="00850C1A">
        <w:rPr>
          <w:bCs/>
          <w:sz w:val="28"/>
          <w:szCs w:val="28"/>
        </w:rPr>
        <w:t xml:space="preserve">Рисунок </w:t>
      </w:r>
      <w:r w:rsidRPr="00850C1A">
        <w:rPr>
          <w:sz w:val="28"/>
          <w:szCs w:val="28"/>
        </w:rPr>
        <w:t>3.3</w:t>
      </w:r>
      <w:r w:rsidR="005C177B">
        <w:rPr>
          <w:sz w:val="28"/>
          <w:szCs w:val="28"/>
        </w:rPr>
        <w:t>6</w:t>
      </w:r>
      <w:r w:rsidRPr="00850C1A">
        <w:rPr>
          <w:bCs/>
          <w:sz w:val="28"/>
          <w:szCs w:val="28"/>
        </w:rPr>
        <w:t xml:space="preserve"> -  Схема работы г</w:t>
      </w:r>
      <w:r w:rsidRPr="00850C1A">
        <w:rPr>
          <w:sz w:val="28"/>
          <w:szCs w:val="28"/>
        </w:rPr>
        <w:t>еопортала с распределенным каталогам [20]</w:t>
      </w:r>
    </w:p>
    <w:p w14:paraId="212E8BC8" w14:textId="77777777" w:rsidR="00DC6774" w:rsidRPr="005509E7" w:rsidRDefault="00A01893" w:rsidP="005509E7">
      <w:pPr>
        <w:pStyle w:val="Default"/>
        <w:ind w:firstLine="709"/>
        <w:jc w:val="both"/>
        <w:rPr>
          <w:color w:val="auto"/>
          <w:sz w:val="28"/>
          <w:szCs w:val="28"/>
        </w:rPr>
      </w:pPr>
      <w:r w:rsidRPr="005509E7">
        <w:rPr>
          <w:color w:val="auto"/>
          <w:sz w:val="28"/>
          <w:szCs w:val="28"/>
        </w:rPr>
        <w:t xml:space="preserve">В этом типе архитектуры каждый </w:t>
      </w:r>
      <w:r w:rsidR="00DC6774" w:rsidRPr="005509E7">
        <w:rPr>
          <w:color w:val="auto"/>
          <w:sz w:val="28"/>
          <w:szCs w:val="28"/>
        </w:rPr>
        <w:t>участник инфраструктуры сам обслуживает свой сервер каталога метаданных, называемый узлом. Однако у него есть ограничения, присущие распреде</w:t>
      </w:r>
      <w:r w:rsidR="00DC6774" w:rsidRPr="005509E7">
        <w:rPr>
          <w:color w:val="auto"/>
          <w:sz w:val="28"/>
          <w:szCs w:val="28"/>
        </w:rPr>
        <w:softHyphen/>
        <w:t>ленному поиску: трудность в осуществлении глобального поиска; ограниченное быстродействие; неоднозначность выборки и сортировки результатов; высокие требования к участникам. В геопортале с централизованным каталогом все записи метаданных содержатся в одном хранилище [20] (рисунок 3.3</w:t>
      </w:r>
      <w:r w:rsidR="005C177B">
        <w:rPr>
          <w:color w:val="auto"/>
          <w:sz w:val="28"/>
          <w:szCs w:val="28"/>
        </w:rPr>
        <w:t>7</w:t>
      </w:r>
      <w:r w:rsidR="00DC6774" w:rsidRPr="005509E7">
        <w:rPr>
          <w:color w:val="auto"/>
          <w:sz w:val="28"/>
          <w:szCs w:val="28"/>
        </w:rPr>
        <w:t xml:space="preserve">). </w:t>
      </w:r>
    </w:p>
    <w:p w14:paraId="11B53301" w14:textId="77777777" w:rsidR="00DC6774" w:rsidRPr="00850C1A" w:rsidRDefault="00DC6774" w:rsidP="00A01893">
      <w:pPr>
        <w:ind w:firstLine="567"/>
        <w:jc w:val="both"/>
        <w:rPr>
          <w:sz w:val="28"/>
          <w:szCs w:val="28"/>
        </w:rPr>
      </w:pPr>
      <w:r>
        <w:rPr>
          <w:noProof/>
        </w:rPr>
        <w:lastRenderedPageBreak/>
        <w:drawing>
          <wp:inline distT="0" distB="0" distL="0" distR="0" wp14:anchorId="6443338F" wp14:editId="011DDDEE">
            <wp:extent cx="5655310" cy="2171700"/>
            <wp:effectExtent l="19050" t="19050" r="21590" b="190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74252" cy="2178974"/>
                    </a:xfrm>
                    <a:prstGeom prst="rect">
                      <a:avLst/>
                    </a:prstGeom>
                    <a:noFill/>
                    <a:ln>
                      <a:solidFill>
                        <a:schemeClr val="tx1"/>
                      </a:solidFill>
                    </a:ln>
                  </pic:spPr>
                </pic:pic>
              </a:graphicData>
            </a:graphic>
          </wp:inline>
        </w:drawing>
      </w:r>
    </w:p>
    <w:p w14:paraId="6F725B71" w14:textId="77777777" w:rsidR="00DC6774" w:rsidRPr="00850C1A" w:rsidRDefault="00DC6774" w:rsidP="00A01893">
      <w:pPr>
        <w:spacing w:after="240"/>
        <w:ind w:firstLine="567"/>
        <w:jc w:val="both"/>
        <w:rPr>
          <w:sz w:val="28"/>
          <w:szCs w:val="28"/>
        </w:rPr>
      </w:pPr>
      <w:r w:rsidRPr="00850C1A">
        <w:rPr>
          <w:bCs/>
          <w:sz w:val="28"/>
          <w:szCs w:val="28"/>
        </w:rPr>
        <w:t xml:space="preserve">Рисунок </w:t>
      </w:r>
      <w:r w:rsidRPr="00850C1A">
        <w:rPr>
          <w:sz w:val="28"/>
          <w:szCs w:val="28"/>
        </w:rPr>
        <w:t>3.3</w:t>
      </w:r>
      <w:r w:rsidR="005C177B">
        <w:rPr>
          <w:sz w:val="28"/>
          <w:szCs w:val="28"/>
        </w:rPr>
        <w:t>7</w:t>
      </w:r>
      <w:r w:rsidRPr="00850C1A">
        <w:rPr>
          <w:bCs/>
          <w:sz w:val="28"/>
          <w:szCs w:val="28"/>
        </w:rPr>
        <w:t xml:space="preserve"> -  Схема работы г</w:t>
      </w:r>
      <w:r w:rsidRPr="00850C1A">
        <w:rPr>
          <w:sz w:val="28"/>
          <w:szCs w:val="28"/>
        </w:rPr>
        <w:t>еопортала с централизованным каталогам [20/13]</w:t>
      </w:r>
    </w:p>
    <w:p w14:paraId="112AF318" w14:textId="77777777" w:rsidR="00DC6774" w:rsidRPr="005509E7" w:rsidRDefault="00DC6774" w:rsidP="005509E7">
      <w:pPr>
        <w:pStyle w:val="Default"/>
        <w:ind w:firstLine="709"/>
        <w:jc w:val="both"/>
        <w:rPr>
          <w:color w:val="auto"/>
          <w:sz w:val="28"/>
          <w:szCs w:val="28"/>
        </w:rPr>
      </w:pPr>
      <w:r w:rsidRPr="005509E7">
        <w:rPr>
          <w:color w:val="auto"/>
          <w:sz w:val="28"/>
          <w:szCs w:val="28"/>
        </w:rPr>
        <w:t>Централизованная архитектура хороша для геопорталов малого и среднего размера. Для больших геопорталов, включа</w:t>
      </w:r>
      <w:r w:rsidRPr="005509E7">
        <w:rPr>
          <w:color w:val="auto"/>
          <w:sz w:val="28"/>
          <w:szCs w:val="28"/>
        </w:rPr>
        <w:softHyphen/>
        <w:t>ющих многочисленных поставщиков, имеющих свои каталоги метаданных, централизо</w:t>
      </w:r>
      <w:r w:rsidRPr="005509E7">
        <w:rPr>
          <w:color w:val="auto"/>
          <w:sz w:val="28"/>
          <w:szCs w:val="28"/>
        </w:rPr>
        <w:softHyphen/>
        <w:t xml:space="preserve">ванный каталог также может быть хорошей стратегией. </w:t>
      </w:r>
    </w:p>
    <w:p w14:paraId="37BC88B5" w14:textId="77777777" w:rsidR="00DC6774" w:rsidRPr="005509E7" w:rsidRDefault="00DC6774" w:rsidP="005509E7">
      <w:pPr>
        <w:pStyle w:val="Default"/>
        <w:ind w:firstLine="709"/>
        <w:jc w:val="both"/>
        <w:rPr>
          <w:color w:val="auto"/>
          <w:sz w:val="28"/>
          <w:szCs w:val="28"/>
        </w:rPr>
      </w:pPr>
      <w:r w:rsidRPr="005509E7">
        <w:rPr>
          <w:color w:val="auto"/>
          <w:sz w:val="28"/>
          <w:szCs w:val="28"/>
        </w:rPr>
        <w:t>Каждый каталог, принадлежащий участникам, может быть интегрирован в центральный каталог с помощью регулярной синхронизации метаданных. Поставщик может зарегистрировать свой каталог в геопортале и указать частоту, с которой геопортал должен провер</w:t>
      </w:r>
      <w:r w:rsidR="00AB7479" w:rsidRPr="005509E7">
        <w:rPr>
          <w:color w:val="auto"/>
          <w:sz w:val="28"/>
          <w:szCs w:val="28"/>
        </w:rPr>
        <w:t>ять обновления его базы метадан</w:t>
      </w:r>
      <w:r w:rsidRPr="005509E7">
        <w:rPr>
          <w:color w:val="auto"/>
          <w:sz w:val="28"/>
          <w:szCs w:val="28"/>
        </w:rPr>
        <w:t>ных Каталог централизованного геопортала может вырасти до очень большого размера. Для хранения и обслуживания такого большого количества записей метаданных и до</w:t>
      </w:r>
      <w:r w:rsidRPr="005509E7">
        <w:rPr>
          <w:color w:val="auto"/>
          <w:sz w:val="28"/>
          <w:szCs w:val="28"/>
        </w:rPr>
        <w:softHyphen/>
        <w:t>стижения хорошего быстродействия, центральному ка</w:t>
      </w:r>
      <w:r w:rsidR="00A01893" w:rsidRPr="005509E7">
        <w:rPr>
          <w:color w:val="auto"/>
          <w:sz w:val="28"/>
          <w:szCs w:val="28"/>
        </w:rPr>
        <w:t>талогу требуются мощное аппарат</w:t>
      </w:r>
      <w:r w:rsidRPr="005509E7">
        <w:rPr>
          <w:color w:val="auto"/>
          <w:sz w:val="28"/>
          <w:szCs w:val="28"/>
        </w:rPr>
        <w:t>ное и программное обеспечение и соответствующая профессиональная поддержка. Но в результате, геопорталы с централизованным каталог</w:t>
      </w:r>
      <w:r w:rsidR="005C177B">
        <w:rPr>
          <w:color w:val="auto"/>
          <w:sz w:val="28"/>
          <w:szCs w:val="28"/>
        </w:rPr>
        <w:t>ом способны преодолеть ограниче</w:t>
      </w:r>
      <w:r w:rsidRPr="005509E7">
        <w:rPr>
          <w:color w:val="auto"/>
          <w:sz w:val="28"/>
          <w:szCs w:val="28"/>
        </w:rPr>
        <w:t xml:space="preserve">ния распределенных каталогов и обеспечивают следующие преимущества: легкость выполнения глобального поиска; высокое быстродействие; легкость единообразной сортировки </w:t>
      </w:r>
      <w:r w:rsidR="00BB4FD4" w:rsidRPr="005509E7">
        <w:rPr>
          <w:color w:val="auto"/>
          <w:sz w:val="28"/>
          <w:szCs w:val="28"/>
        </w:rPr>
        <w:t>результатов; низкие</w:t>
      </w:r>
      <w:r w:rsidRPr="005509E7">
        <w:rPr>
          <w:color w:val="auto"/>
          <w:sz w:val="28"/>
          <w:szCs w:val="28"/>
        </w:rPr>
        <w:t xml:space="preserve"> требования к участникам. Таким образом, становится ясно, что распределенная архитектура и централизованная архитектура дополняют друг друга и обе нужны людям для обмена геоданными.</w:t>
      </w:r>
    </w:p>
    <w:p w14:paraId="56D548F1" w14:textId="77777777" w:rsidR="00DC6774" w:rsidRPr="005509E7" w:rsidRDefault="00DC6774" w:rsidP="005509E7">
      <w:pPr>
        <w:pStyle w:val="Default"/>
        <w:ind w:firstLine="709"/>
        <w:jc w:val="both"/>
        <w:rPr>
          <w:color w:val="auto"/>
          <w:sz w:val="28"/>
          <w:szCs w:val="28"/>
        </w:rPr>
      </w:pPr>
      <w:r w:rsidRPr="005509E7">
        <w:rPr>
          <w:color w:val="auto"/>
          <w:sz w:val="28"/>
          <w:szCs w:val="28"/>
        </w:rPr>
        <w:t xml:space="preserve">Структура геопортала ИПД. Для эффективного обмена информацией в рамках ИПД и реализации всех необходимых функций, архитектура геопортала локальной ИПД предусматривает деление на внешний и внутренний </w:t>
      </w:r>
      <w:r w:rsidR="00BB4FD4" w:rsidRPr="005509E7">
        <w:rPr>
          <w:color w:val="auto"/>
          <w:sz w:val="28"/>
          <w:szCs w:val="28"/>
        </w:rPr>
        <w:t>сегменты, [</w:t>
      </w:r>
      <w:r w:rsidRPr="005509E7">
        <w:rPr>
          <w:color w:val="auto"/>
          <w:sz w:val="28"/>
          <w:szCs w:val="28"/>
        </w:rPr>
        <w:t>291] как это показано на рисунке 3.3</w:t>
      </w:r>
      <w:r w:rsidR="005C177B">
        <w:rPr>
          <w:color w:val="auto"/>
          <w:sz w:val="28"/>
          <w:szCs w:val="28"/>
        </w:rPr>
        <w:t>8</w:t>
      </w:r>
    </w:p>
    <w:p w14:paraId="4F5C2070" w14:textId="77777777" w:rsidR="00DC6774" w:rsidRDefault="00DC6774" w:rsidP="00A01893">
      <w:pPr>
        <w:jc w:val="center"/>
        <w:rPr>
          <w:sz w:val="28"/>
          <w:szCs w:val="28"/>
        </w:rPr>
      </w:pPr>
      <w:r>
        <w:rPr>
          <w:noProof/>
        </w:rPr>
        <w:lastRenderedPageBreak/>
        <w:drawing>
          <wp:inline distT="0" distB="0" distL="0" distR="0" wp14:anchorId="71D792EE" wp14:editId="762C9963">
            <wp:extent cx="3743325" cy="1771650"/>
            <wp:effectExtent l="19050" t="19050" r="28575" b="1905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77386" cy="1787770"/>
                    </a:xfrm>
                    <a:prstGeom prst="rect">
                      <a:avLst/>
                    </a:prstGeom>
                    <a:noFill/>
                    <a:ln>
                      <a:solidFill>
                        <a:schemeClr val="tx1"/>
                      </a:solidFill>
                    </a:ln>
                  </pic:spPr>
                </pic:pic>
              </a:graphicData>
            </a:graphic>
          </wp:inline>
        </w:drawing>
      </w:r>
    </w:p>
    <w:p w14:paraId="1C554F31" w14:textId="77777777" w:rsidR="00DC6774" w:rsidRPr="00850C1A" w:rsidRDefault="00DC6774" w:rsidP="00A01893">
      <w:pPr>
        <w:spacing w:after="240"/>
        <w:jc w:val="center"/>
        <w:rPr>
          <w:sz w:val="28"/>
          <w:szCs w:val="28"/>
        </w:rPr>
      </w:pPr>
      <w:r w:rsidRPr="00850C1A">
        <w:rPr>
          <w:sz w:val="28"/>
          <w:szCs w:val="28"/>
        </w:rPr>
        <w:t>Рисунок 3.3</w:t>
      </w:r>
      <w:r w:rsidR="005C177B">
        <w:rPr>
          <w:sz w:val="28"/>
          <w:szCs w:val="28"/>
        </w:rPr>
        <w:t>8</w:t>
      </w:r>
      <w:r w:rsidRPr="00850C1A">
        <w:rPr>
          <w:sz w:val="28"/>
          <w:szCs w:val="28"/>
        </w:rPr>
        <w:t xml:space="preserve"> - Функциональная </w:t>
      </w:r>
      <w:r w:rsidR="00BB4FD4" w:rsidRPr="00850C1A">
        <w:rPr>
          <w:sz w:val="28"/>
          <w:szCs w:val="28"/>
        </w:rPr>
        <w:t>схема геопортала</w:t>
      </w:r>
      <w:r w:rsidRPr="00850C1A">
        <w:rPr>
          <w:sz w:val="28"/>
          <w:szCs w:val="28"/>
        </w:rPr>
        <w:t xml:space="preserve"> локальной ИПД [291]</w:t>
      </w:r>
    </w:p>
    <w:p w14:paraId="0FCBD0DD" w14:textId="77777777" w:rsidR="00DC6774" w:rsidRPr="005509E7" w:rsidRDefault="00DC6774" w:rsidP="005509E7">
      <w:pPr>
        <w:pStyle w:val="Default"/>
        <w:ind w:firstLine="709"/>
        <w:jc w:val="both"/>
        <w:rPr>
          <w:color w:val="auto"/>
          <w:sz w:val="28"/>
          <w:szCs w:val="28"/>
        </w:rPr>
      </w:pPr>
      <w:r w:rsidRPr="005509E7">
        <w:rPr>
          <w:color w:val="auto"/>
          <w:sz w:val="28"/>
          <w:szCs w:val="28"/>
        </w:rPr>
        <w:t>Внешний сегмент ориентирован на широкий круг пользователей и доступен через интернет. Его основная задача — публикация и обмен метаданными, чтобы обеспечить возможность поиска и предварительной оценки доступных пространственных данных. Внутренний сегмент, в свою очередь, ограничен локальной сетью организации и используется для доступа к базовым геоданным (БГД), предназначенным для внутренней работы и проведения исследований.</w:t>
      </w:r>
    </w:p>
    <w:p w14:paraId="19185B65" w14:textId="77777777" w:rsidR="00DC6774" w:rsidRPr="005509E7" w:rsidRDefault="00DC6774" w:rsidP="005509E7">
      <w:pPr>
        <w:pStyle w:val="Default"/>
        <w:ind w:firstLine="709"/>
        <w:jc w:val="both"/>
        <w:rPr>
          <w:color w:val="auto"/>
          <w:sz w:val="28"/>
          <w:szCs w:val="28"/>
        </w:rPr>
      </w:pPr>
      <w:r w:rsidRPr="005509E7">
        <w:rPr>
          <w:color w:val="auto"/>
          <w:sz w:val="28"/>
          <w:szCs w:val="28"/>
        </w:rPr>
        <w:t>Центральным элементом геопортала выступает хранилище, содержащее как сами наборы пространственных данных, так и их метаданные.</w:t>
      </w:r>
    </w:p>
    <w:p w14:paraId="5676F281" w14:textId="77777777" w:rsidR="00DC6774" w:rsidRPr="005509E7" w:rsidRDefault="00DC6774" w:rsidP="005509E7">
      <w:pPr>
        <w:pStyle w:val="Default"/>
        <w:ind w:firstLine="709"/>
        <w:jc w:val="both"/>
        <w:rPr>
          <w:color w:val="auto"/>
          <w:sz w:val="28"/>
          <w:szCs w:val="28"/>
        </w:rPr>
      </w:pPr>
      <w:r w:rsidRPr="005509E7">
        <w:rPr>
          <w:color w:val="auto"/>
          <w:sz w:val="28"/>
          <w:szCs w:val="28"/>
        </w:rPr>
        <w:t>Технологическая структура геопортала (рисунок 3.</w:t>
      </w:r>
      <w:r w:rsidR="005C177B">
        <w:rPr>
          <w:color w:val="auto"/>
          <w:sz w:val="28"/>
          <w:szCs w:val="28"/>
        </w:rPr>
        <w:t>39</w:t>
      </w:r>
      <w:r w:rsidR="00BB4FD4" w:rsidRPr="005509E7">
        <w:rPr>
          <w:color w:val="auto"/>
          <w:sz w:val="28"/>
          <w:szCs w:val="28"/>
        </w:rPr>
        <w:t>) включает</w:t>
      </w:r>
      <w:r w:rsidRPr="005509E7">
        <w:rPr>
          <w:color w:val="auto"/>
          <w:sz w:val="28"/>
          <w:szCs w:val="28"/>
        </w:rPr>
        <w:t xml:space="preserve"> три ключевых компонента:</w:t>
      </w:r>
    </w:p>
    <w:p w14:paraId="2C421D46" w14:textId="77777777" w:rsidR="00DC6774" w:rsidRPr="005509E7" w:rsidRDefault="00DC6774" w:rsidP="005509E7">
      <w:pPr>
        <w:pStyle w:val="Default"/>
        <w:ind w:firstLine="709"/>
        <w:jc w:val="both"/>
        <w:rPr>
          <w:color w:val="auto"/>
          <w:sz w:val="28"/>
          <w:szCs w:val="28"/>
        </w:rPr>
      </w:pPr>
      <w:r w:rsidRPr="005509E7">
        <w:rPr>
          <w:color w:val="auto"/>
          <w:sz w:val="28"/>
          <w:szCs w:val="28"/>
        </w:rPr>
        <w:t>Сервер многопользовательского хранилища, обеспечивающий централизованное хранение БГД и метаданных;</w:t>
      </w:r>
    </w:p>
    <w:p w14:paraId="7F69DB2C" w14:textId="77777777" w:rsidR="00DC6774" w:rsidRPr="005509E7" w:rsidRDefault="00DC6774" w:rsidP="005509E7">
      <w:pPr>
        <w:pStyle w:val="Default"/>
        <w:ind w:firstLine="709"/>
        <w:jc w:val="both"/>
        <w:rPr>
          <w:color w:val="auto"/>
          <w:sz w:val="28"/>
          <w:szCs w:val="28"/>
        </w:rPr>
      </w:pPr>
      <w:r w:rsidRPr="005509E7">
        <w:rPr>
          <w:color w:val="auto"/>
          <w:sz w:val="28"/>
          <w:szCs w:val="28"/>
        </w:rPr>
        <w:t>ГИС-сервер, отвечающий за предоставление данных в виде картографических и метаданных сервисов;</w:t>
      </w:r>
    </w:p>
    <w:p w14:paraId="1B0A1189" w14:textId="77777777" w:rsidR="00DC6774" w:rsidRPr="005509E7" w:rsidRDefault="00DC6774" w:rsidP="005509E7">
      <w:pPr>
        <w:pStyle w:val="Default"/>
        <w:ind w:firstLine="709"/>
        <w:jc w:val="both"/>
        <w:rPr>
          <w:color w:val="auto"/>
          <w:sz w:val="28"/>
          <w:szCs w:val="28"/>
        </w:rPr>
      </w:pPr>
      <w:r w:rsidRPr="005509E7">
        <w:rPr>
          <w:color w:val="auto"/>
          <w:sz w:val="28"/>
          <w:szCs w:val="28"/>
        </w:rPr>
        <w:t>Веб-сервер, предоставляющий пользовательский интерфейс и обеспечивающий взаимодействие с геопорталом через браузер.</w:t>
      </w:r>
    </w:p>
    <w:p w14:paraId="6C4F73A2" w14:textId="77777777" w:rsidR="00DC6774" w:rsidRPr="005509E7" w:rsidRDefault="00DC6774" w:rsidP="005509E7">
      <w:pPr>
        <w:pStyle w:val="Default"/>
        <w:ind w:firstLine="709"/>
        <w:jc w:val="both"/>
        <w:rPr>
          <w:color w:val="auto"/>
          <w:sz w:val="28"/>
          <w:szCs w:val="28"/>
        </w:rPr>
      </w:pPr>
      <w:r w:rsidRPr="005509E7">
        <w:rPr>
          <w:color w:val="auto"/>
          <w:sz w:val="28"/>
          <w:szCs w:val="28"/>
        </w:rPr>
        <w:t>Разделение функций между сегментами обеспечивается средствами сетевой авторизации и механизмами разграничения доступа, что позволяет гибко управлять уровнями доступа и сохранять безопасность информации.</w:t>
      </w:r>
    </w:p>
    <w:p w14:paraId="3F13F6E7" w14:textId="77777777" w:rsidR="00DC6774" w:rsidRPr="005509E7" w:rsidRDefault="00DC6774" w:rsidP="005509E7">
      <w:pPr>
        <w:pStyle w:val="Default"/>
        <w:ind w:firstLine="709"/>
        <w:jc w:val="both"/>
        <w:rPr>
          <w:color w:val="auto"/>
          <w:sz w:val="28"/>
          <w:szCs w:val="28"/>
        </w:rPr>
      </w:pPr>
      <w:r w:rsidRPr="005509E7">
        <w:rPr>
          <w:color w:val="auto"/>
          <w:sz w:val="28"/>
          <w:szCs w:val="28"/>
        </w:rPr>
        <w:t xml:space="preserve">Модель геопортала ИПД 2.0. Исходя из вышеизложенных функций, наиболее оптимальная, но достаточно упрощенная модель или схема структуры геопортала ИПД 2.0 АПА, видимо, будет </w:t>
      </w:r>
      <w:r w:rsidR="00BB4FD4" w:rsidRPr="005509E7">
        <w:rPr>
          <w:color w:val="auto"/>
          <w:sz w:val="28"/>
          <w:szCs w:val="28"/>
        </w:rPr>
        <w:t>выглядеть как</w:t>
      </w:r>
      <w:r w:rsidRPr="005509E7">
        <w:rPr>
          <w:color w:val="auto"/>
          <w:sz w:val="28"/>
          <w:szCs w:val="28"/>
        </w:rPr>
        <w:t xml:space="preserve"> на рисунке 3.4</w:t>
      </w:r>
      <w:r w:rsidR="005C177B">
        <w:rPr>
          <w:color w:val="auto"/>
          <w:sz w:val="28"/>
          <w:szCs w:val="28"/>
        </w:rPr>
        <w:t>0</w:t>
      </w:r>
      <w:r w:rsidRPr="005509E7">
        <w:rPr>
          <w:color w:val="auto"/>
          <w:sz w:val="28"/>
          <w:szCs w:val="28"/>
        </w:rPr>
        <w:t xml:space="preserve">. </w:t>
      </w:r>
    </w:p>
    <w:p w14:paraId="7BF3C8DE" w14:textId="77777777" w:rsidR="00DC6774" w:rsidRPr="00850C1A" w:rsidRDefault="00DC6774" w:rsidP="00DC6774">
      <w:pPr>
        <w:ind w:firstLine="567"/>
        <w:jc w:val="center"/>
        <w:rPr>
          <w:sz w:val="28"/>
          <w:szCs w:val="28"/>
        </w:rPr>
      </w:pPr>
      <w:r>
        <w:rPr>
          <w:noProof/>
        </w:rPr>
        <w:lastRenderedPageBreak/>
        <w:drawing>
          <wp:inline distT="0" distB="0" distL="0" distR="0" wp14:anchorId="28056A1F" wp14:editId="72C4E42D">
            <wp:extent cx="3459480" cy="3025401"/>
            <wp:effectExtent l="19050" t="19050" r="26670" b="2286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76645" cy="3040412"/>
                    </a:xfrm>
                    <a:prstGeom prst="rect">
                      <a:avLst/>
                    </a:prstGeom>
                    <a:noFill/>
                    <a:ln>
                      <a:solidFill>
                        <a:schemeClr val="tx1"/>
                      </a:solidFill>
                    </a:ln>
                  </pic:spPr>
                </pic:pic>
              </a:graphicData>
            </a:graphic>
          </wp:inline>
        </w:drawing>
      </w:r>
    </w:p>
    <w:p w14:paraId="526DDB64" w14:textId="77777777" w:rsidR="00DC6774" w:rsidRDefault="00DC6774" w:rsidP="00DC6774">
      <w:pPr>
        <w:ind w:firstLine="567"/>
        <w:jc w:val="center"/>
        <w:rPr>
          <w:sz w:val="28"/>
          <w:szCs w:val="28"/>
        </w:rPr>
      </w:pPr>
      <w:r w:rsidRPr="00850C1A">
        <w:rPr>
          <w:sz w:val="28"/>
          <w:szCs w:val="28"/>
        </w:rPr>
        <w:t>Рисунок 3.</w:t>
      </w:r>
      <w:r w:rsidR="005C177B">
        <w:rPr>
          <w:sz w:val="28"/>
          <w:szCs w:val="28"/>
        </w:rPr>
        <w:t>39</w:t>
      </w:r>
      <w:r w:rsidRPr="00850C1A">
        <w:rPr>
          <w:sz w:val="28"/>
          <w:szCs w:val="28"/>
        </w:rPr>
        <w:t xml:space="preserve"> - Базовая схема структуры геопортала локальной ИПД [291]</w:t>
      </w:r>
    </w:p>
    <w:p w14:paraId="5B867726" w14:textId="77777777" w:rsidR="00DC6774" w:rsidRPr="00850C1A" w:rsidRDefault="00DC6774" w:rsidP="00DC6774">
      <w:pPr>
        <w:ind w:firstLine="567"/>
        <w:jc w:val="center"/>
        <w:rPr>
          <w:sz w:val="28"/>
          <w:szCs w:val="28"/>
        </w:rPr>
      </w:pPr>
    </w:p>
    <w:p w14:paraId="5095D541" w14:textId="77777777" w:rsidR="00DC6774" w:rsidRPr="00850C1A" w:rsidRDefault="00DC6774" w:rsidP="00A01893">
      <w:pPr>
        <w:spacing w:after="240"/>
        <w:ind w:firstLine="567"/>
        <w:jc w:val="center"/>
        <w:rPr>
          <w:bCs/>
          <w:sz w:val="28"/>
          <w:szCs w:val="28"/>
        </w:rPr>
      </w:pPr>
      <w:r>
        <w:rPr>
          <w:noProof/>
        </w:rPr>
        <w:drawing>
          <wp:inline distT="0" distB="0" distL="0" distR="0" wp14:anchorId="0672860A" wp14:editId="728CF27D">
            <wp:extent cx="5764530" cy="2369820"/>
            <wp:effectExtent l="19050" t="19050" r="26670" b="1143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94870" cy="2382293"/>
                    </a:xfrm>
                    <a:prstGeom prst="rect">
                      <a:avLst/>
                    </a:prstGeom>
                    <a:noFill/>
                    <a:ln>
                      <a:solidFill>
                        <a:schemeClr val="tx1"/>
                      </a:solidFill>
                    </a:ln>
                  </pic:spPr>
                </pic:pic>
              </a:graphicData>
            </a:graphic>
          </wp:inline>
        </w:drawing>
      </w:r>
      <w:r w:rsidRPr="00850C1A">
        <w:rPr>
          <w:sz w:val="28"/>
          <w:szCs w:val="28"/>
        </w:rPr>
        <w:t>Рисунок 3.4</w:t>
      </w:r>
      <w:r w:rsidR="005C177B">
        <w:rPr>
          <w:sz w:val="28"/>
          <w:szCs w:val="28"/>
        </w:rPr>
        <w:t>0</w:t>
      </w:r>
      <w:r w:rsidRPr="00850C1A">
        <w:rPr>
          <w:sz w:val="28"/>
          <w:szCs w:val="28"/>
        </w:rPr>
        <w:t xml:space="preserve"> - </w:t>
      </w:r>
      <w:r w:rsidRPr="00850C1A">
        <w:rPr>
          <w:bCs/>
          <w:sz w:val="28"/>
          <w:szCs w:val="28"/>
        </w:rPr>
        <w:t>Модель геопортала ИПД 2.0</w:t>
      </w:r>
    </w:p>
    <w:p w14:paraId="1F230066" w14:textId="77777777" w:rsidR="00DC6774" w:rsidRPr="005509E7" w:rsidRDefault="00BB4FD4" w:rsidP="005509E7">
      <w:pPr>
        <w:pStyle w:val="Default"/>
        <w:ind w:firstLine="709"/>
        <w:jc w:val="both"/>
        <w:rPr>
          <w:color w:val="auto"/>
          <w:sz w:val="28"/>
          <w:szCs w:val="28"/>
        </w:rPr>
      </w:pPr>
      <w:r w:rsidRPr="005509E7">
        <w:rPr>
          <w:color w:val="auto"/>
          <w:sz w:val="28"/>
          <w:szCs w:val="28"/>
        </w:rPr>
        <w:t>Предлагаемая модель геопортала ИПД 2.0 разделены на три логических блока: БГД ИПД 2.0, которая включает геоданные (векторные, атрибутивные, растро</w:t>
      </w:r>
      <w:r w:rsidR="00DC6774" w:rsidRPr="005509E7">
        <w:rPr>
          <w:color w:val="auto"/>
          <w:sz w:val="28"/>
          <w:szCs w:val="28"/>
        </w:rPr>
        <w:t>вые) и метаданные 2.0; Web-сервер, через которую осуществляется обработка геоданных, их запрос и поставка пользователям; блок клиентов /пользователей – браузерный, настольный и мобильной/локальной, интернет, мобильной - с пользовательскими интерфейсами. Такая модель учи</w:t>
      </w:r>
      <w:r w:rsidRPr="005509E7">
        <w:rPr>
          <w:color w:val="auto"/>
          <w:sz w:val="28"/>
          <w:szCs w:val="28"/>
        </w:rPr>
        <w:t>тывает базовые принципы и техно</w:t>
      </w:r>
      <w:r w:rsidR="00DC6774" w:rsidRPr="005509E7">
        <w:rPr>
          <w:color w:val="auto"/>
          <w:sz w:val="28"/>
          <w:szCs w:val="28"/>
        </w:rPr>
        <w:t xml:space="preserve">логию ИПД 2.0 </w:t>
      </w:r>
      <w:r w:rsidRPr="005509E7">
        <w:rPr>
          <w:color w:val="auto"/>
          <w:sz w:val="28"/>
          <w:szCs w:val="28"/>
        </w:rPr>
        <w:t xml:space="preserve">АПА. В то же в данной модели не </w:t>
      </w:r>
      <w:r w:rsidR="00DC6774" w:rsidRPr="005509E7">
        <w:rPr>
          <w:color w:val="auto"/>
          <w:sz w:val="28"/>
          <w:szCs w:val="28"/>
        </w:rPr>
        <w:t>отражены многие детали. Например, отдельно не выделены сервер метаданных, сервер обработки данных и сервисы кэширование изображений и т.д., которые нами упущены умышленно, поскольку они частично изложены на рисунках 3.</w:t>
      </w:r>
      <w:r w:rsidR="005C177B">
        <w:rPr>
          <w:color w:val="auto"/>
          <w:sz w:val="28"/>
          <w:szCs w:val="28"/>
        </w:rPr>
        <w:t>9</w:t>
      </w:r>
      <w:r w:rsidR="00DC6774" w:rsidRPr="005509E7">
        <w:rPr>
          <w:color w:val="auto"/>
          <w:sz w:val="28"/>
          <w:szCs w:val="28"/>
        </w:rPr>
        <w:t>-3.1</w:t>
      </w:r>
      <w:r w:rsidR="005C177B">
        <w:rPr>
          <w:color w:val="auto"/>
          <w:sz w:val="28"/>
          <w:szCs w:val="28"/>
        </w:rPr>
        <w:t>4</w:t>
      </w:r>
      <w:r w:rsidR="00DC6774" w:rsidRPr="005509E7">
        <w:rPr>
          <w:color w:val="auto"/>
          <w:sz w:val="28"/>
          <w:szCs w:val="28"/>
        </w:rPr>
        <w:t>, или являются общеизвестными.</w:t>
      </w:r>
    </w:p>
    <w:p w14:paraId="1CD2FE1B" w14:textId="77777777" w:rsidR="00DC6774" w:rsidRPr="00850C1A" w:rsidRDefault="00DC6774" w:rsidP="00DC6774">
      <w:pPr>
        <w:ind w:firstLine="1418"/>
        <w:contextualSpacing/>
        <w:jc w:val="both"/>
        <w:rPr>
          <w:sz w:val="28"/>
          <w:szCs w:val="28"/>
        </w:rPr>
      </w:pPr>
      <w:r w:rsidRPr="00850C1A">
        <w:rPr>
          <w:noProof/>
          <w:sz w:val="28"/>
          <w:szCs w:val="28"/>
        </w:rPr>
        <w:lastRenderedPageBreak/>
        <mc:AlternateContent>
          <mc:Choice Requires="wps">
            <w:drawing>
              <wp:anchor distT="0" distB="0" distL="114300" distR="114300" simplePos="0" relativeHeight="251670528" behindDoc="0" locked="0" layoutInCell="1" allowOverlap="1" wp14:anchorId="243FA2D8" wp14:editId="3856EEA5">
                <wp:simplePos x="0" y="0"/>
                <wp:positionH relativeFrom="column">
                  <wp:posOffset>887095</wp:posOffset>
                </wp:positionH>
                <wp:positionV relativeFrom="paragraph">
                  <wp:posOffset>101600</wp:posOffset>
                </wp:positionV>
                <wp:extent cx="3148330" cy="1912620"/>
                <wp:effectExtent l="8890" t="8890" r="5080" b="12065"/>
                <wp:wrapNone/>
                <wp:docPr id="1542534066" name="Надпись 1542534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330" cy="1912620"/>
                        </a:xfrm>
                        <a:prstGeom prst="rect">
                          <a:avLst/>
                        </a:prstGeom>
                        <a:solidFill>
                          <a:srgbClr val="FFFFFF"/>
                        </a:solidFill>
                        <a:ln w="9525">
                          <a:solidFill>
                            <a:srgbClr val="FFFFFF"/>
                          </a:solidFill>
                          <a:miter lim="800000"/>
                          <a:headEnd/>
                          <a:tailEnd/>
                        </a:ln>
                      </wps:spPr>
                      <wps:txbx>
                        <w:txbxContent>
                          <w:p w14:paraId="18725623" w14:textId="77777777" w:rsidR="00364D0F" w:rsidRDefault="00364D0F" w:rsidP="00DC6774"/>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43FA2D8" id="Надпись 1542534066" o:spid="_x0000_s1032" type="#_x0000_t202" style="position:absolute;left:0;text-align:left;margin-left:69.85pt;margin-top:8pt;width:247.9pt;height:150.6pt;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" strokecolor="white">
                <v:textbox style="mso-fit-shape-to-text:t">
                  <w:txbxContent>
                    <w:p w14:paraId="18725623" w14:textId="77777777" w:rsidR="00364D0F" w:rsidRDefault="00364D0F" w:rsidP="00DC6774"/>
                  </w:txbxContent>
                </v:textbox>
              </v:shape>
            </w:pict>
          </mc:Fallback>
        </mc:AlternateContent>
      </w:r>
      <w:r w:rsidRPr="00F22BF7">
        <w:rPr>
          <w:noProof/>
        </w:rPr>
        <w:drawing>
          <wp:inline distT="0" distB="0" distL="0" distR="0" wp14:anchorId="7A0DEFED" wp14:editId="03BA5BF3">
            <wp:extent cx="4285770" cy="2628900"/>
            <wp:effectExtent l="19050" t="19050" r="19685" b="190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1396" cy="2632351"/>
                    </a:xfrm>
                    <a:prstGeom prst="rect">
                      <a:avLst/>
                    </a:prstGeom>
                    <a:noFill/>
                    <a:ln>
                      <a:solidFill>
                        <a:schemeClr val="tx1"/>
                      </a:solidFill>
                    </a:ln>
                  </pic:spPr>
                </pic:pic>
              </a:graphicData>
            </a:graphic>
          </wp:inline>
        </w:drawing>
      </w:r>
    </w:p>
    <w:p w14:paraId="656B1C5C" w14:textId="77777777" w:rsidR="00DC6774" w:rsidRPr="00850C1A" w:rsidRDefault="00DC6774" w:rsidP="00A01893">
      <w:pPr>
        <w:spacing w:after="240"/>
        <w:ind w:firstLine="567"/>
        <w:jc w:val="center"/>
        <w:rPr>
          <w:sz w:val="28"/>
          <w:szCs w:val="28"/>
        </w:rPr>
      </w:pPr>
      <w:r w:rsidRPr="00850C1A">
        <w:rPr>
          <w:sz w:val="28"/>
          <w:szCs w:val="28"/>
        </w:rPr>
        <w:t>Рисунок 3.4</w:t>
      </w:r>
      <w:r w:rsidR="005C177B">
        <w:rPr>
          <w:sz w:val="28"/>
          <w:szCs w:val="28"/>
        </w:rPr>
        <w:t>1</w:t>
      </w:r>
      <w:r w:rsidRPr="00850C1A">
        <w:rPr>
          <w:sz w:val="28"/>
          <w:szCs w:val="28"/>
        </w:rPr>
        <w:t xml:space="preserve"> - Вид интерфейса модели геопортала ИПД 2.0 Шортандинского </w:t>
      </w:r>
      <w:r w:rsidR="00BB4FD4" w:rsidRPr="00850C1A">
        <w:rPr>
          <w:sz w:val="28"/>
          <w:szCs w:val="28"/>
        </w:rPr>
        <w:t>района</w:t>
      </w:r>
    </w:p>
    <w:p w14:paraId="592BEB5C" w14:textId="77777777" w:rsidR="00DC6774" w:rsidRPr="005509E7" w:rsidRDefault="00DC6774" w:rsidP="005509E7">
      <w:pPr>
        <w:pStyle w:val="Default"/>
        <w:ind w:firstLine="709"/>
        <w:jc w:val="both"/>
        <w:rPr>
          <w:color w:val="auto"/>
          <w:sz w:val="28"/>
          <w:szCs w:val="28"/>
        </w:rPr>
      </w:pPr>
      <w:r w:rsidRPr="005509E7">
        <w:rPr>
          <w:color w:val="auto"/>
          <w:sz w:val="28"/>
          <w:szCs w:val="28"/>
        </w:rPr>
        <w:t>Интерфейс (рисунок 3.4</w:t>
      </w:r>
      <w:r w:rsidR="005C177B">
        <w:rPr>
          <w:color w:val="auto"/>
          <w:sz w:val="28"/>
          <w:szCs w:val="28"/>
        </w:rPr>
        <w:t>1</w:t>
      </w:r>
      <w:r w:rsidRPr="005509E7">
        <w:rPr>
          <w:color w:val="auto"/>
          <w:sz w:val="28"/>
          <w:szCs w:val="28"/>
        </w:rPr>
        <w:t xml:space="preserve">) геопортала ИПД 2.0 АПА снабжена набором инструментов, которые, кроме визуализаций запросов, обеспечивают анализы разной сложности пространственных данных. Например – расстояние, </w:t>
      </w:r>
      <w:r w:rsidR="00BB4FD4" w:rsidRPr="005509E7">
        <w:rPr>
          <w:color w:val="auto"/>
          <w:sz w:val="28"/>
          <w:szCs w:val="28"/>
        </w:rPr>
        <w:t>близость, наложение</w:t>
      </w:r>
      <w:r w:rsidRPr="005509E7">
        <w:rPr>
          <w:color w:val="auto"/>
          <w:sz w:val="28"/>
          <w:szCs w:val="28"/>
        </w:rPr>
        <w:t xml:space="preserve"> и т.д., что вполне соответствует принципам организации геопортала ИПД 2.0.</w:t>
      </w:r>
    </w:p>
    <w:p w14:paraId="04F0FE85" w14:textId="77777777" w:rsidR="00DC6774" w:rsidRPr="005509E7" w:rsidRDefault="00DC6774" w:rsidP="005509E7">
      <w:pPr>
        <w:pStyle w:val="Default"/>
        <w:ind w:firstLine="709"/>
        <w:jc w:val="both"/>
        <w:rPr>
          <w:color w:val="auto"/>
          <w:sz w:val="28"/>
          <w:szCs w:val="28"/>
        </w:rPr>
      </w:pPr>
    </w:p>
    <w:p w14:paraId="2C60DC7B" w14:textId="77777777" w:rsidR="00DC6774" w:rsidRPr="005509E7" w:rsidRDefault="00DC6774" w:rsidP="00533B54">
      <w:pPr>
        <w:pStyle w:val="Default"/>
        <w:ind w:firstLine="709"/>
        <w:jc w:val="both"/>
        <w:outlineLvl w:val="1"/>
        <w:rPr>
          <w:color w:val="auto"/>
          <w:sz w:val="28"/>
          <w:szCs w:val="28"/>
        </w:rPr>
      </w:pPr>
      <w:bookmarkStart w:id="76" w:name="_Toc198109032"/>
      <w:r w:rsidRPr="005509E7">
        <w:rPr>
          <w:color w:val="auto"/>
          <w:sz w:val="28"/>
          <w:szCs w:val="28"/>
        </w:rPr>
        <w:t>3.6 Разработка геопортала инфраструктуры пространственных данных 2.0</w:t>
      </w:r>
      <w:bookmarkEnd w:id="76"/>
    </w:p>
    <w:p w14:paraId="1AF71BF3" w14:textId="77777777" w:rsidR="00DC6774" w:rsidRPr="00850C1A" w:rsidRDefault="00DC6774" w:rsidP="005509E7">
      <w:pPr>
        <w:pStyle w:val="Default"/>
        <w:ind w:firstLine="709"/>
        <w:jc w:val="both"/>
        <w:rPr>
          <w:color w:val="auto"/>
          <w:sz w:val="28"/>
          <w:szCs w:val="28"/>
        </w:rPr>
      </w:pPr>
      <w:r w:rsidRPr="00850C1A">
        <w:rPr>
          <w:color w:val="auto"/>
          <w:sz w:val="28"/>
          <w:szCs w:val="28"/>
        </w:rPr>
        <w:t>Интерфейс, р</w:t>
      </w:r>
      <w:r w:rsidRPr="005509E7">
        <w:rPr>
          <w:color w:val="auto"/>
          <w:sz w:val="28"/>
          <w:szCs w:val="28"/>
        </w:rPr>
        <w:t xml:space="preserve">азработанного нами на основе вышепредставленной </w:t>
      </w:r>
      <w:r w:rsidR="00BB4FD4" w:rsidRPr="005509E7">
        <w:rPr>
          <w:color w:val="auto"/>
          <w:sz w:val="28"/>
          <w:szCs w:val="28"/>
        </w:rPr>
        <w:t>модели,</w:t>
      </w:r>
      <w:r w:rsidRPr="005509E7">
        <w:rPr>
          <w:color w:val="auto"/>
          <w:sz w:val="28"/>
          <w:szCs w:val="28"/>
        </w:rPr>
        <w:t xml:space="preserve"> выглядит как рисунке 3.4</w:t>
      </w:r>
      <w:r w:rsidR="005C177B">
        <w:rPr>
          <w:color w:val="auto"/>
          <w:sz w:val="28"/>
          <w:szCs w:val="28"/>
        </w:rPr>
        <w:t>2</w:t>
      </w:r>
      <w:r w:rsidRPr="005509E7">
        <w:rPr>
          <w:color w:val="auto"/>
          <w:sz w:val="28"/>
          <w:szCs w:val="28"/>
        </w:rPr>
        <w:t xml:space="preserve"> </w:t>
      </w:r>
      <w:r w:rsidRPr="00850C1A">
        <w:rPr>
          <w:color w:val="auto"/>
          <w:sz w:val="28"/>
          <w:szCs w:val="28"/>
        </w:rPr>
        <w:t>[</w:t>
      </w:r>
      <w:r w:rsidRPr="005509E7">
        <w:rPr>
          <w:color w:val="auto"/>
          <w:sz w:val="28"/>
          <w:szCs w:val="28"/>
        </w:rPr>
        <w:t>292</w:t>
      </w:r>
      <w:r w:rsidRPr="00850C1A">
        <w:rPr>
          <w:color w:val="auto"/>
          <w:sz w:val="28"/>
          <w:szCs w:val="28"/>
        </w:rPr>
        <w:t>]</w:t>
      </w:r>
      <w:r w:rsidRPr="005509E7">
        <w:rPr>
          <w:color w:val="auto"/>
          <w:sz w:val="28"/>
          <w:szCs w:val="28"/>
        </w:rPr>
        <w:t>.  Как видим из рисунков 3.4</w:t>
      </w:r>
      <w:r w:rsidR="005C177B">
        <w:rPr>
          <w:color w:val="auto"/>
          <w:sz w:val="28"/>
          <w:szCs w:val="28"/>
        </w:rPr>
        <w:t>2</w:t>
      </w:r>
      <w:r w:rsidRPr="00850C1A">
        <w:rPr>
          <w:color w:val="auto"/>
          <w:sz w:val="28"/>
          <w:szCs w:val="28"/>
        </w:rPr>
        <w:t xml:space="preserve"> (Астанинская агломерация) и </w:t>
      </w:r>
      <w:r w:rsidRPr="005509E7">
        <w:rPr>
          <w:color w:val="auto"/>
          <w:sz w:val="28"/>
          <w:szCs w:val="28"/>
        </w:rPr>
        <w:t>3.4</w:t>
      </w:r>
      <w:r w:rsidR="005C177B">
        <w:rPr>
          <w:color w:val="auto"/>
          <w:sz w:val="28"/>
          <w:szCs w:val="28"/>
        </w:rPr>
        <w:t>3</w:t>
      </w:r>
      <w:r w:rsidRPr="00850C1A">
        <w:rPr>
          <w:color w:val="auto"/>
          <w:sz w:val="28"/>
          <w:szCs w:val="28"/>
        </w:rPr>
        <w:t xml:space="preserve"> (Шортандинский район)</w:t>
      </w:r>
      <w:r w:rsidRPr="005509E7">
        <w:rPr>
          <w:color w:val="auto"/>
          <w:sz w:val="28"/>
          <w:szCs w:val="28"/>
        </w:rPr>
        <w:t>, на геопартале размещен</w:t>
      </w:r>
      <w:r w:rsidRPr="00850C1A">
        <w:rPr>
          <w:color w:val="auto"/>
          <w:sz w:val="28"/>
          <w:szCs w:val="28"/>
        </w:rPr>
        <w:t xml:space="preserve"> объект нашего исследования.</w:t>
      </w:r>
    </w:p>
    <w:p w14:paraId="14F7F4C6" w14:textId="77777777" w:rsidR="00D15134" w:rsidRDefault="00DC6774" w:rsidP="005509E7">
      <w:pPr>
        <w:pStyle w:val="Default"/>
        <w:ind w:firstLine="709"/>
        <w:jc w:val="both"/>
        <w:rPr>
          <w:color w:val="auto"/>
          <w:sz w:val="28"/>
          <w:szCs w:val="28"/>
        </w:rPr>
      </w:pPr>
      <w:r w:rsidRPr="00850C1A">
        <w:rPr>
          <w:color w:val="auto"/>
          <w:sz w:val="28"/>
          <w:szCs w:val="28"/>
        </w:rPr>
        <w:t xml:space="preserve">На интерфейсе геопортала размещены серия инструментов, позволяющих выполнить ряд относительно простых операций для эффективного пользования геопорталом агропромышленной агломерации. Прежде всего, это кнопки увеличения и уменьшения изображений, расположенные в левой верхней части, которые позволяют легко масштабировать, а </w:t>
      </w:r>
      <w:r w:rsidR="00D15134" w:rsidRPr="00850C1A">
        <w:rPr>
          <w:color w:val="auto"/>
          <w:sz w:val="28"/>
          <w:szCs w:val="28"/>
        </w:rPr>
        <w:t>также</w:t>
      </w:r>
      <w:r w:rsidRPr="00850C1A">
        <w:rPr>
          <w:color w:val="auto"/>
          <w:sz w:val="28"/>
          <w:szCs w:val="28"/>
        </w:rPr>
        <w:t xml:space="preserve"> кнопки возврата в исходный интерфейс и виджета браузера для обращения к разным приложениям (рисунок </w:t>
      </w:r>
      <w:r w:rsidRPr="005509E7">
        <w:rPr>
          <w:color w:val="auto"/>
          <w:sz w:val="28"/>
          <w:szCs w:val="28"/>
        </w:rPr>
        <w:t>3.4</w:t>
      </w:r>
      <w:r w:rsidR="005C177B">
        <w:rPr>
          <w:color w:val="auto"/>
          <w:sz w:val="28"/>
          <w:szCs w:val="28"/>
        </w:rPr>
        <w:t>4</w:t>
      </w:r>
      <w:r w:rsidRPr="005509E7">
        <w:rPr>
          <w:color w:val="auto"/>
          <w:sz w:val="28"/>
          <w:szCs w:val="28"/>
        </w:rPr>
        <w:t>а</w:t>
      </w:r>
      <w:r w:rsidRPr="00850C1A">
        <w:rPr>
          <w:color w:val="auto"/>
          <w:sz w:val="28"/>
          <w:szCs w:val="28"/>
        </w:rPr>
        <w:t>. В левой нижней части имеется масштабная линейка и окошко, показывающая</w:t>
      </w:r>
      <w:r w:rsidRPr="00255C7A">
        <w:rPr>
          <w:color w:val="auto"/>
          <w:sz w:val="28"/>
          <w:szCs w:val="28"/>
        </w:rPr>
        <w:t xml:space="preserve"> </w:t>
      </w:r>
      <w:r w:rsidRPr="00850C1A">
        <w:rPr>
          <w:color w:val="auto"/>
          <w:sz w:val="28"/>
          <w:szCs w:val="28"/>
        </w:rPr>
        <w:t>в динамическом режиме текущие координаты на котором находится стрелка</w:t>
      </w:r>
      <w:r w:rsidRPr="00255C7A">
        <w:rPr>
          <w:color w:val="auto"/>
          <w:sz w:val="28"/>
          <w:szCs w:val="28"/>
        </w:rPr>
        <w:t xml:space="preserve"> </w:t>
      </w:r>
      <w:r w:rsidRPr="00850C1A">
        <w:rPr>
          <w:color w:val="auto"/>
          <w:sz w:val="28"/>
          <w:szCs w:val="28"/>
        </w:rPr>
        <w:t xml:space="preserve">мышки (рисунок </w:t>
      </w:r>
      <w:r w:rsidRPr="005509E7">
        <w:rPr>
          <w:color w:val="auto"/>
          <w:sz w:val="28"/>
          <w:szCs w:val="28"/>
        </w:rPr>
        <w:t>3.4</w:t>
      </w:r>
      <w:r w:rsidR="005C177B">
        <w:rPr>
          <w:color w:val="auto"/>
          <w:sz w:val="28"/>
          <w:szCs w:val="28"/>
        </w:rPr>
        <w:t>4</w:t>
      </w:r>
      <w:r w:rsidRPr="005509E7">
        <w:rPr>
          <w:color w:val="auto"/>
          <w:sz w:val="28"/>
          <w:szCs w:val="28"/>
        </w:rPr>
        <w:t>б</w:t>
      </w:r>
      <w:r w:rsidRPr="00850C1A">
        <w:rPr>
          <w:color w:val="auto"/>
          <w:sz w:val="28"/>
          <w:szCs w:val="28"/>
        </w:rPr>
        <w:t>). В правой верхней части интерфейса в одном ряду</w:t>
      </w:r>
      <w:r>
        <w:rPr>
          <w:color w:val="auto"/>
          <w:sz w:val="28"/>
          <w:szCs w:val="28"/>
        </w:rPr>
        <w:t xml:space="preserve"> </w:t>
      </w:r>
      <w:r w:rsidR="00AB7479">
        <w:rPr>
          <w:color w:val="auto"/>
          <w:sz w:val="28"/>
          <w:szCs w:val="28"/>
        </w:rPr>
        <w:t>расположены</w:t>
      </w:r>
      <w:r w:rsidR="00D15134" w:rsidRPr="00D15134">
        <w:rPr>
          <w:color w:val="auto"/>
          <w:sz w:val="28"/>
          <w:szCs w:val="28"/>
        </w:rPr>
        <w:t xml:space="preserve"> </w:t>
      </w:r>
      <w:r w:rsidR="00D15134" w:rsidRPr="00850C1A">
        <w:rPr>
          <w:color w:val="auto"/>
          <w:sz w:val="28"/>
          <w:szCs w:val="28"/>
        </w:rPr>
        <w:t xml:space="preserve">пять кнопок, выполняющие разные функции. Первым в ряду находится кнопка печати, которой можно </w:t>
      </w:r>
      <w:r w:rsidR="00AB7479" w:rsidRPr="00850C1A">
        <w:rPr>
          <w:color w:val="auto"/>
          <w:sz w:val="28"/>
          <w:szCs w:val="28"/>
        </w:rPr>
        <w:t>пользоваться,</w:t>
      </w:r>
      <w:r w:rsidR="00D15134" w:rsidRPr="00850C1A">
        <w:rPr>
          <w:color w:val="auto"/>
          <w:sz w:val="28"/>
          <w:szCs w:val="28"/>
        </w:rPr>
        <w:t xml:space="preserve"> напрямую не обращаясь в другие приложения (рисунок </w:t>
      </w:r>
      <w:r w:rsidR="00D15134" w:rsidRPr="005509E7">
        <w:rPr>
          <w:color w:val="auto"/>
          <w:sz w:val="28"/>
          <w:szCs w:val="28"/>
        </w:rPr>
        <w:t>3.4</w:t>
      </w:r>
      <w:r w:rsidR="005C177B">
        <w:rPr>
          <w:color w:val="auto"/>
          <w:sz w:val="28"/>
          <w:szCs w:val="28"/>
        </w:rPr>
        <w:t>5</w:t>
      </w:r>
      <w:r w:rsidR="00D15134" w:rsidRPr="00850C1A">
        <w:rPr>
          <w:color w:val="auto"/>
          <w:sz w:val="28"/>
          <w:szCs w:val="28"/>
        </w:rPr>
        <w:t>а).</w:t>
      </w:r>
    </w:p>
    <w:p w14:paraId="07760BF3" w14:textId="77777777" w:rsidR="00DC6774" w:rsidRPr="00850C1A" w:rsidRDefault="00DC6774" w:rsidP="00DC6774">
      <w:pPr>
        <w:pStyle w:val="Default"/>
        <w:shd w:val="clear" w:color="auto" w:fill="FFFFFF"/>
        <w:ind w:firstLine="567"/>
        <w:jc w:val="both"/>
        <w:rPr>
          <w:color w:val="auto"/>
          <w:sz w:val="28"/>
          <w:szCs w:val="28"/>
        </w:rPr>
      </w:pPr>
    </w:p>
    <w:p w14:paraId="56B52FB5" w14:textId="77777777" w:rsidR="00DC6774" w:rsidRPr="00850C1A" w:rsidRDefault="00DC6774" w:rsidP="00A01893">
      <w:pPr>
        <w:pStyle w:val="Default"/>
        <w:jc w:val="center"/>
        <w:rPr>
          <w:color w:val="auto"/>
          <w:sz w:val="28"/>
          <w:szCs w:val="28"/>
        </w:rPr>
      </w:pPr>
      <w:r w:rsidRPr="00850C1A">
        <w:rPr>
          <w:noProof/>
          <w:color w:val="auto"/>
          <w:sz w:val="28"/>
          <w:szCs w:val="28"/>
        </w:rPr>
        <w:lastRenderedPageBreak/>
        <mc:AlternateContent>
          <mc:Choice Requires="wps">
            <w:drawing>
              <wp:anchor distT="0" distB="0" distL="114300" distR="114300" simplePos="0" relativeHeight="251672576" behindDoc="0" locked="0" layoutInCell="1" allowOverlap="1" wp14:anchorId="1F662EB4" wp14:editId="2E1A766D">
                <wp:simplePos x="0" y="0"/>
                <wp:positionH relativeFrom="column">
                  <wp:posOffset>880110</wp:posOffset>
                </wp:positionH>
                <wp:positionV relativeFrom="paragraph">
                  <wp:posOffset>36830</wp:posOffset>
                </wp:positionV>
                <wp:extent cx="4264660" cy="2278380"/>
                <wp:effectExtent l="7620" t="7620" r="13970" b="9525"/>
                <wp:wrapNone/>
                <wp:docPr id="109" name="Надпись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4660" cy="2278380"/>
                        </a:xfrm>
                        <a:prstGeom prst="rect">
                          <a:avLst/>
                        </a:prstGeom>
                        <a:solidFill>
                          <a:srgbClr val="FFFFFF"/>
                        </a:solidFill>
                        <a:ln w="9525">
                          <a:solidFill>
                            <a:srgbClr val="FFFFFF"/>
                          </a:solidFill>
                          <a:miter lim="800000"/>
                          <a:headEnd/>
                          <a:tailEnd/>
                        </a:ln>
                      </wps:spPr>
                      <wps:txbx>
                        <w:txbxContent>
                          <w:p w14:paraId="638B8E26" w14:textId="77777777" w:rsidR="00364D0F" w:rsidRDefault="00364D0F" w:rsidP="00DC6774"/>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F662EB4" id="Надпись 109" o:spid="_x0000_s1033" type="#_x0000_t202" style="position:absolute;left:0;text-align:left;margin-left:69.3pt;margin-top:2.9pt;width:335.8pt;height:179.4pt;z-index:251672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" strokecolor="white">
                <v:textbox style="mso-fit-shape-to-text:t">
                  <w:txbxContent>
                    <w:p w14:paraId="638B8E26" w14:textId="77777777" w:rsidR="00364D0F" w:rsidRDefault="00364D0F" w:rsidP="00DC6774"/>
                  </w:txbxContent>
                </v:textbox>
              </v:shape>
            </w:pict>
          </mc:Fallback>
        </mc:AlternateContent>
      </w:r>
      <w:r w:rsidRPr="00AA6410">
        <w:rPr>
          <w:noProof/>
        </w:rPr>
        <w:drawing>
          <wp:inline distT="0" distB="0" distL="0" distR="0" wp14:anchorId="483DEE91" wp14:editId="0AF608A5">
            <wp:extent cx="4069080" cy="2179320"/>
            <wp:effectExtent l="0" t="0" r="7620" b="0"/>
            <wp:docPr id="1998784652" name="Рисунок 1998784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069080" cy="2179320"/>
                    </a:xfrm>
                    <a:prstGeom prst="rect">
                      <a:avLst/>
                    </a:prstGeom>
                    <a:noFill/>
                    <a:ln>
                      <a:noFill/>
                    </a:ln>
                  </pic:spPr>
                </pic:pic>
              </a:graphicData>
            </a:graphic>
          </wp:inline>
        </w:drawing>
      </w:r>
    </w:p>
    <w:p w14:paraId="7FF42910" w14:textId="77777777" w:rsidR="00DC6774" w:rsidRPr="00850C1A" w:rsidRDefault="00DC6774" w:rsidP="00A01893">
      <w:pPr>
        <w:pStyle w:val="Default"/>
        <w:jc w:val="center"/>
        <w:rPr>
          <w:color w:val="auto"/>
          <w:sz w:val="28"/>
          <w:szCs w:val="28"/>
        </w:rPr>
      </w:pPr>
      <w:r w:rsidRPr="00850C1A">
        <w:rPr>
          <w:color w:val="auto"/>
          <w:sz w:val="28"/>
          <w:szCs w:val="28"/>
        </w:rPr>
        <w:t xml:space="preserve">Рисунок </w:t>
      </w:r>
      <w:r w:rsidRPr="00850C1A">
        <w:rPr>
          <w:sz w:val="28"/>
          <w:szCs w:val="28"/>
        </w:rPr>
        <w:t>3.4</w:t>
      </w:r>
      <w:r w:rsidR="005C177B">
        <w:rPr>
          <w:sz w:val="28"/>
          <w:szCs w:val="28"/>
        </w:rPr>
        <w:t>2</w:t>
      </w:r>
      <w:r w:rsidRPr="00850C1A">
        <w:rPr>
          <w:color w:val="auto"/>
          <w:sz w:val="28"/>
          <w:szCs w:val="28"/>
        </w:rPr>
        <w:t xml:space="preserve"> – Пользовательский интерфейс геопортала ИПД 2.0 агропромышленной агломерации</w:t>
      </w:r>
    </w:p>
    <w:p w14:paraId="54D843BF" w14:textId="77777777" w:rsidR="00DC6774" w:rsidRDefault="00DC6774" w:rsidP="00A01893">
      <w:pPr>
        <w:pStyle w:val="Default"/>
        <w:shd w:val="clear" w:color="auto" w:fill="FFFFFF"/>
        <w:jc w:val="center"/>
        <w:rPr>
          <w:color w:val="auto"/>
          <w:sz w:val="28"/>
          <w:szCs w:val="28"/>
        </w:rPr>
      </w:pPr>
      <w:r w:rsidRPr="00AA6410">
        <w:rPr>
          <w:noProof/>
        </w:rPr>
        <w:drawing>
          <wp:inline distT="0" distB="0" distL="0" distR="0" wp14:anchorId="1BB65EDC" wp14:editId="3E61EB40">
            <wp:extent cx="5003800" cy="2344830"/>
            <wp:effectExtent l="19050" t="19050" r="25400" b="17780"/>
            <wp:docPr id="77" name="Picture 7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Map&#10;&#10;Description automatically generated"/>
                    <pic:cNvPicPr>
                      <a:picLocks noChangeAspect="1" noChangeArrowheads="1"/>
                    </pic:cNvPicPr>
                  </pic:nvPicPr>
                  <pic:blipFill>
                    <a:blip r:embed="rId73">
                      <a:lum bright="-60000" contrast="80000"/>
                      <a:extLst>
                        <a:ext uri="{28A0092B-C50C-407E-A947-70E740481C1C}">
                          <a14:useLocalDpi xmlns:a14="http://schemas.microsoft.com/office/drawing/2010/main" val="0"/>
                        </a:ext>
                      </a:extLst>
                    </a:blip>
                    <a:srcRect/>
                    <a:stretch>
                      <a:fillRect/>
                    </a:stretch>
                  </pic:blipFill>
                  <pic:spPr bwMode="auto">
                    <a:xfrm>
                      <a:off x="0" y="0"/>
                      <a:ext cx="5049697" cy="2366338"/>
                    </a:xfrm>
                    <a:prstGeom prst="rect">
                      <a:avLst/>
                    </a:prstGeom>
                    <a:noFill/>
                    <a:ln>
                      <a:solidFill>
                        <a:schemeClr val="tx1"/>
                      </a:solidFill>
                    </a:ln>
                  </pic:spPr>
                </pic:pic>
              </a:graphicData>
            </a:graphic>
          </wp:inline>
        </w:drawing>
      </w:r>
    </w:p>
    <w:p w14:paraId="07ABD6D3" w14:textId="77777777" w:rsidR="00DC6774" w:rsidRPr="00850C1A" w:rsidRDefault="00DC6774" w:rsidP="00DB335B">
      <w:pPr>
        <w:pStyle w:val="Default"/>
        <w:shd w:val="clear" w:color="auto" w:fill="FFFFFF"/>
        <w:jc w:val="center"/>
        <w:rPr>
          <w:color w:val="auto"/>
          <w:sz w:val="28"/>
          <w:szCs w:val="28"/>
        </w:rPr>
      </w:pPr>
      <w:r w:rsidRPr="00850C1A">
        <w:rPr>
          <w:color w:val="auto"/>
          <w:sz w:val="28"/>
          <w:szCs w:val="28"/>
        </w:rPr>
        <w:t xml:space="preserve">Рисунок </w:t>
      </w:r>
      <w:r w:rsidRPr="00850C1A">
        <w:rPr>
          <w:sz w:val="28"/>
          <w:szCs w:val="28"/>
        </w:rPr>
        <w:t>3.4</w:t>
      </w:r>
      <w:r w:rsidR="005C177B">
        <w:rPr>
          <w:sz w:val="28"/>
          <w:szCs w:val="28"/>
        </w:rPr>
        <w:t>3</w:t>
      </w:r>
      <w:r w:rsidRPr="00850C1A">
        <w:rPr>
          <w:color w:val="auto"/>
          <w:sz w:val="28"/>
          <w:szCs w:val="28"/>
        </w:rPr>
        <w:t xml:space="preserve"> – </w:t>
      </w:r>
      <w:r w:rsidR="00D15134" w:rsidRPr="00850C1A">
        <w:rPr>
          <w:color w:val="auto"/>
          <w:sz w:val="28"/>
          <w:szCs w:val="28"/>
        </w:rPr>
        <w:t>Шортандинский район</w:t>
      </w:r>
    </w:p>
    <w:p w14:paraId="665D075C" w14:textId="77777777" w:rsidR="00DC6774" w:rsidRPr="00850C1A" w:rsidRDefault="00DC6774" w:rsidP="00DC6774">
      <w:pPr>
        <w:pStyle w:val="Default"/>
        <w:shd w:val="clear" w:color="auto" w:fill="FFFFFF"/>
        <w:ind w:firstLine="567"/>
        <w:jc w:val="center"/>
        <w:rPr>
          <w:color w:val="auto"/>
          <w:sz w:val="28"/>
          <w:szCs w:val="28"/>
        </w:rPr>
      </w:pPr>
    </w:p>
    <w:p w14:paraId="19F042CB" w14:textId="77777777" w:rsidR="00DC6774" w:rsidRPr="00850C1A" w:rsidRDefault="00DC6774" w:rsidP="005509E7">
      <w:pPr>
        <w:pStyle w:val="Default"/>
        <w:ind w:firstLine="709"/>
        <w:jc w:val="both"/>
        <w:rPr>
          <w:color w:val="auto"/>
          <w:sz w:val="28"/>
          <w:szCs w:val="28"/>
        </w:rPr>
      </w:pPr>
      <w:r w:rsidRPr="00850C1A">
        <w:rPr>
          <w:color w:val="auto"/>
          <w:sz w:val="28"/>
          <w:szCs w:val="28"/>
        </w:rPr>
        <w:t xml:space="preserve">Вторая в этом ряду кнопка позволяет загрузить в геопортал практически имеющие на данный момент базовые карты всех производителей, и называется «галереей базовых </w:t>
      </w:r>
      <w:r w:rsidR="00D15134" w:rsidRPr="00850C1A">
        <w:rPr>
          <w:color w:val="auto"/>
          <w:sz w:val="28"/>
          <w:szCs w:val="28"/>
        </w:rPr>
        <w:t>карт»</w:t>
      </w:r>
      <w:r w:rsidRPr="00850C1A">
        <w:rPr>
          <w:color w:val="auto"/>
          <w:sz w:val="28"/>
          <w:szCs w:val="28"/>
        </w:rPr>
        <w:t xml:space="preserve"> (рисунок </w:t>
      </w:r>
      <w:r w:rsidRPr="005509E7">
        <w:rPr>
          <w:color w:val="auto"/>
          <w:sz w:val="28"/>
          <w:szCs w:val="28"/>
        </w:rPr>
        <w:t>3.4</w:t>
      </w:r>
      <w:r w:rsidR="005C177B">
        <w:rPr>
          <w:color w:val="auto"/>
          <w:sz w:val="28"/>
          <w:szCs w:val="28"/>
        </w:rPr>
        <w:t>5</w:t>
      </w:r>
      <w:r w:rsidRPr="005509E7">
        <w:rPr>
          <w:color w:val="auto"/>
          <w:sz w:val="28"/>
          <w:szCs w:val="28"/>
        </w:rPr>
        <w:t>б</w:t>
      </w:r>
      <w:r w:rsidRPr="00850C1A">
        <w:rPr>
          <w:color w:val="auto"/>
          <w:sz w:val="28"/>
          <w:szCs w:val="28"/>
        </w:rPr>
        <w:t xml:space="preserve">). Следующий инструмент называется «измерение» (рисунок </w:t>
      </w:r>
      <w:r w:rsidRPr="005509E7">
        <w:rPr>
          <w:color w:val="auto"/>
          <w:sz w:val="28"/>
          <w:szCs w:val="28"/>
        </w:rPr>
        <w:t>3.4</w:t>
      </w:r>
      <w:r w:rsidR="005C177B">
        <w:rPr>
          <w:color w:val="auto"/>
          <w:sz w:val="28"/>
          <w:szCs w:val="28"/>
        </w:rPr>
        <w:t>6</w:t>
      </w:r>
      <w:r w:rsidRPr="00850C1A">
        <w:rPr>
          <w:color w:val="auto"/>
          <w:sz w:val="28"/>
          <w:szCs w:val="28"/>
        </w:rPr>
        <w:t>) и позволяет измерить площадь (квадратные километры, квадратные метры, гектары и т.д.) (рисунок</w:t>
      </w:r>
      <w:r w:rsidRPr="005509E7">
        <w:rPr>
          <w:color w:val="auto"/>
          <w:sz w:val="28"/>
          <w:szCs w:val="28"/>
        </w:rPr>
        <w:t>3.4</w:t>
      </w:r>
      <w:r w:rsidR="005C177B">
        <w:rPr>
          <w:color w:val="auto"/>
          <w:sz w:val="28"/>
          <w:szCs w:val="28"/>
        </w:rPr>
        <w:t>6</w:t>
      </w:r>
      <w:r w:rsidRPr="005509E7">
        <w:rPr>
          <w:color w:val="auto"/>
          <w:sz w:val="28"/>
          <w:szCs w:val="28"/>
        </w:rPr>
        <w:t>а</w:t>
      </w:r>
      <w:r w:rsidRPr="00850C1A">
        <w:rPr>
          <w:color w:val="auto"/>
          <w:sz w:val="28"/>
          <w:szCs w:val="28"/>
        </w:rPr>
        <w:t xml:space="preserve">), расстояние (километры, метры, мили и т.д.) (рисунок </w:t>
      </w:r>
      <w:r w:rsidRPr="005509E7">
        <w:rPr>
          <w:color w:val="auto"/>
          <w:sz w:val="28"/>
          <w:szCs w:val="28"/>
        </w:rPr>
        <w:t>3.4</w:t>
      </w:r>
      <w:r w:rsidR="005C177B">
        <w:rPr>
          <w:color w:val="auto"/>
          <w:sz w:val="28"/>
          <w:szCs w:val="28"/>
        </w:rPr>
        <w:t>6</w:t>
      </w:r>
      <w:r w:rsidRPr="005509E7">
        <w:rPr>
          <w:color w:val="auto"/>
          <w:sz w:val="28"/>
          <w:szCs w:val="28"/>
        </w:rPr>
        <w:t>б</w:t>
      </w:r>
      <w:r w:rsidRPr="00850C1A">
        <w:rPr>
          <w:color w:val="auto"/>
          <w:sz w:val="28"/>
          <w:szCs w:val="28"/>
        </w:rPr>
        <w:t xml:space="preserve">) и уклоны (рисунок </w:t>
      </w:r>
      <w:r w:rsidRPr="005509E7">
        <w:rPr>
          <w:color w:val="auto"/>
          <w:sz w:val="28"/>
          <w:szCs w:val="28"/>
        </w:rPr>
        <w:t>3.4</w:t>
      </w:r>
      <w:r w:rsidR="005C177B">
        <w:rPr>
          <w:color w:val="auto"/>
          <w:sz w:val="28"/>
          <w:szCs w:val="28"/>
        </w:rPr>
        <w:t>6</w:t>
      </w:r>
      <w:r w:rsidRPr="00850C1A">
        <w:rPr>
          <w:color w:val="auto"/>
          <w:sz w:val="28"/>
          <w:szCs w:val="28"/>
        </w:rPr>
        <w:t xml:space="preserve">в). Четвертый инструмент позволяет быстрый переход в полноэкранный режим (рисунок </w:t>
      </w:r>
      <w:r w:rsidRPr="005509E7">
        <w:rPr>
          <w:color w:val="auto"/>
          <w:sz w:val="28"/>
          <w:szCs w:val="28"/>
        </w:rPr>
        <w:t>3.4</w:t>
      </w:r>
      <w:r w:rsidR="005C177B">
        <w:rPr>
          <w:color w:val="auto"/>
          <w:sz w:val="28"/>
          <w:szCs w:val="28"/>
        </w:rPr>
        <w:t>7</w:t>
      </w:r>
      <w:r w:rsidRPr="005509E7">
        <w:rPr>
          <w:color w:val="auto"/>
          <w:sz w:val="28"/>
          <w:szCs w:val="28"/>
        </w:rPr>
        <w:t>а</w:t>
      </w:r>
      <w:r w:rsidRPr="00850C1A">
        <w:rPr>
          <w:color w:val="auto"/>
          <w:sz w:val="28"/>
          <w:szCs w:val="28"/>
        </w:rPr>
        <w:t>), а пятый – при её нажатии показывает обзорную карту (</w:t>
      </w:r>
      <w:r w:rsidRPr="005509E7">
        <w:rPr>
          <w:color w:val="auto"/>
          <w:sz w:val="28"/>
          <w:szCs w:val="28"/>
        </w:rPr>
        <w:t>3.4</w:t>
      </w:r>
      <w:r w:rsidR="005C177B">
        <w:rPr>
          <w:color w:val="auto"/>
          <w:sz w:val="28"/>
          <w:szCs w:val="28"/>
        </w:rPr>
        <w:t>6</w:t>
      </w:r>
      <w:r w:rsidRPr="005509E7">
        <w:rPr>
          <w:color w:val="auto"/>
          <w:sz w:val="28"/>
          <w:szCs w:val="28"/>
        </w:rPr>
        <w:t>б</w:t>
      </w:r>
      <w:r w:rsidRPr="00850C1A">
        <w:rPr>
          <w:color w:val="auto"/>
          <w:sz w:val="28"/>
          <w:szCs w:val="28"/>
        </w:rPr>
        <w:t>).</w:t>
      </w:r>
    </w:p>
    <w:p w14:paraId="313F2E94" w14:textId="77777777" w:rsidR="00DC6774" w:rsidRPr="00850C1A" w:rsidRDefault="00DC6774" w:rsidP="00DC6774">
      <w:pPr>
        <w:pStyle w:val="Default"/>
        <w:ind w:firstLine="567"/>
        <w:jc w:val="both"/>
        <w:rPr>
          <w:color w:val="auto"/>
          <w:sz w:val="28"/>
          <w:szCs w:val="28"/>
        </w:rPr>
      </w:pPr>
      <w:r w:rsidRPr="00AA6410">
        <w:rPr>
          <w:noProof/>
        </w:rPr>
        <w:lastRenderedPageBreak/>
        <w:drawing>
          <wp:inline distT="0" distB="0" distL="0" distR="0" wp14:anchorId="4D8ABB1C" wp14:editId="5E38F83D">
            <wp:extent cx="807720" cy="1790700"/>
            <wp:effectExtent l="19050" t="19050" r="11430" b="19050"/>
            <wp:docPr id="1718950692" name="Рисунок 1718950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a:lum bright="-60000" contrast="80000"/>
                      <a:extLst>
                        <a:ext uri="{28A0092B-C50C-407E-A947-70E740481C1C}">
                          <a14:useLocalDpi xmlns:a14="http://schemas.microsoft.com/office/drawing/2010/main" val="0"/>
                        </a:ext>
                      </a:extLst>
                    </a:blip>
                    <a:srcRect/>
                    <a:stretch>
                      <a:fillRect/>
                    </a:stretch>
                  </pic:blipFill>
                  <pic:spPr bwMode="auto">
                    <a:xfrm>
                      <a:off x="0" y="0"/>
                      <a:ext cx="807720" cy="1790700"/>
                    </a:xfrm>
                    <a:prstGeom prst="rect">
                      <a:avLst/>
                    </a:prstGeom>
                    <a:noFill/>
                    <a:ln>
                      <a:solidFill>
                        <a:schemeClr val="tx1"/>
                      </a:solidFill>
                    </a:ln>
                  </pic:spPr>
                </pic:pic>
              </a:graphicData>
            </a:graphic>
          </wp:inline>
        </w:drawing>
      </w:r>
      <w:r>
        <w:rPr>
          <w:noProof/>
        </w:rPr>
        <w:t xml:space="preserve">                  </w:t>
      </w:r>
      <w:r w:rsidRPr="00AA6410">
        <w:rPr>
          <w:noProof/>
        </w:rPr>
        <w:drawing>
          <wp:inline distT="0" distB="0" distL="0" distR="0" wp14:anchorId="4A98188C" wp14:editId="47F28B46">
            <wp:extent cx="3710940" cy="1813560"/>
            <wp:effectExtent l="19050" t="19050" r="22860" b="15240"/>
            <wp:docPr id="1817655070" name="Рисунок 1817655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lum bright="-60000" contrast="80000"/>
                      <a:extLst>
                        <a:ext uri="{28A0092B-C50C-407E-A947-70E740481C1C}">
                          <a14:useLocalDpi xmlns:a14="http://schemas.microsoft.com/office/drawing/2010/main" val="0"/>
                        </a:ext>
                      </a:extLst>
                    </a:blip>
                    <a:srcRect/>
                    <a:stretch>
                      <a:fillRect/>
                    </a:stretch>
                  </pic:blipFill>
                  <pic:spPr bwMode="auto">
                    <a:xfrm>
                      <a:off x="0" y="0"/>
                      <a:ext cx="3710940" cy="1813560"/>
                    </a:xfrm>
                    <a:prstGeom prst="rect">
                      <a:avLst/>
                    </a:prstGeom>
                    <a:noFill/>
                    <a:ln>
                      <a:solidFill>
                        <a:schemeClr val="tx1"/>
                      </a:solidFill>
                    </a:ln>
                  </pic:spPr>
                </pic:pic>
              </a:graphicData>
            </a:graphic>
          </wp:inline>
        </w:drawing>
      </w:r>
    </w:p>
    <w:p w14:paraId="5FEAAC85" w14:textId="77777777" w:rsidR="00DC6774" w:rsidRPr="00850C1A" w:rsidRDefault="00DC6774" w:rsidP="00DC6774">
      <w:pPr>
        <w:pStyle w:val="Default"/>
        <w:ind w:firstLine="567"/>
        <w:jc w:val="both"/>
        <w:rPr>
          <w:color w:val="auto"/>
          <w:sz w:val="28"/>
          <w:szCs w:val="28"/>
        </w:rPr>
      </w:pPr>
    </w:p>
    <w:p w14:paraId="48E95277" w14:textId="77777777" w:rsidR="00DC6774" w:rsidRPr="00850C1A" w:rsidRDefault="00DC6774" w:rsidP="00DC6774">
      <w:pPr>
        <w:pStyle w:val="Default"/>
        <w:ind w:firstLine="567"/>
        <w:rPr>
          <w:color w:val="auto"/>
          <w:sz w:val="28"/>
          <w:szCs w:val="28"/>
        </w:rPr>
      </w:pPr>
      <w:r w:rsidRPr="00850C1A">
        <w:rPr>
          <w:color w:val="auto"/>
          <w:sz w:val="28"/>
          <w:szCs w:val="28"/>
        </w:rPr>
        <w:t xml:space="preserve">а - увеличения и уменьшения изображений      б – масштабная линейка                                                                                   </w:t>
      </w:r>
    </w:p>
    <w:p w14:paraId="3A0D8B81" w14:textId="77777777" w:rsidR="00DC6774" w:rsidRPr="00850C1A" w:rsidRDefault="00DC6774" w:rsidP="00DC6774">
      <w:pPr>
        <w:pStyle w:val="Default"/>
        <w:ind w:firstLine="567"/>
        <w:rPr>
          <w:color w:val="auto"/>
          <w:sz w:val="28"/>
          <w:szCs w:val="28"/>
        </w:rPr>
      </w:pPr>
      <w:r w:rsidRPr="00850C1A">
        <w:rPr>
          <w:color w:val="auto"/>
          <w:sz w:val="28"/>
          <w:szCs w:val="28"/>
        </w:rPr>
        <w:t xml:space="preserve">Рисунок </w:t>
      </w:r>
      <w:r w:rsidRPr="00850C1A">
        <w:rPr>
          <w:sz w:val="28"/>
          <w:szCs w:val="28"/>
        </w:rPr>
        <w:t>3.4</w:t>
      </w:r>
      <w:r w:rsidR="005C177B">
        <w:rPr>
          <w:sz w:val="28"/>
          <w:szCs w:val="28"/>
        </w:rPr>
        <w:t>4</w:t>
      </w:r>
      <w:r w:rsidRPr="00850C1A">
        <w:rPr>
          <w:sz w:val="28"/>
          <w:szCs w:val="28"/>
        </w:rPr>
        <w:t xml:space="preserve"> </w:t>
      </w:r>
      <w:r w:rsidRPr="00850C1A">
        <w:rPr>
          <w:color w:val="auto"/>
          <w:sz w:val="28"/>
          <w:szCs w:val="28"/>
        </w:rPr>
        <w:t>– Инструменты в левой части интерфейса геопортала</w:t>
      </w:r>
    </w:p>
    <w:p w14:paraId="34AD9966" w14:textId="77777777" w:rsidR="00DC6774" w:rsidRDefault="00DC6774" w:rsidP="00DC6774">
      <w:pPr>
        <w:pStyle w:val="Default"/>
        <w:ind w:firstLine="567"/>
        <w:rPr>
          <w:color w:val="auto"/>
          <w:sz w:val="28"/>
          <w:szCs w:val="28"/>
        </w:rPr>
      </w:pPr>
      <w:r w:rsidRPr="00AA6410">
        <w:rPr>
          <w:noProof/>
        </w:rPr>
        <w:drawing>
          <wp:inline distT="0" distB="0" distL="0" distR="0" wp14:anchorId="3ED5E328" wp14:editId="2E78507F">
            <wp:extent cx="2446020" cy="2827020"/>
            <wp:effectExtent l="19050" t="19050" r="11430" b="1143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46020" cy="2827020"/>
                    </a:xfrm>
                    <a:prstGeom prst="rect">
                      <a:avLst/>
                    </a:prstGeom>
                    <a:noFill/>
                    <a:ln>
                      <a:solidFill>
                        <a:schemeClr val="tx1"/>
                      </a:solidFill>
                    </a:ln>
                  </pic:spPr>
                </pic:pic>
              </a:graphicData>
            </a:graphic>
          </wp:inline>
        </w:drawing>
      </w:r>
      <w:r w:rsidRPr="00850C1A">
        <w:rPr>
          <w:color w:val="auto"/>
          <w:sz w:val="28"/>
          <w:szCs w:val="28"/>
        </w:rPr>
        <w:t xml:space="preserve">     </w:t>
      </w:r>
      <w:r w:rsidRPr="00AA6410">
        <w:rPr>
          <w:noProof/>
        </w:rPr>
        <w:drawing>
          <wp:inline distT="0" distB="0" distL="0" distR="0" wp14:anchorId="58B4DF3E" wp14:editId="2DE535D3">
            <wp:extent cx="2453640" cy="2811780"/>
            <wp:effectExtent l="19050" t="19050" r="22860" b="2667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53640" cy="2811780"/>
                    </a:xfrm>
                    <a:prstGeom prst="rect">
                      <a:avLst/>
                    </a:prstGeom>
                    <a:noFill/>
                    <a:ln>
                      <a:solidFill>
                        <a:schemeClr val="tx1"/>
                      </a:solidFill>
                    </a:ln>
                  </pic:spPr>
                </pic:pic>
              </a:graphicData>
            </a:graphic>
          </wp:inline>
        </w:drawing>
      </w:r>
    </w:p>
    <w:p w14:paraId="02E2A71D" w14:textId="77777777" w:rsidR="00DC6774" w:rsidRPr="00850C1A" w:rsidRDefault="00DC6774" w:rsidP="00DC6774">
      <w:pPr>
        <w:pStyle w:val="Default"/>
        <w:ind w:firstLine="567"/>
        <w:rPr>
          <w:color w:val="auto"/>
          <w:sz w:val="28"/>
          <w:szCs w:val="28"/>
        </w:rPr>
      </w:pPr>
      <w:r w:rsidRPr="00850C1A">
        <w:rPr>
          <w:color w:val="auto"/>
          <w:sz w:val="28"/>
          <w:szCs w:val="28"/>
        </w:rPr>
        <w:t>а - кнопки печати                   б – кнопка обращения к галерее базовых карт</w:t>
      </w:r>
    </w:p>
    <w:p w14:paraId="4C31BAD5" w14:textId="77777777" w:rsidR="00DC6774" w:rsidRPr="00850C1A" w:rsidRDefault="00DC6774" w:rsidP="00DB335B">
      <w:pPr>
        <w:pStyle w:val="Default"/>
        <w:spacing w:after="240"/>
        <w:jc w:val="center"/>
        <w:rPr>
          <w:color w:val="auto"/>
          <w:sz w:val="28"/>
          <w:szCs w:val="28"/>
        </w:rPr>
      </w:pPr>
      <w:r w:rsidRPr="00850C1A">
        <w:rPr>
          <w:color w:val="auto"/>
          <w:sz w:val="28"/>
          <w:szCs w:val="28"/>
        </w:rPr>
        <w:t xml:space="preserve">Рисунок </w:t>
      </w:r>
      <w:r w:rsidRPr="00850C1A">
        <w:rPr>
          <w:sz w:val="28"/>
          <w:szCs w:val="28"/>
        </w:rPr>
        <w:t>3.4</w:t>
      </w:r>
      <w:r w:rsidR="005C177B">
        <w:rPr>
          <w:sz w:val="28"/>
          <w:szCs w:val="28"/>
        </w:rPr>
        <w:t>5</w:t>
      </w:r>
      <w:r w:rsidRPr="00850C1A">
        <w:rPr>
          <w:sz w:val="28"/>
          <w:szCs w:val="28"/>
        </w:rPr>
        <w:t xml:space="preserve"> </w:t>
      </w:r>
      <w:r w:rsidRPr="00850C1A">
        <w:rPr>
          <w:color w:val="auto"/>
          <w:sz w:val="28"/>
          <w:szCs w:val="28"/>
        </w:rPr>
        <w:t>– Инструменты в правой верхней части интерфейса геопортала</w:t>
      </w:r>
    </w:p>
    <w:p w14:paraId="2AD9592C" w14:textId="77777777" w:rsidR="00DC6774" w:rsidRDefault="00DC6774" w:rsidP="00DC6774">
      <w:pPr>
        <w:pStyle w:val="Default"/>
        <w:shd w:val="clear" w:color="auto" w:fill="FFFFFF"/>
        <w:ind w:firstLine="567"/>
        <w:jc w:val="both"/>
        <w:rPr>
          <w:color w:val="auto"/>
          <w:sz w:val="28"/>
          <w:szCs w:val="28"/>
        </w:rPr>
      </w:pPr>
      <w:r w:rsidRPr="00850C1A">
        <w:rPr>
          <w:noProof/>
          <w:color w:val="auto"/>
          <w:sz w:val="28"/>
          <w:szCs w:val="28"/>
        </w:rPr>
        <mc:AlternateContent>
          <mc:Choice Requires="wps">
            <w:drawing>
              <wp:anchor distT="0" distB="0" distL="114300" distR="114300" simplePos="0" relativeHeight="251673600" behindDoc="0" locked="0" layoutInCell="1" allowOverlap="1" wp14:anchorId="4D4EB37F" wp14:editId="5F48F2CA">
                <wp:simplePos x="0" y="0"/>
                <wp:positionH relativeFrom="column">
                  <wp:posOffset>4155440</wp:posOffset>
                </wp:positionH>
                <wp:positionV relativeFrom="paragraph">
                  <wp:posOffset>181610</wp:posOffset>
                </wp:positionV>
                <wp:extent cx="1837690" cy="1899920"/>
                <wp:effectExtent l="12065" t="7620" r="7620" b="6985"/>
                <wp:wrapNone/>
                <wp:docPr id="116" name="Надпись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690" cy="1899920"/>
                        </a:xfrm>
                        <a:prstGeom prst="rect">
                          <a:avLst/>
                        </a:prstGeom>
                        <a:solidFill>
                          <a:srgbClr val="FFFFFF"/>
                        </a:solidFill>
                        <a:ln w="9525">
                          <a:solidFill>
                            <a:srgbClr val="FFFFFF"/>
                          </a:solidFill>
                          <a:miter lim="800000"/>
                          <a:headEnd/>
                          <a:tailEnd/>
                        </a:ln>
                      </wps:spPr>
                      <wps:txbx>
                        <w:txbxContent>
                          <w:p w14:paraId="53F2485B" w14:textId="77777777" w:rsidR="00364D0F" w:rsidRDefault="00364D0F" w:rsidP="00DC6774"/>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4EB37F" id="Надпись 116" o:spid="_x0000_s1034" type="#_x0000_t202" style="position:absolute;left:0;text-align:left;margin-left:327.2pt;margin-top:14.3pt;width:144.7pt;height:149.6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" strokecolor="white">
                <v:textbox style="mso-fit-shape-to-text:t">
                  <w:txbxContent>
                    <w:p w14:paraId="53F2485B" w14:textId="77777777" w:rsidR="00364D0F" w:rsidRDefault="00364D0F" w:rsidP="00DC6774"/>
                  </w:txbxContent>
                </v:textbox>
              </v:shape>
            </w:pict>
          </mc:Fallback>
        </mc:AlternateContent>
      </w:r>
      <w:r w:rsidRPr="00AA6410">
        <w:rPr>
          <w:noProof/>
        </w:rPr>
        <w:drawing>
          <wp:inline distT="0" distB="0" distL="0" distR="0" wp14:anchorId="0C971F8E" wp14:editId="1CA23AD8">
            <wp:extent cx="1813560" cy="1958340"/>
            <wp:effectExtent l="0" t="0" r="0" b="381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a:lum bright="-60000" contrast="80000"/>
                      <a:extLst>
                        <a:ext uri="{28A0092B-C50C-407E-A947-70E740481C1C}">
                          <a14:useLocalDpi xmlns:a14="http://schemas.microsoft.com/office/drawing/2010/main" val="0"/>
                        </a:ext>
                      </a:extLst>
                    </a:blip>
                    <a:srcRect/>
                    <a:stretch>
                      <a:fillRect/>
                    </a:stretch>
                  </pic:blipFill>
                  <pic:spPr bwMode="auto">
                    <a:xfrm>
                      <a:off x="0" y="0"/>
                      <a:ext cx="1813560" cy="1958340"/>
                    </a:xfrm>
                    <a:prstGeom prst="rect">
                      <a:avLst/>
                    </a:prstGeom>
                    <a:noFill/>
                    <a:ln>
                      <a:noFill/>
                    </a:ln>
                  </pic:spPr>
                </pic:pic>
              </a:graphicData>
            </a:graphic>
          </wp:inline>
        </w:drawing>
      </w:r>
      <w:r>
        <w:rPr>
          <w:color w:val="auto"/>
          <w:sz w:val="28"/>
          <w:szCs w:val="28"/>
        </w:rPr>
        <w:t xml:space="preserve">   </w:t>
      </w:r>
      <w:r w:rsidRPr="00AA6410">
        <w:rPr>
          <w:noProof/>
        </w:rPr>
        <w:drawing>
          <wp:inline distT="0" distB="0" distL="0" distR="0" wp14:anchorId="16B8230C" wp14:editId="31254E24">
            <wp:extent cx="1790700" cy="194310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lum bright="-60000" contrast="80000"/>
                      <a:extLst>
                        <a:ext uri="{28A0092B-C50C-407E-A947-70E740481C1C}">
                          <a14:useLocalDpi xmlns:a14="http://schemas.microsoft.com/office/drawing/2010/main" val="0"/>
                        </a:ext>
                      </a:extLst>
                    </a:blip>
                    <a:srcRect/>
                    <a:stretch>
                      <a:fillRect/>
                    </a:stretch>
                  </pic:blipFill>
                  <pic:spPr bwMode="auto">
                    <a:xfrm>
                      <a:off x="0" y="0"/>
                      <a:ext cx="1790700" cy="1943100"/>
                    </a:xfrm>
                    <a:prstGeom prst="rect">
                      <a:avLst/>
                    </a:prstGeom>
                    <a:noFill/>
                    <a:ln>
                      <a:noFill/>
                    </a:ln>
                  </pic:spPr>
                </pic:pic>
              </a:graphicData>
            </a:graphic>
          </wp:inline>
        </w:drawing>
      </w:r>
      <w:r>
        <w:rPr>
          <w:color w:val="auto"/>
          <w:sz w:val="28"/>
          <w:szCs w:val="28"/>
        </w:rPr>
        <w:t xml:space="preserve">   </w:t>
      </w:r>
      <w:r w:rsidRPr="00AA6410">
        <w:rPr>
          <w:noProof/>
        </w:rPr>
        <w:drawing>
          <wp:inline distT="0" distB="0" distL="0" distR="0" wp14:anchorId="7F337931" wp14:editId="74BD3CE4">
            <wp:extent cx="1645920" cy="179832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lum bright="-60000" contrast="80000"/>
                      <a:extLst>
                        <a:ext uri="{28A0092B-C50C-407E-A947-70E740481C1C}">
                          <a14:useLocalDpi xmlns:a14="http://schemas.microsoft.com/office/drawing/2010/main" val="0"/>
                        </a:ext>
                      </a:extLst>
                    </a:blip>
                    <a:srcRect/>
                    <a:stretch>
                      <a:fillRect/>
                    </a:stretch>
                  </pic:blipFill>
                  <pic:spPr bwMode="auto">
                    <a:xfrm>
                      <a:off x="0" y="0"/>
                      <a:ext cx="1645920" cy="1798320"/>
                    </a:xfrm>
                    <a:prstGeom prst="rect">
                      <a:avLst/>
                    </a:prstGeom>
                    <a:noFill/>
                    <a:ln>
                      <a:noFill/>
                    </a:ln>
                  </pic:spPr>
                </pic:pic>
              </a:graphicData>
            </a:graphic>
          </wp:inline>
        </w:drawing>
      </w:r>
    </w:p>
    <w:p w14:paraId="6F3EA4A7" w14:textId="77777777" w:rsidR="00DC6774" w:rsidRPr="00850C1A" w:rsidRDefault="00DC6774" w:rsidP="00DC6774">
      <w:pPr>
        <w:pStyle w:val="Default"/>
        <w:ind w:firstLine="567"/>
        <w:jc w:val="both"/>
        <w:rPr>
          <w:color w:val="auto"/>
          <w:sz w:val="28"/>
          <w:szCs w:val="28"/>
        </w:rPr>
      </w:pPr>
      <w:r w:rsidRPr="00850C1A">
        <w:rPr>
          <w:color w:val="auto"/>
          <w:sz w:val="28"/>
          <w:szCs w:val="28"/>
        </w:rPr>
        <w:t>а – измерение площади</w:t>
      </w:r>
      <w:r>
        <w:rPr>
          <w:color w:val="auto"/>
          <w:sz w:val="28"/>
          <w:szCs w:val="28"/>
        </w:rPr>
        <w:t xml:space="preserve">  </w:t>
      </w:r>
      <w:r w:rsidRPr="00850C1A">
        <w:rPr>
          <w:color w:val="auto"/>
          <w:sz w:val="28"/>
          <w:szCs w:val="28"/>
        </w:rPr>
        <w:t xml:space="preserve"> б – измерение расстояния   в – измерение угла</w:t>
      </w:r>
    </w:p>
    <w:p w14:paraId="513F994C" w14:textId="77777777" w:rsidR="00DC6774" w:rsidRPr="00850C1A" w:rsidRDefault="00DC6774" w:rsidP="00DC6774">
      <w:pPr>
        <w:pStyle w:val="Default"/>
        <w:ind w:firstLine="567"/>
        <w:jc w:val="center"/>
        <w:rPr>
          <w:color w:val="auto"/>
          <w:sz w:val="28"/>
          <w:szCs w:val="28"/>
        </w:rPr>
      </w:pPr>
      <w:r w:rsidRPr="00850C1A">
        <w:rPr>
          <w:color w:val="auto"/>
          <w:sz w:val="28"/>
          <w:szCs w:val="28"/>
        </w:rPr>
        <w:t xml:space="preserve">Рисунок </w:t>
      </w:r>
      <w:r w:rsidRPr="00850C1A">
        <w:rPr>
          <w:sz w:val="28"/>
          <w:szCs w:val="28"/>
        </w:rPr>
        <w:t>3.4</w:t>
      </w:r>
      <w:r w:rsidR="005C177B">
        <w:rPr>
          <w:sz w:val="28"/>
          <w:szCs w:val="28"/>
        </w:rPr>
        <w:t>6</w:t>
      </w:r>
      <w:r w:rsidRPr="00850C1A">
        <w:rPr>
          <w:color w:val="auto"/>
          <w:sz w:val="28"/>
          <w:szCs w:val="28"/>
        </w:rPr>
        <w:t xml:space="preserve"> – Инструменты в правой верхней части интерфейса геопортала – кнопка «измерение»: </w:t>
      </w:r>
    </w:p>
    <w:p w14:paraId="0FE8D18D" w14:textId="77777777" w:rsidR="00DC6774" w:rsidRPr="00850C1A" w:rsidRDefault="00DC6774" w:rsidP="00DC6774">
      <w:pPr>
        <w:pStyle w:val="Default"/>
        <w:shd w:val="clear" w:color="auto" w:fill="FFFFFF"/>
        <w:ind w:firstLine="567"/>
        <w:jc w:val="both"/>
        <w:rPr>
          <w:color w:val="auto"/>
          <w:sz w:val="28"/>
          <w:szCs w:val="28"/>
        </w:rPr>
      </w:pPr>
      <w:r w:rsidRPr="00850C1A">
        <w:rPr>
          <w:noProof/>
          <w:color w:val="auto"/>
          <w:sz w:val="28"/>
          <w:szCs w:val="28"/>
        </w:rPr>
        <w:lastRenderedPageBreak/>
        <mc:AlternateContent>
          <mc:Choice Requires="wps">
            <w:drawing>
              <wp:anchor distT="0" distB="0" distL="114300" distR="114300" simplePos="0" relativeHeight="251674624" behindDoc="0" locked="0" layoutInCell="1" allowOverlap="1" wp14:anchorId="1AD5ECD8" wp14:editId="1BEBD13E">
                <wp:simplePos x="0" y="0"/>
                <wp:positionH relativeFrom="column">
                  <wp:posOffset>3017520</wp:posOffset>
                </wp:positionH>
                <wp:positionV relativeFrom="paragraph">
                  <wp:posOffset>260985</wp:posOffset>
                </wp:positionV>
                <wp:extent cx="2720340" cy="1617980"/>
                <wp:effectExtent l="11430" t="11430" r="11430" b="8890"/>
                <wp:wrapNone/>
                <wp:docPr id="120" name="Надпись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0340" cy="1617980"/>
                        </a:xfrm>
                        <a:prstGeom prst="rect">
                          <a:avLst/>
                        </a:prstGeom>
                        <a:solidFill>
                          <a:srgbClr val="FFFFFF"/>
                        </a:solidFill>
                        <a:ln w="9525">
                          <a:solidFill>
                            <a:srgbClr val="FFFFFF"/>
                          </a:solidFill>
                          <a:miter lim="800000"/>
                          <a:headEnd/>
                          <a:tailEnd/>
                        </a:ln>
                      </wps:spPr>
                      <wps:txbx>
                        <w:txbxContent>
                          <w:p w14:paraId="614B6C3A" w14:textId="77777777" w:rsidR="00364D0F" w:rsidRDefault="00364D0F" w:rsidP="00DC6774"/>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AD5ECD8" id="Надпись 120" o:spid="_x0000_s1035" type="#_x0000_t202" style="position:absolute;left:0;text-align:left;margin-left:237.6pt;margin-top:20.55pt;width:214.2pt;height:127.4pt;z-index:251674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" strokecolor="white">
                <v:textbox style="mso-fit-shape-to-text:t">
                  <w:txbxContent>
                    <w:p w14:paraId="614B6C3A" w14:textId="77777777" w:rsidR="00364D0F" w:rsidRDefault="00364D0F" w:rsidP="00DC6774"/>
                  </w:txbxContent>
                </v:textbox>
              </v:shape>
            </w:pict>
          </mc:Fallback>
        </mc:AlternateContent>
      </w:r>
      <w:r w:rsidRPr="00850C1A">
        <w:rPr>
          <w:color w:val="auto"/>
          <w:sz w:val="28"/>
          <w:szCs w:val="28"/>
        </w:rPr>
        <w:t xml:space="preserve"> </w:t>
      </w:r>
    </w:p>
    <w:p w14:paraId="71BBD900" w14:textId="77777777" w:rsidR="00DC6774" w:rsidRDefault="00DC6774" w:rsidP="00DC6774">
      <w:pPr>
        <w:pStyle w:val="Default"/>
        <w:ind w:firstLine="567"/>
        <w:jc w:val="center"/>
        <w:rPr>
          <w:noProof/>
        </w:rPr>
      </w:pPr>
      <w:r w:rsidRPr="00AA6410">
        <w:rPr>
          <w:noProof/>
        </w:rPr>
        <w:drawing>
          <wp:inline distT="0" distB="0" distL="0" distR="0" wp14:anchorId="40C708E5" wp14:editId="2EAD1D12">
            <wp:extent cx="2750820" cy="153162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lum bright="-60000" contrast="80000"/>
                      <a:extLst>
                        <a:ext uri="{28A0092B-C50C-407E-A947-70E740481C1C}">
                          <a14:useLocalDpi xmlns:a14="http://schemas.microsoft.com/office/drawing/2010/main" val="0"/>
                        </a:ext>
                      </a:extLst>
                    </a:blip>
                    <a:srcRect/>
                    <a:stretch>
                      <a:fillRect/>
                    </a:stretch>
                  </pic:blipFill>
                  <pic:spPr bwMode="auto">
                    <a:xfrm>
                      <a:off x="0" y="0"/>
                      <a:ext cx="2750820" cy="1531620"/>
                    </a:xfrm>
                    <a:prstGeom prst="rect">
                      <a:avLst/>
                    </a:prstGeom>
                    <a:noFill/>
                    <a:ln>
                      <a:noFill/>
                    </a:ln>
                  </pic:spPr>
                </pic:pic>
              </a:graphicData>
            </a:graphic>
          </wp:inline>
        </w:drawing>
      </w:r>
      <w:r>
        <w:rPr>
          <w:noProof/>
        </w:rPr>
        <w:t xml:space="preserve">     </w:t>
      </w:r>
      <w:r w:rsidRPr="00AA6410">
        <w:rPr>
          <w:noProof/>
        </w:rPr>
        <w:drawing>
          <wp:inline distT="0" distB="0" distL="0" distR="0" wp14:anchorId="42411A40" wp14:editId="5698D381">
            <wp:extent cx="2529840" cy="1516380"/>
            <wp:effectExtent l="0" t="0" r="3810" b="762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lum bright="-60000" contrast="80000"/>
                      <a:extLst>
                        <a:ext uri="{28A0092B-C50C-407E-A947-70E740481C1C}">
                          <a14:useLocalDpi xmlns:a14="http://schemas.microsoft.com/office/drawing/2010/main" val="0"/>
                        </a:ext>
                      </a:extLst>
                    </a:blip>
                    <a:srcRect/>
                    <a:stretch>
                      <a:fillRect/>
                    </a:stretch>
                  </pic:blipFill>
                  <pic:spPr bwMode="auto">
                    <a:xfrm>
                      <a:off x="0" y="0"/>
                      <a:ext cx="2529840" cy="1516380"/>
                    </a:xfrm>
                    <a:prstGeom prst="rect">
                      <a:avLst/>
                    </a:prstGeom>
                    <a:noFill/>
                    <a:ln>
                      <a:noFill/>
                    </a:ln>
                  </pic:spPr>
                </pic:pic>
              </a:graphicData>
            </a:graphic>
          </wp:inline>
        </w:drawing>
      </w:r>
    </w:p>
    <w:p w14:paraId="4E80B97A" w14:textId="77777777" w:rsidR="00DC6774" w:rsidRPr="00850C1A" w:rsidRDefault="00DC6774" w:rsidP="00DC6774">
      <w:pPr>
        <w:pStyle w:val="Default"/>
        <w:ind w:firstLine="567"/>
        <w:jc w:val="center"/>
        <w:rPr>
          <w:color w:val="auto"/>
          <w:sz w:val="28"/>
          <w:szCs w:val="28"/>
        </w:rPr>
      </w:pPr>
      <w:r w:rsidRPr="00850C1A">
        <w:rPr>
          <w:color w:val="auto"/>
          <w:sz w:val="28"/>
          <w:szCs w:val="28"/>
        </w:rPr>
        <w:t>а – кнопка перехода к полноэкранному режиму, б – кнопка показа обзорной карты</w:t>
      </w:r>
    </w:p>
    <w:p w14:paraId="3B586D7D" w14:textId="77777777" w:rsidR="00DC6774" w:rsidRPr="00850C1A" w:rsidRDefault="00DC6774" w:rsidP="00DC6774">
      <w:pPr>
        <w:pStyle w:val="Default"/>
        <w:ind w:firstLine="567"/>
        <w:jc w:val="center"/>
        <w:rPr>
          <w:color w:val="auto"/>
          <w:sz w:val="28"/>
          <w:szCs w:val="28"/>
        </w:rPr>
      </w:pPr>
      <w:r w:rsidRPr="00850C1A">
        <w:rPr>
          <w:color w:val="auto"/>
          <w:sz w:val="28"/>
          <w:szCs w:val="28"/>
        </w:rPr>
        <w:t xml:space="preserve">Рисунок </w:t>
      </w:r>
      <w:r w:rsidRPr="00850C1A">
        <w:rPr>
          <w:sz w:val="28"/>
          <w:szCs w:val="28"/>
        </w:rPr>
        <w:t>3.4</w:t>
      </w:r>
      <w:r w:rsidR="005C177B">
        <w:rPr>
          <w:sz w:val="28"/>
          <w:szCs w:val="28"/>
        </w:rPr>
        <w:t>7</w:t>
      </w:r>
      <w:r w:rsidRPr="00850C1A">
        <w:rPr>
          <w:color w:val="auto"/>
          <w:sz w:val="28"/>
          <w:szCs w:val="28"/>
        </w:rPr>
        <w:t xml:space="preserve"> – Инструменты в правой верхней части интерфейса геопортала </w:t>
      </w:r>
    </w:p>
    <w:p w14:paraId="4A6D2B07" w14:textId="77777777" w:rsidR="00DC6774" w:rsidRPr="00850C1A" w:rsidRDefault="00DC6774" w:rsidP="00DC6774">
      <w:pPr>
        <w:pStyle w:val="Default"/>
        <w:ind w:firstLine="567"/>
        <w:jc w:val="both"/>
        <w:rPr>
          <w:color w:val="auto"/>
          <w:sz w:val="28"/>
          <w:szCs w:val="28"/>
        </w:rPr>
      </w:pPr>
      <w:r w:rsidRPr="00850C1A">
        <w:rPr>
          <w:noProof/>
          <w:color w:val="auto"/>
          <w:sz w:val="28"/>
          <w:szCs w:val="28"/>
        </w:rPr>
        <mc:AlternateContent>
          <mc:Choice Requires="wps">
            <w:drawing>
              <wp:anchor distT="0" distB="0" distL="114300" distR="114300" simplePos="0" relativeHeight="251675648" behindDoc="0" locked="0" layoutInCell="1" allowOverlap="1" wp14:anchorId="3FF6D5ED" wp14:editId="7B79CBAC">
                <wp:simplePos x="0" y="0"/>
                <wp:positionH relativeFrom="column">
                  <wp:posOffset>360680</wp:posOffset>
                </wp:positionH>
                <wp:positionV relativeFrom="paragraph">
                  <wp:posOffset>-374650</wp:posOffset>
                </wp:positionV>
                <wp:extent cx="5248910" cy="1297940"/>
                <wp:effectExtent l="6350" t="5715" r="12065" b="10795"/>
                <wp:wrapNone/>
                <wp:docPr id="122" name="Надпись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910" cy="1297940"/>
                        </a:xfrm>
                        <a:prstGeom prst="rect">
                          <a:avLst/>
                        </a:prstGeom>
                        <a:solidFill>
                          <a:srgbClr val="FFFFFF"/>
                        </a:solidFill>
                        <a:ln w="9525">
                          <a:solidFill>
                            <a:srgbClr val="FFFFFF"/>
                          </a:solidFill>
                          <a:miter lim="800000"/>
                          <a:headEnd/>
                          <a:tailEnd/>
                        </a:ln>
                      </wps:spPr>
                      <wps:txbx>
                        <w:txbxContent>
                          <w:p w14:paraId="4E07CC92" w14:textId="77777777" w:rsidR="00364D0F" w:rsidRDefault="00364D0F" w:rsidP="00DC6774"/>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FF6D5ED" id="Надпись 122" o:spid="_x0000_s1036" type="#_x0000_t202" style="position:absolute;left:0;text-align:left;margin-left:28.4pt;margin-top:-29.5pt;width:413.3pt;height:102.2pt;z-index:251675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" strokecolor="white">
                <v:textbox style="mso-fit-shape-to-text:t">
                  <w:txbxContent>
                    <w:p w14:paraId="4E07CC92" w14:textId="77777777" w:rsidR="00364D0F" w:rsidRDefault="00364D0F" w:rsidP="00DC6774"/>
                  </w:txbxContent>
                </v:textbox>
              </v:shape>
            </w:pict>
          </mc:Fallback>
        </mc:AlternateContent>
      </w:r>
      <w:r w:rsidR="00DB335B" w:rsidRPr="00AA6410">
        <w:rPr>
          <w:noProof/>
        </w:rPr>
        <w:drawing>
          <wp:inline distT="0" distB="0" distL="0" distR="0" wp14:anchorId="0A8778E1" wp14:editId="0A34F8BA">
            <wp:extent cx="5059680" cy="1196340"/>
            <wp:effectExtent l="0" t="0" r="7620" b="381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 cstate="print">
                      <a:lum bright="-60000" contrast="80000"/>
                      <a:extLst>
                        <a:ext uri="{28A0092B-C50C-407E-A947-70E740481C1C}">
                          <a14:useLocalDpi xmlns:a14="http://schemas.microsoft.com/office/drawing/2010/main" val="0"/>
                        </a:ext>
                      </a:extLst>
                    </a:blip>
                    <a:srcRect/>
                    <a:stretch>
                      <a:fillRect/>
                    </a:stretch>
                  </pic:blipFill>
                  <pic:spPr bwMode="auto">
                    <a:xfrm>
                      <a:off x="0" y="0"/>
                      <a:ext cx="5059680" cy="1196340"/>
                    </a:xfrm>
                    <a:prstGeom prst="rect">
                      <a:avLst/>
                    </a:prstGeom>
                    <a:noFill/>
                    <a:ln>
                      <a:noFill/>
                    </a:ln>
                  </pic:spPr>
                </pic:pic>
              </a:graphicData>
            </a:graphic>
          </wp:inline>
        </w:drawing>
      </w:r>
    </w:p>
    <w:p w14:paraId="5918847B" w14:textId="77777777" w:rsidR="00DC6774" w:rsidRDefault="00DC6774" w:rsidP="00DC6774">
      <w:pPr>
        <w:pStyle w:val="Default"/>
        <w:ind w:firstLine="567"/>
        <w:jc w:val="both"/>
        <w:rPr>
          <w:color w:val="auto"/>
          <w:sz w:val="28"/>
          <w:szCs w:val="28"/>
        </w:rPr>
      </w:pPr>
      <w:r w:rsidRPr="00850C1A">
        <w:rPr>
          <w:color w:val="auto"/>
          <w:sz w:val="28"/>
          <w:szCs w:val="28"/>
        </w:rPr>
        <w:t xml:space="preserve">Рисунок </w:t>
      </w:r>
      <w:r w:rsidRPr="00850C1A">
        <w:rPr>
          <w:sz w:val="28"/>
          <w:szCs w:val="28"/>
        </w:rPr>
        <w:t>3.4</w:t>
      </w:r>
      <w:r w:rsidR="005C177B">
        <w:rPr>
          <w:sz w:val="28"/>
          <w:szCs w:val="28"/>
        </w:rPr>
        <w:t>8</w:t>
      </w:r>
      <w:r w:rsidRPr="00850C1A">
        <w:rPr>
          <w:sz w:val="28"/>
          <w:szCs w:val="28"/>
        </w:rPr>
        <w:t xml:space="preserve"> </w:t>
      </w:r>
      <w:r w:rsidRPr="00850C1A">
        <w:rPr>
          <w:color w:val="auto"/>
          <w:sz w:val="28"/>
          <w:szCs w:val="28"/>
        </w:rPr>
        <w:t>– Инструмент «атрибуты» в правой верхней части интерфейса</w:t>
      </w:r>
    </w:p>
    <w:p w14:paraId="1C9F53D4" w14:textId="77777777" w:rsidR="00DC6774" w:rsidRPr="00850C1A" w:rsidRDefault="00DC6774" w:rsidP="00DC6774">
      <w:pPr>
        <w:pStyle w:val="Default"/>
        <w:ind w:firstLine="567"/>
        <w:jc w:val="center"/>
        <w:rPr>
          <w:color w:val="auto"/>
          <w:sz w:val="28"/>
          <w:szCs w:val="28"/>
        </w:rPr>
      </w:pPr>
      <w:r w:rsidRPr="00850C1A">
        <w:rPr>
          <w:noProof/>
        </w:rPr>
        <w:drawing>
          <wp:inline distT="0" distB="0" distL="0" distR="0" wp14:anchorId="2D36B8C2" wp14:editId="275AC55E">
            <wp:extent cx="2926080" cy="685800"/>
            <wp:effectExtent l="0" t="0" r="7620" b="0"/>
            <wp:docPr id="1097488247" name="Рисунок 109748824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descr="Icon&#10;&#10;Description automatically generated"/>
                    <pic:cNvPicPr>
                      <a:picLocks noChangeAspect="1" noChangeArrowheads="1"/>
                    </pic:cNvPicPr>
                  </pic:nvPicPr>
                  <pic:blipFill>
                    <a:blip r:embed="rId84">
                      <a:lum bright="-40000" contrast="80000"/>
                      <a:extLst>
                        <a:ext uri="{28A0092B-C50C-407E-A947-70E740481C1C}">
                          <a14:useLocalDpi xmlns:a14="http://schemas.microsoft.com/office/drawing/2010/main" val="0"/>
                        </a:ext>
                      </a:extLst>
                    </a:blip>
                    <a:srcRect/>
                    <a:stretch>
                      <a:fillRect/>
                    </a:stretch>
                  </pic:blipFill>
                  <pic:spPr bwMode="auto">
                    <a:xfrm>
                      <a:off x="0" y="0"/>
                      <a:ext cx="2926080" cy="685800"/>
                    </a:xfrm>
                    <a:prstGeom prst="rect">
                      <a:avLst/>
                    </a:prstGeom>
                    <a:noFill/>
                    <a:ln>
                      <a:noFill/>
                    </a:ln>
                  </pic:spPr>
                </pic:pic>
              </a:graphicData>
            </a:graphic>
          </wp:inline>
        </w:drawing>
      </w:r>
    </w:p>
    <w:p w14:paraId="275FAA22" w14:textId="77777777" w:rsidR="00DC6774" w:rsidRPr="00850C1A" w:rsidRDefault="00DC6774" w:rsidP="00DC6774">
      <w:pPr>
        <w:pStyle w:val="Default"/>
        <w:ind w:firstLine="567"/>
        <w:jc w:val="both"/>
        <w:rPr>
          <w:color w:val="auto"/>
          <w:sz w:val="28"/>
          <w:szCs w:val="28"/>
        </w:rPr>
      </w:pPr>
      <w:r w:rsidRPr="00850C1A">
        <w:rPr>
          <w:color w:val="auto"/>
          <w:sz w:val="28"/>
          <w:szCs w:val="28"/>
        </w:rPr>
        <w:t xml:space="preserve">Рисунок </w:t>
      </w:r>
      <w:r w:rsidRPr="00850C1A">
        <w:rPr>
          <w:sz w:val="28"/>
          <w:szCs w:val="28"/>
        </w:rPr>
        <w:t>3.</w:t>
      </w:r>
      <w:r w:rsidR="005C177B">
        <w:rPr>
          <w:sz w:val="28"/>
          <w:szCs w:val="28"/>
        </w:rPr>
        <w:t>49</w:t>
      </w:r>
      <w:r w:rsidRPr="00850C1A">
        <w:rPr>
          <w:color w:val="auto"/>
          <w:sz w:val="28"/>
          <w:szCs w:val="28"/>
        </w:rPr>
        <w:t xml:space="preserve"> – Изображение инструментов, расположенных в нижней центральной части интерфейса геопортала</w:t>
      </w:r>
    </w:p>
    <w:p w14:paraId="1C0EA415" w14:textId="77777777" w:rsidR="00DC6774" w:rsidRDefault="00DC6774" w:rsidP="00DB335B">
      <w:pPr>
        <w:pStyle w:val="Default"/>
        <w:jc w:val="center"/>
        <w:rPr>
          <w:color w:val="auto"/>
          <w:sz w:val="28"/>
          <w:szCs w:val="28"/>
        </w:rPr>
      </w:pPr>
      <w:r w:rsidRPr="00AA6410">
        <w:rPr>
          <w:noProof/>
        </w:rPr>
        <w:drawing>
          <wp:inline distT="0" distB="0" distL="0" distR="0" wp14:anchorId="60526749" wp14:editId="545147F1">
            <wp:extent cx="4701540" cy="2727960"/>
            <wp:effectExtent l="0" t="0" r="381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lum bright="-40000" contrast="60000"/>
                      <a:extLst>
                        <a:ext uri="{28A0092B-C50C-407E-A947-70E740481C1C}">
                          <a14:useLocalDpi xmlns:a14="http://schemas.microsoft.com/office/drawing/2010/main" val="0"/>
                        </a:ext>
                      </a:extLst>
                    </a:blip>
                    <a:srcRect/>
                    <a:stretch>
                      <a:fillRect/>
                    </a:stretch>
                  </pic:blipFill>
                  <pic:spPr bwMode="auto">
                    <a:xfrm>
                      <a:off x="0" y="0"/>
                      <a:ext cx="4701540" cy="2727960"/>
                    </a:xfrm>
                    <a:prstGeom prst="rect">
                      <a:avLst/>
                    </a:prstGeom>
                    <a:noFill/>
                    <a:ln>
                      <a:noFill/>
                    </a:ln>
                  </pic:spPr>
                </pic:pic>
              </a:graphicData>
            </a:graphic>
          </wp:inline>
        </w:drawing>
      </w:r>
    </w:p>
    <w:p w14:paraId="78B98946" w14:textId="77777777" w:rsidR="00DC6774" w:rsidRPr="00850C1A" w:rsidRDefault="00DC6774" w:rsidP="00DB335B">
      <w:pPr>
        <w:pStyle w:val="Default"/>
        <w:spacing w:after="240"/>
        <w:jc w:val="center"/>
        <w:rPr>
          <w:color w:val="auto"/>
          <w:sz w:val="28"/>
          <w:szCs w:val="28"/>
        </w:rPr>
      </w:pPr>
      <w:r w:rsidRPr="00850C1A">
        <w:rPr>
          <w:color w:val="auto"/>
          <w:sz w:val="28"/>
          <w:szCs w:val="28"/>
        </w:rPr>
        <w:t xml:space="preserve">Рисунок </w:t>
      </w:r>
      <w:r w:rsidRPr="00850C1A">
        <w:rPr>
          <w:sz w:val="28"/>
          <w:szCs w:val="28"/>
        </w:rPr>
        <w:t>3.5</w:t>
      </w:r>
      <w:r w:rsidR="005C177B">
        <w:rPr>
          <w:sz w:val="28"/>
          <w:szCs w:val="28"/>
        </w:rPr>
        <w:t>0</w:t>
      </w:r>
      <w:r w:rsidRPr="00850C1A">
        <w:rPr>
          <w:sz w:val="28"/>
          <w:szCs w:val="28"/>
        </w:rPr>
        <w:t xml:space="preserve"> </w:t>
      </w:r>
      <w:r w:rsidRPr="00850C1A">
        <w:rPr>
          <w:color w:val="auto"/>
          <w:sz w:val="28"/>
          <w:szCs w:val="28"/>
        </w:rPr>
        <w:t>– Функции инструментов, расположенных в нижней центральной части интерфейса геопортала</w:t>
      </w:r>
    </w:p>
    <w:p w14:paraId="00D445DC" w14:textId="77777777" w:rsidR="00DC6774" w:rsidRPr="00850C1A" w:rsidRDefault="00DB335B" w:rsidP="005509E7">
      <w:pPr>
        <w:pStyle w:val="Default"/>
        <w:ind w:firstLine="709"/>
        <w:jc w:val="both"/>
        <w:rPr>
          <w:color w:val="auto"/>
          <w:sz w:val="28"/>
          <w:szCs w:val="28"/>
        </w:rPr>
      </w:pPr>
      <w:r w:rsidRPr="00850C1A">
        <w:rPr>
          <w:color w:val="auto"/>
          <w:sz w:val="28"/>
          <w:szCs w:val="28"/>
        </w:rPr>
        <w:lastRenderedPageBreak/>
        <w:t xml:space="preserve">В правой нижней части интерфейса геопортала агломерации расположена кнопка атрибутов (рисунок </w:t>
      </w:r>
      <w:r w:rsidRPr="00850C1A">
        <w:rPr>
          <w:sz w:val="28"/>
          <w:szCs w:val="28"/>
        </w:rPr>
        <w:t>3.4</w:t>
      </w:r>
      <w:r w:rsidR="005C177B">
        <w:rPr>
          <w:sz w:val="28"/>
          <w:szCs w:val="28"/>
        </w:rPr>
        <w:t>8</w:t>
      </w:r>
      <w:r w:rsidRPr="00850C1A">
        <w:rPr>
          <w:color w:val="auto"/>
          <w:sz w:val="28"/>
          <w:szCs w:val="28"/>
        </w:rPr>
        <w:t xml:space="preserve">), с помощью которой, не выходя из интерфейса можно изучить все характеристики пространственных объектов, введенных в таблицу атрибутов или описательных данных. В нижнем центре интерфейса находятся четыре наиболее информативных инструментов геопортала (рисунок </w:t>
      </w:r>
      <w:r w:rsidRPr="00850C1A">
        <w:rPr>
          <w:sz w:val="28"/>
          <w:szCs w:val="28"/>
        </w:rPr>
        <w:t>3.</w:t>
      </w:r>
      <w:r w:rsidR="005C177B">
        <w:rPr>
          <w:sz w:val="28"/>
          <w:szCs w:val="28"/>
        </w:rPr>
        <w:t>49</w:t>
      </w:r>
      <w:r w:rsidRPr="00850C1A">
        <w:rPr>
          <w:color w:val="auto"/>
          <w:sz w:val="28"/>
          <w:szCs w:val="28"/>
        </w:rPr>
        <w:t>). Из них первый в ряду отображает «легенду» к пространственным данным</w:t>
      </w:r>
      <w:r w:rsidRPr="00D15134">
        <w:rPr>
          <w:color w:val="auto"/>
          <w:sz w:val="28"/>
          <w:szCs w:val="28"/>
        </w:rPr>
        <w:t xml:space="preserve"> </w:t>
      </w:r>
      <w:r w:rsidRPr="00850C1A">
        <w:rPr>
          <w:color w:val="auto"/>
          <w:sz w:val="28"/>
          <w:szCs w:val="28"/>
        </w:rPr>
        <w:t xml:space="preserve">геопортала (рисунок </w:t>
      </w:r>
      <w:r w:rsidRPr="00850C1A">
        <w:rPr>
          <w:sz w:val="28"/>
          <w:szCs w:val="28"/>
        </w:rPr>
        <w:t>3.5</w:t>
      </w:r>
      <w:r w:rsidR="005C177B">
        <w:rPr>
          <w:sz w:val="28"/>
          <w:szCs w:val="28"/>
        </w:rPr>
        <w:t>0</w:t>
      </w:r>
      <w:r w:rsidRPr="00850C1A">
        <w:rPr>
          <w:color w:val="auto"/>
          <w:sz w:val="28"/>
          <w:szCs w:val="28"/>
        </w:rPr>
        <w:t>), второй – «Список слоев», имеющихся базе геоданных</w:t>
      </w:r>
      <w:r w:rsidRPr="00400C34">
        <w:rPr>
          <w:color w:val="auto"/>
          <w:sz w:val="28"/>
          <w:szCs w:val="28"/>
        </w:rPr>
        <w:t xml:space="preserve"> </w:t>
      </w:r>
      <w:r w:rsidRPr="00850C1A">
        <w:rPr>
          <w:color w:val="auto"/>
          <w:sz w:val="28"/>
          <w:szCs w:val="28"/>
        </w:rPr>
        <w:t>геопортала,</w:t>
      </w:r>
      <w:r>
        <w:rPr>
          <w:color w:val="auto"/>
          <w:sz w:val="28"/>
          <w:szCs w:val="28"/>
          <w:lang w:val="kk-KZ"/>
        </w:rPr>
        <w:t xml:space="preserve"> </w:t>
      </w:r>
      <w:r w:rsidR="00DC6774" w:rsidRPr="00850C1A">
        <w:rPr>
          <w:color w:val="auto"/>
          <w:sz w:val="28"/>
          <w:szCs w:val="28"/>
        </w:rPr>
        <w:t>третий - «</w:t>
      </w:r>
      <w:r w:rsidR="00DC6774" w:rsidRPr="00850C1A">
        <w:rPr>
          <w:color w:val="auto"/>
          <w:sz w:val="28"/>
          <w:szCs w:val="28"/>
          <w:lang w:val="en-US"/>
        </w:rPr>
        <w:t>ImageDiscovery</w:t>
      </w:r>
      <w:r w:rsidR="00DC6774" w:rsidRPr="00850C1A">
        <w:rPr>
          <w:color w:val="auto"/>
          <w:sz w:val="28"/>
          <w:szCs w:val="28"/>
        </w:rPr>
        <w:t xml:space="preserve">» представляет сведения обо всех снимках, которые используется ИПД 2.0 на данный момент, а четвертый – это «шторка», позволяющая открывать или закрывать часть интерфейса для просмотра изображений </w:t>
      </w:r>
      <w:r w:rsidR="00D15134" w:rsidRPr="00850C1A">
        <w:rPr>
          <w:color w:val="auto"/>
          <w:sz w:val="28"/>
          <w:szCs w:val="28"/>
        </w:rPr>
        <w:t>расположенных в</w:t>
      </w:r>
      <w:r w:rsidR="00DC6774" w:rsidRPr="00850C1A">
        <w:rPr>
          <w:color w:val="auto"/>
          <w:sz w:val="28"/>
          <w:szCs w:val="28"/>
        </w:rPr>
        <w:t xml:space="preserve"> низу наблюдаемого объекта.  Итак, 16 инструментов, расположенных на интерфейсе геопортала ИПД 2.0 агропромышленной агломерации, на наш взгляд, дают возможность пользователям свободно работать и пользоваться сведениями, представленными на ГИС-сервере или модуле обработки данных (смотрите рисунок 3.1</w:t>
      </w:r>
      <w:r w:rsidR="005C177B">
        <w:rPr>
          <w:color w:val="auto"/>
          <w:sz w:val="28"/>
          <w:szCs w:val="28"/>
        </w:rPr>
        <w:t>5</w:t>
      </w:r>
      <w:r w:rsidR="00DC6774" w:rsidRPr="00850C1A">
        <w:rPr>
          <w:color w:val="auto"/>
          <w:sz w:val="28"/>
          <w:szCs w:val="28"/>
        </w:rPr>
        <w:t xml:space="preserve">), описание которой частично была выполнена в предыдущем разделе. </w:t>
      </w:r>
      <w:r w:rsidR="00DC6774" w:rsidRPr="00850C1A">
        <w:rPr>
          <w:color w:val="auto"/>
          <w:sz w:val="28"/>
          <w:szCs w:val="28"/>
          <w:lang w:val="kk-KZ"/>
        </w:rPr>
        <w:t xml:space="preserve">Геопортал разработан на основе программного комплекса </w:t>
      </w:r>
      <w:r w:rsidR="00DC6774" w:rsidRPr="00850C1A">
        <w:rPr>
          <w:color w:val="auto"/>
          <w:sz w:val="28"/>
          <w:szCs w:val="28"/>
          <w:lang w:val="en-US"/>
        </w:rPr>
        <w:t>ArcGIS</w:t>
      </w:r>
      <w:r w:rsidR="00DC6774" w:rsidRPr="00850C1A">
        <w:rPr>
          <w:color w:val="auto"/>
          <w:sz w:val="28"/>
          <w:szCs w:val="28"/>
        </w:rPr>
        <w:t xml:space="preserve"> </w:t>
      </w:r>
      <w:r w:rsidR="00DC6774" w:rsidRPr="00850C1A">
        <w:rPr>
          <w:color w:val="auto"/>
          <w:sz w:val="28"/>
          <w:szCs w:val="28"/>
          <w:lang w:val="en-US"/>
        </w:rPr>
        <w:t>for</w:t>
      </w:r>
      <w:r w:rsidR="00DC6774" w:rsidRPr="00850C1A">
        <w:rPr>
          <w:color w:val="auto"/>
          <w:sz w:val="28"/>
          <w:szCs w:val="28"/>
        </w:rPr>
        <w:t xml:space="preserve"> </w:t>
      </w:r>
      <w:r w:rsidR="00DC6774" w:rsidRPr="00850C1A">
        <w:rPr>
          <w:color w:val="auto"/>
          <w:sz w:val="28"/>
          <w:szCs w:val="28"/>
          <w:lang w:val="en-US"/>
        </w:rPr>
        <w:t>Server</w:t>
      </w:r>
      <w:r w:rsidR="00DC6774" w:rsidRPr="00850C1A">
        <w:rPr>
          <w:color w:val="auto"/>
          <w:sz w:val="28"/>
          <w:szCs w:val="28"/>
        </w:rPr>
        <w:t xml:space="preserve"> </w:t>
      </w:r>
      <w:r w:rsidR="00DC6774" w:rsidRPr="00850C1A">
        <w:rPr>
          <w:color w:val="auto"/>
          <w:sz w:val="28"/>
          <w:szCs w:val="28"/>
          <w:lang w:val="en-US"/>
        </w:rPr>
        <w:t>Standard</w:t>
      </w:r>
      <w:r w:rsidR="00DC6774" w:rsidRPr="00850C1A">
        <w:rPr>
          <w:color w:val="auto"/>
          <w:sz w:val="28"/>
          <w:szCs w:val="28"/>
        </w:rPr>
        <w:t xml:space="preserve"> </w:t>
      </w:r>
      <w:r w:rsidR="00DC6774" w:rsidRPr="00850C1A">
        <w:rPr>
          <w:color w:val="auto"/>
          <w:sz w:val="28"/>
          <w:szCs w:val="28"/>
          <w:lang w:val="en-US"/>
        </w:rPr>
        <w:t>Workgroup</w:t>
      </w:r>
      <w:r w:rsidR="00DC6774" w:rsidRPr="00850C1A">
        <w:rPr>
          <w:color w:val="auto"/>
          <w:sz w:val="28"/>
          <w:szCs w:val="28"/>
        </w:rPr>
        <w:t xml:space="preserve"> компании </w:t>
      </w:r>
      <w:r w:rsidR="00DC6774" w:rsidRPr="00850C1A">
        <w:rPr>
          <w:color w:val="auto"/>
          <w:sz w:val="28"/>
          <w:szCs w:val="28"/>
          <w:lang w:val="en-US"/>
        </w:rPr>
        <w:t>ESRI</w:t>
      </w:r>
      <w:r w:rsidR="00DC6774" w:rsidRPr="00850C1A">
        <w:rPr>
          <w:color w:val="auto"/>
          <w:sz w:val="28"/>
          <w:szCs w:val="28"/>
        </w:rPr>
        <w:t xml:space="preserve"> [</w:t>
      </w:r>
      <w:r w:rsidR="00DC6774" w:rsidRPr="00850C1A">
        <w:rPr>
          <w:sz w:val="28"/>
          <w:szCs w:val="28"/>
        </w:rPr>
        <w:t>293/</w:t>
      </w:r>
      <w:r w:rsidR="00DC6774" w:rsidRPr="00850C1A">
        <w:rPr>
          <w:color w:val="auto"/>
          <w:sz w:val="28"/>
          <w:szCs w:val="28"/>
        </w:rPr>
        <w:t xml:space="preserve">281]. Характеристика базы геоданных ИПД 2.0 приведена в разделе 3.5 данного отчета. </w:t>
      </w:r>
    </w:p>
    <w:p w14:paraId="6A88AD1C" w14:textId="77777777" w:rsidR="00DC6774" w:rsidRPr="00850C1A" w:rsidRDefault="00DC6774" w:rsidP="005509E7">
      <w:pPr>
        <w:pStyle w:val="Default"/>
        <w:ind w:firstLine="709"/>
        <w:jc w:val="both"/>
        <w:rPr>
          <w:strike/>
          <w:color w:val="auto"/>
          <w:sz w:val="28"/>
          <w:szCs w:val="28"/>
          <w:lang w:val="kk-KZ"/>
        </w:rPr>
      </w:pPr>
      <w:r w:rsidRPr="00850C1A">
        <w:rPr>
          <w:color w:val="auto"/>
          <w:sz w:val="28"/>
          <w:szCs w:val="28"/>
          <w:lang w:val="kk-KZ"/>
        </w:rPr>
        <w:t>Таким образом</w:t>
      </w:r>
      <w:r w:rsidRPr="00850C1A">
        <w:rPr>
          <w:color w:val="auto"/>
          <w:sz w:val="28"/>
          <w:szCs w:val="28"/>
        </w:rPr>
        <w:t>,</w:t>
      </w:r>
      <w:r w:rsidRPr="00850C1A">
        <w:rPr>
          <w:color w:val="auto"/>
          <w:sz w:val="28"/>
          <w:szCs w:val="28"/>
          <w:lang w:val="kk-KZ"/>
        </w:rPr>
        <w:t xml:space="preserve"> нами разработан геопортал ИПД 2.0 АПА, и</w:t>
      </w:r>
      <w:r w:rsidRPr="00850C1A">
        <w:rPr>
          <w:color w:val="auto"/>
          <w:sz w:val="28"/>
          <w:szCs w:val="28"/>
        </w:rPr>
        <w:t xml:space="preserve"> п</w:t>
      </w:r>
      <w:r w:rsidRPr="00850C1A">
        <w:rPr>
          <w:color w:val="auto"/>
          <w:sz w:val="28"/>
          <w:szCs w:val="28"/>
          <w:lang w:val="kk-KZ"/>
        </w:rPr>
        <w:t xml:space="preserve">риведено полное описание его пользовательского интерфейса. </w:t>
      </w:r>
    </w:p>
    <w:p w14:paraId="1866011D" w14:textId="77777777" w:rsidR="00DC6774" w:rsidRPr="00850C1A" w:rsidRDefault="00DC6774" w:rsidP="005509E7">
      <w:pPr>
        <w:pStyle w:val="Default"/>
        <w:ind w:firstLine="709"/>
        <w:jc w:val="both"/>
        <w:rPr>
          <w:color w:val="auto"/>
          <w:sz w:val="28"/>
          <w:szCs w:val="28"/>
          <w:lang w:val="kk-KZ"/>
        </w:rPr>
      </w:pPr>
      <w:r w:rsidRPr="00850C1A">
        <w:rPr>
          <w:color w:val="auto"/>
          <w:sz w:val="28"/>
          <w:szCs w:val="28"/>
          <w:lang w:val="kk-KZ"/>
        </w:rPr>
        <w:t>Выводы по разделу 3.</w:t>
      </w:r>
    </w:p>
    <w:p w14:paraId="1C4570BB" w14:textId="77777777" w:rsidR="00DC6774" w:rsidRPr="00850C1A" w:rsidRDefault="00DC6774" w:rsidP="005509E7">
      <w:pPr>
        <w:pStyle w:val="Default"/>
        <w:ind w:firstLine="709"/>
        <w:jc w:val="both"/>
        <w:rPr>
          <w:color w:val="auto"/>
          <w:sz w:val="28"/>
          <w:szCs w:val="28"/>
          <w:lang w:val="kk-KZ"/>
        </w:rPr>
      </w:pPr>
      <w:r w:rsidRPr="00850C1A">
        <w:rPr>
          <w:color w:val="auto"/>
          <w:sz w:val="28"/>
          <w:szCs w:val="28"/>
          <w:lang w:val="kk-KZ"/>
        </w:rPr>
        <w:t>1.</w:t>
      </w:r>
      <w:r w:rsidRPr="00850C1A">
        <w:rPr>
          <w:sz w:val="28"/>
          <w:szCs w:val="28"/>
        </w:rPr>
        <w:t xml:space="preserve"> Построен модель архитектуры веб-приложений, поощряющих создание пользователем содержания.</w:t>
      </w:r>
    </w:p>
    <w:p w14:paraId="2F027C71" w14:textId="77777777" w:rsidR="00DC6774" w:rsidRPr="00850C1A" w:rsidRDefault="00DC6774" w:rsidP="005509E7">
      <w:pPr>
        <w:pStyle w:val="Default"/>
        <w:ind w:firstLine="709"/>
        <w:jc w:val="both"/>
        <w:rPr>
          <w:color w:val="auto"/>
          <w:sz w:val="28"/>
          <w:szCs w:val="28"/>
          <w:lang w:val="kk-KZ"/>
        </w:rPr>
      </w:pPr>
      <w:r w:rsidRPr="00850C1A">
        <w:rPr>
          <w:color w:val="auto"/>
          <w:sz w:val="28"/>
          <w:szCs w:val="28"/>
          <w:lang w:val="kk-KZ"/>
        </w:rPr>
        <w:t>2. С</w:t>
      </w:r>
      <w:r w:rsidRPr="00850C1A">
        <w:rPr>
          <w:sz w:val="28"/>
          <w:szCs w:val="28"/>
        </w:rPr>
        <w:t>оставлена двумерная исходная модель-схема БГД Шортандинского района.</w:t>
      </w:r>
    </w:p>
    <w:p w14:paraId="0D6CD1F9" w14:textId="77777777" w:rsidR="00DC6774" w:rsidRPr="00850C1A" w:rsidRDefault="00DC6774" w:rsidP="005509E7">
      <w:pPr>
        <w:pStyle w:val="Default"/>
        <w:ind w:firstLine="709"/>
        <w:jc w:val="both"/>
        <w:rPr>
          <w:color w:val="auto"/>
          <w:sz w:val="28"/>
          <w:szCs w:val="28"/>
          <w:lang w:val="kk-KZ"/>
        </w:rPr>
      </w:pPr>
      <w:r w:rsidRPr="00850C1A">
        <w:rPr>
          <w:color w:val="auto"/>
          <w:sz w:val="28"/>
          <w:szCs w:val="28"/>
          <w:lang w:val="kk-KZ"/>
        </w:rPr>
        <w:t>3. Создана</w:t>
      </w:r>
      <w:r w:rsidRPr="00850C1A">
        <w:rPr>
          <w:sz w:val="28"/>
          <w:szCs w:val="28"/>
        </w:rPr>
        <w:t xml:space="preserve"> двумерная база геоданных на принципах ИПД 2.0 Шортандинского района.</w:t>
      </w:r>
    </w:p>
    <w:p w14:paraId="22BFE58C" w14:textId="77777777" w:rsidR="00DC6774" w:rsidRPr="00850C1A" w:rsidRDefault="00DC6774" w:rsidP="005509E7">
      <w:pPr>
        <w:pStyle w:val="Default"/>
        <w:ind w:firstLine="709"/>
        <w:jc w:val="both"/>
        <w:rPr>
          <w:sz w:val="28"/>
          <w:szCs w:val="28"/>
          <w:lang w:val="kk-KZ"/>
        </w:rPr>
      </w:pPr>
      <w:r w:rsidRPr="00850C1A">
        <w:rPr>
          <w:color w:val="auto"/>
          <w:sz w:val="28"/>
          <w:szCs w:val="28"/>
          <w:lang w:val="kk-KZ"/>
        </w:rPr>
        <w:t>4. Разработан модель геопортала ИПД 2.0 АПА.</w:t>
      </w:r>
    </w:p>
    <w:p w14:paraId="36D5E628" w14:textId="77777777" w:rsidR="00DC6774" w:rsidRPr="00850C1A" w:rsidRDefault="00DC6774" w:rsidP="00DC6774">
      <w:pPr>
        <w:spacing w:after="160" w:line="259" w:lineRule="auto"/>
        <w:rPr>
          <w:sz w:val="28"/>
          <w:szCs w:val="28"/>
        </w:rPr>
      </w:pPr>
      <w:r w:rsidRPr="00850C1A">
        <w:rPr>
          <w:sz w:val="28"/>
          <w:szCs w:val="28"/>
        </w:rPr>
        <w:br w:type="page"/>
      </w:r>
    </w:p>
    <w:p w14:paraId="46EB4C25" w14:textId="77777777" w:rsidR="00DC6774" w:rsidRPr="00533B54" w:rsidRDefault="00DC6774" w:rsidP="00533B54">
      <w:pPr>
        <w:pStyle w:val="1"/>
        <w:jc w:val="both"/>
        <w:rPr>
          <w:rFonts w:ascii="Times New Roman" w:hAnsi="Times New Roman" w:cs="Times New Roman"/>
          <w:b/>
          <w:color w:val="auto"/>
          <w:sz w:val="28"/>
          <w:szCs w:val="28"/>
        </w:rPr>
      </w:pPr>
      <w:bookmarkStart w:id="77" w:name="_Toc198109033"/>
      <w:r w:rsidRPr="00533B54">
        <w:rPr>
          <w:rFonts w:ascii="Times New Roman" w:hAnsi="Times New Roman" w:cs="Times New Roman"/>
          <w:b/>
          <w:color w:val="auto"/>
          <w:sz w:val="28"/>
          <w:szCs w:val="28"/>
        </w:rPr>
        <w:lastRenderedPageBreak/>
        <w:t>Раздел 4. Изучение землепользования и земного покрова (Change detection) Шортандинского района на основе их классификации</w:t>
      </w:r>
      <w:bookmarkEnd w:id="77"/>
      <w:r w:rsidRPr="00533B54">
        <w:rPr>
          <w:rFonts w:ascii="Times New Roman" w:hAnsi="Times New Roman" w:cs="Times New Roman"/>
          <w:b/>
          <w:color w:val="auto"/>
          <w:sz w:val="28"/>
          <w:szCs w:val="28"/>
        </w:rPr>
        <w:t xml:space="preserve"> </w:t>
      </w:r>
    </w:p>
    <w:p w14:paraId="4BD50972" w14:textId="77777777" w:rsidR="00DC6774" w:rsidRPr="00533B54" w:rsidRDefault="00DC6774" w:rsidP="00533B54">
      <w:pPr>
        <w:ind w:firstLine="567"/>
        <w:jc w:val="both"/>
        <w:rPr>
          <w:sz w:val="28"/>
          <w:szCs w:val="28"/>
        </w:rPr>
      </w:pPr>
    </w:p>
    <w:p w14:paraId="46D84ABB" w14:textId="77777777" w:rsidR="00DC6774" w:rsidRPr="00533B54" w:rsidRDefault="00DC6774" w:rsidP="00533B54">
      <w:pPr>
        <w:ind w:firstLine="709"/>
        <w:jc w:val="both"/>
        <w:rPr>
          <w:sz w:val="28"/>
          <w:szCs w:val="28"/>
        </w:rPr>
      </w:pPr>
      <w:r w:rsidRPr="00533B54">
        <w:rPr>
          <w:sz w:val="28"/>
          <w:szCs w:val="28"/>
        </w:rPr>
        <w:t>Полученные в пре</w:t>
      </w:r>
      <w:r w:rsidR="00D15134" w:rsidRPr="00533B54">
        <w:rPr>
          <w:sz w:val="28"/>
          <w:szCs w:val="28"/>
          <w:lang w:val="kk-KZ"/>
        </w:rPr>
        <w:t>ды</w:t>
      </w:r>
      <w:r w:rsidRPr="00533B54">
        <w:rPr>
          <w:sz w:val="28"/>
          <w:szCs w:val="28"/>
        </w:rPr>
        <w:t xml:space="preserve">дущем разделе пространственные данные по сути являются фиксированными данными. Но они </w:t>
      </w:r>
      <w:r w:rsidR="00D15134" w:rsidRPr="00533B54">
        <w:rPr>
          <w:sz w:val="28"/>
          <w:szCs w:val="28"/>
        </w:rPr>
        <w:t>служат</w:t>
      </w:r>
      <w:r w:rsidRPr="00533B54">
        <w:rPr>
          <w:sz w:val="28"/>
          <w:szCs w:val="28"/>
        </w:rPr>
        <w:t xml:space="preserve"> фундаментальной основой для составления пространственно-временных данных, которые представляют большую ценность для изучения классов LULC конкретной территории.</w:t>
      </w:r>
    </w:p>
    <w:p w14:paraId="72B7CC7C" w14:textId="77777777" w:rsidR="00DC6774" w:rsidRPr="00533B54" w:rsidRDefault="00DC6774" w:rsidP="00533B54">
      <w:pPr>
        <w:pStyle w:val="2"/>
        <w:jc w:val="both"/>
        <w:rPr>
          <w:rFonts w:ascii="Times New Roman" w:hAnsi="Times New Roman" w:cs="Times New Roman"/>
          <w:b w:val="0"/>
          <w:color w:val="auto"/>
          <w:sz w:val="28"/>
          <w:szCs w:val="28"/>
        </w:rPr>
      </w:pPr>
      <w:bookmarkStart w:id="78" w:name="_Toc198109034"/>
      <w:r w:rsidRPr="00533B54">
        <w:rPr>
          <w:rFonts w:ascii="Times New Roman" w:hAnsi="Times New Roman" w:cs="Times New Roman"/>
          <w:b w:val="0"/>
          <w:color w:val="auto"/>
          <w:sz w:val="28"/>
          <w:szCs w:val="28"/>
        </w:rPr>
        <w:t xml:space="preserve">4.1 Классификация LULC </w:t>
      </w:r>
      <w:r w:rsidRPr="00533B54">
        <w:rPr>
          <w:rFonts w:ascii="Times New Roman" w:hAnsi="Times New Roman" w:cs="Times New Roman"/>
          <w:b w:val="0"/>
          <w:bCs w:val="0"/>
          <w:color w:val="auto"/>
          <w:sz w:val="28"/>
          <w:szCs w:val="28"/>
        </w:rPr>
        <w:t>Шортандинского</w:t>
      </w:r>
      <w:r w:rsidRPr="00533B54">
        <w:rPr>
          <w:rFonts w:ascii="Times New Roman" w:hAnsi="Times New Roman" w:cs="Times New Roman"/>
          <w:b w:val="0"/>
          <w:color w:val="auto"/>
          <w:sz w:val="28"/>
          <w:szCs w:val="28"/>
        </w:rPr>
        <w:t xml:space="preserve"> района</w:t>
      </w:r>
      <w:bookmarkEnd w:id="78"/>
    </w:p>
    <w:p w14:paraId="102CA81C" w14:textId="77777777" w:rsidR="00DC6774" w:rsidRPr="00850C1A" w:rsidRDefault="00DC6774" w:rsidP="001644E2">
      <w:pPr>
        <w:ind w:firstLine="709"/>
        <w:jc w:val="both"/>
        <w:rPr>
          <w:sz w:val="28"/>
          <w:szCs w:val="28"/>
        </w:rPr>
      </w:pPr>
      <w:r w:rsidRPr="00850C1A">
        <w:rPr>
          <w:sz w:val="28"/>
          <w:szCs w:val="28"/>
        </w:rPr>
        <w:t xml:space="preserve">Результаты классификации </w:t>
      </w:r>
      <w:r w:rsidR="00F35271">
        <w:rPr>
          <w:sz w:val="28"/>
          <w:szCs w:val="28"/>
          <w:lang w:val="kk-KZ"/>
        </w:rPr>
        <w:t>изменений</w:t>
      </w:r>
      <w:r w:rsidRPr="00850C1A">
        <w:rPr>
          <w:sz w:val="28"/>
          <w:szCs w:val="28"/>
          <w:lang w:val="kk-KZ"/>
        </w:rPr>
        <w:t xml:space="preserve"> </w:t>
      </w:r>
      <w:r w:rsidRPr="00850C1A">
        <w:rPr>
          <w:sz w:val="28"/>
          <w:szCs w:val="28"/>
        </w:rPr>
        <w:t>LULC</w:t>
      </w:r>
      <w:r w:rsidRPr="00850C1A">
        <w:rPr>
          <w:b/>
          <w:sz w:val="28"/>
          <w:szCs w:val="28"/>
        </w:rPr>
        <w:t xml:space="preserve"> </w:t>
      </w:r>
      <w:r w:rsidRPr="00850C1A">
        <w:rPr>
          <w:sz w:val="28"/>
          <w:szCs w:val="28"/>
        </w:rPr>
        <w:t>показ</w:t>
      </w:r>
      <w:r w:rsidRPr="00850C1A">
        <w:rPr>
          <w:sz w:val="28"/>
          <w:szCs w:val="28"/>
          <w:lang w:val="kk-KZ"/>
        </w:rPr>
        <w:t>али</w:t>
      </w:r>
      <w:r w:rsidRPr="00850C1A">
        <w:rPr>
          <w:sz w:val="28"/>
          <w:szCs w:val="28"/>
        </w:rPr>
        <w:t>, что площадь земель сельскохозяйственного назначения (пахотные земли/п</w:t>
      </w:r>
      <w:r w:rsidRPr="00850C1A">
        <w:rPr>
          <w:sz w:val="28"/>
          <w:szCs w:val="28"/>
          <w:lang w:val="kk-KZ"/>
        </w:rPr>
        <w:t>ашня (ПЗ)</w:t>
      </w:r>
      <w:r w:rsidRPr="00850C1A">
        <w:rPr>
          <w:sz w:val="28"/>
          <w:szCs w:val="28"/>
        </w:rPr>
        <w:t>,</w:t>
      </w:r>
      <w:r w:rsidRPr="00850C1A">
        <w:rPr>
          <w:sz w:val="28"/>
          <w:szCs w:val="28"/>
          <w:lang w:val="kk-KZ"/>
        </w:rPr>
        <w:t xml:space="preserve"> пастбища (ПА)</w:t>
      </w:r>
      <w:r w:rsidRPr="00850C1A">
        <w:rPr>
          <w:sz w:val="28"/>
          <w:szCs w:val="28"/>
        </w:rPr>
        <w:t xml:space="preserve">), </w:t>
      </w:r>
      <w:r w:rsidRPr="00850C1A">
        <w:rPr>
          <w:sz w:val="28"/>
          <w:szCs w:val="28"/>
          <w:lang w:val="kk-KZ"/>
        </w:rPr>
        <w:t>а также водные объекты (ВО), леса (ЛС)</w:t>
      </w:r>
      <w:r w:rsidRPr="00850C1A">
        <w:rPr>
          <w:sz w:val="28"/>
          <w:szCs w:val="28"/>
        </w:rPr>
        <w:t xml:space="preserve"> и застроенные территории (ЗТ) за годы исследования в относительном плане подверглись небольшим изменениям, что показано на картах 1998, 2008, 2018 годов (рисунок 4.1). </w:t>
      </w:r>
    </w:p>
    <w:p w14:paraId="1C3A05C7" w14:textId="77777777" w:rsidR="00DC6774" w:rsidRDefault="00DC6774" w:rsidP="00DB335B">
      <w:pPr>
        <w:tabs>
          <w:tab w:val="left" w:pos="1890"/>
        </w:tabs>
        <w:jc w:val="center"/>
        <w:rPr>
          <w:sz w:val="28"/>
          <w:szCs w:val="28"/>
        </w:rPr>
      </w:pPr>
      <w:r>
        <w:rPr>
          <w:noProof/>
        </w:rPr>
        <w:drawing>
          <wp:inline distT="0" distB="0" distL="0" distR="0" wp14:anchorId="4D41BC05" wp14:editId="6DD6F2FD">
            <wp:extent cx="5048250" cy="5151755"/>
            <wp:effectExtent l="19050" t="19050" r="19050" b="10795"/>
            <wp:docPr id="1095998207"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86"/>
                    <a:stretch>
                      <a:fillRect/>
                    </a:stretch>
                  </pic:blipFill>
                  <pic:spPr>
                    <a:xfrm>
                      <a:off x="0" y="0"/>
                      <a:ext cx="5097571" cy="5202087"/>
                    </a:xfrm>
                    <a:prstGeom prst="rect">
                      <a:avLst/>
                    </a:prstGeom>
                    <a:ln>
                      <a:solidFill>
                        <a:schemeClr val="tx1"/>
                      </a:solidFill>
                    </a:ln>
                  </pic:spPr>
                </pic:pic>
              </a:graphicData>
            </a:graphic>
          </wp:inline>
        </w:drawing>
      </w:r>
    </w:p>
    <w:p w14:paraId="78FC6155" w14:textId="77777777" w:rsidR="00DC6774" w:rsidRPr="00850C1A" w:rsidRDefault="00DC6774" w:rsidP="001644E2">
      <w:pPr>
        <w:ind w:firstLine="709"/>
        <w:jc w:val="both"/>
        <w:rPr>
          <w:sz w:val="28"/>
          <w:szCs w:val="28"/>
        </w:rPr>
      </w:pPr>
      <w:r w:rsidRPr="00850C1A">
        <w:rPr>
          <w:sz w:val="28"/>
          <w:szCs w:val="28"/>
        </w:rPr>
        <w:t xml:space="preserve">Рисунок 4.1 - </w:t>
      </w:r>
      <w:r w:rsidR="00D15134" w:rsidRPr="00850C1A">
        <w:rPr>
          <w:sz w:val="28"/>
          <w:szCs w:val="28"/>
        </w:rPr>
        <w:t>Карты</w:t>
      </w:r>
      <w:r w:rsidRPr="001644E2">
        <w:rPr>
          <w:sz w:val="28"/>
          <w:szCs w:val="28"/>
        </w:rPr>
        <w:t xml:space="preserve"> </w:t>
      </w:r>
      <w:r w:rsidRPr="00850C1A">
        <w:rPr>
          <w:sz w:val="28"/>
          <w:szCs w:val="28"/>
        </w:rPr>
        <w:t>LUL Шортандинского района за 1998, 2008 и 2018 гг.</w:t>
      </w:r>
    </w:p>
    <w:p w14:paraId="052EE302" w14:textId="77777777" w:rsidR="00DC6774" w:rsidRPr="00850C1A" w:rsidRDefault="00DC6774" w:rsidP="001644E2">
      <w:pPr>
        <w:ind w:firstLine="709"/>
        <w:jc w:val="both"/>
        <w:rPr>
          <w:sz w:val="28"/>
          <w:szCs w:val="28"/>
        </w:rPr>
      </w:pPr>
      <w:r w:rsidRPr="00850C1A">
        <w:rPr>
          <w:sz w:val="28"/>
          <w:szCs w:val="28"/>
        </w:rPr>
        <w:lastRenderedPageBreak/>
        <w:t xml:space="preserve">Результаты классификации LULC за период 1992–2018 гг. приведены в таблицах 4.1 и 4.2, что свидетельствует о том, что в годы наблюдений произошли заметные изменения в составе классов LULC изучаемой территорий. </w:t>
      </w:r>
    </w:p>
    <w:p w14:paraId="72C77135" w14:textId="77777777" w:rsidR="00DC6774" w:rsidRPr="00850C1A" w:rsidRDefault="00DC6774" w:rsidP="001644E2">
      <w:pPr>
        <w:ind w:firstLine="709"/>
        <w:jc w:val="both"/>
        <w:rPr>
          <w:sz w:val="28"/>
          <w:szCs w:val="28"/>
        </w:rPr>
      </w:pPr>
      <w:r w:rsidRPr="00850C1A">
        <w:rPr>
          <w:sz w:val="28"/>
          <w:szCs w:val="28"/>
        </w:rPr>
        <w:t>Из таблицы 4.1 видно, что сельскохозяйственные угодья занимают основную часть Шортандинского района (~96%) (ПЗ ~ 66%, ПА ~ 30%), ВО ~2,7%, ЛС ~0,8%, ЗТ ~0,7%.</w:t>
      </w:r>
    </w:p>
    <w:p w14:paraId="684EE1E8" w14:textId="77777777" w:rsidR="00DC6774" w:rsidRPr="00850C1A" w:rsidRDefault="00DC6774" w:rsidP="001644E2">
      <w:pPr>
        <w:ind w:firstLine="709"/>
        <w:jc w:val="both"/>
        <w:rPr>
          <w:sz w:val="28"/>
          <w:szCs w:val="28"/>
        </w:rPr>
      </w:pPr>
    </w:p>
    <w:p w14:paraId="353D719A" w14:textId="77777777" w:rsidR="00DC6774" w:rsidRPr="001644E2" w:rsidRDefault="00DC6774" w:rsidP="001644E2">
      <w:pPr>
        <w:ind w:firstLine="709"/>
        <w:jc w:val="both"/>
        <w:rPr>
          <w:sz w:val="28"/>
          <w:szCs w:val="28"/>
        </w:rPr>
      </w:pPr>
      <w:r w:rsidRPr="00850C1A">
        <w:rPr>
          <w:sz w:val="28"/>
          <w:szCs w:val="28"/>
        </w:rPr>
        <w:t>Таблица 4.1 – Изменение площади LULC Шортандинского района в разные годы, км</w:t>
      </w:r>
      <w:r w:rsidRPr="001644E2">
        <w:rPr>
          <w:sz w:val="28"/>
          <w:szCs w:val="28"/>
        </w:rPr>
        <w:t>2</w:t>
      </w:r>
    </w:p>
    <w:tbl>
      <w:tblPr>
        <w:tblStyle w:val="a6"/>
        <w:tblW w:w="0" w:type="auto"/>
        <w:tblLook w:val="04A0" w:firstRow="1" w:lastRow="0" w:firstColumn="1" w:lastColumn="0" w:noHBand="0" w:noVBand="1"/>
      </w:tblPr>
      <w:tblGrid>
        <w:gridCol w:w="3658"/>
        <w:gridCol w:w="2065"/>
        <w:gridCol w:w="1932"/>
        <w:gridCol w:w="1974"/>
      </w:tblGrid>
      <w:tr w:rsidR="00DC6774" w:rsidRPr="00850C1A" w14:paraId="3B8B3809" w14:textId="77777777" w:rsidTr="00DF73CE">
        <w:tc>
          <w:tcPr>
            <w:tcW w:w="3823" w:type="dxa"/>
            <w:vMerge w:val="restart"/>
          </w:tcPr>
          <w:p w14:paraId="113BDF24" w14:textId="77777777" w:rsidR="00DC6774" w:rsidRPr="00850C1A" w:rsidRDefault="00DC6774" w:rsidP="00BD18C6">
            <w:pPr>
              <w:jc w:val="center"/>
              <w:rPr>
                <w:sz w:val="28"/>
                <w:szCs w:val="28"/>
              </w:rPr>
            </w:pPr>
            <w:r w:rsidRPr="00850C1A">
              <w:rPr>
                <w:sz w:val="28"/>
                <w:szCs w:val="28"/>
              </w:rPr>
              <w:t>Классы LULC</w:t>
            </w:r>
          </w:p>
        </w:tc>
        <w:tc>
          <w:tcPr>
            <w:tcW w:w="6139" w:type="dxa"/>
            <w:gridSpan w:val="3"/>
          </w:tcPr>
          <w:p w14:paraId="40EC126A" w14:textId="77777777" w:rsidR="00DC6774" w:rsidRPr="00850C1A" w:rsidRDefault="00DC6774" w:rsidP="00BD18C6">
            <w:pPr>
              <w:jc w:val="center"/>
              <w:rPr>
                <w:sz w:val="28"/>
                <w:szCs w:val="28"/>
              </w:rPr>
            </w:pPr>
            <w:r w:rsidRPr="00850C1A">
              <w:rPr>
                <w:sz w:val="28"/>
                <w:szCs w:val="28"/>
              </w:rPr>
              <w:t>Разница площади,</w:t>
            </w:r>
            <w:r w:rsidRPr="00850C1A">
              <w:t xml:space="preserve"> </w:t>
            </w:r>
            <w:r w:rsidRPr="00850C1A">
              <w:rPr>
                <w:sz w:val="28"/>
                <w:szCs w:val="28"/>
              </w:rPr>
              <w:t>км</w:t>
            </w:r>
            <w:r w:rsidRPr="00850C1A">
              <w:rPr>
                <w:sz w:val="28"/>
                <w:szCs w:val="28"/>
                <w:vertAlign w:val="superscript"/>
              </w:rPr>
              <w:t>2</w:t>
            </w:r>
          </w:p>
        </w:tc>
      </w:tr>
      <w:tr w:rsidR="00DC6774" w:rsidRPr="00850C1A" w14:paraId="2A278646" w14:textId="77777777" w:rsidTr="00DF73CE">
        <w:tc>
          <w:tcPr>
            <w:tcW w:w="3823" w:type="dxa"/>
            <w:vMerge/>
          </w:tcPr>
          <w:p w14:paraId="66F18EB4" w14:textId="77777777" w:rsidR="00DC6774" w:rsidRPr="00850C1A" w:rsidRDefault="00DC6774" w:rsidP="00BD18C6">
            <w:pPr>
              <w:jc w:val="center"/>
              <w:rPr>
                <w:sz w:val="28"/>
                <w:szCs w:val="28"/>
              </w:rPr>
            </w:pPr>
          </w:p>
        </w:tc>
        <w:tc>
          <w:tcPr>
            <w:tcW w:w="2126" w:type="dxa"/>
          </w:tcPr>
          <w:p w14:paraId="5BFC7CA2" w14:textId="77777777" w:rsidR="00DC6774" w:rsidRPr="00850C1A" w:rsidRDefault="00DC6774" w:rsidP="00BD18C6">
            <w:pPr>
              <w:jc w:val="center"/>
              <w:rPr>
                <w:sz w:val="28"/>
                <w:szCs w:val="28"/>
              </w:rPr>
            </w:pPr>
            <w:r w:rsidRPr="00850C1A">
              <w:rPr>
                <w:sz w:val="28"/>
                <w:szCs w:val="28"/>
              </w:rPr>
              <w:t>1998</w:t>
            </w:r>
          </w:p>
        </w:tc>
        <w:tc>
          <w:tcPr>
            <w:tcW w:w="1984" w:type="dxa"/>
          </w:tcPr>
          <w:p w14:paraId="00464C9D" w14:textId="77777777" w:rsidR="00DC6774" w:rsidRPr="00850C1A" w:rsidRDefault="00DC6774" w:rsidP="00BD18C6">
            <w:pPr>
              <w:jc w:val="center"/>
              <w:rPr>
                <w:sz w:val="28"/>
                <w:szCs w:val="28"/>
              </w:rPr>
            </w:pPr>
            <w:r w:rsidRPr="00850C1A">
              <w:rPr>
                <w:sz w:val="28"/>
                <w:szCs w:val="28"/>
              </w:rPr>
              <w:t>2008</w:t>
            </w:r>
          </w:p>
        </w:tc>
        <w:tc>
          <w:tcPr>
            <w:tcW w:w="2029" w:type="dxa"/>
          </w:tcPr>
          <w:p w14:paraId="23F5DCE2" w14:textId="77777777" w:rsidR="00DC6774" w:rsidRPr="00850C1A" w:rsidRDefault="00DC6774" w:rsidP="00BD18C6">
            <w:pPr>
              <w:jc w:val="center"/>
              <w:rPr>
                <w:sz w:val="28"/>
                <w:szCs w:val="28"/>
              </w:rPr>
            </w:pPr>
            <w:r w:rsidRPr="00850C1A">
              <w:rPr>
                <w:sz w:val="28"/>
                <w:szCs w:val="28"/>
              </w:rPr>
              <w:t>2018</w:t>
            </w:r>
          </w:p>
        </w:tc>
      </w:tr>
      <w:tr w:rsidR="00DC6774" w:rsidRPr="00850C1A" w14:paraId="19B3BF04" w14:textId="77777777" w:rsidTr="00DF73CE">
        <w:tc>
          <w:tcPr>
            <w:tcW w:w="3823" w:type="dxa"/>
          </w:tcPr>
          <w:p w14:paraId="4956E7D2" w14:textId="77777777" w:rsidR="00DC6774" w:rsidRPr="00850C1A" w:rsidRDefault="00DC6774" w:rsidP="00BD18C6">
            <w:pPr>
              <w:jc w:val="center"/>
              <w:rPr>
                <w:sz w:val="28"/>
                <w:szCs w:val="28"/>
              </w:rPr>
            </w:pPr>
            <w:r w:rsidRPr="00850C1A">
              <w:rPr>
                <w:sz w:val="28"/>
                <w:szCs w:val="28"/>
              </w:rPr>
              <w:t>ПЗ</w:t>
            </w:r>
          </w:p>
        </w:tc>
        <w:tc>
          <w:tcPr>
            <w:tcW w:w="2126" w:type="dxa"/>
          </w:tcPr>
          <w:p w14:paraId="26084C91" w14:textId="77777777" w:rsidR="00DC6774" w:rsidRPr="00850C1A" w:rsidRDefault="00DC6774" w:rsidP="00BD18C6">
            <w:pPr>
              <w:jc w:val="center"/>
              <w:rPr>
                <w:sz w:val="28"/>
                <w:szCs w:val="28"/>
              </w:rPr>
            </w:pPr>
            <w:r w:rsidRPr="00850C1A">
              <w:rPr>
                <w:sz w:val="28"/>
                <w:szCs w:val="28"/>
                <w:lang w:val="kk-KZ"/>
              </w:rPr>
              <w:t>305</w:t>
            </w:r>
            <w:r w:rsidRPr="00850C1A">
              <w:rPr>
                <w:sz w:val="28"/>
                <w:szCs w:val="28"/>
              </w:rPr>
              <w:t>7.70</w:t>
            </w:r>
          </w:p>
        </w:tc>
        <w:tc>
          <w:tcPr>
            <w:tcW w:w="1984" w:type="dxa"/>
          </w:tcPr>
          <w:p w14:paraId="276E1205" w14:textId="77777777" w:rsidR="00DC6774" w:rsidRPr="00850C1A" w:rsidRDefault="00DC6774" w:rsidP="00BD18C6">
            <w:pPr>
              <w:jc w:val="center"/>
              <w:rPr>
                <w:sz w:val="28"/>
                <w:szCs w:val="28"/>
              </w:rPr>
            </w:pPr>
            <w:r w:rsidRPr="00850C1A">
              <w:rPr>
                <w:sz w:val="28"/>
                <w:szCs w:val="28"/>
                <w:lang w:val="kk-KZ"/>
              </w:rPr>
              <w:t>3058</w:t>
            </w:r>
            <w:r w:rsidRPr="00850C1A">
              <w:rPr>
                <w:sz w:val="28"/>
                <w:szCs w:val="28"/>
              </w:rPr>
              <w:t>.</w:t>
            </w:r>
            <w:r w:rsidRPr="00850C1A">
              <w:rPr>
                <w:sz w:val="28"/>
                <w:szCs w:val="28"/>
                <w:lang w:val="kk-KZ"/>
              </w:rPr>
              <w:t>9</w:t>
            </w:r>
            <w:r w:rsidRPr="00850C1A">
              <w:rPr>
                <w:sz w:val="28"/>
                <w:szCs w:val="28"/>
              </w:rPr>
              <w:t>0</w:t>
            </w:r>
          </w:p>
        </w:tc>
        <w:tc>
          <w:tcPr>
            <w:tcW w:w="2029" w:type="dxa"/>
          </w:tcPr>
          <w:p w14:paraId="44B61E43" w14:textId="77777777" w:rsidR="00DC6774" w:rsidRPr="00850C1A" w:rsidRDefault="00DC6774" w:rsidP="00BD18C6">
            <w:pPr>
              <w:jc w:val="center"/>
              <w:rPr>
                <w:sz w:val="28"/>
                <w:szCs w:val="28"/>
              </w:rPr>
            </w:pPr>
            <w:r w:rsidRPr="00850C1A">
              <w:rPr>
                <w:sz w:val="28"/>
                <w:szCs w:val="28"/>
                <w:lang w:val="kk-KZ"/>
              </w:rPr>
              <w:t>3074</w:t>
            </w:r>
            <w:r w:rsidRPr="00850C1A">
              <w:rPr>
                <w:sz w:val="28"/>
                <w:szCs w:val="28"/>
              </w:rPr>
              <w:t>.00</w:t>
            </w:r>
          </w:p>
        </w:tc>
      </w:tr>
      <w:tr w:rsidR="00DC6774" w:rsidRPr="00850C1A" w14:paraId="2706F888" w14:textId="77777777" w:rsidTr="00DF73CE">
        <w:tc>
          <w:tcPr>
            <w:tcW w:w="3823" w:type="dxa"/>
          </w:tcPr>
          <w:p w14:paraId="1FB3CBA8" w14:textId="77777777" w:rsidR="00DC6774" w:rsidRPr="00850C1A" w:rsidRDefault="00DC6774" w:rsidP="00BD18C6">
            <w:pPr>
              <w:jc w:val="center"/>
              <w:rPr>
                <w:sz w:val="28"/>
                <w:szCs w:val="28"/>
              </w:rPr>
            </w:pPr>
            <w:r w:rsidRPr="00850C1A">
              <w:rPr>
                <w:sz w:val="28"/>
                <w:szCs w:val="28"/>
              </w:rPr>
              <w:t>ПА</w:t>
            </w:r>
          </w:p>
        </w:tc>
        <w:tc>
          <w:tcPr>
            <w:tcW w:w="2126" w:type="dxa"/>
          </w:tcPr>
          <w:p w14:paraId="4F989F48" w14:textId="77777777" w:rsidR="00DC6774" w:rsidRPr="00850C1A" w:rsidRDefault="00DC6774" w:rsidP="00BD18C6">
            <w:pPr>
              <w:jc w:val="center"/>
              <w:rPr>
                <w:sz w:val="28"/>
                <w:szCs w:val="28"/>
              </w:rPr>
            </w:pPr>
            <w:r w:rsidRPr="00850C1A">
              <w:rPr>
                <w:sz w:val="28"/>
                <w:szCs w:val="28"/>
              </w:rPr>
              <w:t>1378.30</w:t>
            </w:r>
          </w:p>
        </w:tc>
        <w:tc>
          <w:tcPr>
            <w:tcW w:w="1984" w:type="dxa"/>
          </w:tcPr>
          <w:p w14:paraId="2D23704A" w14:textId="77777777" w:rsidR="00DC6774" w:rsidRPr="00850C1A" w:rsidRDefault="00DC6774" w:rsidP="00BD18C6">
            <w:pPr>
              <w:jc w:val="center"/>
              <w:rPr>
                <w:sz w:val="28"/>
                <w:szCs w:val="28"/>
              </w:rPr>
            </w:pPr>
            <w:r w:rsidRPr="00850C1A">
              <w:rPr>
                <w:sz w:val="28"/>
                <w:szCs w:val="28"/>
              </w:rPr>
              <w:t>1371.70</w:t>
            </w:r>
          </w:p>
        </w:tc>
        <w:tc>
          <w:tcPr>
            <w:tcW w:w="2029" w:type="dxa"/>
          </w:tcPr>
          <w:p w14:paraId="43978646" w14:textId="77777777" w:rsidR="00DC6774" w:rsidRPr="00850C1A" w:rsidRDefault="00DC6774" w:rsidP="00BD18C6">
            <w:pPr>
              <w:jc w:val="center"/>
              <w:rPr>
                <w:sz w:val="28"/>
                <w:szCs w:val="28"/>
              </w:rPr>
            </w:pPr>
            <w:r w:rsidRPr="00850C1A">
              <w:rPr>
                <w:sz w:val="28"/>
                <w:szCs w:val="28"/>
              </w:rPr>
              <w:t>1351.80</w:t>
            </w:r>
          </w:p>
        </w:tc>
      </w:tr>
      <w:tr w:rsidR="00DC6774" w:rsidRPr="00850C1A" w14:paraId="2CB813DD" w14:textId="77777777" w:rsidTr="00DF73CE">
        <w:tc>
          <w:tcPr>
            <w:tcW w:w="3823" w:type="dxa"/>
          </w:tcPr>
          <w:p w14:paraId="51794FB9" w14:textId="77777777" w:rsidR="00DC6774" w:rsidRPr="00850C1A" w:rsidRDefault="00DC6774" w:rsidP="00BD18C6">
            <w:pPr>
              <w:jc w:val="center"/>
              <w:rPr>
                <w:sz w:val="28"/>
                <w:szCs w:val="28"/>
              </w:rPr>
            </w:pPr>
            <w:r w:rsidRPr="00850C1A">
              <w:rPr>
                <w:sz w:val="28"/>
                <w:szCs w:val="28"/>
              </w:rPr>
              <w:t>ВО</w:t>
            </w:r>
          </w:p>
        </w:tc>
        <w:tc>
          <w:tcPr>
            <w:tcW w:w="2126" w:type="dxa"/>
          </w:tcPr>
          <w:p w14:paraId="35F44FA3" w14:textId="77777777" w:rsidR="00DC6774" w:rsidRPr="00850C1A" w:rsidRDefault="00DC6774" w:rsidP="00BD18C6">
            <w:pPr>
              <w:jc w:val="center"/>
              <w:rPr>
                <w:sz w:val="28"/>
                <w:szCs w:val="28"/>
              </w:rPr>
            </w:pPr>
            <w:r w:rsidRPr="00850C1A">
              <w:rPr>
                <w:sz w:val="28"/>
                <w:szCs w:val="28"/>
                <w:lang w:val="kk-KZ"/>
              </w:rPr>
              <w:t>125</w:t>
            </w:r>
            <w:r w:rsidRPr="00850C1A">
              <w:rPr>
                <w:sz w:val="28"/>
                <w:szCs w:val="28"/>
              </w:rPr>
              <w:t>.00</w:t>
            </w:r>
          </w:p>
        </w:tc>
        <w:tc>
          <w:tcPr>
            <w:tcW w:w="1984" w:type="dxa"/>
          </w:tcPr>
          <w:p w14:paraId="789FFB79" w14:textId="77777777" w:rsidR="00DC6774" w:rsidRPr="00850C1A" w:rsidRDefault="00DC6774" w:rsidP="00BD18C6">
            <w:pPr>
              <w:jc w:val="center"/>
              <w:rPr>
                <w:sz w:val="28"/>
                <w:szCs w:val="28"/>
              </w:rPr>
            </w:pPr>
            <w:r w:rsidRPr="00850C1A">
              <w:rPr>
                <w:sz w:val="28"/>
                <w:szCs w:val="28"/>
              </w:rPr>
              <w:t>127.70</w:t>
            </w:r>
          </w:p>
        </w:tc>
        <w:tc>
          <w:tcPr>
            <w:tcW w:w="2029" w:type="dxa"/>
          </w:tcPr>
          <w:p w14:paraId="2C7F5A4D" w14:textId="77777777" w:rsidR="00DC6774" w:rsidRPr="00850C1A" w:rsidRDefault="00DC6774" w:rsidP="00BD18C6">
            <w:pPr>
              <w:jc w:val="center"/>
              <w:rPr>
                <w:sz w:val="28"/>
                <w:szCs w:val="28"/>
              </w:rPr>
            </w:pPr>
            <w:r w:rsidRPr="00850C1A">
              <w:rPr>
                <w:sz w:val="28"/>
                <w:szCs w:val="28"/>
              </w:rPr>
              <w:t>131.20</w:t>
            </w:r>
          </w:p>
        </w:tc>
      </w:tr>
      <w:tr w:rsidR="00DC6774" w:rsidRPr="00850C1A" w14:paraId="3CCFDAD1" w14:textId="77777777" w:rsidTr="00DF73CE">
        <w:tc>
          <w:tcPr>
            <w:tcW w:w="3823" w:type="dxa"/>
          </w:tcPr>
          <w:p w14:paraId="2CDEE199" w14:textId="77777777" w:rsidR="00DC6774" w:rsidRPr="00850C1A" w:rsidRDefault="00DC6774" w:rsidP="00BD18C6">
            <w:pPr>
              <w:jc w:val="center"/>
              <w:rPr>
                <w:sz w:val="28"/>
                <w:szCs w:val="28"/>
              </w:rPr>
            </w:pPr>
            <w:r w:rsidRPr="00850C1A">
              <w:rPr>
                <w:sz w:val="28"/>
                <w:szCs w:val="28"/>
              </w:rPr>
              <w:t>ЛС</w:t>
            </w:r>
          </w:p>
        </w:tc>
        <w:tc>
          <w:tcPr>
            <w:tcW w:w="2126" w:type="dxa"/>
          </w:tcPr>
          <w:p w14:paraId="7D817C07" w14:textId="77777777" w:rsidR="00DC6774" w:rsidRPr="00850C1A" w:rsidRDefault="00DC6774" w:rsidP="00BD18C6">
            <w:pPr>
              <w:jc w:val="center"/>
              <w:rPr>
                <w:sz w:val="28"/>
                <w:szCs w:val="28"/>
              </w:rPr>
            </w:pPr>
            <w:r w:rsidRPr="00850C1A">
              <w:rPr>
                <w:sz w:val="28"/>
                <w:szCs w:val="28"/>
              </w:rPr>
              <w:t>36.70</w:t>
            </w:r>
          </w:p>
        </w:tc>
        <w:tc>
          <w:tcPr>
            <w:tcW w:w="1984" w:type="dxa"/>
          </w:tcPr>
          <w:p w14:paraId="6B800363" w14:textId="77777777" w:rsidR="00DC6774" w:rsidRPr="00850C1A" w:rsidRDefault="00DC6774" w:rsidP="00BD18C6">
            <w:pPr>
              <w:jc w:val="center"/>
              <w:rPr>
                <w:sz w:val="28"/>
                <w:szCs w:val="28"/>
              </w:rPr>
            </w:pPr>
            <w:r w:rsidRPr="00850C1A">
              <w:rPr>
                <w:sz w:val="28"/>
                <w:szCs w:val="28"/>
              </w:rPr>
              <w:t>37.40</w:t>
            </w:r>
          </w:p>
        </w:tc>
        <w:tc>
          <w:tcPr>
            <w:tcW w:w="2029" w:type="dxa"/>
          </w:tcPr>
          <w:p w14:paraId="290EEE11" w14:textId="77777777" w:rsidR="00DC6774" w:rsidRPr="00850C1A" w:rsidRDefault="00DC6774" w:rsidP="00BD18C6">
            <w:pPr>
              <w:jc w:val="center"/>
              <w:rPr>
                <w:sz w:val="28"/>
                <w:szCs w:val="28"/>
              </w:rPr>
            </w:pPr>
            <w:r w:rsidRPr="00850C1A">
              <w:rPr>
                <w:sz w:val="28"/>
                <w:szCs w:val="28"/>
              </w:rPr>
              <w:t>37.60</w:t>
            </w:r>
          </w:p>
        </w:tc>
      </w:tr>
      <w:tr w:rsidR="00DC6774" w:rsidRPr="00850C1A" w14:paraId="57B16634" w14:textId="77777777" w:rsidTr="00DF73CE">
        <w:tc>
          <w:tcPr>
            <w:tcW w:w="3823" w:type="dxa"/>
          </w:tcPr>
          <w:p w14:paraId="0D0A5933" w14:textId="77777777" w:rsidR="00DC6774" w:rsidRPr="00850C1A" w:rsidRDefault="00DC6774" w:rsidP="00BD18C6">
            <w:pPr>
              <w:jc w:val="center"/>
              <w:rPr>
                <w:sz w:val="28"/>
                <w:szCs w:val="28"/>
              </w:rPr>
            </w:pPr>
            <w:r w:rsidRPr="00850C1A">
              <w:rPr>
                <w:sz w:val="28"/>
                <w:szCs w:val="28"/>
              </w:rPr>
              <w:t>ЗТ</w:t>
            </w:r>
          </w:p>
        </w:tc>
        <w:tc>
          <w:tcPr>
            <w:tcW w:w="2126" w:type="dxa"/>
          </w:tcPr>
          <w:p w14:paraId="610CA1C3" w14:textId="77777777" w:rsidR="00DC6774" w:rsidRPr="00850C1A" w:rsidRDefault="00DC6774" w:rsidP="00BD18C6">
            <w:pPr>
              <w:jc w:val="center"/>
              <w:rPr>
                <w:sz w:val="28"/>
                <w:szCs w:val="28"/>
              </w:rPr>
            </w:pPr>
            <w:r w:rsidRPr="00850C1A">
              <w:rPr>
                <w:sz w:val="28"/>
                <w:szCs w:val="28"/>
              </w:rPr>
              <w:t>31.10</w:t>
            </w:r>
          </w:p>
        </w:tc>
        <w:tc>
          <w:tcPr>
            <w:tcW w:w="1984" w:type="dxa"/>
          </w:tcPr>
          <w:p w14:paraId="3CA6A46F" w14:textId="77777777" w:rsidR="00DC6774" w:rsidRPr="00850C1A" w:rsidRDefault="00DC6774" w:rsidP="00BD18C6">
            <w:pPr>
              <w:jc w:val="center"/>
              <w:rPr>
                <w:sz w:val="28"/>
                <w:szCs w:val="28"/>
              </w:rPr>
            </w:pPr>
            <w:r w:rsidRPr="00850C1A">
              <w:rPr>
                <w:sz w:val="28"/>
                <w:szCs w:val="28"/>
              </w:rPr>
              <w:t>33.</w:t>
            </w:r>
            <w:r w:rsidRPr="00850C1A">
              <w:rPr>
                <w:sz w:val="28"/>
                <w:szCs w:val="28"/>
                <w:lang w:val="kk-KZ"/>
              </w:rPr>
              <w:t>1</w:t>
            </w:r>
            <w:r w:rsidRPr="00850C1A">
              <w:rPr>
                <w:sz w:val="28"/>
                <w:szCs w:val="28"/>
              </w:rPr>
              <w:t>0</w:t>
            </w:r>
          </w:p>
        </w:tc>
        <w:tc>
          <w:tcPr>
            <w:tcW w:w="2029" w:type="dxa"/>
          </w:tcPr>
          <w:p w14:paraId="5FFF140F" w14:textId="77777777" w:rsidR="00DC6774" w:rsidRPr="00850C1A" w:rsidRDefault="00DC6774" w:rsidP="00BD18C6">
            <w:pPr>
              <w:jc w:val="center"/>
              <w:rPr>
                <w:sz w:val="28"/>
                <w:szCs w:val="28"/>
              </w:rPr>
            </w:pPr>
            <w:r w:rsidRPr="00850C1A">
              <w:rPr>
                <w:sz w:val="28"/>
                <w:szCs w:val="28"/>
              </w:rPr>
              <w:t>3</w:t>
            </w:r>
            <w:r w:rsidRPr="00850C1A">
              <w:rPr>
                <w:sz w:val="28"/>
                <w:szCs w:val="28"/>
                <w:lang w:val="kk-KZ"/>
              </w:rPr>
              <w:t>4</w:t>
            </w:r>
            <w:r w:rsidRPr="00850C1A">
              <w:rPr>
                <w:sz w:val="28"/>
                <w:szCs w:val="28"/>
              </w:rPr>
              <w:t>.</w:t>
            </w:r>
            <w:r w:rsidRPr="00850C1A">
              <w:rPr>
                <w:sz w:val="28"/>
                <w:szCs w:val="28"/>
                <w:lang w:val="kk-KZ"/>
              </w:rPr>
              <w:t>2</w:t>
            </w:r>
            <w:r w:rsidRPr="00850C1A">
              <w:rPr>
                <w:sz w:val="28"/>
                <w:szCs w:val="28"/>
              </w:rPr>
              <w:t>0</w:t>
            </w:r>
          </w:p>
        </w:tc>
      </w:tr>
      <w:tr w:rsidR="00DC6774" w:rsidRPr="00850C1A" w14:paraId="26E9A441" w14:textId="77777777" w:rsidTr="00DF73CE">
        <w:tc>
          <w:tcPr>
            <w:tcW w:w="3823" w:type="dxa"/>
          </w:tcPr>
          <w:p w14:paraId="4BAAC22A" w14:textId="77777777" w:rsidR="00DC6774" w:rsidRPr="00850C1A" w:rsidRDefault="00DC6774" w:rsidP="00BD18C6">
            <w:pPr>
              <w:jc w:val="center"/>
              <w:rPr>
                <w:sz w:val="28"/>
                <w:szCs w:val="28"/>
              </w:rPr>
            </w:pPr>
            <w:r w:rsidRPr="00850C1A">
              <w:rPr>
                <w:sz w:val="28"/>
                <w:szCs w:val="28"/>
              </w:rPr>
              <w:t>Всего</w:t>
            </w:r>
          </w:p>
        </w:tc>
        <w:tc>
          <w:tcPr>
            <w:tcW w:w="2126" w:type="dxa"/>
          </w:tcPr>
          <w:p w14:paraId="70E7A6F6" w14:textId="77777777" w:rsidR="00DC6774" w:rsidRPr="00850C1A" w:rsidRDefault="00DC6774" w:rsidP="00BD18C6">
            <w:pPr>
              <w:jc w:val="center"/>
              <w:rPr>
                <w:sz w:val="28"/>
                <w:szCs w:val="28"/>
              </w:rPr>
            </w:pPr>
            <w:r w:rsidRPr="00850C1A">
              <w:rPr>
                <w:sz w:val="28"/>
                <w:szCs w:val="28"/>
              </w:rPr>
              <w:fldChar w:fldCharType="begin"/>
            </w:r>
            <w:r w:rsidRPr="00850C1A">
              <w:rPr>
                <w:sz w:val="28"/>
                <w:szCs w:val="28"/>
              </w:rPr>
              <w:instrText xml:space="preserve"> =SUM(ABOVE) </w:instrText>
            </w:r>
            <w:r w:rsidRPr="00850C1A">
              <w:rPr>
                <w:sz w:val="28"/>
                <w:szCs w:val="28"/>
              </w:rPr>
              <w:fldChar w:fldCharType="separate"/>
            </w:r>
            <w:r w:rsidRPr="00850C1A">
              <w:rPr>
                <w:noProof/>
                <w:sz w:val="28"/>
                <w:szCs w:val="28"/>
              </w:rPr>
              <w:t>4628.8</w:t>
            </w:r>
            <w:r w:rsidRPr="00850C1A">
              <w:rPr>
                <w:sz w:val="28"/>
                <w:szCs w:val="28"/>
              </w:rPr>
              <w:fldChar w:fldCharType="end"/>
            </w:r>
            <w:r w:rsidRPr="00850C1A">
              <w:rPr>
                <w:sz w:val="28"/>
                <w:szCs w:val="28"/>
              </w:rPr>
              <w:t>0</w:t>
            </w:r>
          </w:p>
        </w:tc>
        <w:tc>
          <w:tcPr>
            <w:tcW w:w="1984" w:type="dxa"/>
          </w:tcPr>
          <w:p w14:paraId="01FD262E" w14:textId="77777777" w:rsidR="00DC6774" w:rsidRPr="00850C1A" w:rsidRDefault="00DC6774" w:rsidP="00BD18C6">
            <w:pPr>
              <w:jc w:val="center"/>
              <w:rPr>
                <w:sz w:val="28"/>
                <w:szCs w:val="28"/>
              </w:rPr>
            </w:pPr>
            <w:r w:rsidRPr="00850C1A">
              <w:rPr>
                <w:sz w:val="28"/>
                <w:szCs w:val="28"/>
              </w:rPr>
              <w:fldChar w:fldCharType="begin"/>
            </w:r>
            <w:r w:rsidRPr="00850C1A">
              <w:rPr>
                <w:sz w:val="28"/>
                <w:szCs w:val="28"/>
              </w:rPr>
              <w:instrText xml:space="preserve"> =SUM(ABOVE) </w:instrText>
            </w:r>
            <w:r w:rsidRPr="00850C1A">
              <w:rPr>
                <w:sz w:val="28"/>
                <w:szCs w:val="28"/>
              </w:rPr>
              <w:fldChar w:fldCharType="separate"/>
            </w:r>
            <w:r w:rsidRPr="00850C1A">
              <w:rPr>
                <w:noProof/>
                <w:sz w:val="28"/>
                <w:szCs w:val="28"/>
              </w:rPr>
              <w:t>4628,8</w:t>
            </w:r>
            <w:r w:rsidRPr="00850C1A">
              <w:rPr>
                <w:sz w:val="28"/>
                <w:szCs w:val="28"/>
              </w:rPr>
              <w:fldChar w:fldCharType="end"/>
            </w:r>
            <w:r w:rsidRPr="00850C1A">
              <w:rPr>
                <w:sz w:val="28"/>
                <w:szCs w:val="28"/>
              </w:rPr>
              <w:t>0</w:t>
            </w:r>
          </w:p>
        </w:tc>
        <w:tc>
          <w:tcPr>
            <w:tcW w:w="2029" w:type="dxa"/>
          </w:tcPr>
          <w:p w14:paraId="67AE5B18" w14:textId="77777777" w:rsidR="00DC6774" w:rsidRPr="00850C1A" w:rsidRDefault="00DC6774" w:rsidP="00BD18C6">
            <w:pPr>
              <w:jc w:val="center"/>
              <w:rPr>
                <w:sz w:val="28"/>
                <w:szCs w:val="28"/>
              </w:rPr>
            </w:pPr>
            <w:r w:rsidRPr="00850C1A">
              <w:rPr>
                <w:sz w:val="28"/>
                <w:szCs w:val="28"/>
                <w:lang w:val="kk-KZ"/>
              </w:rPr>
              <w:fldChar w:fldCharType="begin"/>
            </w:r>
            <w:r w:rsidRPr="00850C1A">
              <w:rPr>
                <w:sz w:val="28"/>
                <w:szCs w:val="28"/>
                <w:lang w:val="kk-KZ"/>
              </w:rPr>
              <w:instrText xml:space="preserve"> =SUM(ABOVE) </w:instrText>
            </w:r>
            <w:r w:rsidRPr="00850C1A">
              <w:rPr>
                <w:sz w:val="28"/>
                <w:szCs w:val="28"/>
                <w:lang w:val="kk-KZ"/>
              </w:rPr>
              <w:fldChar w:fldCharType="separate"/>
            </w:r>
            <w:r w:rsidRPr="00850C1A">
              <w:rPr>
                <w:noProof/>
                <w:sz w:val="28"/>
                <w:szCs w:val="28"/>
                <w:lang w:val="kk-KZ"/>
              </w:rPr>
              <w:t>4628</w:t>
            </w:r>
            <w:r w:rsidRPr="00850C1A">
              <w:rPr>
                <w:noProof/>
                <w:sz w:val="28"/>
                <w:szCs w:val="28"/>
              </w:rPr>
              <w:t>.</w:t>
            </w:r>
            <w:r w:rsidRPr="00850C1A">
              <w:rPr>
                <w:noProof/>
                <w:sz w:val="28"/>
                <w:szCs w:val="28"/>
                <w:lang w:val="kk-KZ"/>
              </w:rPr>
              <w:t>8</w:t>
            </w:r>
            <w:r w:rsidRPr="00850C1A">
              <w:rPr>
                <w:sz w:val="28"/>
                <w:szCs w:val="28"/>
                <w:lang w:val="kk-KZ"/>
              </w:rPr>
              <w:fldChar w:fldCharType="end"/>
            </w:r>
            <w:r w:rsidRPr="00850C1A">
              <w:rPr>
                <w:sz w:val="28"/>
                <w:szCs w:val="28"/>
              </w:rPr>
              <w:t>0</w:t>
            </w:r>
          </w:p>
        </w:tc>
      </w:tr>
    </w:tbl>
    <w:p w14:paraId="6C4F17BE" w14:textId="77777777" w:rsidR="00DC6774" w:rsidRPr="00850C1A" w:rsidRDefault="00DC6774" w:rsidP="00DC6774">
      <w:pPr>
        <w:pStyle w:val="MDPI31text"/>
        <w:rPr>
          <w:rFonts w:ascii="Times New Roman" w:hAnsi="Times New Roman"/>
          <w:sz w:val="28"/>
          <w:szCs w:val="28"/>
          <w:lang w:val="ru-RU"/>
        </w:rPr>
      </w:pPr>
    </w:p>
    <w:p w14:paraId="314ED4D4" w14:textId="77777777" w:rsidR="00DC6774" w:rsidRPr="00850C1A" w:rsidRDefault="00DC6774" w:rsidP="00DB335B">
      <w:pPr>
        <w:pStyle w:val="MDPI31text"/>
        <w:ind w:firstLine="709"/>
        <w:rPr>
          <w:rFonts w:ascii="Times New Roman" w:hAnsi="Times New Roman"/>
          <w:sz w:val="28"/>
          <w:szCs w:val="28"/>
          <w:lang w:val="ru-RU"/>
        </w:rPr>
      </w:pPr>
      <w:r w:rsidRPr="00850C1A">
        <w:rPr>
          <w:rFonts w:ascii="Times New Roman" w:hAnsi="Times New Roman"/>
          <w:sz w:val="28"/>
          <w:szCs w:val="28"/>
          <w:lang w:val="ru-RU"/>
        </w:rPr>
        <w:t>Таблица 4.2 – Изменение площади LULC Шортандинского района в разные годы в %, общая точность классификации и значения коэффициента Каппа</w:t>
      </w:r>
    </w:p>
    <w:tbl>
      <w:tblPr>
        <w:tblStyle w:val="a6"/>
        <w:tblW w:w="0" w:type="auto"/>
        <w:tblLook w:val="04A0" w:firstRow="1" w:lastRow="0" w:firstColumn="1" w:lastColumn="0" w:noHBand="0" w:noVBand="1"/>
      </w:tblPr>
      <w:tblGrid>
        <w:gridCol w:w="3697"/>
        <w:gridCol w:w="2052"/>
        <w:gridCol w:w="1919"/>
        <w:gridCol w:w="1961"/>
      </w:tblGrid>
      <w:tr w:rsidR="00DC6774" w:rsidRPr="00850C1A" w14:paraId="0EFB9C40" w14:textId="77777777" w:rsidTr="00DF73CE">
        <w:tc>
          <w:tcPr>
            <w:tcW w:w="3823" w:type="dxa"/>
            <w:vMerge w:val="restart"/>
          </w:tcPr>
          <w:p w14:paraId="384785C9" w14:textId="77777777" w:rsidR="00DC6774" w:rsidRPr="00850C1A" w:rsidRDefault="00DC6774" w:rsidP="00BD18C6">
            <w:pPr>
              <w:jc w:val="center"/>
              <w:rPr>
                <w:sz w:val="28"/>
                <w:szCs w:val="28"/>
              </w:rPr>
            </w:pPr>
            <w:r w:rsidRPr="00850C1A">
              <w:rPr>
                <w:sz w:val="28"/>
                <w:szCs w:val="28"/>
              </w:rPr>
              <w:t>Классы LULC</w:t>
            </w:r>
          </w:p>
        </w:tc>
        <w:tc>
          <w:tcPr>
            <w:tcW w:w="6139" w:type="dxa"/>
            <w:gridSpan w:val="3"/>
          </w:tcPr>
          <w:p w14:paraId="2AE42F69" w14:textId="77777777" w:rsidR="00DC6774" w:rsidRPr="00850C1A" w:rsidRDefault="00DC6774" w:rsidP="00BD18C6">
            <w:pPr>
              <w:jc w:val="center"/>
              <w:rPr>
                <w:sz w:val="28"/>
                <w:szCs w:val="28"/>
              </w:rPr>
            </w:pPr>
            <w:r w:rsidRPr="00850C1A">
              <w:rPr>
                <w:sz w:val="28"/>
                <w:szCs w:val="28"/>
              </w:rPr>
              <w:t>Разница площади, %</w:t>
            </w:r>
          </w:p>
        </w:tc>
      </w:tr>
      <w:tr w:rsidR="00DC6774" w:rsidRPr="00850C1A" w14:paraId="4FD00835" w14:textId="77777777" w:rsidTr="00DF73CE">
        <w:tc>
          <w:tcPr>
            <w:tcW w:w="3823" w:type="dxa"/>
            <w:vMerge/>
          </w:tcPr>
          <w:p w14:paraId="65A5F334" w14:textId="77777777" w:rsidR="00DC6774" w:rsidRPr="00850C1A" w:rsidRDefault="00DC6774" w:rsidP="00BD18C6">
            <w:pPr>
              <w:jc w:val="center"/>
              <w:rPr>
                <w:sz w:val="28"/>
                <w:szCs w:val="28"/>
              </w:rPr>
            </w:pPr>
          </w:p>
        </w:tc>
        <w:tc>
          <w:tcPr>
            <w:tcW w:w="2126" w:type="dxa"/>
          </w:tcPr>
          <w:p w14:paraId="2A6FF552" w14:textId="77777777" w:rsidR="00DC6774" w:rsidRPr="00850C1A" w:rsidRDefault="00DC6774" w:rsidP="00BD18C6">
            <w:pPr>
              <w:jc w:val="center"/>
              <w:rPr>
                <w:sz w:val="28"/>
                <w:szCs w:val="28"/>
              </w:rPr>
            </w:pPr>
            <w:r w:rsidRPr="00850C1A">
              <w:rPr>
                <w:sz w:val="28"/>
                <w:szCs w:val="28"/>
              </w:rPr>
              <w:t>1998</w:t>
            </w:r>
          </w:p>
        </w:tc>
        <w:tc>
          <w:tcPr>
            <w:tcW w:w="1984" w:type="dxa"/>
          </w:tcPr>
          <w:p w14:paraId="2423260E" w14:textId="77777777" w:rsidR="00DC6774" w:rsidRPr="00850C1A" w:rsidRDefault="00DC6774" w:rsidP="00BD18C6">
            <w:pPr>
              <w:jc w:val="center"/>
              <w:rPr>
                <w:sz w:val="28"/>
                <w:szCs w:val="28"/>
              </w:rPr>
            </w:pPr>
            <w:r w:rsidRPr="00850C1A">
              <w:rPr>
                <w:sz w:val="28"/>
                <w:szCs w:val="28"/>
              </w:rPr>
              <w:t>2008</w:t>
            </w:r>
          </w:p>
        </w:tc>
        <w:tc>
          <w:tcPr>
            <w:tcW w:w="2029" w:type="dxa"/>
          </w:tcPr>
          <w:p w14:paraId="7377A3B3" w14:textId="77777777" w:rsidR="00DC6774" w:rsidRPr="00850C1A" w:rsidRDefault="00DC6774" w:rsidP="00BD18C6">
            <w:pPr>
              <w:jc w:val="center"/>
              <w:rPr>
                <w:sz w:val="28"/>
                <w:szCs w:val="28"/>
              </w:rPr>
            </w:pPr>
            <w:r w:rsidRPr="00850C1A">
              <w:rPr>
                <w:sz w:val="28"/>
                <w:szCs w:val="28"/>
              </w:rPr>
              <w:t>2018</w:t>
            </w:r>
          </w:p>
        </w:tc>
      </w:tr>
      <w:tr w:rsidR="00DC6774" w:rsidRPr="00850C1A" w14:paraId="315686EF" w14:textId="77777777" w:rsidTr="00DF73CE">
        <w:tc>
          <w:tcPr>
            <w:tcW w:w="3823" w:type="dxa"/>
          </w:tcPr>
          <w:p w14:paraId="7AD7AE98" w14:textId="77777777" w:rsidR="00DC6774" w:rsidRPr="00850C1A" w:rsidRDefault="00DC6774" w:rsidP="00BD18C6">
            <w:pPr>
              <w:jc w:val="center"/>
              <w:rPr>
                <w:sz w:val="28"/>
                <w:szCs w:val="28"/>
              </w:rPr>
            </w:pPr>
            <w:r w:rsidRPr="00850C1A">
              <w:rPr>
                <w:sz w:val="28"/>
                <w:szCs w:val="28"/>
              </w:rPr>
              <w:t>ПЗ</w:t>
            </w:r>
          </w:p>
        </w:tc>
        <w:tc>
          <w:tcPr>
            <w:tcW w:w="2126" w:type="dxa"/>
          </w:tcPr>
          <w:p w14:paraId="3F51F927" w14:textId="77777777" w:rsidR="00DC6774" w:rsidRPr="00850C1A" w:rsidRDefault="00DC6774" w:rsidP="00BD18C6">
            <w:pPr>
              <w:jc w:val="center"/>
              <w:rPr>
                <w:sz w:val="28"/>
                <w:szCs w:val="28"/>
              </w:rPr>
            </w:pPr>
            <w:r w:rsidRPr="00850C1A">
              <w:rPr>
                <w:sz w:val="28"/>
                <w:szCs w:val="28"/>
                <w:lang w:val="kk-KZ"/>
              </w:rPr>
              <w:t>66</w:t>
            </w:r>
            <w:r w:rsidRPr="00850C1A">
              <w:rPr>
                <w:sz w:val="28"/>
                <w:szCs w:val="28"/>
              </w:rPr>
              <w:t>.06</w:t>
            </w:r>
          </w:p>
        </w:tc>
        <w:tc>
          <w:tcPr>
            <w:tcW w:w="1984" w:type="dxa"/>
          </w:tcPr>
          <w:p w14:paraId="46D0116D" w14:textId="77777777" w:rsidR="00DC6774" w:rsidRPr="00850C1A" w:rsidRDefault="00DC6774" w:rsidP="00BD18C6">
            <w:pPr>
              <w:jc w:val="center"/>
              <w:rPr>
                <w:sz w:val="28"/>
                <w:szCs w:val="28"/>
              </w:rPr>
            </w:pPr>
            <w:r w:rsidRPr="00850C1A">
              <w:rPr>
                <w:sz w:val="28"/>
                <w:szCs w:val="28"/>
                <w:lang w:val="kk-KZ"/>
              </w:rPr>
              <w:t>66,</w:t>
            </w:r>
            <w:r w:rsidRPr="00850C1A">
              <w:rPr>
                <w:sz w:val="28"/>
                <w:szCs w:val="28"/>
              </w:rPr>
              <w:t>08</w:t>
            </w:r>
          </w:p>
        </w:tc>
        <w:tc>
          <w:tcPr>
            <w:tcW w:w="2029" w:type="dxa"/>
          </w:tcPr>
          <w:p w14:paraId="37396EA5" w14:textId="77777777" w:rsidR="00DC6774" w:rsidRPr="00850C1A" w:rsidRDefault="00DC6774" w:rsidP="00BD18C6">
            <w:pPr>
              <w:jc w:val="center"/>
              <w:rPr>
                <w:sz w:val="28"/>
                <w:szCs w:val="28"/>
              </w:rPr>
            </w:pPr>
            <w:r w:rsidRPr="00850C1A">
              <w:rPr>
                <w:sz w:val="28"/>
                <w:szCs w:val="28"/>
                <w:lang w:val="kk-KZ"/>
              </w:rPr>
              <w:t>66</w:t>
            </w:r>
            <w:r w:rsidRPr="00850C1A">
              <w:rPr>
                <w:sz w:val="28"/>
                <w:szCs w:val="28"/>
              </w:rPr>
              <w:t>.</w:t>
            </w:r>
            <w:r w:rsidRPr="00850C1A">
              <w:rPr>
                <w:sz w:val="28"/>
                <w:szCs w:val="28"/>
                <w:lang w:val="kk-KZ"/>
              </w:rPr>
              <w:t>4</w:t>
            </w:r>
            <w:r w:rsidRPr="00850C1A">
              <w:rPr>
                <w:sz w:val="28"/>
                <w:szCs w:val="28"/>
              </w:rPr>
              <w:t>1</w:t>
            </w:r>
          </w:p>
        </w:tc>
      </w:tr>
      <w:tr w:rsidR="00DC6774" w:rsidRPr="00850C1A" w14:paraId="466A74B7" w14:textId="77777777" w:rsidTr="00DF73CE">
        <w:tc>
          <w:tcPr>
            <w:tcW w:w="3823" w:type="dxa"/>
          </w:tcPr>
          <w:p w14:paraId="5F83543E" w14:textId="77777777" w:rsidR="00DC6774" w:rsidRPr="00850C1A" w:rsidRDefault="00DC6774" w:rsidP="00BD18C6">
            <w:pPr>
              <w:jc w:val="center"/>
              <w:rPr>
                <w:sz w:val="28"/>
                <w:szCs w:val="28"/>
              </w:rPr>
            </w:pPr>
            <w:r w:rsidRPr="00850C1A">
              <w:rPr>
                <w:sz w:val="28"/>
                <w:szCs w:val="28"/>
              </w:rPr>
              <w:t>ПА</w:t>
            </w:r>
          </w:p>
        </w:tc>
        <w:tc>
          <w:tcPr>
            <w:tcW w:w="2126" w:type="dxa"/>
          </w:tcPr>
          <w:p w14:paraId="4C43AB0F" w14:textId="77777777" w:rsidR="00DC6774" w:rsidRPr="00850C1A" w:rsidRDefault="00DC6774" w:rsidP="00BD18C6">
            <w:pPr>
              <w:jc w:val="center"/>
              <w:rPr>
                <w:sz w:val="28"/>
                <w:szCs w:val="28"/>
              </w:rPr>
            </w:pPr>
            <w:r w:rsidRPr="00850C1A">
              <w:rPr>
                <w:sz w:val="28"/>
                <w:szCs w:val="28"/>
              </w:rPr>
              <w:t>29.78</w:t>
            </w:r>
          </w:p>
        </w:tc>
        <w:tc>
          <w:tcPr>
            <w:tcW w:w="1984" w:type="dxa"/>
          </w:tcPr>
          <w:p w14:paraId="5B0644CD" w14:textId="77777777" w:rsidR="00DC6774" w:rsidRPr="00850C1A" w:rsidRDefault="00DC6774" w:rsidP="00BD18C6">
            <w:pPr>
              <w:jc w:val="center"/>
              <w:rPr>
                <w:sz w:val="28"/>
                <w:szCs w:val="28"/>
              </w:rPr>
            </w:pPr>
            <w:r w:rsidRPr="00850C1A">
              <w:rPr>
                <w:sz w:val="28"/>
                <w:szCs w:val="28"/>
              </w:rPr>
              <w:t>29.69</w:t>
            </w:r>
          </w:p>
        </w:tc>
        <w:tc>
          <w:tcPr>
            <w:tcW w:w="2029" w:type="dxa"/>
          </w:tcPr>
          <w:p w14:paraId="1A8A4AF6" w14:textId="77777777" w:rsidR="00DC6774" w:rsidRPr="00850C1A" w:rsidRDefault="00DC6774" w:rsidP="00BD18C6">
            <w:pPr>
              <w:jc w:val="center"/>
              <w:rPr>
                <w:sz w:val="28"/>
                <w:szCs w:val="28"/>
              </w:rPr>
            </w:pPr>
            <w:r w:rsidRPr="00850C1A">
              <w:rPr>
                <w:sz w:val="28"/>
                <w:szCs w:val="28"/>
              </w:rPr>
              <w:t>29.34</w:t>
            </w:r>
          </w:p>
        </w:tc>
      </w:tr>
      <w:tr w:rsidR="00DC6774" w:rsidRPr="00850C1A" w14:paraId="0F984392" w14:textId="77777777" w:rsidTr="00DF73CE">
        <w:tc>
          <w:tcPr>
            <w:tcW w:w="3823" w:type="dxa"/>
          </w:tcPr>
          <w:p w14:paraId="7D0C76E7" w14:textId="77777777" w:rsidR="00DC6774" w:rsidRPr="00850C1A" w:rsidRDefault="00DC6774" w:rsidP="00BD18C6">
            <w:pPr>
              <w:jc w:val="center"/>
              <w:rPr>
                <w:sz w:val="28"/>
                <w:szCs w:val="28"/>
              </w:rPr>
            </w:pPr>
            <w:r w:rsidRPr="00850C1A">
              <w:rPr>
                <w:sz w:val="28"/>
                <w:szCs w:val="28"/>
              </w:rPr>
              <w:t>ВО</w:t>
            </w:r>
          </w:p>
        </w:tc>
        <w:tc>
          <w:tcPr>
            <w:tcW w:w="2126" w:type="dxa"/>
          </w:tcPr>
          <w:p w14:paraId="623A87BB" w14:textId="77777777" w:rsidR="00DC6774" w:rsidRPr="00850C1A" w:rsidRDefault="00DC6774" w:rsidP="00BD18C6">
            <w:pPr>
              <w:jc w:val="center"/>
              <w:rPr>
                <w:sz w:val="28"/>
                <w:szCs w:val="28"/>
              </w:rPr>
            </w:pPr>
            <w:r w:rsidRPr="00850C1A">
              <w:rPr>
                <w:sz w:val="28"/>
                <w:szCs w:val="28"/>
              </w:rPr>
              <w:t>2.70</w:t>
            </w:r>
          </w:p>
        </w:tc>
        <w:tc>
          <w:tcPr>
            <w:tcW w:w="1984" w:type="dxa"/>
          </w:tcPr>
          <w:p w14:paraId="7A760F09" w14:textId="77777777" w:rsidR="00DC6774" w:rsidRPr="00850C1A" w:rsidRDefault="00DC6774" w:rsidP="00BD18C6">
            <w:pPr>
              <w:jc w:val="center"/>
              <w:rPr>
                <w:sz w:val="28"/>
                <w:szCs w:val="28"/>
              </w:rPr>
            </w:pPr>
            <w:r w:rsidRPr="00850C1A">
              <w:rPr>
                <w:sz w:val="28"/>
                <w:szCs w:val="28"/>
              </w:rPr>
              <w:t>2.70</w:t>
            </w:r>
          </w:p>
        </w:tc>
        <w:tc>
          <w:tcPr>
            <w:tcW w:w="2029" w:type="dxa"/>
          </w:tcPr>
          <w:p w14:paraId="1E2BC103" w14:textId="77777777" w:rsidR="00DC6774" w:rsidRPr="00850C1A" w:rsidRDefault="00DC6774" w:rsidP="00BD18C6">
            <w:pPr>
              <w:jc w:val="center"/>
              <w:rPr>
                <w:sz w:val="28"/>
                <w:szCs w:val="28"/>
              </w:rPr>
            </w:pPr>
            <w:r w:rsidRPr="00850C1A">
              <w:rPr>
                <w:sz w:val="28"/>
                <w:szCs w:val="28"/>
              </w:rPr>
              <w:t>2.70</w:t>
            </w:r>
          </w:p>
        </w:tc>
      </w:tr>
      <w:tr w:rsidR="00DC6774" w:rsidRPr="00850C1A" w14:paraId="5C7EFE3E" w14:textId="77777777" w:rsidTr="00DF73CE">
        <w:tc>
          <w:tcPr>
            <w:tcW w:w="3823" w:type="dxa"/>
          </w:tcPr>
          <w:p w14:paraId="5F64E359" w14:textId="77777777" w:rsidR="00DC6774" w:rsidRPr="00850C1A" w:rsidRDefault="00DC6774" w:rsidP="00BD18C6">
            <w:pPr>
              <w:jc w:val="center"/>
              <w:rPr>
                <w:sz w:val="28"/>
                <w:szCs w:val="28"/>
              </w:rPr>
            </w:pPr>
            <w:r w:rsidRPr="00850C1A">
              <w:rPr>
                <w:sz w:val="28"/>
                <w:szCs w:val="28"/>
              </w:rPr>
              <w:t>ЛС</w:t>
            </w:r>
          </w:p>
        </w:tc>
        <w:tc>
          <w:tcPr>
            <w:tcW w:w="2126" w:type="dxa"/>
          </w:tcPr>
          <w:p w14:paraId="3C72A6B9" w14:textId="77777777" w:rsidR="00DC6774" w:rsidRPr="00850C1A" w:rsidRDefault="00DC6774" w:rsidP="00BD18C6">
            <w:pPr>
              <w:jc w:val="center"/>
              <w:rPr>
                <w:sz w:val="28"/>
                <w:szCs w:val="28"/>
              </w:rPr>
            </w:pPr>
            <w:r w:rsidRPr="00850C1A">
              <w:rPr>
                <w:sz w:val="28"/>
                <w:szCs w:val="28"/>
              </w:rPr>
              <w:t>0.79</w:t>
            </w:r>
          </w:p>
        </w:tc>
        <w:tc>
          <w:tcPr>
            <w:tcW w:w="1984" w:type="dxa"/>
          </w:tcPr>
          <w:p w14:paraId="1572D56F" w14:textId="77777777" w:rsidR="00DC6774" w:rsidRPr="00850C1A" w:rsidRDefault="00DC6774" w:rsidP="00BD18C6">
            <w:pPr>
              <w:jc w:val="center"/>
              <w:rPr>
                <w:sz w:val="28"/>
                <w:szCs w:val="28"/>
              </w:rPr>
            </w:pPr>
            <w:r w:rsidRPr="00850C1A">
              <w:rPr>
                <w:sz w:val="28"/>
                <w:szCs w:val="28"/>
              </w:rPr>
              <w:t>0.81</w:t>
            </w:r>
          </w:p>
        </w:tc>
        <w:tc>
          <w:tcPr>
            <w:tcW w:w="2029" w:type="dxa"/>
          </w:tcPr>
          <w:p w14:paraId="7172CF13" w14:textId="77777777" w:rsidR="00DC6774" w:rsidRPr="00850C1A" w:rsidRDefault="00DC6774" w:rsidP="00BD18C6">
            <w:pPr>
              <w:jc w:val="center"/>
              <w:rPr>
                <w:sz w:val="28"/>
                <w:szCs w:val="28"/>
              </w:rPr>
            </w:pPr>
            <w:r w:rsidRPr="00850C1A">
              <w:rPr>
                <w:sz w:val="28"/>
                <w:szCs w:val="28"/>
              </w:rPr>
              <w:t>0.81</w:t>
            </w:r>
          </w:p>
        </w:tc>
      </w:tr>
      <w:tr w:rsidR="00DC6774" w:rsidRPr="00850C1A" w14:paraId="1C93530D" w14:textId="77777777" w:rsidTr="00DF73CE">
        <w:tc>
          <w:tcPr>
            <w:tcW w:w="3823" w:type="dxa"/>
          </w:tcPr>
          <w:p w14:paraId="0EEC718F" w14:textId="77777777" w:rsidR="00DC6774" w:rsidRPr="00850C1A" w:rsidRDefault="00DC6774" w:rsidP="00BD18C6">
            <w:pPr>
              <w:jc w:val="center"/>
              <w:rPr>
                <w:sz w:val="28"/>
                <w:szCs w:val="28"/>
              </w:rPr>
            </w:pPr>
            <w:r w:rsidRPr="00850C1A">
              <w:rPr>
                <w:sz w:val="28"/>
                <w:szCs w:val="28"/>
              </w:rPr>
              <w:t>ЗТ</w:t>
            </w:r>
          </w:p>
        </w:tc>
        <w:tc>
          <w:tcPr>
            <w:tcW w:w="2126" w:type="dxa"/>
          </w:tcPr>
          <w:p w14:paraId="1FCD370B" w14:textId="77777777" w:rsidR="00DC6774" w:rsidRPr="00850C1A" w:rsidRDefault="00DC6774" w:rsidP="00BD18C6">
            <w:pPr>
              <w:jc w:val="center"/>
              <w:rPr>
                <w:sz w:val="28"/>
                <w:szCs w:val="28"/>
              </w:rPr>
            </w:pPr>
            <w:r w:rsidRPr="00850C1A">
              <w:rPr>
                <w:sz w:val="28"/>
                <w:szCs w:val="28"/>
              </w:rPr>
              <w:t>0.67</w:t>
            </w:r>
          </w:p>
        </w:tc>
        <w:tc>
          <w:tcPr>
            <w:tcW w:w="1984" w:type="dxa"/>
          </w:tcPr>
          <w:p w14:paraId="1EC56E66" w14:textId="77777777" w:rsidR="00DC6774" w:rsidRPr="00850C1A" w:rsidRDefault="00DC6774" w:rsidP="00BD18C6">
            <w:pPr>
              <w:jc w:val="center"/>
              <w:rPr>
                <w:sz w:val="28"/>
                <w:szCs w:val="28"/>
              </w:rPr>
            </w:pPr>
            <w:r w:rsidRPr="00850C1A">
              <w:rPr>
                <w:sz w:val="28"/>
                <w:szCs w:val="28"/>
              </w:rPr>
              <w:t>0.72</w:t>
            </w:r>
          </w:p>
        </w:tc>
        <w:tc>
          <w:tcPr>
            <w:tcW w:w="2029" w:type="dxa"/>
          </w:tcPr>
          <w:p w14:paraId="17290AE3" w14:textId="77777777" w:rsidR="00DC6774" w:rsidRPr="00850C1A" w:rsidRDefault="00DC6774" w:rsidP="00BD18C6">
            <w:pPr>
              <w:jc w:val="center"/>
              <w:rPr>
                <w:sz w:val="28"/>
                <w:szCs w:val="28"/>
              </w:rPr>
            </w:pPr>
            <w:r w:rsidRPr="00850C1A">
              <w:rPr>
                <w:sz w:val="28"/>
                <w:szCs w:val="28"/>
              </w:rPr>
              <w:t>0.74</w:t>
            </w:r>
          </w:p>
        </w:tc>
      </w:tr>
      <w:tr w:rsidR="00DC6774" w:rsidRPr="00850C1A" w14:paraId="55E129B9" w14:textId="77777777" w:rsidTr="00DF73CE">
        <w:tc>
          <w:tcPr>
            <w:tcW w:w="3823" w:type="dxa"/>
          </w:tcPr>
          <w:p w14:paraId="5AE5D01F" w14:textId="77777777" w:rsidR="00DC6774" w:rsidRPr="00850C1A" w:rsidRDefault="00DC6774" w:rsidP="00BD18C6">
            <w:pPr>
              <w:jc w:val="center"/>
              <w:rPr>
                <w:sz w:val="28"/>
                <w:szCs w:val="28"/>
              </w:rPr>
            </w:pPr>
            <w:r w:rsidRPr="00850C1A">
              <w:rPr>
                <w:sz w:val="28"/>
                <w:szCs w:val="28"/>
              </w:rPr>
              <w:t>Всего</w:t>
            </w:r>
          </w:p>
        </w:tc>
        <w:tc>
          <w:tcPr>
            <w:tcW w:w="2126" w:type="dxa"/>
          </w:tcPr>
          <w:p w14:paraId="3D6E0A28" w14:textId="77777777" w:rsidR="00DC6774" w:rsidRPr="00850C1A" w:rsidRDefault="00DC6774" w:rsidP="00BD18C6">
            <w:pPr>
              <w:jc w:val="center"/>
              <w:rPr>
                <w:sz w:val="28"/>
                <w:szCs w:val="28"/>
              </w:rPr>
            </w:pPr>
            <w:r w:rsidRPr="00850C1A">
              <w:rPr>
                <w:sz w:val="28"/>
                <w:szCs w:val="28"/>
              </w:rPr>
              <w:fldChar w:fldCharType="begin"/>
            </w:r>
            <w:r w:rsidRPr="00850C1A">
              <w:rPr>
                <w:sz w:val="28"/>
                <w:szCs w:val="28"/>
              </w:rPr>
              <w:instrText xml:space="preserve"> =SUM(ABOVE) </w:instrText>
            </w:r>
            <w:r w:rsidRPr="00850C1A">
              <w:rPr>
                <w:sz w:val="28"/>
                <w:szCs w:val="28"/>
              </w:rPr>
              <w:fldChar w:fldCharType="separate"/>
            </w:r>
            <w:r w:rsidRPr="00850C1A">
              <w:rPr>
                <w:noProof/>
                <w:sz w:val="28"/>
                <w:szCs w:val="28"/>
              </w:rPr>
              <w:t>100</w:t>
            </w:r>
            <w:r w:rsidRPr="00850C1A">
              <w:rPr>
                <w:sz w:val="28"/>
                <w:szCs w:val="28"/>
              </w:rPr>
              <w:fldChar w:fldCharType="end"/>
            </w:r>
            <w:r w:rsidRPr="00850C1A">
              <w:rPr>
                <w:sz w:val="28"/>
                <w:szCs w:val="28"/>
              </w:rPr>
              <w:t>.00</w:t>
            </w:r>
          </w:p>
        </w:tc>
        <w:tc>
          <w:tcPr>
            <w:tcW w:w="1984" w:type="dxa"/>
          </w:tcPr>
          <w:p w14:paraId="418872A7" w14:textId="77777777" w:rsidR="00DC6774" w:rsidRPr="00850C1A" w:rsidRDefault="00DC6774" w:rsidP="00BD18C6">
            <w:pPr>
              <w:jc w:val="center"/>
              <w:rPr>
                <w:sz w:val="28"/>
                <w:szCs w:val="28"/>
              </w:rPr>
            </w:pPr>
            <w:r w:rsidRPr="00850C1A">
              <w:rPr>
                <w:sz w:val="28"/>
                <w:szCs w:val="28"/>
                <w:lang w:val="kk-KZ"/>
              </w:rPr>
              <w:fldChar w:fldCharType="begin"/>
            </w:r>
            <w:r w:rsidRPr="00850C1A">
              <w:rPr>
                <w:sz w:val="28"/>
                <w:szCs w:val="28"/>
                <w:lang w:val="kk-KZ"/>
              </w:rPr>
              <w:instrText xml:space="preserve"> =SUM(ABOVE) </w:instrText>
            </w:r>
            <w:r w:rsidRPr="00850C1A">
              <w:rPr>
                <w:sz w:val="28"/>
                <w:szCs w:val="28"/>
                <w:lang w:val="kk-KZ"/>
              </w:rPr>
              <w:fldChar w:fldCharType="separate"/>
            </w:r>
            <w:r w:rsidRPr="00850C1A">
              <w:rPr>
                <w:noProof/>
                <w:sz w:val="28"/>
                <w:szCs w:val="28"/>
                <w:lang w:val="kk-KZ"/>
              </w:rPr>
              <w:t>100</w:t>
            </w:r>
            <w:r w:rsidRPr="00850C1A">
              <w:rPr>
                <w:sz w:val="28"/>
                <w:szCs w:val="28"/>
                <w:lang w:val="kk-KZ"/>
              </w:rPr>
              <w:fldChar w:fldCharType="end"/>
            </w:r>
            <w:r w:rsidRPr="00850C1A">
              <w:rPr>
                <w:sz w:val="28"/>
                <w:szCs w:val="28"/>
              </w:rPr>
              <w:t>.00</w:t>
            </w:r>
          </w:p>
        </w:tc>
        <w:tc>
          <w:tcPr>
            <w:tcW w:w="2029" w:type="dxa"/>
          </w:tcPr>
          <w:p w14:paraId="2AA34D81" w14:textId="77777777" w:rsidR="00DC6774" w:rsidRPr="00850C1A" w:rsidRDefault="00DC6774" w:rsidP="00BD18C6">
            <w:pPr>
              <w:jc w:val="center"/>
              <w:rPr>
                <w:sz w:val="28"/>
                <w:szCs w:val="28"/>
              </w:rPr>
            </w:pPr>
            <w:r w:rsidRPr="00850C1A">
              <w:rPr>
                <w:sz w:val="28"/>
                <w:szCs w:val="28"/>
                <w:lang w:val="kk-KZ"/>
              </w:rPr>
              <w:fldChar w:fldCharType="begin"/>
            </w:r>
            <w:r w:rsidRPr="00850C1A">
              <w:rPr>
                <w:sz w:val="28"/>
                <w:szCs w:val="28"/>
                <w:lang w:val="kk-KZ"/>
              </w:rPr>
              <w:instrText xml:space="preserve"> =SUM(ABOVE) </w:instrText>
            </w:r>
            <w:r w:rsidRPr="00850C1A">
              <w:rPr>
                <w:sz w:val="28"/>
                <w:szCs w:val="28"/>
                <w:lang w:val="kk-KZ"/>
              </w:rPr>
              <w:fldChar w:fldCharType="separate"/>
            </w:r>
            <w:r w:rsidRPr="00850C1A">
              <w:rPr>
                <w:noProof/>
                <w:sz w:val="28"/>
                <w:szCs w:val="28"/>
                <w:lang w:val="kk-KZ"/>
              </w:rPr>
              <w:t>100</w:t>
            </w:r>
            <w:r w:rsidRPr="00850C1A">
              <w:rPr>
                <w:sz w:val="28"/>
                <w:szCs w:val="28"/>
                <w:lang w:val="kk-KZ"/>
              </w:rPr>
              <w:fldChar w:fldCharType="end"/>
            </w:r>
            <w:r w:rsidRPr="00850C1A">
              <w:rPr>
                <w:sz w:val="28"/>
                <w:szCs w:val="28"/>
              </w:rPr>
              <w:t>.00</w:t>
            </w:r>
          </w:p>
        </w:tc>
      </w:tr>
      <w:tr w:rsidR="00DC6774" w:rsidRPr="00850C1A" w14:paraId="0B16F546" w14:textId="77777777" w:rsidTr="00DF73CE">
        <w:tc>
          <w:tcPr>
            <w:tcW w:w="3823" w:type="dxa"/>
          </w:tcPr>
          <w:p w14:paraId="3A0A9292" w14:textId="77777777" w:rsidR="00DC6774" w:rsidRPr="00850C1A" w:rsidRDefault="00DC6774" w:rsidP="00BD18C6">
            <w:pPr>
              <w:jc w:val="center"/>
              <w:rPr>
                <w:sz w:val="28"/>
                <w:szCs w:val="28"/>
              </w:rPr>
            </w:pPr>
            <w:r w:rsidRPr="00850C1A">
              <w:rPr>
                <w:sz w:val="28"/>
                <w:szCs w:val="28"/>
              </w:rPr>
              <w:t>Общая точность (%)</w:t>
            </w:r>
          </w:p>
        </w:tc>
        <w:tc>
          <w:tcPr>
            <w:tcW w:w="2126" w:type="dxa"/>
          </w:tcPr>
          <w:p w14:paraId="42A5C840" w14:textId="77777777" w:rsidR="00DC6774" w:rsidRPr="00850C1A" w:rsidRDefault="00DC6774" w:rsidP="00BD18C6">
            <w:pPr>
              <w:jc w:val="center"/>
              <w:rPr>
                <w:sz w:val="28"/>
                <w:szCs w:val="28"/>
              </w:rPr>
            </w:pPr>
            <w:r w:rsidRPr="00850C1A">
              <w:rPr>
                <w:sz w:val="28"/>
                <w:szCs w:val="28"/>
              </w:rPr>
              <w:t>92.2</w:t>
            </w:r>
          </w:p>
        </w:tc>
        <w:tc>
          <w:tcPr>
            <w:tcW w:w="1984" w:type="dxa"/>
          </w:tcPr>
          <w:p w14:paraId="6D001797" w14:textId="77777777" w:rsidR="00DC6774" w:rsidRPr="00850C1A" w:rsidRDefault="00DC6774" w:rsidP="00BD18C6">
            <w:pPr>
              <w:jc w:val="center"/>
              <w:rPr>
                <w:sz w:val="28"/>
                <w:szCs w:val="28"/>
              </w:rPr>
            </w:pPr>
            <w:r w:rsidRPr="00850C1A">
              <w:rPr>
                <w:sz w:val="28"/>
                <w:szCs w:val="28"/>
              </w:rPr>
              <w:t>94.7</w:t>
            </w:r>
          </w:p>
        </w:tc>
        <w:tc>
          <w:tcPr>
            <w:tcW w:w="2029" w:type="dxa"/>
          </w:tcPr>
          <w:p w14:paraId="3795DB9D" w14:textId="77777777" w:rsidR="00DC6774" w:rsidRPr="00850C1A" w:rsidRDefault="00DC6774" w:rsidP="00BD18C6">
            <w:pPr>
              <w:jc w:val="center"/>
              <w:rPr>
                <w:sz w:val="28"/>
                <w:szCs w:val="28"/>
                <w:lang w:val="kk-KZ"/>
              </w:rPr>
            </w:pPr>
            <w:r w:rsidRPr="00850C1A">
              <w:rPr>
                <w:sz w:val="28"/>
                <w:szCs w:val="28"/>
              </w:rPr>
              <w:t>95.0</w:t>
            </w:r>
          </w:p>
        </w:tc>
      </w:tr>
      <w:tr w:rsidR="00DC6774" w:rsidRPr="00850C1A" w14:paraId="40C358A5" w14:textId="77777777" w:rsidTr="00DF73CE">
        <w:tc>
          <w:tcPr>
            <w:tcW w:w="3823" w:type="dxa"/>
          </w:tcPr>
          <w:p w14:paraId="0ACC2CBD" w14:textId="77777777" w:rsidR="00DC6774" w:rsidRPr="00850C1A" w:rsidRDefault="00DC6774" w:rsidP="00BD18C6">
            <w:pPr>
              <w:jc w:val="center"/>
              <w:rPr>
                <w:sz w:val="28"/>
                <w:szCs w:val="28"/>
              </w:rPr>
            </w:pPr>
            <w:r w:rsidRPr="00850C1A">
              <w:rPr>
                <w:sz w:val="28"/>
                <w:szCs w:val="28"/>
              </w:rPr>
              <w:t>Коэффициент Каппа</w:t>
            </w:r>
          </w:p>
        </w:tc>
        <w:tc>
          <w:tcPr>
            <w:tcW w:w="2126" w:type="dxa"/>
          </w:tcPr>
          <w:p w14:paraId="55DD0BE0" w14:textId="77777777" w:rsidR="00DC6774" w:rsidRPr="00850C1A" w:rsidRDefault="00DC6774" w:rsidP="00BD18C6">
            <w:pPr>
              <w:jc w:val="center"/>
              <w:rPr>
                <w:sz w:val="28"/>
                <w:szCs w:val="28"/>
              </w:rPr>
            </w:pPr>
            <w:r w:rsidRPr="00850C1A">
              <w:rPr>
                <w:sz w:val="28"/>
                <w:szCs w:val="28"/>
              </w:rPr>
              <w:t>0.83</w:t>
            </w:r>
          </w:p>
        </w:tc>
        <w:tc>
          <w:tcPr>
            <w:tcW w:w="1984" w:type="dxa"/>
          </w:tcPr>
          <w:p w14:paraId="1C1D7994" w14:textId="77777777" w:rsidR="00DC6774" w:rsidRPr="00850C1A" w:rsidRDefault="00DC6774" w:rsidP="00BD18C6">
            <w:pPr>
              <w:jc w:val="center"/>
              <w:rPr>
                <w:sz w:val="28"/>
                <w:szCs w:val="28"/>
              </w:rPr>
            </w:pPr>
            <w:r w:rsidRPr="00850C1A">
              <w:rPr>
                <w:sz w:val="28"/>
                <w:szCs w:val="28"/>
              </w:rPr>
              <w:t>0.89</w:t>
            </w:r>
          </w:p>
        </w:tc>
        <w:tc>
          <w:tcPr>
            <w:tcW w:w="2029" w:type="dxa"/>
          </w:tcPr>
          <w:p w14:paraId="31CDD724" w14:textId="77777777" w:rsidR="00DC6774" w:rsidRPr="00850C1A" w:rsidRDefault="00DC6774" w:rsidP="00BD18C6">
            <w:pPr>
              <w:jc w:val="center"/>
              <w:rPr>
                <w:sz w:val="28"/>
                <w:szCs w:val="28"/>
                <w:lang w:val="kk-KZ"/>
              </w:rPr>
            </w:pPr>
            <w:r w:rsidRPr="00850C1A">
              <w:rPr>
                <w:sz w:val="28"/>
                <w:szCs w:val="28"/>
              </w:rPr>
              <w:t>0.89</w:t>
            </w:r>
          </w:p>
        </w:tc>
      </w:tr>
    </w:tbl>
    <w:p w14:paraId="212C803E" w14:textId="77777777" w:rsidR="00DC6774" w:rsidRPr="00850C1A" w:rsidRDefault="00DC6774" w:rsidP="00DC6774">
      <w:pPr>
        <w:pStyle w:val="MDPI31text"/>
        <w:rPr>
          <w:rFonts w:ascii="Times New Roman" w:hAnsi="Times New Roman"/>
          <w:sz w:val="28"/>
          <w:szCs w:val="28"/>
          <w:lang w:val="ru-RU"/>
        </w:rPr>
      </w:pPr>
    </w:p>
    <w:p w14:paraId="43409D3F" w14:textId="77777777" w:rsidR="00DC6774" w:rsidRPr="00850C1A" w:rsidRDefault="00D15134" w:rsidP="001644E2">
      <w:pPr>
        <w:ind w:firstLine="709"/>
        <w:jc w:val="both"/>
        <w:rPr>
          <w:sz w:val="28"/>
          <w:szCs w:val="28"/>
        </w:rPr>
      </w:pPr>
      <w:r>
        <w:rPr>
          <w:sz w:val="28"/>
          <w:szCs w:val="28"/>
        </w:rPr>
        <w:t>Например</w:t>
      </w:r>
      <w:r w:rsidR="00DC6774" w:rsidRPr="00850C1A">
        <w:rPr>
          <w:sz w:val="28"/>
          <w:szCs w:val="28"/>
        </w:rPr>
        <w:t xml:space="preserve"> (таблица 4.1), в 1992 </w:t>
      </w:r>
      <w:r w:rsidR="00DC6774" w:rsidRPr="001644E2">
        <w:rPr>
          <w:sz w:val="28"/>
          <w:szCs w:val="28"/>
        </w:rPr>
        <w:t>году ПЗ</w:t>
      </w:r>
      <w:r w:rsidR="00DC6774" w:rsidRPr="00850C1A">
        <w:rPr>
          <w:sz w:val="28"/>
          <w:szCs w:val="28"/>
        </w:rPr>
        <w:t xml:space="preserve"> and ПА </w:t>
      </w:r>
      <w:r w:rsidR="00DC6774" w:rsidRPr="001644E2">
        <w:rPr>
          <w:sz w:val="28"/>
          <w:szCs w:val="28"/>
        </w:rPr>
        <w:t>составили 95,83</w:t>
      </w:r>
      <w:r w:rsidR="00DC6774" w:rsidRPr="00850C1A">
        <w:rPr>
          <w:sz w:val="28"/>
          <w:szCs w:val="28"/>
        </w:rPr>
        <w:t>%, в 1998 - 95,84%, в 2008 – 95,71% и в 2018 – 95.61%. При этом отмечены заметные изменения в составе этих двух групп землепользования. Нами обнаружена тенденция неуклонного увеличения площади ПА в основном за счет распахивания пастбищ (таблица 4.3). C 1998 по 2008 годы наблюдалось только небольшая тенденция в сокращении ПА (-3.90 км</w:t>
      </w:r>
      <w:r w:rsidRPr="001644E2">
        <w:rPr>
          <w:sz w:val="28"/>
          <w:szCs w:val="28"/>
        </w:rPr>
        <w:t>2</w:t>
      </w:r>
      <w:r w:rsidRPr="00850C1A">
        <w:rPr>
          <w:sz w:val="28"/>
          <w:szCs w:val="28"/>
        </w:rPr>
        <w:t>)</w:t>
      </w:r>
      <w:r w:rsidR="00DC6774" w:rsidRPr="00850C1A">
        <w:rPr>
          <w:sz w:val="28"/>
          <w:szCs w:val="28"/>
        </w:rPr>
        <w:t xml:space="preserve"> и увеличении ПЗ (1.2 км</w:t>
      </w:r>
      <w:r w:rsidR="00DC6774" w:rsidRPr="001644E2">
        <w:rPr>
          <w:sz w:val="28"/>
          <w:szCs w:val="28"/>
        </w:rPr>
        <w:t>2</w:t>
      </w:r>
      <w:r w:rsidR="00DC6774" w:rsidRPr="00850C1A">
        <w:rPr>
          <w:sz w:val="28"/>
          <w:szCs w:val="28"/>
        </w:rPr>
        <w:t>). Заметные увеличения доли ПЗ и уменьшения ПА произошли с 2008 по 2018 годы (15.10 и 16,4 км</w:t>
      </w:r>
      <w:r w:rsidR="00DC6774" w:rsidRPr="001644E2">
        <w:rPr>
          <w:sz w:val="28"/>
          <w:szCs w:val="28"/>
        </w:rPr>
        <w:t xml:space="preserve">2 </w:t>
      </w:r>
      <w:r w:rsidRPr="00850C1A">
        <w:rPr>
          <w:sz w:val="28"/>
          <w:szCs w:val="28"/>
        </w:rPr>
        <w:t>соответственно</w:t>
      </w:r>
      <w:r w:rsidR="00DC6774" w:rsidRPr="00850C1A">
        <w:rPr>
          <w:sz w:val="28"/>
          <w:szCs w:val="28"/>
        </w:rPr>
        <w:t xml:space="preserve">). </w:t>
      </w:r>
    </w:p>
    <w:p w14:paraId="20DD41BF" w14:textId="77777777" w:rsidR="00DC6774" w:rsidRPr="00850C1A" w:rsidRDefault="00DC6774" w:rsidP="001644E2">
      <w:pPr>
        <w:ind w:firstLine="709"/>
        <w:jc w:val="both"/>
        <w:rPr>
          <w:sz w:val="28"/>
          <w:szCs w:val="28"/>
        </w:rPr>
      </w:pPr>
    </w:p>
    <w:p w14:paraId="632FF747" w14:textId="77777777" w:rsidR="00DC6774" w:rsidRPr="00850C1A" w:rsidRDefault="00DC6774" w:rsidP="001644E2">
      <w:pPr>
        <w:ind w:firstLine="709"/>
        <w:jc w:val="both"/>
        <w:rPr>
          <w:sz w:val="28"/>
          <w:szCs w:val="28"/>
        </w:rPr>
      </w:pPr>
      <w:r w:rsidRPr="00850C1A">
        <w:rPr>
          <w:sz w:val="28"/>
          <w:szCs w:val="28"/>
        </w:rPr>
        <w:lastRenderedPageBreak/>
        <w:t>Таблица 4.3 – Разница в изменении площади LULC Шортандинского района между годами наблюдении</w:t>
      </w:r>
    </w:p>
    <w:tbl>
      <w:tblPr>
        <w:tblStyle w:val="a6"/>
        <w:tblW w:w="0" w:type="auto"/>
        <w:tblLook w:val="04A0" w:firstRow="1" w:lastRow="0" w:firstColumn="1" w:lastColumn="0" w:noHBand="0" w:noVBand="1"/>
      </w:tblPr>
      <w:tblGrid>
        <w:gridCol w:w="3678"/>
        <w:gridCol w:w="2059"/>
        <w:gridCol w:w="1925"/>
        <w:gridCol w:w="1967"/>
      </w:tblGrid>
      <w:tr w:rsidR="00DC6774" w:rsidRPr="00850C1A" w14:paraId="0F2B96FE" w14:textId="77777777" w:rsidTr="00DF73CE">
        <w:tc>
          <w:tcPr>
            <w:tcW w:w="3823" w:type="dxa"/>
            <w:vMerge w:val="restart"/>
          </w:tcPr>
          <w:p w14:paraId="422E5627" w14:textId="77777777" w:rsidR="00DC6774" w:rsidRPr="00850C1A" w:rsidRDefault="00DC6774" w:rsidP="00BD18C6">
            <w:pPr>
              <w:jc w:val="center"/>
              <w:rPr>
                <w:sz w:val="28"/>
                <w:szCs w:val="28"/>
              </w:rPr>
            </w:pPr>
            <w:r w:rsidRPr="00850C1A">
              <w:rPr>
                <w:sz w:val="28"/>
                <w:szCs w:val="28"/>
              </w:rPr>
              <w:t>Классы LULC</w:t>
            </w:r>
          </w:p>
        </w:tc>
        <w:tc>
          <w:tcPr>
            <w:tcW w:w="6139" w:type="dxa"/>
            <w:gridSpan w:val="3"/>
          </w:tcPr>
          <w:p w14:paraId="06ABFD93" w14:textId="77777777" w:rsidR="00DC6774" w:rsidRPr="00850C1A" w:rsidRDefault="00DC6774" w:rsidP="00BD18C6">
            <w:pPr>
              <w:jc w:val="center"/>
              <w:rPr>
                <w:sz w:val="28"/>
                <w:szCs w:val="28"/>
              </w:rPr>
            </w:pPr>
            <w:r w:rsidRPr="00850C1A">
              <w:rPr>
                <w:sz w:val="28"/>
                <w:szCs w:val="28"/>
              </w:rPr>
              <w:t>Разница площади, км</w:t>
            </w:r>
            <w:r w:rsidRPr="00850C1A">
              <w:rPr>
                <w:sz w:val="28"/>
                <w:szCs w:val="28"/>
                <w:vertAlign w:val="superscript"/>
              </w:rPr>
              <w:t>2</w:t>
            </w:r>
          </w:p>
        </w:tc>
      </w:tr>
      <w:tr w:rsidR="00DC6774" w:rsidRPr="00850C1A" w14:paraId="5454F466" w14:textId="77777777" w:rsidTr="00DF73CE">
        <w:tc>
          <w:tcPr>
            <w:tcW w:w="3823" w:type="dxa"/>
            <w:vMerge/>
          </w:tcPr>
          <w:p w14:paraId="164C56A8" w14:textId="77777777" w:rsidR="00DC6774" w:rsidRPr="00850C1A" w:rsidRDefault="00DC6774" w:rsidP="00BD18C6">
            <w:pPr>
              <w:rPr>
                <w:sz w:val="28"/>
                <w:szCs w:val="28"/>
              </w:rPr>
            </w:pPr>
          </w:p>
        </w:tc>
        <w:tc>
          <w:tcPr>
            <w:tcW w:w="2126" w:type="dxa"/>
          </w:tcPr>
          <w:p w14:paraId="09A53058" w14:textId="77777777" w:rsidR="00DC6774" w:rsidRPr="00850C1A" w:rsidRDefault="00DC6774" w:rsidP="00BD18C6">
            <w:pPr>
              <w:jc w:val="center"/>
              <w:rPr>
                <w:sz w:val="28"/>
                <w:szCs w:val="28"/>
              </w:rPr>
            </w:pPr>
            <w:r w:rsidRPr="00850C1A">
              <w:rPr>
                <w:sz w:val="28"/>
                <w:szCs w:val="28"/>
              </w:rPr>
              <w:t>1998-2008</w:t>
            </w:r>
          </w:p>
        </w:tc>
        <w:tc>
          <w:tcPr>
            <w:tcW w:w="1984" w:type="dxa"/>
          </w:tcPr>
          <w:p w14:paraId="213C541F" w14:textId="77777777" w:rsidR="00DC6774" w:rsidRPr="00850C1A" w:rsidRDefault="00DC6774" w:rsidP="00BD18C6">
            <w:pPr>
              <w:jc w:val="center"/>
              <w:rPr>
                <w:sz w:val="28"/>
                <w:szCs w:val="28"/>
              </w:rPr>
            </w:pPr>
            <w:r w:rsidRPr="00850C1A">
              <w:rPr>
                <w:sz w:val="28"/>
                <w:szCs w:val="28"/>
              </w:rPr>
              <w:t>2008-2018</w:t>
            </w:r>
          </w:p>
        </w:tc>
        <w:tc>
          <w:tcPr>
            <w:tcW w:w="2029" w:type="dxa"/>
          </w:tcPr>
          <w:p w14:paraId="2273ECED" w14:textId="77777777" w:rsidR="00DC6774" w:rsidRPr="00850C1A" w:rsidRDefault="00DC6774" w:rsidP="00BD18C6">
            <w:pPr>
              <w:jc w:val="center"/>
              <w:rPr>
                <w:sz w:val="28"/>
                <w:szCs w:val="28"/>
              </w:rPr>
            </w:pPr>
            <w:r w:rsidRPr="00850C1A">
              <w:rPr>
                <w:sz w:val="28"/>
                <w:szCs w:val="28"/>
              </w:rPr>
              <w:t>1998-2018</w:t>
            </w:r>
          </w:p>
        </w:tc>
      </w:tr>
      <w:tr w:rsidR="00DC6774" w:rsidRPr="00850C1A" w14:paraId="50304811" w14:textId="77777777" w:rsidTr="00DF73CE">
        <w:tc>
          <w:tcPr>
            <w:tcW w:w="3823" w:type="dxa"/>
          </w:tcPr>
          <w:p w14:paraId="5A30BEA6" w14:textId="77777777" w:rsidR="00DC6774" w:rsidRPr="00850C1A" w:rsidRDefault="00DC6774" w:rsidP="00BD18C6">
            <w:pPr>
              <w:jc w:val="center"/>
              <w:rPr>
                <w:sz w:val="28"/>
                <w:szCs w:val="28"/>
              </w:rPr>
            </w:pPr>
            <w:r w:rsidRPr="00850C1A">
              <w:rPr>
                <w:sz w:val="28"/>
                <w:szCs w:val="28"/>
              </w:rPr>
              <w:t>ПЗ</w:t>
            </w:r>
          </w:p>
        </w:tc>
        <w:tc>
          <w:tcPr>
            <w:tcW w:w="2126" w:type="dxa"/>
          </w:tcPr>
          <w:p w14:paraId="1B0EDF17" w14:textId="77777777" w:rsidR="00DC6774" w:rsidRPr="00850C1A" w:rsidRDefault="00DC6774" w:rsidP="00BD18C6">
            <w:pPr>
              <w:jc w:val="center"/>
              <w:rPr>
                <w:sz w:val="28"/>
                <w:szCs w:val="28"/>
              </w:rPr>
            </w:pPr>
            <w:r w:rsidRPr="00850C1A">
              <w:rPr>
                <w:sz w:val="28"/>
                <w:szCs w:val="28"/>
              </w:rPr>
              <w:t>1.20</w:t>
            </w:r>
          </w:p>
        </w:tc>
        <w:tc>
          <w:tcPr>
            <w:tcW w:w="1984" w:type="dxa"/>
          </w:tcPr>
          <w:p w14:paraId="249147B4" w14:textId="77777777" w:rsidR="00DC6774" w:rsidRPr="00850C1A" w:rsidRDefault="00DC6774" w:rsidP="00BD18C6">
            <w:pPr>
              <w:jc w:val="center"/>
              <w:rPr>
                <w:sz w:val="28"/>
                <w:szCs w:val="28"/>
              </w:rPr>
            </w:pPr>
            <w:r w:rsidRPr="00850C1A">
              <w:rPr>
                <w:sz w:val="28"/>
                <w:szCs w:val="28"/>
              </w:rPr>
              <w:t>15.10</w:t>
            </w:r>
          </w:p>
        </w:tc>
        <w:tc>
          <w:tcPr>
            <w:tcW w:w="2029" w:type="dxa"/>
          </w:tcPr>
          <w:p w14:paraId="74788FC4" w14:textId="77777777" w:rsidR="00DC6774" w:rsidRPr="00850C1A" w:rsidRDefault="00DC6774" w:rsidP="00BD18C6">
            <w:pPr>
              <w:jc w:val="center"/>
              <w:rPr>
                <w:sz w:val="28"/>
                <w:szCs w:val="28"/>
              </w:rPr>
            </w:pPr>
            <w:r w:rsidRPr="00850C1A">
              <w:rPr>
                <w:sz w:val="28"/>
                <w:szCs w:val="28"/>
              </w:rPr>
              <w:t>16.10</w:t>
            </w:r>
          </w:p>
        </w:tc>
      </w:tr>
      <w:tr w:rsidR="00DC6774" w:rsidRPr="00850C1A" w14:paraId="00CD6592" w14:textId="77777777" w:rsidTr="00DF73CE">
        <w:tc>
          <w:tcPr>
            <w:tcW w:w="3823" w:type="dxa"/>
          </w:tcPr>
          <w:p w14:paraId="6749835F" w14:textId="77777777" w:rsidR="00DC6774" w:rsidRPr="00850C1A" w:rsidRDefault="00DC6774" w:rsidP="00BD18C6">
            <w:pPr>
              <w:jc w:val="center"/>
              <w:rPr>
                <w:sz w:val="28"/>
                <w:szCs w:val="28"/>
              </w:rPr>
            </w:pPr>
            <w:r w:rsidRPr="00850C1A">
              <w:rPr>
                <w:sz w:val="28"/>
                <w:szCs w:val="28"/>
              </w:rPr>
              <w:t>ПА</w:t>
            </w:r>
          </w:p>
        </w:tc>
        <w:tc>
          <w:tcPr>
            <w:tcW w:w="2126" w:type="dxa"/>
          </w:tcPr>
          <w:p w14:paraId="0A41D37E" w14:textId="77777777" w:rsidR="00DC6774" w:rsidRPr="00850C1A" w:rsidRDefault="00DC6774" w:rsidP="00BD18C6">
            <w:pPr>
              <w:jc w:val="center"/>
              <w:rPr>
                <w:sz w:val="28"/>
                <w:szCs w:val="28"/>
              </w:rPr>
            </w:pPr>
            <w:r w:rsidRPr="00850C1A">
              <w:rPr>
                <w:sz w:val="28"/>
                <w:szCs w:val="28"/>
              </w:rPr>
              <w:t>-3.90</w:t>
            </w:r>
          </w:p>
        </w:tc>
        <w:tc>
          <w:tcPr>
            <w:tcW w:w="1984" w:type="dxa"/>
          </w:tcPr>
          <w:p w14:paraId="1A5B458B" w14:textId="77777777" w:rsidR="00DC6774" w:rsidRPr="00850C1A" w:rsidRDefault="00DC6774" w:rsidP="00BD18C6">
            <w:pPr>
              <w:jc w:val="center"/>
              <w:rPr>
                <w:sz w:val="28"/>
                <w:szCs w:val="28"/>
              </w:rPr>
            </w:pPr>
            <w:r w:rsidRPr="00850C1A">
              <w:rPr>
                <w:sz w:val="28"/>
                <w:szCs w:val="28"/>
              </w:rPr>
              <w:t>-16.40</w:t>
            </w:r>
          </w:p>
        </w:tc>
        <w:tc>
          <w:tcPr>
            <w:tcW w:w="2029" w:type="dxa"/>
          </w:tcPr>
          <w:p w14:paraId="3A87A4E3" w14:textId="77777777" w:rsidR="00DC6774" w:rsidRPr="00850C1A" w:rsidRDefault="00DC6774" w:rsidP="00BD18C6">
            <w:pPr>
              <w:jc w:val="center"/>
              <w:rPr>
                <w:sz w:val="28"/>
                <w:szCs w:val="28"/>
              </w:rPr>
            </w:pPr>
            <w:r w:rsidRPr="00850C1A">
              <w:rPr>
                <w:sz w:val="28"/>
                <w:szCs w:val="28"/>
              </w:rPr>
              <w:t>-20.30</w:t>
            </w:r>
          </w:p>
        </w:tc>
      </w:tr>
      <w:tr w:rsidR="00DC6774" w:rsidRPr="00850C1A" w14:paraId="4EB0EA64" w14:textId="77777777" w:rsidTr="00DF73CE">
        <w:tc>
          <w:tcPr>
            <w:tcW w:w="3823" w:type="dxa"/>
          </w:tcPr>
          <w:p w14:paraId="62BE41FE" w14:textId="77777777" w:rsidR="00DC6774" w:rsidRPr="00850C1A" w:rsidRDefault="00DC6774" w:rsidP="00BD18C6">
            <w:pPr>
              <w:jc w:val="center"/>
              <w:rPr>
                <w:sz w:val="28"/>
                <w:szCs w:val="28"/>
              </w:rPr>
            </w:pPr>
            <w:r w:rsidRPr="00850C1A">
              <w:rPr>
                <w:sz w:val="28"/>
                <w:szCs w:val="28"/>
              </w:rPr>
              <w:t>ВО</w:t>
            </w:r>
          </w:p>
        </w:tc>
        <w:tc>
          <w:tcPr>
            <w:tcW w:w="2126" w:type="dxa"/>
          </w:tcPr>
          <w:p w14:paraId="37F690B5" w14:textId="77777777" w:rsidR="00DC6774" w:rsidRPr="00850C1A" w:rsidRDefault="00DC6774" w:rsidP="00BD18C6">
            <w:pPr>
              <w:jc w:val="center"/>
              <w:rPr>
                <w:sz w:val="28"/>
                <w:szCs w:val="28"/>
              </w:rPr>
            </w:pPr>
            <w:r w:rsidRPr="00850C1A">
              <w:rPr>
                <w:sz w:val="28"/>
                <w:szCs w:val="28"/>
              </w:rPr>
              <w:t>0.00</w:t>
            </w:r>
          </w:p>
        </w:tc>
        <w:tc>
          <w:tcPr>
            <w:tcW w:w="1984" w:type="dxa"/>
          </w:tcPr>
          <w:p w14:paraId="091A301F" w14:textId="77777777" w:rsidR="00DC6774" w:rsidRPr="00850C1A" w:rsidRDefault="00DC6774" w:rsidP="00BD18C6">
            <w:pPr>
              <w:jc w:val="center"/>
              <w:rPr>
                <w:sz w:val="28"/>
                <w:szCs w:val="28"/>
              </w:rPr>
            </w:pPr>
            <w:r w:rsidRPr="00850C1A">
              <w:rPr>
                <w:sz w:val="28"/>
                <w:szCs w:val="28"/>
              </w:rPr>
              <w:t>0.00</w:t>
            </w:r>
          </w:p>
        </w:tc>
        <w:tc>
          <w:tcPr>
            <w:tcW w:w="2029" w:type="dxa"/>
          </w:tcPr>
          <w:p w14:paraId="4CB4C9DC" w14:textId="77777777" w:rsidR="00DC6774" w:rsidRPr="00850C1A" w:rsidRDefault="00DC6774" w:rsidP="00BD18C6">
            <w:pPr>
              <w:jc w:val="center"/>
              <w:rPr>
                <w:sz w:val="28"/>
                <w:szCs w:val="28"/>
              </w:rPr>
            </w:pPr>
            <w:r w:rsidRPr="00850C1A">
              <w:rPr>
                <w:sz w:val="28"/>
                <w:szCs w:val="28"/>
              </w:rPr>
              <w:t>0.00</w:t>
            </w:r>
          </w:p>
        </w:tc>
      </w:tr>
      <w:tr w:rsidR="00DC6774" w:rsidRPr="00850C1A" w14:paraId="1742DEEA" w14:textId="77777777" w:rsidTr="00DF73CE">
        <w:tc>
          <w:tcPr>
            <w:tcW w:w="3823" w:type="dxa"/>
          </w:tcPr>
          <w:p w14:paraId="741CE6A0" w14:textId="77777777" w:rsidR="00DC6774" w:rsidRPr="00850C1A" w:rsidRDefault="00DC6774" w:rsidP="00BD18C6">
            <w:pPr>
              <w:jc w:val="center"/>
              <w:rPr>
                <w:sz w:val="28"/>
                <w:szCs w:val="28"/>
              </w:rPr>
            </w:pPr>
            <w:r w:rsidRPr="00850C1A">
              <w:rPr>
                <w:sz w:val="28"/>
                <w:szCs w:val="28"/>
              </w:rPr>
              <w:t>ЛС</w:t>
            </w:r>
          </w:p>
        </w:tc>
        <w:tc>
          <w:tcPr>
            <w:tcW w:w="2126" w:type="dxa"/>
          </w:tcPr>
          <w:p w14:paraId="13C88256" w14:textId="77777777" w:rsidR="00DC6774" w:rsidRPr="00850C1A" w:rsidRDefault="00DC6774" w:rsidP="00BD18C6">
            <w:pPr>
              <w:jc w:val="center"/>
              <w:rPr>
                <w:sz w:val="28"/>
                <w:szCs w:val="28"/>
              </w:rPr>
            </w:pPr>
            <w:r w:rsidRPr="00850C1A">
              <w:rPr>
                <w:sz w:val="28"/>
                <w:szCs w:val="28"/>
              </w:rPr>
              <w:t>0.70</w:t>
            </w:r>
          </w:p>
        </w:tc>
        <w:tc>
          <w:tcPr>
            <w:tcW w:w="1984" w:type="dxa"/>
          </w:tcPr>
          <w:p w14:paraId="0E3CDA9D" w14:textId="77777777" w:rsidR="00DC6774" w:rsidRPr="00850C1A" w:rsidRDefault="00DC6774" w:rsidP="00BD18C6">
            <w:pPr>
              <w:jc w:val="center"/>
              <w:rPr>
                <w:sz w:val="28"/>
                <w:szCs w:val="28"/>
              </w:rPr>
            </w:pPr>
            <w:r w:rsidRPr="00850C1A">
              <w:rPr>
                <w:sz w:val="28"/>
                <w:szCs w:val="28"/>
              </w:rPr>
              <w:t>0.2</w:t>
            </w:r>
            <w:r w:rsidRPr="00850C1A">
              <w:rPr>
                <w:sz w:val="28"/>
                <w:szCs w:val="28"/>
                <w:lang w:val="kk-KZ"/>
              </w:rPr>
              <w:t>0</w:t>
            </w:r>
          </w:p>
        </w:tc>
        <w:tc>
          <w:tcPr>
            <w:tcW w:w="2029" w:type="dxa"/>
          </w:tcPr>
          <w:p w14:paraId="4F9B6372" w14:textId="77777777" w:rsidR="00DC6774" w:rsidRPr="00850C1A" w:rsidRDefault="00DC6774" w:rsidP="00BD18C6">
            <w:pPr>
              <w:jc w:val="center"/>
              <w:rPr>
                <w:sz w:val="28"/>
                <w:szCs w:val="28"/>
              </w:rPr>
            </w:pPr>
            <w:r w:rsidRPr="00850C1A">
              <w:rPr>
                <w:sz w:val="28"/>
                <w:szCs w:val="28"/>
              </w:rPr>
              <w:t>0.90</w:t>
            </w:r>
          </w:p>
        </w:tc>
      </w:tr>
      <w:tr w:rsidR="00DC6774" w:rsidRPr="00850C1A" w14:paraId="3FB1A83E" w14:textId="77777777" w:rsidTr="00DF73CE">
        <w:tc>
          <w:tcPr>
            <w:tcW w:w="3823" w:type="dxa"/>
          </w:tcPr>
          <w:p w14:paraId="7B6E69F5" w14:textId="77777777" w:rsidR="00DC6774" w:rsidRPr="00850C1A" w:rsidRDefault="00DC6774" w:rsidP="00BD18C6">
            <w:pPr>
              <w:jc w:val="center"/>
              <w:rPr>
                <w:sz w:val="28"/>
                <w:szCs w:val="28"/>
              </w:rPr>
            </w:pPr>
            <w:r w:rsidRPr="00850C1A">
              <w:rPr>
                <w:sz w:val="28"/>
                <w:szCs w:val="28"/>
              </w:rPr>
              <w:t>ЗТ</w:t>
            </w:r>
          </w:p>
        </w:tc>
        <w:tc>
          <w:tcPr>
            <w:tcW w:w="2126" w:type="dxa"/>
          </w:tcPr>
          <w:p w14:paraId="55E3C99F" w14:textId="77777777" w:rsidR="00DC6774" w:rsidRPr="00850C1A" w:rsidRDefault="00DC6774" w:rsidP="00BD18C6">
            <w:pPr>
              <w:jc w:val="center"/>
              <w:rPr>
                <w:sz w:val="28"/>
                <w:szCs w:val="28"/>
              </w:rPr>
            </w:pPr>
            <w:r w:rsidRPr="00850C1A">
              <w:rPr>
                <w:sz w:val="28"/>
                <w:szCs w:val="28"/>
              </w:rPr>
              <w:t>2.00</w:t>
            </w:r>
          </w:p>
        </w:tc>
        <w:tc>
          <w:tcPr>
            <w:tcW w:w="1984" w:type="dxa"/>
          </w:tcPr>
          <w:p w14:paraId="1EBACF13" w14:textId="77777777" w:rsidR="00DC6774" w:rsidRPr="00850C1A" w:rsidRDefault="00DC6774" w:rsidP="00BD18C6">
            <w:pPr>
              <w:jc w:val="center"/>
              <w:rPr>
                <w:sz w:val="28"/>
                <w:szCs w:val="28"/>
              </w:rPr>
            </w:pPr>
            <w:r w:rsidRPr="00850C1A">
              <w:rPr>
                <w:sz w:val="28"/>
                <w:szCs w:val="28"/>
              </w:rPr>
              <w:t>1.10</w:t>
            </w:r>
          </w:p>
        </w:tc>
        <w:tc>
          <w:tcPr>
            <w:tcW w:w="2029" w:type="dxa"/>
          </w:tcPr>
          <w:p w14:paraId="7FA6DE78" w14:textId="77777777" w:rsidR="00DC6774" w:rsidRPr="00850C1A" w:rsidRDefault="00DC6774" w:rsidP="00BD18C6">
            <w:pPr>
              <w:jc w:val="center"/>
              <w:rPr>
                <w:sz w:val="28"/>
                <w:szCs w:val="28"/>
              </w:rPr>
            </w:pPr>
            <w:r w:rsidRPr="00850C1A">
              <w:rPr>
                <w:sz w:val="28"/>
                <w:szCs w:val="28"/>
              </w:rPr>
              <w:t>3.10</w:t>
            </w:r>
          </w:p>
        </w:tc>
      </w:tr>
    </w:tbl>
    <w:p w14:paraId="1D9015BD" w14:textId="77777777" w:rsidR="00DC6774" w:rsidRPr="00850C1A" w:rsidRDefault="00DC6774" w:rsidP="00DC6774">
      <w:pPr>
        <w:rPr>
          <w:sz w:val="28"/>
          <w:szCs w:val="28"/>
        </w:rPr>
      </w:pPr>
    </w:p>
    <w:p w14:paraId="3B9EA484" w14:textId="77777777" w:rsidR="00DC6774" w:rsidRPr="00850C1A" w:rsidRDefault="00DC6774" w:rsidP="001644E2">
      <w:pPr>
        <w:ind w:firstLine="709"/>
        <w:jc w:val="both"/>
        <w:rPr>
          <w:sz w:val="28"/>
          <w:szCs w:val="28"/>
        </w:rPr>
      </w:pPr>
      <w:r w:rsidRPr="00850C1A">
        <w:rPr>
          <w:sz w:val="28"/>
          <w:szCs w:val="28"/>
        </w:rPr>
        <w:t>За весь период наблюдения площадь пастбищ уменьшилась на 20,3 км</w:t>
      </w:r>
      <w:r w:rsidRPr="001644E2">
        <w:rPr>
          <w:sz w:val="28"/>
          <w:szCs w:val="28"/>
        </w:rPr>
        <w:t>2</w:t>
      </w:r>
      <w:r w:rsidRPr="00850C1A">
        <w:rPr>
          <w:sz w:val="28"/>
          <w:szCs w:val="28"/>
        </w:rPr>
        <w:t>, из которых 16,1 км</w:t>
      </w:r>
      <w:r w:rsidRPr="001644E2">
        <w:rPr>
          <w:sz w:val="28"/>
          <w:szCs w:val="28"/>
        </w:rPr>
        <w:t xml:space="preserve">2 </w:t>
      </w:r>
      <w:r w:rsidRPr="00850C1A">
        <w:rPr>
          <w:sz w:val="28"/>
          <w:szCs w:val="28"/>
        </w:rPr>
        <w:t xml:space="preserve">освоены под пахотные угодья. Типичный пример расширения площади посевов за счет распахивания пастбищ показан на рисунке 4.2. </w:t>
      </w:r>
    </w:p>
    <w:p w14:paraId="501A1FEA" w14:textId="77777777" w:rsidR="00DC6774" w:rsidRPr="00850C1A" w:rsidRDefault="00DC6774" w:rsidP="001644E2">
      <w:pPr>
        <w:ind w:firstLine="709"/>
        <w:jc w:val="both"/>
        <w:rPr>
          <w:sz w:val="28"/>
          <w:szCs w:val="28"/>
        </w:rPr>
      </w:pPr>
    </w:p>
    <w:p w14:paraId="1547242F" w14:textId="77777777" w:rsidR="00DC6774" w:rsidRPr="00850C1A" w:rsidRDefault="00DC6774" w:rsidP="00DB335B">
      <w:pPr>
        <w:jc w:val="center"/>
        <w:rPr>
          <w:sz w:val="28"/>
          <w:szCs w:val="28"/>
        </w:rPr>
      </w:pPr>
      <w:r>
        <w:rPr>
          <w:noProof/>
        </w:rPr>
        <w:drawing>
          <wp:inline distT="0" distB="0" distL="0" distR="0" wp14:anchorId="6A34D8AE" wp14:editId="08698652">
            <wp:extent cx="6073140" cy="5182229"/>
            <wp:effectExtent l="19050" t="19050" r="22860" b="19050"/>
            <wp:docPr id="1486129442"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a:blip r:embed="rId87"/>
                    <a:stretch>
                      <a:fillRect/>
                    </a:stretch>
                  </pic:blipFill>
                  <pic:spPr>
                    <a:xfrm>
                      <a:off x="0" y="0"/>
                      <a:ext cx="6102166" cy="5206997"/>
                    </a:xfrm>
                    <a:prstGeom prst="rect">
                      <a:avLst/>
                    </a:prstGeom>
                    <a:ln>
                      <a:solidFill>
                        <a:schemeClr val="tx1"/>
                      </a:solidFill>
                    </a:ln>
                  </pic:spPr>
                </pic:pic>
              </a:graphicData>
            </a:graphic>
          </wp:inline>
        </w:drawing>
      </w:r>
      <w:r w:rsidRPr="00850C1A">
        <w:rPr>
          <w:sz w:val="28"/>
          <w:szCs w:val="28"/>
        </w:rPr>
        <w:t>Рисунок 4.2– Пример изменения площади пашни с 1998 по 2018 годы</w:t>
      </w:r>
    </w:p>
    <w:p w14:paraId="6543E02F" w14:textId="77777777" w:rsidR="00DC6774" w:rsidRPr="00850C1A" w:rsidRDefault="00DC6774" w:rsidP="00DF73CE">
      <w:pPr>
        <w:ind w:firstLine="567"/>
        <w:jc w:val="both"/>
        <w:rPr>
          <w:sz w:val="28"/>
          <w:szCs w:val="28"/>
        </w:rPr>
      </w:pPr>
      <w:r w:rsidRPr="00850C1A">
        <w:rPr>
          <w:sz w:val="28"/>
          <w:szCs w:val="28"/>
        </w:rPr>
        <w:lastRenderedPageBreak/>
        <w:t xml:space="preserve"> Площадь водоемов, которые объединяют более 11 малых и средних озер, все годы исследования оставались на уровне 2,7%, но были отмечены относительно небольшие колебания площадей водоемов в основном связано с сезонами. Например, летом в водоемах наблюдается обмеление из-за испарений, весной и осенью увеличение зеркало воды до своего постоянного уровня, что хорошо видно </w:t>
      </w:r>
      <w:r w:rsidR="00D15134" w:rsidRPr="00850C1A">
        <w:rPr>
          <w:sz w:val="28"/>
          <w:szCs w:val="28"/>
        </w:rPr>
        <w:t>из рисунка</w:t>
      </w:r>
      <w:r w:rsidRPr="00850C1A">
        <w:rPr>
          <w:sz w:val="28"/>
          <w:szCs w:val="28"/>
        </w:rPr>
        <w:t xml:space="preserve"> 4.3. </w:t>
      </w:r>
    </w:p>
    <w:p w14:paraId="77FC655B" w14:textId="77777777" w:rsidR="00DC6774" w:rsidRPr="00850C1A" w:rsidRDefault="00DC6774" w:rsidP="00DC6774">
      <w:pPr>
        <w:jc w:val="center"/>
        <w:rPr>
          <w:sz w:val="28"/>
          <w:szCs w:val="28"/>
        </w:rPr>
      </w:pPr>
      <w:r>
        <w:rPr>
          <w:noProof/>
        </w:rPr>
        <w:drawing>
          <wp:inline distT="0" distB="0" distL="0" distR="0" wp14:anchorId="5352BBF9" wp14:editId="28022489">
            <wp:extent cx="6097135" cy="4998720"/>
            <wp:effectExtent l="19050" t="19050" r="18415" b="11430"/>
            <wp:docPr id="835575833"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88"/>
                    <a:stretch>
                      <a:fillRect/>
                    </a:stretch>
                  </pic:blipFill>
                  <pic:spPr>
                    <a:xfrm>
                      <a:off x="0" y="0"/>
                      <a:ext cx="6101537" cy="5002329"/>
                    </a:xfrm>
                    <a:prstGeom prst="rect">
                      <a:avLst/>
                    </a:prstGeom>
                    <a:ln>
                      <a:solidFill>
                        <a:schemeClr val="tx1"/>
                      </a:solidFill>
                    </a:ln>
                  </pic:spPr>
                </pic:pic>
              </a:graphicData>
            </a:graphic>
          </wp:inline>
        </w:drawing>
      </w:r>
    </w:p>
    <w:p w14:paraId="28C93EAF" w14:textId="77777777" w:rsidR="00DC6774" w:rsidRPr="00850C1A" w:rsidRDefault="00DC6774" w:rsidP="00DB335B">
      <w:pPr>
        <w:spacing w:after="240"/>
        <w:jc w:val="center"/>
        <w:rPr>
          <w:sz w:val="28"/>
          <w:szCs w:val="28"/>
        </w:rPr>
      </w:pPr>
      <w:r w:rsidRPr="00850C1A">
        <w:rPr>
          <w:sz w:val="28"/>
          <w:szCs w:val="28"/>
        </w:rPr>
        <w:t xml:space="preserve">Рисунок 4.3 – Пример изменения площади водоемов с 1998 по 2018 годы </w:t>
      </w:r>
    </w:p>
    <w:p w14:paraId="4B768555" w14:textId="77777777" w:rsidR="00DC6774" w:rsidRPr="00850C1A" w:rsidRDefault="00DC6774" w:rsidP="001644E2">
      <w:pPr>
        <w:ind w:firstLine="709"/>
        <w:jc w:val="both"/>
        <w:rPr>
          <w:sz w:val="28"/>
          <w:szCs w:val="28"/>
        </w:rPr>
      </w:pPr>
      <w:r w:rsidRPr="00850C1A">
        <w:rPr>
          <w:sz w:val="28"/>
          <w:szCs w:val="28"/>
        </w:rPr>
        <w:t xml:space="preserve">Леса на study area занимают менее одного процента (0,79-0.81%). В то же время </w:t>
      </w:r>
      <w:r w:rsidRPr="001644E2">
        <w:rPr>
          <w:sz w:val="28"/>
          <w:szCs w:val="28"/>
        </w:rPr>
        <w:t>отмечено</w:t>
      </w:r>
      <w:r w:rsidRPr="00850C1A">
        <w:rPr>
          <w:sz w:val="28"/>
          <w:szCs w:val="28"/>
        </w:rPr>
        <w:t xml:space="preserve">, что площади, используемые </w:t>
      </w:r>
      <w:r w:rsidR="00D15134" w:rsidRPr="00850C1A">
        <w:rPr>
          <w:sz w:val="28"/>
          <w:szCs w:val="28"/>
        </w:rPr>
        <w:t>для</w:t>
      </w:r>
      <w:r w:rsidR="00D15134" w:rsidRPr="001644E2">
        <w:rPr>
          <w:sz w:val="28"/>
          <w:szCs w:val="28"/>
        </w:rPr>
        <w:t xml:space="preserve"> </w:t>
      </w:r>
      <w:r w:rsidR="00D15134" w:rsidRPr="00850C1A">
        <w:rPr>
          <w:sz w:val="28"/>
          <w:szCs w:val="28"/>
        </w:rPr>
        <w:t>выращивания</w:t>
      </w:r>
      <w:r w:rsidRPr="00850C1A">
        <w:rPr>
          <w:sz w:val="28"/>
          <w:szCs w:val="28"/>
        </w:rPr>
        <w:t xml:space="preserve"> </w:t>
      </w:r>
      <w:r w:rsidR="00D15134" w:rsidRPr="00850C1A">
        <w:rPr>
          <w:sz w:val="28"/>
          <w:szCs w:val="28"/>
        </w:rPr>
        <w:t>деревьев,</w:t>
      </w:r>
      <w:r w:rsidRPr="00850C1A">
        <w:rPr>
          <w:sz w:val="28"/>
          <w:szCs w:val="28"/>
        </w:rPr>
        <w:t xml:space="preserve"> заметно увеличились, в основном за счет </w:t>
      </w:r>
      <w:r w:rsidRPr="001644E2">
        <w:rPr>
          <w:sz w:val="28"/>
          <w:szCs w:val="28"/>
        </w:rPr>
        <w:t>посадок новых лесных насаждений</w:t>
      </w:r>
      <w:r w:rsidRPr="00850C1A">
        <w:rPr>
          <w:sz w:val="28"/>
          <w:szCs w:val="28"/>
        </w:rPr>
        <w:t xml:space="preserve">. Пример увеличения территории лесных насаждений можно увидеть </w:t>
      </w:r>
      <w:r w:rsidR="00D15134" w:rsidRPr="00850C1A">
        <w:rPr>
          <w:sz w:val="28"/>
          <w:szCs w:val="28"/>
        </w:rPr>
        <w:t>из рисунка</w:t>
      </w:r>
      <w:r w:rsidRPr="00850C1A">
        <w:rPr>
          <w:sz w:val="28"/>
          <w:szCs w:val="28"/>
        </w:rPr>
        <w:t xml:space="preserve"> 4.4.  </w:t>
      </w:r>
    </w:p>
    <w:p w14:paraId="1CE5EBD7" w14:textId="77777777" w:rsidR="00DC6774" w:rsidRPr="00850C1A" w:rsidRDefault="00DC6774" w:rsidP="00AB7479">
      <w:pPr>
        <w:jc w:val="center"/>
        <w:rPr>
          <w:sz w:val="28"/>
          <w:szCs w:val="28"/>
        </w:rPr>
      </w:pPr>
      <w:r>
        <w:rPr>
          <w:noProof/>
        </w:rPr>
        <w:lastRenderedPageBreak/>
        <w:drawing>
          <wp:inline distT="0" distB="0" distL="0" distR="0" wp14:anchorId="754076E1" wp14:editId="451D9125">
            <wp:extent cx="6082060" cy="5433060"/>
            <wp:effectExtent l="19050" t="19050" r="13970" b="15240"/>
            <wp:docPr id="1947885036" name="Picture 1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diagram&#10;&#10;Description automatically generated"/>
                    <pic:cNvPicPr/>
                  </pic:nvPicPr>
                  <pic:blipFill>
                    <a:blip r:embed="rId89"/>
                    <a:stretch>
                      <a:fillRect/>
                    </a:stretch>
                  </pic:blipFill>
                  <pic:spPr>
                    <a:xfrm>
                      <a:off x="0" y="0"/>
                      <a:ext cx="6084637" cy="5435362"/>
                    </a:xfrm>
                    <a:prstGeom prst="rect">
                      <a:avLst/>
                    </a:prstGeom>
                    <a:ln>
                      <a:solidFill>
                        <a:schemeClr val="tx1"/>
                      </a:solidFill>
                    </a:ln>
                  </pic:spPr>
                </pic:pic>
              </a:graphicData>
            </a:graphic>
          </wp:inline>
        </w:drawing>
      </w:r>
    </w:p>
    <w:p w14:paraId="3B956867" w14:textId="77777777" w:rsidR="00DC6774" w:rsidRPr="00850C1A" w:rsidRDefault="00DC6774" w:rsidP="00DB335B">
      <w:pPr>
        <w:spacing w:after="240"/>
        <w:jc w:val="center"/>
        <w:rPr>
          <w:sz w:val="28"/>
          <w:szCs w:val="28"/>
        </w:rPr>
      </w:pPr>
      <w:r w:rsidRPr="00850C1A">
        <w:rPr>
          <w:sz w:val="28"/>
          <w:szCs w:val="28"/>
        </w:rPr>
        <w:t xml:space="preserve">Рисунок 4.4 – Пример изменения площади лесов с 1998 по 2018 годы </w:t>
      </w:r>
    </w:p>
    <w:p w14:paraId="6DD31454" w14:textId="77777777" w:rsidR="00DC6774" w:rsidRPr="00850C1A" w:rsidRDefault="00DC6774" w:rsidP="001644E2">
      <w:pPr>
        <w:ind w:firstLine="709"/>
        <w:jc w:val="both"/>
        <w:rPr>
          <w:sz w:val="28"/>
          <w:szCs w:val="28"/>
        </w:rPr>
      </w:pPr>
      <w:r w:rsidRPr="00850C1A">
        <w:rPr>
          <w:sz w:val="28"/>
          <w:szCs w:val="28"/>
        </w:rPr>
        <w:t xml:space="preserve">Следует подчеркнуть, что увеличение площади лесов на территории района происходит из-за создания и расширения зеленой зоны столицы республики. </w:t>
      </w:r>
    </w:p>
    <w:p w14:paraId="55BFBD58" w14:textId="77777777" w:rsidR="00DC6774" w:rsidRPr="00850C1A" w:rsidRDefault="00DC6774" w:rsidP="001644E2">
      <w:pPr>
        <w:ind w:firstLine="709"/>
        <w:jc w:val="both"/>
        <w:rPr>
          <w:sz w:val="28"/>
          <w:szCs w:val="28"/>
        </w:rPr>
      </w:pPr>
      <w:r w:rsidRPr="00850C1A">
        <w:rPr>
          <w:sz w:val="28"/>
          <w:szCs w:val="28"/>
        </w:rPr>
        <w:t>Урбанизированные территории занимают всего 0,</w:t>
      </w:r>
      <w:r w:rsidRPr="001644E2">
        <w:rPr>
          <w:sz w:val="28"/>
          <w:szCs w:val="28"/>
        </w:rPr>
        <w:t>67</w:t>
      </w:r>
      <w:r w:rsidRPr="00850C1A">
        <w:rPr>
          <w:sz w:val="28"/>
          <w:szCs w:val="28"/>
        </w:rPr>
        <w:t>-0,7</w:t>
      </w:r>
      <w:r w:rsidRPr="001644E2">
        <w:rPr>
          <w:sz w:val="28"/>
          <w:szCs w:val="28"/>
        </w:rPr>
        <w:t>2</w:t>
      </w:r>
      <w:r w:rsidRPr="00850C1A">
        <w:rPr>
          <w:sz w:val="28"/>
          <w:szCs w:val="28"/>
        </w:rPr>
        <w:t xml:space="preserve">% от всей территории района (таблица </w:t>
      </w:r>
      <w:r w:rsidRPr="001644E2">
        <w:rPr>
          <w:sz w:val="28"/>
          <w:szCs w:val="28"/>
        </w:rPr>
        <w:t>3</w:t>
      </w:r>
      <w:r w:rsidRPr="00850C1A">
        <w:rPr>
          <w:sz w:val="28"/>
          <w:szCs w:val="28"/>
        </w:rPr>
        <w:t xml:space="preserve">). Однако, наличие дороги республиканского значения, которая связывает столицы республики с другими городами, оказывает заметное влияние на изменение ЗТ. Наиболее интенсивные изменения происходят вблизи банна Астана - Кокшетау (рисунке 4.5). С 1998 по 2008 годы </w:t>
      </w:r>
      <w:r w:rsidRPr="001644E2">
        <w:rPr>
          <w:sz w:val="28"/>
          <w:szCs w:val="28"/>
        </w:rPr>
        <w:t>площадь поселений р</w:t>
      </w:r>
      <w:r w:rsidRPr="00850C1A">
        <w:rPr>
          <w:sz w:val="28"/>
          <w:szCs w:val="28"/>
        </w:rPr>
        <w:t xml:space="preserve">айона </w:t>
      </w:r>
      <w:r w:rsidRPr="001644E2">
        <w:rPr>
          <w:sz w:val="28"/>
          <w:szCs w:val="28"/>
        </w:rPr>
        <w:t xml:space="preserve">увеличивался на </w:t>
      </w:r>
      <w:r w:rsidRPr="00850C1A">
        <w:rPr>
          <w:sz w:val="28"/>
          <w:szCs w:val="28"/>
        </w:rPr>
        <w:t>2.0 км</w:t>
      </w:r>
      <w:r w:rsidRPr="001644E2">
        <w:rPr>
          <w:sz w:val="28"/>
          <w:szCs w:val="28"/>
        </w:rPr>
        <w:t>2</w:t>
      </w:r>
      <w:r w:rsidRPr="00850C1A">
        <w:rPr>
          <w:sz w:val="28"/>
          <w:szCs w:val="28"/>
        </w:rPr>
        <w:t>. За вес период, т.е. с 1992 по 2018 годы общая площадь buil-up area по сравнению с началом наших наблюдений повысился на 3,1 км</w:t>
      </w:r>
      <w:r w:rsidRPr="001644E2">
        <w:rPr>
          <w:sz w:val="28"/>
          <w:szCs w:val="28"/>
        </w:rPr>
        <w:t>2</w:t>
      </w:r>
      <w:r w:rsidRPr="00850C1A">
        <w:rPr>
          <w:sz w:val="28"/>
          <w:szCs w:val="28"/>
        </w:rPr>
        <w:t xml:space="preserve">. </w:t>
      </w:r>
    </w:p>
    <w:p w14:paraId="37CFC949" w14:textId="77777777" w:rsidR="00DC6774" w:rsidRPr="00850C1A" w:rsidRDefault="00DC6774" w:rsidP="00DC6774">
      <w:pPr>
        <w:jc w:val="both"/>
        <w:rPr>
          <w:sz w:val="28"/>
          <w:szCs w:val="28"/>
        </w:rPr>
      </w:pPr>
      <w:r>
        <w:rPr>
          <w:noProof/>
        </w:rPr>
        <w:lastRenderedPageBreak/>
        <w:drawing>
          <wp:inline distT="0" distB="0" distL="0" distR="0" wp14:anchorId="1A561894" wp14:editId="73F99AF6">
            <wp:extent cx="6103620" cy="4697160"/>
            <wp:effectExtent l="19050" t="19050" r="11430" b="27305"/>
            <wp:docPr id="1869906921"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pic:nvPicPr>
                  <pic:blipFill>
                    <a:blip r:embed="rId90"/>
                    <a:stretch>
                      <a:fillRect/>
                    </a:stretch>
                  </pic:blipFill>
                  <pic:spPr>
                    <a:xfrm>
                      <a:off x="0" y="0"/>
                      <a:ext cx="6110851" cy="4702725"/>
                    </a:xfrm>
                    <a:prstGeom prst="rect">
                      <a:avLst/>
                    </a:prstGeom>
                    <a:ln>
                      <a:solidFill>
                        <a:schemeClr val="tx1"/>
                      </a:solidFill>
                    </a:ln>
                  </pic:spPr>
                </pic:pic>
              </a:graphicData>
            </a:graphic>
          </wp:inline>
        </w:drawing>
      </w:r>
    </w:p>
    <w:p w14:paraId="3969DA13" w14:textId="77777777" w:rsidR="00DC6774" w:rsidRPr="00850C1A" w:rsidRDefault="00DC6774" w:rsidP="00DB335B">
      <w:pPr>
        <w:jc w:val="center"/>
        <w:rPr>
          <w:sz w:val="28"/>
          <w:szCs w:val="28"/>
        </w:rPr>
      </w:pPr>
      <w:r w:rsidRPr="00850C1A">
        <w:rPr>
          <w:sz w:val="28"/>
          <w:szCs w:val="28"/>
        </w:rPr>
        <w:t>Рисунок 4.5 – Пример изменения площади застроенных территорий с 1998 по 2018 г</w:t>
      </w:r>
      <w:r w:rsidRPr="00850C1A">
        <w:rPr>
          <w:sz w:val="28"/>
          <w:szCs w:val="28"/>
          <w:lang w:val="kk-KZ"/>
        </w:rPr>
        <w:t>г</w:t>
      </w:r>
      <w:r w:rsidRPr="00850C1A">
        <w:rPr>
          <w:sz w:val="28"/>
          <w:szCs w:val="28"/>
        </w:rPr>
        <w:t>.</w:t>
      </w:r>
    </w:p>
    <w:p w14:paraId="2CDFDB9A" w14:textId="77777777" w:rsidR="00DC6774" w:rsidRPr="00850C1A" w:rsidRDefault="00DC6774" w:rsidP="00DC6774">
      <w:pPr>
        <w:ind w:firstLine="567"/>
        <w:jc w:val="center"/>
      </w:pPr>
    </w:p>
    <w:p w14:paraId="22F86E7A" w14:textId="77777777" w:rsidR="00DC6774" w:rsidRPr="00D02FB2" w:rsidRDefault="00D02FB2" w:rsidP="00D02FB2">
      <w:pPr>
        <w:pStyle w:val="2"/>
        <w:ind w:firstLine="709"/>
        <w:rPr>
          <w:rFonts w:ascii="Times New Roman" w:hAnsi="Times New Roman" w:cs="Times New Roman"/>
          <w:b w:val="0"/>
          <w:color w:val="auto"/>
          <w:sz w:val="28"/>
          <w:szCs w:val="28"/>
        </w:rPr>
      </w:pPr>
      <w:bookmarkStart w:id="79" w:name="_Toc198109035"/>
      <w:r w:rsidRPr="00D02FB2">
        <w:rPr>
          <w:rFonts w:ascii="Times New Roman" w:hAnsi="Times New Roman" w:cs="Times New Roman"/>
          <w:b w:val="0"/>
          <w:color w:val="auto"/>
          <w:sz w:val="28"/>
          <w:szCs w:val="28"/>
        </w:rPr>
        <w:t xml:space="preserve">4.2. </w:t>
      </w:r>
      <w:r w:rsidR="00DC6774" w:rsidRPr="00D02FB2">
        <w:rPr>
          <w:rFonts w:ascii="Times New Roman" w:hAnsi="Times New Roman" w:cs="Times New Roman"/>
          <w:b w:val="0"/>
          <w:color w:val="auto"/>
          <w:sz w:val="28"/>
          <w:szCs w:val="28"/>
        </w:rPr>
        <w:t>Оценка точности классификации LULC</w:t>
      </w:r>
      <w:bookmarkEnd w:id="79"/>
    </w:p>
    <w:p w14:paraId="2FB2F565" w14:textId="77777777" w:rsidR="00DC6774" w:rsidRPr="00850C1A" w:rsidRDefault="00DC6774" w:rsidP="001644E2">
      <w:pPr>
        <w:spacing w:before="240"/>
        <w:ind w:firstLine="709"/>
        <w:jc w:val="both"/>
        <w:rPr>
          <w:sz w:val="28"/>
          <w:szCs w:val="28"/>
        </w:rPr>
      </w:pPr>
      <w:r w:rsidRPr="00850C1A">
        <w:rPr>
          <w:sz w:val="28"/>
          <w:szCs w:val="28"/>
        </w:rPr>
        <w:t xml:space="preserve">Результаты вычисления, выполнены через матрицу ошибок/путаницы (Confusing matrix). </w:t>
      </w:r>
      <w:r w:rsidRPr="00850C1A">
        <w:rPr>
          <w:sz w:val="28"/>
          <w:szCs w:val="28"/>
          <w:lang w:val="kk-KZ"/>
        </w:rPr>
        <w:t xml:space="preserve"> </w:t>
      </w:r>
      <w:r w:rsidRPr="00850C1A">
        <w:rPr>
          <w:sz w:val="28"/>
          <w:szCs w:val="28"/>
        </w:rPr>
        <w:t xml:space="preserve">Полученные нами матрицы в относительных к количеству пикселей цифрах (%) представлены в таблицах 4.3-4.5. </w:t>
      </w:r>
    </w:p>
    <w:p w14:paraId="7F7CEA92" w14:textId="77777777" w:rsidR="00DC6774" w:rsidRDefault="00DC6774" w:rsidP="001644E2">
      <w:pPr>
        <w:spacing w:before="240"/>
        <w:ind w:firstLine="709"/>
        <w:rPr>
          <w:sz w:val="28"/>
          <w:szCs w:val="28"/>
          <w:lang w:val="kk-KZ"/>
        </w:rPr>
      </w:pPr>
      <w:r w:rsidRPr="00850C1A">
        <w:rPr>
          <w:sz w:val="28"/>
          <w:szCs w:val="28"/>
        </w:rPr>
        <w:t>Таблица 4.3</w:t>
      </w:r>
      <w:r w:rsidRPr="00850C1A">
        <w:rPr>
          <w:sz w:val="28"/>
          <w:szCs w:val="28"/>
          <w:lang w:val="kk-KZ"/>
        </w:rPr>
        <w:t xml:space="preserve"> – Матрица ошибок изображений 1998 года</w:t>
      </w:r>
    </w:p>
    <w:tbl>
      <w:tblPr>
        <w:tblStyle w:val="a6"/>
        <w:tblW w:w="0" w:type="auto"/>
        <w:tblLook w:val="04A0" w:firstRow="1" w:lastRow="0" w:firstColumn="1" w:lastColumn="0" w:noHBand="0" w:noVBand="1"/>
      </w:tblPr>
      <w:tblGrid>
        <w:gridCol w:w="1397"/>
        <w:gridCol w:w="1376"/>
        <w:gridCol w:w="1376"/>
        <w:gridCol w:w="1364"/>
        <w:gridCol w:w="1364"/>
        <w:gridCol w:w="1364"/>
        <w:gridCol w:w="1388"/>
      </w:tblGrid>
      <w:tr w:rsidR="00DF73CE" w:rsidRPr="00850C1A" w14:paraId="15B57423" w14:textId="77777777" w:rsidTr="00E66E08">
        <w:tc>
          <w:tcPr>
            <w:tcW w:w="1423" w:type="dxa"/>
            <w:vMerge w:val="restart"/>
          </w:tcPr>
          <w:p w14:paraId="763FDCCB" w14:textId="77777777" w:rsidR="00DF73CE" w:rsidRPr="00850C1A" w:rsidRDefault="00DF73CE" w:rsidP="00E66E08">
            <w:pPr>
              <w:jc w:val="center"/>
              <w:rPr>
                <w:sz w:val="28"/>
                <w:szCs w:val="28"/>
              </w:rPr>
            </w:pPr>
            <w:r w:rsidRPr="00850C1A">
              <w:rPr>
                <w:sz w:val="28"/>
                <w:szCs w:val="28"/>
                <w:lang w:val="kk-KZ"/>
              </w:rPr>
              <w:t xml:space="preserve">Классы </w:t>
            </w:r>
            <w:r w:rsidRPr="00850C1A">
              <w:rPr>
                <w:sz w:val="28"/>
                <w:szCs w:val="28"/>
              </w:rPr>
              <w:t>LULC</w:t>
            </w:r>
          </w:p>
        </w:tc>
        <w:tc>
          <w:tcPr>
            <w:tcW w:w="7115" w:type="dxa"/>
            <w:gridSpan w:val="5"/>
          </w:tcPr>
          <w:p w14:paraId="0B065E65" w14:textId="77777777" w:rsidR="00DF73CE" w:rsidRPr="00850C1A" w:rsidRDefault="00DF73CE" w:rsidP="00E66E08">
            <w:pPr>
              <w:jc w:val="center"/>
              <w:rPr>
                <w:sz w:val="28"/>
                <w:szCs w:val="28"/>
              </w:rPr>
            </w:pPr>
            <w:r w:rsidRPr="00850C1A">
              <w:rPr>
                <w:sz w:val="28"/>
                <w:szCs w:val="28"/>
                <w:lang w:val="kk-KZ"/>
              </w:rPr>
              <w:t xml:space="preserve">Отклонения по классам </w:t>
            </w:r>
            <w:r w:rsidRPr="00850C1A">
              <w:rPr>
                <w:sz w:val="28"/>
                <w:szCs w:val="28"/>
              </w:rPr>
              <w:t>LULC</w:t>
            </w:r>
          </w:p>
        </w:tc>
        <w:tc>
          <w:tcPr>
            <w:tcW w:w="1424" w:type="dxa"/>
            <w:vMerge w:val="restart"/>
          </w:tcPr>
          <w:p w14:paraId="0E600BE8" w14:textId="77777777" w:rsidR="00DF73CE" w:rsidRPr="00850C1A" w:rsidRDefault="00DF73CE" w:rsidP="00E66E08">
            <w:pPr>
              <w:jc w:val="center"/>
              <w:rPr>
                <w:sz w:val="28"/>
                <w:szCs w:val="28"/>
              </w:rPr>
            </w:pPr>
            <w:r w:rsidRPr="00850C1A">
              <w:rPr>
                <w:sz w:val="28"/>
                <w:szCs w:val="28"/>
              </w:rPr>
              <w:t>Всего</w:t>
            </w:r>
          </w:p>
        </w:tc>
      </w:tr>
      <w:tr w:rsidR="00DF73CE" w:rsidRPr="00850C1A" w14:paraId="34E93F52" w14:textId="77777777" w:rsidTr="00E66E08">
        <w:tc>
          <w:tcPr>
            <w:tcW w:w="1423" w:type="dxa"/>
            <w:vMerge/>
          </w:tcPr>
          <w:p w14:paraId="6D3526AC" w14:textId="77777777" w:rsidR="00DF73CE" w:rsidRPr="00850C1A" w:rsidRDefault="00DF73CE" w:rsidP="00E66E08">
            <w:pPr>
              <w:jc w:val="center"/>
              <w:rPr>
                <w:sz w:val="28"/>
                <w:szCs w:val="28"/>
                <w:lang w:val="kk-KZ"/>
              </w:rPr>
            </w:pPr>
          </w:p>
        </w:tc>
        <w:tc>
          <w:tcPr>
            <w:tcW w:w="1423" w:type="dxa"/>
          </w:tcPr>
          <w:p w14:paraId="2B198B06" w14:textId="77777777" w:rsidR="00DF73CE" w:rsidRPr="00850C1A" w:rsidRDefault="00DF73CE" w:rsidP="00E66E08">
            <w:pPr>
              <w:jc w:val="center"/>
              <w:rPr>
                <w:sz w:val="28"/>
                <w:szCs w:val="28"/>
                <w:lang w:val="kk-KZ"/>
              </w:rPr>
            </w:pPr>
            <w:r w:rsidRPr="00850C1A">
              <w:rPr>
                <w:sz w:val="28"/>
                <w:szCs w:val="28"/>
                <w:lang w:val="kk-KZ"/>
              </w:rPr>
              <w:t>ПЗ</w:t>
            </w:r>
          </w:p>
        </w:tc>
        <w:tc>
          <w:tcPr>
            <w:tcW w:w="1423" w:type="dxa"/>
          </w:tcPr>
          <w:p w14:paraId="0DF72672" w14:textId="77777777" w:rsidR="00DF73CE" w:rsidRPr="00850C1A" w:rsidRDefault="00DF73CE" w:rsidP="00E66E08">
            <w:pPr>
              <w:jc w:val="center"/>
              <w:rPr>
                <w:sz w:val="28"/>
                <w:szCs w:val="28"/>
                <w:lang w:val="kk-KZ"/>
              </w:rPr>
            </w:pPr>
            <w:r w:rsidRPr="00850C1A">
              <w:rPr>
                <w:sz w:val="28"/>
                <w:szCs w:val="28"/>
                <w:lang w:val="kk-KZ"/>
              </w:rPr>
              <w:t>ПА</w:t>
            </w:r>
          </w:p>
        </w:tc>
        <w:tc>
          <w:tcPr>
            <w:tcW w:w="1423" w:type="dxa"/>
          </w:tcPr>
          <w:p w14:paraId="5D8A9EE8" w14:textId="77777777" w:rsidR="00DF73CE" w:rsidRPr="00850C1A" w:rsidRDefault="00DF73CE" w:rsidP="00E66E08">
            <w:pPr>
              <w:jc w:val="center"/>
              <w:rPr>
                <w:sz w:val="28"/>
                <w:szCs w:val="28"/>
                <w:lang w:val="kk-KZ"/>
              </w:rPr>
            </w:pPr>
            <w:r w:rsidRPr="00850C1A">
              <w:rPr>
                <w:sz w:val="28"/>
                <w:szCs w:val="28"/>
                <w:lang w:val="kk-KZ"/>
              </w:rPr>
              <w:t>ВО</w:t>
            </w:r>
          </w:p>
        </w:tc>
        <w:tc>
          <w:tcPr>
            <w:tcW w:w="1423" w:type="dxa"/>
          </w:tcPr>
          <w:p w14:paraId="29FF0CAA" w14:textId="77777777" w:rsidR="00DF73CE" w:rsidRPr="00850C1A" w:rsidRDefault="00DF73CE" w:rsidP="00E66E08">
            <w:pPr>
              <w:jc w:val="center"/>
              <w:rPr>
                <w:sz w:val="28"/>
                <w:szCs w:val="28"/>
                <w:lang w:val="kk-KZ"/>
              </w:rPr>
            </w:pPr>
            <w:r w:rsidRPr="00850C1A">
              <w:rPr>
                <w:sz w:val="28"/>
                <w:szCs w:val="28"/>
                <w:lang w:val="kk-KZ"/>
              </w:rPr>
              <w:t>ЛС</w:t>
            </w:r>
          </w:p>
        </w:tc>
        <w:tc>
          <w:tcPr>
            <w:tcW w:w="1423" w:type="dxa"/>
          </w:tcPr>
          <w:p w14:paraId="38959C31" w14:textId="77777777" w:rsidR="00DF73CE" w:rsidRPr="00850C1A" w:rsidRDefault="00DF73CE" w:rsidP="00E66E08">
            <w:pPr>
              <w:jc w:val="center"/>
              <w:rPr>
                <w:sz w:val="28"/>
                <w:szCs w:val="28"/>
                <w:lang w:val="kk-KZ"/>
              </w:rPr>
            </w:pPr>
            <w:r w:rsidRPr="00850C1A">
              <w:rPr>
                <w:sz w:val="28"/>
                <w:szCs w:val="28"/>
                <w:lang w:val="kk-KZ"/>
              </w:rPr>
              <w:t>ЗТ</w:t>
            </w:r>
          </w:p>
        </w:tc>
        <w:tc>
          <w:tcPr>
            <w:tcW w:w="1424" w:type="dxa"/>
            <w:vMerge/>
          </w:tcPr>
          <w:p w14:paraId="5E95D3BF" w14:textId="77777777" w:rsidR="00DF73CE" w:rsidRPr="00850C1A" w:rsidRDefault="00DF73CE" w:rsidP="00E66E08">
            <w:pPr>
              <w:jc w:val="both"/>
              <w:rPr>
                <w:sz w:val="28"/>
                <w:szCs w:val="28"/>
                <w:lang w:val="kk-KZ"/>
              </w:rPr>
            </w:pPr>
          </w:p>
        </w:tc>
      </w:tr>
      <w:tr w:rsidR="00DF73CE" w:rsidRPr="00850C1A" w14:paraId="03C92A27" w14:textId="77777777" w:rsidTr="00E66E08">
        <w:tc>
          <w:tcPr>
            <w:tcW w:w="1423" w:type="dxa"/>
            <w:vAlign w:val="center"/>
          </w:tcPr>
          <w:p w14:paraId="732F0D12" w14:textId="77777777" w:rsidR="00DF73CE" w:rsidRPr="00850C1A" w:rsidRDefault="00DF73CE" w:rsidP="00E66E08">
            <w:pPr>
              <w:jc w:val="center"/>
              <w:rPr>
                <w:sz w:val="28"/>
                <w:szCs w:val="28"/>
                <w:lang w:val="kk-KZ"/>
              </w:rPr>
            </w:pPr>
            <w:r w:rsidRPr="00850C1A">
              <w:rPr>
                <w:sz w:val="28"/>
                <w:szCs w:val="28"/>
              </w:rPr>
              <w:t>ПЗ</w:t>
            </w:r>
          </w:p>
        </w:tc>
        <w:tc>
          <w:tcPr>
            <w:tcW w:w="1423" w:type="dxa"/>
            <w:shd w:val="clear" w:color="auto" w:fill="92D050"/>
          </w:tcPr>
          <w:p w14:paraId="6F155509" w14:textId="77777777" w:rsidR="00DF73CE" w:rsidRPr="00850C1A" w:rsidRDefault="00DF73CE" w:rsidP="00E66E08">
            <w:pPr>
              <w:jc w:val="right"/>
              <w:rPr>
                <w:sz w:val="28"/>
                <w:szCs w:val="28"/>
                <w:lang w:val="kk-KZ"/>
              </w:rPr>
            </w:pPr>
            <w:r w:rsidRPr="00850C1A">
              <w:rPr>
                <w:sz w:val="28"/>
                <w:szCs w:val="28"/>
              </w:rPr>
              <w:t>62.3</w:t>
            </w:r>
          </w:p>
        </w:tc>
        <w:tc>
          <w:tcPr>
            <w:tcW w:w="1423" w:type="dxa"/>
            <w:shd w:val="clear" w:color="auto" w:fill="F7CAAC" w:themeFill="accent2" w:themeFillTint="66"/>
          </w:tcPr>
          <w:p w14:paraId="206C30E2" w14:textId="77777777" w:rsidR="00DF73CE" w:rsidRPr="00850C1A" w:rsidRDefault="00DF73CE" w:rsidP="00E66E08">
            <w:pPr>
              <w:jc w:val="right"/>
              <w:rPr>
                <w:sz w:val="28"/>
                <w:szCs w:val="28"/>
                <w:lang w:val="kk-KZ"/>
              </w:rPr>
            </w:pPr>
            <w:r w:rsidRPr="00850C1A">
              <w:rPr>
                <w:sz w:val="28"/>
                <w:szCs w:val="28"/>
              </w:rPr>
              <w:t>4.01</w:t>
            </w:r>
          </w:p>
        </w:tc>
        <w:tc>
          <w:tcPr>
            <w:tcW w:w="1423" w:type="dxa"/>
            <w:shd w:val="clear" w:color="auto" w:fill="F7CAAC" w:themeFill="accent2" w:themeFillTint="66"/>
          </w:tcPr>
          <w:p w14:paraId="719C1641" w14:textId="77777777" w:rsidR="00DF73CE" w:rsidRPr="00850C1A" w:rsidRDefault="00DF73CE" w:rsidP="00E66E08">
            <w:pPr>
              <w:jc w:val="right"/>
              <w:rPr>
                <w:sz w:val="28"/>
                <w:szCs w:val="28"/>
              </w:rPr>
            </w:pPr>
            <w:r w:rsidRPr="00850C1A">
              <w:rPr>
                <w:sz w:val="28"/>
                <w:szCs w:val="28"/>
              </w:rPr>
              <w:t>0.01</w:t>
            </w:r>
          </w:p>
        </w:tc>
        <w:tc>
          <w:tcPr>
            <w:tcW w:w="1423" w:type="dxa"/>
            <w:shd w:val="clear" w:color="auto" w:fill="F7CAAC" w:themeFill="accent2" w:themeFillTint="66"/>
          </w:tcPr>
          <w:p w14:paraId="0C0EB8BF" w14:textId="77777777" w:rsidR="00DF73CE" w:rsidRPr="00850C1A" w:rsidRDefault="00DF73CE" w:rsidP="00E66E08">
            <w:pPr>
              <w:jc w:val="right"/>
              <w:rPr>
                <w:sz w:val="28"/>
                <w:szCs w:val="28"/>
                <w:lang w:val="kk-KZ"/>
              </w:rPr>
            </w:pPr>
            <w:r w:rsidRPr="00850C1A">
              <w:rPr>
                <w:sz w:val="28"/>
                <w:szCs w:val="28"/>
              </w:rPr>
              <w:t>0.01</w:t>
            </w:r>
          </w:p>
        </w:tc>
        <w:tc>
          <w:tcPr>
            <w:tcW w:w="1423" w:type="dxa"/>
            <w:shd w:val="clear" w:color="auto" w:fill="F7CAAC" w:themeFill="accent2" w:themeFillTint="66"/>
          </w:tcPr>
          <w:p w14:paraId="2BD2380D" w14:textId="77777777" w:rsidR="00DF73CE" w:rsidRPr="00850C1A" w:rsidRDefault="00DF73CE" w:rsidP="00E66E08">
            <w:pPr>
              <w:jc w:val="right"/>
              <w:rPr>
                <w:sz w:val="28"/>
                <w:szCs w:val="28"/>
                <w:lang w:val="kk-KZ"/>
              </w:rPr>
            </w:pPr>
            <w:r w:rsidRPr="00850C1A">
              <w:rPr>
                <w:sz w:val="28"/>
                <w:szCs w:val="28"/>
              </w:rPr>
              <w:t>0.00</w:t>
            </w:r>
          </w:p>
        </w:tc>
        <w:tc>
          <w:tcPr>
            <w:tcW w:w="1424" w:type="dxa"/>
          </w:tcPr>
          <w:p w14:paraId="3ABD1B32" w14:textId="77777777" w:rsidR="00DF73CE" w:rsidRPr="00850C1A" w:rsidRDefault="00DF73CE" w:rsidP="00E66E08">
            <w:pPr>
              <w:jc w:val="right"/>
              <w:rPr>
                <w:sz w:val="28"/>
                <w:szCs w:val="28"/>
                <w:lang w:val="kk-KZ"/>
              </w:rPr>
            </w:pPr>
            <w:r w:rsidRPr="00850C1A">
              <w:rPr>
                <w:sz w:val="28"/>
                <w:szCs w:val="28"/>
              </w:rPr>
              <w:t>66.06</w:t>
            </w:r>
          </w:p>
        </w:tc>
      </w:tr>
      <w:tr w:rsidR="00DF73CE" w:rsidRPr="00850C1A" w14:paraId="360BD790" w14:textId="77777777" w:rsidTr="00E66E08">
        <w:tc>
          <w:tcPr>
            <w:tcW w:w="1423" w:type="dxa"/>
          </w:tcPr>
          <w:p w14:paraId="5762DD9A" w14:textId="77777777" w:rsidR="00DF73CE" w:rsidRPr="00850C1A" w:rsidRDefault="00DF73CE" w:rsidP="00E66E08">
            <w:pPr>
              <w:jc w:val="center"/>
              <w:rPr>
                <w:sz w:val="28"/>
                <w:szCs w:val="28"/>
                <w:lang w:val="kk-KZ"/>
              </w:rPr>
            </w:pPr>
            <w:r w:rsidRPr="00850C1A">
              <w:rPr>
                <w:sz w:val="28"/>
                <w:szCs w:val="28"/>
              </w:rPr>
              <w:t>ПА</w:t>
            </w:r>
          </w:p>
        </w:tc>
        <w:tc>
          <w:tcPr>
            <w:tcW w:w="1423" w:type="dxa"/>
            <w:shd w:val="clear" w:color="auto" w:fill="DEEAF6" w:themeFill="accent1" w:themeFillTint="33"/>
          </w:tcPr>
          <w:p w14:paraId="06DC4912" w14:textId="77777777" w:rsidR="00DF73CE" w:rsidRPr="00850C1A" w:rsidRDefault="00DF73CE" w:rsidP="00E66E08">
            <w:pPr>
              <w:jc w:val="right"/>
              <w:rPr>
                <w:sz w:val="28"/>
                <w:szCs w:val="28"/>
                <w:lang w:val="kk-KZ"/>
              </w:rPr>
            </w:pPr>
            <w:r w:rsidRPr="00850C1A">
              <w:rPr>
                <w:sz w:val="28"/>
                <w:szCs w:val="28"/>
              </w:rPr>
              <w:t>3.65</w:t>
            </w:r>
          </w:p>
        </w:tc>
        <w:tc>
          <w:tcPr>
            <w:tcW w:w="1423" w:type="dxa"/>
            <w:shd w:val="clear" w:color="auto" w:fill="92D050"/>
          </w:tcPr>
          <w:p w14:paraId="4BEBEF23" w14:textId="77777777" w:rsidR="00DF73CE" w:rsidRPr="00850C1A" w:rsidRDefault="00DF73CE" w:rsidP="00E66E08">
            <w:pPr>
              <w:jc w:val="right"/>
              <w:rPr>
                <w:sz w:val="28"/>
                <w:szCs w:val="28"/>
                <w:lang w:val="kk-KZ"/>
              </w:rPr>
            </w:pPr>
            <w:r w:rsidRPr="00850C1A">
              <w:rPr>
                <w:sz w:val="28"/>
                <w:szCs w:val="28"/>
              </w:rPr>
              <w:t>26.09</w:t>
            </w:r>
          </w:p>
        </w:tc>
        <w:tc>
          <w:tcPr>
            <w:tcW w:w="1423" w:type="dxa"/>
            <w:shd w:val="clear" w:color="auto" w:fill="F7CAAC" w:themeFill="accent2" w:themeFillTint="66"/>
          </w:tcPr>
          <w:p w14:paraId="3541E303" w14:textId="77777777" w:rsidR="00DF73CE" w:rsidRPr="00850C1A" w:rsidRDefault="00DF73CE" w:rsidP="00E66E08">
            <w:pPr>
              <w:jc w:val="right"/>
              <w:rPr>
                <w:sz w:val="28"/>
                <w:szCs w:val="28"/>
                <w:lang w:val="kk-KZ"/>
              </w:rPr>
            </w:pPr>
            <w:r w:rsidRPr="00850C1A">
              <w:rPr>
                <w:sz w:val="28"/>
                <w:szCs w:val="28"/>
              </w:rPr>
              <w:t>0.02</w:t>
            </w:r>
          </w:p>
        </w:tc>
        <w:tc>
          <w:tcPr>
            <w:tcW w:w="1423" w:type="dxa"/>
            <w:shd w:val="clear" w:color="auto" w:fill="F7CAAC" w:themeFill="accent2" w:themeFillTint="66"/>
          </w:tcPr>
          <w:p w14:paraId="3BAEC700" w14:textId="77777777" w:rsidR="00DF73CE" w:rsidRPr="00850C1A" w:rsidRDefault="00DF73CE" w:rsidP="00E66E08">
            <w:pPr>
              <w:jc w:val="right"/>
              <w:rPr>
                <w:sz w:val="28"/>
                <w:szCs w:val="28"/>
                <w:lang w:val="kk-KZ"/>
              </w:rPr>
            </w:pPr>
            <w:r w:rsidRPr="00850C1A">
              <w:rPr>
                <w:sz w:val="28"/>
                <w:szCs w:val="28"/>
              </w:rPr>
              <w:t>0.01</w:t>
            </w:r>
          </w:p>
        </w:tc>
        <w:tc>
          <w:tcPr>
            <w:tcW w:w="1423" w:type="dxa"/>
            <w:shd w:val="clear" w:color="auto" w:fill="F7CAAC" w:themeFill="accent2" w:themeFillTint="66"/>
          </w:tcPr>
          <w:p w14:paraId="3B152DD5" w14:textId="77777777" w:rsidR="00DF73CE" w:rsidRPr="00850C1A" w:rsidRDefault="00DF73CE" w:rsidP="00E66E08">
            <w:pPr>
              <w:jc w:val="right"/>
              <w:rPr>
                <w:sz w:val="28"/>
                <w:szCs w:val="28"/>
                <w:lang w:val="kk-KZ"/>
              </w:rPr>
            </w:pPr>
            <w:r w:rsidRPr="00850C1A">
              <w:rPr>
                <w:sz w:val="28"/>
                <w:szCs w:val="28"/>
              </w:rPr>
              <w:t>0.01</w:t>
            </w:r>
          </w:p>
        </w:tc>
        <w:tc>
          <w:tcPr>
            <w:tcW w:w="1424" w:type="dxa"/>
          </w:tcPr>
          <w:p w14:paraId="368C0E42" w14:textId="77777777" w:rsidR="00DF73CE" w:rsidRPr="00850C1A" w:rsidRDefault="00DF73CE" w:rsidP="00E66E08">
            <w:pPr>
              <w:jc w:val="right"/>
              <w:rPr>
                <w:sz w:val="28"/>
                <w:szCs w:val="28"/>
                <w:lang w:val="kk-KZ"/>
              </w:rPr>
            </w:pPr>
            <w:r w:rsidRPr="00850C1A">
              <w:rPr>
                <w:sz w:val="28"/>
                <w:szCs w:val="28"/>
              </w:rPr>
              <w:t>29.78</w:t>
            </w:r>
          </w:p>
        </w:tc>
      </w:tr>
      <w:tr w:rsidR="00DF73CE" w:rsidRPr="00850C1A" w14:paraId="636777A9" w14:textId="77777777" w:rsidTr="00E66E08">
        <w:tc>
          <w:tcPr>
            <w:tcW w:w="1423" w:type="dxa"/>
          </w:tcPr>
          <w:p w14:paraId="7F598421" w14:textId="77777777" w:rsidR="00DF73CE" w:rsidRPr="00850C1A" w:rsidRDefault="00DF73CE" w:rsidP="00E66E08">
            <w:pPr>
              <w:jc w:val="center"/>
              <w:rPr>
                <w:sz w:val="28"/>
                <w:szCs w:val="28"/>
                <w:lang w:val="kk-KZ"/>
              </w:rPr>
            </w:pPr>
            <w:r w:rsidRPr="00850C1A">
              <w:rPr>
                <w:sz w:val="28"/>
                <w:szCs w:val="28"/>
              </w:rPr>
              <w:t>ВО</w:t>
            </w:r>
          </w:p>
        </w:tc>
        <w:tc>
          <w:tcPr>
            <w:tcW w:w="1423" w:type="dxa"/>
            <w:shd w:val="clear" w:color="auto" w:fill="DEEAF6" w:themeFill="accent1" w:themeFillTint="33"/>
          </w:tcPr>
          <w:p w14:paraId="282ED782" w14:textId="77777777" w:rsidR="00DF73CE" w:rsidRPr="00850C1A" w:rsidRDefault="00DF73CE" w:rsidP="00E66E08">
            <w:pPr>
              <w:jc w:val="right"/>
              <w:rPr>
                <w:sz w:val="28"/>
                <w:szCs w:val="28"/>
                <w:lang w:val="kk-KZ"/>
              </w:rPr>
            </w:pPr>
            <w:r w:rsidRPr="00850C1A">
              <w:rPr>
                <w:sz w:val="28"/>
                <w:szCs w:val="28"/>
              </w:rPr>
              <w:t>0.00</w:t>
            </w:r>
          </w:p>
        </w:tc>
        <w:tc>
          <w:tcPr>
            <w:tcW w:w="1423" w:type="dxa"/>
            <w:shd w:val="clear" w:color="auto" w:fill="DEEAF6" w:themeFill="accent1" w:themeFillTint="33"/>
          </w:tcPr>
          <w:p w14:paraId="280E50E6" w14:textId="77777777" w:rsidR="00DF73CE" w:rsidRPr="00850C1A" w:rsidRDefault="00DF73CE" w:rsidP="00E66E08">
            <w:pPr>
              <w:jc w:val="right"/>
              <w:rPr>
                <w:sz w:val="28"/>
                <w:szCs w:val="28"/>
                <w:lang w:val="kk-KZ"/>
              </w:rPr>
            </w:pPr>
            <w:r w:rsidRPr="00850C1A">
              <w:rPr>
                <w:sz w:val="28"/>
                <w:szCs w:val="28"/>
              </w:rPr>
              <w:t>0.03</w:t>
            </w:r>
          </w:p>
        </w:tc>
        <w:tc>
          <w:tcPr>
            <w:tcW w:w="1423" w:type="dxa"/>
            <w:shd w:val="clear" w:color="auto" w:fill="92D050"/>
          </w:tcPr>
          <w:p w14:paraId="484243A6" w14:textId="77777777" w:rsidR="00DF73CE" w:rsidRPr="00850C1A" w:rsidRDefault="00DF73CE" w:rsidP="00E66E08">
            <w:pPr>
              <w:jc w:val="right"/>
              <w:rPr>
                <w:sz w:val="28"/>
                <w:szCs w:val="28"/>
                <w:lang w:val="kk-KZ"/>
              </w:rPr>
            </w:pPr>
            <w:r w:rsidRPr="00850C1A">
              <w:rPr>
                <w:sz w:val="28"/>
                <w:szCs w:val="28"/>
              </w:rPr>
              <w:t>2.66</w:t>
            </w:r>
          </w:p>
        </w:tc>
        <w:tc>
          <w:tcPr>
            <w:tcW w:w="1423" w:type="dxa"/>
            <w:shd w:val="clear" w:color="auto" w:fill="F7CAAC" w:themeFill="accent2" w:themeFillTint="66"/>
          </w:tcPr>
          <w:p w14:paraId="312A04B5" w14:textId="77777777" w:rsidR="00DF73CE" w:rsidRPr="00850C1A" w:rsidRDefault="00DF73CE" w:rsidP="00E66E08">
            <w:pPr>
              <w:jc w:val="right"/>
              <w:rPr>
                <w:sz w:val="28"/>
                <w:szCs w:val="28"/>
                <w:lang w:val="kk-KZ"/>
              </w:rPr>
            </w:pPr>
            <w:r w:rsidRPr="00850C1A">
              <w:rPr>
                <w:sz w:val="28"/>
                <w:szCs w:val="28"/>
              </w:rPr>
              <w:t>0.01</w:t>
            </w:r>
          </w:p>
        </w:tc>
        <w:tc>
          <w:tcPr>
            <w:tcW w:w="1423" w:type="dxa"/>
            <w:shd w:val="clear" w:color="auto" w:fill="F7CAAC" w:themeFill="accent2" w:themeFillTint="66"/>
          </w:tcPr>
          <w:p w14:paraId="34035F95" w14:textId="77777777" w:rsidR="00DF73CE" w:rsidRPr="00850C1A" w:rsidRDefault="00DF73CE" w:rsidP="00E66E08">
            <w:pPr>
              <w:jc w:val="right"/>
              <w:rPr>
                <w:sz w:val="28"/>
                <w:szCs w:val="28"/>
                <w:lang w:val="kk-KZ"/>
              </w:rPr>
            </w:pPr>
            <w:r w:rsidRPr="00850C1A">
              <w:rPr>
                <w:sz w:val="28"/>
                <w:szCs w:val="28"/>
              </w:rPr>
              <w:t>0.00</w:t>
            </w:r>
          </w:p>
        </w:tc>
        <w:tc>
          <w:tcPr>
            <w:tcW w:w="1424" w:type="dxa"/>
          </w:tcPr>
          <w:p w14:paraId="0076AA14" w14:textId="77777777" w:rsidR="00DF73CE" w:rsidRPr="00850C1A" w:rsidRDefault="00DF73CE" w:rsidP="00E66E08">
            <w:pPr>
              <w:jc w:val="right"/>
              <w:rPr>
                <w:sz w:val="28"/>
                <w:szCs w:val="28"/>
                <w:lang w:val="kk-KZ"/>
              </w:rPr>
            </w:pPr>
            <w:r w:rsidRPr="00850C1A">
              <w:rPr>
                <w:sz w:val="28"/>
                <w:szCs w:val="28"/>
              </w:rPr>
              <w:t>2.70</w:t>
            </w:r>
          </w:p>
        </w:tc>
      </w:tr>
      <w:tr w:rsidR="00DF73CE" w:rsidRPr="00850C1A" w14:paraId="1A3A3989" w14:textId="77777777" w:rsidTr="00E66E08">
        <w:tc>
          <w:tcPr>
            <w:tcW w:w="1423" w:type="dxa"/>
          </w:tcPr>
          <w:p w14:paraId="136689A8" w14:textId="77777777" w:rsidR="00DF73CE" w:rsidRPr="00850C1A" w:rsidRDefault="00DF73CE" w:rsidP="00E66E08">
            <w:pPr>
              <w:jc w:val="center"/>
              <w:rPr>
                <w:sz w:val="28"/>
                <w:szCs w:val="28"/>
                <w:lang w:val="kk-KZ"/>
              </w:rPr>
            </w:pPr>
            <w:r w:rsidRPr="00850C1A">
              <w:rPr>
                <w:sz w:val="28"/>
                <w:szCs w:val="28"/>
              </w:rPr>
              <w:t>ЛС</w:t>
            </w:r>
          </w:p>
        </w:tc>
        <w:tc>
          <w:tcPr>
            <w:tcW w:w="1423" w:type="dxa"/>
            <w:shd w:val="clear" w:color="auto" w:fill="DEEAF6" w:themeFill="accent1" w:themeFillTint="33"/>
          </w:tcPr>
          <w:p w14:paraId="5FBBA940" w14:textId="77777777" w:rsidR="00DF73CE" w:rsidRPr="00850C1A" w:rsidRDefault="00DF73CE" w:rsidP="00E66E08">
            <w:pPr>
              <w:jc w:val="right"/>
              <w:rPr>
                <w:sz w:val="28"/>
                <w:szCs w:val="28"/>
                <w:lang w:val="kk-KZ"/>
              </w:rPr>
            </w:pPr>
            <w:r w:rsidRPr="00850C1A">
              <w:rPr>
                <w:sz w:val="28"/>
                <w:szCs w:val="28"/>
              </w:rPr>
              <w:t>0.01</w:t>
            </w:r>
          </w:p>
        </w:tc>
        <w:tc>
          <w:tcPr>
            <w:tcW w:w="1423" w:type="dxa"/>
            <w:shd w:val="clear" w:color="auto" w:fill="DEEAF6" w:themeFill="accent1" w:themeFillTint="33"/>
          </w:tcPr>
          <w:p w14:paraId="3D58F76F" w14:textId="77777777" w:rsidR="00DF73CE" w:rsidRPr="00850C1A" w:rsidRDefault="00DF73CE" w:rsidP="00E66E08">
            <w:pPr>
              <w:jc w:val="right"/>
              <w:rPr>
                <w:sz w:val="28"/>
                <w:szCs w:val="28"/>
                <w:lang w:val="kk-KZ"/>
              </w:rPr>
            </w:pPr>
            <w:r w:rsidRPr="00850C1A">
              <w:rPr>
                <w:sz w:val="28"/>
                <w:szCs w:val="28"/>
              </w:rPr>
              <w:t>0.02</w:t>
            </w:r>
          </w:p>
        </w:tc>
        <w:tc>
          <w:tcPr>
            <w:tcW w:w="1423" w:type="dxa"/>
            <w:shd w:val="clear" w:color="auto" w:fill="DEEAF6" w:themeFill="accent1" w:themeFillTint="33"/>
          </w:tcPr>
          <w:p w14:paraId="1919287B" w14:textId="77777777" w:rsidR="00DF73CE" w:rsidRPr="00850C1A" w:rsidRDefault="00DF73CE" w:rsidP="00E66E08">
            <w:pPr>
              <w:jc w:val="right"/>
              <w:rPr>
                <w:sz w:val="28"/>
                <w:szCs w:val="28"/>
                <w:lang w:val="kk-KZ"/>
              </w:rPr>
            </w:pPr>
            <w:r w:rsidRPr="00850C1A">
              <w:rPr>
                <w:sz w:val="28"/>
                <w:szCs w:val="28"/>
              </w:rPr>
              <w:t>0.01</w:t>
            </w:r>
          </w:p>
        </w:tc>
        <w:tc>
          <w:tcPr>
            <w:tcW w:w="1423" w:type="dxa"/>
            <w:shd w:val="clear" w:color="auto" w:fill="92D050"/>
          </w:tcPr>
          <w:p w14:paraId="7532B146" w14:textId="77777777" w:rsidR="00DF73CE" w:rsidRPr="00850C1A" w:rsidRDefault="00DF73CE" w:rsidP="00E66E08">
            <w:pPr>
              <w:jc w:val="right"/>
              <w:rPr>
                <w:sz w:val="28"/>
                <w:szCs w:val="28"/>
                <w:lang w:val="kk-KZ"/>
              </w:rPr>
            </w:pPr>
            <w:r w:rsidRPr="00850C1A">
              <w:rPr>
                <w:sz w:val="28"/>
                <w:szCs w:val="28"/>
              </w:rPr>
              <w:t>0.74</w:t>
            </w:r>
          </w:p>
        </w:tc>
        <w:tc>
          <w:tcPr>
            <w:tcW w:w="1423" w:type="dxa"/>
            <w:shd w:val="clear" w:color="auto" w:fill="F7CAAC" w:themeFill="accent2" w:themeFillTint="66"/>
          </w:tcPr>
          <w:p w14:paraId="34C7CC48" w14:textId="77777777" w:rsidR="00DF73CE" w:rsidRPr="00850C1A" w:rsidRDefault="00DF73CE" w:rsidP="00E66E08">
            <w:pPr>
              <w:jc w:val="right"/>
              <w:rPr>
                <w:sz w:val="28"/>
                <w:szCs w:val="28"/>
                <w:lang w:val="kk-KZ"/>
              </w:rPr>
            </w:pPr>
            <w:r w:rsidRPr="00850C1A">
              <w:rPr>
                <w:sz w:val="28"/>
                <w:szCs w:val="28"/>
              </w:rPr>
              <w:t>0.01</w:t>
            </w:r>
          </w:p>
        </w:tc>
        <w:tc>
          <w:tcPr>
            <w:tcW w:w="1424" w:type="dxa"/>
          </w:tcPr>
          <w:p w14:paraId="6FF4B7C0" w14:textId="77777777" w:rsidR="00DF73CE" w:rsidRPr="00850C1A" w:rsidRDefault="00DF73CE" w:rsidP="00E66E08">
            <w:pPr>
              <w:jc w:val="right"/>
              <w:rPr>
                <w:sz w:val="28"/>
                <w:szCs w:val="28"/>
                <w:lang w:val="kk-KZ"/>
              </w:rPr>
            </w:pPr>
            <w:r w:rsidRPr="00850C1A">
              <w:rPr>
                <w:sz w:val="28"/>
                <w:szCs w:val="28"/>
              </w:rPr>
              <w:t>0.79</w:t>
            </w:r>
          </w:p>
        </w:tc>
      </w:tr>
      <w:tr w:rsidR="00DF73CE" w:rsidRPr="00850C1A" w14:paraId="48629FE4" w14:textId="77777777" w:rsidTr="00E66E08">
        <w:tc>
          <w:tcPr>
            <w:tcW w:w="1423" w:type="dxa"/>
          </w:tcPr>
          <w:p w14:paraId="46BE0F1E" w14:textId="77777777" w:rsidR="00DF73CE" w:rsidRPr="00850C1A" w:rsidRDefault="00DF73CE" w:rsidP="00E66E08">
            <w:pPr>
              <w:jc w:val="center"/>
              <w:rPr>
                <w:sz w:val="28"/>
                <w:szCs w:val="28"/>
                <w:lang w:val="kk-KZ"/>
              </w:rPr>
            </w:pPr>
            <w:r w:rsidRPr="00850C1A">
              <w:rPr>
                <w:sz w:val="28"/>
                <w:szCs w:val="28"/>
              </w:rPr>
              <w:t>ЗТ</w:t>
            </w:r>
          </w:p>
        </w:tc>
        <w:tc>
          <w:tcPr>
            <w:tcW w:w="1423" w:type="dxa"/>
            <w:shd w:val="clear" w:color="auto" w:fill="DEEAF6" w:themeFill="accent1" w:themeFillTint="33"/>
          </w:tcPr>
          <w:p w14:paraId="0456BD48" w14:textId="77777777" w:rsidR="00DF73CE" w:rsidRPr="00850C1A" w:rsidRDefault="00DF73CE" w:rsidP="00E66E08">
            <w:pPr>
              <w:jc w:val="right"/>
              <w:rPr>
                <w:sz w:val="28"/>
                <w:szCs w:val="28"/>
                <w:lang w:val="kk-KZ"/>
              </w:rPr>
            </w:pPr>
            <w:r w:rsidRPr="00850C1A">
              <w:rPr>
                <w:sz w:val="28"/>
                <w:szCs w:val="28"/>
              </w:rPr>
              <w:t>0.00</w:t>
            </w:r>
          </w:p>
        </w:tc>
        <w:tc>
          <w:tcPr>
            <w:tcW w:w="1423" w:type="dxa"/>
            <w:shd w:val="clear" w:color="auto" w:fill="DEEAF6" w:themeFill="accent1" w:themeFillTint="33"/>
          </w:tcPr>
          <w:p w14:paraId="0EA81C4C" w14:textId="77777777" w:rsidR="00DF73CE" w:rsidRPr="00850C1A" w:rsidRDefault="00DF73CE" w:rsidP="00E66E08">
            <w:pPr>
              <w:jc w:val="right"/>
              <w:rPr>
                <w:sz w:val="28"/>
                <w:szCs w:val="28"/>
                <w:lang w:val="kk-KZ"/>
              </w:rPr>
            </w:pPr>
            <w:r w:rsidRPr="00850C1A">
              <w:rPr>
                <w:sz w:val="28"/>
                <w:szCs w:val="28"/>
              </w:rPr>
              <w:t>0.00</w:t>
            </w:r>
          </w:p>
        </w:tc>
        <w:tc>
          <w:tcPr>
            <w:tcW w:w="1423" w:type="dxa"/>
            <w:shd w:val="clear" w:color="auto" w:fill="DEEAF6" w:themeFill="accent1" w:themeFillTint="33"/>
          </w:tcPr>
          <w:p w14:paraId="6252385E" w14:textId="77777777" w:rsidR="00DF73CE" w:rsidRPr="00850C1A" w:rsidRDefault="00DF73CE" w:rsidP="00E66E08">
            <w:pPr>
              <w:jc w:val="right"/>
              <w:rPr>
                <w:sz w:val="28"/>
                <w:szCs w:val="28"/>
                <w:lang w:val="kk-KZ"/>
              </w:rPr>
            </w:pPr>
            <w:r w:rsidRPr="00850C1A">
              <w:rPr>
                <w:sz w:val="28"/>
                <w:szCs w:val="28"/>
              </w:rPr>
              <w:t>0.02</w:t>
            </w:r>
          </w:p>
        </w:tc>
        <w:tc>
          <w:tcPr>
            <w:tcW w:w="1423" w:type="dxa"/>
            <w:shd w:val="clear" w:color="auto" w:fill="DEEAF6" w:themeFill="accent1" w:themeFillTint="33"/>
          </w:tcPr>
          <w:p w14:paraId="07496729" w14:textId="77777777" w:rsidR="00DF73CE" w:rsidRPr="00850C1A" w:rsidRDefault="00DF73CE" w:rsidP="00E66E08">
            <w:pPr>
              <w:jc w:val="right"/>
              <w:rPr>
                <w:sz w:val="28"/>
                <w:szCs w:val="28"/>
                <w:lang w:val="kk-KZ"/>
              </w:rPr>
            </w:pPr>
            <w:r w:rsidRPr="00850C1A">
              <w:rPr>
                <w:sz w:val="28"/>
                <w:szCs w:val="28"/>
              </w:rPr>
              <w:t>0.02</w:t>
            </w:r>
          </w:p>
        </w:tc>
        <w:tc>
          <w:tcPr>
            <w:tcW w:w="1423" w:type="dxa"/>
            <w:shd w:val="clear" w:color="auto" w:fill="92D050"/>
          </w:tcPr>
          <w:p w14:paraId="260750C9" w14:textId="77777777" w:rsidR="00DF73CE" w:rsidRPr="00850C1A" w:rsidRDefault="00DF73CE" w:rsidP="00E66E08">
            <w:pPr>
              <w:jc w:val="right"/>
              <w:rPr>
                <w:sz w:val="28"/>
                <w:szCs w:val="28"/>
                <w:lang w:val="kk-KZ"/>
              </w:rPr>
            </w:pPr>
            <w:r w:rsidRPr="00850C1A">
              <w:rPr>
                <w:sz w:val="28"/>
                <w:szCs w:val="28"/>
              </w:rPr>
              <w:t>0.63</w:t>
            </w:r>
          </w:p>
        </w:tc>
        <w:tc>
          <w:tcPr>
            <w:tcW w:w="1424" w:type="dxa"/>
          </w:tcPr>
          <w:p w14:paraId="01B2EE0A" w14:textId="77777777" w:rsidR="00DF73CE" w:rsidRPr="00850C1A" w:rsidRDefault="00DF73CE" w:rsidP="00E66E08">
            <w:pPr>
              <w:jc w:val="right"/>
              <w:rPr>
                <w:sz w:val="28"/>
                <w:szCs w:val="28"/>
                <w:lang w:val="kk-KZ"/>
              </w:rPr>
            </w:pPr>
            <w:r w:rsidRPr="00850C1A">
              <w:rPr>
                <w:sz w:val="28"/>
                <w:szCs w:val="28"/>
              </w:rPr>
              <w:t>0.67</w:t>
            </w:r>
          </w:p>
        </w:tc>
      </w:tr>
      <w:tr w:rsidR="00DF73CE" w:rsidRPr="00850C1A" w14:paraId="4A0F1586" w14:textId="77777777" w:rsidTr="00E66E08">
        <w:tc>
          <w:tcPr>
            <w:tcW w:w="1423" w:type="dxa"/>
          </w:tcPr>
          <w:p w14:paraId="0A9CD8C2" w14:textId="77777777" w:rsidR="00DF73CE" w:rsidRPr="00850C1A" w:rsidRDefault="00DF73CE" w:rsidP="00E66E08">
            <w:pPr>
              <w:jc w:val="center"/>
              <w:rPr>
                <w:sz w:val="28"/>
                <w:szCs w:val="28"/>
              </w:rPr>
            </w:pPr>
            <w:r w:rsidRPr="00850C1A">
              <w:rPr>
                <w:sz w:val="28"/>
                <w:szCs w:val="28"/>
              </w:rPr>
              <w:t>Всего</w:t>
            </w:r>
          </w:p>
        </w:tc>
        <w:tc>
          <w:tcPr>
            <w:tcW w:w="1423" w:type="dxa"/>
          </w:tcPr>
          <w:p w14:paraId="3E34364F" w14:textId="77777777" w:rsidR="00DF73CE" w:rsidRPr="00850C1A" w:rsidRDefault="00DF73CE" w:rsidP="00E66E08">
            <w:pPr>
              <w:jc w:val="right"/>
              <w:rPr>
                <w:sz w:val="28"/>
                <w:szCs w:val="28"/>
                <w:lang w:val="kk-KZ"/>
              </w:rPr>
            </w:pPr>
            <w:r w:rsidRPr="00850C1A">
              <w:rPr>
                <w:sz w:val="28"/>
                <w:szCs w:val="28"/>
              </w:rPr>
              <w:t>65.69</w:t>
            </w:r>
          </w:p>
        </w:tc>
        <w:tc>
          <w:tcPr>
            <w:tcW w:w="1423" w:type="dxa"/>
          </w:tcPr>
          <w:p w14:paraId="74145880" w14:textId="77777777" w:rsidR="00DF73CE" w:rsidRPr="00850C1A" w:rsidRDefault="00DF73CE" w:rsidP="00E66E08">
            <w:pPr>
              <w:jc w:val="right"/>
              <w:rPr>
                <w:sz w:val="28"/>
                <w:szCs w:val="28"/>
                <w:lang w:val="kk-KZ"/>
              </w:rPr>
            </w:pPr>
            <w:r w:rsidRPr="00850C1A">
              <w:rPr>
                <w:sz w:val="28"/>
                <w:szCs w:val="28"/>
              </w:rPr>
              <w:t>30.15</w:t>
            </w:r>
          </w:p>
        </w:tc>
        <w:tc>
          <w:tcPr>
            <w:tcW w:w="1423" w:type="dxa"/>
          </w:tcPr>
          <w:p w14:paraId="4B94249B" w14:textId="77777777" w:rsidR="00DF73CE" w:rsidRPr="00850C1A" w:rsidRDefault="00DF73CE" w:rsidP="00E66E08">
            <w:pPr>
              <w:jc w:val="right"/>
              <w:rPr>
                <w:sz w:val="28"/>
                <w:szCs w:val="28"/>
                <w:lang w:val="kk-KZ"/>
              </w:rPr>
            </w:pPr>
            <w:r w:rsidRPr="00850C1A">
              <w:rPr>
                <w:sz w:val="28"/>
                <w:szCs w:val="28"/>
              </w:rPr>
              <w:t>2.72</w:t>
            </w:r>
          </w:p>
        </w:tc>
        <w:tc>
          <w:tcPr>
            <w:tcW w:w="1423" w:type="dxa"/>
          </w:tcPr>
          <w:p w14:paraId="0D4D1CC3" w14:textId="77777777" w:rsidR="00DF73CE" w:rsidRPr="00850C1A" w:rsidRDefault="00DF73CE" w:rsidP="00E66E08">
            <w:pPr>
              <w:jc w:val="right"/>
              <w:rPr>
                <w:sz w:val="28"/>
                <w:szCs w:val="28"/>
                <w:lang w:val="kk-KZ"/>
              </w:rPr>
            </w:pPr>
            <w:r w:rsidRPr="00850C1A">
              <w:rPr>
                <w:sz w:val="28"/>
                <w:szCs w:val="28"/>
              </w:rPr>
              <w:t>0.79</w:t>
            </w:r>
          </w:p>
        </w:tc>
        <w:tc>
          <w:tcPr>
            <w:tcW w:w="1423" w:type="dxa"/>
          </w:tcPr>
          <w:p w14:paraId="62551F22" w14:textId="77777777" w:rsidR="00DF73CE" w:rsidRPr="00850C1A" w:rsidRDefault="00DF73CE" w:rsidP="00E66E08">
            <w:pPr>
              <w:jc w:val="right"/>
              <w:rPr>
                <w:sz w:val="28"/>
                <w:szCs w:val="28"/>
                <w:lang w:val="kk-KZ"/>
              </w:rPr>
            </w:pPr>
            <w:r w:rsidRPr="00850C1A">
              <w:rPr>
                <w:sz w:val="28"/>
                <w:szCs w:val="28"/>
              </w:rPr>
              <w:t>0.65</w:t>
            </w:r>
          </w:p>
        </w:tc>
        <w:tc>
          <w:tcPr>
            <w:tcW w:w="1424" w:type="dxa"/>
          </w:tcPr>
          <w:p w14:paraId="76984153" w14:textId="77777777" w:rsidR="00DF73CE" w:rsidRPr="00850C1A" w:rsidRDefault="00DF73CE" w:rsidP="00E66E08">
            <w:pPr>
              <w:jc w:val="right"/>
              <w:rPr>
                <w:sz w:val="28"/>
                <w:szCs w:val="28"/>
                <w:lang w:val="kk-KZ"/>
              </w:rPr>
            </w:pPr>
            <w:r w:rsidRPr="00850C1A">
              <w:rPr>
                <w:b/>
                <w:sz w:val="28"/>
                <w:szCs w:val="28"/>
              </w:rPr>
              <w:t>100,00</w:t>
            </w:r>
          </w:p>
        </w:tc>
      </w:tr>
    </w:tbl>
    <w:p w14:paraId="3FB97FA2" w14:textId="77777777" w:rsidR="00DC6774" w:rsidRPr="00850C1A" w:rsidRDefault="00DC6774" w:rsidP="00DC6774">
      <w:pPr>
        <w:jc w:val="both"/>
        <w:rPr>
          <w:sz w:val="28"/>
          <w:szCs w:val="28"/>
          <w:lang w:val="kk-KZ"/>
        </w:rPr>
      </w:pPr>
      <w:r w:rsidRPr="00850C1A">
        <w:rPr>
          <w:sz w:val="28"/>
          <w:szCs w:val="28"/>
        </w:rPr>
        <w:lastRenderedPageBreak/>
        <w:t xml:space="preserve">Таблица 4.4 </w:t>
      </w:r>
      <w:r w:rsidRPr="00850C1A">
        <w:rPr>
          <w:sz w:val="28"/>
          <w:szCs w:val="28"/>
          <w:lang w:val="kk-KZ"/>
        </w:rPr>
        <w:t xml:space="preserve">– Матрица ошибок изображений </w:t>
      </w:r>
      <w:r w:rsidRPr="00850C1A">
        <w:rPr>
          <w:sz w:val="28"/>
          <w:szCs w:val="28"/>
        </w:rPr>
        <w:t>2008</w:t>
      </w:r>
      <w:r w:rsidRPr="00850C1A">
        <w:rPr>
          <w:sz w:val="28"/>
          <w:szCs w:val="28"/>
          <w:lang w:val="kk-KZ"/>
        </w:rPr>
        <w:t xml:space="preserve"> года</w:t>
      </w:r>
    </w:p>
    <w:p w14:paraId="4A624E68" w14:textId="77777777" w:rsidR="00DC6774" w:rsidRPr="00850C1A" w:rsidRDefault="00DC6774" w:rsidP="00DC6774">
      <w:pPr>
        <w:jc w:val="both"/>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7"/>
        <w:gridCol w:w="1376"/>
        <w:gridCol w:w="1376"/>
        <w:gridCol w:w="1364"/>
        <w:gridCol w:w="1364"/>
        <w:gridCol w:w="1364"/>
        <w:gridCol w:w="1388"/>
      </w:tblGrid>
      <w:tr w:rsidR="00DC6774" w:rsidRPr="00850C1A" w14:paraId="7E4216F7" w14:textId="77777777" w:rsidTr="00DF73CE">
        <w:tc>
          <w:tcPr>
            <w:tcW w:w="1423" w:type="dxa"/>
            <w:vMerge w:val="restart"/>
          </w:tcPr>
          <w:p w14:paraId="3866BC7B" w14:textId="77777777" w:rsidR="00DC6774" w:rsidRPr="00850C1A" w:rsidRDefault="00DC6774" w:rsidP="00BD18C6">
            <w:pPr>
              <w:jc w:val="center"/>
              <w:rPr>
                <w:sz w:val="28"/>
                <w:szCs w:val="28"/>
              </w:rPr>
            </w:pPr>
            <w:r w:rsidRPr="00850C1A">
              <w:rPr>
                <w:sz w:val="28"/>
                <w:szCs w:val="28"/>
                <w:lang w:val="kk-KZ"/>
              </w:rPr>
              <w:t xml:space="preserve">Классы </w:t>
            </w:r>
            <w:r w:rsidRPr="00850C1A">
              <w:rPr>
                <w:sz w:val="28"/>
                <w:szCs w:val="28"/>
              </w:rPr>
              <w:t>LULC</w:t>
            </w:r>
          </w:p>
        </w:tc>
        <w:tc>
          <w:tcPr>
            <w:tcW w:w="7115" w:type="dxa"/>
            <w:gridSpan w:val="5"/>
          </w:tcPr>
          <w:p w14:paraId="58598636" w14:textId="77777777" w:rsidR="00DC6774" w:rsidRPr="00850C1A" w:rsidRDefault="00DC6774" w:rsidP="00BD18C6">
            <w:pPr>
              <w:jc w:val="center"/>
              <w:rPr>
                <w:sz w:val="28"/>
                <w:szCs w:val="28"/>
              </w:rPr>
            </w:pPr>
            <w:r w:rsidRPr="00850C1A">
              <w:rPr>
                <w:sz w:val="28"/>
                <w:szCs w:val="28"/>
                <w:lang w:val="kk-KZ"/>
              </w:rPr>
              <w:t xml:space="preserve">Отклонения по классам </w:t>
            </w:r>
            <w:r w:rsidRPr="00850C1A">
              <w:rPr>
                <w:sz w:val="28"/>
                <w:szCs w:val="28"/>
              </w:rPr>
              <w:t>LULC</w:t>
            </w:r>
          </w:p>
        </w:tc>
        <w:tc>
          <w:tcPr>
            <w:tcW w:w="1424" w:type="dxa"/>
            <w:vMerge w:val="restart"/>
          </w:tcPr>
          <w:p w14:paraId="7D7EA30D" w14:textId="77777777" w:rsidR="00DC6774" w:rsidRPr="00850C1A" w:rsidRDefault="00DC6774" w:rsidP="00BD18C6">
            <w:pPr>
              <w:jc w:val="center"/>
              <w:rPr>
                <w:sz w:val="28"/>
                <w:szCs w:val="28"/>
              </w:rPr>
            </w:pPr>
            <w:r w:rsidRPr="00850C1A">
              <w:rPr>
                <w:sz w:val="28"/>
                <w:szCs w:val="28"/>
              </w:rPr>
              <w:t>Всего</w:t>
            </w:r>
          </w:p>
        </w:tc>
      </w:tr>
      <w:tr w:rsidR="00DC6774" w:rsidRPr="00850C1A" w14:paraId="6CD1199F" w14:textId="77777777" w:rsidTr="00DF73CE">
        <w:tc>
          <w:tcPr>
            <w:tcW w:w="1423" w:type="dxa"/>
            <w:vMerge/>
          </w:tcPr>
          <w:p w14:paraId="4877FBA3" w14:textId="77777777" w:rsidR="00DC6774" w:rsidRPr="00850C1A" w:rsidRDefault="00DC6774" w:rsidP="00BD18C6">
            <w:pPr>
              <w:jc w:val="center"/>
              <w:rPr>
                <w:sz w:val="28"/>
                <w:szCs w:val="28"/>
                <w:lang w:val="kk-KZ"/>
              </w:rPr>
            </w:pPr>
          </w:p>
        </w:tc>
        <w:tc>
          <w:tcPr>
            <w:tcW w:w="1423" w:type="dxa"/>
          </w:tcPr>
          <w:p w14:paraId="3DFD8A6F" w14:textId="77777777" w:rsidR="00DC6774" w:rsidRPr="00850C1A" w:rsidRDefault="00DC6774" w:rsidP="00BD18C6">
            <w:pPr>
              <w:jc w:val="center"/>
              <w:rPr>
                <w:sz w:val="28"/>
                <w:szCs w:val="28"/>
                <w:lang w:val="kk-KZ"/>
              </w:rPr>
            </w:pPr>
            <w:r w:rsidRPr="00850C1A">
              <w:rPr>
                <w:sz w:val="28"/>
                <w:szCs w:val="28"/>
                <w:lang w:val="kk-KZ"/>
              </w:rPr>
              <w:t>ПЗ</w:t>
            </w:r>
          </w:p>
        </w:tc>
        <w:tc>
          <w:tcPr>
            <w:tcW w:w="1423" w:type="dxa"/>
          </w:tcPr>
          <w:p w14:paraId="42B4A595" w14:textId="77777777" w:rsidR="00DC6774" w:rsidRPr="00850C1A" w:rsidRDefault="00DC6774" w:rsidP="00BD18C6">
            <w:pPr>
              <w:jc w:val="center"/>
              <w:rPr>
                <w:sz w:val="28"/>
                <w:szCs w:val="28"/>
                <w:lang w:val="kk-KZ"/>
              </w:rPr>
            </w:pPr>
            <w:r w:rsidRPr="00850C1A">
              <w:rPr>
                <w:sz w:val="28"/>
                <w:szCs w:val="28"/>
                <w:lang w:val="kk-KZ"/>
              </w:rPr>
              <w:t>ПА</w:t>
            </w:r>
          </w:p>
        </w:tc>
        <w:tc>
          <w:tcPr>
            <w:tcW w:w="1423" w:type="dxa"/>
          </w:tcPr>
          <w:p w14:paraId="27411621" w14:textId="77777777" w:rsidR="00DC6774" w:rsidRPr="00850C1A" w:rsidRDefault="00DC6774" w:rsidP="00BD18C6">
            <w:pPr>
              <w:jc w:val="center"/>
              <w:rPr>
                <w:sz w:val="28"/>
                <w:szCs w:val="28"/>
                <w:lang w:val="kk-KZ"/>
              </w:rPr>
            </w:pPr>
            <w:r w:rsidRPr="00850C1A">
              <w:rPr>
                <w:sz w:val="28"/>
                <w:szCs w:val="28"/>
                <w:lang w:val="kk-KZ"/>
              </w:rPr>
              <w:t>ВО</w:t>
            </w:r>
          </w:p>
        </w:tc>
        <w:tc>
          <w:tcPr>
            <w:tcW w:w="1423" w:type="dxa"/>
          </w:tcPr>
          <w:p w14:paraId="06FAB108" w14:textId="77777777" w:rsidR="00DC6774" w:rsidRPr="00850C1A" w:rsidRDefault="00DC6774" w:rsidP="00BD18C6">
            <w:pPr>
              <w:jc w:val="center"/>
              <w:rPr>
                <w:sz w:val="28"/>
                <w:szCs w:val="28"/>
                <w:lang w:val="kk-KZ"/>
              </w:rPr>
            </w:pPr>
            <w:r w:rsidRPr="00850C1A">
              <w:rPr>
                <w:sz w:val="28"/>
                <w:szCs w:val="28"/>
                <w:lang w:val="kk-KZ"/>
              </w:rPr>
              <w:t>ЛС</w:t>
            </w:r>
          </w:p>
        </w:tc>
        <w:tc>
          <w:tcPr>
            <w:tcW w:w="1423" w:type="dxa"/>
          </w:tcPr>
          <w:p w14:paraId="5A66267E" w14:textId="77777777" w:rsidR="00DC6774" w:rsidRPr="00850C1A" w:rsidRDefault="00DC6774" w:rsidP="00BD18C6">
            <w:pPr>
              <w:jc w:val="center"/>
              <w:rPr>
                <w:sz w:val="28"/>
                <w:szCs w:val="28"/>
                <w:lang w:val="kk-KZ"/>
              </w:rPr>
            </w:pPr>
            <w:r w:rsidRPr="00850C1A">
              <w:rPr>
                <w:sz w:val="28"/>
                <w:szCs w:val="28"/>
                <w:lang w:val="kk-KZ"/>
              </w:rPr>
              <w:t>ЗТ</w:t>
            </w:r>
          </w:p>
        </w:tc>
        <w:tc>
          <w:tcPr>
            <w:tcW w:w="1424" w:type="dxa"/>
            <w:vMerge/>
          </w:tcPr>
          <w:p w14:paraId="1BDF9E85" w14:textId="77777777" w:rsidR="00DC6774" w:rsidRPr="00850C1A" w:rsidRDefault="00DC6774" w:rsidP="00BD18C6">
            <w:pPr>
              <w:jc w:val="both"/>
              <w:rPr>
                <w:sz w:val="28"/>
                <w:szCs w:val="28"/>
                <w:lang w:val="kk-KZ"/>
              </w:rPr>
            </w:pPr>
          </w:p>
        </w:tc>
      </w:tr>
      <w:tr w:rsidR="00DC6774" w:rsidRPr="00850C1A" w14:paraId="2D0496FA" w14:textId="77777777" w:rsidTr="00DF73CE">
        <w:tc>
          <w:tcPr>
            <w:tcW w:w="1423" w:type="dxa"/>
            <w:vAlign w:val="center"/>
          </w:tcPr>
          <w:p w14:paraId="2CD0E9A4" w14:textId="77777777" w:rsidR="00DC6774" w:rsidRPr="00850C1A" w:rsidRDefault="00DC6774" w:rsidP="00BD18C6">
            <w:pPr>
              <w:jc w:val="center"/>
              <w:rPr>
                <w:sz w:val="28"/>
                <w:szCs w:val="28"/>
                <w:lang w:val="kk-KZ"/>
              </w:rPr>
            </w:pPr>
            <w:r w:rsidRPr="00850C1A">
              <w:rPr>
                <w:sz w:val="28"/>
                <w:szCs w:val="28"/>
              </w:rPr>
              <w:t>ПЗ</w:t>
            </w:r>
          </w:p>
        </w:tc>
        <w:tc>
          <w:tcPr>
            <w:tcW w:w="1423" w:type="dxa"/>
            <w:shd w:val="clear" w:color="auto" w:fill="92D050"/>
          </w:tcPr>
          <w:p w14:paraId="659FFC3D" w14:textId="77777777" w:rsidR="00DC6774" w:rsidRPr="00850C1A" w:rsidRDefault="00DC6774" w:rsidP="00BD18C6">
            <w:pPr>
              <w:jc w:val="right"/>
              <w:rPr>
                <w:sz w:val="28"/>
                <w:szCs w:val="28"/>
                <w:lang w:val="kk-KZ"/>
              </w:rPr>
            </w:pPr>
            <w:r w:rsidRPr="00850C1A">
              <w:rPr>
                <w:sz w:val="28"/>
                <w:szCs w:val="28"/>
              </w:rPr>
              <w:t>63.22</w:t>
            </w:r>
          </w:p>
        </w:tc>
        <w:tc>
          <w:tcPr>
            <w:tcW w:w="1423" w:type="dxa"/>
            <w:shd w:val="clear" w:color="auto" w:fill="F7CAAC" w:themeFill="accent2" w:themeFillTint="66"/>
          </w:tcPr>
          <w:p w14:paraId="459C8AD3" w14:textId="77777777" w:rsidR="00DC6774" w:rsidRPr="00850C1A" w:rsidRDefault="00DC6774" w:rsidP="00BD18C6">
            <w:pPr>
              <w:jc w:val="right"/>
              <w:rPr>
                <w:sz w:val="28"/>
                <w:szCs w:val="28"/>
                <w:lang w:val="kk-KZ"/>
              </w:rPr>
            </w:pPr>
            <w:r w:rsidRPr="00850C1A">
              <w:rPr>
                <w:sz w:val="28"/>
                <w:szCs w:val="28"/>
              </w:rPr>
              <w:t>2.84</w:t>
            </w:r>
          </w:p>
        </w:tc>
        <w:tc>
          <w:tcPr>
            <w:tcW w:w="1423" w:type="dxa"/>
            <w:shd w:val="clear" w:color="auto" w:fill="F7CAAC" w:themeFill="accent2" w:themeFillTint="66"/>
          </w:tcPr>
          <w:p w14:paraId="21869240" w14:textId="77777777" w:rsidR="00DC6774" w:rsidRPr="00850C1A" w:rsidRDefault="00DC6774" w:rsidP="00BD18C6">
            <w:pPr>
              <w:jc w:val="right"/>
              <w:rPr>
                <w:sz w:val="28"/>
                <w:szCs w:val="28"/>
              </w:rPr>
            </w:pPr>
            <w:r w:rsidRPr="00850C1A">
              <w:rPr>
                <w:sz w:val="28"/>
                <w:szCs w:val="28"/>
              </w:rPr>
              <w:t>0.00</w:t>
            </w:r>
          </w:p>
        </w:tc>
        <w:tc>
          <w:tcPr>
            <w:tcW w:w="1423" w:type="dxa"/>
            <w:shd w:val="clear" w:color="auto" w:fill="F7CAAC" w:themeFill="accent2" w:themeFillTint="66"/>
          </w:tcPr>
          <w:p w14:paraId="42A573AC" w14:textId="77777777" w:rsidR="00DC6774" w:rsidRPr="00850C1A" w:rsidRDefault="00DC6774" w:rsidP="00BD18C6">
            <w:pPr>
              <w:jc w:val="right"/>
              <w:rPr>
                <w:sz w:val="28"/>
                <w:szCs w:val="28"/>
                <w:lang w:val="kk-KZ"/>
              </w:rPr>
            </w:pPr>
            <w:r w:rsidRPr="00850C1A">
              <w:rPr>
                <w:sz w:val="28"/>
                <w:szCs w:val="28"/>
              </w:rPr>
              <w:t>0.01</w:t>
            </w:r>
          </w:p>
        </w:tc>
        <w:tc>
          <w:tcPr>
            <w:tcW w:w="1423" w:type="dxa"/>
            <w:shd w:val="clear" w:color="auto" w:fill="F7CAAC" w:themeFill="accent2" w:themeFillTint="66"/>
          </w:tcPr>
          <w:p w14:paraId="60535FD4" w14:textId="77777777" w:rsidR="00DC6774" w:rsidRPr="00850C1A" w:rsidRDefault="00DC6774" w:rsidP="00BD18C6">
            <w:pPr>
              <w:jc w:val="right"/>
              <w:rPr>
                <w:sz w:val="28"/>
                <w:szCs w:val="28"/>
                <w:lang w:val="kk-KZ"/>
              </w:rPr>
            </w:pPr>
            <w:r w:rsidRPr="00850C1A">
              <w:rPr>
                <w:sz w:val="28"/>
                <w:szCs w:val="28"/>
              </w:rPr>
              <w:t>0.01</w:t>
            </w:r>
          </w:p>
        </w:tc>
        <w:tc>
          <w:tcPr>
            <w:tcW w:w="1424" w:type="dxa"/>
          </w:tcPr>
          <w:p w14:paraId="799039C1" w14:textId="77777777" w:rsidR="00DC6774" w:rsidRPr="00850C1A" w:rsidRDefault="00DC6774" w:rsidP="00BD18C6">
            <w:pPr>
              <w:jc w:val="right"/>
              <w:rPr>
                <w:sz w:val="28"/>
                <w:szCs w:val="28"/>
                <w:lang w:val="kk-KZ"/>
              </w:rPr>
            </w:pPr>
            <w:r w:rsidRPr="00850C1A">
              <w:rPr>
                <w:sz w:val="28"/>
                <w:szCs w:val="28"/>
              </w:rPr>
              <w:t>66.08</w:t>
            </w:r>
          </w:p>
        </w:tc>
      </w:tr>
      <w:tr w:rsidR="00DC6774" w:rsidRPr="00850C1A" w14:paraId="33355D31" w14:textId="77777777" w:rsidTr="00DF73CE">
        <w:tc>
          <w:tcPr>
            <w:tcW w:w="1423" w:type="dxa"/>
          </w:tcPr>
          <w:p w14:paraId="2420C406" w14:textId="77777777" w:rsidR="00DC6774" w:rsidRPr="00850C1A" w:rsidRDefault="00DC6774" w:rsidP="00BD18C6">
            <w:pPr>
              <w:jc w:val="center"/>
              <w:rPr>
                <w:sz w:val="28"/>
                <w:szCs w:val="28"/>
                <w:lang w:val="kk-KZ"/>
              </w:rPr>
            </w:pPr>
            <w:r w:rsidRPr="00850C1A">
              <w:rPr>
                <w:sz w:val="28"/>
                <w:szCs w:val="28"/>
              </w:rPr>
              <w:t>ПА</w:t>
            </w:r>
          </w:p>
        </w:tc>
        <w:tc>
          <w:tcPr>
            <w:tcW w:w="1423" w:type="dxa"/>
            <w:shd w:val="clear" w:color="auto" w:fill="DEEAF6" w:themeFill="accent1" w:themeFillTint="33"/>
          </w:tcPr>
          <w:p w14:paraId="180CCD6F" w14:textId="77777777" w:rsidR="00DC6774" w:rsidRPr="00850C1A" w:rsidRDefault="00DC6774" w:rsidP="00BD18C6">
            <w:pPr>
              <w:jc w:val="right"/>
              <w:rPr>
                <w:sz w:val="28"/>
                <w:szCs w:val="28"/>
                <w:lang w:val="kk-KZ"/>
              </w:rPr>
            </w:pPr>
            <w:r w:rsidRPr="00850C1A">
              <w:rPr>
                <w:sz w:val="28"/>
                <w:szCs w:val="28"/>
              </w:rPr>
              <w:t>2.33</w:t>
            </w:r>
          </w:p>
        </w:tc>
        <w:tc>
          <w:tcPr>
            <w:tcW w:w="1423" w:type="dxa"/>
            <w:shd w:val="clear" w:color="auto" w:fill="92D050"/>
          </w:tcPr>
          <w:p w14:paraId="3E31D817" w14:textId="77777777" w:rsidR="00DC6774" w:rsidRPr="00850C1A" w:rsidRDefault="00DC6774" w:rsidP="00BD18C6">
            <w:pPr>
              <w:jc w:val="right"/>
              <w:rPr>
                <w:sz w:val="28"/>
                <w:szCs w:val="28"/>
                <w:lang w:val="kk-KZ"/>
              </w:rPr>
            </w:pPr>
            <w:r w:rsidRPr="00850C1A">
              <w:rPr>
                <w:sz w:val="28"/>
                <w:szCs w:val="28"/>
              </w:rPr>
              <w:t>27.26</w:t>
            </w:r>
          </w:p>
        </w:tc>
        <w:tc>
          <w:tcPr>
            <w:tcW w:w="1423" w:type="dxa"/>
            <w:shd w:val="clear" w:color="auto" w:fill="F7CAAC" w:themeFill="accent2" w:themeFillTint="66"/>
          </w:tcPr>
          <w:p w14:paraId="193BD01C" w14:textId="77777777" w:rsidR="00DC6774" w:rsidRPr="00850C1A" w:rsidRDefault="00DC6774" w:rsidP="00BD18C6">
            <w:pPr>
              <w:jc w:val="right"/>
              <w:rPr>
                <w:sz w:val="28"/>
                <w:szCs w:val="28"/>
                <w:lang w:val="kk-KZ"/>
              </w:rPr>
            </w:pPr>
            <w:r w:rsidRPr="00850C1A">
              <w:rPr>
                <w:sz w:val="28"/>
                <w:szCs w:val="28"/>
              </w:rPr>
              <w:t>0.02</w:t>
            </w:r>
          </w:p>
        </w:tc>
        <w:tc>
          <w:tcPr>
            <w:tcW w:w="1423" w:type="dxa"/>
            <w:shd w:val="clear" w:color="auto" w:fill="F7CAAC" w:themeFill="accent2" w:themeFillTint="66"/>
          </w:tcPr>
          <w:p w14:paraId="26AB8F46" w14:textId="77777777" w:rsidR="00DC6774" w:rsidRPr="00850C1A" w:rsidRDefault="00DC6774" w:rsidP="00BD18C6">
            <w:pPr>
              <w:jc w:val="right"/>
              <w:rPr>
                <w:sz w:val="28"/>
                <w:szCs w:val="28"/>
                <w:lang w:val="kk-KZ"/>
              </w:rPr>
            </w:pPr>
            <w:r w:rsidRPr="00850C1A">
              <w:rPr>
                <w:sz w:val="28"/>
                <w:szCs w:val="28"/>
              </w:rPr>
              <w:t>0.01</w:t>
            </w:r>
          </w:p>
        </w:tc>
        <w:tc>
          <w:tcPr>
            <w:tcW w:w="1423" w:type="dxa"/>
            <w:shd w:val="clear" w:color="auto" w:fill="F7CAAC" w:themeFill="accent2" w:themeFillTint="66"/>
          </w:tcPr>
          <w:p w14:paraId="1EA446C0" w14:textId="77777777" w:rsidR="00DC6774" w:rsidRPr="00850C1A" w:rsidRDefault="00DC6774" w:rsidP="00BD18C6">
            <w:pPr>
              <w:jc w:val="right"/>
              <w:rPr>
                <w:sz w:val="28"/>
                <w:szCs w:val="28"/>
                <w:lang w:val="kk-KZ"/>
              </w:rPr>
            </w:pPr>
            <w:r w:rsidRPr="00850C1A">
              <w:rPr>
                <w:sz w:val="28"/>
                <w:szCs w:val="28"/>
              </w:rPr>
              <w:t>0.01</w:t>
            </w:r>
          </w:p>
        </w:tc>
        <w:tc>
          <w:tcPr>
            <w:tcW w:w="1424" w:type="dxa"/>
          </w:tcPr>
          <w:p w14:paraId="1F3AF0D2" w14:textId="77777777" w:rsidR="00DC6774" w:rsidRPr="00850C1A" w:rsidRDefault="00DC6774" w:rsidP="00BD18C6">
            <w:pPr>
              <w:jc w:val="right"/>
              <w:rPr>
                <w:sz w:val="28"/>
                <w:szCs w:val="28"/>
                <w:lang w:val="kk-KZ"/>
              </w:rPr>
            </w:pPr>
            <w:r w:rsidRPr="00850C1A">
              <w:rPr>
                <w:sz w:val="28"/>
                <w:szCs w:val="28"/>
              </w:rPr>
              <w:t>29.63</w:t>
            </w:r>
          </w:p>
        </w:tc>
      </w:tr>
      <w:tr w:rsidR="00DC6774" w:rsidRPr="00850C1A" w14:paraId="1A0FE8DA" w14:textId="77777777" w:rsidTr="00DF73CE">
        <w:tc>
          <w:tcPr>
            <w:tcW w:w="1423" w:type="dxa"/>
          </w:tcPr>
          <w:p w14:paraId="2144DD6C" w14:textId="77777777" w:rsidR="00DC6774" w:rsidRPr="00850C1A" w:rsidRDefault="00DC6774" w:rsidP="00BD18C6">
            <w:pPr>
              <w:jc w:val="center"/>
              <w:rPr>
                <w:sz w:val="28"/>
                <w:szCs w:val="28"/>
                <w:lang w:val="kk-KZ"/>
              </w:rPr>
            </w:pPr>
            <w:r w:rsidRPr="00850C1A">
              <w:rPr>
                <w:sz w:val="28"/>
                <w:szCs w:val="28"/>
              </w:rPr>
              <w:t>ВО</w:t>
            </w:r>
          </w:p>
        </w:tc>
        <w:tc>
          <w:tcPr>
            <w:tcW w:w="1423" w:type="dxa"/>
            <w:shd w:val="clear" w:color="auto" w:fill="DEEAF6" w:themeFill="accent1" w:themeFillTint="33"/>
          </w:tcPr>
          <w:p w14:paraId="69EF29AF" w14:textId="77777777" w:rsidR="00DC6774" w:rsidRPr="00850C1A" w:rsidRDefault="00DC6774" w:rsidP="00BD18C6">
            <w:pPr>
              <w:jc w:val="right"/>
              <w:rPr>
                <w:sz w:val="28"/>
                <w:szCs w:val="28"/>
                <w:lang w:val="kk-KZ"/>
              </w:rPr>
            </w:pPr>
            <w:r w:rsidRPr="00850C1A">
              <w:rPr>
                <w:sz w:val="28"/>
                <w:szCs w:val="28"/>
              </w:rPr>
              <w:t>0.00</w:t>
            </w:r>
          </w:p>
        </w:tc>
        <w:tc>
          <w:tcPr>
            <w:tcW w:w="1423" w:type="dxa"/>
            <w:shd w:val="clear" w:color="auto" w:fill="DEEAF6" w:themeFill="accent1" w:themeFillTint="33"/>
          </w:tcPr>
          <w:p w14:paraId="171F1A49" w14:textId="77777777" w:rsidR="00DC6774" w:rsidRPr="00850C1A" w:rsidRDefault="00DC6774" w:rsidP="00BD18C6">
            <w:pPr>
              <w:jc w:val="right"/>
              <w:rPr>
                <w:sz w:val="28"/>
                <w:szCs w:val="28"/>
                <w:lang w:val="kk-KZ"/>
              </w:rPr>
            </w:pPr>
            <w:r w:rsidRPr="00850C1A">
              <w:rPr>
                <w:sz w:val="28"/>
                <w:szCs w:val="28"/>
              </w:rPr>
              <w:t>0.01</w:t>
            </w:r>
          </w:p>
        </w:tc>
        <w:tc>
          <w:tcPr>
            <w:tcW w:w="1423" w:type="dxa"/>
            <w:shd w:val="clear" w:color="auto" w:fill="92D050"/>
          </w:tcPr>
          <w:p w14:paraId="1F4011BA" w14:textId="77777777" w:rsidR="00DC6774" w:rsidRPr="00850C1A" w:rsidRDefault="00DC6774" w:rsidP="00BD18C6">
            <w:pPr>
              <w:jc w:val="right"/>
              <w:rPr>
                <w:sz w:val="28"/>
                <w:szCs w:val="28"/>
                <w:lang w:val="kk-KZ"/>
              </w:rPr>
            </w:pPr>
            <w:r w:rsidRPr="00850C1A">
              <w:rPr>
                <w:sz w:val="28"/>
                <w:szCs w:val="28"/>
              </w:rPr>
              <w:t>2.74</w:t>
            </w:r>
          </w:p>
        </w:tc>
        <w:tc>
          <w:tcPr>
            <w:tcW w:w="1423" w:type="dxa"/>
            <w:shd w:val="clear" w:color="auto" w:fill="F7CAAC" w:themeFill="accent2" w:themeFillTint="66"/>
          </w:tcPr>
          <w:p w14:paraId="77F4D0AD" w14:textId="77777777" w:rsidR="00DC6774" w:rsidRPr="00850C1A" w:rsidRDefault="00DC6774" w:rsidP="00BD18C6">
            <w:pPr>
              <w:jc w:val="right"/>
              <w:rPr>
                <w:sz w:val="28"/>
                <w:szCs w:val="28"/>
                <w:lang w:val="kk-KZ"/>
              </w:rPr>
            </w:pPr>
            <w:r w:rsidRPr="00850C1A">
              <w:rPr>
                <w:sz w:val="28"/>
                <w:szCs w:val="28"/>
              </w:rPr>
              <w:t>0.00</w:t>
            </w:r>
          </w:p>
        </w:tc>
        <w:tc>
          <w:tcPr>
            <w:tcW w:w="1423" w:type="dxa"/>
            <w:shd w:val="clear" w:color="auto" w:fill="F7CAAC" w:themeFill="accent2" w:themeFillTint="66"/>
          </w:tcPr>
          <w:p w14:paraId="05F68153" w14:textId="77777777" w:rsidR="00DC6774" w:rsidRPr="00850C1A" w:rsidRDefault="00DC6774" w:rsidP="00BD18C6">
            <w:pPr>
              <w:jc w:val="right"/>
              <w:rPr>
                <w:sz w:val="28"/>
                <w:szCs w:val="28"/>
                <w:lang w:val="kk-KZ"/>
              </w:rPr>
            </w:pPr>
            <w:r w:rsidRPr="00850C1A">
              <w:rPr>
                <w:sz w:val="28"/>
                <w:szCs w:val="28"/>
              </w:rPr>
              <w:t>0.01</w:t>
            </w:r>
          </w:p>
        </w:tc>
        <w:tc>
          <w:tcPr>
            <w:tcW w:w="1424" w:type="dxa"/>
          </w:tcPr>
          <w:p w14:paraId="5CCC0606" w14:textId="77777777" w:rsidR="00DC6774" w:rsidRPr="00850C1A" w:rsidRDefault="00DC6774" w:rsidP="00BD18C6">
            <w:pPr>
              <w:jc w:val="right"/>
              <w:rPr>
                <w:sz w:val="28"/>
                <w:szCs w:val="28"/>
                <w:lang w:val="kk-KZ"/>
              </w:rPr>
            </w:pPr>
            <w:r w:rsidRPr="00850C1A">
              <w:rPr>
                <w:sz w:val="28"/>
                <w:szCs w:val="28"/>
              </w:rPr>
              <w:t>2.76</w:t>
            </w:r>
          </w:p>
        </w:tc>
      </w:tr>
      <w:tr w:rsidR="00DC6774" w:rsidRPr="00850C1A" w14:paraId="0C96BD86" w14:textId="77777777" w:rsidTr="00DF73CE">
        <w:tc>
          <w:tcPr>
            <w:tcW w:w="1423" w:type="dxa"/>
          </w:tcPr>
          <w:p w14:paraId="6F64B069" w14:textId="77777777" w:rsidR="00DC6774" w:rsidRPr="00850C1A" w:rsidRDefault="00DC6774" w:rsidP="00BD18C6">
            <w:pPr>
              <w:jc w:val="center"/>
              <w:rPr>
                <w:sz w:val="28"/>
                <w:szCs w:val="28"/>
                <w:lang w:val="kk-KZ"/>
              </w:rPr>
            </w:pPr>
            <w:r w:rsidRPr="00850C1A">
              <w:rPr>
                <w:sz w:val="28"/>
                <w:szCs w:val="28"/>
              </w:rPr>
              <w:t>ЛС</w:t>
            </w:r>
          </w:p>
        </w:tc>
        <w:tc>
          <w:tcPr>
            <w:tcW w:w="1423" w:type="dxa"/>
            <w:shd w:val="clear" w:color="auto" w:fill="DEEAF6" w:themeFill="accent1" w:themeFillTint="33"/>
          </w:tcPr>
          <w:p w14:paraId="04D09559" w14:textId="77777777" w:rsidR="00DC6774" w:rsidRPr="00850C1A" w:rsidRDefault="00DC6774" w:rsidP="00BD18C6">
            <w:pPr>
              <w:jc w:val="right"/>
              <w:rPr>
                <w:sz w:val="28"/>
                <w:szCs w:val="28"/>
                <w:lang w:val="kk-KZ"/>
              </w:rPr>
            </w:pPr>
            <w:r w:rsidRPr="00850C1A">
              <w:rPr>
                <w:sz w:val="28"/>
                <w:szCs w:val="28"/>
              </w:rPr>
              <w:t>0.00</w:t>
            </w:r>
          </w:p>
        </w:tc>
        <w:tc>
          <w:tcPr>
            <w:tcW w:w="1423" w:type="dxa"/>
            <w:shd w:val="clear" w:color="auto" w:fill="DEEAF6" w:themeFill="accent1" w:themeFillTint="33"/>
          </w:tcPr>
          <w:p w14:paraId="50FE2BB5" w14:textId="77777777" w:rsidR="00DC6774" w:rsidRPr="00850C1A" w:rsidRDefault="00DC6774" w:rsidP="00BD18C6">
            <w:pPr>
              <w:jc w:val="right"/>
              <w:rPr>
                <w:sz w:val="28"/>
                <w:szCs w:val="28"/>
                <w:lang w:val="kk-KZ"/>
              </w:rPr>
            </w:pPr>
            <w:r w:rsidRPr="00850C1A">
              <w:rPr>
                <w:sz w:val="28"/>
                <w:szCs w:val="28"/>
              </w:rPr>
              <w:t>0.00</w:t>
            </w:r>
          </w:p>
        </w:tc>
        <w:tc>
          <w:tcPr>
            <w:tcW w:w="1423" w:type="dxa"/>
            <w:shd w:val="clear" w:color="auto" w:fill="DEEAF6" w:themeFill="accent1" w:themeFillTint="33"/>
          </w:tcPr>
          <w:p w14:paraId="41DF9752" w14:textId="77777777" w:rsidR="00DC6774" w:rsidRPr="00850C1A" w:rsidRDefault="00DC6774" w:rsidP="00BD18C6">
            <w:pPr>
              <w:jc w:val="right"/>
              <w:rPr>
                <w:sz w:val="28"/>
                <w:szCs w:val="28"/>
                <w:lang w:val="kk-KZ"/>
              </w:rPr>
            </w:pPr>
            <w:r w:rsidRPr="00850C1A">
              <w:rPr>
                <w:sz w:val="28"/>
                <w:szCs w:val="28"/>
              </w:rPr>
              <w:t>0.01</w:t>
            </w:r>
          </w:p>
        </w:tc>
        <w:tc>
          <w:tcPr>
            <w:tcW w:w="1423" w:type="dxa"/>
            <w:shd w:val="clear" w:color="auto" w:fill="92D050"/>
          </w:tcPr>
          <w:p w14:paraId="39BCF317" w14:textId="77777777" w:rsidR="00DC6774" w:rsidRPr="00850C1A" w:rsidRDefault="00DC6774" w:rsidP="00BD18C6">
            <w:pPr>
              <w:jc w:val="right"/>
              <w:rPr>
                <w:sz w:val="28"/>
                <w:szCs w:val="28"/>
                <w:lang w:val="kk-KZ"/>
              </w:rPr>
            </w:pPr>
            <w:r w:rsidRPr="00850C1A">
              <w:rPr>
                <w:sz w:val="28"/>
                <w:szCs w:val="28"/>
              </w:rPr>
              <w:t>0.78</w:t>
            </w:r>
          </w:p>
        </w:tc>
        <w:tc>
          <w:tcPr>
            <w:tcW w:w="1423" w:type="dxa"/>
            <w:shd w:val="clear" w:color="auto" w:fill="F7CAAC" w:themeFill="accent2" w:themeFillTint="66"/>
          </w:tcPr>
          <w:p w14:paraId="20C68C14" w14:textId="77777777" w:rsidR="00DC6774" w:rsidRPr="00850C1A" w:rsidRDefault="00DC6774" w:rsidP="00BD18C6">
            <w:pPr>
              <w:jc w:val="right"/>
              <w:rPr>
                <w:sz w:val="28"/>
                <w:szCs w:val="28"/>
                <w:lang w:val="kk-KZ"/>
              </w:rPr>
            </w:pPr>
            <w:r w:rsidRPr="00850C1A">
              <w:rPr>
                <w:sz w:val="28"/>
                <w:szCs w:val="28"/>
              </w:rPr>
              <w:t>0.02</w:t>
            </w:r>
          </w:p>
        </w:tc>
        <w:tc>
          <w:tcPr>
            <w:tcW w:w="1424" w:type="dxa"/>
          </w:tcPr>
          <w:p w14:paraId="7BF8A31E" w14:textId="77777777" w:rsidR="00DC6774" w:rsidRPr="00850C1A" w:rsidRDefault="00DC6774" w:rsidP="00BD18C6">
            <w:pPr>
              <w:jc w:val="right"/>
              <w:rPr>
                <w:sz w:val="28"/>
                <w:szCs w:val="28"/>
                <w:lang w:val="kk-KZ"/>
              </w:rPr>
            </w:pPr>
            <w:r w:rsidRPr="00850C1A">
              <w:rPr>
                <w:sz w:val="28"/>
                <w:szCs w:val="28"/>
              </w:rPr>
              <w:t>0.81</w:t>
            </w:r>
          </w:p>
        </w:tc>
      </w:tr>
      <w:tr w:rsidR="00DC6774" w:rsidRPr="00850C1A" w14:paraId="722B61A1" w14:textId="77777777" w:rsidTr="00DF73CE">
        <w:tc>
          <w:tcPr>
            <w:tcW w:w="1423" w:type="dxa"/>
          </w:tcPr>
          <w:p w14:paraId="0DF16878" w14:textId="77777777" w:rsidR="00DC6774" w:rsidRPr="00850C1A" w:rsidRDefault="00DC6774" w:rsidP="00BD18C6">
            <w:pPr>
              <w:jc w:val="center"/>
              <w:rPr>
                <w:sz w:val="28"/>
                <w:szCs w:val="28"/>
                <w:lang w:val="kk-KZ"/>
              </w:rPr>
            </w:pPr>
            <w:r w:rsidRPr="00850C1A">
              <w:rPr>
                <w:sz w:val="28"/>
                <w:szCs w:val="28"/>
              </w:rPr>
              <w:t>ЗТ</w:t>
            </w:r>
          </w:p>
        </w:tc>
        <w:tc>
          <w:tcPr>
            <w:tcW w:w="1423" w:type="dxa"/>
            <w:shd w:val="clear" w:color="auto" w:fill="DEEAF6" w:themeFill="accent1" w:themeFillTint="33"/>
          </w:tcPr>
          <w:p w14:paraId="01416C36" w14:textId="77777777" w:rsidR="00DC6774" w:rsidRPr="00850C1A" w:rsidRDefault="00DC6774" w:rsidP="00BD18C6">
            <w:pPr>
              <w:jc w:val="right"/>
              <w:rPr>
                <w:sz w:val="28"/>
                <w:szCs w:val="28"/>
                <w:lang w:val="kk-KZ"/>
              </w:rPr>
            </w:pPr>
            <w:r w:rsidRPr="00850C1A">
              <w:rPr>
                <w:sz w:val="28"/>
                <w:szCs w:val="28"/>
              </w:rPr>
              <w:t>0.00</w:t>
            </w:r>
          </w:p>
        </w:tc>
        <w:tc>
          <w:tcPr>
            <w:tcW w:w="1423" w:type="dxa"/>
            <w:shd w:val="clear" w:color="auto" w:fill="DEEAF6" w:themeFill="accent1" w:themeFillTint="33"/>
          </w:tcPr>
          <w:p w14:paraId="45E0F1F7" w14:textId="77777777" w:rsidR="00DC6774" w:rsidRPr="00850C1A" w:rsidRDefault="00DC6774" w:rsidP="00BD18C6">
            <w:pPr>
              <w:jc w:val="right"/>
              <w:rPr>
                <w:sz w:val="28"/>
                <w:szCs w:val="28"/>
                <w:lang w:val="kk-KZ"/>
              </w:rPr>
            </w:pPr>
            <w:r w:rsidRPr="00850C1A">
              <w:rPr>
                <w:sz w:val="28"/>
                <w:szCs w:val="28"/>
              </w:rPr>
              <w:t>0.00</w:t>
            </w:r>
          </w:p>
        </w:tc>
        <w:tc>
          <w:tcPr>
            <w:tcW w:w="1423" w:type="dxa"/>
            <w:shd w:val="clear" w:color="auto" w:fill="DEEAF6" w:themeFill="accent1" w:themeFillTint="33"/>
          </w:tcPr>
          <w:p w14:paraId="61AF59DC" w14:textId="77777777" w:rsidR="00DC6774" w:rsidRPr="00850C1A" w:rsidRDefault="00DC6774" w:rsidP="00BD18C6">
            <w:pPr>
              <w:jc w:val="right"/>
              <w:rPr>
                <w:sz w:val="28"/>
                <w:szCs w:val="28"/>
                <w:lang w:val="kk-KZ"/>
              </w:rPr>
            </w:pPr>
            <w:r w:rsidRPr="00850C1A">
              <w:rPr>
                <w:sz w:val="28"/>
                <w:szCs w:val="28"/>
              </w:rPr>
              <w:t>0.01</w:t>
            </w:r>
          </w:p>
        </w:tc>
        <w:tc>
          <w:tcPr>
            <w:tcW w:w="1423" w:type="dxa"/>
            <w:shd w:val="clear" w:color="auto" w:fill="DEEAF6" w:themeFill="accent1" w:themeFillTint="33"/>
          </w:tcPr>
          <w:p w14:paraId="1F173D04" w14:textId="77777777" w:rsidR="00DC6774" w:rsidRPr="00850C1A" w:rsidRDefault="00DC6774" w:rsidP="00BD18C6">
            <w:pPr>
              <w:jc w:val="right"/>
              <w:rPr>
                <w:sz w:val="28"/>
                <w:szCs w:val="28"/>
                <w:lang w:val="kk-KZ"/>
              </w:rPr>
            </w:pPr>
            <w:r w:rsidRPr="00850C1A">
              <w:rPr>
                <w:sz w:val="28"/>
                <w:szCs w:val="28"/>
              </w:rPr>
              <w:t>0.01</w:t>
            </w:r>
          </w:p>
        </w:tc>
        <w:tc>
          <w:tcPr>
            <w:tcW w:w="1423" w:type="dxa"/>
            <w:shd w:val="clear" w:color="auto" w:fill="92D050"/>
          </w:tcPr>
          <w:p w14:paraId="598C921A" w14:textId="77777777" w:rsidR="00DC6774" w:rsidRPr="00850C1A" w:rsidRDefault="00DC6774" w:rsidP="00BD18C6">
            <w:pPr>
              <w:jc w:val="right"/>
              <w:rPr>
                <w:sz w:val="28"/>
                <w:szCs w:val="28"/>
                <w:lang w:val="kk-KZ"/>
              </w:rPr>
            </w:pPr>
            <w:r w:rsidRPr="00850C1A">
              <w:rPr>
                <w:sz w:val="28"/>
                <w:szCs w:val="28"/>
              </w:rPr>
              <w:t>0.70</w:t>
            </w:r>
          </w:p>
        </w:tc>
        <w:tc>
          <w:tcPr>
            <w:tcW w:w="1424" w:type="dxa"/>
          </w:tcPr>
          <w:p w14:paraId="00CDCC83" w14:textId="77777777" w:rsidR="00DC6774" w:rsidRPr="00850C1A" w:rsidRDefault="00DC6774" w:rsidP="00BD18C6">
            <w:pPr>
              <w:jc w:val="right"/>
              <w:rPr>
                <w:sz w:val="28"/>
                <w:szCs w:val="28"/>
                <w:lang w:val="kk-KZ"/>
              </w:rPr>
            </w:pPr>
            <w:r w:rsidRPr="00850C1A">
              <w:rPr>
                <w:sz w:val="28"/>
                <w:szCs w:val="28"/>
              </w:rPr>
              <w:t>0.72</w:t>
            </w:r>
          </w:p>
        </w:tc>
      </w:tr>
      <w:tr w:rsidR="00DC6774" w:rsidRPr="00850C1A" w14:paraId="2902D493" w14:textId="77777777" w:rsidTr="00DF73CE">
        <w:tc>
          <w:tcPr>
            <w:tcW w:w="1423" w:type="dxa"/>
          </w:tcPr>
          <w:p w14:paraId="054D457E" w14:textId="77777777" w:rsidR="00DC6774" w:rsidRPr="00850C1A" w:rsidRDefault="00DC6774" w:rsidP="00BD18C6">
            <w:pPr>
              <w:jc w:val="center"/>
              <w:rPr>
                <w:sz w:val="28"/>
                <w:szCs w:val="28"/>
              </w:rPr>
            </w:pPr>
            <w:r w:rsidRPr="00850C1A">
              <w:rPr>
                <w:sz w:val="28"/>
                <w:szCs w:val="28"/>
              </w:rPr>
              <w:t>Всего</w:t>
            </w:r>
          </w:p>
        </w:tc>
        <w:tc>
          <w:tcPr>
            <w:tcW w:w="1423" w:type="dxa"/>
          </w:tcPr>
          <w:p w14:paraId="006FB64A" w14:textId="77777777" w:rsidR="00DC6774" w:rsidRPr="00850C1A" w:rsidRDefault="00DC6774" w:rsidP="00BD18C6">
            <w:pPr>
              <w:jc w:val="right"/>
              <w:rPr>
                <w:sz w:val="28"/>
                <w:szCs w:val="28"/>
                <w:lang w:val="kk-KZ"/>
              </w:rPr>
            </w:pPr>
            <w:r w:rsidRPr="00850C1A">
              <w:rPr>
                <w:sz w:val="28"/>
                <w:szCs w:val="28"/>
              </w:rPr>
              <w:t>65.55</w:t>
            </w:r>
          </w:p>
        </w:tc>
        <w:tc>
          <w:tcPr>
            <w:tcW w:w="1423" w:type="dxa"/>
          </w:tcPr>
          <w:p w14:paraId="58B0DB3F" w14:textId="77777777" w:rsidR="00DC6774" w:rsidRPr="00850C1A" w:rsidRDefault="00DC6774" w:rsidP="00BD18C6">
            <w:pPr>
              <w:jc w:val="right"/>
              <w:rPr>
                <w:sz w:val="28"/>
                <w:szCs w:val="28"/>
                <w:lang w:val="kk-KZ"/>
              </w:rPr>
            </w:pPr>
            <w:r w:rsidRPr="00850C1A">
              <w:rPr>
                <w:sz w:val="28"/>
                <w:szCs w:val="28"/>
              </w:rPr>
              <w:t>30.11</w:t>
            </w:r>
          </w:p>
        </w:tc>
        <w:tc>
          <w:tcPr>
            <w:tcW w:w="1423" w:type="dxa"/>
          </w:tcPr>
          <w:p w14:paraId="13D7D9BB" w14:textId="77777777" w:rsidR="00DC6774" w:rsidRPr="00850C1A" w:rsidRDefault="00DC6774" w:rsidP="00BD18C6">
            <w:pPr>
              <w:jc w:val="right"/>
              <w:rPr>
                <w:sz w:val="28"/>
                <w:szCs w:val="28"/>
                <w:lang w:val="kk-KZ"/>
              </w:rPr>
            </w:pPr>
            <w:r w:rsidRPr="00850C1A">
              <w:rPr>
                <w:sz w:val="28"/>
                <w:szCs w:val="28"/>
              </w:rPr>
              <w:t>2.78</w:t>
            </w:r>
          </w:p>
        </w:tc>
        <w:tc>
          <w:tcPr>
            <w:tcW w:w="1423" w:type="dxa"/>
          </w:tcPr>
          <w:p w14:paraId="5AC891B4" w14:textId="77777777" w:rsidR="00DC6774" w:rsidRPr="00850C1A" w:rsidRDefault="00DC6774" w:rsidP="00BD18C6">
            <w:pPr>
              <w:jc w:val="right"/>
              <w:rPr>
                <w:sz w:val="28"/>
                <w:szCs w:val="28"/>
                <w:lang w:val="kk-KZ"/>
              </w:rPr>
            </w:pPr>
            <w:r w:rsidRPr="00850C1A">
              <w:rPr>
                <w:sz w:val="28"/>
                <w:szCs w:val="28"/>
              </w:rPr>
              <w:t>0.81</w:t>
            </w:r>
          </w:p>
        </w:tc>
        <w:tc>
          <w:tcPr>
            <w:tcW w:w="1423" w:type="dxa"/>
          </w:tcPr>
          <w:p w14:paraId="5B8A9E20" w14:textId="77777777" w:rsidR="00DC6774" w:rsidRPr="00850C1A" w:rsidRDefault="00DC6774" w:rsidP="00BD18C6">
            <w:pPr>
              <w:jc w:val="right"/>
              <w:rPr>
                <w:sz w:val="28"/>
                <w:szCs w:val="28"/>
                <w:lang w:val="kk-KZ"/>
              </w:rPr>
            </w:pPr>
            <w:r w:rsidRPr="00850C1A">
              <w:rPr>
                <w:sz w:val="28"/>
                <w:szCs w:val="28"/>
              </w:rPr>
              <w:t>0.75</w:t>
            </w:r>
          </w:p>
        </w:tc>
        <w:tc>
          <w:tcPr>
            <w:tcW w:w="1424" w:type="dxa"/>
          </w:tcPr>
          <w:p w14:paraId="6FE11580" w14:textId="77777777" w:rsidR="00DC6774" w:rsidRPr="00850C1A" w:rsidRDefault="00DC6774" w:rsidP="00BD18C6">
            <w:pPr>
              <w:jc w:val="right"/>
              <w:rPr>
                <w:sz w:val="28"/>
                <w:szCs w:val="28"/>
                <w:lang w:val="kk-KZ"/>
              </w:rPr>
            </w:pPr>
            <w:r w:rsidRPr="00850C1A">
              <w:rPr>
                <w:b/>
                <w:sz w:val="28"/>
                <w:szCs w:val="28"/>
              </w:rPr>
              <w:t>100,00</w:t>
            </w:r>
          </w:p>
        </w:tc>
      </w:tr>
    </w:tbl>
    <w:p w14:paraId="6CA1D5A7" w14:textId="77777777" w:rsidR="00DC6774" w:rsidRPr="00850C1A" w:rsidRDefault="00DC6774" w:rsidP="00DC6774">
      <w:pPr>
        <w:jc w:val="both"/>
        <w:rPr>
          <w:sz w:val="28"/>
          <w:szCs w:val="28"/>
          <w:lang w:val="kk-KZ"/>
        </w:rPr>
      </w:pPr>
    </w:p>
    <w:p w14:paraId="178E6819" w14:textId="77777777" w:rsidR="00DC6774" w:rsidRPr="00850C1A" w:rsidRDefault="00DC6774" w:rsidP="00DC6774">
      <w:pPr>
        <w:jc w:val="both"/>
        <w:rPr>
          <w:sz w:val="28"/>
          <w:szCs w:val="28"/>
        </w:rPr>
      </w:pPr>
      <w:r w:rsidRPr="00850C1A">
        <w:rPr>
          <w:sz w:val="28"/>
          <w:szCs w:val="28"/>
        </w:rPr>
        <w:t xml:space="preserve">Таблица 4.5 </w:t>
      </w:r>
      <w:r w:rsidRPr="00850C1A">
        <w:rPr>
          <w:sz w:val="28"/>
          <w:szCs w:val="28"/>
          <w:lang w:val="kk-KZ"/>
        </w:rPr>
        <w:t xml:space="preserve">– Матрица ошибок изображений </w:t>
      </w:r>
      <w:r w:rsidRPr="00850C1A">
        <w:rPr>
          <w:sz w:val="28"/>
          <w:szCs w:val="28"/>
        </w:rPr>
        <w:t>201</w:t>
      </w:r>
      <w:r w:rsidRPr="00850C1A">
        <w:rPr>
          <w:sz w:val="28"/>
          <w:szCs w:val="28"/>
          <w:lang w:val="kk-KZ"/>
        </w:rPr>
        <w:t>8 года</w:t>
      </w:r>
    </w:p>
    <w:p w14:paraId="4D3C4772" w14:textId="77777777" w:rsidR="00DC6774" w:rsidRPr="00850C1A" w:rsidRDefault="00DC6774" w:rsidP="00DC6774">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7"/>
        <w:gridCol w:w="1376"/>
        <w:gridCol w:w="1376"/>
        <w:gridCol w:w="1364"/>
        <w:gridCol w:w="1364"/>
        <w:gridCol w:w="1364"/>
        <w:gridCol w:w="1388"/>
      </w:tblGrid>
      <w:tr w:rsidR="00DC6774" w:rsidRPr="00850C1A" w14:paraId="5F8059E9" w14:textId="77777777" w:rsidTr="00DF73CE">
        <w:tc>
          <w:tcPr>
            <w:tcW w:w="1423" w:type="dxa"/>
            <w:vMerge w:val="restart"/>
          </w:tcPr>
          <w:p w14:paraId="1C8DBB61" w14:textId="77777777" w:rsidR="00DC6774" w:rsidRPr="00850C1A" w:rsidRDefault="00DC6774" w:rsidP="00BD18C6">
            <w:pPr>
              <w:jc w:val="center"/>
              <w:rPr>
                <w:sz w:val="28"/>
                <w:szCs w:val="28"/>
              </w:rPr>
            </w:pPr>
            <w:r w:rsidRPr="00850C1A">
              <w:rPr>
                <w:sz w:val="28"/>
                <w:szCs w:val="28"/>
                <w:lang w:val="kk-KZ"/>
              </w:rPr>
              <w:t xml:space="preserve">Классы </w:t>
            </w:r>
            <w:r w:rsidRPr="00850C1A">
              <w:rPr>
                <w:sz w:val="28"/>
                <w:szCs w:val="28"/>
              </w:rPr>
              <w:t>LULC</w:t>
            </w:r>
          </w:p>
        </w:tc>
        <w:tc>
          <w:tcPr>
            <w:tcW w:w="7115" w:type="dxa"/>
            <w:gridSpan w:val="5"/>
          </w:tcPr>
          <w:p w14:paraId="045A3F59" w14:textId="77777777" w:rsidR="00DC6774" w:rsidRPr="00850C1A" w:rsidRDefault="00DC6774" w:rsidP="00BD18C6">
            <w:pPr>
              <w:jc w:val="center"/>
              <w:rPr>
                <w:sz w:val="28"/>
                <w:szCs w:val="28"/>
              </w:rPr>
            </w:pPr>
            <w:r w:rsidRPr="00850C1A">
              <w:rPr>
                <w:sz w:val="28"/>
                <w:szCs w:val="28"/>
                <w:lang w:val="kk-KZ"/>
              </w:rPr>
              <w:t xml:space="preserve">Отклонения по классам </w:t>
            </w:r>
            <w:r w:rsidRPr="00850C1A">
              <w:rPr>
                <w:sz w:val="28"/>
                <w:szCs w:val="28"/>
              </w:rPr>
              <w:t>LULC</w:t>
            </w:r>
          </w:p>
        </w:tc>
        <w:tc>
          <w:tcPr>
            <w:tcW w:w="1424" w:type="dxa"/>
            <w:vMerge w:val="restart"/>
          </w:tcPr>
          <w:p w14:paraId="153CFB46" w14:textId="77777777" w:rsidR="00DC6774" w:rsidRPr="00850C1A" w:rsidRDefault="00DC6774" w:rsidP="00BD18C6">
            <w:pPr>
              <w:jc w:val="center"/>
              <w:rPr>
                <w:sz w:val="28"/>
                <w:szCs w:val="28"/>
              </w:rPr>
            </w:pPr>
            <w:r w:rsidRPr="00850C1A">
              <w:rPr>
                <w:sz w:val="28"/>
                <w:szCs w:val="28"/>
              </w:rPr>
              <w:t>Всего</w:t>
            </w:r>
          </w:p>
        </w:tc>
      </w:tr>
      <w:tr w:rsidR="00DC6774" w:rsidRPr="00850C1A" w14:paraId="21530582" w14:textId="77777777" w:rsidTr="00DF73CE">
        <w:tc>
          <w:tcPr>
            <w:tcW w:w="1423" w:type="dxa"/>
            <w:vMerge/>
          </w:tcPr>
          <w:p w14:paraId="5A06234C" w14:textId="77777777" w:rsidR="00DC6774" w:rsidRPr="00850C1A" w:rsidRDefault="00DC6774" w:rsidP="00BD18C6">
            <w:pPr>
              <w:jc w:val="center"/>
              <w:rPr>
                <w:sz w:val="28"/>
                <w:szCs w:val="28"/>
                <w:lang w:val="kk-KZ"/>
              </w:rPr>
            </w:pPr>
          </w:p>
        </w:tc>
        <w:tc>
          <w:tcPr>
            <w:tcW w:w="1423" w:type="dxa"/>
          </w:tcPr>
          <w:p w14:paraId="38850AC7" w14:textId="77777777" w:rsidR="00DC6774" w:rsidRPr="00850C1A" w:rsidRDefault="00DC6774" w:rsidP="00BD18C6">
            <w:pPr>
              <w:jc w:val="center"/>
              <w:rPr>
                <w:sz w:val="28"/>
                <w:szCs w:val="28"/>
                <w:lang w:val="kk-KZ"/>
              </w:rPr>
            </w:pPr>
            <w:r w:rsidRPr="00850C1A">
              <w:rPr>
                <w:sz w:val="28"/>
                <w:szCs w:val="28"/>
                <w:lang w:val="kk-KZ"/>
              </w:rPr>
              <w:t>ПЗ</w:t>
            </w:r>
          </w:p>
        </w:tc>
        <w:tc>
          <w:tcPr>
            <w:tcW w:w="1423" w:type="dxa"/>
          </w:tcPr>
          <w:p w14:paraId="62FB4AE9" w14:textId="77777777" w:rsidR="00DC6774" w:rsidRPr="00850C1A" w:rsidRDefault="00DC6774" w:rsidP="00BD18C6">
            <w:pPr>
              <w:jc w:val="center"/>
              <w:rPr>
                <w:sz w:val="28"/>
                <w:szCs w:val="28"/>
                <w:lang w:val="kk-KZ"/>
              </w:rPr>
            </w:pPr>
            <w:r w:rsidRPr="00850C1A">
              <w:rPr>
                <w:sz w:val="28"/>
                <w:szCs w:val="28"/>
                <w:lang w:val="kk-KZ"/>
              </w:rPr>
              <w:t>ПА</w:t>
            </w:r>
          </w:p>
        </w:tc>
        <w:tc>
          <w:tcPr>
            <w:tcW w:w="1423" w:type="dxa"/>
          </w:tcPr>
          <w:p w14:paraId="5D75A595" w14:textId="77777777" w:rsidR="00DC6774" w:rsidRPr="00850C1A" w:rsidRDefault="00DC6774" w:rsidP="00BD18C6">
            <w:pPr>
              <w:jc w:val="center"/>
              <w:rPr>
                <w:sz w:val="28"/>
                <w:szCs w:val="28"/>
                <w:lang w:val="kk-KZ"/>
              </w:rPr>
            </w:pPr>
            <w:r w:rsidRPr="00850C1A">
              <w:rPr>
                <w:sz w:val="28"/>
                <w:szCs w:val="28"/>
                <w:lang w:val="kk-KZ"/>
              </w:rPr>
              <w:t>ВО</w:t>
            </w:r>
          </w:p>
        </w:tc>
        <w:tc>
          <w:tcPr>
            <w:tcW w:w="1423" w:type="dxa"/>
          </w:tcPr>
          <w:p w14:paraId="055E3646" w14:textId="77777777" w:rsidR="00DC6774" w:rsidRPr="00850C1A" w:rsidRDefault="00DC6774" w:rsidP="00BD18C6">
            <w:pPr>
              <w:jc w:val="center"/>
              <w:rPr>
                <w:sz w:val="28"/>
                <w:szCs w:val="28"/>
                <w:lang w:val="kk-KZ"/>
              </w:rPr>
            </w:pPr>
            <w:r w:rsidRPr="00850C1A">
              <w:rPr>
                <w:sz w:val="28"/>
                <w:szCs w:val="28"/>
                <w:lang w:val="kk-KZ"/>
              </w:rPr>
              <w:t>ЛС</w:t>
            </w:r>
          </w:p>
        </w:tc>
        <w:tc>
          <w:tcPr>
            <w:tcW w:w="1423" w:type="dxa"/>
          </w:tcPr>
          <w:p w14:paraId="0A54D98D" w14:textId="77777777" w:rsidR="00DC6774" w:rsidRPr="00850C1A" w:rsidRDefault="00DC6774" w:rsidP="00BD18C6">
            <w:pPr>
              <w:jc w:val="center"/>
              <w:rPr>
                <w:sz w:val="28"/>
                <w:szCs w:val="28"/>
                <w:lang w:val="kk-KZ"/>
              </w:rPr>
            </w:pPr>
            <w:r w:rsidRPr="00850C1A">
              <w:rPr>
                <w:sz w:val="28"/>
                <w:szCs w:val="28"/>
                <w:lang w:val="kk-KZ"/>
              </w:rPr>
              <w:t>ЗТ</w:t>
            </w:r>
          </w:p>
        </w:tc>
        <w:tc>
          <w:tcPr>
            <w:tcW w:w="1424" w:type="dxa"/>
            <w:vMerge/>
          </w:tcPr>
          <w:p w14:paraId="742A9996" w14:textId="77777777" w:rsidR="00DC6774" w:rsidRPr="00850C1A" w:rsidRDefault="00DC6774" w:rsidP="00BD18C6">
            <w:pPr>
              <w:jc w:val="both"/>
              <w:rPr>
                <w:sz w:val="28"/>
                <w:szCs w:val="28"/>
                <w:lang w:val="kk-KZ"/>
              </w:rPr>
            </w:pPr>
          </w:p>
        </w:tc>
      </w:tr>
      <w:tr w:rsidR="00DC6774" w:rsidRPr="00850C1A" w14:paraId="5BBE4328" w14:textId="77777777" w:rsidTr="00DF73CE">
        <w:tc>
          <w:tcPr>
            <w:tcW w:w="1423" w:type="dxa"/>
            <w:vAlign w:val="center"/>
          </w:tcPr>
          <w:p w14:paraId="09070301" w14:textId="77777777" w:rsidR="00DC6774" w:rsidRPr="00850C1A" w:rsidRDefault="00DC6774" w:rsidP="00BD18C6">
            <w:pPr>
              <w:jc w:val="center"/>
              <w:rPr>
                <w:sz w:val="28"/>
                <w:szCs w:val="28"/>
                <w:lang w:val="kk-KZ"/>
              </w:rPr>
            </w:pPr>
            <w:r w:rsidRPr="00850C1A">
              <w:rPr>
                <w:sz w:val="28"/>
                <w:szCs w:val="28"/>
              </w:rPr>
              <w:t>ПЗ</w:t>
            </w:r>
          </w:p>
        </w:tc>
        <w:tc>
          <w:tcPr>
            <w:tcW w:w="1423" w:type="dxa"/>
            <w:shd w:val="clear" w:color="auto" w:fill="92D050"/>
          </w:tcPr>
          <w:p w14:paraId="6D0AE85F" w14:textId="77777777" w:rsidR="00DC6774" w:rsidRPr="00850C1A" w:rsidRDefault="00DC6774" w:rsidP="00BD18C6">
            <w:pPr>
              <w:jc w:val="right"/>
              <w:rPr>
                <w:sz w:val="28"/>
                <w:szCs w:val="28"/>
                <w:lang w:val="kk-KZ"/>
              </w:rPr>
            </w:pPr>
            <w:r w:rsidRPr="00850C1A">
              <w:rPr>
                <w:sz w:val="28"/>
                <w:szCs w:val="28"/>
              </w:rPr>
              <w:t>63.61</w:t>
            </w:r>
          </w:p>
        </w:tc>
        <w:tc>
          <w:tcPr>
            <w:tcW w:w="1423" w:type="dxa"/>
            <w:shd w:val="clear" w:color="auto" w:fill="F7CAAC" w:themeFill="accent2" w:themeFillTint="66"/>
          </w:tcPr>
          <w:p w14:paraId="56816864" w14:textId="77777777" w:rsidR="00DC6774" w:rsidRPr="00850C1A" w:rsidRDefault="00DC6774" w:rsidP="00BD18C6">
            <w:pPr>
              <w:jc w:val="right"/>
              <w:rPr>
                <w:sz w:val="28"/>
                <w:szCs w:val="28"/>
                <w:lang w:val="kk-KZ"/>
              </w:rPr>
            </w:pPr>
            <w:r w:rsidRPr="00850C1A">
              <w:rPr>
                <w:sz w:val="28"/>
                <w:szCs w:val="28"/>
              </w:rPr>
              <w:t>2.78</w:t>
            </w:r>
          </w:p>
        </w:tc>
        <w:tc>
          <w:tcPr>
            <w:tcW w:w="1423" w:type="dxa"/>
            <w:shd w:val="clear" w:color="auto" w:fill="F7CAAC" w:themeFill="accent2" w:themeFillTint="66"/>
          </w:tcPr>
          <w:p w14:paraId="3D8EA31D" w14:textId="77777777" w:rsidR="00DC6774" w:rsidRPr="00850C1A" w:rsidRDefault="00DC6774" w:rsidP="00BD18C6">
            <w:pPr>
              <w:jc w:val="right"/>
              <w:rPr>
                <w:sz w:val="28"/>
                <w:szCs w:val="28"/>
              </w:rPr>
            </w:pPr>
            <w:r w:rsidRPr="00850C1A">
              <w:rPr>
                <w:sz w:val="28"/>
                <w:szCs w:val="28"/>
              </w:rPr>
              <w:t>0.01</w:t>
            </w:r>
          </w:p>
        </w:tc>
        <w:tc>
          <w:tcPr>
            <w:tcW w:w="1423" w:type="dxa"/>
            <w:shd w:val="clear" w:color="auto" w:fill="F7CAAC" w:themeFill="accent2" w:themeFillTint="66"/>
          </w:tcPr>
          <w:p w14:paraId="241460C2" w14:textId="77777777" w:rsidR="00DC6774" w:rsidRPr="00850C1A" w:rsidRDefault="00DC6774" w:rsidP="00BD18C6">
            <w:pPr>
              <w:jc w:val="right"/>
              <w:rPr>
                <w:sz w:val="28"/>
                <w:szCs w:val="28"/>
                <w:lang w:val="kk-KZ"/>
              </w:rPr>
            </w:pPr>
            <w:r w:rsidRPr="00850C1A">
              <w:rPr>
                <w:sz w:val="28"/>
                <w:szCs w:val="28"/>
              </w:rPr>
              <w:t>0.00</w:t>
            </w:r>
          </w:p>
        </w:tc>
        <w:tc>
          <w:tcPr>
            <w:tcW w:w="1423" w:type="dxa"/>
            <w:shd w:val="clear" w:color="auto" w:fill="F7CAAC" w:themeFill="accent2" w:themeFillTint="66"/>
          </w:tcPr>
          <w:p w14:paraId="3CD0C86B" w14:textId="77777777" w:rsidR="00DC6774" w:rsidRPr="00850C1A" w:rsidRDefault="00DC6774" w:rsidP="00BD18C6">
            <w:pPr>
              <w:jc w:val="right"/>
              <w:rPr>
                <w:sz w:val="28"/>
                <w:szCs w:val="28"/>
                <w:lang w:val="kk-KZ"/>
              </w:rPr>
            </w:pPr>
            <w:r w:rsidRPr="00850C1A">
              <w:rPr>
                <w:sz w:val="28"/>
                <w:szCs w:val="28"/>
              </w:rPr>
              <w:t>0.01</w:t>
            </w:r>
          </w:p>
        </w:tc>
        <w:tc>
          <w:tcPr>
            <w:tcW w:w="1424" w:type="dxa"/>
          </w:tcPr>
          <w:p w14:paraId="30A597D3" w14:textId="77777777" w:rsidR="00DC6774" w:rsidRPr="00850C1A" w:rsidRDefault="00DC6774" w:rsidP="00BD18C6">
            <w:pPr>
              <w:jc w:val="right"/>
              <w:rPr>
                <w:sz w:val="28"/>
                <w:szCs w:val="28"/>
                <w:lang w:val="kk-KZ"/>
              </w:rPr>
            </w:pPr>
            <w:r w:rsidRPr="00850C1A">
              <w:rPr>
                <w:sz w:val="28"/>
                <w:szCs w:val="28"/>
              </w:rPr>
              <w:t>66.41</w:t>
            </w:r>
          </w:p>
        </w:tc>
      </w:tr>
      <w:tr w:rsidR="00DC6774" w:rsidRPr="00850C1A" w14:paraId="40E1E6BD" w14:textId="77777777" w:rsidTr="00DF73CE">
        <w:tc>
          <w:tcPr>
            <w:tcW w:w="1423" w:type="dxa"/>
          </w:tcPr>
          <w:p w14:paraId="2D2336A4" w14:textId="77777777" w:rsidR="00DC6774" w:rsidRPr="00850C1A" w:rsidRDefault="00DC6774" w:rsidP="00BD18C6">
            <w:pPr>
              <w:jc w:val="center"/>
              <w:rPr>
                <w:sz w:val="28"/>
                <w:szCs w:val="28"/>
                <w:lang w:val="kk-KZ"/>
              </w:rPr>
            </w:pPr>
            <w:r w:rsidRPr="00850C1A">
              <w:rPr>
                <w:sz w:val="28"/>
                <w:szCs w:val="28"/>
              </w:rPr>
              <w:t>ПА</w:t>
            </w:r>
          </w:p>
        </w:tc>
        <w:tc>
          <w:tcPr>
            <w:tcW w:w="1423" w:type="dxa"/>
            <w:shd w:val="clear" w:color="auto" w:fill="DEEAF6" w:themeFill="accent1" w:themeFillTint="33"/>
          </w:tcPr>
          <w:p w14:paraId="3AF3F4A4" w14:textId="77777777" w:rsidR="00DC6774" w:rsidRPr="00850C1A" w:rsidRDefault="00DC6774" w:rsidP="00BD18C6">
            <w:pPr>
              <w:jc w:val="right"/>
              <w:rPr>
                <w:sz w:val="28"/>
                <w:szCs w:val="28"/>
                <w:lang w:val="kk-KZ"/>
              </w:rPr>
            </w:pPr>
            <w:r w:rsidRPr="00850C1A">
              <w:rPr>
                <w:sz w:val="28"/>
                <w:szCs w:val="28"/>
              </w:rPr>
              <w:t>2.13</w:t>
            </w:r>
          </w:p>
        </w:tc>
        <w:tc>
          <w:tcPr>
            <w:tcW w:w="1423" w:type="dxa"/>
            <w:shd w:val="clear" w:color="auto" w:fill="92D050"/>
          </w:tcPr>
          <w:p w14:paraId="3BFD00DC" w14:textId="77777777" w:rsidR="00DC6774" w:rsidRPr="00850C1A" w:rsidRDefault="00DC6774" w:rsidP="00BD18C6">
            <w:pPr>
              <w:jc w:val="right"/>
              <w:rPr>
                <w:sz w:val="28"/>
                <w:szCs w:val="28"/>
                <w:lang w:val="kk-KZ"/>
              </w:rPr>
            </w:pPr>
            <w:r w:rsidRPr="00850C1A">
              <w:rPr>
                <w:sz w:val="28"/>
                <w:szCs w:val="28"/>
              </w:rPr>
              <w:t>27.17</w:t>
            </w:r>
          </w:p>
        </w:tc>
        <w:tc>
          <w:tcPr>
            <w:tcW w:w="1423" w:type="dxa"/>
            <w:shd w:val="clear" w:color="auto" w:fill="F7CAAC" w:themeFill="accent2" w:themeFillTint="66"/>
          </w:tcPr>
          <w:p w14:paraId="7416C41F" w14:textId="77777777" w:rsidR="00DC6774" w:rsidRPr="00850C1A" w:rsidRDefault="00DC6774" w:rsidP="00BD18C6">
            <w:pPr>
              <w:jc w:val="right"/>
              <w:rPr>
                <w:sz w:val="28"/>
                <w:szCs w:val="28"/>
                <w:lang w:val="kk-KZ"/>
              </w:rPr>
            </w:pPr>
            <w:r w:rsidRPr="00850C1A">
              <w:rPr>
                <w:sz w:val="28"/>
                <w:szCs w:val="28"/>
              </w:rPr>
              <w:t>0.02</w:t>
            </w:r>
          </w:p>
        </w:tc>
        <w:tc>
          <w:tcPr>
            <w:tcW w:w="1423" w:type="dxa"/>
            <w:shd w:val="clear" w:color="auto" w:fill="F7CAAC" w:themeFill="accent2" w:themeFillTint="66"/>
          </w:tcPr>
          <w:p w14:paraId="286ECF0D" w14:textId="77777777" w:rsidR="00DC6774" w:rsidRPr="00850C1A" w:rsidRDefault="00DC6774" w:rsidP="00BD18C6">
            <w:pPr>
              <w:jc w:val="right"/>
              <w:rPr>
                <w:sz w:val="28"/>
                <w:szCs w:val="28"/>
                <w:lang w:val="kk-KZ"/>
              </w:rPr>
            </w:pPr>
            <w:r w:rsidRPr="00850C1A">
              <w:rPr>
                <w:sz w:val="28"/>
                <w:szCs w:val="28"/>
              </w:rPr>
              <w:t>0.01</w:t>
            </w:r>
          </w:p>
        </w:tc>
        <w:tc>
          <w:tcPr>
            <w:tcW w:w="1423" w:type="dxa"/>
            <w:shd w:val="clear" w:color="auto" w:fill="F7CAAC" w:themeFill="accent2" w:themeFillTint="66"/>
          </w:tcPr>
          <w:p w14:paraId="3E09EDE1" w14:textId="77777777" w:rsidR="00DC6774" w:rsidRPr="00850C1A" w:rsidRDefault="00DC6774" w:rsidP="00BD18C6">
            <w:pPr>
              <w:jc w:val="right"/>
              <w:rPr>
                <w:sz w:val="28"/>
                <w:szCs w:val="28"/>
                <w:lang w:val="kk-KZ"/>
              </w:rPr>
            </w:pPr>
            <w:r w:rsidRPr="00850C1A">
              <w:rPr>
                <w:sz w:val="28"/>
                <w:szCs w:val="28"/>
              </w:rPr>
              <w:t>0.01</w:t>
            </w:r>
          </w:p>
        </w:tc>
        <w:tc>
          <w:tcPr>
            <w:tcW w:w="1424" w:type="dxa"/>
          </w:tcPr>
          <w:p w14:paraId="1DF7A782" w14:textId="77777777" w:rsidR="00DC6774" w:rsidRPr="00850C1A" w:rsidRDefault="00DC6774" w:rsidP="00BD18C6">
            <w:pPr>
              <w:jc w:val="right"/>
              <w:rPr>
                <w:sz w:val="28"/>
                <w:szCs w:val="28"/>
                <w:lang w:val="kk-KZ"/>
              </w:rPr>
            </w:pPr>
            <w:r w:rsidRPr="00850C1A">
              <w:rPr>
                <w:sz w:val="28"/>
                <w:szCs w:val="28"/>
              </w:rPr>
              <w:t>29.34</w:t>
            </w:r>
          </w:p>
        </w:tc>
      </w:tr>
      <w:tr w:rsidR="00DC6774" w:rsidRPr="00850C1A" w14:paraId="567CBF73" w14:textId="77777777" w:rsidTr="00DF73CE">
        <w:tc>
          <w:tcPr>
            <w:tcW w:w="1423" w:type="dxa"/>
          </w:tcPr>
          <w:p w14:paraId="355DC990" w14:textId="77777777" w:rsidR="00DC6774" w:rsidRPr="00850C1A" w:rsidRDefault="00DC6774" w:rsidP="00BD18C6">
            <w:pPr>
              <w:jc w:val="center"/>
              <w:rPr>
                <w:sz w:val="28"/>
                <w:szCs w:val="28"/>
                <w:lang w:val="kk-KZ"/>
              </w:rPr>
            </w:pPr>
            <w:r w:rsidRPr="00850C1A">
              <w:rPr>
                <w:sz w:val="28"/>
                <w:szCs w:val="28"/>
              </w:rPr>
              <w:t>ВО</w:t>
            </w:r>
          </w:p>
        </w:tc>
        <w:tc>
          <w:tcPr>
            <w:tcW w:w="1423" w:type="dxa"/>
            <w:shd w:val="clear" w:color="auto" w:fill="DEEAF6" w:themeFill="accent1" w:themeFillTint="33"/>
          </w:tcPr>
          <w:p w14:paraId="6A0A582D" w14:textId="77777777" w:rsidR="00DC6774" w:rsidRPr="00850C1A" w:rsidRDefault="00DC6774" w:rsidP="00BD18C6">
            <w:pPr>
              <w:jc w:val="right"/>
              <w:rPr>
                <w:sz w:val="28"/>
                <w:szCs w:val="28"/>
                <w:lang w:val="kk-KZ"/>
              </w:rPr>
            </w:pPr>
            <w:r w:rsidRPr="00850C1A">
              <w:rPr>
                <w:sz w:val="28"/>
                <w:szCs w:val="28"/>
              </w:rPr>
              <w:t>0.00</w:t>
            </w:r>
          </w:p>
        </w:tc>
        <w:tc>
          <w:tcPr>
            <w:tcW w:w="1423" w:type="dxa"/>
            <w:shd w:val="clear" w:color="auto" w:fill="DEEAF6" w:themeFill="accent1" w:themeFillTint="33"/>
          </w:tcPr>
          <w:p w14:paraId="29E59F66" w14:textId="77777777" w:rsidR="00DC6774" w:rsidRPr="00850C1A" w:rsidRDefault="00DC6774" w:rsidP="00BD18C6">
            <w:pPr>
              <w:jc w:val="right"/>
              <w:rPr>
                <w:sz w:val="28"/>
                <w:szCs w:val="28"/>
                <w:lang w:val="kk-KZ"/>
              </w:rPr>
            </w:pPr>
            <w:r w:rsidRPr="00850C1A">
              <w:rPr>
                <w:sz w:val="28"/>
                <w:szCs w:val="28"/>
              </w:rPr>
              <w:t>0.02</w:t>
            </w:r>
          </w:p>
        </w:tc>
        <w:tc>
          <w:tcPr>
            <w:tcW w:w="1423" w:type="dxa"/>
            <w:shd w:val="clear" w:color="auto" w:fill="92D050"/>
          </w:tcPr>
          <w:p w14:paraId="6920D8DB" w14:textId="77777777" w:rsidR="00DC6774" w:rsidRPr="00850C1A" w:rsidRDefault="00DC6774" w:rsidP="00BD18C6">
            <w:pPr>
              <w:jc w:val="right"/>
              <w:rPr>
                <w:sz w:val="28"/>
                <w:szCs w:val="28"/>
                <w:lang w:val="kk-KZ"/>
              </w:rPr>
            </w:pPr>
            <w:r w:rsidRPr="00850C1A">
              <w:rPr>
                <w:sz w:val="28"/>
                <w:szCs w:val="28"/>
              </w:rPr>
              <w:t>2.65</w:t>
            </w:r>
          </w:p>
        </w:tc>
        <w:tc>
          <w:tcPr>
            <w:tcW w:w="1423" w:type="dxa"/>
            <w:shd w:val="clear" w:color="auto" w:fill="F7CAAC" w:themeFill="accent2" w:themeFillTint="66"/>
          </w:tcPr>
          <w:p w14:paraId="2C2C2A5E" w14:textId="77777777" w:rsidR="00DC6774" w:rsidRPr="00850C1A" w:rsidRDefault="00DC6774" w:rsidP="00BD18C6">
            <w:pPr>
              <w:jc w:val="right"/>
              <w:rPr>
                <w:sz w:val="28"/>
                <w:szCs w:val="28"/>
                <w:lang w:val="kk-KZ"/>
              </w:rPr>
            </w:pPr>
            <w:r w:rsidRPr="00850C1A">
              <w:rPr>
                <w:sz w:val="28"/>
                <w:szCs w:val="28"/>
              </w:rPr>
              <w:t>0.04</w:t>
            </w:r>
          </w:p>
        </w:tc>
        <w:tc>
          <w:tcPr>
            <w:tcW w:w="1423" w:type="dxa"/>
            <w:shd w:val="clear" w:color="auto" w:fill="F7CAAC" w:themeFill="accent2" w:themeFillTint="66"/>
          </w:tcPr>
          <w:p w14:paraId="356225B3" w14:textId="77777777" w:rsidR="00DC6774" w:rsidRPr="00850C1A" w:rsidRDefault="00DC6774" w:rsidP="00BD18C6">
            <w:pPr>
              <w:jc w:val="right"/>
              <w:rPr>
                <w:sz w:val="28"/>
                <w:szCs w:val="28"/>
                <w:lang w:val="kk-KZ"/>
              </w:rPr>
            </w:pPr>
            <w:r w:rsidRPr="00850C1A">
              <w:rPr>
                <w:sz w:val="28"/>
                <w:szCs w:val="28"/>
              </w:rPr>
              <w:t>0.02</w:t>
            </w:r>
          </w:p>
        </w:tc>
        <w:tc>
          <w:tcPr>
            <w:tcW w:w="1424" w:type="dxa"/>
          </w:tcPr>
          <w:p w14:paraId="114D1DCB" w14:textId="77777777" w:rsidR="00DC6774" w:rsidRPr="00850C1A" w:rsidRDefault="00DC6774" w:rsidP="00BD18C6">
            <w:pPr>
              <w:jc w:val="right"/>
              <w:rPr>
                <w:sz w:val="28"/>
                <w:szCs w:val="28"/>
                <w:lang w:val="kk-KZ"/>
              </w:rPr>
            </w:pPr>
            <w:r w:rsidRPr="00850C1A">
              <w:rPr>
                <w:sz w:val="28"/>
                <w:szCs w:val="28"/>
              </w:rPr>
              <w:t>2.70</w:t>
            </w:r>
          </w:p>
        </w:tc>
      </w:tr>
      <w:tr w:rsidR="00DC6774" w:rsidRPr="00850C1A" w14:paraId="70F47C34" w14:textId="77777777" w:rsidTr="00DF73CE">
        <w:tc>
          <w:tcPr>
            <w:tcW w:w="1423" w:type="dxa"/>
          </w:tcPr>
          <w:p w14:paraId="0AC97C4B" w14:textId="77777777" w:rsidR="00DC6774" w:rsidRPr="00850C1A" w:rsidRDefault="00DC6774" w:rsidP="00BD18C6">
            <w:pPr>
              <w:jc w:val="center"/>
              <w:rPr>
                <w:sz w:val="28"/>
                <w:szCs w:val="28"/>
                <w:lang w:val="kk-KZ"/>
              </w:rPr>
            </w:pPr>
            <w:r w:rsidRPr="00850C1A">
              <w:rPr>
                <w:sz w:val="28"/>
                <w:szCs w:val="28"/>
              </w:rPr>
              <w:t>ЛС</w:t>
            </w:r>
          </w:p>
        </w:tc>
        <w:tc>
          <w:tcPr>
            <w:tcW w:w="1423" w:type="dxa"/>
            <w:shd w:val="clear" w:color="auto" w:fill="DEEAF6" w:themeFill="accent1" w:themeFillTint="33"/>
          </w:tcPr>
          <w:p w14:paraId="6EB1F0BB" w14:textId="77777777" w:rsidR="00DC6774" w:rsidRPr="00850C1A" w:rsidRDefault="00DC6774" w:rsidP="00BD18C6">
            <w:pPr>
              <w:jc w:val="right"/>
              <w:rPr>
                <w:sz w:val="28"/>
                <w:szCs w:val="28"/>
                <w:lang w:val="kk-KZ"/>
              </w:rPr>
            </w:pPr>
            <w:r w:rsidRPr="00850C1A">
              <w:rPr>
                <w:sz w:val="28"/>
                <w:szCs w:val="28"/>
              </w:rPr>
              <w:t>0.00</w:t>
            </w:r>
          </w:p>
        </w:tc>
        <w:tc>
          <w:tcPr>
            <w:tcW w:w="1423" w:type="dxa"/>
            <w:shd w:val="clear" w:color="auto" w:fill="DEEAF6" w:themeFill="accent1" w:themeFillTint="33"/>
          </w:tcPr>
          <w:p w14:paraId="3B6D2B92" w14:textId="77777777" w:rsidR="00DC6774" w:rsidRPr="00850C1A" w:rsidRDefault="00DC6774" w:rsidP="00BD18C6">
            <w:pPr>
              <w:jc w:val="right"/>
              <w:rPr>
                <w:sz w:val="28"/>
                <w:szCs w:val="28"/>
                <w:lang w:val="kk-KZ"/>
              </w:rPr>
            </w:pPr>
            <w:r w:rsidRPr="00850C1A">
              <w:rPr>
                <w:sz w:val="28"/>
                <w:szCs w:val="28"/>
              </w:rPr>
              <w:t>0.00</w:t>
            </w:r>
          </w:p>
        </w:tc>
        <w:tc>
          <w:tcPr>
            <w:tcW w:w="1423" w:type="dxa"/>
            <w:shd w:val="clear" w:color="auto" w:fill="DEEAF6" w:themeFill="accent1" w:themeFillTint="33"/>
          </w:tcPr>
          <w:p w14:paraId="662D60C5" w14:textId="77777777" w:rsidR="00DC6774" w:rsidRPr="00850C1A" w:rsidRDefault="00DC6774" w:rsidP="00BD18C6">
            <w:pPr>
              <w:jc w:val="right"/>
              <w:rPr>
                <w:sz w:val="28"/>
                <w:szCs w:val="28"/>
                <w:lang w:val="kk-KZ"/>
              </w:rPr>
            </w:pPr>
            <w:r w:rsidRPr="00850C1A">
              <w:rPr>
                <w:sz w:val="28"/>
                <w:szCs w:val="28"/>
              </w:rPr>
              <w:t>0.00</w:t>
            </w:r>
          </w:p>
        </w:tc>
        <w:tc>
          <w:tcPr>
            <w:tcW w:w="1423" w:type="dxa"/>
            <w:shd w:val="clear" w:color="auto" w:fill="92D050"/>
          </w:tcPr>
          <w:p w14:paraId="75E65282" w14:textId="77777777" w:rsidR="00DC6774" w:rsidRPr="00850C1A" w:rsidRDefault="00DC6774" w:rsidP="00BD18C6">
            <w:pPr>
              <w:jc w:val="right"/>
              <w:rPr>
                <w:sz w:val="28"/>
                <w:szCs w:val="28"/>
                <w:lang w:val="kk-KZ"/>
              </w:rPr>
            </w:pPr>
            <w:r w:rsidRPr="00850C1A">
              <w:rPr>
                <w:sz w:val="28"/>
                <w:szCs w:val="28"/>
              </w:rPr>
              <w:t>0.80</w:t>
            </w:r>
          </w:p>
        </w:tc>
        <w:tc>
          <w:tcPr>
            <w:tcW w:w="1423" w:type="dxa"/>
            <w:shd w:val="clear" w:color="auto" w:fill="F7CAAC" w:themeFill="accent2" w:themeFillTint="66"/>
          </w:tcPr>
          <w:p w14:paraId="1FF8497A" w14:textId="77777777" w:rsidR="00DC6774" w:rsidRPr="00850C1A" w:rsidRDefault="00DC6774" w:rsidP="00BD18C6">
            <w:pPr>
              <w:jc w:val="right"/>
              <w:rPr>
                <w:sz w:val="28"/>
                <w:szCs w:val="28"/>
                <w:lang w:val="kk-KZ"/>
              </w:rPr>
            </w:pPr>
            <w:r w:rsidRPr="00850C1A">
              <w:rPr>
                <w:sz w:val="28"/>
                <w:szCs w:val="28"/>
              </w:rPr>
              <w:t>0.01</w:t>
            </w:r>
          </w:p>
        </w:tc>
        <w:tc>
          <w:tcPr>
            <w:tcW w:w="1424" w:type="dxa"/>
          </w:tcPr>
          <w:p w14:paraId="132797BA" w14:textId="77777777" w:rsidR="00DC6774" w:rsidRPr="00850C1A" w:rsidRDefault="00DC6774" w:rsidP="00BD18C6">
            <w:pPr>
              <w:jc w:val="right"/>
              <w:rPr>
                <w:sz w:val="28"/>
                <w:szCs w:val="28"/>
                <w:lang w:val="kk-KZ"/>
              </w:rPr>
            </w:pPr>
            <w:r w:rsidRPr="00850C1A">
              <w:rPr>
                <w:sz w:val="28"/>
                <w:szCs w:val="28"/>
              </w:rPr>
              <w:t>0.81</w:t>
            </w:r>
          </w:p>
        </w:tc>
      </w:tr>
      <w:tr w:rsidR="00DC6774" w:rsidRPr="00850C1A" w14:paraId="2ADAC4E6" w14:textId="77777777" w:rsidTr="00DF73CE">
        <w:tc>
          <w:tcPr>
            <w:tcW w:w="1423" w:type="dxa"/>
          </w:tcPr>
          <w:p w14:paraId="6E4DDB96" w14:textId="77777777" w:rsidR="00DC6774" w:rsidRPr="00850C1A" w:rsidRDefault="00DC6774" w:rsidP="00BD18C6">
            <w:pPr>
              <w:jc w:val="center"/>
              <w:rPr>
                <w:sz w:val="28"/>
                <w:szCs w:val="28"/>
                <w:lang w:val="kk-KZ"/>
              </w:rPr>
            </w:pPr>
            <w:r w:rsidRPr="00850C1A">
              <w:rPr>
                <w:sz w:val="28"/>
                <w:szCs w:val="28"/>
              </w:rPr>
              <w:t>ЗТ</w:t>
            </w:r>
          </w:p>
        </w:tc>
        <w:tc>
          <w:tcPr>
            <w:tcW w:w="1423" w:type="dxa"/>
            <w:shd w:val="clear" w:color="auto" w:fill="DEEAF6" w:themeFill="accent1" w:themeFillTint="33"/>
          </w:tcPr>
          <w:p w14:paraId="3BEDFDB5" w14:textId="77777777" w:rsidR="00DC6774" w:rsidRPr="00850C1A" w:rsidRDefault="00DC6774" w:rsidP="00BD18C6">
            <w:pPr>
              <w:jc w:val="right"/>
              <w:rPr>
                <w:sz w:val="28"/>
                <w:szCs w:val="28"/>
                <w:lang w:val="kk-KZ"/>
              </w:rPr>
            </w:pPr>
            <w:r w:rsidRPr="00850C1A">
              <w:rPr>
                <w:sz w:val="28"/>
                <w:szCs w:val="28"/>
              </w:rPr>
              <w:t>0.00</w:t>
            </w:r>
          </w:p>
        </w:tc>
        <w:tc>
          <w:tcPr>
            <w:tcW w:w="1423" w:type="dxa"/>
            <w:shd w:val="clear" w:color="auto" w:fill="DEEAF6" w:themeFill="accent1" w:themeFillTint="33"/>
          </w:tcPr>
          <w:p w14:paraId="342AD81B" w14:textId="77777777" w:rsidR="00DC6774" w:rsidRPr="00850C1A" w:rsidRDefault="00DC6774" w:rsidP="00BD18C6">
            <w:pPr>
              <w:jc w:val="right"/>
              <w:rPr>
                <w:sz w:val="28"/>
                <w:szCs w:val="28"/>
                <w:lang w:val="kk-KZ"/>
              </w:rPr>
            </w:pPr>
            <w:r w:rsidRPr="00850C1A">
              <w:rPr>
                <w:sz w:val="28"/>
                <w:szCs w:val="28"/>
              </w:rPr>
              <w:t>0.00</w:t>
            </w:r>
          </w:p>
        </w:tc>
        <w:tc>
          <w:tcPr>
            <w:tcW w:w="1423" w:type="dxa"/>
            <w:shd w:val="clear" w:color="auto" w:fill="DEEAF6" w:themeFill="accent1" w:themeFillTint="33"/>
          </w:tcPr>
          <w:p w14:paraId="6AB144FE" w14:textId="77777777" w:rsidR="00DC6774" w:rsidRPr="00850C1A" w:rsidRDefault="00DC6774" w:rsidP="00BD18C6">
            <w:pPr>
              <w:jc w:val="right"/>
              <w:rPr>
                <w:sz w:val="28"/>
                <w:szCs w:val="28"/>
                <w:lang w:val="kk-KZ"/>
              </w:rPr>
            </w:pPr>
            <w:r w:rsidRPr="00850C1A">
              <w:rPr>
                <w:sz w:val="28"/>
                <w:szCs w:val="28"/>
              </w:rPr>
              <w:t>0.02</w:t>
            </w:r>
          </w:p>
        </w:tc>
        <w:tc>
          <w:tcPr>
            <w:tcW w:w="1423" w:type="dxa"/>
            <w:shd w:val="clear" w:color="auto" w:fill="DEEAF6" w:themeFill="accent1" w:themeFillTint="33"/>
          </w:tcPr>
          <w:p w14:paraId="2DB0C587" w14:textId="77777777" w:rsidR="00DC6774" w:rsidRPr="00850C1A" w:rsidRDefault="00DC6774" w:rsidP="00BD18C6">
            <w:pPr>
              <w:jc w:val="right"/>
              <w:rPr>
                <w:sz w:val="28"/>
                <w:szCs w:val="28"/>
                <w:lang w:val="kk-KZ"/>
              </w:rPr>
            </w:pPr>
            <w:r w:rsidRPr="00850C1A">
              <w:rPr>
                <w:sz w:val="28"/>
                <w:szCs w:val="28"/>
              </w:rPr>
              <w:t>0.00</w:t>
            </w:r>
          </w:p>
        </w:tc>
        <w:tc>
          <w:tcPr>
            <w:tcW w:w="1423" w:type="dxa"/>
            <w:shd w:val="clear" w:color="auto" w:fill="92D050"/>
          </w:tcPr>
          <w:p w14:paraId="71968C2E" w14:textId="77777777" w:rsidR="00DC6774" w:rsidRPr="00850C1A" w:rsidRDefault="00DC6774" w:rsidP="00BD18C6">
            <w:pPr>
              <w:jc w:val="right"/>
              <w:rPr>
                <w:sz w:val="28"/>
                <w:szCs w:val="28"/>
                <w:lang w:val="kk-KZ"/>
              </w:rPr>
            </w:pPr>
            <w:r w:rsidRPr="00850C1A">
              <w:rPr>
                <w:sz w:val="28"/>
                <w:szCs w:val="28"/>
              </w:rPr>
              <w:t>0.72</w:t>
            </w:r>
          </w:p>
        </w:tc>
        <w:tc>
          <w:tcPr>
            <w:tcW w:w="1424" w:type="dxa"/>
          </w:tcPr>
          <w:p w14:paraId="378CAD22" w14:textId="77777777" w:rsidR="00DC6774" w:rsidRPr="00850C1A" w:rsidRDefault="00DC6774" w:rsidP="00BD18C6">
            <w:pPr>
              <w:jc w:val="right"/>
              <w:rPr>
                <w:sz w:val="28"/>
                <w:szCs w:val="28"/>
                <w:lang w:val="kk-KZ"/>
              </w:rPr>
            </w:pPr>
            <w:r w:rsidRPr="00850C1A">
              <w:rPr>
                <w:sz w:val="28"/>
                <w:szCs w:val="28"/>
              </w:rPr>
              <w:t>0.71</w:t>
            </w:r>
          </w:p>
        </w:tc>
      </w:tr>
      <w:tr w:rsidR="00DC6774" w:rsidRPr="00850C1A" w14:paraId="11A3963B" w14:textId="77777777" w:rsidTr="00DF73CE">
        <w:tc>
          <w:tcPr>
            <w:tcW w:w="1423" w:type="dxa"/>
          </w:tcPr>
          <w:p w14:paraId="25C07357" w14:textId="77777777" w:rsidR="00DC6774" w:rsidRPr="00850C1A" w:rsidRDefault="00DC6774" w:rsidP="00BD18C6">
            <w:pPr>
              <w:jc w:val="center"/>
              <w:rPr>
                <w:sz w:val="28"/>
                <w:szCs w:val="28"/>
              </w:rPr>
            </w:pPr>
            <w:r w:rsidRPr="00850C1A">
              <w:rPr>
                <w:sz w:val="28"/>
                <w:szCs w:val="28"/>
              </w:rPr>
              <w:t>Всего</w:t>
            </w:r>
          </w:p>
        </w:tc>
        <w:tc>
          <w:tcPr>
            <w:tcW w:w="1423" w:type="dxa"/>
          </w:tcPr>
          <w:p w14:paraId="63158487" w14:textId="77777777" w:rsidR="00DC6774" w:rsidRPr="00850C1A" w:rsidRDefault="00DC6774" w:rsidP="00BD18C6">
            <w:pPr>
              <w:jc w:val="right"/>
              <w:rPr>
                <w:sz w:val="28"/>
                <w:szCs w:val="28"/>
                <w:lang w:val="kk-KZ"/>
              </w:rPr>
            </w:pPr>
            <w:r w:rsidRPr="00850C1A">
              <w:rPr>
                <w:sz w:val="28"/>
                <w:szCs w:val="28"/>
              </w:rPr>
              <w:t>65.74</w:t>
            </w:r>
          </w:p>
        </w:tc>
        <w:tc>
          <w:tcPr>
            <w:tcW w:w="1423" w:type="dxa"/>
          </w:tcPr>
          <w:p w14:paraId="4B8A2A86" w14:textId="77777777" w:rsidR="00DC6774" w:rsidRPr="00850C1A" w:rsidRDefault="00DC6774" w:rsidP="00BD18C6">
            <w:pPr>
              <w:jc w:val="right"/>
              <w:rPr>
                <w:sz w:val="28"/>
                <w:szCs w:val="28"/>
                <w:lang w:val="kk-KZ"/>
              </w:rPr>
            </w:pPr>
            <w:r w:rsidRPr="00850C1A">
              <w:rPr>
                <w:sz w:val="28"/>
                <w:szCs w:val="28"/>
              </w:rPr>
              <w:t>29.97</w:t>
            </w:r>
          </w:p>
        </w:tc>
        <w:tc>
          <w:tcPr>
            <w:tcW w:w="1423" w:type="dxa"/>
          </w:tcPr>
          <w:p w14:paraId="0E8E3DB6" w14:textId="77777777" w:rsidR="00DC6774" w:rsidRPr="00850C1A" w:rsidRDefault="00DC6774" w:rsidP="00BD18C6">
            <w:pPr>
              <w:jc w:val="right"/>
              <w:rPr>
                <w:sz w:val="28"/>
                <w:szCs w:val="28"/>
                <w:lang w:val="kk-KZ"/>
              </w:rPr>
            </w:pPr>
            <w:r w:rsidRPr="00850C1A">
              <w:rPr>
                <w:sz w:val="28"/>
                <w:szCs w:val="28"/>
              </w:rPr>
              <w:t>2.70</w:t>
            </w:r>
          </w:p>
        </w:tc>
        <w:tc>
          <w:tcPr>
            <w:tcW w:w="1423" w:type="dxa"/>
          </w:tcPr>
          <w:p w14:paraId="01E2193B" w14:textId="77777777" w:rsidR="00DC6774" w:rsidRPr="00850C1A" w:rsidRDefault="00DC6774" w:rsidP="00BD18C6">
            <w:pPr>
              <w:jc w:val="right"/>
              <w:rPr>
                <w:sz w:val="28"/>
                <w:szCs w:val="28"/>
                <w:lang w:val="kk-KZ"/>
              </w:rPr>
            </w:pPr>
            <w:r w:rsidRPr="00850C1A">
              <w:rPr>
                <w:sz w:val="28"/>
                <w:szCs w:val="28"/>
              </w:rPr>
              <w:t>0.82</w:t>
            </w:r>
          </w:p>
        </w:tc>
        <w:tc>
          <w:tcPr>
            <w:tcW w:w="1423" w:type="dxa"/>
          </w:tcPr>
          <w:p w14:paraId="59EEA30E" w14:textId="77777777" w:rsidR="00DC6774" w:rsidRPr="00850C1A" w:rsidRDefault="00DC6774" w:rsidP="00BD18C6">
            <w:pPr>
              <w:jc w:val="right"/>
              <w:rPr>
                <w:sz w:val="28"/>
                <w:szCs w:val="28"/>
                <w:lang w:val="kk-KZ"/>
              </w:rPr>
            </w:pPr>
            <w:r w:rsidRPr="00850C1A">
              <w:rPr>
                <w:sz w:val="28"/>
                <w:szCs w:val="28"/>
              </w:rPr>
              <w:t>0.77</w:t>
            </w:r>
          </w:p>
        </w:tc>
        <w:tc>
          <w:tcPr>
            <w:tcW w:w="1424" w:type="dxa"/>
          </w:tcPr>
          <w:p w14:paraId="32F239E3" w14:textId="77777777" w:rsidR="00DC6774" w:rsidRPr="00850C1A" w:rsidRDefault="00DC6774" w:rsidP="00BD18C6">
            <w:pPr>
              <w:jc w:val="right"/>
              <w:rPr>
                <w:sz w:val="28"/>
                <w:szCs w:val="28"/>
                <w:lang w:val="kk-KZ"/>
              </w:rPr>
            </w:pPr>
            <w:r w:rsidRPr="00850C1A">
              <w:rPr>
                <w:b/>
                <w:sz w:val="28"/>
                <w:szCs w:val="28"/>
              </w:rPr>
              <w:t>100,00</w:t>
            </w:r>
          </w:p>
        </w:tc>
      </w:tr>
    </w:tbl>
    <w:p w14:paraId="4BC703F7" w14:textId="77777777" w:rsidR="00DC6774" w:rsidRPr="00850C1A" w:rsidRDefault="00DC6774" w:rsidP="00DC6774">
      <w:pPr>
        <w:jc w:val="both"/>
        <w:rPr>
          <w:sz w:val="28"/>
          <w:szCs w:val="28"/>
          <w:lang w:val="kk-KZ"/>
        </w:rPr>
      </w:pPr>
    </w:p>
    <w:p w14:paraId="2CEFECDA" w14:textId="77777777" w:rsidR="00DC6774" w:rsidRPr="00850C1A" w:rsidRDefault="00DC6774" w:rsidP="001644E2">
      <w:pPr>
        <w:ind w:firstLine="720"/>
        <w:jc w:val="both"/>
        <w:rPr>
          <w:sz w:val="28"/>
          <w:szCs w:val="28"/>
        </w:rPr>
      </w:pPr>
      <w:r w:rsidRPr="00850C1A">
        <w:rPr>
          <w:sz w:val="28"/>
          <w:szCs w:val="28"/>
          <w:lang w:val="kk-KZ"/>
        </w:rPr>
        <w:t>Данны</w:t>
      </w:r>
      <w:r w:rsidR="00DB335B">
        <w:rPr>
          <w:sz w:val="28"/>
          <w:szCs w:val="28"/>
          <w:lang w:val="kk-KZ"/>
        </w:rPr>
        <w:t>е</w:t>
      </w:r>
      <w:r w:rsidRPr="00850C1A">
        <w:rPr>
          <w:sz w:val="28"/>
          <w:szCs w:val="28"/>
          <w:lang w:val="kk-KZ"/>
        </w:rPr>
        <w:t xml:space="preserve"> таблицы </w:t>
      </w:r>
      <w:r w:rsidRPr="00850C1A">
        <w:rPr>
          <w:sz w:val="28"/>
          <w:szCs w:val="28"/>
        </w:rPr>
        <w:t>4.1</w:t>
      </w:r>
      <w:r w:rsidRPr="00850C1A">
        <w:rPr>
          <w:sz w:val="28"/>
          <w:szCs w:val="28"/>
          <w:lang w:val="kk-KZ"/>
        </w:rPr>
        <w:t xml:space="preserve"> </w:t>
      </w:r>
      <w:r w:rsidRPr="00850C1A">
        <w:rPr>
          <w:sz w:val="28"/>
          <w:szCs w:val="28"/>
        </w:rPr>
        <w:t>показывают, что о</w:t>
      </w:r>
      <w:r w:rsidRPr="00850C1A">
        <w:rPr>
          <w:sz w:val="28"/>
          <w:szCs w:val="28"/>
          <w:lang w:val="kk-KZ"/>
        </w:rPr>
        <w:t xml:space="preserve">бщая </w:t>
      </w:r>
      <w:r w:rsidRPr="00850C1A">
        <w:rPr>
          <w:sz w:val="28"/>
          <w:szCs w:val="28"/>
        </w:rPr>
        <w:t xml:space="preserve">точность и коэффициент Каппа являются достаточно надежными. Так общая точность классификации изменялись в пределах 92.2-95.0%, а коэффициент Каппа 0.83-0.89. Если учитывать, </w:t>
      </w:r>
      <w:r w:rsidRPr="00850C1A">
        <w:rPr>
          <w:sz w:val="28"/>
          <w:szCs w:val="28"/>
          <w:lang w:val="kk-KZ"/>
        </w:rPr>
        <w:t>Каппа изменяется от 0 до 1, то полученные нами величины указывают достаточно высокую точность проведенной классификации</w:t>
      </w:r>
      <w:r w:rsidRPr="00850C1A">
        <w:rPr>
          <w:sz w:val="28"/>
          <w:szCs w:val="28"/>
        </w:rPr>
        <w:t>.</w:t>
      </w:r>
    </w:p>
    <w:p w14:paraId="0B5E4409" w14:textId="77777777" w:rsidR="00DC6774" w:rsidRPr="00850C1A" w:rsidRDefault="00DC6774" w:rsidP="001644E2">
      <w:pPr>
        <w:ind w:firstLine="720"/>
        <w:jc w:val="both"/>
        <w:rPr>
          <w:sz w:val="28"/>
          <w:szCs w:val="28"/>
          <w:lang w:val="kk-KZ"/>
        </w:rPr>
      </w:pPr>
      <w:r w:rsidRPr="00850C1A">
        <w:rPr>
          <w:sz w:val="28"/>
          <w:szCs w:val="28"/>
        </w:rPr>
        <w:t>Для каждой классифицируемой группы разница в точности между производителем и пользователями</w:t>
      </w:r>
      <w:r w:rsidR="00DB335B">
        <w:rPr>
          <w:sz w:val="28"/>
          <w:szCs w:val="28"/>
        </w:rPr>
        <w:t xml:space="preserve"> были относительно небольшими (т</w:t>
      </w:r>
      <w:r w:rsidRPr="00850C1A">
        <w:rPr>
          <w:sz w:val="28"/>
          <w:szCs w:val="28"/>
        </w:rPr>
        <w:t xml:space="preserve">аблица 4.6). Например, для пахотных земель </w:t>
      </w:r>
      <w:r w:rsidRPr="00850C1A">
        <w:rPr>
          <w:sz w:val="28"/>
          <w:szCs w:val="28"/>
          <w:lang w:val="kk-KZ"/>
        </w:rPr>
        <w:t>точность производителя изменялась от 93</w:t>
      </w:r>
      <w:r w:rsidRPr="00850C1A">
        <w:rPr>
          <w:sz w:val="28"/>
          <w:szCs w:val="28"/>
        </w:rPr>
        <w:t>.</w:t>
      </w:r>
      <w:r w:rsidRPr="00850C1A">
        <w:rPr>
          <w:sz w:val="28"/>
          <w:szCs w:val="28"/>
          <w:lang w:val="kk-KZ"/>
        </w:rPr>
        <w:t>9 до 95</w:t>
      </w:r>
      <w:r w:rsidRPr="00850C1A">
        <w:rPr>
          <w:sz w:val="28"/>
          <w:szCs w:val="28"/>
        </w:rPr>
        <w:t>.</w:t>
      </w:r>
      <w:r w:rsidRPr="00850C1A">
        <w:rPr>
          <w:sz w:val="28"/>
          <w:szCs w:val="28"/>
          <w:lang w:val="kk-KZ"/>
        </w:rPr>
        <w:t>8</w:t>
      </w:r>
      <w:r w:rsidRPr="00850C1A">
        <w:rPr>
          <w:sz w:val="28"/>
          <w:szCs w:val="28"/>
        </w:rPr>
        <w:t>%; для Pastures – от 87.4 до 92.6%; для Water - от 98,2 до 99,3%; для Forest - от 93.7 до 98,8%; для Build up от 94.0 до 97.3%. Точность</w:t>
      </w:r>
      <w:r w:rsidRPr="00850C1A">
        <w:rPr>
          <w:sz w:val="28"/>
          <w:szCs w:val="28"/>
          <w:lang w:val="kk-KZ"/>
        </w:rPr>
        <w:t xml:space="preserve"> пользователя оказалась приблизительно такими же и для всех классифи</w:t>
      </w:r>
      <w:r w:rsidR="00F35271">
        <w:rPr>
          <w:sz w:val="28"/>
          <w:szCs w:val="28"/>
          <w:lang w:val="kk-KZ"/>
        </w:rPr>
        <w:t>ци</w:t>
      </w:r>
      <w:r w:rsidRPr="00850C1A">
        <w:rPr>
          <w:sz w:val="28"/>
          <w:szCs w:val="28"/>
          <w:lang w:val="kk-KZ"/>
        </w:rPr>
        <w:t>руемых гру</w:t>
      </w:r>
      <w:r w:rsidR="00F35271">
        <w:rPr>
          <w:sz w:val="28"/>
          <w:szCs w:val="28"/>
          <w:lang w:val="kk-KZ"/>
        </w:rPr>
        <w:t>п</w:t>
      </w:r>
      <w:r w:rsidRPr="00850C1A">
        <w:rPr>
          <w:sz w:val="28"/>
          <w:szCs w:val="28"/>
          <w:lang w:val="kk-KZ"/>
        </w:rPr>
        <w:t xml:space="preserve">п изменялся от </w:t>
      </w:r>
      <w:r w:rsidRPr="00850C1A">
        <w:rPr>
          <w:sz w:val="28"/>
          <w:szCs w:val="28"/>
        </w:rPr>
        <w:t>86.5</w:t>
      </w:r>
      <w:r w:rsidRPr="00850C1A">
        <w:rPr>
          <w:sz w:val="28"/>
          <w:szCs w:val="28"/>
          <w:lang w:val="kk-KZ"/>
        </w:rPr>
        <w:t xml:space="preserve"> до 9</w:t>
      </w:r>
      <w:r w:rsidRPr="00850C1A">
        <w:rPr>
          <w:sz w:val="28"/>
          <w:szCs w:val="28"/>
        </w:rPr>
        <w:t>8</w:t>
      </w:r>
      <w:r w:rsidRPr="00850C1A">
        <w:rPr>
          <w:sz w:val="28"/>
          <w:szCs w:val="28"/>
          <w:lang w:val="kk-KZ"/>
        </w:rPr>
        <w:t>,</w:t>
      </w:r>
      <w:r w:rsidRPr="00850C1A">
        <w:rPr>
          <w:sz w:val="28"/>
          <w:szCs w:val="28"/>
        </w:rPr>
        <w:t>6%</w:t>
      </w:r>
      <w:r w:rsidRPr="00850C1A">
        <w:rPr>
          <w:sz w:val="28"/>
          <w:szCs w:val="28"/>
          <w:lang w:val="kk-KZ"/>
        </w:rPr>
        <w:t>. Поскольку общая точность превышает 90% результаты исследований можно считать вполне приемлемыми как для пользователя, так и для производителя.</w:t>
      </w:r>
    </w:p>
    <w:p w14:paraId="3A64C2C5" w14:textId="77777777" w:rsidR="00DC6774" w:rsidRPr="00850C1A" w:rsidRDefault="00DC6774" w:rsidP="001644E2">
      <w:pPr>
        <w:ind w:firstLine="720"/>
        <w:jc w:val="both"/>
        <w:rPr>
          <w:sz w:val="28"/>
          <w:szCs w:val="28"/>
        </w:rPr>
      </w:pPr>
      <w:r w:rsidRPr="00850C1A">
        <w:rPr>
          <w:sz w:val="28"/>
          <w:szCs w:val="28"/>
          <w:lang w:val="kk-KZ"/>
        </w:rPr>
        <w:t>Еще одним подтверждением наде</w:t>
      </w:r>
      <w:r w:rsidR="00F35271">
        <w:rPr>
          <w:sz w:val="28"/>
          <w:szCs w:val="28"/>
          <w:lang w:val="kk-KZ"/>
        </w:rPr>
        <w:t>жности классификации изображений</w:t>
      </w:r>
      <w:r w:rsidRPr="00850C1A">
        <w:rPr>
          <w:sz w:val="28"/>
          <w:szCs w:val="28"/>
          <w:lang w:val="kk-KZ"/>
        </w:rPr>
        <w:t xml:space="preserve"> является низкие значения ошибок  </w:t>
      </w:r>
      <w:r w:rsidRPr="00850C1A">
        <w:rPr>
          <w:sz w:val="28"/>
          <w:szCs w:val="28"/>
        </w:rPr>
        <w:t>упущения (Comm</w:t>
      </w:r>
      <w:r w:rsidR="00DB335B">
        <w:rPr>
          <w:sz w:val="28"/>
          <w:szCs w:val="28"/>
        </w:rPr>
        <w:t>ission) и пропуска (Omission) (т</w:t>
      </w:r>
      <w:r w:rsidRPr="00850C1A">
        <w:rPr>
          <w:sz w:val="28"/>
          <w:szCs w:val="28"/>
        </w:rPr>
        <w:t xml:space="preserve">аблица 4.7).   </w:t>
      </w:r>
    </w:p>
    <w:p w14:paraId="4690CD91" w14:textId="77777777" w:rsidR="00DC6774" w:rsidRPr="00850C1A" w:rsidRDefault="00DC6774" w:rsidP="001644E2">
      <w:pPr>
        <w:ind w:firstLine="720"/>
        <w:jc w:val="both"/>
        <w:rPr>
          <w:sz w:val="28"/>
          <w:szCs w:val="28"/>
          <w:lang w:val="kk-KZ"/>
        </w:rPr>
      </w:pPr>
    </w:p>
    <w:p w14:paraId="3C2B10E3" w14:textId="77777777" w:rsidR="00DC6774" w:rsidRPr="00850C1A" w:rsidRDefault="00DC6774" w:rsidP="001644E2">
      <w:pPr>
        <w:ind w:firstLine="720"/>
        <w:jc w:val="center"/>
        <w:rPr>
          <w:sz w:val="28"/>
          <w:szCs w:val="28"/>
        </w:rPr>
      </w:pPr>
    </w:p>
    <w:p w14:paraId="5B33ACCE" w14:textId="77777777" w:rsidR="00DC6774" w:rsidRPr="00850C1A" w:rsidRDefault="00DC6774" w:rsidP="001644E2">
      <w:pPr>
        <w:ind w:firstLine="720"/>
        <w:jc w:val="center"/>
        <w:rPr>
          <w:sz w:val="28"/>
          <w:szCs w:val="28"/>
        </w:rPr>
      </w:pPr>
      <w:r w:rsidRPr="00850C1A">
        <w:rPr>
          <w:sz w:val="28"/>
          <w:szCs w:val="28"/>
        </w:rPr>
        <w:lastRenderedPageBreak/>
        <w:t>Таблица 4.6 – Точность оценки производителя и пользователя результат</w:t>
      </w:r>
    </w:p>
    <w:p w14:paraId="68793A98" w14:textId="77777777" w:rsidR="00DC6774" w:rsidRPr="00850C1A" w:rsidRDefault="00DC6774" w:rsidP="001644E2">
      <w:pPr>
        <w:jc w:val="both"/>
        <w:rPr>
          <w:sz w:val="28"/>
          <w:szCs w:val="28"/>
        </w:rPr>
      </w:pPr>
      <w:r w:rsidRPr="00850C1A">
        <w:rPr>
          <w:sz w:val="28"/>
          <w:szCs w:val="28"/>
        </w:rPr>
        <w:t>классификации изменении землепользования и растительного покрова земли</w:t>
      </w:r>
    </w:p>
    <w:p w14:paraId="0DC9B84E" w14:textId="77777777" w:rsidR="00DC6774" w:rsidRPr="00850C1A" w:rsidRDefault="00DC6774" w:rsidP="00DC6774">
      <w:pPr>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418"/>
        <w:gridCol w:w="1417"/>
        <w:gridCol w:w="1276"/>
        <w:gridCol w:w="1418"/>
        <w:gridCol w:w="1275"/>
        <w:gridCol w:w="1412"/>
      </w:tblGrid>
      <w:tr w:rsidR="00DC6774" w:rsidRPr="00850C1A" w14:paraId="2A656AC6" w14:textId="77777777" w:rsidTr="001644E2">
        <w:tc>
          <w:tcPr>
            <w:tcW w:w="1271" w:type="dxa"/>
            <w:vMerge w:val="restart"/>
          </w:tcPr>
          <w:p w14:paraId="0EB04F12" w14:textId="77777777" w:rsidR="001644E2" w:rsidRDefault="001644E2" w:rsidP="00BD18C6">
            <w:pPr>
              <w:jc w:val="center"/>
              <w:rPr>
                <w:sz w:val="28"/>
                <w:szCs w:val="28"/>
              </w:rPr>
            </w:pPr>
          </w:p>
          <w:p w14:paraId="1CD62B00" w14:textId="77777777" w:rsidR="00DC6774" w:rsidRPr="00850C1A" w:rsidRDefault="00DC6774" w:rsidP="00BD18C6">
            <w:pPr>
              <w:jc w:val="center"/>
              <w:rPr>
                <w:sz w:val="28"/>
                <w:szCs w:val="28"/>
              </w:rPr>
            </w:pPr>
            <w:r w:rsidRPr="00850C1A">
              <w:rPr>
                <w:sz w:val="28"/>
                <w:szCs w:val="28"/>
              </w:rPr>
              <w:t>*</w:t>
            </w:r>
            <w:r w:rsidR="00D15134" w:rsidRPr="00850C1A">
              <w:rPr>
                <w:sz w:val="28"/>
                <w:szCs w:val="28"/>
              </w:rPr>
              <w:t>Классы</w:t>
            </w:r>
            <w:r w:rsidRPr="00850C1A">
              <w:rPr>
                <w:sz w:val="28"/>
                <w:szCs w:val="28"/>
              </w:rPr>
              <w:t xml:space="preserve"> </w:t>
            </w:r>
          </w:p>
        </w:tc>
        <w:tc>
          <w:tcPr>
            <w:tcW w:w="8216" w:type="dxa"/>
            <w:gridSpan w:val="6"/>
          </w:tcPr>
          <w:p w14:paraId="5F3C6116" w14:textId="77777777" w:rsidR="00DC6774" w:rsidRPr="00850C1A" w:rsidRDefault="00DC6774" w:rsidP="00BD18C6">
            <w:pPr>
              <w:jc w:val="center"/>
              <w:rPr>
                <w:sz w:val="28"/>
                <w:szCs w:val="28"/>
              </w:rPr>
            </w:pPr>
            <w:r w:rsidRPr="00850C1A">
              <w:rPr>
                <w:sz w:val="28"/>
                <w:szCs w:val="28"/>
              </w:rPr>
              <w:t xml:space="preserve">Точность, % </w:t>
            </w:r>
          </w:p>
        </w:tc>
      </w:tr>
      <w:tr w:rsidR="00DC6774" w:rsidRPr="00850C1A" w14:paraId="4DEA9447" w14:textId="77777777" w:rsidTr="001644E2">
        <w:tc>
          <w:tcPr>
            <w:tcW w:w="1271" w:type="dxa"/>
            <w:vMerge/>
          </w:tcPr>
          <w:p w14:paraId="0FBE0958" w14:textId="77777777" w:rsidR="00DC6774" w:rsidRPr="00850C1A" w:rsidRDefault="00DC6774" w:rsidP="00BD18C6">
            <w:pPr>
              <w:jc w:val="center"/>
              <w:rPr>
                <w:sz w:val="28"/>
                <w:szCs w:val="28"/>
              </w:rPr>
            </w:pPr>
          </w:p>
        </w:tc>
        <w:tc>
          <w:tcPr>
            <w:tcW w:w="2835" w:type="dxa"/>
            <w:gridSpan w:val="2"/>
          </w:tcPr>
          <w:p w14:paraId="08793F87" w14:textId="77777777" w:rsidR="00DC6774" w:rsidRPr="00850C1A" w:rsidRDefault="00DC6774" w:rsidP="00BD18C6">
            <w:pPr>
              <w:jc w:val="center"/>
              <w:rPr>
                <w:sz w:val="28"/>
                <w:szCs w:val="28"/>
              </w:rPr>
            </w:pPr>
            <w:r w:rsidRPr="00850C1A">
              <w:rPr>
                <w:sz w:val="28"/>
                <w:szCs w:val="28"/>
              </w:rPr>
              <w:t>1998</w:t>
            </w:r>
          </w:p>
        </w:tc>
        <w:tc>
          <w:tcPr>
            <w:tcW w:w="2694" w:type="dxa"/>
            <w:gridSpan w:val="2"/>
          </w:tcPr>
          <w:p w14:paraId="2E86C741" w14:textId="77777777" w:rsidR="00DC6774" w:rsidRPr="00850C1A" w:rsidRDefault="00DC6774" w:rsidP="00BD18C6">
            <w:pPr>
              <w:jc w:val="center"/>
              <w:rPr>
                <w:sz w:val="28"/>
                <w:szCs w:val="28"/>
              </w:rPr>
            </w:pPr>
            <w:r w:rsidRPr="00850C1A">
              <w:rPr>
                <w:sz w:val="28"/>
                <w:szCs w:val="28"/>
              </w:rPr>
              <w:t>2008</w:t>
            </w:r>
          </w:p>
        </w:tc>
        <w:tc>
          <w:tcPr>
            <w:tcW w:w="2687" w:type="dxa"/>
            <w:gridSpan w:val="2"/>
          </w:tcPr>
          <w:p w14:paraId="0396DEB6" w14:textId="77777777" w:rsidR="00DC6774" w:rsidRPr="00850C1A" w:rsidRDefault="00DC6774" w:rsidP="00BD18C6">
            <w:pPr>
              <w:jc w:val="center"/>
              <w:rPr>
                <w:sz w:val="28"/>
                <w:szCs w:val="28"/>
              </w:rPr>
            </w:pPr>
            <w:r w:rsidRPr="00850C1A">
              <w:rPr>
                <w:sz w:val="28"/>
                <w:szCs w:val="28"/>
              </w:rPr>
              <w:t>2018</w:t>
            </w:r>
          </w:p>
        </w:tc>
      </w:tr>
      <w:tr w:rsidR="00DC6774" w:rsidRPr="00850C1A" w14:paraId="6A4DD78B" w14:textId="77777777" w:rsidTr="001644E2">
        <w:tc>
          <w:tcPr>
            <w:tcW w:w="1271" w:type="dxa"/>
            <w:vMerge/>
          </w:tcPr>
          <w:p w14:paraId="3B474F6B" w14:textId="77777777" w:rsidR="00DC6774" w:rsidRPr="00850C1A" w:rsidRDefault="00DC6774" w:rsidP="00BD18C6">
            <w:pPr>
              <w:jc w:val="center"/>
              <w:rPr>
                <w:sz w:val="28"/>
                <w:szCs w:val="28"/>
              </w:rPr>
            </w:pPr>
          </w:p>
        </w:tc>
        <w:tc>
          <w:tcPr>
            <w:tcW w:w="1418" w:type="dxa"/>
          </w:tcPr>
          <w:p w14:paraId="39BE9DBA" w14:textId="77777777" w:rsidR="00DC6774" w:rsidRPr="00850C1A" w:rsidRDefault="00D15134" w:rsidP="00BD18C6">
            <w:pPr>
              <w:jc w:val="center"/>
              <w:rPr>
                <w:sz w:val="28"/>
                <w:szCs w:val="28"/>
              </w:rPr>
            </w:pPr>
            <w:r w:rsidRPr="00850C1A">
              <w:rPr>
                <w:sz w:val="28"/>
                <w:szCs w:val="28"/>
              </w:rPr>
              <w:t>Производителя</w:t>
            </w:r>
          </w:p>
        </w:tc>
        <w:tc>
          <w:tcPr>
            <w:tcW w:w="1417" w:type="dxa"/>
          </w:tcPr>
          <w:p w14:paraId="60B5CAF3" w14:textId="77777777" w:rsidR="00DC6774" w:rsidRPr="00850C1A" w:rsidRDefault="00D15134" w:rsidP="00BD18C6">
            <w:pPr>
              <w:jc w:val="center"/>
              <w:rPr>
                <w:sz w:val="28"/>
                <w:szCs w:val="28"/>
              </w:rPr>
            </w:pPr>
            <w:r w:rsidRPr="00850C1A">
              <w:rPr>
                <w:sz w:val="28"/>
                <w:szCs w:val="28"/>
              </w:rPr>
              <w:t>Пользователя</w:t>
            </w:r>
          </w:p>
        </w:tc>
        <w:tc>
          <w:tcPr>
            <w:tcW w:w="1276" w:type="dxa"/>
          </w:tcPr>
          <w:p w14:paraId="3937B913" w14:textId="77777777" w:rsidR="00DC6774" w:rsidRPr="00850C1A" w:rsidRDefault="00D15134" w:rsidP="00BD18C6">
            <w:pPr>
              <w:jc w:val="center"/>
              <w:rPr>
                <w:sz w:val="28"/>
                <w:szCs w:val="28"/>
              </w:rPr>
            </w:pPr>
            <w:r w:rsidRPr="00850C1A">
              <w:rPr>
                <w:sz w:val="28"/>
                <w:szCs w:val="28"/>
              </w:rPr>
              <w:t>Производителя</w:t>
            </w:r>
          </w:p>
        </w:tc>
        <w:tc>
          <w:tcPr>
            <w:tcW w:w="1418" w:type="dxa"/>
          </w:tcPr>
          <w:p w14:paraId="29C3DDDA" w14:textId="77777777" w:rsidR="00DC6774" w:rsidRPr="00850C1A" w:rsidRDefault="00D15134" w:rsidP="00BD18C6">
            <w:pPr>
              <w:jc w:val="center"/>
              <w:rPr>
                <w:sz w:val="28"/>
                <w:szCs w:val="28"/>
              </w:rPr>
            </w:pPr>
            <w:r w:rsidRPr="00850C1A">
              <w:rPr>
                <w:sz w:val="28"/>
                <w:szCs w:val="28"/>
              </w:rPr>
              <w:t>Пользователя</w:t>
            </w:r>
          </w:p>
        </w:tc>
        <w:tc>
          <w:tcPr>
            <w:tcW w:w="1275" w:type="dxa"/>
          </w:tcPr>
          <w:p w14:paraId="5A22C6C4" w14:textId="77777777" w:rsidR="00DC6774" w:rsidRPr="00850C1A" w:rsidRDefault="00D15134" w:rsidP="00BD18C6">
            <w:pPr>
              <w:jc w:val="center"/>
              <w:rPr>
                <w:sz w:val="28"/>
                <w:szCs w:val="28"/>
              </w:rPr>
            </w:pPr>
            <w:r w:rsidRPr="00850C1A">
              <w:rPr>
                <w:sz w:val="28"/>
                <w:szCs w:val="28"/>
              </w:rPr>
              <w:t>Производителя</w:t>
            </w:r>
          </w:p>
        </w:tc>
        <w:tc>
          <w:tcPr>
            <w:tcW w:w="1412" w:type="dxa"/>
          </w:tcPr>
          <w:p w14:paraId="03302D7D" w14:textId="77777777" w:rsidR="00DC6774" w:rsidRPr="00850C1A" w:rsidRDefault="00D15134" w:rsidP="00BD18C6">
            <w:pPr>
              <w:jc w:val="center"/>
              <w:rPr>
                <w:sz w:val="28"/>
                <w:szCs w:val="28"/>
              </w:rPr>
            </w:pPr>
            <w:r w:rsidRPr="00850C1A">
              <w:rPr>
                <w:sz w:val="28"/>
                <w:szCs w:val="28"/>
              </w:rPr>
              <w:t>Пользователя</w:t>
            </w:r>
          </w:p>
        </w:tc>
      </w:tr>
      <w:tr w:rsidR="00DC6774" w:rsidRPr="00850C1A" w14:paraId="6244ED4B" w14:textId="77777777" w:rsidTr="001644E2">
        <w:tc>
          <w:tcPr>
            <w:tcW w:w="1271" w:type="dxa"/>
            <w:vAlign w:val="center"/>
          </w:tcPr>
          <w:p w14:paraId="4752E61C" w14:textId="77777777" w:rsidR="00DC6774" w:rsidRPr="00850C1A" w:rsidRDefault="00DC6774" w:rsidP="00BD18C6">
            <w:pPr>
              <w:jc w:val="center"/>
              <w:rPr>
                <w:sz w:val="28"/>
                <w:szCs w:val="28"/>
              </w:rPr>
            </w:pPr>
            <w:r w:rsidRPr="00850C1A">
              <w:rPr>
                <w:sz w:val="28"/>
                <w:szCs w:val="28"/>
              </w:rPr>
              <w:t>ПЗ</w:t>
            </w:r>
          </w:p>
        </w:tc>
        <w:tc>
          <w:tcPr>
            <w:tcW w:w="1418" w:type="dxa"/>
          </w:tcPr>
          <w:p w14:paraId="52529F41" w14:textId="77777777" w:rsidR="00DC6774" w:rsidRPr="00850C1A" w:rsidRDefault="00DC6774" w:rsidP="00BD18C6">
            <w:pPr>
              <w:jc w:val="center"/>
              <w:rPr>
                <w:sz w:val="28"/>
                <w:szCs w:val="28"/>
              </w:rPr>
            </w:pPr>
            <w:r w:rsidRPr="00850C1A">
              <w:rPr>
                <w:sz w:val="28"/>
                <w:szCs w:val="28"/>
              </w:rPr>
              <w:t>93.9</w:t>
            </w:r>
          </w:p>
        </w:tc>
        <w:tc>
          <w:tcPr>
            <w:tcW w:w="1417" w:type="dxa"/>
          </w:tcPr>
          <w:p w14:paraId="46B46DB5" w14:textId="77777777" w:rsidR="00DC6774" w:rsidRPr="00850C1A" w:rsidRDefault="00DC6774" w:rsidP="00BD18C6">
            <w:pPr>
              <w:jc w:val="center"/>
              <w:rPr>
                <w:sz w:val="28"/>
                <w:szCs w:val="28"/>
              </w:rPr>
            </w:pPr>
            <w:r w:rsidRPr="00850C1A">
              <w:rPr>
                <w:sz w:val="28"/>
                <w:szCs w:val="28"/>
              </w:rPr>
              <w:t>94.4</w:t>
            </w:r>
          </w:p>
        </w:tc>
        <w:tc>
          <w:tcPr>
            <w:tcW w:w="1276" w:type="dxa"/>
          </w:tcPr>
          <w:p w14:paraId="12E1A494" w14:textId="77777777" w:rsidR="00DC6774" w:rsidRPr="00850C1A" w:rsidRDefault="00DC6774" w:rsidP="00BD18C6">
            <w:pPr>
              <w:jc w:val="center"/>
              <w:rPr>
                <w:sz w:val="28"/>
                <w:szCs w:val="28"/>
              </w:rPr>
            </w:pPr>
            <w:r w:rsidRPr="00850C1A">
              <w:rPr>
                <w:sz w:val="28"/>
                <w:szCs w:val="28"/>
              </w:rPr>
              <w:t>95.7</w:t>
            </w:r>
          </w:p>
        </w:tc>
        <w:tc>
          <w:tcPr>
            <w:tcW w:w="1418" w:type="dxa"/>
          </w:tcPr>
          <w:p w14:paraId="757383D9" w14:textId="77777777" w:rsidR="00DC6774" w:rsidRPr="00850C1A" w:rsidRDefault="00DC6774" w:rsidP="00BD18C6">
            <w:pPr>
              <w:tabs>
                <w:tab w:val="left" w:pos="384"/>
              </w:tabs>
              <w:jc w:val="center"/>
              <w:rPr>
                <w:sz w:val="28"/>
                <w:szCs w:val="28"/>
              </w:rPr>
            </w:pPr>
            <w:r w:rsidRPr="00850C1A">
              <w:rPr>
                <w:sz w:val="28"/>
                <w:szCs w:val="28"/>
              </w:rPr>
              <w:t>96.5</w:t>
            </w:r>
          </w:p>
        </w:tc>
        <w:tc>
          <w:tcPr>
            <w:tcW w:w="1275" w:type="dxa"/>
          </w:tcPr>
          <w:p w14:paraId="6B9623F9" w14:textId="77777777" w:rsidR="00DC6774" w:rsidRPr="00850C1A" w:rsidRDefault="00DC6774" w:rsidP="00BD18C6">
            <w:pPr>
              <w:jc w:val="center"/>
              <w:rPr>
                <w:sz w:val="28"/>
                <w:szCs w:val="28"/>
              </w:rPr>
            </w:pPr>
            <w:r w:rsidRPr="00850C1A">
              <w:rPr>
                <w:sz w:val="28"/>
                <w:szCs w:val="28"/>
              </w:rPr>
              <w:t>95.8</w:t>
            </w:r>
          </w:p>
        </w:tc>
        <w:tc>
          <w:tcPr>
            <w:tcW w:w="1412" w:type="dxa"/>
          </w:tcPr>
          <w:p w14:paraId="79EF094E" w14:textId="77777777" w:rsidR="00DC6774" w:rsidRPr="00850C1A" w:rsidRDefault="00DC6774" w:rsidP="00BD18C6">
            <w:pPr>
              <w:jc w:val="center"/>
              <w:rPr>
                <w:sz w:val="28"/>
                <w:szCs w:val="28"/>
              </w:rPr>
            </w:pPr>
            <w:r w:rsidRPr="00850C1A">
              <w:rPr>
                <w:sz w:val="28"/>
                <w:szCs w:val="28"/>
              </w:rPr>
              <w:t>96.8</w:t>
            </w:r>
          </w:p>
        </w:tc>
      </w:tr>
      <w:tr w:rsidR="00DC6774" w:rsidRPr="00850C1A" w14:paraId="574D2FC8" w14:textId="77777777" w:rsidTr="001644E2">
        <w:tc>
          <w:tcPr>
            <w:tcW w:w="1271" w:type="dxa"/>
          </w:tcPr>
          <w:p w14:paraId="09504F1C" w14:textId="77777777" w:rsidR="00DC6774" w:rsidRPr="00850C1A" w:rsidRDefault="00DC6774" w:rsidP="00BD18C6">
            <w:pPr>
              <w:jc w:val="center"/>
              <w:rPr>
                <w:sz w:val="28"/>
                <w:szCs w:val="28"/>
              </w:rPr>
            </w:pPr>
            <w:r w:rsidRPr="00850C1A">
              <w:rPr>
                <w:sz w:val="28"/>
                <w:szCs w:val="28"/>
              </w:rPr>
              <w:t>ПА</w:t>
            </w:r>
          </w:p>
        </w:tc>
        <w:tc>
          <w:tcPr>
            <w:tcW w:w="1418" w:type="dxa"/>
          </w:tcPr>
          <w:p w14:paraId="68F7981F" w14:textId="77777777" w:rsidR="00DC6774" w:rsidRPr="00850C1A" w:rsidRDefault="00DC6774" w:rsidP="00BD18C6">
            <w:pPr>
              <w:jc w:val="center"/>
              <w:rPr>
                <w:sz w:val="28"/>
                <w:szCs w:val="28"/>
              </w:rPr>
            </w:pPr>
            <w:r w:rsidRPr="00850C1A">
              <w:rPr>
                <w:sz w:val="28"/>
                <w:szCs w:val="28"/>
              </w:rPr>
              <w:t>87.6</w:t>
            </w:r>
          </w:p>
        </w:tc>
        <w:tc>
          <w:tcPr>
            <w:tcW w:w="1417" w:type="dxa"/>
          </w:tcPr>
          <w:p w14:paraId="7D93CAE1" w14:textId="77777777" w:rsidR="00DC6774" w:rsidRPr="00850C1A" w:rsidRDefault="00DC6774" w:rsidP="00BD18C6">
            <w:pPr>
              <w:jc w:val="center"/>
              <w:rPr>
                <w:sz w:val="28"/>
                <w:szCs w:val="28"/>
              </w:rPr>
            </w:pPr>
            <w:r w:rsidRPr="00850C1A">
              <w:rPr>
                <w:sz w:val="28"/>
                <w:szCs w:val="28"/>
              </w:rPr>
              <w:t>86.5</w:t>
            </w:r>
          </w:p>
        </w:tc>
        <w:tc>
          <w:tcPr>
            <w:tcW w:w="1276" w:type="dxa"/>
          </w:tcPr>
          <w:p w14:paraId="29DB0FFA" w14:textId="77777777" w:rsidR="00DC6774" w:rsidRPr="00850C1A" w:rsidRDefault="00DC6774" w:rsidP="00BD18C6">
            <w:pPr>
              <w:jc w:val="center"/>
              <w:rPr>
                <w:sz w:val="28"/>
                <w:szCs w:val="28"/>
              </w:rPr>
            </w:pPr>
            <w:r w:rsidRPr="00850C1A">
              <w:rPr>
                <w:sz w:val="28"/>
                <w:szCs w:val="28"/>
              </w:rPr>
              <w:t>92.0</w:t>
            </w:r>
          </w:p>
        </w:tc>
        <w:tc>
          <w:tcPr>
            <w:tcW w:w="1418" w:type="dxa"/>
          </w:tcPr>
          <w:p w14:paraId="5400B592" w14:textId="77777777" w:rsidR="00DC6774" w:rsidRPr="00850C1A" w:rsidRDefault="00DC6774" w:rsidP="00BD18C6">
            <w:pPr>
              <w:tabs>
                <w:tab w:val="left" w:pos="264"/>
              </w:tabs>
              <w:jc w:val="center"/>
              <w:rPr>
                <w:sz w:val="28"/>
                <w:szCs w:val="28"/>
              </w:rPr>
            </w:pPr>
            <w:r w:rsidRPr="00850C1A">
              <w:rPr>
                <w:sz w:val="28"/>
                <w:szCs w:val="28"/>
              </w:rPr>
              <w:t>90.5</w:t>
            </w:r>
          </w:p>
        </w:tc>
        <w:tc>
          <w:tcPr>
            <w:tcW w:w="1275" w:type="dxa"/>
          </w:tcPr>
          <w:p w14:paraId="3A429461" w14:textId="77777777" w:rsidR="00DC6774" w:rsidRPr="00850C1A" w:rsidRDefault="00DC6774" w:rsidP="00BD18C6">
            <w:pPr>
              <w:jc w:val="center"/>
              <w:rPr>
                <w:sz w:val="28"/>
                <w:szCs w:val="28"/>
              </w:rPr>
            </w:pPr>
            <w:r w:rsidRPr="00850C1A">
              <w:rPr>
                <w:sz w:val="28"/>
                <w:szCs w:val="28"/>
              </w:rPr>
              <w:t>92.6</w:t>
            </w:r>
          </w:p>
        </w:tc>
        <w:tc>
          <w:tcPr>
            <w:tcW w:w="1412" w:type="dxa"/>
          </w:tcPr>
          <w:p w14:paraId="27432E1F" w14:textId="77777777" w:rsidR="00DC6774" w:rsidRPr="00850C1A" w:rsidRDefault="00DC6774" w:rsidP="00BD18C6">
            <w:pPr>
              <w:jc w:val="center"/>
              <w:rPr>
                <w:sz w:val="28"/>
                <w:szCs w:val="28"/>
              </w:rPr>
            </w:pPr>
            <w:r w:rsidRPr="00850C1A">
              <w:rPr>
                <w:sz w:val="28"/>
                <w:szCs w:val="28"/>
              </w:rPr>
              <w:t>90.7</w:t>
            </w:r>
          </w:p>
        </w:tc>
      </w:tr>
      <w:tr w:rsidR="00DC6774" w:rsidRPr="00850C1A" w14:paraId="5E9A9414" w14:textId="77777777" w:rsidTr="001644E2">
        <w:tc>
          <w:tcPr>
            <w:tcW w:w="1271" w:type="dxa"/>
          </w:tcPr>
          <w:p w14:paraId="472EE14D" w14:textId="77777777" w:rsidR="00DC6774" w:rsidRPr="00850C1A" w:rsidRDefault="00DC6774" w:rsidP="00BD18C6">
            <w:pPr>
              <w:jc w:val="center"/>
              <w:rPr>
                <w:sz w:val="28"/>
                <w:szCs w:val="28"/>
              </w:rPr>
            </w:pPr>
            <w:r w:rsidRPr="00850C1A">
              <w:rPr>
                <w:sz w:val="28"/>
                <w:szCs w:val="28"/>
              </w:rPr>
              <w:t>ВО</w:t>
            </w:r>
          </w:p>
        </w:tc>
        <w:tc>
          <w:tcPr>
            <w:tcW w:w="1418" w:type="dxa"/>
          </w:tcPr>
          <w:p w14:paraId="6C86120C" w14:textId="77777777" w:rsidR="00DC6774" w:rsidRPr="00850C1A" w:rsidRDefault="00DC6774" w:rsidP="00BD18C6">
            <w:pPr>
              <w:jc w:val="center"/>
              <w:rPr>
                <w:sz w:val="28"/>
                <w:szCs w:val="28"/>
              </w:rPr>
            </w:pPr>
            <w:r w:rsidRPr="00850C1A">
              <w:rPr>
                <w:sz w:val="28"/>
                <w:szCs w:val="28"/>
              </w:rPr>
              <w:t>98.5</w:t>
            </w:r>
          </w:p>
        </w:tc>
        <w:tc>
          <w:tcPr>
            <w:tcW w:w="1417" w:type="dxa"/>
          </w:tcPr>
          <w:p w14:paraId="6E6F56B6" w14:textId="77777777" w:rsidR="00DC6774" w:rsidRPr="00850C1A" w:rsidRDefault="00DC6774" w:rsidP="00BD18C6">
            <w:pPr>
              <w:jc w:val="center"/>
              <w:rPr>
                <w:sz w:val="28"/>
                <w:szCs w:val="28"/>
              </w:rPr>
            </w:pPr>
            <w:r w:rsidRPr="00850C1A">
              <w:rPr>
                <w:sz w:val="28"/>
                <w:szCs w:val="28"/>
              </w:rPr>
              <w:t>97.8</w:t>
            </w:r>
          </w:p>
        </w:tc>
        <w:tc>
          <w:tcPr>
            <w:tcW w:w="1276" w:type="dxa"/>
          </w:tcPr>
          <w:p w14:paraId="405E63CD" w14:textId="77777777" w:rsidR="00DC6774" w:rsidRPr="00850C1A" w:rsidRDefault="00DC6774" w:rsidP="00BD18C6">
            <w:pPr>
              <w:jc w:val="center"/>
              <w:rPr>
                <w:sz w:val="28"/>
                <w:szCs w:val="28"/>
              </w:rPr>
            </w:pPr>
            <w:r w:rsidRPr="00850C1A">
              <w:rPr>
                <w:sz w:val="28"/>
                <w:szCs w:val="28"/>
              </w:rPr>
              <w:t>99.3</w:t>
            </w:r>
          </w:p>
        </w:tc>
        <w:tc>
          <w:tcPr>
            <w:tcW w:w="1418" w:type="dxa"/>
          </w:tcPr>
          <w:p w14:paraId="002787AB" w14:textId="77777777" w:rsidR="00DC6774" w:rsidRPr="00850C1A" w:rsidRDefault="00DC6774" w:rsidP="00BD18C6">
            <w:pPr>
              <w:jc w:val="center"/>
              <w:rPr>
                <w:sz w:val="28"/>
                <w:szCs w:val="28"/>
              </w:rPr>
            </w:pPr>
            <w:r w:rsidRPr="00850C1A">
              <w:rPr>
                <w:sz w:val="28"/>
                <w:szCs w:val="28"/>
              </w:rPr>
              <w:t>98.6</w:t>
            </w:r>
          </w:p>
        </w:tc>
        <w:tc>
          <w:tcPr>
            <w:tcW w:w="1275" w:type="dxa"/>
          </w:tcPr>
          <w:p w14:paraId="078C5695" w14:textId="77777777" w:rsidR="00DC6774" w:rsidRPr="00850C1A" w:rsidRDefault="00DC6774" w:rsidP="00BD18C6">
            <w:pPr>
              <w:jc w:val="center"/>
              <w:rPr>
                <w:sz w:val="28"/>
                <w:szCs w:val="28"/>
              </w:rPr>
            </w:pPr>
            <w:r w:rsidRPr="00850C1A">
              <w:rPr>
                <w:sz w:val="28"/>
                <w:szCs w:val="28"/>
              </w:rPr>
              <w:t>98.2</w:t>
            </w:r>
          </w:p>
        </w:tc>
        <w:tc>
          <w:tcPr>
            <w:tcW w:w="1412" w:type="dxa"/>
          </w:tcPr>
          <w:p w14:paraId="2DE25318" w14:textId="77777777" w:rsidR="00DC6774" w:rsidRPr="00850C1A" w:rsidRDefault="00DC6774" w:rsidP="00BD18C6">
            <w:pPr>
              <w:jc w:val="center"/>
              <w:rPr>
                <w:sz w:val="28"/>
                <w:szCs w:val="28"/>
              </w:rPr>
            </w:pPr>
            <w:r w:rsidRPr="00850C1A">
              <w:rPr>
                <w:sz w:val="28"/>
                <w:szCs w:val="28"/>
              </w:rPr>
              <w:t>98.2</w:t>
            </w:r>
          </w:p>
        </w:tc>
      </w:tr>
      <w:tr w:rsidR="00DC6774" w:rsidRPr="00850C1A" w14:paraId="49A7F6BE" w14:textId="77777777" w:rsidTr="001644E2">
        <w:tc>
          <w:tcPr>
            <w:tcW w:w="1271" w:type="dxa"/>
          </w:tcPr>
          <w:p w14:paraId="6B2FA216" w14:textId="77777777" w:rsidR="00DC6774" w:rsidRPr="00850C1A" w:rsidRDefault="00DC6774" w:rsidP="00BD18C6">
            <w:pPr>
              <w:jc w:val="center"/>
              <w:rPr>
                <w:sz w:val="28"/>
                <w:szCs w:val="28"/>
              </w:rPr>
            </w:pPr>
            <w:r w:rsidRPr="00850C1A">
              <w:rPr>
                <w:sz w:val="28"/>
                <w:szCs w:val="28"/>
              </w:rPr>
              <w:t>ЛС</w:t>
            </w:r>
          </w:p>
        </w:tc>
        <w:tc>
          <w:tcPr>
            <w:tcW w:w="1418" w:type="dxa"/>
          </w:tcPr>
          <w:p w14:paraId="1D6A0DD8" w14:textId="77777777" w:rsidR="00DC6774" w:rsidRPr="00850C1A" w:rsidRDefault="00DC6774" w:rsidP="00BD18C6">
            <w:pPr>
              <w:jc w:val="center"/>
              <w:rPr>
                <w:sz w:val="28"/>
                <w:szCs w:val="28"/>
              </w:rPr>
            </w:pPr>
            <w:r w:rsidRPr="00850C1A">
              <w:rPr>
                <w:sz w:val="28"/>
                <w:szCs w:val="28"/>
              </w:rPr>
              <w:t>93.7</w:t>
            </w:r>
          </w:p>
        </w:tc>
        <w:tc>
          <w:tcPr>
            <w:tcW w:w="1417" w:type="dxa"/>
          </w:tcPr>
          <w:p w14:paraId="08A1E805" w14:textId="77777777" w:rsidR="00DC6774" w:rsidRPr="00850C1A" w:rsidRDefault="00DC6774" w:rsidP="00BD18C6">
            <w:pPr>
              <w:jc w:val="center"/>
              <w:rPr>
                <w:sz w:val="28"/>
                <w:szCs w:val="28"/>
              </w:rPr>
            </w:pPr>
            <w:r w:rsidRPr="00850C1A">
              <w:rPr>
                <w:sz w:val="28"/>
                <w:szCs w:val="28"/>
              </w:rPr>
              <w:t>93.7</w:t>
            </w:r>
          </w:p>
        </w:tc>
        <w:tc>
          <w:tcPr>
            <w:tcW w:w="1276" w:type="dxa"/>
          </w:tcPr>
          <w:p w14:paraId="464EC568" w14:textId="77777777" w:rsidR="00DC6774" w:rsidRPr="00850C1A" w:rsidRDefault="00DC6774" w:rsidP="00BD18C6">
            <w:pPr>
              <w:jc w:val="center"/>
              <w:rPr>
                <w:sz w:val="28"/>
                <w:szCs w:val="28"/>
              </w:rPr>
            </w:pPr>
            <w:r w:rsidRPr="00850C1A">
              <w:rPr>
                <w:sz w:val="28"/>
                <w:szCs w:val="28"/>
              </w:rPr>
              <w:t>96.3</w:t>
            </w:r>
          </w:p>
        </w:tc>
        <w:tc>
          <w:tcPr>
            <w:tcW w:w="1418" w:type="dxa"/>
          </w:tcPr>
          <w:p w14:paraId="56F80C75" w14:textId="77777777" w:rsidR="00DC6774" w:rsidRPr="00850C1A" w:rsidRDefault="00DC6774" w:rsidP="00BD18C6">
            <w:pPr>
              <w:jc w:val="center"/>
              <w:rPr>
                <w:sz w:val="28"/>
                <w:szCs w:val="28"/>
              </w:rPr>
            </w:pPr>
            <w:r w:rsidRPr="00850C1A">
              <w:rPr>
                <w:sz w:val="28"/>
                <w:szCs w:val="28"/>
              </w:rPr>
              <w:t>96.3</w:t>
            </w:r>
          </w:p>
        </w:tc>
        <w:tc>
          <w:tcPr>
            <w:tcW w:w="1275" w:type="dxa"/>
          </w:tcPr>
          <w:p w14:paraId="0502D101" w14:textId="77777777" w:rsidR="00DC6774" w:rsidRPr="00850C1A" w:rsidRDefault="00DC6774" w:rsidP="00BD18C6">
            <w:pPr>
              <w:jc w:val="center"/>
              <w:rPr>
                <w:sz w:val="28"/>
                <w:szCs w:val="28"/>
              </w:rPr>
            </w:pPr>
            <w:r w:rsidRPr="00850C1A">
              <w:rPr>
                <w:sz w:val="28"/>
                <w:szCs w:val="28"/>
              </w:rPr>
              <w:t>98.8</w:t>
            </w:r>
          </w:p>
        </w:tc>
        <w:tc>
          <w:tcPr>
            <w:tcW w:w="1412" w:type="dxa"/>
          </w:tcPr>
          <w:p w14:paraId="5818C770" w14:textId="77777777" w:rsidR="00DC6774" w:rsidRPr="00850C1A" w:rsidRDefault="00DC6774" w:rsidP="00BD18C6">
            <w:pPr>
              <w:jc w:val="center"/>
              <w:rPr>
                <w:sz w:val="28"/>
                <w:szCs w:val="28"/>
              </w:rPr>
            </w:pPr>
            <w:r w:rsidRPr="00850C1A">
              <w:rPr>
                <w:sz w:val="28"/>
                <w:szCs w:val="28"/>
              </w:rPr>
              <w:t>97.6</w:t>
            </w:r>
          </w:p>
        </w:tc>
      </w:tr>
      <w:tr w:rsidR="00DC6774" w:rsidRPr="00850C1A" w14:paraId="19434ED5" w14:textId="77777777" w:rsidTr="001644E2">
        <w:tc>
          <w:tcPr>
            <w:tcW w:w="1271" w:type="dxa"/>
          </w:tcPr>
          <w:p w14:paraId="4BB1B5CF" w14:textId="77777777" w:rsidR="00DC6774" w:rsidRPr="00850C1A" w:rsidRDefault="00DC6774" w:rsidP="00BD18C6">
            <w:pPr>
              <w:jc w:val="center"/>
              <w:rPr>
                <w:sz w:val="28"/>
                <w:szCs w:val="28"/>
              </w:rPr>
            </w:pPr>
            <w:r w:rsidRPr="00850C1A">
              <w:rPr>
                <w:sz w:val="28"/>
                <w:szCs w:val="28"/>
              </w:rPr>
              <w:t>ЗТ</w:t>
            </w:r>
          </w:p>
        </w:tc>
        <w:tc>
          <w:tcPr>
            <w:tcW w:w="1418" w:type="dxa"/>
          </w:tcPr>
          <w:p w14:paraId="7B98976B" w14:textId="77777777" w:rsidR="00DC6774" w:rsidRPr="00850C1A" w:rsidRDefault="00DC6774" w:rsidP="00BD18C6">
            <w:pPr>
              <w:jc w:val="center"/>
              <w:rPr>
                <w:sz w:val="28"/>
                <w:szCs w:val="28"/>
              </w:rPr>
            </w:pPr>
            <w:r w:rsidRPr="00850C1A">
              <w:rPr>
                <w:sz w:val="28"/>
                <w:szCs w:val="28"/>
              </w:rPr>
              <w:t>94.0</w:t>
            </w:r>
          </w:p>
        </w:tc>
        <w:tc>
          <w:tcPr>
            <w:tcW w:w="1417" w:type="dxa"/>
          </w:tcPr>
          <w:p w14:paraId="27F5E02E" w14:textId="77777777" w:rsidR="00DC6774" w:rsidRPr="00850C1A" w:rsidRDefault="00DC6774" w:rsidP="00BD18C6">
            <w:pPr>
              <w:jc w:val="center"/>
              <w:rPr>
                <w:sz w:val="28"/>
                <w:szCs w:val="28"/>
              </w:rPr>
            </w:pPr>
            <w:r w:rsidRPr="00850C1A">
              <w:rPr>
                <w:sz w:val="28"/>
                <w:szCs w:val="28"/>
              </w:rPr>
              <w:t>96.9</w:t>
            </w:r>
          </w:p>
        </w:tc>
        <w:tc>
          <w:tcPr>
            <w:tcW w:w="1276" w:type="dxa"/>
          </w:tcPr>
          <w:p w14:paraId="1EA60560" w14:textId="77777777" w:rsidR="00DC6774" w:rsidRPr="00850C1A" w:rsidRDefault="00DC6774" w:rsidP="00BD18C6">
            <w:pPr>
              <w:jc w:val="center"/>
              <w:rPr>
                <w:sz w:val="28"/>
                <w:szCs w:val="28"/>
              </w:rPr>
            </w:pPr>
            <w:r w:rsidRPr="00850C1A">
              <w:rPr>
                <w:sz w:val="28"/>
                <w:szCs w:val="28"/>
              </w:rPr>
              <w:t>97.2</w:t>
            </w:r>
          </w:p>
        </w:tc>
        <w:tc>
          <w:tcPr>
            <w:tcW w:w="1418" w:type="dxa"/>
          </w:tcPr>
          <w:p w14:paraId="62290459" w14:textId="77777777" w:rsidR="00DC6774" w:rsidRPr="00850C1A" w:rsidRDefault="00DC6774" w:rsidP="00BD18C6">
            <w:pPr>
              <w:jc w:val="center"/>
              <w:rPr>
                <w:sz w:val="28"/>
                <w:szCs w:val="28"/>
              </w:rPr>
            </w:pPr>
            <w:r w:rsidRPr="00850C1A">
              <w:rPr>
                <w:sz w:val="28"/>
                <w:szCs w:val="28"/>
              </w:rPr>
              <w:t>93.3</w:t>
            </w:r>
          </w:p>
        </w:tc>
        <w:tc>
          <w:tcPr>
            <w:tcW w:w="1275" w:type="dxa"/>
          </w:tcPr>
          <w:p w14:paraId="5A98A751" w14:textId="77777777" w:rsidR="00DC6774" w:rsidRPr="00850C1A" w:rsidRDefault="00DC6774" w:rsidP="00BD18C6">
            <w:pPr>
              <w:jc w:val="center"/>
              <w:rPr>
                <w:sz w:val="28"/>
                <w:szCs w:val="28"/>
              </w:rPr>
            </w:pPr>
            <w:r w:rsidRPr="00850C1A">
              <w:rPr>
                <w:sz w:val="28"/>
                <w:szCs w:val="28"/>
              </w:rPr>
              <w:t>97.3</w:t>
            </w:r>
          </w:p>
        </w:tc>
        <w:tc>
          <w:tcPr>
            <w:tcW w:w="1412" w:type="dxa"/>
          </w:tcPr>
          <w:p w14:paraId="2D57B83A" w14:textId="77777777" w:rsidR="00DC6774" w:rsidRPr="00850C1A" w:rsidRDefault="00DC6774" w:rsidP="00BD18C6">
            <w:pPr>
              <w:jc w:val="center"/>
              <w:rPr>
                <w:sz w:val="28"/>
                <w:szCs w:val="28"/>
              </w:rPr>
            </w:pPr>
            <w:r w:rsidRPr="00850C1A">
              <w:rPr>
                <w:sz w:val="28"/>
                <w:szCs w:val="28"/>
              </w:rPr>
              <w:t>93.5</w:t>
            </w:r>
          </w:p>
        </w:tc>
      </w:tr>
    </w:tbl>
    <w:p w14:paraId="4633F8FA" w14:textId="77777777" w:rsidR="00DC6774" w:rsidRPr="00850C1A" w:rsidRDefault="00DC6774" w:rsidP="00DC6774">
      <w:pPr>
        <w:ind w:firstLine="567"/>
        <w:rPr>
          <w:sz w:val="28"/>
          <w:szCs w:val="28"/>
        </w:rPr>
      </w:pPr>
    </w:p>
    <w:p w14:paraId="52E3601E" w14:textId="77777777" w:rsidR="00DC6774" w:rsidRPr="00850C1A" w:rsidRDefault="00DC6774" w:rsidP="00DC6774">
      <w:pPr>
        <w:ind w:firstLine="567"/>
        <w:rPr>
          <w:sz w:val="28"/>
          <w:szCs w:val="28"/>
        </w:rPr>
      </w:pPr>
      <w:r w:rsidRPr="00850C1A">
        <w:rPr>
          <w:sz w:val="28"/>
          <w:szCs w:val="28"/>
        </w:rPr>
        <w:t>Таблица 4.7 – Точность оценки ошибок упущений и пропусков</w:t>
      </w:r>
    </w:p>
    <w:p w14:paraId="77EB3BCE" w14:textId="77777777" w:rsidR="00DC6774" w:rsidRPr="00850C1A" w:rsidRDefault="00DC6774" w:rsidP="00DC6774">
      <w:pPr>
        <w:ind w:firstLine="567"/>
        <w:rPr>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417"/>
        <w:gridCol w:w="1417"/>
        <w:gridCol w:w="1560"/>
        <w:gridCol w:w="1417"/>
        <w:gridCol w:w="1560"/>
        <w:gridCol w:w="1417"/>
      </w:tblGrid>
      <w:tr w:rsidR="00DC6774" w:rsidRPr="00850C1A" w14:paraId="575A9404" w14:textId="77777777" w:rsidTr="005509E7">
        <w:tc>
          <w:tcPr>
            <w:tcW w:w="846" w:type="dxa"/>
            <w:vMerge w:val="restart"/>
          </w:tcPr>
          <w:p w14:paraId="16625708" w14:textId="77777777" w:rsidR="00DC6774" w:rsidRPr="00850C1A" w:rsidRDefault="00DC6774" w:rsidP="00BD18C6">
            <w:pPr>
              <w:jc w:val="center"/>
              <w:rPr>
                <w:sz w:val="28"/>
                <w:szCs w:val="28"/>
              </w:rPr>
            </w:pPr>
          </w:p>
          <w:p w14:paraId="55B197DC" w14:textId="77777777" w:rsidR="00DC6774" w:rsidRPr="00850C1A" w:rsidRDefault="00D15134" w:rsidP="00BD18C6">
            <w:pPr>
              <w:jc w:val="center"/>
              <w:rPr>
                <w:sz w:val="28"/>
                <w:szCs w:val="28"/>
              </w:rPr>
            </w:pPr>
            <w:r w:rsidRPr="00850C1A">
              <w:rPr>
                <w:sz w:val="28"/>
                <w:szCs w:val="28"/>
              </w:rPr>
              <w:t>Классы</w:t>
            </w:r>
            <w:r w:rsidR="00DC6774" w:rsidRPr="00850C1A">
              <w:rPr>
                <w:sz w:val="28"/>
                <w:szCs w:val="28"/>
              </w:rPr>
              <w:t xml:space="preserve"> </w:t>
            </w:r>
          </w:p>
        </w:tc>
        <w:tc>
          <w:tcPr>
            <w:tcW w:w="8788" w:type="dxa"/>
            <w:gridSpan w:val="6"/>
          </w:tcPr>
          <w:p w14:paraId="191BB77A" w14:textId="77777777" w:rsidR="00DC6774" w:rsidRPr="00850C1A" w:rsidRDefault="00DC6774" w:rsidP="00BD18C6">
            <w:pPr>
              <w:jc w:val="center"/>
              <w:rPr>
                <w:sz w:val="28"/>
                <w:szCs w:val="28"/>
              </w:rPr>
            </w:pPr>
            <w:r w:rsidRPr="00850C1A">
              <w:rPr>
                <w:sz w:val="28"/>
                <w:szCs w:val="28"/>
              </w:rPr>
              <w:t>Ошибки</w:t>
            </w:r>
          </w:p>
        </w:tc>
      </w:tr>
      <w:tr w:rsidR="00DC6774" w:rsidRPr="00850C1A" w14:paraId="01CBAD61" w14:textId="77777777" w:rsidTr="005509E7">
        <w:tc>
          <w:tcPr>
            <w:tcW w:w="846" w:type="dxa"/>
            <w:vMerge/>
          </w:tcPr>
          <w:p w14:paraId="48ED4F58" w14:textId="77777777" w:rsidR="00DC6774" w:rsidRPr="00850C1A" w:rsidRDefault="00DC6774" w:rsidP="00BD18C6">
            <w:pPr>
              <w:jc w:val="center"/>
              <w:rPr>
                <w:sz w:val="28"/>
                <w:szCs w:val="28"/>
              </w:rPr>
            </w:pPr>
          </w:p>
        </w:tc>
        <w:tc>
          <w:tcPr>
            <w:tcW w:w="2834" w:type="dxa"/>
            <w:gridSpan w:val="2"/>
          </w:tcPr>
          <w:p w14:paraId="5309C067" w14:textId="77777777" w:rsidR="00DC6774" w:rsidRPr="00850C1A" w:rsidRDefault="00DC6774" w:rsidP="00BD18C6">
            <w:pPr>
              <w:jc w:val="center"/>
              <w:rPr>
                <w:sz w:val="28"/>
                <w:szCs w:val="28"/>
              </w:rPr>
            </w:pPr>
            <w:r w:rsidRPr="00850C1A">
              <w:rPr>
                <w:sz w:val="28"/>
                <w:szCs w:val="28"/>
              </w:rPr>
              <w:t>1998</w:t>
            </w:r>
          </w:p>
        </w:tc>
        <w:tc>
          <w:tcPr>
            <w:tcW w:w="2977" w:type="dxa"/>
            <w:gridSpan w:val="2"/>
          </w:tcPr>
          <w:p w14:paraId="38271CAA" w14:textId="77777777" w:rsidR="00DC6774" w:rsidRPr="00850C1A" w:rsidRDefault="00DC6774" w:rsidP="00BD18C6">
            <w:pPr>
              <w:jc w:val="center"/>
              <w:rPr>
                <w:sz w:val="28"/>
                <w:szCs w:val="28"/>
              </w:rPr>
            </w:pPr>
            <w:r w:rsidRPr="00850C1A">
              <w:rPr>
                <w:sz w:val="28"/>
                <w:szCs w:val="28"/>
              </w:rPr>
              <w:t>2008</w:t>
            </w:r>
          </w:p>
        </w:tc>
        <w:tc>
          <w:tcPr>
            <w:tcW w:w="2977" w:type="dxa"/>
            <w:gridSpan w:val="2"/>
          </w:tcPr>
          <w:p w14:paraId="4F837927" w14:textId="77777777" w:rsidR="00DC6774" w:rsidRPr="00850C1A" w:rsidRDefault="00DC6774" w:rsidP="00BD18C6">
            <w:pPr>
              <w:jc w:val="center"/>
              <w:rPr>
                <w:sz w:val="28"/>
                <w:szCs w:val="28"/>
              </w:rPr>
            </w:pPr>
            <w:r w:rsidRPr="00850C1A">
              <w:rPr>
                <w:sz w:val="28"/>
                <w:szCs w:val="28"/>
              </w:rPr>
              <w:t>2018</w:t>
            </w:r>
          </w:p>
        </w:tc>
      </w:tr>
      <w:tr w:rsidR="00DC6774" w:rsidRPr="00850C1A" w14:paraId="639B48AF" w14:textId="77777777" w:rsidTr="005509E7">
        <w:trPr>
          <w:trHeight w:val="429"/>
        </w:trPr>
        <w:tc>
          <w:tcPr>
            <w:tcW w:w="846" w:type="dxa"/>
            <w:vMerge/>
          </w:tcPr>
          <w:p w14:paraId="7DC71E67" w14:textId="77777777" w:rsidR="00DC6774" w:rsidRPr="00850C1A" w:rsidRDefault="00DC6774" w:rsidP="00BD18C6">
            <w:pPr>
              <w:jc w:val="center"/>
              <w:rPr>
                <w:sz w:val="28"/>
                <w:szCs w:val="28"/>
              </w:rPr>
            </w:pPr>
          </w:p>
        </w:tc>
        <w:tc>
          <w:tcPr>
            <w:tcW w:w="1417" w:type="dxa"/>
          </w:tcPr>
          <w:p w14:paraId="5AE65027" w14:textId="77777777" w:rsidR="00DC6774" w:rsidRPr="00850C1A" w:rsidRDefault="00DC6774" w:rsidP="005509E7">
            <w:pPr>
              <w:ind w:left="-108"/>
              <w:jc w:val="center"/>
              <w:rPr>
                <w:sz w:val="28"/>
                <w:szCs w:val="28"/>
              </w:rPr>
            </w:pPr>
            <w:r w:rsidRPr="00850C1A">
              <w:rPr>
                <w:sz w:val="28"/>
                <w:szCs w:val="28"/>
              </w:rPr>
              <w:t>Упущений</w:t>
            </w:r>
          </w:p>
        </w:tc>
        <w:tc>
          <w:tcPr>
            <w:tcW w:w="1417" w:type="dxa"/>
          </w:tcPr>
          <w:p w14:paraId="509DC6F4" w14:textId="77777777" w:rsidR="00DC6774" w:rsidRPr="00850C1A" w:rsidRDefault="00DC6774" w:rsidP="00BD18C6">
            <w:pPr>
              <w:jc w:val="center"/>
              <w:rPr>
                <w:sz w:val="28"/>
                <w:szCs w:val="28"/>
              </w:rPr>
            </w:pPr>
            <w:r w:rsidRPr="00850C1A">
              <w:rPr>
                <w:sz w:val="28"/>
                <w:szCs w:val="28"/>
              </w:rPr>
              <w:t>Пропуска</w:t>
            </w:r>
          </w:p>
        </w:tc>
        <w:tc>
          <w:tcPr>
            <w:tcW w:w="1560" w:type="dxa"/>
          </w:tcPr>
          <w:p w14:paraId="4FE64FDD" w14:textId="77777777" w:rsidR="00DC6774" w:rsidRPr="00850C1A" w:rsidRDefault="00DC6774" w:rsidP="00BD18C6">
            <w:pPr>
              <w:jc w:val="center"/>
              <w:rPr>
                <w:sz w:val="28"/>
                <w:szCs w:val="28"/>
              </w:rPr>
            </w:pPr>
            <w:r w:rsidRPr="00850C1A">
              <w:rPr>
                <w:sz w:val="28"/>
                <w:szCs w:val="28"/>
              </w:rPr>
              <w:t>Упущений</w:t>
            </w:r>
          </w:p>
        </w:tc>
        <w:tc>
          <w:tcPr>
            <w:tcW w:w="1417" w:type="dxa"/>
          </w:tcPr>
          <w:p w14:paraId="5192A73A" w14:textId="77777777" w:rsidR="00DC6774" w:rsidRPr="00850C1A" w:rsidRDefault="00DC6774" w:rsidP="00BD18C6">
            <w:pPr>
              <w:jc w:val="center"/>
              <w:rPr>
                <w:sz w:val="28"/>
                <w:szCs w:val="28"/>
              </w:rPr>
            </w:pPr>
            <w:r w:rsidRPr="00850C1A">
              <w:rPr>
                <w:sz w:val="28"/>
                <w:szCs w:val="28"/>
              </w:rPr>
              <w:t>Пропуска</w:t>
            </w:r>
          </w:p>
        </w:tc>
        <w:tc>
          <w:tcPr>
            <w:tcW w:w="1560" w:type="dxa"/>
          </w:tcPr>
          <w:p w14:paraId="02264307" w14:textId="77777777" w:rsidR="00DC6774" w:rsidRPr="00850C1A" w:rsidRDefault="00DC6774" w:rsidP="00BD18C6">
            <w:pPr>
              <w:jc w:val="center"/>
              <w:rPr>
                <w:sz w:val="28"/>
                <w:szCs w:val="28"/>
              </w:rPr>
            </w:pPr>
            <w:r w:rsidRPr="00850C1A">
              <w:rPr>
                <w:sz w:val="28"/>
                <w:szCs w:val="28"/>
              </w:rPr>
              <w:t>Упущений</w:t>
            </w:r>
          </w:p>
        </w:tc>
        <w:tc>
          <w:tcPr>
            <w:tcW w:w="1417" w:type="dxa"/>
          </w:tcPr>
          <w:p w14:paraId="10E606B0" w14:textId="77777777" w:rsidR="00DC6774" w:rsidRPr="00850C1A" w:rsidRDefault="00DC6774" w:rsidP="00BD18C6">
            <w:pPr>
              <w:jc w:val="center"/>
              <w:rPr>
                <w:sz w:val="28"/>
                <w:szCs w:val="28"/>
              </w:rPr>
            </w:pPr>
            <w:r w:rsidRPr="00850C1A">
              <w:rPr>
                <w:sz w:val="28"/>
                <w:szCs w:val="28"/>
              </w:rPr>
              <w:t>Пропуска</w:t>
            </w:r>
          </w:p>
        </w:tc>
      </w:tr>
      <w:tr w:rsidR="00DC6774" w:rsidRPr="00850C1A" w14:paraId="68061A25" w14:textId="77777777" w:rsidTr="005509E7">
        <w:tc>
          <w:tcPr>
            <w:tcW w:w="846" w:type="dxa"/>
            <w:vAlign w:val="center"/>
          </w:tcPr>
          <w:p w14:paraId="57403BA3" w14:textId="77777777" w:rsidR="00DC6774" w:rsidRPr="00850C1A" w:rsidRDefault="00DC6774" w:rsidP="00BD18C6">
            <w:pPr>
              <w:jc w:val="center"/>
              <w:rPr>
                <w:sz w:val="28"/>
                <w:szCs w:val="28"/>
              </w:rPr>
            </w:pPr>
            <w:r w:rsidRPr="00850C1A">
              <w:rPr>
                <w:sz w:val="28"/>
                <w:szCs w:val="28"/>
              </w:rPr>
              <w:t>ПЗ</w:t>
            </w:r>
          </w:p>
        </w:tc>
        <w:tc>
          <w:tcPr>
            <w:tcW w:w="1417" w:type="dxa"/>
          </w:tcPr>
          <w:p w14:paraId="563CC2CA" w14:textId="77777777" w:rsidR="00DC6774" w:rsidRPr="00850C1A" w:rsidRDefault="00DC6774" w:rsidP="00BD18C6">
            <w:pPr>
              <w:jc w:val="center"/>
              <w:rPr>
                <w:sz w:val="28"/>
                <w:szCs w:val="28"/>
              </w:rPr>
            </w:pPr>
            <w:r w:rsidRPr="00850C1A">
              <w:rPr>
                <w:sz w:val="28"/>
                <w:szCs w:val="28"/>
              </w:rPr>
              <w:t>6.1</w:t>
            </w:r>
          </w:p>
        </w:tc>
        <w:tc>
          <w:tcPr>
            <w:tcW w:w="1417" w:type="dxa"/>
          </w:tcPr>
          <w:p w14:paraId="7409B2C5" w14:textId="77777777" w:rsidR="00DC6774" w:rsidRPr="00850C1A" w:rsidRDefault="00DC6774" w:rsidP="00BD18C6">
            <w:pPr>
              <w:jc w:val="center"/>
              <w:rPr>
                <w:sz w:val="28"/>
                <w:szCs w:val="28"/>
              </w:rPr>
            </w:pPr>
            <w:r w:rsidRPr="00850C1A">
              <w:rPr>
                <w:sz w:val="28"/>
                <w:szCs w:val="28"/>
              </w:rPr>
              <w:t>5.6</w:t>
            </w:r>
          </w:p>
        </w:tc>
        <w:tc>
          <w:tcPr>
            <w:tcW w:w="1560" w:type="dxa"/>
          </w:tcPr>
          <w:p w14:paraId="331C2548" w14:textId="77777777" w:rsidR="00DC6774" w:rsidRPr="00850C1A" w:rsidRDefault="00DC6774" w:rsidP="00BD18C6">
            <w:pPr>
              <w:tabs>
                <w:tab w:val="left" w:pos="384"/>
              </w:tabs>
              <w:jc w:val="center"/>
              <w:rPr>
                <w:sz w:val="28"/>
                <w:szCs w:val="28"/>
              </w:rPr>
            </w:pPr>
            <w:r w:rsidRPr="00850C1A">
              <w:rPr>
                <w:sz w:val="28"/>
                <w:szCs w:val="28"/>
              </w:rPr>
              <w:t>4.3</w:t>
            </w:r>
          </w:p>
        </w:tc>
        <w:tc>
          <w:tcPr>
            <w:tcW w:w="1417" w:type="dxa"/>
          </w:tcPr>
          <w:p w14:paraId="59CEFC6B" w14:textId="77777777" w:rsidR="00DC6774" w:rsidRPr="00850C1A" w:rsidRDefault="00DC6774" w:rsidP="00BD18C6">
            <w:pPr>
              <w:jc w:val="center"/>
              <w:rPr>
                <w:sz w:val="28"/>
                <w:szCs w:val="28"/>
              </w:rPr>
            </w:pPr>
            <w:r w:rsidRPr="00850C1A">
              <w:rPr>
                <w:sz w:val="28"/>
                <w:szCs w:val="28"/>
              </w:rPr>
              <w:t>3.6</w:t>
            </w:r>
          </w:p>
        </w:tc>
        <w:tc>
          <w:tcPr>
            <w:tcW w:w="1560" w:type="dxa"/>
          </w:tcPr>
          <w:p w14:paraId="74B676B9" w14:textId="77777777" w:rsidR="00DC6774" w:rsidRPr="00850C1A" w:rsidRDefault="00DC6774" w:rsidP="00BD18C6">
            <w:pPr>
              <w:jc w:val="center"/>
              <w:rPr>
                <w:sz w:val="28"/>
                <w:szCs w:val="28"/>
              </w:rPr>
            </w:pPr>
            <w:r w:rsidRPr="00850C1A">
              <w:rPr>
                <w:sz w:val="28"/>
                <w:szCs w:val="28"/>
              </w:rPr>
              <w:t>4.2</w:t>
            </w:r>
          </w:p>
        </w:tc>
        <w:tc>
          <w:tcPr>
            <w:tcW w:w="1417" w:type="dxa"/>
          </w:tcPr>
          <w:p w14:paraId="16F59FF4" w14:textId="77777777" w:rsidR="00DC6774" w:rsidRPr="00850C1A" w:rsidRDefault="00DC6774" w:rsidP="00BD18C6">
            <w:pPr>
              <w:jc w:val="center"/>
              <w:rPr>
                <w:sz w:val="28"/>
                <w:szCs w:val="28"/>
              </w:rPr>
            </w:pPr>
            <w:r w:rsidRPr="00850C1A">
              <w:rPr>
                <w:sz w:val="28"/>
                <w:szCs w:val="28"/>
              </w:rPr>
              <w:t>3.2</w:t>
            </w:r>
          </w:p>
        </w:tc>
      </w:tr>
      <w:tr w:rsidR="00DC6774" w:rsidRPr="00850C1A" w14:paraId="37708F17" w14:textId="77777777" w:rsidTr="005509E7">
        <w:tc>
          <w:tcPr>
            <w:tcW w:w="846" w:type="dxa"/>
          </w:tcPr>
          <w:p w14:paraId="4D25FAB9" w14:textId="77777777" w:rsidR="00DC6774" w:rsidRPr="00850C1A" w:rsidRDefault="00DC6774" w:rsidP="00BD18C6">
            <w:pPr>
              <w:jc w:val="center"/>
              <w:rPr>
                <w:sz w:val="28"/>
                <w:szCs w:val="28"/>
              </w:rPr>
            </w:pPr>
            <w:r w:rsidRPr="00850C1A">
              <w:rPr>
                <w:sz w:val="28"/>
                <w:szCs w:val="28"/>
              </w:rPr>
              <w:t>ПА</w:t>
            </w:r>
          </w:p>
        </w:tc>
        <w:tc>
          <w:tcPr>
            <w:tcW w:w="1417" w:type="dxa"/>
          </w:tcPr>
          <w:p w14:paraId="451059A8" w14:textId="77777777" w:rsidR="00DC6774" w:rsidRPr="00850C1A" w:rsidRDefault="00DC6774" w:rsidP="00BD18C6">
            <w:pPr>
              <w:jc w:val="center"/>
              <w:rPr>
                <w:sz w:val="28"/>
                <w:szCs w:val="28"/>
              </w:rPr>
            </w:pPr>
            <w:r w:rsidRPr="00850C1A">
              <w:rPr>
                <w:sz w:val="28"/>
                <w:szCs w:val="28"/>
              </w:rPr>
              <w:t>12.4</w:t>
            </w:r>
          </w:p>
        </w:tc>
        <w:tc>
          <w:tcPr>
            <w:tcW w:w="1417" w:type="dxa"/>
          </w:tcPr>
          <w:p w14:paraId="1F4C62B1" w14:textId="77777777" w:rsidR="00DC6774" w:rsidRPr="00850C1A" w:rsidRDefault="00DC6774" w:rsidP="00BD18C6">
            <w:pPr>
              <w:jc w:val="center"/>
              <w:rPr>
                <w:sz w:val="28"/>
                <w:szCs w:val="28"/>
              </w:rPr>
            </w:pPr>
            <w:r w:rsidRPr="00850C1A">
              <w:rPr>
                <w:sz w:val="28"/>
                <w:szCs w:val="28"/>
              </w:rPr>
              <w:t>13.5</w:t>
            </w:r>
          </w:p>
        </w:tc>
        <w:tc>
          <w:tcPr>
            <w:tcW w:w="1560" w:type="dxa"/>
          </w:tcPr>
          <w:p w14:paraId="5072DFEA" w14:textId="77777777" w:rsidR="00DC6774" w:rsidRPr="00850C1A" w:rsidRDefault="00DC6774" w:rsidP="00BD18C6">
            <w:pPr>
              <w:tabs>
                <w:tab w:val="left" w:pos="264"/>
              </w:tabs>
              <w:jc w:val="center"/>
              <w:rPr>
                <w:sz w:val="28"/>
                <w:szCs w:val="28"/>
              </w:rPr>
            </w:pPr>
            <w:r w:rsidRPr="00850C1A">
              <w:rPr>
                <w:sz w:val="28"/>
                <w:szCs w:val="28"/>
              </w:rPr>
              <w:t>8.0</w:t>
            </w:r>
          </w:p>
        </w:tc>
        <w:tc>
          <w:tcPr>
            <w:tcW w:w="1417" w:type="dxa"/>
          </w:tcPr>
          <w:p w14:paraId="6204F603" w14:textId="77777777" w:rsidR="00DC6774" w:rsidRPr="00850C1A" w:rsidRDefault="00DC6774" w:rsidP="00BD18C6">
            <w:pPr>
              <w:jc w:val="center"/>
              <w:rPr>
                <w:sz w:val="28"/>
                <w:szCs w:val="28"/>
              </w:rPr>
            </w:pPr>
            <w:r w:rsidRPr="00850C1A">
              <w:rPr>
                <w:sz w:val="28"/>
                <w:szCs w:val="28"/>
              </w:rPr>
              <w:t>9.5</w:t>
            </w:r>
          </w:p>
        </w:tc>
        <w:tc>
          <w:tcPr>
            <w:tcW w:w="1560" w:type="dxa"/>
          </w:tcPr>
          <w:p w14:paraId="735EC168" w14:textId="77777777" w:rsidR="00DC6774" w:rsidRPr="00850C1A" w:rsidRDefault="00DC6774" w:rsidP="00BD18C6">
            <w:pPr>
              <w:jc w:val="center"/>
              <w:rPr>
                <w:sz w:val="28"/>
                <w:szCs w:val="28"/>
              </w:rPr>
            </w:pPr>
            <w:r w:rsidRPr="00850C1A">
              <w:rPr>
                <w:sz w:val="28"/>
                <w:szCs w:val="28"/>
              </w:rPr>
              <w:t>7.4</w:t>
            </w:r>
          </w:p>
        </w:tc>
        <w:tc>
          <w:tcPr>
            <w:tcW w:w="1417" w:type="dxa"/>
          </w:tcPr>
          <w:p w14:paraId="152E9757" w14:textId="77777777" w:rsidR="00DC6774" w:rsidRPr="00850C1A" w:rsidRDefault="00DC6774" w:rsidP="00BD18C6">
            <w:pPr>
              <w:jc w:val="center"/>
              <w:rPr>
                <w:sz w:val="28"/>
                <w:szCs w:val="28"/>
              </w:rPr>
            </w:pPr>
            <w:r w:rsidRPr="00850C1A">
              <w:rPr>
                <w:sz w:val="28"/>
                <w:szCs w:val="28"/>
              </w:rPr>
              <w:t>9.3</w:t>
            </w:r>
          </w:p>
        </w:tc>
      </w:tr>
      <w:tr w:rsidR="00DC6774" w:rsidRPr="00850C1A" w14:paraId="1353ACCD" w14:textId="77777777" w:rsidTr="005509E7">
        <w:tc>
          <w:tcPr>
            <w:tcW w:w="846" w:type="dxa"/>
          </w:tcPr>
          <w:p w14:paraId="742E3ED1" w14:textId="77777777" w:rsidR="00DC6774" w:rsidRPr="00850C1A" w:rsidRDefault="00DC6774" w:rsidP="00BD18C6">
            <w:pPr>
              <w:jc w:val="center"/>
              <w:rPr>
                <w:sz w:val="28"/>
                <w:szCs w:val="28"/>
              </w:rPr>
            </w:pPr>
            <w:r w:rsidRPr="00850C1A">
              <w:rPr>
                <w:sz w:val="28"/>
                <w:szCs w:val="28"/>
              </w:rPr>
              <w:t>ВО</w:t>
            </w:r>
          </w:p>
        </w:tc>
        <w:tc>
          <w:tcPr>
            <w:tcW w:w="1417" w:type="dxa"/>
          </w:tcPr>
          <w:p w14:paraId="2D2CD37C" w14:textId="77777777" w:rsidR="00DC6774" w:rsidRPr="00850C1A" w:rsidRDefault="00DC6774" w:rsidP="00BD18C6">
            <w:pPr>
              <w:jc w:val="center"/>
              <w:rPr>
                <w:sz w:val="28"/>
                <w:szCs w:val="28"/>
              </w:rPr>
            </w:pPr>
            <w:r w:rsidRPr="00850C1A">
              <w:rPr>
                <w:sz w:val="28"/>
                <w:szCs w:val="28"/>
              </w:rPr>
              <w:t>1.5</w:t>
            </w:r>
          </w:p>
        </w:tc>
        <w:tc>
          <w:tcPr>
            <w:tcW w:w="1417" w:type="dxa"/>
          </w:tcPr>
          <w:p w14:paraId="2BBA03C1" w14:textId="77777777" w:rsidR="00DC6774" w:rsidRPr="00850C1A" w:rsidRDefault="00DC6774" w:rsidP="00BD18C6">
            <w:pPr>
              <w:jc w:val="center"/>
              <w:rPr>
                <w:sz w:val="28"/>
                <w:szCs w:val="28"/>
              </w:rPr>
            </w:pPr>
            <w:r w:rsidRPr="00850C1A">
              <w:rPr>
                <w:sz w:val="28"/>
                <w:szCs w:val="28"/>
              </w:rPr>
              <w:t>2.2</w:t>
            </w:r>
          </w:p>
        </w:tc>
        <w:tc>
          <w:tcPr>
            <w:tcW w:w="1560" w:type="dxa"/>
          </w:tcPr>
          <w:p w14:paraId="1A2ED670" w14:textId="77777777" w:rsidR="00DC6774" w:rsidRPr="00850C1A" w:rsidRDefault="00DC6774" w:rsidP="00BD18C6">
            <w:pPr>
              <w:jc w:val="center"/>
              <w:rPr>
                <w:sz w:val="28"/>
                <w:szCs w:val="28"/>
              </w:rPr>
            </w:pPr>
            <w:r w:rsidRPr="00850C1A">
              <w:rPr>
                <w:sz w:val="28"/>
                <w:szCs w:val="28"/>
              </w:rPr>
              <w:t>0.7</w:t>
            </w:r>
          </w:p>
        </w:tc>
        <w:tc>
          <w:tcPr>
            <w:tcW w:w="1417" w:type="dxa"/>
          </w:tcPr>
          <w:p w14:paraId="11E53991" w14:textId="77777777" w:rsidR="00DC6774" w:rsidRPr="00850C1A" w:rsidRDefault="00DC6774" w:rsidP="00BD18C6">
            <w:pPr>
              <w:jc w:val="center"/>
              <w:rPr>
                <w:sz w:val="28"/>
                <w:szCs w:val="28"/>
              </w:rPr>
            </w:pPr>
            <w:r w:rsidRPr="00850C1A">
              <w:rPr>
                <w:sz w:val="28"/>
                <w:szCs w:val="28"/>
              </w:rPr>
              <w:t>1.4</w:t>
            </w:r>
          </w:p>
        </w:tc>
        <w:tc>
          <w:tcPr>
            <w:tcW w:w="1560" w:type="dxa"/>
          </w:tcPr>
          <w:p w14:paraId="21DE2FF7" w14:textId="77777777" w:rsidR="00DC6774" w:rsidRPr="00850C1A" w:rsidRDefault="00DC6774" w:rsidP="00BD18C6">
            <w:pPr>
              <w:jc w:val="center"/>
              <w:rPr>
                <w:sz w:val="28"/>
                <w:szCs w:val="28"/>
              </w:rPr>
            </w:pPr>
            <w:r w:rsidRPr="00850C1A">
              <w:rPr>
                <w:sz w:val="28"/>
                <w:szCs w:val="28"/>
              </w:rPr>
              <w:t>1.9</w:t>
            </w:r>
          </w:p>
        </w:tc>
        <w:tc>
          <w:tcPr>
            <w:tcW w:w="1417" w:type="dxa"/>
          </w:tcPr>
          <w:p w14:paraId="63E2EAB9" w14:textId="77777777" w:rsidR="00DC6774" w:rsidRPr="00850C1A" w:rsidRDefault="00DC6774" w:rsidP="00BD18C6">
            <w:pPr>
              <w:jc w:val="center"/>
              <w:rPr>
                <w:sz w:val="28"/>
                <w:szCs w:val="28"/>
              </w:rPr>
            </w:pPr>
            <w:r w:rsidRPr="00850C1A">
              <w:rPr>
                <w:sz w:val="28"/>
                <w:szCs w:val="28"/>
              </w:rPr>
              <w:t>1.9</w:t>
            </w:r>
          </w:p>
        </w:tc>
      </w:tr>
      <w:tr w:rsidR="00DC6774" w:rsidRPr="00850C1A" w14:paraId="23E5BC8C" w14:textId="77777777" w:rsidTr="005509E7">
        <w:tc>
          <w:tcPr>
            <w:tcW w:w="846" w:type="dxa"/>
          </w:tcPr>
          <w:p w14:paraId="0C18F60A" w14:textId="77777777" w:rsidR="00DC6774" w:rsidRPr="00850C1A" w:rsidRDefault="00DC6774" w:rsidP="00BD18C6">
            <w:pPr>
              <w:jc w:val="center"/>
              <w:rPr>
                <w:sz w:val="28"/>
                <w:szCs w:val="28"/>
              </w:rPr>
            </w:pPr>
            <w:r w:rsidRPr="00850C1A">
              <w:rPr>
                <w:sz w:val="28"/>
                <w:szCs w:val="28"/>
              </w:rPr>
              <w:t>ЛС</w:t>
            </w:r>
          </w:p>
        </w:tc>
        <w:tc>
          <w:tcPr>
            <w:tcW w:w="1417" w:type="dxa"/>
          </w:tcPr>
          <w:p w14:paraId="34A38EA3" w14:textId="77777777" w:rsidR="00DC6774" w:rsidRPr="00850C1A" w:rsidRDefault="00DC6774" w:rsidP="00BD18C6">
            <w:pPr>
              <w:jc w:val="center"/>
              <w:rPr>
                <w:sz w:val="28"/>
                <w:szCs w:val="28"/>
              </w:rPr>
            </w:pPr>
            <w:r w:rsidRPr="00850C1A">
              <w:rPr>
                <w:sz w:val="28"/>
                <w:szCs w:val="28"/>
              </w:rPr>
              <w:t>5.1</w:t>
            </w:r>
          </w:p>
        </w:tc>
        <w:tc>
          <w:tcPr>
            <w:tcW w:w="1417" w:type="dxa"/>
          </w:tcPr>
          <w:p w14:paraId="01A3D51E" w14:textId="77777777" w:rsidR="00DC6774" w:rsidRPr="00850C1A" w:rsidRDefault="00DC6774" w:rsidP="00BD18C6">
            <w:pPr>
              <w:jc w:val="center"/>
              <w:rPr>
                <w:sz w:val="28"/>
                <w:szCs w:val="28"/>
              </w:rPr>
            </w:pPr>
            <w:r w:rsidRPr="00850C1A">
              <w:rPr>
                <w:sz w:val="28"/>
                <w:szCs w:val="28"/>
              </w:rPr>
              <w:t>6.3</w:t>
            </w:r>
          </w:p>
        </w:tc>
        <w:tc>
          <w:tcPr>
            <w:tcW w:w="1560" w:type="dxa"/>
          </w:tcPr>
          <w:p w14:paraId="05338178" w14:textId="77777777" w:rsidR="00DC6774" w:rsidRPr="00850C1A" w:rsidRDefault="00DC6774" w:rsidP="00BD18C6">
            <w:pPr>
              <w:jc w:val="center"/>
              <w:rPr>
                <w:sz w:val="28"/>
                <w:szCs w:val="28"/>
              </w:rPr>
            </w:pPr>
            <w:r w:rsidRPr="00850C1A">
              <w:rPr>
                <w:sz w:val="28"/>
                <w:szCs w:val="28"/>
              </w:rPr>
              <w:t>2.5</w:t>
            </w:r>
          </w:p>
        </w:tc>
        <w:tc>
          <w:tcPr>
            <w:tcW w:w="1417" w:type="dxa"/>
          </w:tcPr>
          <w:p w14:paraId="23FA9A75" w14:textId="77777777" w:rsidR="00DC6774" w:rsidRPr="00850C1A" w:rsidRDefault="00DC6774" w:rsidP="00BD18C6">
            <w:pPr>
              <w:jc w:val="center"/>
              <w:rPr>
                <w:sz w:val="28"/>
                <w:szCs w:val="28"/>
              </w:rPr>
            </w:pPr>
            <w:r w:rsidRPr="00850C1A">
              <w:rPr>
                <w:sz w:val="28"/>
                <w:szCs w:val="28"/>
              </w:rPr>
              <w:t>3.7</w:t>
            </w:r>
          </w:p>
        </w:tc>
        <w:tc>
          <w:tcPr>
            <w:tcW w:w="1560" w:type="dxa"/>
          </w:tcPr>
          <w:p w14:paraId="600452E0" w14:textId="77777777" w:rsidR="00DC6774" w:rsidRPr="00850C1A" w:rsidRDefault="00DC6774" w:rsidP="00BD18C6">
            <w:pPr>
              <w:jc w:val="center"/>
              <w:rPr>
                <w:sz w:val="28"/>
                <w:szCs w:val="28"/>
              </w:rPr>
            </w:pPr>
            <w:r w:rsidRPr="00850C1A">
              <w:rPr>
                <w:sz w:val="28"/>
                <w:szCs w:val="28"/>
              </w:rPr>
              <w:t>2.5</w:t>
            </w:r>
          </w:p>
        </w:tc>
        <w:tc>
          <w:tcPr>
            <w:tcW w:w="1417" w:type="dxa"/>
          </w:tcPr>
          <w:p w14:paraId="20EC4A29" w14:textId="77777777" w:rsidR="00DC6774" w:rsidRPr="00850C1A" w:rsidRDefault="00DC6774" w:rsidP="00BD18C6">
            <w:pPr>
              <w:jc w:val="center"/>
              <w:rPr>
                <w:sz w:val="28"/>
                <w:szCs w:val="28"/>
              </w:rPr>
            </w:pPr>
            <w:r w:rsidRPr="00850C1A">
              <w:rPr>
                <w:sz w:val="28"/>
                <w:szCs w:val="28"/>
              </w:rPr>
              <w:t>2.4</w:t>
            </w:r>
          </w:p>
        </w:tc>
      </w:tr>
      <w:tr w:rsidR="00DC6774" w:rsidRPr="00850C1A" w14:paraId="6709F685" w14:textId="77777777" w:rsidTr="005509E7">
        <w:tc>
          <w:tcPr>
            <w:tcW w:w="846" w:type="dxa"/>
          </w:tcPr>
          <w:p w14:paraId="3F7EFC6F" w14:textId="77777777" w:rsidR="00DC6774" w:rsidRPr="00850C1A" w:rsidRDefault="00DC6774" w:rsidP="00BD18C6">
            <w:pPr>
              <w:jc w:val="center"/>
              <w:rPr>
                <w:sz w:val="28"/>
                <w:szCs w:val="28"/>
              </w:rPr>
            </w:pPr>
            <w:r w:rsidRPr="00850C1A">
              <w:rPr>
                <w:sz w:val="28"/>
                <w:szCs w:val="28"/>
              </w:rPr>
              <w:t>ЗТ</w:t>
            </w:r>
          </w:p>
        </w:tc>
        <w:tc>
          <w:tcPr>
            <w:tcW w:w="1417" w:type="dxa"/>
          </w:tcPr>
          <w:p w14:paraId="05A7034C" w14:textId="77777777" w:rsidR="00DC6774" w:rsidRPr="00850C1A" w:rsidRDefault="00DC6774" w:rsidP="00BD18C6">
            <w:pPr>
              <w:jc w:val="center"/>
              <w:rPr>
                <w:sz w:val="28"/>
                <w:szCs w:val="28"/>
              </w:rPr>
            </w:pPr>
            <w:r w:rsidRPr="00850C1A">
              <w:rPr>
                <w:sz w:val="28"/>
                <w:szCs w:val="28"/>
              </w:rPr>
              <w:t>6.0</w:t>
            </w:r>
          </w:p>
        </w:tc>
        <w:tc>
          <w:tcPr>
            <w:tcW w:w="1417" w:type="dxa"/>
          </w:tcPr>
          <w:p w14:paraId="73362D55" w14:textId="77777777" w:rsidR="00DC6774" w:rsidRPr="00850C1A" w:rsidRDefault="00DC6774" w:rsidP="00BD18C6">
            <w:pPr>
              <w:jc w:val="center"/>
              <w:rPr>
                <w:sz w:val="28"/>
                <w:szCs w:val="28"/>
              </w:rPr>
            </w:pPr>
            <w:r w:rsidRPr="00850C1A">
              <w:rPr>
                <w:sz w:val="28"/>
                <w:szCs w:val="28"/>
              </w:rPr>
              <w:t>3.1</w:t>
            </w:r>
          </w:p>
        </w:tc>
        <w:tc>
          <w:tcPr>
            <w:tcW w:w="1560" w:type="dxa"/>
          </w:tcPr>
          <w:p w14:paraId="007614F6" w14:textId="77777777" w:rsidR="00DC6774" w:rsidRPr="00850C1A" w:rsidRDefault="00DC6774" w:rsidP="00BD18C6">
            <w:pPr>
              <w:jc w:val="center"/>
              <w:rPr>
                <w:sz w:val="28"/>
                <w:szCs w:val="28"/>
              </w:rPr>
            </w:pPr>
            <w:r w:rsidRPr="00850C1A">
              <w:rPr>
                <w:sz w:val="28"/>
                <w:szCs w:val="28"/>
              </w:rPr>
              <w:t>2.8</w:t>
            </w:r>
          </w:p>
        </w:tc>
        <w:tc>
          <w:tcPr>
            <w:tcW w:w="1417" w:type="dxa"/>
          </w:tcPr>
          <w:p w14:paraId="4D0ED73D" w14:textId="77777777" w:rsidR="00DC6774" w:rsidRPr="00850C1A" w:rsidRDefault="00DC6774" w:rsidP="00BD18C6">
            <w:pPr>
              <w:jc w:val="center"/>
              <w:rPr>
                <w:sz w:val="28"/>
                <w:szCs w:val="28"/>
              </w:rPr>
            </w:pPr>
            <w:r w:rsidRPr="00850C1A">
              <w:rPr>
                <w:sz w:val="28"/>
                <w:szCs w:val="28"/>
              </w:rPr>
              <w:t>6.7</w:t>
            </w:r>
          </w:p>
        </w:tc>
        <w:tc>
          <w:tcPr>
            <w:tcW w:w="1560" w:type="dxa"/>
          </w:tcPr>
          <w:p w14:paraId="4D643001" w14:textId="77777777" w:rsidR="00DC6774" w:rsidRPr="00850C1A" w:rsidRDefault="00DC6774" w:rsidP="00BD18C6">
            <w:pPr>
              <w:jc w:val="center"/>
              <w:rPr>
                <w:sz w:val="28"/>
                <w:szCs w:val="28"/>
              </w:rPr>
            </w:pPr>
            <w:r w:rsidRPr="00850C1A">
              <w:rPr>
                <w:sz w:val="28"/>
                <w:szCs w:val="28"/>
              </w:rPr>
              <w:t>2.7</w:t>
            </w:r>
          </w:p>
        </w:tc>
        <w:tc>
          <w:tcPr>
            <w:tcW w:w="1417" w:type="dxa"/>
          </w:tcPr>
          <w:p w14:paraId="17926A70" w14:textId="77777777" w:rsidR="00DC6774" w:rsidRPr="00850C1A" w:rsidRDefault="00DC6774" w:rsidP="00BD18C6">
            <w:pPr>
              <w:jc w:val="center"/>
              <w:rPr>
                <w:sz w:val="28"/>
                <w:szCs w:val="28"/>
              </w:rPr>
            </w:pPr>
            <w:r w:rsidRPr="00850C1A">
              <w:rPr>
                <w:sz w:val="28"/>
                <w:szCs w:val="28"/>
              </w:rPr>
              <w:t>6.5</w:t>
            </w:r>
          </w:p>
        </w:tc>
      </w:tr>
    </w:tbl>
    <w:p w14:paraId="04433020" w14:textId="77777777" w:rsidR="00DC6774" w:rsidRPr="00850C1A" w:rsidRDefault="00DC6774" w:rsidP="00DC6774">
      <w:pPr>
        <w:ind w:firstLine="567"/>
        <w:jc w:val="both"/>
        <w:rPr>
          <w:sz w:val="28"/>
          <w:szCs w:val="28"/>
        </w:rPr>
      </w:pPr>
    </w:p>
    <w:p w14:paraId="2099ED01" w14:textId="77777777" w:rsidR="00DC6774" w:rsidRPr="00850C1A" w:rsidRDefault="00DC6774" w:rsidP="005509E7">
      <w:pPr>
        <w:ind w:firstLine="709"/>
        <w:jc w:val="both"/>
        <w:rPr>
          <w:sz w:val="28"/>
          <w:szCs w:val="28"/>
        </w:rPr>
      </w:pPr>
      <w:r w:rsidRPr="00850C1A">
        <w:rPr>
          <w:sz w:val="28"/>
          <w:szCs w:val="28"/>
        </w:rPr>
        <w:t xml:space="preserve">Так, </w:t>
      </w:r>
      <w:r w:rsidR="00D15134" w:rsidRPr="00850C1A">
        <w:rPr>
          <w:sz w:val="28"/>
          <w:szCs w:val="28"/>
        </w:rPr>
        <w:t>для изображения</w:t>
      </w:r>
      <w:r w:rsidRPr="00850C1A">
        <w:rPr>
          <w:sz w:val="28"/>
          <w:szCs w:val="28"/>
        </w:rPr>
        <w:t xml:space="preserve"> </w:t>
      </w:r>
      <w:r w:rsidRPr="00850C1A">
        <w:rPr>
          <w:sz w:val="28"/>
          <w:szCs w:val="28"/>
          <w:lang w:val="kk-KZ"/>
        </w:rPr>
        <w:t xml:space="preserve">1992 года </w:t>
      </w:r>
      <w:r w:rsidRPr="00850C1A">
        <w:rPr>
          <w:sz w:val="28"/>
          <w:szCs w:val="28"/>
        </w:rPr>
        <w:t>о</w:t>
      </w:r>
      <w:r w:rsidRPr="00850C1A">
        <w:rPr>
          <w:sz w:val="28"/>
          <w:szCs w:val="28"/>
          <w:lang w:val="kk-KZ"/>
        </w:rPr>
        <w:t xml:space="preserve">шибки </w:t>
      </w:r>
      <w:r w:rsidRPr="00850C1A">
        <w:rPr>
          <w:sz w:val="28"/>
          <w:szCs w:val="28"/>
        </w:rPr>
        <w:t xml:space="preserve">упущения в разных классах LULC изменялись от </w:t>
      </w:r>
      <w:r w:rsidRPr="00850C1A">
        <w:rPr>
          <w:sz w:val="28"/>
          <w:szCs w:val="28"/>
          <w:lang w:val="kk-KZ"/>
        </w:rPr>
        <w:t>1,9</w:t>
      </w:r>
      <w:r w:rsidRPr="00850C1A">
        <w:rPr>
          <w:sz w:val="28"/>
          <w:szCs w:val="28"/>
        </w:rPr>
        <w:t xml:space="preserve"> до 1</w:t>
      </w:r>
      <w:r w:rsidRPr="00850C1A">
        <w:rPr>
          <w:sz w:val="28"/>
          <w:szCs w:val="28"/>
          <w:lang w:val="kk-KZ"/>
        </w:rPr>
        <w:t>2</w:t>
      </w:r>
      <w:r w:rsidRPr="00850C1A">
        <w:rPr>
          <w:sz w:val="28"/>
          <w:szCs w:val="28"/>
        </w:rPr>
        <w:t>,</w:t>
      </w:r>
      <w:r w:rsidRPr="00850C1A">
        <w:rPr>
          <w:sz w:val="28"/>
          <w:szCs w:val="28"/>
          <w:lang w:val="kk-KZ"/>
        </w:rPr>
        <w:t>6</w:t>
      </w:r>
      <w:r w:rsidRPr="00850C1A">
        <w:rPr>
          <w:sz w:val="28"/>
          <w:szCs w:val="28"/>
        </w:rPr>
        <w:t xml:space="preserve">; 1998 года </w:t>
      </w:r>
      <w:r w:rsidRPr="00850C1A">
        <w:rPr>
          <w:sz w:val="28"/>
          <w:szCs w:val="28"/>
          <w:lang w:val="kk-KZ"/>
        </w:rPr>
        <w:t xml:space="preserve">– </w:t>
      </w:r>
      <w:r w:rsidRPr="00850C1A">
        <w:rPr>
          <w:sz w:val="28"/>
          <w:szCs w:val="28"/>
        </w:rPr>
        <w:t xml:space="preserve">от 1,5 до 6,1, </w:t>
      </w:r>
      <w:r w:rsidR="00D15134" w:rsidRPr="00850C1A">
        <w:rPr>
          <w:sz w:val="28"/>
          <w:szCs w:val="28"/>
        </w:rPr>
        <w:t>для изображения</w:t>
      </w:r>
      <w:r w:rsidRPr="00850C1A">
        <w:rPr>
          <w:sz w:val="28"/>
          <w:szCs w:val="28"/>
        </w:rPr>
        <w:t xml:space="preserve"> 2008 года – от 0,7 до 8,0; а для 2018 года –от 1,9 до 4,2. Примерно в таких же пределах колебались и значения ошибок пропуска: в 1992 году от 2.2 до 10.6. в 1998 году от 2.2 до 13.5; в 2008 году от 1.4 до 9.5 и в 2018 году от 1.9 до 9.3. </w:t>
      </w:r>
    </w:p>
    <w:p w14:paraId="4C260DBD" w14:textId="77777777" w:rsidR="00DC6774" w:rsidRPr="00850C1A" w:rsidRDefault="00DC6774" w:rsidP="005509E7">
      <w:pPr>
        <w:ind w:firstLine="709"/>
        <w:jc w:val="both"/>
        <w:rPr>
          <w:sz w:val="28"/>
          <w:szCs w:val="28"/>
        </w:rPr>
      </w:pPr>
      <w:r w:rsidRPr="00850C1A">
        <w:rPr>
          <w:sz w:val="28"/>
          <w:szCs w:val="28"/>
        </w:rPr>
        <w:t>То есть, приведенные результаты оценки точности классификации и их ошибки убедительно показывают надежность выполненной нами работы. Это открывает путь к автоматизации процессов тематического картографирования результатов классификации LULC.</w:t>
      </w:r>
    </w:p>
    <w:p w14:paraId="6AE9E559" w14:textId="77777777" w:rsidR="00DC6774" w:rsidRPr="00850C1A" w:rsidRDefault="00DC6774" w:rsidP="005509E7">
      <w:pPr>
        <w:pStyle w:val="MDPI31text"/>
        <w:ind w:firstLine="709"/>
        <w:rPr>
          <w:rFonts w:ascii="Times New Roman" w:hAnsi="Times New Roman"/>
          <w:sz w:val="28"/>
          <w:szCs w:val="28"/>
          <w:lang w:val="ru-RU"/>
        </w:rPr>
      </w:pPr>
    </w:p>
    <w:p w14:paraId="2A10716F" w14:textId="77777777" w:rsidR="00DC6774" w:rsidRPr="00850C1A" w:rsidRDefault="00DC6774" w:rsidP="005509E7">
      <w:pPr>
        <w:pStyle w:val="MDPI31text"/>
        <w:ind w:firstLine="709"/>
        <w:rPr>
          <w:rFonts w:ascii="Times New Roman" w:hAnsi="Times New Roman"/>
          <w:sz w:val="28"/>
          <w:szCs w:val="28"/>
          <w:lang w:val="ru-RU"/>
        </w:rPr>
      </w:pPr>
      <w:r w:rsidRPr="00850C1A">
        <w:rPr>
          <w:rFonts w:ascii="Times New Roman" w:hAnsi="Times New Roman"/>
          <w:sz w:val="28"/>
          <w:szCs w:val="28"/>
          <w:lang w:val="ru-RU"/>
        </w:rPr>
        <w:t>Выводы по разделу 4.</w:t>
      </w:r>
    </w:p>
    <w:p w14:paraId="53DC6A97" w14:textId="77777777" w:rsidR="00DC6774" w:rsidRPr="00850C1A" w:rsidRDefault="00DC6774" w:rsidP="005509E7">
      <w:pPr>
        <w:ind w:firstLine="709"/>
        <w:jc w:val="both"/>
        <w:rPr>
          <w:sz w:val="28"/>
          <w:szCs w:val="28"/>
        </w:rPr>
      </w:pPr>
      <w:r w:rsidRPr="00850C1A">
        <w:rPr>
          <w:sz w:val="28"/>
          <w:szCs w:val="28"/>
        </w:rPr>
        <w:t xml:space="preserve">1. Выполнено классификация LULC Шортандинского района и выявлено основные тренды чистого изменения </w:t>
      </w:r>
      <w:r w:rsidR="00D15134" w:rsidRPr="00850C1A">
        <w:rPr>
          <w:sz w:val="28"/>
          <w:szCs w:val="28"/>
        </w:rPr>
        <w:t>площадей</w:t>
      </w:r>
      <w:r w:rsidRPr="00850C1A">
        <w:rPr>
          <w:sz w:val="28"/>
          <w:szCs w:val="28"/>
        </w:rPr>
        <w:t xml:space="preserve"> каждого класса.</w:t>
      </w:r>
    </w:p>
    <w:p w14:paraId="49F216B2" w14:textId="77777777" w:rsidR="00DC6774" w:rsidRPr="00850C1A" w:rsidRDefault="00DC6774" w:rsidP="005509E7">
      <w:pPr>
        <w:ind w:firstLine="709"/>
        <w:jc w:val="both"/>
        <w:rPr>
          <w:sz w:val="28"/>
          <w:szCs w:val="28"/>
        </w:rPr>
      </w:pPr>
      <w:r w:rsidRPr="00850C1A">
        <w:rPr>
          <w:snapToGrid w:val="0"/>
          <w:sz w:val="28"/>
          <w:szCs w:val="28"/>
        </w:rPr>
        <w:t xml:space="preserve">2. </w:t>
      </w:r>
      <w:r w:rsidRPr="00850C1A">
        <w:rPr>
          <w:sz w:val="28"/>
          <w:szCs w:val="28"/>
        </w:rPr>
        <w:t xml:space="preserve">Выполнена </w:t>
      </w:r>
      <w:r w:rsidRPr="00850C1A">
        <w:rPr>
          <w:snapToGrid w:val="0"/>
          <w:sz w:val="28"/>
          <w:szCs w:val="28"/>
        </w:rPr>
        <w:t>оценк</w:t>
      </w:r>
      <w:r w:rsidRPr="00850C1A">
        <w:rPr>
          <w:sz w:val="28"/>
          <w:szCs w:val="28"/>
        </w:rPr>
        <w:t>а</w:t>
      </w:r>
      <w:r w:rsidRPr="00850C1A">
        <w:rPr>
          <w:snapToGrid w:val="0"/>
          <w:sz w:val="28"/>
          <w:szCs w:val="28"/>
        </w:rPr>
        <w:t xml:space="preserve"> точности классификации</w:t>
      </w:r>
      <w:r w:rsidRPr="00850C1A">
        <w:rPr>
          <w:sz w:val="28"/>
          <w:szCs w:val="28"/>
        </w:rPr>
        <w:t xml:space="preserve"> LULC Шортандинского района которая оказалось достаточно высокой.</w:t>
      </w:r>
      <w:r w:rsidRPr="00850C1A">
        <w:rPr>
          <w:sz w:val="28"/>
          <w:szCs w:val="28"/>
        </w:rPr>
        <w:br w:type="page"/>
      </w:r>
    </w:p>
    <w:p w14:paraId="675D7D75" w14:textId="77777777" w:rsidR="00DC6774" w:rsidRPr="00D02FB2" w:rsidRDefault="00DC6774" w:rsidP="00D02FB2">
      <w:pPr>
        <w:pStyle w:val="1"/>
        <w:ind w:firstLine="709"/>
        <w:jc w:val="both"/>
        <w:rPr>
          <w:rFonts w:ascii="Times New Roman" w:hAnsi="Times New Roman" w:cs="Times New Roman"/>
          <w:b/>
          <w:color w:val="auto"/>
          <w:sz w:val="28"/>
          <w:szCs w:val="28"/>
        </w:rPr>
      </w:pPr>
      <w:bookmarkStart w:id="80" w:name="_Toc198109036"/>
      <w:r w:rsidRPr="00D02FB2">
        <w:rPr>
          <w:rFonts w:ascii="Times New Roman" w:hAnsi="Times New Roman" w:cs="Times New Roman"/>
          <w:b/>
          <w:color w:val="auto"/>
          <w:sz w:val="28"/>
          <w:szCs w:val="28"/>
        </w:rPr>
        <w:lastRenderedPageBreak/>
        <w:t>Раздел 5. Анализ динамики землепользования и земного покрова Шортандинского района</w:t>
      </w:r>
      <w:bookmarkEnd w:id="80"/>
    </w:p>
    <w:p w14:paraId="08A2E6B2" w14:textId="77777777" w:rsidR="00DC6774" w:rsidRPr="00533B54" w:rsidRDefault="00DC6774" w:rsidP="0088651D">
      <w:pPr>
        <w:ind w:firstLine="709"/>
        <w:jc w:val="both"/>
        <w:rPr>
          <w:sz w:val="28"/>
          <w:szCs w:val="28"/>
        </w:rPr>
      </w:pPr>
    </w:p>
    <w:p w14:paraId="6C78F16F" w14:textId="77777777" w:rsidR="00DC6774" w:rsidRPr="00533B54" w:rsidRDefault="00DC6774" w:rsidP="0088651D">
      <w:pPr>
        <w:ind w:firstLine="709"/>
        <w:jc w:val="both"/>
        <w:rPr>
          <w:sz w:val="28"/>
          <w:szCs w:val="28"/>
        </w:rPr>
      </w:pPr>
      <w:r w:rsidRPr="00533B54">
        <w:rPr>
          <w:sz w:val="28"/>
          <w:szCs w:val="28"/>
        </w:rPr>
        <w:t xml:space="preserve">Предыдущая глава наших исследований завершались простым или чистым определением изменения площадей земель разных классов на изучаемой территории. В этом случае весь процесс оценки переходов в землепользовании основан на традиционном постклассификационном сравнении изменений в составе классов LULC. Однако чистое изменение может быть нулевым из-за одновременного увеличения и уменьшения категории землепользования на исследуемой территории. Поэтому возникает необходимость выявления систематических и случайных изменений в составе LULC в разное время с учетом категориальных изменений. Исходя из этого, в этом разделе рассмотрим внутренние закономерности изменения LULC, позволяющие понять закономерности переходов земель внутри разных классов, что дает возможность сделать </w:t>
      </w:r>
      <w:r w:rsidR="00D15134" w:rsidRPr="00533B54">
        <w:rPr>
          <w:sz w:val="28"/>
          <w:szCs w:val="28"/>
        </w:rPr>
        <w:t>прогноз изменения</w:t>
      </w:r>
      <w:r w:rsidRPr="00533B54">
        <w:rPr>
          <w:sz w:val="28"/>
          <w:szCs w:val="28"/>
        </w:rPr>
        <w:t xml:space="preserve"> состава LULC в будущем.</w:t>
      </w:r>
    </w:p>
    <w:p w14:paraId="76D3270E" w14:textId="77777777" w:rsidR="00DC6774" w:rsidRPr="00533B54" w:rsidRDefault="00DC6774" w:rsidP="0088651D">
      <w:pPr>
        <w:ind w:firstLine="709"/>
        <w:jc w:val="both"/>
        <w:rPr>
          <w:sz w:val="28"/>
          <w:szCs w:val="28"/>
        </w:rPr>
      </w:pPr>
    </w:p>
    <w:p w14:paraId="1D8E4E7B" w14:textId="77777777" w:rsidR="00DC6774" w:rsidRPr="00D02FB2" w:rsidRDefault="00DC6774" w:rsidP="00D02FB2">
      <w:pPr>
        <w:pStyle w:val="2"/>
        <w:ind w:firstLine="709"/>
        <w:jc w:val="both"/>
        <w:rPr>
          <w:rFonts w:ascii="Times New Roman" w:eastAsia="Times New Roman" w:hAnsi="Times New Roman" w:cs="Times New Roman"/>
          <w:b w:val="0"/>
          <w:bCs w:val="0"/>
          <w:color w:val="auto"/>
          <w:sz w:val="28"/>
          <w:szCs w:val="28"/>
        </w:rPr>
      </w:pPr>
      <w:bookmarkStart w:id="81" w:name="_Toc198109037"/>
      <w:r w:rsidRPr="00D02FB2">
        <w:rPr>
          <w:rFonts w:ascii="Times New Roman" w:eastAsia="Times New Roman" w:hAnsi="Times New Roman" w:cs="Times New Roman"/>
          <w:b w:val="0"/>
          <w:bCs w:val="0"/>
          <w:color w:val="auto"/>
          <w:sz w:val="28"/>
          <w:szCs w:val="28"/>
        </w:rPr>
        <w:t>5.1 Переходы классов LULC Шортандинского района в разные периоды исследования</w:t>
      </w:r>
      <w:bookmarkEnd w:id="81"/>
      <w:r w:rsidRPr="00D02FB2">
        <w:rPr>
          <w:rFonts w:ascii="Times New Roman" w:eastAsia="Times New Roman" w:hAnsi="Times New Roman" w:cs="Times New Roman"/>
          <w:b w:val="0"/>
          <w:bCs w:val="0"/>
          <w:color w:val="auto"/>
          <w:sz w:val="28"/>
          <w:szCs w:val="28"/>
        </w:rPr>
        <w:t xml:space="preserve"> </w:t>
      </w:r>
    </w:p>
    <w:p w14:paraId="77658B0A" w14:textId="77777777" w:rsidR="00DC6774" w:rsidRPr="00850C1A" w:rsidRDefault="00DC6774" w:rsidP="0088651D">
      <w:pPr>
        <w:ind w:firstLine="709"/>
        <w:jc w:val="both"/>
        <w:rPr>
          <w:sz w:val="28"/>
          <w:szCs w:val="28"/>
        </w:rPr>
      </w:pPr>
      <w:r w:rsidRPr="00850C1A">
        <w:rPr>
          <w:sz w:val="28"/>
          <w:szCs w:val="28"/>
        </w:rPr>
        <w:t xml:space="preserve">Изменения размеров перехода классов LULC c 1998 по 2008, с 2008 по 2018 и с 1998 по 2018 гг.  показаны на матрицах перекрестных таблиц (Cross tabulation matrix) 5.1-5.3, в которых пропорции различных классов видны по их диагоналям. </w:t>
      </w:r>
    </w:p>
    <w:p w14:paraId="0D93EDFB" w14:textId="77777777" w:rsidR="00DC6774" w:rsidRPr="00850C1A" w:rsidRDefault="00DC6774" w:rsidP="0088651D">
      <w:pPr>
        <w:ind w:firstLine="709"/>
        <w:jc w:val="both"/>
        <w:rPr>
          <w:color w:val="202122"/>
          <w:sz w:val="28"/>
          <w:szCs w:val="28"/>
          <w:shd w:val="clear" w:color="auto" w:fill="FFFFFF"/>
        </w:rPr>
      </w:pPr>
    </w:p>
    <w:p w14:paraId="7F1D66A9" w14:textId="77777777" w:rsidR="00DC6774" w:rsidRPr="00850C1A" w:rsidRDefault="00DC6774" w:rsidP="0088651D">
      <w:pPr>
        <w:spacing w:after="120"/>
        <w:ind w:firstLine="709"/>
        <w:rPr>
          <w:sz w:val="28"/>
          <w:szCs w:val="28"/>
        </w:rPr>
      </w:pPr>
      <w:r w:rsidRPr="00850C1A">
        <w:rPr>
          <w:sz w:val="28"/>
          <w:szCs w:val="28"/>
        </w:rPr>
        <w:t>Таблица 5.1 -</w:t>
      </w:r>
      <w:r w:rsidRPr="00850C1A">
        <w:rPr>
          <w:color w:val="202122"/>
          <w:sz w:val="28"/>
          <w:szCs w:val="28"/>
          <w:shd w:val="clear" w:color="auto" w:fill="FFFFFF"/>
        </w:rPr>
        <w:t xml:space="preserve"> </w:t>
      </w:r>
      <w:r w:rsidRPr="00850C1A">
        <w:rPr>
          <w:sz w:val="28"/>
          <w:szCs w:val="28"/>
        </w:rPr>
        <w:t xml:space="preserve">Матрица перекрестных </w:t>
      </w:r>
      <w:r w:rsidR="00D15134" w:rsidRPr="00850C1A">
        <w:rPr>
          <w:sz w:val="28"/>
          <w:szCs w:val="28"/>
        </w:rPr>
        <w:t>таблиц классов</w:t>
      </w:r>
      <w:r w:rsidRPr="00850C1A">
        <w:rPr>
          <w:sz w:val="28"/>
          <w:szCs w:val="28"/>
          <w:shd w:val="clear" w:color="auto" w:fill="FFFFFF"/>
        </w:rPr>
        <w:t xml:space="preserve"> </w:t>
      </w:r>
      <w:r w:rsidRPr="00850C1A">
        <w:rPr>
          <w:sz w:val="28"/>
          <w:szCs w:val="28"/>
        </w:rPr>
        <w:t>LULC между 1998–2008 годами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9"/>
        <w:gridCol w:w="1141"/>
        <w:gridCol w:w="1141"/>
        <w:gridCol w:w="1046"/>
        <w:gridCol w:w="1046"/>
        <w:gridCol w:w="1046"/>
        <w:gridCol w:w="1155"/>
        <w:gridCol w:w="1095"/>
      </w:tblGrid>
      <w:tr w:rsidR="00DC6774" w:rsidRPr="00850C1A" w14:paraId="4992F809" w14:textId="77777777" w:rsidTr="00DF73CE">
        <w:tc>
          <w:tcPr>
            <w:tcW w:w="1744" w:type="dxa"/>
          </w:tcPr>
          <w:p w14:paraId="25F84F3E" w14:textId="77777777" w:rsidR="00DC6774" w:rsidRPr="00850C1A" w:rsidRDefault="00DC6774" w:rsidP="0088651D">
            <w:pPr>
              <w:jc w:val="center"/>
              <w:rPr>
                <w:sz w:val="28"/>
                <w:szCs w:val="28"/>
              </w:rPr>
            </w:pPr>
            <w:r w:rsidRPr="00850C1A">
              <w:rPr>
                <w:sz w:val="28"/>
                <w:szCs w:val="28"/>
              </w:rPr>
              <w:t>Классы</w:t>
            </w:r>
          </w:p>
          <w:p w14:paraId="4204BC17" w14:textId="77777777" w:rsidR="00DC6774" w:rsidRPr="00850C1A" w:rsidRDefault="00DC6774" w:rsidP="0088651D">
            <w:pPr>
              <w:jc w:val="center"/>
              <w:rPr>
                <w:sz w:val="28"/>
                <w:szCs w:val="28"/>
              </w:rPr>
            </w:pPr>
            <w:r w:rsidRPr="00850C1A">
              <w:rPr>
                <w:sz w:val="28"/>
                <w:szCs w:val="28"/>
              </w:rPr>
              <w:t>LULC</w:t>
            </w:r>
          </w:p>
        </w:tc>
        <w:tc>
          <w:tcPr>
            <w:tcW w:w="1173" w:type="dxa"/>
          </w:tcPr>
          <w:p w14:paraId="4AB08B88" w14:textId="77777777" w:rsidR="00DC6774" w:rsidRPr="00850C1A" w:rsidRDefault="00DC6774" w:rsidP="0088651D">
            <w:pPr>
              <w:jc w:val="center"/>
              <w:rPr>
                <w:sz w:val="28"/>
                <w:szCs w:val="28"/>
              </w:rPr>
            </w:pPr>
            <w:r w:rsidRPr="00850C1A">
              <w:rPr>
                <w:sz w:val="28"/>
                <w:szCs w:val="28"/>
              </w:rPr>
              <w:t>ПЗ</w:t>
            </w:r>
          </w:p>
        </w:tc>
        <w:tc>
          <w:tcPr>
            <w:tcW w:w="1173" w:type="dxa"/>
          </w:tcPr>
          <w:p w14:paraId="71E5BDB0" w14:textId="77777777" w:rsidR="00DC6774" w:rsidRPr="00850C1A" w:rsidRDefault="00DC6774" w:rsidP="0088651D">
            <w:pPr>
              <w:jc w:val="center"/>
              <w:rPr>
                <w:sz w:val="28"/>
                <w:szCs w:val="28"/>
              </w:rPr>
            </w:pPr>
            <w:r w:rsidRPr="00850C1A">
              <w:rPr>
                <w:sz w:val="28"/>
                <w:szCs w:val="28"/>
              </w:rPr>
              <w:t>ПА</w:t>
            </w:r>
          </w:p>
        </w:tc>
        <w:tc>
          <w:tcPr>
            <w:tcW w:w="1174" w:type="dxa"/>
          </w:tcPr>
          <w:p w14:paraId="15AB0E9D" w14:textId="77777777" w:rsidR="00DC6774" w:rsidRPr="00850C1A" w:rsidRDefault="00DC6774" w:rsidP="0088651D">
            <w:pPr>
              <w:jc w:val="center"/>
              <w:rPr>
                <w:sz w:val="28"/>
                <w:szCs w:val="28"/>
              </w:rPr>
            </w:pPr>
            <w:r w:rsidRPr="00850C1A">
              <w:rPr>
                <w:sz w:val="28"/>
                <w:szCs w:val="28"/>
              </w:rPr>
              <w:t>ВО</w:t>
            </w:r>
          </w:p>
        </w:tc>
        <w:tc>
          <w:tcPr>
            <w:tcW w:w="1174" w:type="dxa"/>
          </w:tcPr>
          <w:p w14:paraId="5E5C524F" w14:textId="77777777" w:rsidR="00DC6774" w:rsidRPr="00850C1A" w:rsidRDefault="00DC6774" w:rsidP="0088651D">
            <w:pPr>
              <w:jc w:val="center"/>
              <w:rPr>
                <w:sz w:val="28"/>
                <w:szCs w:val="28"/>
              </w:rPr>
            </w:pPr>
            <w:r w:rsidRPr="00850C1A">
              <w:rPr>
                <w:sz w:val="28"/>
                <w:szCs w:val="28"/>
              </w:rPr>
              <w:t>ЛС</w:t>
            </w:r>
          </w:p>
        </w:tc>
        <w:tc>
          <w:tcPr>
            <w:tcW w:w="1174" w:type="dxa"/>
          </w:tcPr>
          <w:p w14:paraId="16CE8029" w14:textId="77777777" w:rsidR="00DC6774" w:rsidRPr="00850C1A" w:rsidRDefault="00DC6774" w:rsidP="0088651D">
            <w:pPr>
              <w:jc w:val="center"/>
              <w:rPr>
                <w:sz w:val="28"/>
                <w:szCs w:val="28"/>
              </w:rPr>
            </w:pPr>
            <w:r w:rsidRPr="00850C1A">
              <w:rPr>
                <w:sz w:val="28"/>
                <w:szCs w:val="28"/>
              </w:rPr>
              <w:t>ЗТ</w:t>
            </w:r>
          </w:p>
        </w:tc>
        <w:tc>
          <w:tcPr>
            <w:tcW w:w="1455" w:type="dxa"/>
          </w:tcPr>
          <w:p w14:paraId="0B17681C" w14:textId="77777777" w:rsidR="00DC6774" w:rsidRPr="00850C1A" w:rsidRDefault="00DC6774" w:rsidP="0088651D">
            <w:pPr>
              <w:jc w:val="center"/>
              <w:rPr>
                <w:bCs/>
                <w:sz w:val="28"/>
                <w:szCs w:val="28"/>
              </w:rPr>
            </w:pPr>
            <w:r w:rsidRPr="00850C1A">
              <w:rPr>
                <w:bCs/>
                <w:sz w:val="28"/>
                <w:szCs w:val="28"/>
              </w:rPr>
              <w:t xml:space="preserve">Всего </w:t>
            </w:r>
          </w:p>
          <w:p w14:paraId="1C01AB07" w14:textId="77777777" w:rsidR="00DC6774" w:rsidRPr="00850C1A" w:rsidRDefault="00DC6774" w:rsidP="0088651D">
            <w:pPr>
              <w:jc w:val="center"/>
              <w:rPr>
                <w:bCs/>
                <w:sz w:val="28"/>
                <w:szCs w:val="28"/>
              </w:rPr>
            </w:pPr>
            <w:r w:rsidRPr="00850C1A">
              <w:rPr>
                <w:bCs/>
                <w:sz w:val="28"/>
                <w:szCs w:val="28"/>
              </w:rPr>
              <w:t>1998</w:t>
            </w:r>
          </w:p>
        </w:tc>
        <w:tc>
          <w:tcPr>
            <w:tcW w:w="895" w:type="dxa"/>
          </w:tcPr>
          <w:p w14:paraId="070AEF82" w14:textId="77777777" w:rsidR="00DC6774" w:rsidRPr="00850C1A" w:rsidRDefault="00DC6774" w:rsidP="0088651D">
            <w:pPr>
              <w:jc w:val="center"/>
              <w:rPr>
                <w:bCs/>
                <w:sz w:val="28"/>
                <w:szCs w:val="28"/>
              </w:rPr>
            </w:pPr>
            <w:r w:rsidRPr="00850C1A">
              <w:rPr>
                <w:bCs/>
                <w:sz w:val="28"/>
                <w:szCs w:val="28"/>
              </w:rPr>
              <w:t>Потери</w:t>
            </w:r>
          </w:p>
        </w:tc>
      </w:tr>
      <w:tr w:rsidR="00DC6774" w:rsidRPr="00850C1A" w14:paraId="432F5071" w14:textId="77777777" w:rsidTr="00DF73CE">
        <w:tc>
          <w:tcPr>
            <w:tcW w:w="1744" w:type="dxa"/>
            <w:vAlign w:val="center"/>
          </w:tcPr>
          <w:p w14:paraId="264258BF" w14:textId="77777777" w:rsidR="00DC6774" w:rsidRPr="00850C1A" w:rsidRDefault="00DC6774" w:rsidP="0088651D">
            <w:pPr>
              <w:rPr>
                <w:sz w:val="28"/>
                <w:szCs w:val="28"/>
              </w:rPr>
            </w:pPr>
            <w:r w:rsidRPr="00850C1A">
              <w:rPr>
                <w:sz w:val="28"/>
                <w:szCs w:val="28"/>
              </w:rPr>
              <w:t>ПЗ</w:t>
            </w:r>
          </w:p>
        </w:tc>
        <w:tc>
          <w:tcPr>
            <w:tcW w:w="1173" w:type="dxa"/>
            <w:shd w:val="clear" w:color="auto" w:fill="92D050"/>
            <w:vAlign w:val="bottom"/>
          </w:tcPr>
          <w:p w14:paraId="5A536B4E" w14:textId="77777777" w:rsidR="00DC6774" w:rsidRPr="00850C1A" w:rsidRDefault="00DC6774" w:rsidP="0088651D">
            <w:pPr>
              <w:jc w:val="right"/>
              <w:rPr>
                <w:sz w:val="28"/>
                <w:szCs w:val="28"/>
              </w:rPr>
            </w:pPr>
            <w:r w:rsidRPr="00850C1A">
              <w:rPr>
                <w:color w:val="000000"/>
                <w:sz w:val="28"/>
                <w:szCs w:val="28"/>
              </w:rPr>
              <w:t>65,9723</w:t>
            </w:r>
          </w:p>
        </w:tc>
        <w:tc>
          <w:tcPr>
            <w:tcW w:w="1173" w:type="dxa"/>
            <w:vAlign w:val="bottom"/>
          </w:tcPr>
          <w:p w14:paraId="4D4879F5" w14:textId="77777777" w:rsidR="00DC6774" w:rsidRPr="00850C1A" w:rsidRDefault="00DC6774" w:rsidP="0088651D">
            <w:pPr>
              <w:jc w:val="right"/>
              <w:rPr>
                <w:sz w:val="28"/>
                <w:szCs w:val="28"/>
              </w:rPr>
            </w:pPr>
            <w:r w:rsidRPr="00850C1A">
              <w:rPr>
                <w:color w:val="000000"/>
                <w:sz w:val="28"/>
                <w:szCs w:val="28"/>
              </w:rPr>
              <w:t>0,0132</w:t>
            </w:r>
          </w:p>
        </w:tc>
        <w:tc>
          <w:tcPr>
            <w:tcW w:w="1174" w:type="dxa"/>
            <w:vAlign w:val="bottom"/>
          </w:tcPr>
          <w:p w14:paraId="707B980C" w14:textId="77777777" w:rsidR="00DC6774" w:rsidRPr="00850C1A" w:rsidRDefault="00DC6774" w:rsidP="0088651D">
            <w:pPr>
              <w:jc w:val="right"/>
              <w:rPr>
                <w:sz w:val="28"/>
                <w:szCs w:val="28"/>
              </w:rPr>
            </w:pPr>
            <w:r w:rsidRPr="00850C1A">
              <w:rPr>
                <w:color w:val="000000"/>
                <w:sz w:val="28"/>
                <w:szCs w:val="28"/>
              </w:rPr>
              <w:t>0,0066</w:t>
            </w:r>
          </w:p>
        </w:tc>
        <w:tc>
          <w:tcPr>
            <w:tcW w:w="1174" w:type="dxa"/>
            <w:vAlign w:val="bottom"/>
          </w:tcPr>
          <w:p w14:paraId="508501B7" w14:textId="77777777" w:rsidR="00DC6774" w:rsidRPr="00850C1A" w:rsidRDefault="00DC6774" w:rsidP="0088651D">
            <w:pPr>
              <w:jc w:val="right"/>
              <w:rPr>
                <w:sz w:val="28"/>
                <w:szCs w:val="28"/>
              </w:rPr>
            </w:pPr>
            <w:r w:rsidRPr="00850C1A">
              <w:rPr>
                <w:color w:val="000000"/>
                <w:sz w:val="28"/>
                <w:szCs w:val="28"/>
              </w:rPr>
              <w:t>0,0198</w:t>
            </w:r>
          </w:p>
        </w:tc>
        <w:tc>
          <w:tcPr>
            <w:tcW w:w="1174" w:type="dxa"/>
            <w:vAlign w:val="bottom"/>
          </w:tcPr>
          <w:p w14:paraId="199F9EFA" w14:textId="77777777" w:rsidR="00DC6774" w:rsidRPr="00850C1A" w:rsidRDefault="00DC6774" w:rsidP="0088651D">
            <w:pPr>
              <w:jc w:val="right"/>
              <w:rPr>
                <w:sz w:val="28"/>
                <w:szCs w:val="28"/>
              </w:rPr>
            </w:pPr>
            <w:r w:rsidRPr="00850C1A">
              <w:rPr>
                <w:color w:val="000000"/>
                <w:sz w:val="28"/>
                <w:szCs w:val="28"/>
              </w:rPr>
              <w:t>0,0462</w:t>
            </w:r>
          </w:p>
        </w:tc>
        <w:tc>
          <w:tcPr>
            <w:tcW w:w="1455" w:type="dxa"/>
            <w:vAlign w:val="bottom"/>
          </w:tcPr>
          <w:p w14:paraId="1BA299F7" w14:textId="77777777" w:rsidR="00DC6774" w:rsidRPr="00850C1A" w:rsidRDefault="00DC6774" w:rsidP="0088651D">
            <w:pPr>
              <w:jc w:val="right"/>
              <w:rPr>
                <w:sz w:val="28"/>
                <w:szCs w:val="28"/>
              </w:rPr>
            </w:pPr>
            <w:r w:rsidRPr="00850C1A">
              <w:rPr>
                <w:color w:val="000000"/>
                <w:sz w:val="28"/>
                <w:szCs w:val="28"/>
              </w:rPr>
              <w:t>66,06</w:t>
            </w:r>
          </w:p>
        </w:tc>
        <w:tc>
          <w:tcPr>
            <w:tcW w:w="895" w:type="dxa"/>
            <w:vAlign w:val="bottom"/>
          </w:tcPr>
          <w:p w14:paraId="47F95499" w14:textId="77777777" w:rsidR="00DC6774" w:rsidRPr="00850C1A" w:rsidRDefault="00DC6774" w:rsidP="0088651D">
            <w:pPr>
              <w:jc w:val="right"/>
              <w:rPr>
                <w:sz w:val="28"/>
                <w:szCs w:val="28"/>
              </w:rPr>
            </w:pPr>
            <w:r w:rsidRPr="00850C1A">
              <w:rPr>
                <w:color w:val="000000"/>
                <w:sz w:val="28"/>
                <w:szCs w:val="28"/>
              </w:rPr>
              <w:t>0,09</w:t>
            </w:r>
          </w:p>
        </w:tc>
      </w:tr>
      <w:tr w:rsidR="00DC6774" w:rsidRPr="00850C1A" w14:paraId="24847F6D" w14:textId="77777777" w:rsidTr="00DF73CE">
        <w:tc>
          <w:tcPr>
            <w:tcW w:w="1744" w:type="dxa"/>
          </w:tcPr>
          <w:p w14:paraId="092DD73F" w14:textId="77777777" w:rsidR="00DC6774" w:rsidRPr="00850C1A" w:rsidRDefault="00DC6774" w:rsidP="0088651D">
            <w:pPr>
              <w:rPr>
                <w:sz w:val="28"/>
                <w:szCs w:val="28"/>
              </w:rPr>
            </w:pPr>
            <w:r w:rsidRPr="00850C1A">
              <w:rPr>
                <w:sz w:val="28"/>
                <w:szCs w:val="28"/>
              </w:rPr>
              <w:t>ПА</w:t>
            </w:r>
          </w:p>
        </w:tc>
        <w:tc>
          <w:tcPr>
            <w:tcW w:w="1173" w:type="dxa"/>
            <w:vAlign w:val="bottom"/>
          </w:tcPr>
          <w:p w14:paraId="3EA73758" w14:textId="77777777" w:rsidR="00DC6774" w:rsidRPr="00850C1A" w:rsidRDefault="00DC6774" w:rsidP="0088651D">
            <w:pPr>
              <w:jc w:val="right"/>
              <w:rPr>
                <w:sz w:val="28"/>
                <w:szCs w:val="28"/>
              </w:rPr>
            </w:pPr>
            <w:r w:rsidRPr="00850C1A">
              <w:rPr>
                <w:color w:val="000000"/>
                <w:sz w:val="28"/>
                <w:szCs w:val="28"/>
              </w:rPr>
              <w:t>0,0804</w:t>
            </w:r>
          </w:p>
        </w:tc>
        <w:tc>
          <w:tcPr>
            <w:tcW w:w="1173" w:type="dxa"/>
            <w:shd w:val="clear" w:color="auto" w:fill="92D050"/>
            <w:vAlign w:val="bottom"/>
          </w:tcPr>
          <w:p w14:paraId="3003124C" w14:textId="77777777" w:rsidR="00DC6774" w:rsidRPr="00850C1A" w:rsidRDefault="00DC6774" w:rsidP="0088651D">
            <w:pPr>
              <w:jc w:val="right"/>
              <w:rPr>
                <w:sz w:val="28"/>
                <w:szCs w:val="28"/>
              </w:rPr>
            </w:pPr>
            <w:r w:rsidRPr="00850C1A">
              <w:rPr>
                <w:color w:val="000000"/>
                <w:sz w:val="28"/>
                <w:szCs w:val="28"/>
              </w:rPr>
              <w:t>29,5801</w:t>
            </w:r>
          </w:p>
        </w:tc>
        <w:tc>
          <w:tcPr>
            <w:tcW w:w="1174" w:type="dxa"/>
            <w:vAlign w:val="bottom"/>
          </w:tcPr>
          <w:p w14:paraId="00E1B399" w14:textId="77777777" w:rsidR="00DC6774" w:rsidRPr="00850C1A" w:rsidRDefault="00DC6774" w:rsidP="0088651D">
            <w:pPr>
              <w:jc w:val="right"/>
              <w:rPr>
                <w:sz w:val="28"/>
                <w:szCs w:val="28"/>
              </w:rPr>
            </w:pPr>
            <w:r w:rsidRPr="00850C1A">
              <w:rPr>
                <w:color w:val="000000"/>
                <w:sz w:val="28"/>
                <w:szCs w:val="28"/>
              </w:rPr>
              <w:t>0,1042</w:t>
            </w:r>
          </w:p>
        </w:tc>
        <w:tc>
          <w:tcPr>
            <w:tcW w:w="1174" w:type="dxa"/>
            <w:vAlign w:val="bottom"/>
          </w:tcPr>
          <w:p w14:paraId="6DB39AB8" w14:textId="77777777" w:rsidR="00DC6774" w:rsidRPr="00850C1A" w:rsidRDefault="00DC6774" w:rsidP="0088651D">
            <w:pPr>
              <w:jc w:val="right"/>
              <w:rPr>
                <w:sz w:val="28"/>
                <w:szCs w:val="28"/>
              </w:rPr>
            </w:pPr>
            <w:r w:rsidRPr="00850C1A">
              <w:rPr>
                <w:color w:val="000000"/>
                <w:sz w:val="28"/>
                <w:szCs w:val="28"/>
              </w:rPr>
              <w:t>0,0060</w:t>
            </w:r>
          </w:p>
        </w:tc>
        <w:tc>
          <w:tcPr>
            <w:tcW w:w="1174" w:type="dxa"/>
            <w:vAlign w:val="bottom"/>
          </w:tcPr>
          <w:p w14:paraId="1E437025" w14:textId="77777777" w:rsidR="00DC6774" w:rsidRPr="00850C1A" w:rsidRDefault="00DC6774" w:rsidP="0088651D">
            <w:pPr>
              <w:jc w:val="right"/>
              <w:rPr>
                <w:sz w:val="28"/>
                <w:szCs w:val="28"/>
              </w:rPr>
            </w:pPr>
            <w:r w:rsidRPr="00850C1A">
              <w:rPr>
                <w:color w:val="000000"/>
                <w:sz w:val="28"/>
                <w:szCs w:val="28"/>
              </w:rPr>
              <w:t>0,0060</w:t>
            </w:r>
          </w:p>
        </w:tc>
        <w:tc>
          <w:tcPr>
            <w:tcW w:w="1455" w:type="dxa"/>
            <w:vAlign w:val="bottom"/>
          </w:tcPr>
          <w:p w14:paraId="1C31FEA8" w14:textId="77777777" w:rsidR="00DC6774" w:rsidRPr="00850C1A" w:rsidRDefault="00DC6774" w:rsidP="0088651D">
            <w:pPr>
              <w:jc w:val="right"/>
              <w:rPr>
                <w:sz w:val="28"/>
                <w:szCs w:val="28"/>
              </w:rPr>
            </w:pPr>
            <w:r w:rsidRPr="00850C1A">
              <w:rPr>
                <w:color w:val="000000"/>
                <w:sz w:val="28"/>
                <w:szCs w:val="28"/>
              </w:rPr>
              <w:t>29,78</w:t>
            </w:r>
          </w:p>
        </w:tc>
        <w:tc>
          <w:tcPr>
            <w:tcW w:w="895" w:type="dxa"/>
            <w:vAlign w:val="bottom"/>
          </w:tcPr>
          <w:p w14:paraId="450323E2" w14:textId="77777777" w:rsidR="00DC6774" w:rsidRPr="00850C1A" w:rsidRDefault="00DC6774" w:rsidP="0088651D">
            <w:pPr>
              <w:jc w:val="right"/>
              <w:rPr>
                <w:sz w:val="28"/>
                <w:szCs w:val="28"/>
              </w:rPr>
            </w:pPr>
            <w:r w:rsidRPr="00850C1A">
              <w:rPr>
                <w:color w:val="000000"/>
                <w:sz w:val="28"/>
                <w:szCs w:val="28"/>
              </w:rPr>
              <w:t>0,20</w:t>
            </w:r>
          </w:p>
        </w:tc>
      </w:tr>
      <w:tr w:rsidR="00DC6774" w:rsidRPr="00850C1A" w14:paraId="17A650F2" w14:textId="77777777" w:rsidTr="00DF73CE">
        <w:tc>
          <w:tcPr>
            <w:tcW w:w="1744" w:type="dxa"/>
          </w:tcPr>
          <w:p w14:paraId="0A1948C6" w14:textId="77777777" w:rsidR="00DC6774" w:rsidRPr="00850C1A" w:rsidRDefault="00DC6774" w:rsidP="0088651D">
            <w:pPr>
              <w:rPr>
                <w:sz w:val="28"/>
                <w:szCs w:val="28"/>
              </w:rPr>
            </w:pPr>
            <w:r w:rsidRPr="00850C1A">
              <w:rPr>
                <w:sz w:val="28"/>
                <w:szCs w:val="28"/>
              </w:rPr>
              <w:t>ВО</w:t>
            </w:r>
          </w:p>
        </w:tc>
        <w:tc>
          <w:tcPr>
            <w:tcW w:w="1173" w:type="dxa"/>
            <w:vAlign w:val="bottom"/>
          </w:tcPr>
          <w:p w14:paraId="0709950C" w14:textId="77777777" w:rsidR="00DC6774" w:rsidRPr="00850C1A" w:rsidRDefault="00DC6774" w:rsidP="0088651D">
            <w:pPr>
              <w:jc w:val="right"/>
              <w:rPr>
                <w:sz w:val="28"/>
                <w:szCs w:val="28"/>
              </w:rPr>
            </w:pPr>
            <w:r w:rsidRPr="00850C1A">
              <w:rPr>
                <w:color w:val="000000"/>
                <w:sz w:val="28"/>
                <w:szCs w:val="28"/>
              </w:rPr>
              <w:t>0,0003</w:t>
            </w:r>
          </w:p>
        </w:tc>
        <w:tc>
          <w:tcPr>
            <w:tcW w:w="1173" w:type="dxa"/>
            <w:vAlign w:val="bottom"/>
          </w:tcPr>
          <w:p w14:paraId="15A79AEB" w14:textId="77777777" w:rsidR="00DC6774" w:rsidRPr="00850C1A" w:rsidRDefault="00DC6774" w:rsidP="0088651D">
            <w:pPr>
              <w:jc w:val="right"/>
              <w:rPr>
                <w:sz w:val="28"/>
                <w:szCs w:val="28"/>
              </w:rPr>
            </w:pPr>
            <w:r w:rsidRPr="00850C1A">
              <w:rPr>
                <w:color w:val="000000"/>
                <w:sz w:val="28"/>
                <w:szCs w:val="28"/>
              </w:rPr>
              <w:t>0,0297</w:t>
            </w:r>
          </w:p>
        </w:tc>
        <w:tc>
          <w:tcPr>
            <w:tcW w:w="1174" w:type="dxa"/>
            <w:shd w:val="clear" w:color="auto" w:fill="92D050"/>
            <w:vAlign w:val="bottom"/>
          </w:tcPr>
          <w:p w14:paraId="59EEEDA1" w14:textId="77777777" w:rsidR="00DC6774" w:rsidRPr="00850C1A" w:rsidRDefault="00DC6774" w:rsidP="0088651D">
            <w:pPr>
              <w:jc w:val="right"/>
              <w:rPr>
                <w:sz w:val="28"/>
                <w:szCs w:val="28"/>
              </w:rPr>
            </w:pPr>
            <w:r w:rsidRPr="00850C1A">
              <w:rPr>
                <w:color w:val="000000"/>
                <w:sz w:val="28"/>
                <w:szCs w:val="28"/>
              </w:rPr>
              <w:t>2,6465</w:t>
            </w:r>
          </w:p>
        </w:tc>
        <w:tc>
          <w:tcPr>
            <w:tcW w:w="1174" w:type="dxa"/>
            <w:vAlign w:val="bottom"/>
          </w:tcPr>
          <w:p w14:paraId="3E1F2589" w14:textId="77777777" w:rsidR="00DC6774" w:rsidRPr="00850C1A" w:rsidRDefault="00DC6774" w:rsidP="0088651D">
            <w:pPr>
              <w:jc w:val="right"/>
              <w:rPr>
                <w:sz w:val="28"/>
                <w:szCs w:val="28"/>
              </w:rPr>
            </w:pPr>
            <w:r w:rsidRPr="00850C1A">
              <w:rPr>
                <w:color w:val="000000"/>
                <w:sz w:val="28"/>
                <w:szCs w:val="28"/>
              </w:rPr>
              <w:t>0,0170</w:t>
            </w:r>
          </w:p>
        </w:tc>
        <w:tc>
          <w:tcPr>
            <w:tcW w:w="1174" w:type="dxa"/>
            <w:vAlign w:val="bottom"/>
          </w:tcPr>
          <w:p w14:paraId="4BEFCFC3" w14:textId="77777777" w:rsidR="00DC6774" w:rsidRPr="00850C1A" w:rsidRDefault="00DC6774" w:rsidP="0088651D">
            <w:pPr>
              <w:jc w:val="right"/>
              <w:rPr>
                <w:sz w:val="28"/>
                <w:szCs w:val="28"/>
              </w:rPr>
            </w:pPr>
            <w:r w:rsidRPr="00850C1A">
              <w:rPr>
                <w:color w:val="000000"/>
                <w:sz w:val="28"/>
                <w:szCs w:val="28"/>
              </w:rPr>
              <w:t>0,0070</w:t>
            </w:r>
          </w:p>
        </w:tc>
        <w:tc>
          <w:tcPr>
            <w:tcW w:w="1455" w:type="dxa"/>
            <w:vAlign w:val="bottom"/>
          </w:tcPr>
          <w:p w14:paraId="4A024142" w14:textId="77777777" w:rsidR="00DC6774" w:rsidRPr="00850C1A" w:rsidRDefault="00DC6774" w:rsidP="0088651D">
            <w:pPr>
              <w:jc w:val="right"/>
              <w:rPr>
                <w:sz w:val="28"/>
                <w:szCs w:val="28"/>
              </w:rPr>
            </w:pPr>
            <w:r w:rsidRPr="00850C1A">
              <w:rPr>
                <w:color w:val="000000"/>
                <w:sz w:val="28"/>
                <w:szCs w:val="28"/>
              </w:rPr>
              <w:t>2,70</w:t>
            </w:r>
          </w:p>
        </w:tc>
        <w:tc>
          <w:tcPr>
            <w:tcW w:w="895" w:type="dxa"/>
            <w:vAlign w:val="bottom"/>
          </w:tcPr>
          <w:p w14:paraId="538E5D83" w14:textId="77777777" w:rsidR="00DC6774" w:rsidRPr="00850C1A" w:rsidRDefault="00DC6774" w:rsidP="0088651D">
            <w:pPr>
              <w:jc w:val="right"/>
              <w:rPr>
                <w:sz w:val="28"/>
                <w:szCs w:val="28"/>
              </w:rPr>
            </w:pPr>
            <w:r w:rsidRPr="00850C1A">
              <w:rPr>
                <w:color w:val="000000"/>
                <w:sz w:val="28"/>
                <w:szCs w:val="28"/>
              </w:rPr>
              <w:t>0,05</w:t>
            </w:r>
          </w:p>
        </w:tc>
      </w:tr>
      <w:tr w:rsidR="00DC6774" w:rsidRPr="00850C1A" w14:paraId="188B71C8" w14:textId="77777777" w:rsidTr="00DF73CE">
        <w:tc>
          <w:tcPr>
            <w:tcW w:w="1744" w:type="dxa"/>
          </w:tcPr>
          <w:p w14:paraId="627C0C09" w14:textId="77777777" w:rsidR="00DC6774" w:rsidRPr="00850C1A" w:rsidRDefault="00DC6774" w:rsidP="0088651D">
            <w:pPr>
              <w:rPr>
                <w:sz w:val="28"/>
                <w:szCs w:val="28"/>
              </w:rPr>
            </w:pPr>
            <w:r w:rsidRPr="00850C1A">
              <w:rPr>
                <w:sz w:val="28"/>
                <w:szCs w:val="28"/>
              </w:rPr>
              <w:t>ЛС</w:t>
            </w:r>
          </w:p>
        </w:tc>
        <w:tc>
          <w:tcPr>
            <w:tcW w:w="1173" w:type="dxa"/>
            <w:vAlign w:val="bottom"/>
          </w:tcPr>
          <w:p w14:paraId="4BE690FB" w14:textId="77777777" w:rsidR="00DC6774" w:rsidRPr="00850C1A" w:rsidRDefault="00DC6774" w:rsidP="0088651D">
            <w:pPr>
              <w:jc w:val="right"/>
              <w:rPr>
                <w:sz w:val="28"/>
                <w:szCs w:val="28"/>
              </w:rPr>
            </w:pPr>
            <w:r w:rsidRPr="00850C1A">
              <w:rPr>
                <w:color w:val="000000"/>
                <w:sz w:val="28"/>
                <w:szCs w:val="28"/>
              </w:rPr>
              <w:t>0,0072</w:t>
            </w:r>
          </w:p>
        </w:tc>
        <w:tc>
          <w:tcPr>
            <w:tcW w:w="1173" w:type="dxa"/>
            <w:vAlign w:val="bottom"/>
          </w:tcPr>
          <w:p w14:paraId="6754D39C" w14:textId="77777777" w:rsidR="00DC6774" w:rsidRPr="00850C1A" w:rsidRDefault="00DC6774" w:rsidP="0088651D">
            <w:pPr>
              <w:jc w:val="right"/>
              <w:rPr>
                <w:sz w:val="28"/>
                <w:szCs w:val="28"/>
              </w:rPr>
            </w:pPr>
            <w:r w:rsidRPr="00850C1A">
              <w:rPr>
                <w:color w:val="000000"/>
                <w:sz w:val="28"/>
                <w:szCs w:val="28"/>
              </w:rPr>
              <w:t>0,0071</w:t>
            </w:r>
          </w:p>
        </w:tc>
        <w:tc>
          <w:tcPr>
            <w:tcW w:w="1174" w:type="dxa"/>
            <w:vAlign w:val="bottom"/>
          </w:tcPr>
          <w:p w14:paraId="3C46ED20" w14:textId="77777777" w:rsidR="00DC6774" w:rsidRPr="00850C1A" w:rsidRDefault="00DC6774" w:rsidP="0088651D">
            <w:pPr>
              <w:jc w:val="right"/>
              <w:rPr>
                <w:sz w:val="28"/>
                <w:szCs w:val="28"/>
              </w:rPr>
            </w:pPr>
            <w:r w:rsidRPr="00850C1A">
              <w:rPr>
                <w:color w:val="000000"/>
                <w:sz w:val="28"/>
                <w:szCs w:val="28"/>
              </w:rPr>
              <w:t>0,0040</w:t>
            </w:r>
          </w:p>
        </w:tc>
        <w:tc>
          <w:tcPr>
            <w:tcW w:w="1174" w:type="dxa"/>
            <w:shd w:val="clear" w:color="auto" w:fill="92D050"/>
            <w:vAlign w:val="bottom"/>
          </w:tcPr>
          <w:p w14:paraId="0803BC38" w14:textId="77777777" w:rsidR="00DC6774" w:rsidRPr="00850C1A" w:rsidRDefault="00DC6774" w:rsidP="0088651D">
            <w:pPr>
              <w:jc w:val="right"/>
              <w:rPr>
                <w:sz w:val="28"/>
                <w:szCs w:val="28"/>
              </w:rPr>
            </w:pPr>
            <w:r w:rsidRPr="00850C1A">
              <w:rPr>
                <w:color w:val="000000"/>
                <w:sz w:val="28"/>
                <w:szCs w:val="28"/>
              </w:rPr>
              <w:t>0,7647</w:t>
            </w:r>
          </w:p>
        </w:tc>
        <w:tc>
          <w:tcPr>
            <w:tcW w:w="1174" w:type="dxa"/>
            <w:vAlign w:val="bottom"/>
          </w:tcPr>
          <w:p w14:paraId="125870C9" w14:textId="77777777" w:rsidR="00DC6774" w:rsidRPr="00850C1A" w:rsidRDefault="00DC6774" w:rsidP="0088651D">
            <w:pPr>
              <w:jc w:val="right"/>
              <w:rPr>
                <w:sz w:val="28"/>
                <w:szCs w:val="28"/>
              </w:rPr>
            </w:pPr>
            <w:r w:rsidRPr="00850C1A">
              <w:rPr>
                <w:color w:val="000000"/>
                <w:sz w:val="28"/>
                <w:szCs w:val="28"/>
              </w:rPr>
              <w:t>0,0098</w:t>
            </w:r>
          </w:p>
        </w:tc>
        <w:tc>
          <w:tcPr>
            <w:tcW w:w="1455" w:type="dxa"/>
            <w:vAlign w:val="bottom"/>
          </w:tcPr>
          <w:p w14:paraId="65EB8A96" w14:textId="77777777" w:rsidR="00DC6774" w:rsidRPr="00850C1A" w:rsidRDefault="00DC6774" w:rsidP="0088651D">
            <w:pPr>
              <w:jc w:val="right"/>
              <w:rPr>
                <w:sz w:val="28"/>
                <w:szCs w:val="28"/>
              </w:rPr>
            </w:pPr>
            <w:r w:rsidRPr="00850C1A">
              <w:rPr>
                <w:color w:val="000000"/>
                <w:sz w:val="28"/>
                <w:szCs w:val="28"/>
              </w:rPr>
              <w:t>0,79</w:t>
            </w:r>
          </w:p>
        </w:tc>
        <w:tc>
          <w:tcPr>
            <w:tcW w:w="895" w:type="dxa"/>
            <w:vAlign w:val="bottom"/>
          </w:tcPr>
          <w:p w14:paraId="183085D8" w14:textId="77777777" w:rsidR="00DC6774" w:rsidRPr="00850C1A" w:rsidRDefault="00DC6774" w:rsidP="0088651D">
            <w:pPr>
              <w:jc w:val="right"/>
              <w:rPr>
                <w:sz w:val="28"/>
                <w:szCs w:val="28"/>
              </w:rPr>
            </w:pPr>
            <w:r w:rsidRPr="00850C1A">
              <w:rPr>
                <w:color w:val="000000"/>
                <w:sz w:val="28"/>
                <w:szCs w:val="28"/>
              </w:rPr>
              <w:t>0,03</w:t>
            </w:r>
          </w:p>
        </w:tc>
      </w:tr>
      <w:tr w:rsidR="00DC6774" w:rsidRPr="00850C1A" w14:paraId="00D37AFA" w14:textId="77777777" w:rsidTr="00DF73CE">
        <w:tc>
          <w:tcPr>
            <w:tcW w:w="1744" w:type="dxa"/>
          </w:tcPr>
          <w:p w14:paraId="3898D5FB" w14:textId="77777777" w:rsidR="00DC6774" w:rsidRPr="00850C1A" w:rsidRDefault="00DC6774" w:rsidP="0088651D">
            <w:pPr>
              <w:rPr>
                <w:sz w:val="28"/>
                <w:szCs w:val="28"/>
              </w:rPr>
            </w:pPr>
            <w:r w:rsidRPr="00850C1A">
              <w:rPr>
                <w:sz w:val="28"/>
                <w:szCs w:val="28"/>
              </w:rPr>
              <w:t>ЗТ</w:t>
            </w:r>
          </w:p>
        </w:tc>
        <w:tc>
          <w:tcPr>
            <w:tcW w:w="1173" w:type="dxa"/>
            <w:vAlign w:val="bottom"/>
          </w:tcPr>
          <w:p w14:paraId="5A55CD3B" w14:textId="77777777" w:rsidR="00DC6774" w:rsidRPr="00850C1A" w:rsidRDefault="00DC6774" w:rsidP="0088651D">
            <w:pPr>
              <w:jc w:val="right"/>
              <w:rPr>
                <w:sz w:val="28"/>
                <w:szCs w:val="28"/>
              </w:rPr>
            </w:pPr>
            <w:r w:rsidRPr="00850C1A">
              <w:rPr>
                <w:color w:val="000000"/>
                <w:sz w:val="28"/>
                <w:szCs w:val="28"/>
              </w:rPr>
              <w:t>0,0202</w:t>
            </w:r>
          </w:p>
        </w:tc>
        <w:tc>
          <w:tcPr>
            <w:tcW w:w="1173" w:type="dxa"/>
            <w:vAlign w:val="bottom"/>
          </w:tcPr>
          <w:p w14:paraId="28AF427A" w14:textId="77777777" w:rsidR="00DC6774" w:rsidRPr="00850C1A" w:rsidRDefault="00DC6774" w:rsidP="0088651D">
            <w:pPr>
              <w:jc w:val="right"/>
              <w:rPr>
                <w:sz w:val="28"/>
                <w:szCs w:val="28"/>
              </w:rPr>
            </w:pPr>
            <w:r w:rsidRPr="00850C1A">
              <w:rPr>
                <w:color w:val="000000"/>
                <w:sz w:val="28"/>
                <w:szCs w:val="28"/>
              </w:rPr>
              <w:t>0,0034</w:t>
            </w:r>
          </w:p>
        </w:tc>
        <w:tc>
          <w:tcPr>
            <w:tcW w:w="1174" w:type="dxa"/>
            <w:vAlign w:val="bottom"/>
          </w:tcPr>
          <w:p w14:paraId="66960754" w14:textId="77777777" w:rsidR="00DC6774" w:rsidRPr="00850C1A" w:rsidRDefault="00DC6774" w:rsidP="0088651D">
            <w:pPr>
              <w:jc w:val="right"/>
              <w:rPr>
                <w:sz w:val="28"/>
                <w:szCs w:val="28"/>
              </w:rPr>
            </w:pPr>
            <w:r w:rsidRPr="00850C1A">
              <w:rPr>
                <w:color w:val="000000"/>
                <w:sz w:val="28"/>
                <w:szCs w:val="28"/>
              </w:rPr>
              <w:t>0,0013</w:t>
            </w:r>
          </w:p>
        </w:tc>
        <w:tc>
          <w:tcPr>
            <w:tcW w:w="1174" w:type="dxa"/>
            <w:vAlign w:val="bottom"/>
          </w:tcPr>
          <w:p w14:paraId="24A40685" w14:textId="77777777" w:rsidR="00DC6774" w:rsidRPr="00850C1A" w:rsidRDefault="00DC6774" w:rsidP="0088651D">
            <w:pPr>
              <w:jc w:val="right"/>
              <w:rPr>
                <w:sz w:val="28"/>
                <w:szCs w:val="28"/>
              </w:rPr>
            </w:pPr>
            <w:r w:rsidRPr="00850C1A">
              <w:rPr>
                <w:color w:val="000000"/>
                <w:sz w:val="28"/>
                <w:szCs w:val="28"/>
              </w:rPr>
              <w:t>0,0018</w:t>
            </w:r>
          </w:p>
        </w:tc>
        <w:tc>
          <w:tcPr>
            <w:tcW w:w="1174" w:type="dxa"/>
            <w:shd w:val="clear" w:color="auto" w:fill="92D050"/>
            <w:vAlign w:val="bottom"/>
          </w:tcPr>
          <w:p w14:paraId="439AF076" w14:textId="77777777" w:rsidR="00DC6774" w:rsidRPr="00850C1A" w:rsidRDefault="00DC6774" w:rsidP="0088651D">
            <w:pPr>
              <w:jc w:val="right"/>
              <w:rPr>
                <w:sz w:val="28"/>
                <w:szCs w:val="28"/>
              </w:rPr>
            </w:pPr>
            <w:r w:rsidRPr="00850C1A">
              <w:rPr>
                <w:color w:val="000000"/>
                <w:sz w:val="28"/>
                <w:szCs w:val="28"/>
              </w:rPr>
              <w:t>0,6453</w:t>
            </w:r>
          </w:p>
        </w:tc>
        <w:tc>
          <w:tcPr>
            <w:tcW w:w="1455" w:type="dxa"/>
            <w:vAlign w:val="bottom"/>
          </w:tcPr>
          <w:p w14:paraId="2A07B809" w14:textId="77777777" w:rsidR="00DC6774" w:rsidRPr="00850C1A" w:rsidRDefault="00DC6774" w:rsidP="0088651D">
            <w:pPr>
              <w:jc w:val="right"/>
              <w:rPr>
                <w:sz w:val="28"/>
                <w:szCs w:val="28"/>
              </w:rPr>
            </w:pPr>
            <w:r w:rsidRPr="00850C1A">
              <w:rPr>
                <w:color w:val="000000"/>
                <w:sz w:val="28"/>
                <w:szCs w:val="28"/>
              </w:rPr>
              <w:t>0,67</w:t>
            </w:r>
          </w:p>
        </w:tc>
        <w:tc>
          <w:tcPr>
            <w:tcW w:w="895" w:type="dxa"/>
            <w:vAlign w:val="bottom"/>
          </w:tcPr>
          <w:p w14:paraId="052BEA98" w14:textId="77777777" w:rsidR="00DC6774" w:rsidRPr="00850C1A" w:rsidRDefault="00DC6774" w:rsidP="0088651D">
            <w:pPr>
              <w:jc w:val="right"/>
              <w:rPr>
                <w:sz w:val="28"/>
                <w:szCs w:val="28"/>
              </w:rPr>
            </w:pPr>
            <w:r w:rsidRPr="00850C1A">
              <w:rPr>
                <w:color w:val="000000"/>
                <w:sz w:val="28"/>
                <w:szCs w:val="28"/>
              </w:rPr>
              <w:t>0,03</w:t>
            </w:r>
          </w:p>
        </w:tc>
      </w:tr>
      <w:tr w:rsidR="00DC6774" w:rsidRPr="00850C1A" w14:paraId="0139604B" w14:textId="77777777" w:rsidTr="00DF73CE">
        <w:tc>
          <w:tcPr>
            <w:tcW w:w="1744" w:type="dxa"/>
          </w:tcPr>
          <w:p w14:paraId="4C216D4F" w14:textId="77777777" w:rsidR="00DC6774" w:rsidRPr="00850C1A" w:rsidRDefault="00DC6774" w:rsidP="0088651D">
            <w:pPr>
              <w:ind w:firstLine="29"/>
              <w:rPr>
                <w:sz w:val="28"/>
                <w:szCs w:val="28"/>
              </w:rPr>
            </w:pPr>
            <w:r w:rsidRPr="00850C1A">
              <w:rPr>
                <w:sz w:val="28"/>
                <w:szCs w:val="28"/>
              </w:rPr>
              <w:t>Всего 2008</w:t>
            </w:r>
          </w:p>
        </w:tc>
        <w:tc>
          <w:tcPr>
            <w:tcW w:w="1173" w:type="dxa"/>
            <w:vAlign w:val="bottom"/>
          </w:tcPr>
          <w:p w14:paraId="396B5B26" w14:textId="77777777" w:rsidR="00DC6774" w:rsidRPr="00850C1A" w:rsidRDefault="00DC6774" w:rsidP="0088651D">
            <w:pPr>
              <w:ind w:firstLine="29"/>
              <w:jc w:val="right"/>
              <w:rPr>
                <w:sz w:val="28"/>
                <w:szCs w:val="28"/>
              </w:rPr>
            </w:pPr>
            <w:r w:rsidRPr="00850C1A">
              <w:rPr>
                <w:color w:val="000000"/>
                <w:sz w:val="28"/>
                <w:szCs w:val="28"/>
              </w:rPr>
              <w:t>66,08</w:t>
            </w:r>
          </w:p>
        </w:tc>
        <w:tc>
          <w:tcPr>
            <w:tcW w:w="1173" w:type="dxa"/>
            <w:vAlign w:val="bottom"/>
          </w:tcPr>
          <w:p w14:paraId="669491E0" w14:textId="77777777" w:rsidR="00DC6774" w:rsidRPr="00850C1A" w:rsidRDefault="00DC6774" w:rsidP="0088651D">
            <w:pPr>
              <w:ind w:firstLine="29"/>
              <w:jc w:val="right"/>
              <w:rPr>
                <w:sz w:val="28"/>
                <w:szCs w:val="28"/>
              </w:rPr>
            </w:pPr>
            <w:r w:rsidRPr="00850C1A">
              <w:rPr>
                <w:color w:val="000000"/>
                <w:sz w:val="28"/>
                <w:szCs w:val="28"/>
              </w:rPr>
              <w:t>29,63</w:t>
            </w:r>
          </w:p>
        </w:tc>
        <w:tc>
          <w:tcPr>
            <w:tcW w:w="1174" w:type="dxa"/>
            <w:vAlign w:val="bottom"/>
          </w:tcPr>
          <w:p w14:paraId="6CAD2CBE" w14:textId="77777777" w:rsidR="00DC6774" w:rsidRPr="00850C1A" w:rsidRDefault="00DC6774" w:rsidP="0088651D">
            <w:pPr>
              <w:ind w:firstLine="29"/>
              <w:jc w:val="right"/>
              <w:rPr>
                <w:sz w:val="28"/>
                <w:szCs w:val="28"/>
              </w:rPr>
            </w:pPr>
            <w:r w:rsidRPr="00850C1A">
              <w:rPr>
                <w:color w:val="000000"/>
                <w:sz w:val="28"/>
                <w:szCs w:val="28"/>
              </w:rPr>
              <w:t>2,76</w:t>
            </w:r>
          </w:p>
        </w:tc>
        <w:tc>
          <w:tcPr>
            <w:tcW w:w="1174" w:type="dxa"/>
            <w:vAlign w:val="bottom"/>
          </w:tcPr>
          <w:p w14:paraId="4A9A6437" w14:textId="77777777" w:rsidR="00DC6774" w:rsidRPr="00850C1A" w:rsidRDefault="00DC6774" w:rsidP="0088651D">
            <w:pPr>
              <w:ind w:firstLine="29"/>
              <w:jc w:val="right"/>
              <w:rPr>
                <w:sz w:val="28"/>
                <w:szCs w:val="28"/>
              </w:rPr>
            </w:pPr>
            <w:r w:rsidRPr="00850C1A">
              <w:rPr>
                <w:color w:val="000000"/>
                <w:sz w:val="28"/>
                <w:szCs w:val="28"/>
              </w:rPr>
              <w:t>0,81</w:t>
            </w:r>
          </w:p>
        </w:tc>
        <w:tc>
          <w:tcPr>
            <w:tcW w:w="1174" w:type="dxa"/>
            <w:vAlign w:val="bottom"/>
          </w:tcPr>
          <w:p w14:paraId="2003811A" w14:textId="77777777" w:rsidR="00DC6774" w:rsidRPr="00850C1A" w:rsidRDefault="00DC6774" w:rsidP="0088651D">
            <w:pPr>
              <w:ind w:firstLine="29"/>
              <w:jc w:val="right"/>
              <w:rPr>
                <w:sz w:val="28"/>
                <w:szCs w:val="28"/>
              </w:rPr>
            </w:pPr>
            <w:r w:rsidRPr="00850C1A">
              <w:rPr>
                <w:color w:val="000000"/>
                <w:sz w:val="28"/>
                <w:szCs w:val="28"/>
              </w:rPr>
              <w:t>0,71</w:t>
            </w:r>
          </w:p>
        </w:tc>
        <w:tc>
          <w:tcPr>
            <w:tcW w:w="1455" w:type="dxa"/>
            <w:vAlign w:val="bottom"/>
          </w:tcPr>
          <w:p w14:paraId="417C843C" w14:textId="77777777" w:rsidR="00DC6774" w:rsidRPr="00850C1A" w:rsidRDefault="00DC6774" w:rsidP="0088651D">
            <w:pPr>
              <w:ind w:firstLine="29"/>
              <w:jc w:val="right"/>
              <w:rPr>
                <w:sz w:val="28"/>
                <w:szCs w:val="28"/>
              </w:rPr>
            </w:pPr>
            <w:r w:rsidRPr="00850C1A">
              <w:rPr>
                <w:color w:val="000000"/>
                <w:sz w:val="28"/>
                <w:szCs w:val="28"/>
              </w:rPr>
              <w:t>100,00</w:t>
            </w:r>
          </w:p>
        </w:tc>
        <w:tc>
          <w:tcPr>
            <w:tcW w:w="895" w:type="dxa"/>
            <w:vAlign w:val="bottom"/>
          </w:tcPr>
          <w:p w14:paraId="60E9B7B4" w14:textId="77777777" w:rsidR="00DC6774" w:rsidRPr="00850C1A" w:rsidRDefault="00DC6774" w:rsidP="0088651D">
            <w:pPr>
              <w:ind w:firstLine="29"/>
              <w:jc w:val="right"/>
              <w:rPr>
                <w:sz w:val="28"/>
                <w:szCs w:val="28"/>
              </w:rPr>
            </w:pPr>
            <w:r w:rsidRPr="00850C1A">
              <w:rPr>
                <w:color w:val="000000"/>
                <w:sz w:val="28"/>
                <w:szCs w:val="28"/>
              </w:rPr>
              <w:t>0,39</w:t>
            </w:r>
          </w:p>
        </w:tc>
      </w:tr>
      <w:tr w:rsidR="00DC6774" w:rsidRPr="00850C1A" w14:paraId="7B6C817E" w14:textId="77777777" w:rsidTr="00DF73CE">
        <w:tc>
          <w:tcPr>
            <w:tcW w:w="1744" w:type="dxa"/>
          </w:tcPr>
          <w:p w14:paraId="112FBFF1" w14:textId="77777777" w:rsidR="00DC6774" w:rsidRPr="00850C1A" w:rsidRDefault="00DC6774" w:rsidP="0088651D">
            <w:pPr>
              <w:ind w:firstLine="29"/>
              <w:rPr>
                <w:sz w:val="28"/>
                <w:szCs w:val="28"/>
              </w:rPr>
            </w:pPr>
            <w:r w:rsidRPr="00850C1A">
              <w:rPr>
                <w:sz w:val="28"/>
                <w:szCs w:val="28"/>
              </w:rPr>
              <w:t>Приобретения</w:t>
            </w:r>
          </w:p>
        </w:tc>
        <w:tc>
          <w:tcPr>
            <w:tcW w:w="1173" w:type="dxa"/>
            <w:vAlign w:val="bottom"/>
          </w:tcPr>
          <w:p w14:paraId="6FE337D9" w14:textId="77777777" w:rsidR="00DC6774" w:rsidRPr="00850C1A" w:rsidRDefault="00DC6774" w:rsidP="0088651D">
            <w:pPr>
              <w:ind w:firstLine="29"/>
              <w:jc w:val="right"/>
              <w:rPr>
                <w:sz w:val="28"/>
                <w:szCs w:val="28"/>
              </w:rPr>
            </w:pPr>
            <w:r w:rsidRPr="00850C1A">
              <w:rPr>
                <w:color w:val="000000"/>
                <w:sz w:val="28"/>
                <w:szCs w:val="28"/>
              </w:rPr>
              <w:t>0,11</w:t>
            </w:r>
          </w:p>
        </w:tc>
        <w:tc>
          <w:tcPr>
            <w:tcW w:w="1173" w:type="dxa"/>
            <w:vAlign w:val="bottom"/>
          </w:tcPr>
          <w:p w14:paraId="7AE2671E" w14:textId="77777777" w:rsidR="00DC6774" w:rsidRPr="00850C1A" w:rsidRDefault="00DC6774" w:rsidP="0088651D">
            <w:pPr>
              <w:ind w:firstLine="29"/>
              <w:jc w:val="right"/>
              <w:rPr>
                <w:sz w:val="28"/>
                <w:szCs w:val="28"/>
              </w:rPr>
            </w:pPr>
            <w:r w:rsidRPr="00850C1A">
              <w:rPr>
                <w:color w:val="000000"/>
                <w:sz w:val="28"/>
                <w:szCs w:val="28"/>
              </w:rPr>
              <w:t>0,05</w:t>
            </w:r>
          </w:p>
        </w:tc>
        <w:tc>
          <w:tcPr>
            <w:tcW w:w="1174" w:type="dxa"/>
            <w:vAlign w:val="bottom"/>
          </w:tcPr>
          <w:p w14:paraId="5A9AE60E" w14:textId="77777777" w:rsidR="00DC6774" w:rsidRPr="00850C1A" w:rsidRDefault="00DC6774" w:rsidP="0088651D">
            <w:pPr>
              <w:ind w:firstLine="29"/>
              <w:jc w:val="right"/>
              <w:rPr>
                <w:sz w:val="28"/>
                <w:szCs w:val="28"/>
              </w:rPr>
            </w:pPr>
            <w:r w:rsidRPr="00850C1A">
              <w:rPr>
                <w:color w:val="000000"/>
                <w:sz w:val="28"/>
                <w:szCs w:val="28"/>
              </w:rPr>
              <w:t>0,12</w:t>
            </w:r>
          </w:p>
        </w:tc>
        <w:tc>
          <w:tcPr>
            <w:tcW w:w="1174" w:type="dxa"/>
            <w:vAlign w:val="bottom"/>
          </w:tcPr>
          <w:p w14:paraId="0378802E" w14:textId="77777777" w:rsidR="00DC6774" w:rsidRPr="00850C1A" w:rsidRDefault="00DC6774" w:rsidP="0088651D">
            <w:pPr>
              <w:ind w:firstLine="29"/>
              <w:jc w:val="right"/>
              <w:rPr>
                <w:sz w:val="28"/>
                <w:szCs w:val="28"/>
              </w:rPr>
            </w:pPr>
            <w:r w:rsidRPr="00850C1A">
              <w:rPr>
                <w:color w:val="000000"/>
                <w:sz w:val="28"/>
                <w:szCs w:val="28"/>
              </w:rPr>
              <w:t>0,04</w:t>
            </w:r>
          </w:p>
        </w:tc>
        <w:tc>
          <w:tcPr>
            <w:tcW w:w="1174" w:type="dxa"/>
            <w:vAlign w:val="bottom"/>
          </w:tcPr>
          <w:p w14:paraId="40DA1710" w14:textId="77777777" w:rsidR="00DC6774" w:rsidRPr="00850C1A" w:rsidRDefault="00DC6774" w:rsidP="0088651D">
            <w:pPr>
              <w:ind w:firstLine="29"/>
              <w:jc w:val="right"/>
              <w:rPr>
                <w:sz w:val="28"/>
                <w:szCs w:val="28"/>
              </w:rPr>
            </w:pPr>
            <w:r w:rsidRPr="00850C1A">
              <w:rPr>
                <w:color w:val="000000"/>
                <w:sz w:val="28"/>
                <w:szCs w:val="28"/>
              </w:rPr>
              <w:t>0,07</w:t>
            </w:r>
          </w:p>
        </w:tc>
        <w:tc>
          <w:tcPr>
            <w:tcW w:w="1455" w:type="dxa"/>
            <w:vAlign w:val="bottom"/>
          </w:tcPr>
          <w:p w14:paraId="09B39D0E" w14:textId="77777777" w:rsidR="00DC6774" w:rsidRPr="00850C1A" w:rsidRDefault="00DC6774" w:rsidP="0088651D">
            <w:pPr>
              <w:ind w:firstLine="29"/>
              <w:jc w:val="right"/>
              <w:rPr>
                <w:sz w:val="28"/>
                <w:szCs w:val="28"/>
              </w:rPr>
            </w:pPr>
            <w:r w:rsidRPr="00850C1A">
              <w:rPr>
                <w:color w:val="000000"/>
                <w:sz w:val="28"/>
                <w:szCs w:val="28"/>
              </w:rPr>
              <w:t>0,39</w:t>
            </w:r>
          </w:p>
        </w:tc>
        <w:tc>
          <w:tcPr>
            <w:tcW w:w="895" w:type="dxa"/>
          </w:tcPr>
          <w:p w14:paraId="4A9CC633" w14:textId="77777777" w:rsidR="00DC6774" w:rsidRPr="00850C1A" w:rsidRDefault="00DC6774" w:rsidP="0088651D">
            <w:pPr>
              <w:ind w:firstLine="29"/>
              <w:jc w:val="right"/>
              <w:rPr>
                <w:sz w:val="28"/>
                <w:szCs w:val="28"/>
              </w:rPr>
            </w:pPr>
          </w:p>
        </w:tc>
      </w:tr>
    </w:tbl>
    <w:p w14:paraId="0CB0BF5B" w14:textId="77777777" w:rsidR="00DC6774" w:rsidRPr="00850C1A" w:rsidRDefault="00DC6774" w:rsidP="0088651D">
      <w:pPr>
        <w:ind w:firstLine="709"/>
        <w:jc w:val="right"/>
      </w:pPr>
      <w:r w:rsidRPr="00850C1A">
        <w:t xml:space="preserve">                                                                                               </w:t>
      </w:r>
    </w:p>
    <w:p w14:paraId="73A9ADD8" w14:textId="77777777" w:rsidR="00DC6774" w:rsidRPr="00850C1A" w:rsidRDefault="00DC6774" w:rsidP="0088651D">
      <w:pPr>
        <w:ind w:firstLine="709"/>
        <w:rPr>
          <w:sz w:val="28"/>
          <w:szCs w:val="28"/>
        </w:rPr>
      </w:pPr>
      <w:r w:rsidRPr="00850C1A">
        <w:rPr>
          <w:sz w:val="28"/>
          <w:szCs w:val="28"/>
        </w:rPr>
        <w:t>Таблица 5.2 -</w:t>
      </w:r>
      <w:r w:rsidRPr="00850C1A">
        <w:rPr>
          <w:color w:val="202122"/>
          <w:sz w:val="28"/>
          <w:szCs w:val="28"/>
          <w:shd w:val="clear" w:color="auto" w:fill="FFFFFF"/>
        </w:rPr>
        <w:t xml:space="preserve"> </w:t>
      </w:r>
      <w:r w:rsidRPr="00850C1A">
        <w:rPr>
          <w:sz w:val="28"/>
          <w:szCs w:val="28"/>
        </w:rPr>
        <w:t xml:space="preserve">Матрица перекрестных </w:t>
      </w:r>
      <w:r w:rsidR="00D15134" w:rsidRPr="00850C1A">
        <w:rPr>
          <w:sz w:val="28"/>
          <w:szCs w:val="28"/>
        </w:rPr>
        <w:t>таблиц классов</w:t>
      </w:r>
      <w:r w:rsidRPr="00850C1A">
        <w:rPr>
          <w:sz w:val="28"/>
          <w:szCs w:val="28"/>
          <w:shd w:val="clear" w:color="auto" w:fill="FFFFFF"/>
        </w:rPr>
        <w:t xml:space="preserve"> </w:t>
      </w:r>
      <w:r w:rsidRPr="00850C1A">
        <w:rPr>
          <w:sz w:val="28"/>
          <w:szCs w:val="28"/>
        </w:rPr>
        <w:t>LULC между 2008–2018 годами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0"/>
        <w:gridCol w:w="1144"/>
        <w:gridCol w:w="1145"/>
        <w:gridCol w:w="1062"/>
        <w:gridCol w:w="1062"/>
        <w:gridCol w:w="1062"/>
        <w:gridCol w:w="1129"/>
        <w:gridCol w:w="1095"/>
      </w:tblGrid>
      <w:tr w:rsidR="00DC6774" w:rsidRPr="00850C1A" w14:paraId="02BCEB05" w14:textId="77777777" w:rsidTr="00DF73CE">
        <w:tc>
          <w:tcPr>
            <w:tcW w:w="1930" w:type="dxa"/>
          </w:tcPr>
          <w:p w14:paraId="4F7F229E" w14:textId="77777777" w:rsidR="00DC6774" w:rsidRPr="00850C1A" w:rsidRDefault="00DC6774" w:rsidP="0088651D">
            <w:pPr>
              <w:jc w:val="center"/>
              <w:rPr>
                <w:sz w:val="28"/>
                <w:szCs w:val="28"/>
              </w:rPr>
            </w:pPr>
            <w:r w:rsidRPr="00850C1A">
              <w:rPr>
                <w:sz w:val="28"/>
                <w:szCs w:val="28"/>
              </w:rPr>
              <w:t>Классы</w:t>
            </w:r>
          </w:p>
          <w:p w14:paraId="5B5FD7A5" w14:textId="77777777" w:rsidR="00DC6774" w:rsidRPr="00850C1A" w:rsidRDefault="00DC6774" w:rsidP="0088651D">
            <w:pPr>
              <w:jc w:val="center"/>
              <w:rPr>
                <w:sz w:val="28"/>
                <w:szCs w:val="28"/>
              </w:rPr>
            </w:pPr>
            <w:r w:rsidRPr="00850C1A">
              <w:rPr>
                <w:sz w:val="28"/>
                <w:szCs w:val="28"/>
              </w:rPr>
              <w:t>LULC</w:t>
            </w:r>
          </w:p>
        </w:tc>
        <w:tc>
          <w:tcPr>
            <w:tcW w:w="1157" w:type="dxa"/>
          </w:tcPr>
          <w:p w14:paraId="06E0C364" w14:textId="77777777" w:rsidR="00DC6774" w:rsidRPr="00850C1A" w:rsidRDefault="00DC6774" w:rsidP="0088651D">
            <w:pPr>
              <w:jc w:val="center"/>
              <w:rPr>
                <w:sz w:val="28"/>
                <w:szCs w:val="28"/>
              </w:rPr>
            </w:pPr>
            <w:r w:rsidRPr="00850C1A">
              <w:rPr>
                <w:sz w:val="28"/>
                <w:szCs w:val="28"/>
              </w:rPr>
              <w:t>ПЗ</w:t>
            </w:r>
          </w:p>
        </w:tc>
        <w:tc>
          <w:tcPr>
            <w:tcW w:w="1158" w:type="dxa"/>
          </w:tcPr>
          <w:p w14:paraId="77B47CC3" w14:textId="77777777" w:rsidR="00DC6774" w:rsidRPr="00850C1A" w:rsidRDefault="00DC6774" w:rsidP="0088651D">
            <w:pPr>
              <w:jc w:val="center"/>
              <w:rPr>
                <w:sz w:val="28"/>
                <w:szCs w:val="28"/>
              </w:rPr>
            </w:pPr>
            <w:r w:rsidRPr="00850C1A">
              <w:rPr>
                <w:sz w:val="28"/>
                <w:szCs w:val="28"/>
              </w:rPr>
              <w:t>ПА</w:t>
            </w:r>
          </w:p>
        </w:tc>
        <w:tc>
          <w:tcPr>
            <w:tcW w:w="1114" w:type="dxa"/>
          </w:tcPr>
          <w:p w14:paraId="62232FD6" w14:textId="77777777" w:rsidR="00DC6774" w:rsidRPr="00850C1A" w:rsidRDefault="00DC6774" w:rsidP="0088651D">
            <w:pPr>
              <w:jc w:val="center"/>
              <w:rPr>
                <w:sz w:val="28"/>
                <w:szCs w:val="28"/>
              </w:rPr>
            </w:pPr>
            <w:r w:rsidRPr="00850C1A">
              <w:rPr>
                <w:sz w:val="28"/>
                <w:szCs w:val="28"/>
              </w:rPr>
              <w:t>ВО</w:t>
            </w:r>
          </w:p>
        </w:tc>
        <w:tc>
          <w:tcPr>
            <w:tcW w:w="1114" w:type="dxa"/>
          </w:tcPr>
          <w:p w14:paraId="7AEF0D44" w14:textId="77777777" w:rsidR="00DC6774" w:rsidRPr="00850C1A" w:rsidRDefault="00DC6774" w:rsidP="0088651D">
            <w:pPr>
              <w:jc w:val="center"/>
              <w:rPr>
                <w:sz w:val="28"/>
                <w:szCs w:val="28"/>
              </w:rPr>
            </w:pPr>
            <w:r w:rsidRPr="00850C1A">
              <w:rPr>
                <w:sz w:val="28"/>
                <w:szCs w:val="28"/>
              </w:rPr>
              <w:t>ЛС</w:t>
            </w:r>
          </w:p>
        </w:tc>
        <w:tc>
          <w:tcPr>
            <w:tcW w:w="1114" w:type="dxa"/>
          </w:tcPr>
          <w:p w14:paraId="3FDCD274" w14:textId="77777777" w:rsidR="00DC6774" w:rsidRPr="00850C1A" w:rsidRDefault="00DC6774" w:rsidP="0088651D">
            <w:pPr>
              <w:jc w:val="center"/>
              <w:rPr>
                <w:sz w:val="28"/>
                <w:szCs w:val="28"/>
              </w:rPr>
            </w:pPr>
            <w:r w:rsidRPr="00850C1A">
              <w:rPr>
                <w:sz w:val="28"/>
                <w:szCs w:val="28"/>
              </w:rPr>
              <w:t>ЗТ</w:t>
            </w:r>
          </w:p>
        </w:tc>
        <w:tc>
          <w:tcPr>
            <w:tcW w:w="1280" w:type="dxa"/>
          </w:tcPr>
          <w:p w14:paraId="15828396" w14:textId="77777777" w:rsidR="00DC6774" w:rsidRPr="00850C1A" w:rsidRDefault="00DC6774" w:rsidP="0088651D">
            <w:pPr>
              <w:jc w:val="center"/>
              <w:rPr>
                <w:bCs/>
                <w:sz w:val="28"/>
                <w:szCs w:val="28"/>
              </w:rPr>
            </w:pPr>
            <w:r w:rsidRPr="00850C1A">
              <w:rPr>
                <w:bCs/>
                <w:sz w:val="28"/>
                <w:szCs w:val="28"/>
              </w:rPr>
              <w:t xml:space="preserve">Всего </w:t>
            </w:r>
          </w:p>
          <w:p w14:paraId="4AFEC3FE" w14:textId="77777777" w:rsidR="00DC6774" w:rsidRPr="00850C1A" w:rsidRDefault="00DC6774" w:rsidP="0088651D">
            <w:pPr>
              <w:jc w:val="center"/>
              <w:rPr>
                <w:bCs/>
                <w:sz w:val="28"/>
                <w:szCs w:val="28"/>
              </w:rPr>
            </w:pPr>
            <w:r w:rsidRPr="00850C1A">
              <w:rPr>
                <w:bCs/>
                <w:sz w:val="28"/>
                <w:szCs w:val="28"/>
              </w:rPr>
              <w:t>2008</w:t>
            </w:r>
          </w:p>
        </w:tc>
        <w:tc>
          <w:tcPr>
            <w:tcW w:w="1095" w:type="dxa"/>
          </w:tcPr>
          <w:p w14:paraId="2AB1D173" w14:textId="77777777" w:rsidR="00DC6774" w:rsidRPr="00850C1A" w:rsidRDefault="00DC6774" w:rsidP="0088651D">
            <w:pPr>
              <w:jc w:val="center"/>
              <w:rPr>
                <w:bCs/>
                <w:sz w:val="28"/>
                <w:szCs w:val="28"/>
              </w:rPr>
            </w:pPr>
            <w:r w:rsidRPr="00850C1A">
              <w:rPr>
                <w:bCs/>
                <w:sz w:val="28"/>
                <w:szCs w:val="28"/>
              </w:rPr>
              <w:t>Потери</w:t>
            </w:r>
          </w:p>
        </w:tc>
      </w:tr>
      <w:tr w:rsidR="00DC6774" w:rsidRPr="00850C1A" w14:paraId="79AE417C" w14:textId="77777777" w:rsidTr="00DF73CE">
        <w:tc>
          <w:tcPr>
            <w:tcW w:w="1930" w:type="dxa"/>
            <w:vAlign w:val="center"/>
          </w:tcPr>
          <w:p w14:paraId="2490C1CF" w14:textId="77777777" w:rsidR="00DC6774" w:rsidRPr="00850C1A" w:rsidRDefault="00DC6774" w:rsidP="0088651D">
            <w:pPr>
              <w:rPr>
                <w:sz w:val="28"/>
                <w:szCs w:val="28"/>
              </w:rPr>
            </w:pPr>
            <w:r w:rsidRPr="00850C1A">
              <w:rPr>
                <w:sz w:val="28"/>
                <w:szCs w:val="28"/>
              </w:rPr>
              <w:t>ПЗ</w:t>
            </w:r>
          </w:p>
        </w:tc>
        <w:tc>
          <w:tcPr>
            <w:tcW w:w="1157" w:type="dxa"/>
            <w:shd w:val="clear" w:color="auto" w:fill="92D050"/>
            <w:vAlign w:val="bottom"/>
          </w:tcPr>
          <w:p w14:paraId="6067F55F" w14:textId="77777777" w:rsidR="00DC6774" w:rsidRPr="00850C1A" w:rsidRDefault="00DC6774" w:rsidP="0088651D">
            <w:pPr>
              <w:jc w:val="right"/>
              <w:rPr>
                <w:sz w:val="28"/>
                <w:szCs w:val="28"/>
              </w:rPr>
            </w:pPr>
            <w:r w:rsidRPr="00850C1A">
              <w:rPr>
                <w:color w:val="000000"/>
                <w:sz w:val="28"/>
                <w:szCs w:val="28"/>
              </w:rPr>
              <w:t>65,9916</w:t>
            </w:r>
          </w:p>
        </w:tc>
        <w:tc>
          <w:tcPr>
            <w:tcW w:w="1158" w:type="dxa"/>
            <w:vAlign w:val="bottom"/>
          </w:tcPr>
          <w:p w14:paraId="0F3D1FD2" w14:textId="77777777" w:rsidR="00DC6774" w:rsidRPr="00850C1A" w:rsidRDefault="00DC6774" w:rsidP="0088651D">
            <w:pPr>
              <w:jc w:val="right"/>
              <w:rPr>
                <w:sz w:val="28"/>
                <w:szCs w:val="28"/>
              </w:rPr>
            </w:pPr>
            <w:r w:rsidRPr="00850C1A">
              <w:rPr>
                <w:color w:val="000000"/>
                <w:sz w:val="28"/>
                <w:szCs w:val="28"/>
              </w:rPr>
              <w:t>0,0595</w:t>
            </w:r>
          </w:p>
        </w:tc>
        <w:tc>
          <w:tcPr>
            <w:tcW w:w="1114" w:type="dxa"/>
            <w:vAlign w:val="bottom"/>
          </w:tcPr>
          <w:p w14:paraId="36FA7AC1" w14:textId="77777777" w:rsidR="00DC6774" w:rsidRPr="00850C1A" w:rsidRDefault="00DC6774" w:rsidP="0088651D">
            <w:pPr>
              <w:jc w:val="right"/>
              <w:rPr>
                <w:sz w:val="28"/>
                <w:szCs w:val="28"/>
              </w:rPr>
            </w:pPr>
            <w:r w:rsidRPr="00850C1A">
              <w:rPr>
                <w:color w:val="000000"/>
                <w:sz w:val="28"/>
                <w:szCs w:val="28"/>
              </w:rPr>
              <w:t>0,0198</w:t>
            </w:r>
          </w:p>
        </w:tc>
        <w:tc>
          <w:tcPr>
            <w:tcW w:w="1114" w:type="dxa"/>
            <w:vAlign w:val="bottom"/>
          </w:tcPr>
          <w:p w14:paraId="4244122F" w14:textId="77777777" w:rsidR="00DC6774" w:rsidRPr="00850C1A" w:rsidRDefault="00DC6774" w:rsidP="0088651D">
            <w:pPr>
              <w:jc w:val="right"/>
              <w:rPr>
                <w:sz w:val="28"/>
                <w:szCs w:val="28"/>
              </w:rPr>
            </w:pPr>
            <w:r w:rsidRPr="00850C1A">
              <w:rPr>
                <w:color w:val="000000"/>
                <w:sz w:val="28"/>
                <w:szCs w:val="28"/>
              </w:rPr>
              <w:t>0,0066</w:t>
            </w:r>
          </w:p>
        </w:tc>
        <w:tc>
          <w:tcPr>
            <w:tcW w:w="1114" w:type="dxa"/>
            <w:vAlign w:val="bottom"/>
          </w:tcPr>
          <w:p w14:paraId="487A6745" w14:textId="77777777" w:rsidR="00DC6774" w:rsidRPr="00850C1A" w:rsidRDefault="00DC6774" w:rsidP="0088651D">
            <w:pPr>
              <w:jc w:val="right"/>
              <w:rPr>
                <w:sz w:val="28"/>
                <w:szCs w:val="28"/>
              </w:rPr>
            </w:pPr>
            <w:r w:rsidRPr="00850C1A">
              <w:rPr>
                <w:color w:val="000000"/>
                <w:sz w:val="28"/>
                <w:szCs w:val="28"/>
              </w:rPr>
              <w:t>0,0066</w:t>
            </w:r>
          </w:p>
        </w:tc>
        <w:tc>
          <w:tcPr>
            <w:tcW w:w="1280" w:type="dxa"/>
            <w:vAlign w:val="bottom"/>
          </w:tcPr>
          <w:p w14:paraId="1AD8A5E0" w14:textId="77777777" w:rsidR="00DC6774" w:rsidRPr="00850C1A" w:rsidRDefault="00DC6774" w:rsidP="0088651D">
            <w:pPr>
              <w:jc w:val="right"/>
              <w:rPr>
                <w:sz w:val="28"/>
                <w:szCs w:val="28"/>
              </w:rPr>
            </w:pPr>
            <w:r w:rsidRPr="00850C1A">
              <w:rPr>
                <w:color w:val="000000"/>
                <w:sz w:val="28"/>
                <w:szCs w:val="28"/>
              </w:rPr>
              <w:t>66,08</w:t>
            </w:r>
          </w:p>
        </w:tc>
        <w:tc>
          <w:tcPr>
            <w:tcW w:w="1095" w:type="dxa"/>
            <w:vAlign w:val="bottom"/>
          </w:tcPr>
          <w:p w14:paraId="046033C2" w14:textId="77777777" w:rsidR="00DC6774" w:rsidRPr="00850C1A" w:rsidRDefault="00DC6774" w:rsidP="0088651D">
            <w:pPr>
              <w:jc w:val="right"/>
              <w:rPr>
                <w:sz w:val="28"/>
                <w:szCs w:val="28"/>
              </w:rPr>
            </w:pPr>
            <w:r w:rsidRPr="00850C1A">
              <w:rPr>
                <w:color w:val="000000"/>
                <w:sz w:val="28"/>
                <w:szCs w:val="28"/>
              </w:rPr>
              <w:t>0,09</w:t>
            </w:r>
          </w:p>
        </w:tc>
      </w:tr>
      <w:tr w:rsidR="00DC6774" w:rsidRPr="00850C1A" w14:paraId="4C194000" w14:textId="77777777" w:rsidTr="00DF73CE">
        <w:tc>
          <w:tcPr>
            <w:tcW w:w="1930" w:type="dxa"/>
          </w:tcPr>
          <w:p w14:paraId="2D13321A" w14:textId="77777777" w:rsidR="00DC6774" w:rsidRPr="00850C1A" w:rsidRDefault="00DC6774" w:rsidP="0088651D">
            <w:pPr>
              <w:rPr>
                <w:sz w:val="28"/>
                <w:szCs w:val="28"/>
              </w:rPr>
            </w:pPr>
            <w:r w:rsidRPr="00850C1A">
              <w:rPr>
                <w:sz w:val="28"/>
                <w:szCs w:val="28"/>
              </w:rPr>
              <w:lastRenderedPageBreak/>
              <w:t>ПА</w:t>
            </w:r>
          </w:p>
        </w:tc>
        <w:tc>
          <w:tcPr>
            <w:tcW w:w="1157" w:type="dxa"/>
            <w:vAlign w:val="bottom"/>
          </w:tcPr>
          <w:p w14:paraId="5475D341" w14:textId="77777777" w:rsidR="00DC6774" w:rsidRPr="00850C1A" w:rsidRDefault="00DC6774" w:rsidP="0088651D">
            <w:pPr>
              <w:jc w:val="right"/>
              <w:rPr>
                <w:sz w:val="28"/>
                <w:szCs w:val="28"/>
              </w:rPr>
            </w:pPr>
            <w:r w:rsidRPr="00850C1A">
              <w:rPr>
                <w:color w:val="000000"/>
                <w:sz w:val="28"/>
                <w:szCs w:val="28"/>
              </w:rPr>
              <w:t>0,4001</w:t>
            </w:r>
          </w:p>
        </w:tc>
        <w:tc>
          <w:tcPr>
            <w:tcW w:w="1158" w:type="dxa"/>
            <w:shd w:val="clear" w:color="auto" w:fill="92D050"/>
            <w:vAlign w:val="bottom"/>
          </w:tcPr>
          <w:p w14:paraId="47364D37" w14:textId="77777777" w:rsidR="00DC6774" w:rsidRPr="00850C1A" w:rsidRDefault="00DC6774" w:rsidP="0088651D">
            <w:pPr>
              <w:jc w:val="right"/>
              <w:rPr>
                <w:sz w:val="28"/>
                <w:szCs w:val="28"/>
              </w:rPr>
            </w:pPr>
            <w:r w:rsidRPr="00850C1A">
              <w:rPr>
                <w:color w:val="000000"/>
                <w:sz w:val="28"/>
                <w:szCs w:val="28"/>
              </w:rPr>
              <w:t>29,1303</w:t>
            </w:r>
          </w:p>
        </w:tc>
        <w:tc>
          <w:tcPr>
            <w:tcW w:w="1114" w:type="dxa"/>
            <w:vAlign w:val="bottom"/>
          </w:tcPr>
          <w:p w14:paraId="093D0057" w14:textId="77777777" w:rsidR="00DC6774" w:rsidRPr="00850C1A" w:rsidRDefault="00DC6774" w:rsidP="0088651D">
            <w:pPr>
              <w:jc w:val="right"/>
              <w:rPr>
                <w:sz w:val="28"/>
                <w:szCs w:val="28"/>
              </w:rPr>
            </w:pPr>
            <w:r w:rsidRPr="00850C1A">
              <w:rPr>
                <w:color w:val="000000"/>
                <w:sz w:val="28"/>
                <w:szCs w:val="28"/>
              </w:rPr>
              <w:t>0,0889</w:t>
            </w:r>
          </w:p>
        </w:tc>
        <w:tc>
          <w:tcPr>
            <w:tcW w:w="1114" w:type="dxa"/>
            <w:vAlign w:val="bottom"/>
          </w:tcPr>
          <w:p w14:paraId="0442B66B" w14:textId="77777777" w:rsidR="00DC6774" w:rsidRPr="00850C1A" w:rsidRDefault="00DC6774" w:rsidP="0088651D">
            <w:pPr>
              <w:jc w:val="right"/>
              <w:rPr>
                <w:sz w:val="28"/>
                <w:szCs w:val="28"/>
              </w:rPr>
            </w:pPr>
            <w:r w:rsidRPr="00850C1A">
              <w:rPr>
                <w:color w:val="000000"/>
                <w:sz w:val="28"/>
                <w:szCs w:val="28"/>
              </w:rPr>
              <w:t>0,0089</w:t>
            </w:r>
          </w:p>
        </w:tc>
        <w:tc>
          <w:tcPr>
            <w:tcW w:w="1114" w:type="dxa"/>
            <w:vAlign w:val="bottom"/>
          </w:tcPr>
          <w:p w14:paraId="0E5CCBD0" w14:textId="77777777" w:rsidR="00DC6774" w:rsidRPr="00850C1A" w:rsidRDefault="00DC6774" w:rsidP="0088651D">
            <w:pPr>
              <w:jc w:val="right"/>
              <w:rPr>
                <w:sz w:val="28"/>
                <w:szCs w:val="28"/>
              </w:rPr>
            </w:pPr>
            <w:r w:rsidRPr="00850C1A">
              <w:rPr>
                <w:color w:val="000000"/>
                <w:sz w:val="28"/>
                <w:szCs w:val="28"/>
              </w:rPr>
              <w:t>0,0059</w:t>
            </w:r>
          </w:p>
        </w:tc>
        <w:tc>
          <w:tcPr>
            <w:tcW w:w="1280" w:type="dxa"/>
            <w:vAlign w:val="bottom"/>
          </w:tcPr>
          <w:p w14:paraId="1903B319" w14:textId="77777777" w:rsidR="00DC6774" w:rsidRPr="00850C1A" w:rsidRDefault="00DC6774" w:rsidP="0088651D">
            <w:pPr>
              <w:jc w:val="right"/>
              <w:rPr>
                <w:sz w:val="28"/>
                <w:szCs w:val="28"/>
              </w:rPr>
            </w:pPr>
            <w:r w:rsidRPr="00850C1A">
              <w:rPr>
                <w:color w:val="000000"/>
                <w:sz w:val="28"/>
                <w:szCs w:val="28"/>
              </w:rPr>
              <w:t>29,63</w:t>
            </w:r>
          </w:p>
        </w:tc>
        <w:tc>
          <w:tcPr>
            <w:tcW w:w="1095" w:type="dxa"/>
            <w:vAlign w:val="bottom"/>
          </w:tcPr>
          <w:p w14:paraId="3DFA72F7" w14:textId="77777777" w:rsidR="00DC6774" w:rsidRPr="00850C1A" w:rsidRDefault="00DC6774" w:rsidP="0088651D">
            <w:pPr>
              <w:jc w:val="right"/>
              <w:rPr>
                <w:sz w:val="28"/>
                <w:szCs w:val="28"/>
              </w:rPr>
            </w:pPr>
            <w:r w:rsidRPr="00850C1A">
              <w:rPr>
                <w:color w:val="000000"/>
                <w:sz w:val="28"/>
                <w:szCs w:val="28"/>
              </w:rPr>
              <w:t>0,50</w:t>
            </w:r>
          </w:p>
        </w:tc>
      </w:tr>
      <w:tr w:rsidR="00DC6774" w:rsidRPr="00850C1A" w14:paraId="3E698DEE" w14:textId="77777777" w:rsidTr="00DF73CE">
        <w:tc>
          <w:tcPr>
            <w:tcW w:w="1930" w:type="dxa"/>
          </w:tcPr>
          <w:p w14:paraId="7FB92AC5" w14:textId="77777777" w:rsidR="00DC6774" w:rsidRPr="00850C1A" w:rsidRDefault="00DC6774" w:rsidP="0088651D">
            <w:pPr>
              <w:rPr>
                <w:sz w:val="28"/>
                <w:szCs w:val="28"/>
              </w:rPr>
            </w:pPr>
            <w:r w:rsidRPr="00850C1A">
              <w:rPr>
                <w:sz w:val="28"/>
                <w:szCs w:val="28"/>
              </w:rPr>
              <w:t>ВО</w:t>
            </w:r>
          </w:p>
        </w:tc>
        <w:tc>
          <w:tcPr>
            <w:tcW w:w="1157" w:type="dxa"/>
            <w:vAlign w:val="bottom"/>
          </w:tcPr>
          <w:p w14:paraId="7DAAC18C" w14:textId="77777777" w:rsidR="00DC6774" w:rsidRPr="00850C1A" w:rsidRDefault="00DC6774" w:rsidP="0088651D">
            <w:pPr>
              <w:jc w:val="right"/>
              <w:rPr>
                <w:sz w:val="28"/>
                <w:szCs w:val="28"/>
              </w:rPr>
            </w:pPr>
            <w:r w:rsidRPr="00850C1A">
              <w:rPr>
                <w:color w:val="000000"/>
                <w:sz w:val="28"/>
                <w:szCs w:val="28"/>
              </w:rPr>
              <w:t>0,0028</w:t>
            </w:r>
          </w:p>
        </w:tc>
        <w:tc>
          <w:tcPr>
            <w:tcW w:w="1158" w:type="dxa"/>
            <w:vAlign w:val="bottom"/>
          </w:tcPr>
          <w:p w14:paraId="1AD00CFA" w14:textId="77777777" w:rsidR="00DC6774" w:rsidRPr="00850C1A" w:rsidRDefault="00DC6774" w:rsidP="0088651D">
            <w:pPr>
              <w:jc w:val="right"/>
              <w:rPr>
                <w:sz w:val="28"/>
                <w:szCs w:val="28"/>
              </w:rPr>
            </w:pPr>
            <w:r w:rsidRPr="00850C1A">
              <w:rPr>
                <w:color w:val="000000"/>
                <w:sz w:val="28"/>
                <w:szCs w:val="28"/>
              </w:rPr>
              <w:t>0,0028</w:t>
            </w:r>
          </w:p>
        </w:tc>
        <w:tc>
          <w:tcPr>
            <w:tcW w:w="1114" w:type="dxa"/>
            <w:shd w:val="clear" w:color="auto" w:fill="92D050"/>
            <w:vAlign w:val="bottom"/>
          </w:tcPr>
          <w:p w14:paraId="3A8E82B3" w14:textId="77777777" w:rsidR="00DC6774" w:rsidRPr="00850C1A" w:rsidRDefault="00DC6774" w:rsidP="0088651D">
            <w:pPr>
              <w:jc w:val="right"/>
              <w:rPr>
                <w:sz w:val="28"/>
                <w:szCs w:val="28"/>
              </w:rPr>
            </w:pPr>
            <w:r w:rsidRPr="00850C1A">
              <w:rPr>
                <w:color w:val="000000"/>
                <w:sz w:val="28"/>
                <w:szCs w:val="28"/>
              </w:rPr>
              <w:t>2,7092</w:t>
            </w:r>
          </w:p>
        </w:tc>
        <w:tc>
          <w:tcPr>
            <w:tcW w:w="1114" w:type="dxa"/>
            <w:vAlign w:val="bottom"/>
          </w:tcPr>
          <w:p w14:paraId="0838E97E" w14:textId="77777777" w:rsidR="00DC6774" w:rsidRPr="00850C1A" w:rsidRDefault="00DC6774" w:rsidP="0088651D">
            <w:pPr>
              <w:jc w:val="right"/>
              <w:rPr>
                <w:sz w:val="28"/>
                <w:szCs w:val="28"/>
              </w:rPr>
            </w:pPr>
            <w:r w:rsidRPr="00850C1A">
              <w:rPr>
                <w:color w:val="000000"/>
                <w:sz w:val="28"/>
                <w:szCs w:val="28"/>
              </w:rPr>
              <w:t>0,0091</w:t>
            </w:r>
          </w:p>
        </w:tc>
        <w:tc>
          <w:tcPr>
            <w:tcW w:w="1114" w:type="dxa"/>
            <w:vAlign w:val="bottom"/>
          </w:tcPr>
          <w:p w14:paraId="0A623FCC" w14:textId="77777777" w:rsidR="00DC6774" w:rsidRPr="00850C1A" w:rsidRDefault="00DC6774" w:rsidP="0088651D">
            <w:pPr>
              <w:jc w:val="right"/>
              <w:rPr>
                <w:sz w:val="28"/>
                <w:szCs w:val="28"/>
              </w:rPr>
            </w:pPr>
            <w:r w:rsidRPr="00850C1A">
              <w:rPr>
                <w:color w:val="000000"/>
                <w:sz w:val="28"/>
                <w:szCs w:val="28"/>
              </w:rPr>
              <w:t>0,0350</w:t>
            </w:r>
          </w:p>
        </w:tc>
        <w:tc>
          <w:tcPr>
            <w:tcW w:w="1280" w:type="dxa"/>
            <w:vAlign w:val="bottom"/>
          </w:tcPr>
          <w:p w14:paraId="76363159" w14:textId="77777777" w:rsidR="00DC6774" w:rsidRPr="00850C1A" w:rsidRDefault="00DC6774" w:rsidP="0088651D">
            <w:pPr>
              <w:jc w:val="right"/>
              <w:rPr>
                <w:sz w:val="28"/>
                <w:szCs w:val="28"/>
              </w:rPr>
            </w:pPr>
            <w:r w:rsidRPr="00850C1A">
              <w:rPr>
                <w:color w:val="000000"/>
                <w:sz w:val="28"/>
                <w:szCs w:val="28"/>
              </w:rPr>
              <w:t>2,76</w:t>
            </w:r>
          </w:p>
        </w:tc>
        <w:tc>
          <w:tcPr>
            <w:tcW w:w="1095" w:type="dxa"/>
            <w:vAlign w:val="bottom"/>
          </w:tcPr>
          <w:p w14:paraId="18102509" w14:textId="77777777" w:rsidR="00DC6774" w:rsidRPr="00850C1A" w:rsidRDefault="00DC6774" w:rsidP="0088651D">
            <w:pPr>
              <w:jc w:val="right"/>
              <w:rPr>
                <w:sz w:val="28"/>
                <w:szCs w:val="28"/>
              </w:rPr>
            </w:pPr>
            <w:r w:rsidRPr="00850C1A">
              <w:rPr>
                <w:color w:val="000000"/>
                <w:sz w:val="28"/>
                <w:szCs w:val="28"/>
              </w:rPr>
              <w:t>0,05</w:t>
            </w:r>
          </w:p>
        </w:tc>
      </w:tr>
      <w:tr w:rsidR="00DC6774" w:rsidRPr="00850C1A" w14:paraId="444869C8" w14:textId="77777777" w:rsidTr="00DF73CE">
        <w:tc>
          <w:tcPr>
            <w:tcW w:w="1930" w:type="dxa"/>
          </w:tcPr>
          <w:p w14:paraId="7276BE1F" w14:textId="77777777" w:rsidR="00DC6774" w:rsidRPr="00850C1A" w:rsidRDefault="00DC6774" w:rsidP="0088651D">
            <w:pPr>
              <w:rPr>
                <w:sz w:val="28"/>
                <w:szCs w:val="28"/>
              </w:rPr>
            </w:pPr>
            <w:r w:rsidRPr="00850C1A">
              <w:rPr>
                <w:sz w:val="28"/>
                <w:szCs w:val="28"/>
              </w:rPr>
              <w:t>ЛС</w:t>
            </w:r>
          </w:p>
        </w:tc>
        <w:tc>
          <w:tcPr>
            <w:tcW w:w="1157" w:type="dxa"/>
            <w:vAlign w:val="bottom"/>
          </w:tcPr>
          <w:p w14:paraId="5068A339" w14:textId="77777777" w:rsidR="00DC6774" w:rsidRPr="00850C1A" w:rsidRDefault="00DC6774" w:rsidP="0088651D">
            <w:pPr>
              <w:jc w:val="right"/>
              <w:rPr>
                <w:sz w:val="28"/>
                <w:szCs w:val="28"/>
              </w:rPr>
            </w:pPr>
            <w:r w:rsidRPr="00850C1A">
              <w:rPr>
                <w:color w:val="000000"/>
                <w:sz w:val="28"/>
                <w:szCs w:val="28"/>
              </w:rPr>
              <w:t>0,0238</w:t>
            </w:r>
          </w:p>
        </w:tc>
        <w:tc>
          <w:tcPr>
            <w:tcW w:w="1158" w:type="dxa"/>
            <w:vAlign w:val="bottom"/>
          </w:tcPr>
          <w:p w14:paraId="594A9434" w14:textId="77777777" w:rsidR="00DC6774" w:rsidRPr="00850C1A" w:rsidRDefault="00DC6774" w:rsidP="0088651D">
            <w:pPr>
              <w:jc w:val="right"/>
              <w:rPr>
                <w:sz w:val="28"/>
                <w:szCs w:val="28"/>
              </w:rPr>
            </w:pPr>
            <w:r w:rsidRPr="00850C1A">
              <w:rPr>
                <w:color w:val="000000"/>
                <w:sz w:val="28"/>
                <w:szCs w:val="28"/>
              </w:rPr>
              <w:t>0,0024</w:t>
            </w:r>
          </w:p>
        </w:tc>
        <w:tc>
          <w:tcPr>
            <w:tcW w:w="1114" w:type="dxa"/>
            <w:vAlign w:val="bottom"/>
          </w:tcPr>
          <w:p w14:paraId="1D246835" w14:textId="77777777" w:rsidR="00DC6774" w:rsidRPr="00850C1A" w:rsidRDefault="00DC6774" w:rsidP="0088651D">
            <w:pPr>
              <w:jc w:val="right"/>
              <w:rPr>
                <w:sz w:val="28"/>
                <w:szCs w:val="28"/>
              </w:rPr>
            </w:pPr>
            <w:r w:rsidRPr="00850C1A">
              <w:rPr>
                <w:color w:val="000000"/>
                <w:sz w:val="28"/>
                <w:szCs w:val="28"/>
              </w:rPr>
              <w:t>0,0008</w:t>
            </w:r>
          </w:p>
        </w:tc>
        <w:tc>
          <w:tcPr>
            <w:tcW w:w="1114" w:type="dxa"/>
            <w:shd w:val="clear" w:color="auto" w:fill="92D050"/>
            <w:vAlign w:val="bottom"/>
          </w:tcPr>
          <w:p w14:paraId="18BE8083" w14:textId="77777777" w:rsidR="00DC6774" w:rsidRPr="00850C1A" w:rsidRDefault="00DC6774" w:rsidP="0088651D">
            <w:pPr>
              <w:jc w:val="right"/>
              <w:rPr>
                <w:sz w:val="28"/>
                <w:szCs w:val="28"/>
              </w:rPr>
            </w:pPr>
            <w:r w:rsidRPr="00850C1A">
              <w:rPr>
                <w:color w:val="000000"/>
                <w:sz w:val="28"/>
                <w:szCs w:val="28"/>
              </w:rPr>
              <w:t>0,7757</w:t>
            </w:r>
          </w:p>
        </w:tc>
        <w:tc>
          <w:tcPr>
            <w:tcW w:w="1114" w:type="dxa"/>
            <w:vAlign w:val="bottom"/>
          </w:tcPr>
          <w:p w14:paraId="5F54F176" w14:textId="77777777" w:rsidR="00DC6774" w:rsidRPr="00850C1A" w:rsidRDefault="00DC6774" w:rsidP="0088651D">
            <w:pPr>
              <w:jc w:val="right"/>
              <w:rPr>
                <w:sz w:val="28"/>
                <w:szCs w:val="28"/>
              </w:rPr>
            </w:pPr>
            <w:r w:rsidRPr="00850C1A">
              <w:rPr>
                <w:color w:val="000000"/>
                <w:sz w:val="28"/>
                <w:szCs w:val="28"/>
              </w:rPr>
              <w:t>0,0053</w:t>
            </w:r>
          </w:p>
        </w:tc>
        <w:tc>
          <w:tcPr>
            <w:tcW w:w="1280" w:type="dxa"/>
            <w:vAlign w:val="bottom"/>
          </w:tcPr>
          <w:p w14:paraId="58C02DD5" w14:textId="77777777" w:rsidR="00DC6774" w:rsidRPr="00850C1A" w:rsidRDefault="00DC6774" w:rsidP="0088651D">
            <w:pPr>
              <w:jc w:val="right"/>
              <w:rPr>
                <w:sz w:val="28"/>
                <w:szCs w:val="28"/>
              </w:rPr>
            </w:pPr>
            <w:r w:rsidRPr="00850C1A">
              <w:rPr>
                <w:color w:val="000000"/>
                <w:sz w:val="28"/>
                <w:szCs w:val="28"/>
              </w:rPr>
              <w:t>0,81</w:t>
            </w:r>
          </w:p>
        </w:tc>
        <w:tc>
          <w:tcPr>
            <w:tcW w:w="1095" w:type="dxa"/>
            <w:vAlign w:val="bottom"/>
          </w:tcPr>
          <w:p w14:paraId="5FAB28C8" w14:textId="77777777" w:rsidR="00DC6774" w:rsidRPr="00850C1A" w:rsidRDefault="00DC6774" w:rsidP="0088651D">
            <w:pPr>
              <w:jc w:val="right"/>
              <w:rPr>
                <w:sz w:val="28"/>
                <w:szCs w:val="28"/>
              </w:rPr>
            </w:pPr>
            <w:r w:rsidRPr="00850C1A">
              <w:rPr>
                <w:color w:val="000000"/>
                <w:sz w:val="28"/>
                <w:szCs w:val="28"/>
              </w:rPr>
              <w:t>0,03</w:t>
            </w:r>
          </w:p>
        </w:tc>
      </w:tr>
      <w:tr w:rsidR="00DC6774" w:rsidRPr="00850C1A" w14:paraId="1809DDAD" w14:textId="77777777" w:rsidTr="00DF73CE">
        <w:tc>
          <w:tcPr>
            <w:tcW w:w="1930" w:type="dxa"/>
          </w:tcPr>
          <w:p w14:paraId="290EF16E" w14:textId="77777777" w:rsidR="00DC6774" w:rsidRPr="00850C1A" w:rsidRDefault="00DC6774" w:rsidP="0088651D">
            <w:pPr>
              <w:rPr>
                <w:sz w:val="28"/>
                <w:szCs w:val="28"/>
              </w:rPr>
            </w:pPr>
            <w:r w:rsidRPr="00850C1A">
              <w:rPr>
                <w:sz w:val="28"/>
                <w:szCs w:val="28"/>
              </w:rPr>
              <w:t>ЗТ</w:t>
            </w:r>
          </w:p>
        </w:tc>
        <w:tc>
          <w:tcPr>
            <w:tcW w:w="1157" w:type="dxa"/>
            <w:vAlign w:val="bottom"/>
          </w:tcPr>
          <w:p w14:paraId="3D50BF49" w14:textId="77777777" w:rsidR="00DC6774" w:rsidRPr="00850C1A" w:rsidRDefault="00DC6774" w:rsidP="0088651D">
            <w:pPr>
              <w:jc w:val="right"/>
              <w:rPr>
                <w:sz w:val="28"/>
                <w:szCs w:val="28"/>
              </w:rPr>
            </w:pPr>
            <w:r w:rsidRPr="00850C1A">
              <w:rPr>
                <w:color w:val="000000"/>
                <w:sz w:val="28"/>
                <w:szCs w:val="28"/>
              </w:rPr>
              <w:t>0,0050</w:t>
            </w:r>
          </w:p>
        </w:tc>
        <w:tc>
          <w:tcPr>
            <w:tcW w:w="1158" w:type="dxa"/>
            <w:vAlign w:val="bottom"/>
          </w:tcPr>
          <w:p w14:paraId="5DC72172" w14:textId="77777777" w:rsidR="00DC6774" w:rsidRPr="00850C1A" w:rsidRDefault="00DC6774" w:rsidP="0088651D">
            <w:pPr>
              <w:jc w:val="right"/>
              <w:rPr>
                <w:sz w:val="28"/>
                <w:szCs w:val="28"/>
              </w:rPr>
            </w:pPr>
            <w:r w:rsidRPr="00850C1A">
              <w:rPr>
                <w:color w:val="000000"/>
                <w:sz w:val="28"/>
                <w:szCs w:val="28"/>
              </w:rPr>
              <w:t>0,0007</w:t>
            </w:r>
          </w:p>
        </w:tc>
        <w:tc>
          <w:tcPr>
            <w:tcW w:w="1114" w:type="dxa"/>
            <w:vAlign w:val="bottom"/>
          </w:tcPr>
          <w:p w14:paraId="3B5AE8A8" w14:textId="77777777" w:rsidR="00DC6774" w:rsidRPr="00850C1A" w:rsidRDefault="00DC6774" w:rsidP="0088651D">
            <w:pPr>
              <w:jc w:val="right"/>
              <w:rPr>
                <w:sz w:val="28"/>
                <w:szCs w:val="28"/>
              </w:rPr>
            </w:pPr>
            <w:r w:rsidRPr="00850C1A">
              <w:rPr>
                <w:color w:val="000000"/>
                <w:sz w:val="28"/>
                <w:szCs w:val="28"/>
              </w:rPr>
              <w:t>0,0001</w:t>
            </w:r>
          </w:p>
        </w:tc>
        <w:tc>
          <w:tcPr>
            <w:tcW w:w="1114" w:type="dxa"/>
            <w:vAlign w:val="bottom"/>
          </w:tcPr>
          <w:p w14:paraId="299C517F" w14:textId="77777777" w:rsidR="00DC6774" w:rsidRPr="00850C1A" w:rsidRDefault="00DC6774" w:rsidP="0088651D">
            <w:pPr>
              <w:jc w:val="right"/>
              <w:rPr>
                <w:sz w:val="28"/>
                <w:szCs w:val="28"/>
              </w:rPr>
            </w:pPr>
            <w:r w:rsidRPr="00850C1A">
              <w:rPr>
                <w:color w:val="000000"/>
                <w:sz w:val="28"/>
                <w:szCs w:val="28"/>
              </w:rPr>
              <w:t>0,0085</w:t>
            </w:r>
          </w:p>
        </w:tc>
        <w:tc>
          <w:tcPr>
            <w:tcW w:w="1114" w:type="dxa"/>
            <w:shd w:val="clear" w:color="auto" w:fill="92D050"/>
            <w:vAlign w:val="bottom"/>
          </w:tcPr>
          <w:p w14:paraId="6CEF2E28" w14:textId="77777777" w:rsidR="00DC6774" w:rsidRPr="00850C1A" w:rsidRDefault="00DC6774" w:rsidP="0088651D">
            <w:pPr>
              <w:jc w:val="right"/>
              <w:rPr>
                <w:sz w:val="28"/>
                <w:szCs w:val="28"/>
              </w:rPr>
            </w:pPr>
            <w:r w:rsidRPr="00850C1A">
              <w:rPr>
                <w:color w:val="000000"/>
                <w:sz w:val="28"/>
                <w:szCs w:val="28"/>
              </w:rPr>
              <w:t>0,7008</w:t>
            </w:r>
          </w:p>
        </w:tc>
        <w:tc>
          <w:tcPr>
            <w:tcW w:w="1280" w:type="dxa"/>
            <w:vAlign w:val="bottom"/>
          </w:tcPr>
          <w:p w14:paraId="2ECA9723" w14:textId="77777777" w:rsidR="00DC6774" w:rsidRPr="00850C1A" w:rsidRDefault="00DC6774" w:rsidP="0088651D">
            <w:pPr>
              <w:jc w:val="right"/>
              <w:rPr>
                <w:sz w:val="28"/>
                <w:szCs w:val="28"/>
              </w:rPr>
            </w:pPr>
            <w:r w:rsidRPr="00850C1A">
              <w:rPr>
                <w:color w:val="000000"/>
                <w:sz w:val="28"/>
                <w:szCs w:val="28"/>
              </w:rPr>
              <w:t>0,72</w:t>
            </w:r>
          </w:p>
        </w:tc>
        <w:tc>
          <w:tcPr>
            <w:tcW w:w="1095" w:type="dxa"/>
            <w:vAlign w:val="bottom"/>
          </w:tcPr>
          <w:p w14:paraId="2D14F50E" w14:textId="77777777" w:rsidR="00DC6774" w:rsidRPr="00850C1A" w:rsidRDefault="00DC6774" w:rsidP="0088651D">
            <w:pPr>
              <w:jc w:val="right"/>
              <w:rPr>
                <w:sz w:val="28"/>
                <w:szCs w:val="28"/>
              </w:rPr>
            </w:pPr>
            <w:r w:rsidRPr="00850C1A">
              <w:rPr>
                <w:color w:val="000000"/>
                <w:sz w:val="28"/>
                <w:szCs w:val="28"/>
              </w:rPr>
              <w:t>0,01</w:t>
            </w:r>
          </w:p>
        </w:tc>
      </w:tr>
      <w:tr w:rsidR="00DC6774" w:rsidRPr="00850C1A" w14:paraId="6BBDEE33" w14:textId="77777777" w:rsidTr="00DF73CE">
        <w:tc>
          <w:tcPr>
            <w:tcW w:w="1930" w:type="dxa"/>
          </w:tcPr>
          <w:p w14:paraId="4D89E32E" w14:textId="77777777" w:rsidR="00DC6774" w:rsidRPr="00850C1A" w:rsidRDefault="00DC6774" w:rsidP="0088651D">
            <w:pPr>
              <w:rPr>
                <w:sz w:val="28"/>
                <w:szCs w:val="28"/>
              </w:rPr>
            </w:pPr>
            <w:r w:rsidRPr="00850C1A">
              <w:rPr>
                <w:sz w:val="28"/>
                <w:szCs w:val="28"/>
              </w:rPr>
              <w:t>Всего 2018</w:t>
            </w:r>
          </w:p>
        </w:tc>
        <w:tc>
          <w:tcPr>
            <w:tcW w:w="1157" w:type="dxa"/>
            <w:vAlign w:val="bottom"/>
          </w:tcPr>
          <w:p w14:paraId="3DDD316E" w14:textId="77777777" w:rsidR="00DC6774" w:rsidRPr="00850C1A" w:rsidRDefault="00DC6774" w:rsidP="0088651D">
            <w:pPr>
              <w:jc w:val="right"/>
              <w:rPr>
                <w:sz w:val="28"/>
                <w:szCs w:val="28"/>
              </w:rPr>
            </w:pPr>
            <w:r w:rsidRPr="00850C1A">
              <w:rPr>
                <w:color w:val="000000"/>
                <w:sz w:val="28"/>
                <w:szCs w:val="28"/>
              </w:rPr>
              <w:t>66,42</w:t>
            </w:r>
          </w:p>
        </w:tc>
        <w:tc>
          <w:tcPr>
            <w:tcW w:w="1158" w:type="dxa"/>
            <w:vAlign w:val="bottom"/>
          </w:tcPr>
          <w:p w14:paraId="69BE1B01" w14:textId="77777777" w:rsidR="00DC6774" w:rsidRPr="00850C1A" w:rsidRDefault="00DC6774" w:rsidP="0088651D">
            <w:pPr>
              <w:jc w:val="right"/>
              <w:rPr>
                <w:sz w:val="28"/>
                <w:szCs w:val="28"/>
              </w:rPr>
            </w:pPr>
            <w:r w:rsidRPr="00850C1A">
              <w:rPr>
                <w:color w:val="000000"/>
                <w:sz w:val="28"/>
                <w:szCs w:val="28"/>
              </w:rPr>
              <w:t>29,20</w:t>
            </w:r>
          </w:p>
        </w:tc>
        <w:tc>
          <w:tcPr>
            <w:tcW w:w="1114" w:type="dxa"/>
            <w:vAlign w:val="bottom"/>
          </w:tcPr>
          <w:p w14:paraId="3D1EF198" w14:textId="77777777" w:rsidR="00DC6774" w:rsidRPr="00850C1A" w:rsidRDefault="00DC6774" w:rsidP="0088651D">
            <w:pPr>
              <w:jc w:val="right"/>
              <w:rPr>
                <w:sz w:val="28"/>
                <w:szCs w:val="28"/>
              </w:rPr>
            </w:pPr>
            <w:r w:rsidRPr="00850C1A">
              <w:rPr>
                <w:color w:val="000000"/>
                <w:sz w:val="28"/>
                <w:szCs w:val="28"/>
              </w:rPr>
              <w:t>2,82</w:t>
            </w:r>
          </w:p>
        </w:tc>
        <w:tc>
          <w:tcPr>
            <w:tcW w:w="1114" w:type="dxa"/>
            <w:vAlign w:val="bottom"/>
          </w:tcPr>
          <w:p w14:paraId="67273433" w14:textId="77777777" w:rsidR="00DC6774" w:rsidRPr="00850C1A" w:rsidRDefault="00DC6774" w:rsidP="0088651D">
            <w:pPr>
              <w:jc w:val="right"/>
              <w:rPr>
                <w:sz w:val="28"/>
                <w:szCs w:val="28"/>
              </w:rPr>
            </w:pPr>
            <w:r w:rsidRPr="00850C1A">
              <w:rPr>
                <w:color w:val="000000"/>
                <w:sz w:val="28"/>
                <w:szCs w:val="28"/>
              </w:rPr>
              <w:t>0,81</w:t>
            </w:r>
          </w:p>
        </w:tc>
        <w:tc>
          <w:tcPr>
            <w:tcW w:w="1114" w:type="dxa"/>
            <w:vAlign w:val="bottom"/>
          </w:tcPr>
          <w:p w14:paraId="660A7C84" w14:textId="77777777" w:rsidR="00DC6774" w:rsidRPr="00850C1A" w:rsidRDefault="00DC6774" w:rsidP="0088651D">
            <w:pPr>
              <w:jc w:val="right"/>
              <w:rPr>
                <w:sz w:val="28"/>
                <w:szCs w:val="28"/>
              </w:rPr>
            </w:pPr>
            <w:r w:rsidRPr="00850C1A">
              <w:rPr>
                <w:color w:val="000000"/>
                <w:sz w:val="28"/>
                <w:szCs w:val="28"/>
              </w:rPr>
              <w:t>0,75</w:t>
            </w:r>
          </w:p>
        </w:tc>
        <w:tc>
          <w:tcPr>
            <w:tcW w:w="1280" w:type="dxa"/>
            <w:vAlign w:val="bottom"/>
          </w:tcPr>
          <w:p w14:paraId="3B57B4B0" w14:textId="77777777" w:rsidR="00DC6774" w:rsidRPr="00850C1A" w:rsidRDefault="00DC6774" w:rsidP="0088651D">
            <w:pPr>
              <w:jc w:val="right"/>
              <w:rPr>
                <w:sz w:val="28"/>
                <w:szCs w:val="28"/>
              </w:rPr>
            </w:pPr>
            <w:r w:rsidRPr="00850C1A">
              <w:rPr>
                <w:color w:val="000000"/>
                <w:sz w:val="28"/>
                <w:szCs w:val="28"/>
              </w:rPr>
              <w:t>100</w:t>
            </w:r>
          </w:p>
        </w:tc>
        <w:tc>
          <w:tcPr>
            <w:tcW w:w="1095" w:type="dxa"/>
            <w:vAlign w:val="bottom"/>
          </w:tcPr>
          <w:p w14:paraId="2EBB8A85" w14:textId="77777777" w:rsidR="00DC6774" w:rsidRPr="00850C1A" w:rsidRDefault="00DC6774" w:rsidP="0088651D">
            <w:pPr>
              <w:jc w:val="right"/>
              <w:rPr>
                <w:sz w:val="28"/>
                <w:szCs w:val="28"/>
              </w:rPr>
            </w:pPr>
            <w:r w:rsidRPr="00850C1A">
              <w:rPr>
                <w:color w:val="000000"/>
                <w:sz w:val="28"/>
                <w:szCs w:val="28"/>
              </w:rPr>
              <w:t>0,69</w:t>
            </w:r>
          </w:p>
        </w:tc>
      </w:tr>
      <w:tr w:rsidR="00DC6774" w:rsidRPr="00850C1A" w14:paraId="3157A9E0" w14:textId="77777777" w:rsidTr="00DF73CE">
        <w:tc>
          <w:tcPr>
            <w:tcW w:w="1930" w:type="dxa"/>
          </w:tcPr>
          <w:p w14:paraId="70680B38" w14:textId="77777777" w:rsidR="00DC6774" w:rsidRPr="00850C1A" w:rsidRDefault="00DC6774" w:rsidP="0088651D">
            <w:pPr>
              <w:rPr>
                <w:sz w:val="28"/>
                <w:szCs w:val="28"/>
              </w:rPr>
            </w:pPr>
            <w:r w:rsidRPr="00850C1A">
              <w:rPr>
                <w:sz w:val="28"/>
                <w:szCs w:val="28"/>
              </w:rPr>
              <w:t>Приобретения</w:t>
            </w:r>
          </w:p>
        </w:tc>
        <w:tc>
          <w:tcPr>
            <w:tcW w:w="1157" w:type="dxa"/>
            <w:vAlign w:val="bottom"/>
          </w:tcPr>
          <w:p w14:paraId="62834460" w14:textId="77777777" w:rsidR="00DC6774" w:rsidRPr="00850C1A" w:rsidRDefault="00DC6774" w:rsidP="0088651D">
            <w:pPr>
              <w:jc w:val="right"/>
              <w:rPr>
                <w:sz w:val="28"/>
                <w:szCs w:val="28"/>
              </w:rPr>
            </w:pPr>
            <w:r w:rsidRPr="00850C1A">
              <w:rPr>
                <w:color w:val="000000"/>
                <w:sz w:val="28"/>
                <w:szCs w:val="28"/>
              </w:rPr>
              <w:t>0,43</w:t>
            </w:r>
          </w:p>
        </w:tc>
        <w:tc>
          <w:tcPr>
            <w:tcW w:w="1158" w:type="dxa"/>
            <w:vAlign w:val="bottom"/>
          </w:tcPr>
          <w:p w14:paraId="60E2F967" w14:textId="77777777" w:rsidR="00DC6774" w:rsidRPr="00850C1A" w:rsidRDefault="00DC6774" w:rsidP="0088651D">
            <w:pPr>
              <w:jc w:val="right"/>
              <w:rPr>
                <w:sz w:val="28"/>
                <w:szCs w:val="28"/>
              </w:rPr>
            </w:pPr>
            <w:r w:rsidRPr="00850C1A">
              <w:rPr>
                <w:color w:val="000000"/>
                <w:sz w:val="28"/>
                <w:szCs w:val="28"/>
              </w:rPr>
              <w:t>0,07</w:t>
            </w:r>
          </w:p>
        </w:tc>
        <w:tc>
          <w:tcPr>
            <w:tcW w:w="1114" w:type="dxa"/>
            <w:vAlign w:val="bottom"/>
          </w:tcPr>
          <w:p w14:paraId="7E86DF26" w14:textId="77777777" w:rsidR="00DC6774" w:rsidRPr="00850C1A" w:rsidRDefault="00DC6774" w:rsidP="0088651D">
            <w:pPr>
              <w:jc w:val="right"/>
              <w:rPr>
                <w:sz w:val="28"/>
                <w:szCs w:val="28"/>
              </w:rPr>
            </w:pPr>
            <w:r w:rsidRPr="00850C1A">
              <w:rPr>
                <w:color w:val="000000"/>
                <w:sz w:val="28"/>
                <w:szCs w:val="28"/>
              </w:rPr>
              <w:t>0,11</w:t>
            </w:r>
          </w:p>
        </w:tc>
        <w:tc>
          <w:tcPr>
            <w:tcW w:w="1114" w:type="dxa"/>
            <w:vAlign w:val="bottom"/>
          </w:tcPr>
          <w:p w14:paraId="172BA2E1" w14:textId="77777777" w:rsidR="00DC6774" w:rsidRPr="00850C1A" w:rsidRDefault="00DC6774" w:rsidP="0088651D">
            <w:pPr>
              <w:jc w:val="right"/>
              <w:rPr>
                <w:sz w:val="28"/>
                <w:szCs w:val="28"/>
              </w:rPr>
            </w:pPr>
            <w:r w:rsidRPr="00850C1A">
              <w:rPr>
                <w:color w:val="000000"/>
                <w:sz w:val="28"/>
                <w:szCs w:val="28"/>
              </w:rPr>
              <w:t>0,03</w:t>
            </w:r>
          </w:p>
        </w:tc>
        <w:tc>
          <w:tcPr>
            <w:tcW w:w="1114" w:type="dxa"/>
            <w:vAlign w:val="bottom"/>
          </w:tcPr>
          <w:p w14:paraId="00143EC6" w14:textId="77777777" w:rsidR="00DC6774" w:rsidRPr="00850C1A" w:rsidRDefault="00DC6774" w:rsidP="0088651D">
            <w:pPr>
              <w:jc w:val="right"/>
              <w:rPr>
                <w:sz w:val="28"/>
                <w:szCs w:val="28"/>
              </w:rPr>
            </w:pPr>
            <w:r w:rsidRPr="00850C1A">
              <w:rPr>
                <w:color w:val="000000"/>
                <w:sz w:val="28"/>
                <w:szCs w:val="28"/>
              </w:rPr>
              <w:t>0,05</w:t>
            </w:r>
          </w:p>
        </w:tc>
        <w:tc>
          <w:tcPr>
            <w:tcW w:w="1280" w:type="dxa"/>
            <w:vAlign w:val="bottom"/>
          </w:tcPr>
          <w:p w14:paraId="23B8EBC7" w14:textId="77777777" w:rsidR="00DC6774" w:rsidRPr="00850C1A" w:rsidRDefault="00DC6774" w:rsidP="0088651D">
            <w:pPr>
              <w:jc w:val="right"/>
              <w:rPr>
                <w:sz w:val="28"/>
                <w:szCs w:val="28"/>
              </w:rPr>
            </w:pPr>
            <w:r w:rsidRPr="00850C1A">
              <w:rPr>
                <w:color w:val="000000"/>
                <w:sz w:val="28"/>
                <w:szCs w:val="28"/>
              </w:rPr>
              <w:t>0,69</w:t>
            </w:r>
          </w:p>
        </w:tc>
        <w:tc>
          <w:tcPr>
            <w:tcW w:w="1095" w:type="dxa"/>
          </w:tcPr>
          <w:p w14:paraId="0839ED77" w14:textId="77777777" w:rsidR="00DC6774" w:rsidRPr="00850C1A" w:rsidRDefault="00DC6774" w:rsidP="0088651D">
            <w:pPr>
              <w:jc w:val="right"/>
              <w:rPr>
                <w:sz w:val="28"/>
                <w:szCs w:val="28"/>
              </w:rPr>
            </w:pPr>
          </w:p>
        </w:tc>
      </w:tr>
    </w:tbl>
    <w:p w14:paraId="0B1CC055" w14:textId="77777777" w:rsidR="00DC6774" w:rsidRPr="00850C1A" w:rsidRDefault="00DC6774" w:rsidP="0088651D">
      <w:pPr>
        <w:ind w:firstLine="709"/>
        <w:rPr>
          <w:sz w:val="28"/>
          <w:szCs w:val="28"/>
        </w:rPr>
      </w:pPr>
    </w:p>
    <w:p w14:paraId="690B3B11" w14:textId="77777777" w:rsidR="00DC6774" w:rsidRPr="00850C1A" w:rsidRDefault="00DC6774" w:rsidP="0088651D">
      <w:pPr>
        <w:ind w:firstLine="709"/>
        <w:rPr>
          <w:sz w:val="28"/>
          <w:szCs w:val="28"/>
        </w:rPr>
      </w:pPr>
      <w:r w:rsidRPr="00850C1A">
        <w:rPr>
          <w:sz w:val="28"/>
          <w:szCs w:val="28"/>
        </w:rPr>
        <w:t>Таблица 5.3 -</w:t>
      </w:r>
      <w:r w:rsidRPr="00850C1A">
        <w:rPr>
          <w:color w:val="202122"/>
          <w:sz w:val="28"/>
          <w:szCs w:val="28"/>
          <w:shd w:val="clear" w:color="auto" w:fill="FFFFFF"/>
        </w:rPr>
        <w:t xml:space="preserve"> </w:t>
      </w:r>
      <w:r w:rsidRPr="00850C1A">
        <w:rPr>
          <w:sz w:val="28"/>
          <w:szCs w:val="28"/>
        </w:rPr>
        <w:t xml:space="preserve">Матрица перекрестных </w:t>
      </w:r>
      <w:r w:rsidR="00D15134" w:rsidRPr="00850C1A">
        <w:rPr>
          <w:sz w:val="28"/>
          <w:szCs w:val="28"/>
        </w:rPr>
        <w:t>таблиц классов</w:t>
      </w:r>
      <w:r w:rsidRPr="00850C1A">
        <w:rPr>
          <w:sz w:val="28"/>
          <w:szCs w:val="28"/>
          <w:shd w:val="clear" w:color="auto" w:fill="FFFFFF"/>
        </w:rPr>
        <w:t xml:space="preserve"> </w:t>
      </w:r>
      <w:r w:rsidRPr="00850C1A">
        <w:rPr>
          <w:sz w:val="28"/>
          <w:szCs w:val="28"/>
        </w:rPr>
        <w:t>LULC между1998–2018 гг.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0"/>
        <w:gridCol w:w="1145"/>
        <w:gridCol w:w="1145"/>
        <w:gridCol w:w="1062"/>
        <w:gridCol w:w="1062"/>
        <w:gridCol w:w="1062"/>
        <w:gridCol w:w="1128"/>
        <w:gridCol w:w="1095"/>
      </w:tblGrid>
      <w:tr w:rsidR="00DC6774" w:rsidRPr="00850C1A" w14:paraId="10B40DE0" w14:textId="77777777" w:rsidTr="00DF73CE">
        <w:trPr>
          <w:trHeight w:val="721"/>
        </w:trPr>
        <w:tc>
          <w:tcPr>
            <w:tcW w:w="1744" w:type="dxa"/>
          </w:tcPr>
          <w:p w14:paraId="6EE5F23C" w14:textId="77777777" w:rsidR="00DC6774" w:rsidRPr="00850C1A" w:rsidRDefault="00DC6774" w:rsidP="0088651D">
            <w:pPr>
              <w:jc w:val="center"/>
              <w:rPr>
                <w:sz w:val="28"/>
                <w:szCs w:val="28"/>
              </w:rPr>
            </w:pPr>
            <w:r w:rsidRPr="00850C1A">
              <w:rPr>
                <w:sz w:val="28"/>
                <w:szCs w:val="28"/>
              </w:rPr>
              <w:t>Классы</w:t>
            </w:r>
          </w:p>
          <w:p w14:paraId="068AD9B1" w14:textId="77777777" w:rsidR="00DC6774" w:rsidRPr="00850C1A" w:rsidRDefault="00DC6774" w:rsidP="0088651D">
            <w:pPr>
              <w:jc w:val="center"/>
              <w:rPr>
                <w:sz w:val="28"/>
                <w:szCs w:val="28"/>
              </w:rPr>
            </w:pPr>
            <w:r w:rsidRPr="00850C1A">
              <w:rPr>
                <w:sz w:val="28"/>
                <w:szCs w:val="28"/>
              </w:rPr>
              <w:t>LULC</w:t>
            </w:r>
          </w:p>
        </w:tc>
        <w:tc>
          <w:tcPr>
            <w:tcW w:w="1173" w:type="dxa"/>
          </w:tcPr>
          <w:p w14:paraId="17CE1260" w14:textId="77777777" w:rsidR="00DC6774" w:rsidRPr="00850C1A" w:rsidRDefault="00DC6774" w:rsidP="0088651D">
            <w:pPr>
              <w:jc w:val="center"/>
              <w:rPr>
                <w:sz w:val="28"/>
                <w:szCs w:val="28"/>
              </w:rPr>
            </w:pPr>
            <w:r w:rsidRPr="00850C1A">
              <w:rPr>
                <w:sz w:val="28"/>
                <w:szCs w:val="28"/>
              </w:rPr>
              <w:t>ПЗ</w:t>
            </w:r>
          </w:p>
        </w:tc>
        <w:tc>
          <w:tcPr>
            <w:tcW w:w="1173" w:type="dxa"/>
          </w:tcPr>
          <w:p w14:paraId="57A3B3C2" w14:textId="77777777" w:rsidR="00DC6774" w:rsidRPr="00850C1A" w:rsidRDefault="00DC6774" w:rsidP="0088651D">
            <w:pPr>
              <w:jc w:val="center"/>
              <w:rPr>
                <w:sz w:val="28"/>
                <w:szCs w:val="28"/>
              </w:rPr>
            </w:pPr>
            <w:r w:rsidRPr="00850C1A">
              <w:rPr>
                <w:sz w:val="28"/>
                <w:szCs w:val="28"/>
              </w:rPr>
              <w:t>ПА</w:t>
            </w:r>
          </w:p>
        </w:tc>
        <w:tc>
          <w:tcPr>
            <w:tcW w:w="1174" w:type="dxa"/>
          </w:tcPr>
          <w:p w14:paraId="3E33ECDF" w14:textId="77777777" w:rsidR="00DC6774" w:rsidRPr="00850C1A" w:rsidRDefault="00DC6774" w:rsidP="0088651D">
            <w:pPr>
              <w:jc w:val="center"/>
              <w:rPr>
                <w:sz w:val="28"/>
                <w:szCs w:val="28"/>
              </w:rPr>
            </w:pPr>
            <w:r w:rsidRPr="00850C1A">
              <w:rPr>
                <w:sz w:val="28"/>
                <w:szCs w:val="28"/>
              </w:rPr>
              <w:t>ВО</w:t>
            </w:r>
          </w:p>
        </w:tc>
        <w:tc>
          <w:tcPr>
            <w:tcW w:w="1174" w:type="dxa"/>
          </w:tcPr>
          <w:p w14:paraId="69130738" w14:textId="77777777" w:rsidR="00DC6774" w:rsidRPr="00850C1A" w:rsidRDefault="00DC6774" w:rsidP="0088651D">
            <w:pPr>
              <w:jc w:val="center"/>
              <w:rPr>
                <w:sz w:val="28"/>
                <w:szCs w:val="28"/>
              </w:rPr>
            </w:pPr>
            <w:r w:rsidRPr="00850C1A">
              <w:rPr>
                <w:sz w:val="28"/>
                <w:szCs w:val="28"/>
              </w:rPr>
              <w:t>ЛС</w:t>
            </w:r>
          </w:p>
        </w:tc>
        <w:tc>
          <w:tcPr>
            <w:tcW w:w="1174" w:type="dxa"/>
          </w:tcPr>
          <w:p w14:paraId="1A08D1E1" w14:textId="77777777" w:rsidR="00DC6774" w:rsidRPr="00850C1A" w:rsidRDefault="00DC6774" w:rsidP="0088651D">
            <w:pPr>
              <w:jc w:val="center"/>
              <w:rPr>
                <w:sz w:val="28"/>
                <w:szCs w:val="28"/>
              </w:rPr>
            </w:pPr>
            <w:r w:rsidRPr="00850C1A">
              <w:rPr>
                <w:sz w:val="28"/>
                <w:szCs w:val="28"/>
              </w:rPr>
              <w:t>ЗТ</w:t>
            </w:r>
          </w:p>
        </w:tc>
        <w:tc>
          <w:tcPr>
            <w:tcW w:w="1455" w:type="dxa"/>
          </w:tcPr>
          <w:p w14:paraId="5F6852BE" w14:textId="77777777" w:rsidR="00DC6774" w:rsidRPr="00850C1A" w:rsidRDefault="00DC6774" w:rsidP="0088651D">
            <w:pPr>
              <w:jc w:val="center"/>
              <w:rPr>
                <w:sz w:val="28"/>
                <w:szCs w:val="28"/>
              </w:rPr>
            </w:pPr>
            <w:r w:rsidRPr="00850C1A">
              <w:rPr>
                <w:sz w:val="28"/>
                <w:szCs w:val="28"/>
              </w:rPr>
              <w:t xml:space="preserve">Всего </w:t>
            </w:r>
          </w:p>
          <w:p w14:paraId="403B3118" w14:textId="77777777" w:rsidR="00DC6774" w:rsidRPr="00850C1A" w:rsidRDefault="00DC6774" w:rsidP="0088651D">
            <w:pPr>
              <w:jc w:val="center"/>
              <w:rPr>
                <w:sz w:val="28"/>
                <w:szCs w:val="28"/>
              </w:rPr>
            </w:pPr>
            <w:r w:rsidRPr="00850C1A">
              <w:rPr>
                <w:sz w:val="28"/>
                <w:szCs w:val="28"/>
              </w:rPr>
              <w:t>2008</w:t>
            </w:r>
          </w:p>
        </w:tc>
        <w:tc>
          <w:tcPr>
            <w:tcW w:w="895" w:type="dxa"/>
          </w:tcPr>
          <w:p w14:paraId="39D7390A" w14:textId="77777777" w:rsidR="00DC6774" w:rsidRPr="00850C1A" w:rsidRDefault="00DC6774" w:rsidP="0088651D">
            <w:pPr>
              <w:jc w:val="center"/>
              <w:rPr>
                <w:sz w:val="28"/>
                <w:szCs w:val="28"/>
              </w:rPr>
            </w:pPr>
            <w:r w:rsidRPr="00850C1A">
              <w:rPr>
                <w:bCs/>
                <w:sz w:val="28"/>
                <w:szCs w:val="28"/>
              </w:rPr>
              <w:t>Потери</w:t>
            </w:r>
          </w:p>
        </w:tc>
      </w:tr>
      <w:tr w:rsidR="00DC6774" w:rsidRPr="00850C1A" w14:paraId="0AB5D9F5" w14:textId="77777777" w:rsidTr="00DF73CE">
        <w:tc>
          <w:tcPr>
            <w:tcW w:w="1744" w:type="dxa"/>
            <w:vAlign w:val="center"/>
          </w:tcPr>
          <w:p w14:paraId="66850AA9" w14:textId="77777777" w:rsidR="00DC6774" w:rsidRPr="00850C1A" w:rsidRDefault="00DC6774" w:rsidP="0088651D">
            <w:pPr>
              <w:rPr>
                <w:sz w:val="28"/>
                <w:szCs w:val="28"/>
              </w:rPr>
            </w:pPr>
            <w:r w:rsidRPr="00850C1A">
              <w:rPr>
                <w:sz w:val="28"/>
                <w:szCs w:val="28"/>
              </w:rPr>
              <w:t>ПЗ</w:t>
            </w:r>
          </w:p>
        </w:tc>
        <w:tc>
          <w:tcPr>
            <w:tcW w:w="1173" w:type="dxa"/>
            <w:shd w:val="clear" w:color="auto" w:fill="92D050"/>
            <w:vAlign w:val="bottom"/>
          </w:tcPr>
          <w:p w14:paraId="18F6EFC1" w14:textId="77777777" w:rsidR="00DC6774" w:rsidRPr="00850C1A" w:rsidRDefault="00DC6774" w:rsidP="0088651D">
            <w:pPr>
              <w:jc w:val="right"/>
              <w:rPr>
                <w:sz w:val="28"/>
                <w:szCs w:val="28"/>
              </w:rPr>
            </w:pPr>
            <w:r w:rsidRPr="00850C1A">
              <w:rPr>
                <w:color w:val="000000"/>
                <w:sz w:val="28"/>
                <w:szCs w:val="28"/>
              </w:rPr>
              <w:t>65,8798</w:t>
            </w:r>
          </w:p>
        </w:tc>
        <w:tc>
          <w:tcPr>
            <w:tcW w:w="1173" w:type="dxa"/>
            <w:vAlign w:val="bottom"/>
          </w:tcPr>
          <w:p w14:paraId="54588A57" w14:textId="77777777" w:rsidR="00DC6774" w:rsidRPr="00850C1A" w:rsidRDefault="00DC6774" w:rsidP="0088651D">
            <w:pPr>
              <w:jc w:val="right"/>
              <w:rPr>
                <w:sz w:val="28"/>
                <w:szCs w:val="28"/>
              </w:rPr>
            </w:pPr>
            <w:r w:rsidRPr="00850C1A">
              <w:rPr>
                <w:color w:val="000000"/>
                <w:sz w:val="28"/>
                <w:szCs w:val="28"/>
              </w:rPr>
              <w:t>0,0793</w:t>
            </w:r>
          </w:p>
        </w:tc>
        <w:tc>
          <w:tcPr>
            <w:tcW w:w="1174" w:type="dxa"/>
            <w:vAlign w:val="bottom"/>
          </w:tcPr>
          <w:p w14:paraId="63C01387" w14:textId="77777777" w:rsidR="00DC6774" w:rsidRPr="00850C1A" w:rsidRDefault="00DC6774" w:rsidP="0088651D">
            <w:pPr>
              <w:jc w:val="right"/>
              <w:rPr>
                <w:sz w:val="28"/>
                <w:szCs w:val="28"/>
              </w:rPr>
            </w:pPr>
            <w:r w:rsidRPr="00850C1A">
              <w:rPr>
                <w:color w:val="000000"/>
                <w:sz w:val="28"/>
                <w:szCs w:val="28"/>
              </w:rPr>
              <w:t>0,0396</w:t>
            </w:r>
          </w:p>
        </w:tc>
        <w:tc>
          <w:tcPr>
            <w:tcW w:w="1174" w:type="dxa"/>
            <w:vAlign w:val="bottom"/>
          </w:tcPr>
          <w:p w14:paraId="5ABA1FC5" w14:textId="77777777" w:rsidR="00DC6774" w:rsidRPr="00850C1A" w:rsidRDefault="00DC6774" w:rsidP="0088651D">
            <w:pPr>
              <w:jc w:val="right"/>
              <w:rPr>
                <w:sz w:val="28"/>
                <w:szCs w:val="28"/>
              </w:rPr>
            </w:pPr>
            <w:r w:rsidRPr="00850C1A">
              <w:rPr>
                <w:color w:val="000000"/>
                <w:sz w:val="28"/>
                <w:szCs w:val="28"/>
              </w:rPr>
              <w:t>0,0066</w:t>
            </w:r>
          </w:p>
        </w:tc>
        <w:tc>
          <w:tcPr>
            <w:tcW w:w="1174" w:type="dxa"/>
            <w:vAlign w:val="bottom"/>
          </w:tcPr>
          <w:p w14:paraId="3161C0D4" w14:textId="77777777" w:rsidR="00DC6774" w:rsidRPr="00850C1A" w:rsidRDefault="00DC6774" w:rsidP="0088651D">
            <w:pPr>
              <w:jc w:val="right"/>
              <w:rPr>
                <w:sz w:val="28"/>
                <w:szCs w:val="28"/>
              </w:rPr>
            </w:pPr>
            <w:r w:rsidRPr="00850C1A">
              <w:rPr>
                <w:color w:val="000000"/>
                <w:sz w:val="28"/>
                <w:szCs w:val="28"/>
              </w:rPr>
              <w:t>0,0528</w:t>
            </w:r>
          </w:p>
        </w:tc>
        <w:tc>
          <w:tcPr>
            <w:tcW w:w="1455" w:type="dxa"/>
            <w:vAlign w:val="bottom"/>
          </w:tcPr>
          <w:p w14:paraId="0E2F4CF3" w14:textId="77777777" w:rsidR="00DC6774" w:rsidRPr="00850C1A" w:rsidRDefault="00DC6774" w:rsidP="0088651D">
            <w:pPr>
              <w:jc w:val="right"/>
              <w:rPr>
                <w:sz w:val="28"/>
                <w:szCs w:val="28"/>
              </w:rPr>
            </w:pPr>
            <w:r w:rsidRPr="00850C1A">
              <w:rPr>
                <w:color w:val="000000"/>
                <w:sz w:val="28"/>
                <w:szCs w:val="28"/>
              </w:rPr>
              <w:t>66,06</w:t>
            </w:r>
          </w:p>
        </w:tc>
        <w:tc>
          <w:tcPr>
            <w:tcW w:w="895" w:type="dxa"/>
            <w:vAlign w:val="bottom"/>
          </w:tcPr>
          <w:p w14:paraId="47A7C824" w14:textId="77777777" w:rsidR="00DC6774" w:rsidRPr="00850C1A" w:rsidRDefault="00DC6774" w:rsidP="0088651D">
            <w:pPr>
              <w:jc w:val="right"/>
              <w:rPr>
                <w:sz w:val="28"/>
                <w:szCs w:val="28"/>
              </w:rPr>
            </w:pPr>
            <w:r w:rsidRPr="00850C1A">
              <w:rPr>
                <w:color w:val="000000"/>
                <w:sz w:val="28"/>
                <w:szCs w:val="28"/>
              </w:rPr>
              <w:t>0,18</w:t>
            </w:r>
          </w:p>
        </w:tc>
      </w:tr>
      <w:tr w:rsidR="00DC6774" w:rsidRPr="00850C1A" w14:paraId="2127BF62" w14:textId="77777777" w:rsidTr="00DF73CE">
        <w:tc>
          <w:tcPr>
            <w:tcW w:w="1744" w:type="dxa"/>
          </w:tcPr>
          <w:p w14:paraId="7D774D6A" w14:textId="77777777" w:rsidR="00DC6774" w:rsidRPr="00850C1A" w:rsidRDefault="00DC6774" w:rsidP="0088651D">
            <w:pPr>
              <w:rPr>
                <w:sz w:val="28"/>
                <w:szCs w:val="28"/>
              </w:rPr>
            </w:pPr>
            <w:r w:rsidRPr="00850C1A">
              <w:rPr>
                <w:sz w:val="28"/>
                <w:szCs w:val="28"/>
              </w:rPr>
              <w:t>ПА</w:t>
            </w:r>
          </w:p>
        </w:tc>
        <w:tc>
          <w:tcPr>
            <w:tcW w:w="1173" w:type="dxa"/>
            <w:vAlign w:val="bottom"/>
          </w:tcPr>
          <w:p w14:paraId="64E1CB4D" w14:textId="77777777" w:rsidR="00DC6774" w:rsidRPr="00850C1A" w:rsidRDefault="00DC6774" w:rsidP="0088651D">
            <w:pPr>
              <w:jc w:val="right"/>
              <w:rPr>
                <w:sz w:val="28"/>
                <w:szCs w:val="28"/>
              </w:rPr>
            </w:pPr>
            <w:r w:rsidRPr="00850C1A">
              <w:rPr>
                <w:color w:val="000000"/>
                <w:sz w:val="28"/>
                <w:szCs w:val="28"/>
              </w:rPr>
              <w:t>0,4764</w:t>
            </w:r>
          </w:p>
        </w:tc>
        <w:tc>
          <w:tcPr>
            <w:tcW w:w="1173" w:type="dxa"/>
            <w:shd w:val="clear" w:color="auto" w:fill="92D050"/>
            <w:vAlign w:val="bottom"/>
          </w:tcPr>
          <w:p w14:paraId="4541231D" w14:textId="77777777" w:rsidR="00DC6774" w:rsidRPr="00850C1A" w:rsidRDefault="00DC6774" w:rsidP="0088651D">
            <w:pPr>
              <w:jc w:val="right"/>
              <w:rPr>
                <w:sz w:val="28"/>
                <w:szCs w:val="28"/>
              </w:rPr>
            </w:pPr>
            <w:r w:rsidRPr="00850C1A">
              <w:rPr>
                <w:color w:val="000000"/>
                <w:sz w:val="28"/>
                <w:szCs w:val="28"/>
              </w:rPr>
              <w:t>29,1215</w:t>
            </w:r>
          </w:p>
        </w:tc>
        <w:tc>
          <w:tcPr>
            <w:tcW w:w="1174" w:type="dxa"/>
            <w:vAlign w:val="bottom"/>
          </w:tcPr>
          <w:p w14:paraId="6EECD6B7" w14:textId="77777777" w:rsidR="00DC6774" w:rsidRPr="00850C1A" w:rsidRDefault="00DC6774" w:rsidP="0088651D">
            <w:pPr>
              <w:jc w:val="right"/>
              <w:rPr>
                <w:sz w:val="28"/>
                <w:szCs w:val="28"/>
              </w:rPr>
            </w:pPr>
            <w:r w:rsidRPr="00850C1A">
              <w:rPr>
                <w:color w:val="000000"/>
                <w:sz w:val="28"/>
                <w:szCs w:val="28"/>
              </w:rPr>
              <w:t>0,1042</w:t>
            </w:r>
          </w:p>
        </w:tc>
        <w:tc>
          <w:tcPr>
            <w:tcW w:w="1174" w:type="dxa"/>
            <w:vAlign w:val="bottom"/>
          </w:tcPr>
          <w:p w14:paraId="0EF619C1" w14:textId="77777777" w:rsidR="00DC6774" w:rsidRPr="00850C1A" w:rsidRDefault="00DC6774" w:rsidP="0088651D">
            <w:pPr>
              <w:jc w:val="right"/>
              <w:rPr>
                <w:sz w:val="28"/>
                <w:szCs w:val="28"/>
              </w:rPr>
            </w:pPr>
            <w:r w:rsidRPr="00850C1A">
              <w:rPr>
                <w:color w:val="000000"/>
                <w:sz w:val="28"/>
                <w:szCs w:val="28"/>
              </w:rPr>
              <w:t>0,0298</w:t>
            </w:r>
          </w:p>
        </w:tc>
        <w:tc>
          <w:tcPr>
            <w:tcW w:w="1174" w:type="dxa"/>
            <w:vAlign w:val="bottom"/>
          </w:tcPr>
          <w:p w14:paraId="1246AA8D" w14:textId="77777777" w:rsidR="00DC6774" w:rsidRPr="00850C1A" w:rsidRDefault="00DC6774" w:rsidP="0088651D">
            <w:pPr>
              <w:jc w:val="right"/>
              <w:rPr>
                <w:sz w:val="28"/>
                <w:szCs w:val="28"/>
              </w:rPr>
            </w:pPr>
            <w:r w:rsidRPr="00850C1A">
              <w:rPr>
                <w:color w:val="000000"/>
                <w:sz w:val="28"/>
                <w:szCs w:val="28"/>
              </w:rPr>
              <w:t>0,0447</w:t>
            </w:r>
          </w:p>
        </w:tc>
        <w:tc>
          <w:tcPr>
            <w:tcW w:w="1455" w:type="dxa"/>
            <w:vAlign w:val="bottom"/>
          </w:tcPr>
          <w:p w14:paraId="3C09A7DC" w14:textId="77777777" w:rsidR="00DC6774" w:rsidRPr="00850C1A" w:rsidRDefault="00DC6774" w:rsidP="0088651D">
            <w:pPr>
              <w:jc w:val="right"/>
              <w:rPr>
                <w:sz w:val="28"/>
                <w:szCs w:val="28"/>
              </w:rPr>
            </w:pPr>
            <w:r w:rsidRPr="00850C1A">
              <w:rPr>
                <w:color w:val="000000"/>
                <w:sz w:val="28"/>
                <w:szCs w:val="28"/>
              </w:rPr>
              <w:t>29,78</w:t>
            </w:r>
          </w:p>
        </w:tc>
        <w:tc>
          <w:tcPr>
            <w:tcW w:w="895" w:type="dxa"/>
            <w:vAlign w:val="bottom"/>
          </w:tcPr>
          <w:p w14:paraId="59796515" w14:textId="77777777" w:rsidR="00DC6774" w:rsidRPr="00850C1A" w:rsidRDefault="00DC6774" w:rsidP="0088651D">
            <w:pPr>
              <w:jc w:val="right"/>
              <w:rPr>
                <w:sz w:val="28"/>
                <w:szCs w:val="28"/>
              </w:rPr>
            </w:pPr>
            <w:r w:rsidRPr="00850C1A">
              <w:rPr>
                <w:color w:val="000000"/>
                <w:sz w:val="28"/>
                <w:szCs w:val="28"/>
              </w:rPr>
              <w:t>0,66</w:t>
            </w:r>
          </w:p>
        </w:tc>
      </w:tr>
      <w:tr w:rsidR="00DC6774" w:rsidRPr="00850C1A" w14:paraId="764AB1E0" w14:textId="77777777" w:rsidTr="00DF73CE">
        <w:tc>
          <w:tcPr>
            <w:tcW w:w="1744" w:type="dxa"/>
          </w:tcPr>
          <w:p w14:paraId="0CE5C388" w14:textId="77777777" w:rsidR="00DC6774" w:rsidRPr="00850C1A" w:rsidRDefault="00DC6774" w:rsidP="0088651D">
            <w:pPr>
              <w:rPr>
                <w:sz w:val="28"/>
                <w:szCs w:val="28"/>
              </w:rPr>
            </w:pPr>
            <w:r w:rsidRPr="00850C1A">
              <w:rPr>
                <w:sz w:val="28"/>
                <w:szCs w:val="28"/>
              </w:rPr>
              <w:t>ВО</w:t>
            </w:r>
          </w:p>
        </w:tc>
        <w:tc>
          <w:tcPr>
            <w:tcW w:w="1173" w:type="dxa"/>
            <w:vAlign w:val="bottom"/>
          </w:tcPr>
          <w:p w14:paraId="658B0355" w14:textId="77777777" w:rsidR="00DC6774" w:rsidRPr="00850C1A" w:rsidRDefault="00DC6774" w:rsidP="0088651D">
            <w:pPr>
              <w:jc w:val="right"/>
              <w:rPr>
                <w:sz w:val="28"/>
                <w:szCs w:val="28"/>
              </w:rPr>
            </w:pPr>
            <w:r w:rsidRPr="00850C1A">
              <w:rPr>
                <w:color w:val="000000"/>
                <w:sz w:val="28"/>
                <w:szCs w:val="28"/>
              </w:rPr>
              <w:t>0,0027</w:t>
            </w:r>
          </w:p>
        </w:tc>
        <w:tc>
          <w:tcPr>
            <w:tcW w:w="1173" w:type="dxa"/>
            <w:vAlign w:val="bottom"/>
          </w:tcPr>
          <w:p w14:paraId="210BC64C" w14:textId="77777777" w:rsidR="00DC6774" w:rsidRPr="00850C1A" w:rsidRDefault="00DC6774" w:rsidP="0088651D">
            <w:pPr>
              <w:jc w:val="right"/>
              <w:rPr>
                <w:sz w:val="28"/>
                <w:szCs w:val="28"/>
              </w:rPr>
            </w:pPr>
            <w:r w:rsidRPr="00850C1A">
              <w:rPr>
                <w:color w:val="000000"/>
                <w:sz w:val="28"/>
                <w:szCs w:val="28"/>
              </w:rPr>
              <w:t>0,0027</w:t>
            </w:r>
          </w:p>
        </w:tc>
        <w:tc>
          <w:tcPr>
            <w:tcW w:w="1174" w:type="dxa"/>
            <w:shd w:val="clear" w:color="auto" w:fill="92D050"/>
            <w:vAlign w:val="bottom"/>
          </w:tcPr>
          <w:p w14:paraId="5BC31318" w14:textId="77777777" w:rsidR="00DC6774" w:rsidRPr="00850C1A" w:rsidRDefault="00DC6774" w:rsidP="0088651D">
            <w:pPr>
              <w:jc w:val="right"/>
              <w:rPr>
                <w:sz w:val="28"/>
                <w:szCs w:val="28"/>
              </w:rPr>
            </w:pPr>
            <w:r w:rsidRPr="00850C1A">
              <w:rPr>
                <w:color w:val="000000"/>
                <w:sz w:val="28"/>
                <w:szCs w:val="28"/>
              </w:rPr>
              <w:t>2,6870</w:t>
            </w:r>
          </w:p>
        </w:tc>
        <w:tc>
          <w:tcPr>
            <w:tcW w:w="1174" w:type="dxa"/>
            <w:vAlign w:val="bottom"/>
          </w:tcPr>
          <w:p w14:paraId="65C0767A" w14:textId="77777777" w:rsidR="00DC6774" w:rsidRPr="00850C1A" w:rsidRDefault="00DC6774" w:rsidP="0088651D">
            <w:pPr>
              <w:jc w:val="right"/>
              <w:rPr>
                <w:sz w:val="28"/>
                <w:szCs w:val="28"/>
              </w:rPr>
            </w:pPr>
            <w:r w:rsidRPr="00850C1A">
              <w:rPr>
                <w:color w:val="000000"/>
                <w:sz w:val="28"/>
                <w:szCs w:val="28"/>
              </w:rPr>
              <w:t>0,0008</w:t>
            </w:r>
          </w:p>
        </w:tc>
        <w:tc>
          <w:tcPr>
            <w:tcW w:w="1174" w:type="dxa"/>
            <w:vAlign w:val="bottom"/>
          </w:tcPr>
          <w:p w14:paraId="238E22B4" w14:textId="77777777" w:rsidR="00DC6774" w:rsidRPr="00850C1A" w:rsidRDefault="00DC6774" w:rsidP="0088651D">
            <w:pPr>
              <w:jc w:val="right"/>
              <w:rPr>
                <w:sz w:val="28"/>
                <w:szCs w:val="28"/>
              </w:rPr>
            </w:pPr>
            <w:r w:rsidRPr="00850C1A">
              <w:rPr>
                <w:color w:val="000000"/>
                <w:sz w:val="28"/>
                <w:szCs w:val="28"/>
              </w:rPr>
              <w:t>0,0073</w:t>
            </w:r>
          </w:p>
        </w:tc>
        <w:tc>
          <w:tcPr>
            <w:tcW w:w="1455" w:type="dxa"/>
            <w:vAlign w:val="bottom"/>
          </w:tcPr>
          <w:p w14:paraId="1ED61AF3" w14:textId="77777777" w:rsidR="00DC6774" w:rsidRPr="00850C1A" w:rsidRDefault="00DC6774" w:rsidP="0088651D">
            <w:pPr>
              <w:jc w:val="right"/>
              <w:rPr>
                <w:sz w:val="28"/>
                <w:szCs w:val="28"/>
              </w:rPr>
            </w:pPr>
            <w:r w:rsidRPr="00850C1A">
              <w:rPr>
                <w:color w:val="000000"/>
                <w:sz w:val="28"/>
                <w:szCs w:val="28"/>
              </w:rPr>
              <w:t>2,70</w:t>
            </w:r>
          </w:p>
        </w:tc>
        <w:tc>
          <w:tcPr>
            <w:tcW w:w="895" w:type="dxa"/>
            <w:vAlign w:val="bottom"/>
          </w:tcPr>
          <w:p w14:paraId="16D4A1AA" w14:textId="77777777" w:rsidR="00DC6774" w:rsidRPr="00850C1A" w:rsidRDefault="00DC6774" w:rsidP="0088651D">
            <w:pPr>
              <w:jc w:val="right"/>
              <w:rPr>
                <w:sz w:val="28"/>
                <w:szCs w:val="28"/>
              </w:rPr>
            </w:pPr>
            <w:r w:rsidRPr="00850C1A">
              <w:rPr>
                <w:color w:val="000000"/>
                <w:sz w:val="28"/>
                <w:szCs w:val="28"/>
              </w:rPr>
              <w:t>0,01</w:t>
            </w:r>
          </w:p>
        </w:tc>
      </w:tr>
      <w:tr w:rsidR="00DC6774" w:rsidRPr="00850C1A" w14:paraId="67E17C2A" w14:textId="77777777" w:rsidTr="00DF73CE">
        <w:tc>
          <w:tcPr>
            <w:tcW w:w="1744" w:type="dxa"/>
          </w:tcPr>
          <w:p w14:paraId="2A96C447" w14:textId="77777777" w:rsidR="00DC6774" w:rsidRPr="00850C1A" w:rsidRDefault="00DC6774" w:rsidP="0088651D">
            <w:pPr>
              <w:rPr>
                <w:sz w:val="28"/>
                <w:szCs w:val="28"/>
              </w:rPr>
            </w:pPr>
            <w:r w:rsidRPr="00850C1A">
              <w:rPr>
                <w:sz w:val="28"/>
                <w:szCs w:val="28"/>
              </w:rPr>
              <w:t>ЛС</w:t>
            </w:r>
          </w:p>
        </w:tc>
        <w:tc>
          <w:tcPr>
            <w:tcW w:w="1173" w:type="dxa"/>
            <w:vAlign w:val="bottom"/>
          </w:tcPr>
          <w:p w14:paraId="74F4B2D4" w14:textId="77777777" w:rsidR="00DC6774" w:rsidRPr="00850C1A" w:rsidRDefault="00DC6774" w:rsidP="0088651D">
            <w:pPr>
              <w:jc w:val="right"/>
              <w:rPr>
                <w:sz w:val="28"/>
                <w:szCs w:val="28"/>
              </w:rPr>
            </w:pPr>
            <w:r w:rsidRPr="00850C1A">
              <w:rPr>
                <w:color w:val="000000"/>
                <w:sz w:val="28"/>
                <w:szCs w:val="28"/>
              </w:rPr>
              <w:t>0,0293</w:t>
            </w:r>
          </w:p>
        </w:tc>
        <w:tc>
          <w:tcPr>
            <w:tcW w:w="1173" w:type="dxa"/>
            <w:vAlign w:val="bottom"/>
          </w:tcPr>
          <w:p w14:paraId="6A7D6374" w14:textId="77777777" w:rsidR="00DC6774" w:rsidRPr="00850C1A" w:rsidRDefault="00DC6774" w:rsidP="0088651D">
            <w:pPr>
              <w:jc w:val="right"/>
              <w:rPr>
                <w:sz w:val="28"/>
                <w:szCs w:val="28"/>
              </w:rPr>
            </w:pPr>
            <w:r w:rsidRPr="00850C1A">
              <w:rPr>
                <w:color w:val="000000"/>
                <w:sz w:val="28"/>
                <w:szCs w:val="28"/>
              </w:rPr>
              <w:t>0,0024</w:t>
            </w:r>
          </w:p>
        </w:tc>
        <w:tc>
          <w:tcPr>
            <w:tcW w:w="1174" w:type="dxa"/>
            <w:vAlign w:val="bottom"/>
          </w:tcPr>
          <w:p w14:paraId="675D3D78" w14:textId="77777777" w:rsidR="00DC6774" w:rsidRPr="00850C1A" w:rsidRDefault="00DC6774" w:rsidP="0088651D">
            <w:pPr>
              <w:jc w:val="right"/>
              <w:rPr>
                <w:sz w:val="28"/>
                <w:szCs w:val="28"/>
              </w:rPr>
            </w:pPr>
            <w:r w:rsidRPr="00850C1A">
              <w:rPr>
                <w:color w:val="000000"/>
                <w:sz w:val="28"/>
                <w:szCs w:val="28"/>
              </w:rPr>
              <w:t>0,0008</w:t>
            </w:r>
          </w:p>
        </w:tc>
        <w:tc>
          <w:tcPr>
            <w:tcW w:w="1174" w:type="dxa"/>
            <w:shd w:val="clear" w:color="auto" w:fill="92D050"/>
            <w:vAlign w:val="bottom"/>
          </w:tcPr>
          <w:p w14:paraId="7F0C06BF" w14:textId="77777777" w:rsidR="00DC6774" w:rsidRPr="00850C1A" w:rsidRDefault="00DC6774" w:rsidP="0088651D">
            <w:pPr>
              <w:jc w:val="right"/>
              <w:rPr>
                <w:sz w:val="28"/>
                <w:szCs w:val="28"/>
              </w:rPr>
            </w:pPr>
            <w:r w:rsidRPr="00850C1A">
              <w:rPr>
                <w:color w:val="000000"/>
                <w:sz w:val="28"/>
                <w:szCs w:val="28"/>
              </w:rPr>
              <w:t>0,7552</w:t>
            </w:r>
          </w:p>
        </w:tc>
        <w:tc>
          <w:tcPr>
            <w:tcW w:w="1174" w:type="dxa"/>
            <w:vAlign w:val="bottom"/>
          </w:tcPr>
          <w:p w14:paraId="0B6BCBA5" w14:textId="77777777" w:rsidR="00DC6774" w:rsidRPr="00850C1A" w:rsidRDefault="00DC6774" w:rsidP="0088651D">
            <w:pPr>
              <w:jc w:val="right"/>
              <w:rPr>
                <w:sz w:val="28"/>
                <w:szCs w:val="28"/>
              </w:rPr>
            </w:pPr>
            <w:r w:rsidRPr="00850C1A">
              <w:rPr>
                <w:color w:val="000000"/>
                <w:sz w:val="28"/>
                <w:szCs w:val="28"/>
              </w:rPr>
              <w:t>0,0052</w:t>
            </w:r>
          </w:p>
        </w:tc>
        <w:tc>
          <w:tcPr>
            <w:tcW w:w="1455" w:type="dxa"/>
            <w:vAlign w:val="bottom"/>
          </w:tcPr>
          <w:p w14:paraId="41702EF7" w14:textId="77777777" w:rsidR="00DC6774" w:rsidRPr="00850C1A" w:rsidRDefault="00DC6774" w:rsidP="0088651D">
            <w:pPr>
              <w:jc w:val="right"/>
              <w:rPr>
                <w:sz w:val="28"/>
                <w:szCs w:val="28"/>
              </w:rPr>
            </w:pPr>
            <w:r w:rsidRPr="00850C1A">
              <w:rPr>
                <w:color w:val="000000"/>
                <w:sz w:val="28"/>
                <w:szCs w:val="28"/>
              </w:rPr>
              <w:t>0,79</w:t>
            </w:r>
          </w:p>
        </w:tc>
        <w:tc>
          <w:tcPr>
            <w:tcW w:w="895" w:type="dxa"/>
            <w:vAlign w:val="bottom"/>
          </w:tcPr>
          <w:p w14:paraId="07C69226" w14:textId="77777777" w:rsidR="00DC6774" w:rsidRPr="00850C1A" w:rsidRDefault="00DC6774" w:rsidP="0088651D">
            <w:pPr>
              <w:jc w:val="right"/>
              <w:rPr>
                <w:sz w:val="28"/>
                <w:szCs w:val="28"/>
              </w:rPr>
            </w:pPr>
            <w:r w:rsidRPr="00850C1A">
              <w:rPr>
                <w:color w:val="000000"/>
                <w:sz w:val="28"/>
                <w:szCs w:val="28"/>
              </w:rPr>
              <w:t>0,04</w:t>
            </w:r>
          </w:p>
        </w:tc>
      </w:tr>
      <w:tr w:rsidR="00DC6774" w:rsidRPr="00850C1A" w14:paraId="1F09CC9B" w14:textId="77777777" w:rsidTr="00DF73CE">
        <w:tc>
          <w:tcPr>
            <w:tcW w:w="1744" w:type="dxa"/>
          </w:tcPr>
          <w:p w14:paraId="50655895" w14:textId="77777777" w:rsidR="00DC6774" w:rsidRPr="00850C1A" w:rsidRDefault="00DC6774" w:rsidP="0088651D">
            <w:pPr>
              <w:rPr>
                <w:sz w:val="28"/>
                <w:szCs w:val="28"/>
              </w:rPr>
            </w:pPr>
            <w:r w:rsidRPr="00850C1A">
              <w:rPr>
                <w:sz w:val="28"/>
                <w:szCs w:val="28"/>
              </w:rPr>
              <w:t>ЗТ</w:t>
            </w:r>
          </w:p>
        </w:tc>
        <w:tc>
          <w:tcPr>
            <w:tcW w:w="1173" w:type="dxa"/>
            <w:vAlign w:val="bottom"/>
          </w:tcPr>
          <w:p w14:paraId="5B043999" w14:textId="77777777" w:rsidR="00DC6774" w:rsidRPr="00850C1A" w:rsidRDefault="00DC6774" w:rsidP="0088651D">
            <w:pPr>
              <w:jc w:val="right"/>
              <w:rPr>
                <w:sz w:val="28"/>
                <w:szCs w:val="28"/>
              </w:rPr>
            </w:pPr>
            <w:r w:rsidRPr="00850C1A">
              <w:rPr>
                <w:color w:val="000000"/>
                <w:sz w:val="28"/>
                <w:szCs w:val="28"/>
              </w:rPr>
              <w:t>0,0269</w:t>
            </w:r>
          </w:p>
        </w:tc>
        <w:tc>
          <w:tcPr>
            <w:tcW w:w="1173" w:type="dxa"/>
            <w:vAlign w:val="bottom"/>
          </w:tcPr>
          <w:p w14:paraId="4C228AE2" w14:textId="77777777" w:rsidR="00DC6774" w:rsidRPr="00850C1A" w:rsidRDefault="00DC6774" w:rsidP="0088651D">
            <w:pPr>
              <w:jc w:val="right"/>
              <w:rPr>
                <w:sz w:val="28"/>
                <w:szCs w:val="28"/>
              </w:rPr>
            </w:pPr>
            <w:r w:rsidRPr="00850C1A">
              <w:rPr>
                <w:color w:val="000000"/>
                <w:sz w:val="28"/>
                <w:szCs w:val="28"/>
              </w:rPr>
              <w:t>0,0007</w:t>
            </w:r>
          </w:p>
        </w:tc>
        <w:tc>
          <w:tcPr>
            <w:tcW w:w="1174" w:type="dxa"/>
            <w:vAlign w:val="bottom"/>
          </w:tcPr>
          <w:p w14:paraId="6436D3F2" w14:textId="77777777" w:rsidR="00DC6774" w:rsidRPr="00850C1A" w:rsidRDefault="00DC6774" w:rsidP="0088651D">
            <w:pPr>
              <w:jc w:val="right"/>
              <w:rPr>
                <w:sz w:val="28"/>
                <w:szCs w:val="28"/>
              </w:rPr>
            </w:pPr>
            <w:r w:rsidRPr="00850C1A">
              <w:rPr>
                <w:color w:val="000000"/>
                <w:sz w:val="28"/>
                <w:szCs w:val="28"/>
              </w:rPr>
              <w:t>0,0001</w:t>
            </w:r>
          </w:p>
        </w:tc>
        <w:tc>
          <w:tcPr>
            <w:tcW w:w="1174" w:type="dxa"/>
            <w:vAlign w:val="bottom"/>
          </w:tcPr>
          <w:p w14:paraId="266DCE92" w14:textId="77777777" w:rsidR="00DC6774" w:rsidRPr="00850C1A" w:rsidRDefault="00DC6774" w:rsidP="0088651D">
            <w:pPr>
              <w:jc w:val="right"/>
              <w:rPr>
                <w:sz w:val="28"/>
                <w:szCs w:val="28"/>
              </w:rPr>
            </w:pPr>
            <w:r w:rsidRPr="00850C1A">
              <w:rPr>
                <w:color w:val="000000"/>
                <w:sz w:val="28"/>
                <w:szCs w:val="28"/>
              </w:rPr>
              <w:t>0,0127</w:t>
            </w:r>
          </w:p>
        </w:tc>
        <w:tc>
          <w:tcPr>
            <w:tcW w:w="1174" w:type="dxa"/>
            <w:shd w:val="clear" w:color="auto" w:fill="92D050"/>
            <w:vAlign w:val="bottom"/>
          </w:tcPr>
          <w:p w14:paraId="5D9A80D8" w14:textId="77777777" w:rsidR="00DC6774" w:rsidRPr="00850C1A" w:rsidRDefault="00DC6774" w:rsidP="0088651D">
            <w:pPr>
              <w:jc w:val="right"/>
              <w:rPr>
                <w:sz w:val="28"/>
                <w:szCs w:val="28"/>
              </w:rPr>
            </w:pPr>
            <w:r w:rsidRPr="00850C1A">
              <w:rPr>
                <w:color w:val="000000"/>
                <w:sz w:val="28"/>
                <w:szCs w:val="28"/>
              </w:rPr>
              <w:t>0,6316</w:t>
            </w:r>
          </w:p>
        </w:tc>
        <w:tc>
          <w:tcPr>
            <w:tcW w:w="1455" w:type="dxa"/>
            <w:vAlign w:val="bottom"/>
          </w:tcPr>
          <w:p w14:paraId="0B4DB517" w14:textId="77777777" w:rsidR="00DC6774" w:rsidRPr="00850C1A" w:rsidRDefault="00DC6774" w:rsidP="0088651D">
            <w:pPr>
              <w:jc w:val="right"/>
              <w:rPr>
                <w:sz w:val="28"/>
                <w:szCs w:val="28"/>
              </w:rPr>
            </w:pPr>
            <w:r w:rsidRPr="00850C1A">
              <w:rPr>
                <w:color w:val="000000"/>
                <w:sz w:val="28"/>
                <w:szCs w:val="28"/>
              </w:rPr>
              <w:t>0,67</w:t>
            </w:r>
          </w:p>
        </w:tc>
        <w:tc>
          <w:tcPr>
            <w:tcW w:w="895" w:type="dxa"/>
            <w:vAlign w:val="bottom"/>
          </w:tcPr>
          <w:p w14:paraId="3F28E5EF" w14:textId="77777777" w:rsidR="00DC6774" w:rsidRPr="00850C1A" w:rsidRDefault="00DC6774" w:rsidP="0088651D">
            <w:pPr>
              <w:jc w:val="right"/>
              <w:rPr>
                <w:sz w:val="28"/>
                <w:szCs w:val="28"/>
              </w:rPr>
            </w:pPr>
            <w:r w:rsidRPr="00850C1A">
              <w:rPr>
                <w:color w:val="000000"/>
                <w:sz w:val="28"/>
                <w:szCs w:val="28"/>
              </w:rPr>
              <w:t>0,04</w:t>
            </w:r>
          </w:p>
        </w:tc>
      </w:tr>
      <w:tr w:rsidR="00DC6774" w:rsidRPr="00850C1A" w14:paraId="0428B539" w14:textId="77777777" w:rsidTr="00DF73CE">
        <w:tc>
          <w:tcPr>
            <w:tcW w:w="1744" w:type="dxa"/>
          </w:tcPr>
          <w:p w14:paraId="55FB146C" w14:textId="77777777" w:rsidR="00DC6774" w:rsidRPr="00850C1A" w:rsidRDefault="00DC6774" w:rsidP="0088651D">
            <w:pPr>
              <w:rPr>
                <w:sz w:val="28"/>
                <w:szCs w:val="28"/>
              </w:rPr>
            </w:pPr>
            <w:r w:rsidRPr="00850C1A">
              <w:rPr>
                <w:sz w:val="28"/>
                <w:szCs w:val="28"/>
              </w:rPr>
              <w:t>Всего 2018</w:t>
            </w:r>
          </w:p>
        </w:tc>
        <w:tc>
          <w:tcPr>
            <w:tcW w:w="1173" w:type="dxa"/>
            <w:vAlign w:val="bottom"/>
          </w:tcPr>
          <w:p w14:paraId="1C4B6354" w14:textId="77777777" w:rsidR="00DC6774" w:rsidRPr="00850C1A" w:rsidRDefault="00DC6774" w:rsidP="0088651D">
            <w:pPr>
              <w:jc w:val="right"/>
              <w:rPr>
                <w:sz w:val="28"/>
                <w:szCs w:val="28"/>
              </w:rPr>
            </w:pPr>
            <w:r w:rsidRPr="00850C1A">
              <w:rPr>
                <w:color w:val="000000"/>
                <w:sz w:val="28"/>
                <w:szCs w:val="28"/>
              </w:rPr>
              <w:t>66,42</w:t>
            </w:r>
          </w:p>
        </w:tc>
        <w:tc>
          <w:tcPr>
            <w:tcW w:w="1173" w:type="dxa"/>
            <w:vAlign w:val="bottom"/>
          </w:tcPr>
          <w:p w14:paraId="132E5D2B" w14:textId="77777777" w:rsidR="00DC6774" w:rsidRPr="00850C1A" w:rsidRDefault="00DC6774" w:rsidP="0088651D">
            <w:pPr>
              <w:jc w:val="right"/>
              <w:rPr>
                <w:sz w:val="28"/>
                <w:szCs w:val="28"/>
              </w:rPr>
            </w:pPr>
            <w:r w:rsidRPr="00850C1A">
              <w:rPr>
                <w:color w:val="000000"/>
                <w:sz w:val="28"/>
                <w:szCs w:val="28"/>
              </w:rPr>
              <w:t>29,21</w:t>
            </w:r>
          </w:p>
        </w:tc>
        <w:tc>
          <w:tcPr>
            <w:tcW w:w="1174" w:type="dxa"/>
            <w:vAlign w:val="bottom"/>
          </w:tcPr>
          <w:p w14:paraId="74B8F151" w14:textId="77777777" w:rsidR="00DC6774" w:rsidRPr="00850C1A" w:rsidRDefault="00DC6774" w:rsidP="0088651D">
            <w:pPr>
              <w:jc w:val="right"/>
              <w:rPr>
                <w:sz w:val="28"/>
                <w:szCs w:val="28"/>
              </w:rPr>
            </w:pPr>
            <w:r w:rsidRPr="00850C1A">
              <w:rPr>
                <w:color w:val="000000"/>
                <w:sz w:val="28"/>
                <w:szCs w:val="28"/>
              </w:rPr>
              <w:t>2,83</w:t>
            </w:r>
          </w:p>
        </w:tc>
        <w:tc>
          <w:tcPr>
            <w:tcW w:w="1174" w:type="dxa"/>
            <w:vAlign w:val="bottom"/>
          </w:tcPr>
          <w:p w14:paraId="760EA131" w14:textId="77777777" w:rsidR="00DC6774" w:rsidRPr="00850C1A" w:rsidRDefault="00DC6774" w:rsidP="0088651D">
            <w:pPr>
              <w:jc w:val="right"/>
              <w:rPr>
                <w:sz w:val="28"/>
                <w:szCs w:val="28"/>
              </w:rPr>
            </w:pPr>
            <w:r w:rsidRPr="00850C1A">
              <w:rPr>
                <w:color w:val="000000"/>
                <w:sz w:val="28"/>
                <w:szCs w:val="28"/>
              </w:rPr>
              <w:t>0,81</w:t>
            </w:r>
          </w:p>
        </w:tc>
        <w:tc>
          <w:tcPr>
            <w:tcW w:w="1174" w:type="dxa"/>
            <w:vAlign w:val="bottom"/>
          </w:tcPr>
          <w:p w14:paraId="2A4ABCE1" w14:textId="77777777" w:rsidR="00DC6774" w:rsidRPr="00850C1A" w:rsidRDefault="00DC6774" w:rsidP="0088651D">
            <w:pPr>
              <w:jc w:val="right"/>
              <w:rPr>
                <w:sz w:val="28"/>
                <w:szCs w:val="28"/>
              </w:rPr>
            </w:pPr>
            <w:r w:rsidRPr="00850C1A">
              <w:rPr>
                <w:color w:val="000000"/>
                <w:sz w:val="28"/>
                <w:szCs w:val="28"/>
              </w:rPr>
              <w:t>0,74</w:t>
            </w:r>
          </w:p>
        </w:tc>
        <w:tc>
          <w:tcPr>
            <w:tcW w:w="1455" w:type="dxa"/>
            <w:vAlign w:val="bottom"/>
          </w:tcPr>
          <w:p w14:paraId="103CC2C2" w14:textId="77777777" w:rsidR="00DC6774" w:rsidRPr="00850C1A" w:rsidRDefault="00DC6774" w:rsidP="0088651D">
            <w:pPr>
              <w:jc w:val="right"/>
              <w:rPr>
                <w:sz w:val="28"/>
                <w:szCs w:val="28"/>
              </w:rPr>
            </w:pPr>
            <w:r w:rsidRPr="00850C1A">
              <w:rPr>
                <w:color w:val="000000"/>
                <w:sz w:val="28"/>
                <w:szCs w:val="28"/>
              </w:rPr>
              <w:t>100</w:t>
            </w:r>
          </w:p>
        </w:tc>
        <w:tc>
          <w:tcPr>
            <w:tcW w:w="895" w:type="dxa"/>
            <w:vAlign w:val="bottom"/>
          </w:tcPr>
          <w:p w14:paraId="060836BD" w14:textId="77777777" w:rsidR="00DC6774" w:rsidRPr="00850C1A" w:rsidRDefault="00DC6774" w:rsidP="0088651D">
            <w:pPr>
              <w:jc w:val="right"/>
              <w:rPr>
                <w:sz w:val="28"/>
                <w:szCs w:val="28"/>
              </w:rPr>
            </w:pPr>
            <w:r w:rsidRPr="00850C1A">
              <w:rPr>
                <w:color w:val="000000"/>
                <w:sz w:val="28"/>
                <w:szCs w:val="28"/>
              </w:rPr>
              <w:t>0,92</w:t>
            </w:r>
          </w:p>
        </w:tc>
      </w:tr>
      <w:tr w:rsidR="00DC6774" w:rsidRPr="00850C1A" w14:paraId="2834C80D" w14:textId="77777777" w:rsidTr="00DF73CE">
        <w:tc>
          <w:tcPr>
            <w:tcW w:w="1744" w:type="dxa"/>
          </w:tcPr>
          <w:p w14:paraId="28BD06E7" w14:textId="77777777" w:rsidR="00DC6774" w:rsidRPr="00850C1A" w:rsidRDefault="00DC6774" w:rsidP="0088651D">
            <w:pPr>
              <w:rPr>
                <w:sz w:val="28"/>
                <w:szCs w:val="28"/>
              </w:rPr>
            </w:pPr>
            <w:r w:rsidRPr="00850C1A">
              <w:rPr>
                <w:sz w:val="28"/>
                <w:szCs w:val="28"/>
              </w:rPr>
              <w:t>Приобретения</w:t>
            </w:r>
          </w:p>
        </w:tc>
        <w:tc>
          <w:tcPr>
            <w:tcW w:w="1173" w:type="dxa"/>
            <w:vAlign w:val="bottom"/>
          </w:tcPr>
          <w:p w14:paraId="76BE926C" w14:textId="77777777" w:rsidR="00DC6774" w:rsidRPr="00850C1A" w:rsidRDefault="00DC6774" w:rsidP="0088651D">
            <w:pPr>
              <w:jc w:val="right"/>
              <w:rPr>
                <w:sz w:val="28"/>
                <w:szCs w:val="28"/>
              </w:rPr>
            </w:pPr>
            <w:r w:rsidRPr="00850C1A">
              <w:rPr>
                <w:color w:val="000000"/>
                <w:sz w:val="28"/>
                <w:szCs w:val="28"/>
              </w:rPr>
              <w:t>0,54</w:t>
            </w:r>
          </w:p>
        </w:tc>
        <w:tc>
          <w:tcPr>
            <w:tcW w:w="1173" w:type="dxa"/>
            <w:vAlign w:val="bottom"/>
          </w:tcPr>
          <w:p w14:paraId="08043685" w14:textId="77777777" w:rsidR="00DC6774" w:rsidRPr="00850C1A" w:rsidRDefault="00DC6774" w:rsidP="0088651D">
            <w:pPr>
              <w:jc w:val="right"/>
              <w:rPr>
                <w:sz w:val="28"/>
                <w:szCs w:val="28"/>
              </w:rPr>
            </w:pPr>
            <w:r w:rsidRPr="00850C1A">
              <w:rPr>
                <w:color w:val="000000"/>
                <w:sz w:val="28"/>
                <w:szCs w:val="28"/>
              </w:rPr>
              <w:t>0,09</w:t>
            </w:r>
          </w:p>
        </w:tc>
        <w:tc>
          <w:tcPr>
            <w:tcW w:w="1174" w:type="dxa"/>
            <w:vAlign w:val="bottom"/>
          </w:tcPr>
          <w:p w14:paraId="24AC3468" w14:textId="77777777" w:rsidR="00DC6774" w:rsidRPr="00850C1A" w:rsidRDefault="00DC6774" w:rsidP="0088651D">
            <w:pPr>
              <w:jc w:val="right"/>
              <w:rPr>
                <w:sz w:val="28"/>
                <w:szCs w:val="28"/>
              </w:rPr>
            </w:pPr>
            <w:r w:rsidRPr="00850C1A">
              <w:rPr>
                <w:color w:val="000000"/>
                <w:sz w:val="28"/>
                <w:szCs w:val="28"/>
              </w:rPr>
              <w:t>0,14</w:t>
            </w:r>
          </w:p>
        </w:tc>
        <w:tc>
          <w:tcPr>
            <w:tcW w:w="1174" w:type="dxa"/>
            <w:vAlign w:val="bottom"/>
          </w:tcPr>
          <w:p w14:paraId="7D633412" w14:textId="77777777" w:rsidR="00DC6774" w:rsidRPr="00850C1A" w:rsidRDefault="00DC6774" w:rsidP="0088651D">
            <w:pPr>
              <w:jc w:val="right"/>
              <w:rPr>
                <w:sz w:val="28"/>
                <w:szCs w:val="28"/>
              </w:rPr>
            </w:pPr>
            <w:r w:rsidRPr="00850C1A">
              <w:rPr>
                <w:color w:val="000000"/>
                <w:sz w:val="28"/>
                <w:szCs w:val="28"/>
              </w:rPr>
              <w:t>0,05</w:t>
            </w:r>
          </w:p>
        </w:tc>
        <w:tc>
          <w:tcPr>
            <w:tcW w:w="1174" w:type="dxa"/>
            <w:vAlign w:val="bottom"/>
          </w:tcPr>
          <w:p w14:paraId="61D1A2E1" w14:textId="77777777" w:rsidR="00DC6774" w:rsidRPr="00850C1A" w:rsidRDefault="00DC6774" w:rsidP="0088651D">
            <w:pPr>
              <w:jc w:val="right"/>
              <w:rPr>
                <w:sz w:val="28"/>
                <w:szCs w:val="28"/>
              </w:rPr>
            </w:pPr>
            <w:r w:rsidRPr="00850C1A">
              <w:rPr>
                <w:color w:val="000000"/>
                <w:sz w:val="28"/>
                <w:szCs w:val="28"/>
              </w:rPr>
              <w:t>0,11</w:t>
            </w:r>
          </w:p>
        </w:tc>
        <w:tc>
          <w:tcPr>
            <w:tcW w:w="1455" w:type="dxa"/>
            <w:vAlign w:val="bottom"/>
          </w:tcPr>
          <w:p w14:paraId="426273D2" w14:textId="77777777" w:rsidR="00DC6774" w:rsidRPr="00850C1A" w:rsidRDefault="00DC6774" w:rsidP="0088651D">
            <w:pPr>
              <w:jc w:val="right"/>
              <w:rPr>
                <w:sz w:val="28"/>
                <w:szCs w:val="28"/>
              </w:rPr>
            </w:pPr>
            <w:r w:rsidRPr="00850C1A">
              <w:rPr>
                <w:color w:val="000000"/>
                <w:sz w:val="28"/>
                <w:szCs w:val="28"/>
              </w:rPr>
              <w:t>0,92</w:t>
            </w:r>
          </w:p>
        </w:tc>
        <w:tc>
          <w:tcPr>
            <w:tcW w:w="895" w:type="dxa"/>
          </w:tcPr>
          <w:p w14:paraId="56021036" w14:textId="77777777" w:rsidR="00DC6774" w:rsidRPr="00850C1A" w:rsidRDefault="00DC6774" w:rsidP="0088651D">
            <w:pPr>
              <w:jc w:val="right"/>
              <w:rPr>
                <w:sz w:val="28"/>
                <w:szCs w:val="28"/>
              </w:rPr>
            </w:pPr>
          </w:p>
        </w:tc>
      </w:tr>
    </w:tbl>
    <w:p w14:paraId="0BEB6BCC" w14:textId="77777777" w:rsidR="00DC6774" w:rsidRPr="00850C1A" w:rsidRDefault="00DC6774" w:rsidP="0088651D">
      <w:pPr>
        <w:ind w:firstLine="709"/>
        <w:jc w:val="right"/>
      </w:pPr>
    </w:p>
    <w:p w14:paraId="6193391D" w14:textId="77777777" w:rsidR="00DC6774" w:rsidRPr="0088651D" w:rsidRDefault="0088651D" w:rsidP="0088651D">
      <w:pPr>
        <w:ind w:firstLine="709"/>
        <w:jc w:val="both"/>
        <w:rPr>
          <w:sz w:val="28"/>
          <w:szCs w:val="28"/>
        </w:rPr>
      </w:pPr>
      <w:r w:rsidRPr="00850C1A">
        <w:rPr>
          <w:sz w:val="28"/>
          <w:szCs w:val="28"/>
        </w:rPr>
        <w:t>Оценку значений потерь и приобретений можно сделать по соответствующим столбцам и рядам для каждого исследуемого промежутка изменений классов LULC. Данные таблиц 5.1–5.3 показывают, что максимальные изменения, связанные с приобретением и потерей, происходят в классах ПЗ (соответственно 0,11-0,54; 0,09-0,18%) и ПА (соответственно 0,05-0,09; 0,20-0,66%)</w:t>
      </w:r>
      <w:r>
        <w:rPr>
          <w:sz w:val="28"/>
          <w:szCs w:val="28"/>
        </w:rPr>
        <w:t xml:space="preserve">, а минимальные - в классах ЛС </w:t>
      </w:r>
      <w:r w:rsidR="00DC6774" w:rsidRPr="00850C1A">
        <w:rPr>
          <w:sz w:val="28"/>
          <w:szCs w:val="28"/>
        </w:rPr>
        <w:t xml:space="preserve">(соответственно 0,03-0,05; 0,03-0,04%) и ЗТ (соответственно 0,71-0,75; 0,01-0,04%). Общая сумма потерь и приобретений имело тенденцию к возрастанию. Если с 1998 по 2008 годы сумма потерь и приобретений составила всего 0,39%, то в промежутке с 2008 по 2018 годов она выросла до 0,69%. То есть в Шортандинском районе идет процесс интенсификации потерь и приобретения разных классов земель LULC. В таблицах 5.4-5.9 приведены изменения </w:t>
      </w:r>
      <w:r w:rsidR="00E66E08">
        <w:rPr>
          <w:sz w:val="28"/>
          <w:szCs w:val="28"/>
          <w:lang w:val="kk-KZ"/>
        </w:rPr>
        <w:t>величины устой</w:t>
      </w:r>
      <w:r w:rsidR="00DC6774" w:rsidRPr="00850C1A">
        <w:rPr>
          <w:sz w:val="28"/>
          <w:szCs w:val="28"/>
          <w:lang w:val="kk-KZ"/>
        </w:rPr>
        <w:t>чивости (синоним - стабильность) и значения</w:t>
      </w:r>
      <w:r w:rsidR="00DC6774" w:rsidRPr="00850C1A">
        <w:rPr>
          <w:sz w:val="28"/>
          <w:szCs w:val="28"/>
        </w:rPr>
        <w:t xml:space="preserve"> прибыли (синоним – выгода, приобретение, выигрыш), убытков (синоним – потеря, утрата), обменов, а </w:t>
      </w:r>
      <w:r w:rsidR="00D15134" w:rsidRPr="00850C1A">
        <w:rPr>
          <w:sz w:val="28"/>
          <w:szCs w:val="28"/>
        </w:rPr>
        <w:t>также</w:t>
      </w:r>
      <w:r w:rsidR="00DC6774" w:rsidRPr="00850C1A">
        <w:rPr>
          <w:sz w:val="28"/>
          <w:szCs w:val="28"/>
        </w:rPr>
        <w:t xml:space="preserve"> чистые изменения для каждого класса LULC в периоды с 1998 по 2008, c 2008 по 2018 и c 1998 по 2018 годы.</w:t>
      </w:r>
    </w:p>
    <w:p w14:paraId="6802FCBA" w14:textId="77777777" w:rsidR="00D15134" w:rsidRPr="00850C1A" w:rsidRDefault="00DC6774" w:rsidP="0088651D">
      <w:pPr>
        <w:ind w:firstLine="709"/>
        <w:jc w:val="both"/>
        <w:rPr>
          <w:bCs/>
          <w:sz w:val="28"/>
          <w:szCs w:val="28"/>
          <w:shd w:val="clear" w:color="auto" w:fill="FFFFFF"/>
        </w:rPr>
      </w:pPr>
      <w:r w:rsidRPr="00850C1A">
        <w:rPr>
          <w:bCs/>
          <w:sz w:val="28"/>
          <w:szCs w:val="28"/>
          <w:shd w:val="clear" w:color="auto" w:fill="FFFFFF"/>
        </w:rPr>
        <w:t>Из таблиц 5.4 и 5.5 видно, что устойчивость отдельных классов LULC к изменениям в промежутке с 1998 по 2008 годы до</w:t>
      </w:r>
      <w:r w:rsidR="00D15134">
        <w:rPr>
          <w:bCs/>
          <w:sz w:val="28"/>
          <w:szCs w:val="28"/>
          <w:shd w:val="clear" w:color="auto" w:fill="FFFFFF"/>
        </w:rPr>
        <w:t>статочно высокое. Например, ста</w:t>
      </w:r>
      <w:r w:rsidRPr="00850C1A">
        <w:rPr>
          <w:bCs/>
          <w:sz w:val="28"/>
          <w:szCs w:val="28"/>
          <w:shd w:val="clear" w:color="auto" w:fill="FFFFFF"/>
        </w:rPr>
        <w:t>бильность класса ПЗ за это время составила 99,87% (вычислено как соотношение колонок «всего 1998*100/устойчивость»). Для ПА, ВО, ЛС и ЗТ величина устойчи</w:t>
      </w:r>
      <w:r w:rsidR="00D15134" w:rsidRPr="00850C1A">
        <w:rPr>
          <w:bCs/>
          <w:sz w:val="28"/>
          <w:szCs w:val="28"/>
          <w:shd w:val="clear" w:color="auto" w:fill="FFFFFF"/>
        </w:rPr>
        <w:t xml:space="preserve">вости соответственно составили 99,33; 98,02; 96,80 и 96,31%. При этом приобретения для разных классов LULC изменялись в пределах 0,16% </w:t>
      </w:r>
      <w:r w:rsidR="00D15134" w:rsidRPr="00850C1A">
        <w:rPr>
          <w:bCs/>
          <w:sz w:val="28"/>
          <w:szCs w:val="28"/>
          <w:shd w:val="clear" w:color="auto" w:fill="FFFFFF"/>
        </w:rPr>
        <w:lastRenderedPageBreak/>
        <w:t xml:space="preserve">для ПЗ; 0,18% для ПА; 4,30% для ВО; 5,65% для ЛС и 10,30% для ЗТ. Потери так же были относительно невысокими и составили 0,13% для ПЗ; 0,66% для ПА; 2,00% для ВО; 3,56% для ЛС и 3,97% для ЗТ. Обмен между классами LULC имел относительно более высокую тенденцию -  0,26% для ПЗ; 0,36% для ПА; 4,00% для ВО; 7,12% для ЛС и 7,94% для ЗТ. </w:t>
      </w:r>
    </w:p>
    <w:p w14:paraId="55A65AB0" w14:textId="77777777" w:rsidR="00DC6774" w:rsidRPr="00850C1A" w:rsidRDefault="00DC6774" w:rsidP="0088651D">
      <w:pPr>
        <w:spacing w:before="240" w:after="240"/>
        <w:ind w:firstLine="709"/>
        <w:jc w:val="both"/>
        <w:rPr>
          <w:sz w:val="28"/>
          <w:szCs w:val="28"/>
          <w:shd w:val="clear" w:color="auto" w:fill="FFFFFF"/>
        </w:rPr>
      </w:pPr>
      <w:r w:rsidRPr="00850C1A">
        <w:rPr>
          <w:sz w:val="28"/>
          <w:szCs w:val="28"/>
        </w:rPr>
        <w:t>Таблица 5.4 -</w:t>
      </w:r>
      <w:r w:rsidRPr="00850C1A">
        <w:rPr>
          <w:sz w:val="28"/>
          <w:szCs w:val="28"/>
          <w:shd w:val="clear" w:color="auto" w:fill="FFFFFF"/>
        </w:rPr>
        <w:t xml:space="preserve"> Изменение отдельных параметров переходов классов LULC между 1998 и 2008 годами (%)</w:t>
      </w:r>
    </w:p>
    <w:tbl>
      <w:tblPr>
        <w:tblW w:w="9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1"/>
        <w:gridCol w:w="857"/>
        <w:gridCol w:w="857"/>
        <w:gridCol w:w="1068"/>
        <w:gridCol w:w="1134"/>
        <w:gridCol w:w="1032"/>
        <w:gridCol w:w="1386"/>
        <w:gridCol w:w="956"/>
        <w:gridCol w:w="1304"/>
      </w:tblGrid>
      <w:tr w:rsidR="00DC6774" w:rsidRPr="00850C1A" w14:paraId="334FDE79" w14:textId="77777777" w:rsidTr="00DB335B">
        <w:trPr>
          <w:jc w:val="center"/>
        </w:trPr>
        <w:tc>
          <w:tcPr>
            <w:tcW w:w="1041" w:type="dxa"/>
            <w:shd w:val="clear" w:color="auto" w:fill="auto"/>
            <w:vAlign w:val="center"/>
          </w:tcPr>
          <w:p w14:paraId="69F1FA16" w14:textId="77777777" w:rsidR="00DC6774" w:rsidRPr="00850C1A" w:rsidRDefault="00DC6774" w:rsidP="0088651D">
            <w:pPr>
              <w:pStyle w:val="MDPI42tablebody"/>
              <w:spacing w:line="240" w:lineRule="auto"/>
              <w:rPr>
                <w:rFonts w:ascii="Times New Roman" w:hAnsi="Times New Roman"/>
                <w:bCs/>
                <w:sz w:val="26"/>
                <w:szCs w:val="26"/>
              </w:rPr>
            </w:pPr>
            <w:r w:rsidRPr="00850C1A">
              <w:rPr>
                <w:rFonts w:ascii="Times New Roman" w:hAnsi="Times New Roman"/>
                <w:bCs/>
                <w:sz w:val="26"/>
                <w:szCs w:val="26"/>
                <w:lang w:val="ru-RU"/>
              </w:rPr>
              <w:t xml:space="preserve">Классы </w:t>
            </w:r>
            <w:r w:rsidRPr="00850C1A">
              <w:rPr>
                <w:rFonts w:ascii="Times New Roman" w:hAnsi="Times New Roman"/>
                <w:bCs/>
                <w:sz w:val="26"/>
                <w:szCs w:val="26"/>
              </w:rPr>
              <w:t>LULC</w:t>
            </w:r>
          </w:p>
        </w:tc>
        <w:tc>
          <w:tcPr>
            <w:tcW w:w="857" w:type="dxa"/>
            <w:shd w:val="clear" w:color="auto" w:fill="auto"/>
          </w:tcPr>
          <w:p w14:paraId="03140A45" w14:textId="77777777" w:rsidR="00DC6774" w:rsidRPr="00850C1A" w:rsidRDefault="00DC6774" w:rsidP="0088651D">
            <w:pPr>
              <w:jc w:val="center"/>
              <w:rPr>
                <w:bCs/>
                <w:sz w:val="26"/>
                <w:szCs w:val="26"/>
              </w:rPr>
            </w:pPr>
            <w:r w:rsidRPr="00850C1A">
              <w:rPr>
                <w:bCs/>
                <w:sz w:val="26"/>
                <w:szCs w:val="26"/>
              </w:rPr>
              <w:t xml:space="preserve">Всего </w:t>
            </w:r>
          </w:p>
          <w:p w14:paraId="32DA983D" w14:textId="77777777" w:rsidR="00DC6774" w:rsidRPr="00850C1A" w:rsidRDefault="00DC6774" w:rsidP="0088651D">
            <w:pPr>
              <w:jc w:val="center"/>
              <w:rPr>
                <w:bCs/>
                <w:sz w:val="26"/>
                <w:szCs w:val="26"/>
              </w:rPr>
            </w:pPr>
            <w:r w:rsidRPr="00850C1A">
              <w:rPr>
                <w:bCs/>
                <w:sz w:val="26"/>
                <w:szCs w:val="26"/>
              </w:rPr>
              <w:t xml:space="preserve">1998     </w:t>
            </w:r>
          </w:p>
        </w:tc>
        <w:tc>
          <w:tcPr>
            <w:tcW w:w="857" w:type="dxa"/>
            <w:shd w:val="clear" w:color="auto" w:fill="auto"/>
          </w:tcPr>
          <w:p w14:paraId="070F2539" w14:textId="77777777" w:rsidR="00DC6774" w:rsidRPr="00850C1A" w:rsidRDefault="00DC6774" w:rsidP="0088651D">
            <w:pPr>
              <w:jc w:val="center"/>
              <w:rPr>
                <w:bCs/>
                <w:sz w:val="26"/>
                <w:szCs w:val="26"/>
              </w:rPr>
            </w:pPr>
            <w:r w:rsidRPr="00850C1A">
              <w:rPr>
                <w:bCs/>
                <w:sz w:val="26"/>
                <w:szCs w:val="26"/>
              </w:rPr>
              <w:t xml:space="preserve">Всего </w:t>
            </w:r>
          </w:p>
          <w:p w14:paraId="6B13A3A4" w14:textId="77777777" w:rsidR="00DC6774" w:rsidRPr="00850C1A" w:rsidRDefault="00DC6774" w:rsidP="0088651D">
            <w:pPr>
              <w:jc w:val="center"/>
              <w:rPr>
                <w:bCs/>
                <w:sz w:val="26"/>
                <w:szCs w:val="26"/>
              </w:rPr>
            </w:pPr>
            <w:r w:rsidRPr="00850C1A">
              <w:rPr>
                <w:bCs/>
                <w:sz w:val="26"/>
                <w:szCs w:val="26"/>
              </w:rPr>
              <w:t>2008</w:t>
            </w:r>
          </w:p>
        </w:tc>
        <w:tc>
          <w:tcPr>
            <w:tcW w:w="1068" w:type="dxa"/>
          </w:tcPr>
          <w:p w14:paraId="6B79C3A9" w14:textId="77777777" w:rsidR="00DC6774" w:rsidRPr="00850C1A" w:rsidRDefault="00DC6774" w:rsidP="0088651D">
            <w:pPr>
              <w:jc w:val="center"/>
              <w:rPr>
                <w:bCs/>
                <w:sz w:val="26"/>
                <w:szCs w:val="26"/>
              </w:rPr>
            </w:pPr>
            <w:r w:rsidRPr="00850C1A">
              <w:rPr>
                <w:bCs/>
                <w:sz w:val="26"/>
                <w:szCs w:val="26"/>
              </w:rPr>
              <w:t>Устойчивость</w:t>
            </w:r>
          </w:p>
        </w:tc>
        <w:tc>
          <w:tcPr>
            <w:tcW w:w="1134" w:type="dxa"/>
          </w:tcPr>
          <w:p w14:paraId="3954189D" w14:textId="77777777" w:rsidR="00DC6774" w:rsidRPr="00850C1A" w:rsidRDefault="00DC6774" w:rsidP="0088651D">
            <w:pPr>
              <w:jc w:val="center"/>
              <w:rPr>
                <w:bCs/>
                <w:sz w:val="26"/>
                <w:szCs w:val="26"/>
              </w:rPr>
            </w:pPr>
            <w:r w:rsidRPr="00850C1A">
              <w:rPr>
                <w:bCs/>
                <w:sz w:val="26"/>
                <w:szCs w:val="26"/>
              </w:rPr>
              <w:t>Приобретение</w:t>
            </w:r>
          </w:p>
        </w:tc>
        <w:tc>
          <w:tcPr>
            <w:tcW w:w="1032" w:type="dxa"/>
          </w:tcPr>
          <w:p w14:paraId="6A41205D" w14:textId="77777777" w:rsidR="00DC6774" w:rsidRPr="00850C1A" w:rsidRDefault="00DC6774" w:rsidP="0088651D">
            <w:pPr>
              <w:jc w:val="center"/>
              <w:rPr>
                <w:bCs/>
                <w:sz w:val="26"/>
                <w:szCs w:val="26"/>
              </w:rPr>
            </w:pPr>
            <w:r w:rsidRPr="00850C1A">
              <w:rPr>
                <w:bCs/>
                <w:sz w:val="26"/>
                <w:szCs w:val="26"/>
              </w:rPr>
              <w:t>Потери</w:t>
            </w:r>
          </w:p>
        </w:tc>
        <w:tc>
          <w:tcPr>
            <w:tcW w:w="1386" w:type="dxa"/>
          </w:tcPr>
          <w:p w14:paraId="5F838E1D" w14:textId="77777777" w:rsidR="00DC6774" w:rsidRPr="00850C1A" w:rsidRDefault="00DC6774" w:rsidP="0088651D">
            <w:pPr>
              <w:jc w:val="center"/>
              <w:rPr>
                <w:bCs/>
                <w:sz w:val="26"/>
                <w:szCs w:val="26"/>
              </w:rPr>
            </w:pPr>
            <w:r w:rsidRPr="00850C1A">
              <w:rPr>
                <w:bCs/>
                <w:sz w:val="26"/>
                <w:szCs w:val="26"/>
              </w:rPr>
              <w:t xml:space="preserve">Общее изменение        </w:t>
            </w:r>
          </w:p>
        </w:tc>
        <w:tc>
          <w:tcPr>
            <w:tcW w:w="956" w:type="dxa"/>
          </w:tcPr>
          <w:p w14:paraId="54EFD1D0" w14:textId="77777777" w:rsidR="00DC6774" w:rsidRPr="00850C1A" w:rsidRDefault="00DC6774" w:rsidP="0088651D">
            <w:pPr>
              <w:jc w:val="center"/>
              <w:rPr>
                <w:bCs/>
                <w:sz w:val="26"/>
                <w:szCs w:val="26"/>
              </w:rPr>
            </w:pPr>
            <w:r w:rsidRPr="00850C1A">
              <w:rPr>
                <w:bCs/>
                <w:sz w:val="26"/>
                <w:szCs w:val="26"/>
              </w:rPr>
              <w:t>Обмен</w:t>
            </w:r>
          </w:p>
        </w:tc>
        <w:tc>
          <w:tcPr>
            <w:tcW w:w="1304" w:type="dxa"/>
          </w:tcPr>
          <w:p w14:paraId="0F510C41" w14:textId="77777777" w:rsidR="00DC6774" w:rsidRPr="00850C1A" w:rsidRDefault="00DC6774" w:rsidP="0088651D">
            <w:pPr>
              <w:jc w:val="center"/>
              <w:rPr>
                <w:bCs/>
                <w:sz w:val="26"/>
                <w:szCs w:val="26"/>
              </w:rPr>
            </w:pPr>
            <w:r w:rsidRPr="00850C1A">
              <w:rPr>
                <w:bCs/>
                <w:sz w:val="26"/>
                <w:szCs w:val="26"/>
              </w:rPr>
              <w:t>Чистые изменения</w:t>
            </w:r>
          </w:p>
        </w:tc>
      </w:tr>
      <w:tr w:rsidR="00DC6774" w:rsidRPr="00850C1A" w14:paraId="4F0D4A16" w14:textId="77777777" w:rsidTr="00DB335B">
        <w:trPr>
          <w:jc w:val="center"/>
        </w:trPr>
        <w:tc>
          <w:tcPr>
            <w:tcW w:w="1041" w:type="dxa"/>
            <w:shd w:val="clear" w:color="auto" w:fill="auto"/>
            <w:vAlign w:val="center"/>
          </w:tcPr>
          <w:p w14:paraId="1A169F07" w14:textId="77777777" w:rsidR="00DC6774" w:rsidRPr="00850C1A" w:rsidRDefault="00DC6774" w:rsidP="0088651D">
            <w:pPr>
              <w:rPr>
                <w:bCs/>
                <w:sz w:val="26"/>
                <w:szCs w:val="26"/>
              </w:rPr>
            </w:pPr>
            <w:r w:rsidRPr="00850C1A">
              <w:rPr>
                <w:bCs/>
                <w:sz w:val="26"/>
                <w:szCs w:val="26"/>
              </w:rPr>
              <w:t>ПЗ</w:t>
            </w:r>
          </w:p>
        </w:tc>
        <w:tc>
          <w:tcPr>
            <w:tcW w:w="857" w:type="dxa"/>
            <w:shd w:val="clear" w:color="auto" w:fill="auto"/>
            <w:vAlign w:val="center"/>
          </w:tcPr>
          <w:p w14:paraId="70DF8590" w14:textId="77777777" w:rsidR="00DC6774" w:rsidRPr="00850C1A" w:rsidRDefault="00DC6774" w:rsidP="0088651D">
            <w:pPr>
              <w:jc w:val="right"/>
              <w:rPr>
                <w:bCs/>
                <w:sz w:val="26"/>
                <w:szCs w:val="26"/>
              </w:rPr>
            </w:pPr>
            <w:r w:rsidRPr="00850C1A">
              <w:rPr>
                <w:bCs/>
                <w:sz w:val="26"/>
                <w:szCs w:val="26"/>
              </w:rPr>
              <w:t>66,06</w:t>
            </w:r>
          </w:p>
        </w:tc>
        <w:tc>
          <w:tcPr>
            <w:tcW w:w="857" w:type="dxa"/>
            <w:shd w:val="clear" w:color="auto" w:fill="auto"/>
            <w:vAlign w:val="center"/>
          </w:tcPr>
          <w:p w14:paraId="4A13E417" w14:textId="77777777" w:rsidR="00DC6774" w:rsidRPr="00850C1A" w:rsidRDefault="00DC6774" w:rsidP="0088651D">
            <w:pPr>
              <w:jc w:val="right"/>
              <w:rPr>
                <w:bCs/>
                <w:sz w:val="26"/>
                <w:szCs w:val="26"/>
              </w:rPr>
            </w:pPr>
            <w:r w:rsidRPr="00850C1A">
              <w:rPr>
                <w:bCs/>
                <w:sz w:val="26"/>
                <w:szCs w:val="26"/>
              </w:rPr>
              <w:t>66,08</w:t>
            </w:r>
          </w:p>
        </w:tc>
        <w:tc>
          <w:tcPr>
            <w:tcW w:w="1068" w:type="dxa"/>
            <w:vAlign w:val="center"/>
          </w:tcPr>
          <w:p w14:paraId="78222D14" w14:textId="77777777" w:rsidR="00DC6774" w:rsidRPr="00850C1A" w:rsidRDefault="00DC6774" w:rsidP="0088651D">
            <w:pPr>
              <w:jc w:val="right"/>
              <w:rPr>
                <w:bCs/>
                <w:sz w:val="26"/>
                <w:szCs w:val="26"/>
              </w:rPr>
            </w:pPr>
            <w:r w:rsidRPr="00850C1A">
              <w:rPr>
                <w:bCs/>
                <w:sz w:val="26"/>
                <w:szCs w:val="26"/>
              </w:rPr>
              <w:t>65,9723</w:t>
            </w:r>
          </w:p>
        </w:tc>
        <w:tc>
          <w:tcPr>
            <w:tcW w:w="1134" w:type="dxa"/>
            <w:vAlign w:val="center"/>
          </w:tcPr>
          <w:p w14:paraId="52285997" w14:textId="77777777" w:rsidR="00DC6774" w:rsidRPr="00850C1A" w:rsidRDefault="00DC6774" w:rsidP="0088651D">
            <w:pPr>
              <w:jc w:val="right"/>
              <w:rPr>
                <w:bCs/>
                <w:sz w:val="26"/>
                <w:szCs w:val="26"/>
              </w:rPr>
            </w:pPr>
            <w:r w:rsidRPr="00850C1A">
              <w:rPr>
                <w:bCs/>
                <w:sz w:val="26"/>
                <w:szCs w:val="26"/>
              </w:rPr>
              <w:t>0,1080</w:t>
            </w:r>
          </w:p>
        </w:tc>
        <w:tc>
          <w:tcPr>
            <w:tcW w:w="1032" w:type="dxa"/>
            <w:vAlign w:val="bottom"/>
          </w:tcPr>
          <w:p w14:paraId="7101E379" w14:textId="77777777" w:rsidR="00DC6774" w:rsidRPr="00850C1A" w:rsidRDefault="00DC6774" w:rsidP="0088651D">
            <w:pPr>
              <w:jc w:val="right"/>
              <w:rPr>
                <w:bCs/>
                <w:sz w:val="26"/>
                <w:szCs w:val="26"/>
              </w:rPr>
            </w:pPr>
            <w:r w:rsidRPr="00850C1A">
              <w:rPr>
                <w:bCs/>
                <w:sz w:val="26"/>
                <w:szCs w:val="26"/>
              </w:rPr>
              <w:t>0,0859</w:t>
            </w:r>
          </w:p>
        </w:tc>
        <w:tc>
          <w:tcPr>
            <w:tcW w:w="1386" w:type="dxa"/>
            <w:vAlign w:val="center"/>
          </w:tcPr>
          <w:p w14:paraId="70808F31" w14:textId="77777777" w:rsidR="00DC6774" w:rsidRPr="00850C1A" w:rsidRDefault="00DC6774" w:rsidP="0088651D">
            <w:pPr>
              <w:jc w:val="right"/>
              <w:rPr>
                <w:bCs/>
                <w:sz w:val="26"/>
                <w:szCs w:val="26"/>
              </w:rPr>
            </w:pPr>
            <w:r w:rsidRPr="00850C1A">
              <w:rPr>
                <w:bCs/>
                <w:sz w:val="26"/>
                <w:szCs w:val="26"/>
              </w:rPr>
              <w:t>0,1939</w:t>
            </w:r>
          </w:p>
        </w:tc>
        <w:tc>
          <w:tcPr>
            <w:tcW w:w="956" w:type="dxa"/>
            <w:vAlign w:val="center"/>
          </w:tcPr>
          <w:p w14:paraId="0F023CEB" w14:textId="77777777" w:rsidR="00DC6774" w:rsidRPr="00850C1A" w:rsidRDefault="00DC6774" w:rsidP="0088651D">
            <w:pPr>
              <w:jc w:val="right"/>
              <w:rPr>
                <w:bCs/>
                <w:sz w:val="26"/>
                <w:szCs w:val="26"/>
              </w:rPr>
            </w:pPr>
            <w:r w:rsidRPr="00850C1A">
              <w:rPr>
                <w:bCs/>
                <w:sz w:val="26"/>
                <w:szCs w:val="26"/>
              </w:rPr>
              <w:t>0,1718</w:t>
            </w:r>
          </w:p>
        </w:tc>
        <w:tc>
          <w:tcPr>
            <w:tcW w:w="1304" w:type="dxa"/>
            <w:vAlign w:val="center"/>
          </w:tcPr>
          <w:p w14:paraId="63E7CF6C" w14:textId="77777777" w:rsidR="00DC6774" w:rsidRPr="00850C1A" w:rsidRDefault="00DC6774" w:rsidP="0088651D">
            <w:pPr>
              <w:jc w:val="right"/>
              <w:rPr>
                <w:bCs/>
                <w:sz w:val="26"/>
                <w:szCs w:val="26"/>
              </w:rPr>
            </w:pPr>
            <w:r w:rsidRPr="00850C1A">
              <w:rPr>
                <w:bCs/>
                <w:sz w:val="26"/>
                <w:szCs w:val="26"/>
              </w:rPr>
              <w:t>-0,0222</w:t>
            </w:r>
          </w:p>
        </w:tc>
      </w:tr>
      <w:tr w:rsidR="00DC6774" w:rsidRPr="00850C1A" w14:paraId="36F5BBEF" w14:textId="77777777" w:rsidTr="00DB335B">
        <w:trPr>
          <w:jc w:val="center"/>
        </w:trPr>
        <w:tc>
          <w:tcPr>
            <w:tcW w:w="1041" w:type="dxa"/>
            <w:shd w:val="clear" w:color="auto" w:fill="auto"/>
          </w:tcPr>
          <w:p w14:paraId="4BDFFE64" w14:textId="77777777" w:rsidR="00DC6774" w:rsidRPr="00850C1A" w:rsidRDefault="00DC6774" w:rsidP="0088651D">
            <w:pPr>
              <w:rPr>
                <w:bCs/>
                <w:sz w:val="26"/>
                <w:szCs w:val="26"/>
              </w:rPr>
            </w:pPr>
            <w:r w:rsidRPr="00850C1A">
              <w:rPr>
                <w:bCs/>
                <w:sz w:val="26"/>
                <w:szCs w:val="26"/>
              </w:rPr>
              <w:t>ПА</w:t>
            </w:r>
          </w:p>
        </w:tc>
        <w:tc>
          <w:tcPr>
            <w:tcW w:w="857" w:type="dxa"/>
            <w:shd w:val="clear" w:color="auto" w:fill="auto"/>
            <w:vAlign w:val="center"/>
          </w:tcPr>
          <w:p w14:paraId="6B2F1858" w14:textId="77777777" w:rsidR="00DC6774" w:rsidRPr="00850C1A" w:rsidRDefault="00DC6774" w:rsidP="0088651D">
            <w:pPr>
              <w:jc w:val="right"/>
              <w:rPr>
                <w:bCs/>
                <w:sz w:val="26"/>
                <w:szCs w:val="26"/>
              </w:rPr>
            </w:pPr>
            <w:r w:rsidRPr="00850C1A">
              <w:rPr>
                <w:bCs/>
                <w:sz w:val="26"/>
                <w:szCs w:val="26"/>
              </w:rPr>
              <w:t>29,78</w:t>
            </w:r>
          </w:p>
        </w:tc>
        <w:tc>
          <w:tcPr>
            <w:tcW w:w="857" w:type="dxa"/>
            <w:shd w:val="clear" w:color="auto" w:fill="auto"/>
            <w:vAlign w:val="center"/>
          </w:tcPr>
          <w:p w14:paraId="08C5D5E4" w14:textId="77777777" w:rsidR="00DC6774" w:rsidRPr="00850C1A" w:rsidRDefault="00DC6774" w:rsidP="0088651D">
            <w:pPr>
              <w:jc w:val="right"/>
              <w:rPr>
                <w:bCs/>
                <w:sz w:val="26"/>
                <w:szCs w:val="26"/>
              </w:rPr>
            </w:pPr>
            <w:r w:rsidRPr="00850C1A">
              <w:rPr>
                <w:bCs/>
                <w:sz w:val="26"/>
                <w:szCs w:val="26"/>
              </w:rPr>
              <w:t>29,63</w:t>
            </w:r>
          </w:p>
        </w:tc>
        <w:tc>
          <w:tcPr>
            <w:tcW w:w="1068" w:type="dxa"/>
            <w:vAlign w:val="center"/>
          </w:tcPr>
          <w:p w14:paraId="28AB514A" w14:textId="77777777" w:rsidR="00DC6774" w:rsidRPr="00850C1A" w:rsidRDefault="00DC6774" w:rsidP="0088651D">
            <w:pPr>
              <w:jc w:val="right"/>
              <w:rPr>
                <w:bCs/>
                <w:sz w:val="26"/>
                <w:szCs w:val="26"/>
              </w:rPr>
            </w:pPr>
            <w:r w:rsidRPr="00850C1A">
              <w:rPr>
                <w:bCs/>
                <w:sz w:val="26"/>
                <w:szCs w:val="26"/>
              </w:rPr>
              <w:t>29,5801</w:t>
            </w:r>
          </w:p>
        </w:tc>
        <w:tc>
          <w:tcPr>
            <w:tcW w:w="1134" w:type="dxa"/>
            <w:vAlign w:val="center"/>
          </w:tcPr>
          <w:p w14:paraId="4F5A45F8" w14:textId="77777777" w:rsidR="00DC6774" w:rsidRPr="00850C1A" w:rsidRDefault="00DC6774" w:rsidP="0088651D">
            <w:pPr>
              <w:jc w:val="right"/>
              <w:rPr>
                <w:bCs/>
                <w:sz w:val="26"/>
                <w:szCs w:val="26"/>
              </w:rPr>
            </w:pPr>
            <w:r w:rsidRPr="00850C1A">
              <w:rPr>
                <w:bCs/>
                <w:sz w:val="26"/>
                <w:szCs w:val="26"/>
              </w:rPr>
              <w:t>0,0534</w:t>
            </w:r>
          </w:p>
        </w:tc>
        <w:tc>
          <w:tcPr>
            <w:tcW w:w="1032" w:type="dxa"/>
            <w:vAlign w:val="bottom"/>
          </w:tcPr>
          <w:p w14:paraId="553B1CE0" w14:textId="77777777" w:rsidR="00DC6774" w:rsidRPr="00850C1A" w:rsidRDefault="00DC6774" w:rsidP="0088651D">
            <w:pPr>
              <w:jc w:val="right"/>
              <w:rPr>
                <w:bCs/>
                <w:sz w:val="26"/>
                <w:szCs w:val="26"/>
              </w:rPr>
            </w:pPr>
            <w:r w:rsidRPr="00850C1A">
              <w:rPr>
                <w:bCs/>
                <w:sz w:val="26"/>
                <w:szCs w:val="26"/>
              </w:rPr>
              <w:t>0,1965</w:t>
            </w:r>
          </w:p>
        </w:tc>
        <w:tc>
          <w:tcPr>
            <w:tcW w:w="1386" w:type="dxa"/>
            <w:vAlign w:val="center"/>
          </w:tcPr>
          <w:p w14:paraId="57CF98C9" w14:textId="77777777" w:rsidR="00DC6774" w:rsidRPr="00850C1A" w:rsidRDefault="00DC6774" w:rsidP="0088651D">
            <w:pPr>
              <w:jc w:val="right"/>
              <w:rPr>
                <w:bCs/>
                <w:sz w:val="26"/>
                <w:szCs w:val="26"/>
              </w:rPr>
            </w:pPr>
            <w:r w:rsidRPr="00850C1A">
              <w:rPr>
                <w:bCs/>
                <w:sz w:val="26"/>
                <w:szCs w:val="26"/>
              </w:rPr>
              <w:t>0,2499</w:t>
            </w:r>
          </w:p>
        </w:tc>
        <w:tc>
          <w:tcPr>
            <w:tcW w:w="956" w:type="dxa"/>
            <w:vAlign w:val="center"/>
          </w:tcPr>
          <w:p w14:paraId="522547F0" w14:textId="77777777" w:rsidR="00DC6774" w:rsidRPr="00850C1A" w:rsidRDefault="00DC6774" w:rsidP="0088651D">
            <w:pPr>
              <w:jc w:val="right"/>
              <w:rPr>
                <w:bCs/>
                <w:sz w:val="26"/>
                <w:szCs w:val="26"/>
              </w:rPr>
            </w:pPr>
            <w:r w:rsidRPr="00850C1A">
              <w:rPr>
                <w:bCs/>
                <w:sz w:val="26"/>
                <w:szCs w:val="26"/>
              </w:rPr>
              <w:t>0,1068</w:t>
            </w:r>
          </w:p>
        </w:tc>
        <w:tc>
          <w:tcPr>
            <w:tcW w:w="1304" w:type="dxa"/>
            <w:vAlign w:val="center"/>
          </w:tcPr>
          <w:p w14:paraId="7B4591C2" w14:textId="77777777" w:rsidR="00DC6774" w:rsidRPr="00850C1A" w:rsidRDefault="00DC6774" w:rsidP="0088651D">
            <w:pPr>
              <w:jc w:val="right"/>
              <w:rPr>
                <w:bCs/>
                <w:sz w:val="26"/>
                <w:szCs w:val="26"/>
              </w:rPr>
            </w:pPr>
            <w:r w:rsidRPr="00850C1A">
              <w:rPr>
                <w:bCs/>
                <w:sz w:val="26"/>
                <w:szCs w:val="26"/>
              </w:rPr>
              <w:t>0,1431</w:t>
            </w:r>
          </w:p>
        </w:tc>
      </w:tr>
      <w:tr w:rsidR="00DC6774" w:rsidRPr="00850C1A" w14:paraId="59857D5F" w14:textId="77777777" w:rsidTr="00DB335B">
        <w:trPr>
          <w:jc w:val="center"/>
        </w:trPr>
        <w:tc>
          <w:tcPr>
            <w:tcW w:w="1041" w:type="dxa"/>
            <w:shd w:val="clear" w:color="auto" w:fill="auto"/>
          </w:tcPr>
          <w:p w14:paraId="0C378E6D" w14:textId="77777777" w:rsidR="00DC6774" w:rsidRPr="00850C1A" w:rsidRDefault="00DC6774" w:rsidP="0088651D">
            <w:pPr>
              <w:rPr>
                <w:bCs/>
                <w:sz w:val="26"/>
                <w:szCs w:val="26"/>
              </w:rPr>
            </w:pPr>
            <w:r w:rsidRPr="00850C1A">
              <w:rPr>
                <w:bCs/>
                <w:sz w:val="26"/>
                <w:szCs w:val="26"/>
              </w:rPr>
              <w:t>ВО</w:t>
            </w:r>
          </w:p>
        </w:tc>
        <w:tc>
          <w:tcPr>
            <w:tcW w:w="857" w:type="dxa"/>
            <w:shd w:val="clear" w:color="auto" w:fill="auto"/>
            <w:vAlign w:val="center"/>
          </w:tcPr>
          <w:p w14:paraId="4A5FB3D4" w14:textId="77777777" w:rsidR="00DC6774" w:rsidRPr="00850C1A" w:rsidRDefault="00DC6774" w:rsidP="0088651D">
            <w:pPr>
              <w:jc w:val="right"/>
              <w:rPr>
                <w:bCs/>
                <w:sz w:val="26"/>
                <w:szCs w:val="26"/>
              </w:rPr>
            </w:pPr>
            <w:r w:rsidRPr="00850C1A">
              <w:rPr>
                <w:bCs/>
                <w:sz w:val="26"/>
                <w:szCs w:val="26"/>
              </w:rPr>
              <w:t>2,70</w:t>
            </w:r>
          </w:p>
        </w:tc>
        <w:tc>
          <w:tcPr>
            <w:tcW w:w="857" w:type="dxa"/>
            <w:shd w:val="clear" w:color="auto" w:fill="auto"/>
            <w:vAlign w:val="center"/>
          </w:tcPr>
          <w:p w14:paraId="5482A9C0" w14:textId="77777777" w:rsidR="00DC6774" w:rsidRPr="00850C1A" w:rsidRDefault="00DC6774" w:rsidP="0088651D">
            <w:pPr>
              <w:jc w:val="right"/>
              <w:rPr>
                <w:bCs/>
                <w:sz w:val="26"/>
                <w:szCs w:val="26"/>
              </w:rPr>
            </w:pPr>
            <w:r w:rsidRPr="00850C1A">
              <w:rPr>
                <w:bCs/>
                <w:sz w:val="26"/>
                <w:szCs w:val="26"/>
              </w:rPr>
              <w:t>2,76</w:t>
            </w:r>
          </w:p>
        </w:tc>
        <w:tc>
          <w:tcPr>
            <w:tcW w:w="1068" w:type="dxa"/>
            <w:vAlign w:val="center"/>
          </w:tcPr>
          <w:p w14:paraId="33B70D82" w14:textId="77777777" w:rsidR="00DC6774" w:rsidRPr="00850C1A" w:rsidRDefault="00DC6774" w:rsidP="0088651D">
            <w:pPr>
              <w:jc w:val="right"/>
              <w:rPr>
                <w:bCs/>
                <w:sz w:val="26"/>
                <w:szCs w:val="26"/>
              </w:rPr>
            </w:pPr>
            <w:r w:rsidRPr="00850C1A">
              <w:rPr>
                <w:bCs/>
                <w:sz w:val="26"/>
                <w:szCs w:val="26"/>
              </w:rPr>
              <w:t>2,6465</w:t>
            </w:r>
          </w:p>
        </w:tc>
        <w:tc>
          <w:tcPr>
            <w:tcW w:w="1134" w:type="dxa"/>
            <w:vAlign w:val="center"/>
          </w:tcPr>
          <w:p w14:paraId="108DF724" w14:textId="77777777" w:rsidR="00DC6774" w:rsidRPr="00850C1A" w:rsidRDefault="00DC6774" w:rsidP="0088651D">
            <w:pPr>
              <w:jc w:val="right"/>
              <w:rPr>
                <w:bCs/>
                <w:sz w:val="26"/>
                <w:szCs w:val="26"/>
              </w:rPr>
            </w:pPr>
            <w:r w:rsidRPr="00850C1A">
              <w:rPr>
                <w:bCs/>
                <w:sz w:val="26"/>
                <w:szCs w:val="26"/>
              </w:rPr>
              <w:t>0,1161</w:t>
            </w:r>
          </w:p>
        </w:tc>
        <w:tc>
          <w:tcPr>
            <w:tcW w:w="1032" w:type="dxa"/>
            <w:vAlign w:val="bottom"/>
          </w:tcPr>
          <w:p w14:paraId="314EDB6C" w14:textId="77777777" w:rsidR="00DC6774" w:rsidRPr="00850C1A" w:rsidRDefault="00DC6774" w:rsidP="0088651D">
            <w:pPr>
              <w:jc w:val="right"/>
              <w:rPr>
                <w:bCs/>
                <w:sz w:val="26"/>
                <w:szCs w:val="26"/>
              </w:rPr>
            </w:pPr>
            <w:r w:rsidRPr="00850C1A">
              <w:rPr>
                <w:bCs/>
                <w:sz w:val="26"/>
                <w:szCs w:val="26"/>
              </w:rPr>
              <w:t>0,0540</w:t>
            </w:r>
          </w:p>
        </w:tc>
        <w:tc>
          <w:tcPr>
            <w:tcW w:w="1386" w:type="dxa"/>
            <w:vAlign w:val="center"/>
          </w:tcPr>
          <w:p w14:paraId="394492AE" w14:textId="77777777" w:rsidR="00DC6774" w:rsidRPr="00850C1A" w:rsidRDefault="00DC6774" w:rsidP="0088651D">
            <w:pPr>
              <w:jc w:val="right"/>
              <w:rPr>
                <w:bCs/>
                <w:sz w:val="26"/>
                <w:szCs w:val="26"/>
              </w:rPr>
            </w:pPr>
            <w:r w:rsidRPr="00850C1A">
              <w:rPr>
                <w:bCs/>
                <w:sz w:val="26"/>
                <w:szCs w:val="26"/>
              </w:rPr>
              <w:t>0,1701</w:t>
            </w:r>
          </w:p>
        </w:tc>
        <w:tc>
          <w:tcPr>
            <w:tcW w:w="956" w:type="dxa"/>
            <w:vAlign w:val="center"/>
          </w:tcPr>
          <w:p w14:paraId="16BBEBE3" w14:textId="77777777" w:rsidR="00DC6774" w:rsidRPr="00850C1A" w:rsidRDefault="00DC6774" w:rsidP="0088651D">
            <w:pPr>
              <w:jc w:val="right"/>
              <w:rPr>
                <w:bCs/>
                <w:sz w:val="26"/>
                <w:szCs w:val="26"/>
              </w:rPr>
            </w:pPr>
            <w:r w:rsidRPr="00850C1A">
              <w:rPr>
                <w:bCs/>
                <w:sz w:val="26"/>
                <w:szCs w:val="26"/>
              </w:rPr>
              <w:t>0,1080</w:t>
            </w:r>
          </w:p>
        </w:tc>
        <w:tc>
          <w:tcPr>
            <w:tcW w:w="1304" w:type="dxa"/>
            <w:vAlign w:val="center"/>
          </w:tcPr>
          <w:p w14:paraId="425532AA" w14:textId="77777777" w:rsidR="00DC6774" w:rsidRPr="00850C1A" w:rsidRDefault="00DC6774" w:rsidP="0088651D">
            <w:pPr>
              <w:jc w:val="right"/>
              <w:rPr>
                <w:bCs/>
                <w:sz w:val="26"/>
                <w:szCs w:val="26"/>
              </w:rPr>
            </w:pPr>
            <w:r w:rsidRPr="00850C1A">
              <w:rPr>
                <w:bCs/>
                <w:sz w:val="26"/>
                <w:szCs w:val="26"/>
              </w:rPr>
              <w:t>-0,0621</w:t>
            </w:r>
          </w:p>
        </w:tc>
      </w:tr>
      <w:tr w:rsidR="00DC6774" w:rsidRPr="00850C1A" w14:paraId="7C3066B2" w14:textId="77777777" w:rsidTr="00DB335B">
        <w:trPr>
          <w:jc w:val="center"/>
        </w:trPr>
        <w:tc>
          <w:tcPr>
            <w:tcW w:w="1041" w:type="dxa"/>
            <w:shd w:val="clear" w:color="auto" w:fill="auto"/>
          </w:tcPr>
          <w:p w14:paraId="712788A4" w14:textId="77777777" w:rsidR="00DC6774" w:rsidRPr="00850C1A" w:rsidRDefault="00DC6774" w:rsidP="0088651D">
            <w:pPr>
              <w:rPr>
                <w:bCs/>
                <w:sz w:val="26"/>
                <w:szCs w:val="26"/>
              </w:rPr>
            </w:pPr>
            <w:r w:rsidRPr="00850C1A">
              <w:rPr>
                <w:bCs/>
                <w:sz w:val="26"/>
                <w:szCs w:val="26"/>
              </w:rPr>
              <w:t>ЛС</w:t>
            </w:r>
          </w:p>
        </w:tc>
        <w:tc>
          <w:tcPr>
            <w:tcW w:w="857" w:type="dxa"/>
            <w:shd w:val="clear" w:color="auto" w:fill="auto"/>
            <w:vAlign w:val="center"/>
          </w:tcPr>
          <w:p w14:paraId="14B1E155" w14:textId="77777777" w:rsidR="00DC6774" w:rsidRPr="00850C1A" w:rsidRDefault="00DC6774" w:rsidP="0088651D">
            <w:pPr>
              <w:jc w:val="right"/>
              <w:rPr>
                <w:bCs/>
                <w:sz w:val="26"/>
                <w:szCs w:val="26"/>
              </w:rPr>
            </w:pPr>
            <w:r w:rsidRPr="00850C1A">
              <w:rPr>
                <w:bCs/>
                <w:sz w:val="26"/>
                <w:szCs w:val="26"/>
              </w:rPr>
              <w:t>0,79</w:t>
            </w:r>
          </w:p>
        </w:tc>
        <w:tc>
          <w:tcPr>
            <w:tcW w:w="857" w:type="dxa"/>
            <w:shd w:val="clear" w:color="auto" w:fill="auto"/>
            <w:vAlign w:val="center"/>
          </w:tcPr>
          <w:p w14:paraId="071E4722" w14:textId="77777777" w:rsidR="00DC6774" w:rsidRPr="00850C1A" w:rsidRDefault="00DC6774" w:rsidP="0088651D">
            <w:pPr>
              <w:jc w:val="right"/>
              <w:rPr>
                <w:bCs/>
                <w:sz w:val="26"/>
                <w:szCs w:val="26"/>
              </w:rPr>
            </w:pPr>
            <w:r w:rsidRPr="00850C1A">
              <w:rPr>
                <w:bCs/>
                <w:sz w:val="26"/>
                <w:szCs w:val="26"/>
              </w:rPr>
              <w:t>0,81</w:t>
            </w:r>
          </w:p>
        </w:tc>
        <w:tc>
          <w:tcPr>
            <w:tcW w:w="1068" w:type="dxa"/>
            <w:vAlign w:val="center"/>
          </w:tcPr>
          <w:p w14:paraId="2F9BA13E" w14:textId="77777777" w:rsidR="00DC6774" w:rsidRPr="00850C1A" w:rsidRDefault="00DC6774" w:rsidP="0088651D">
            <w:pPr>
              <w:jc w:val="right"/>
              <w:rPr>
                <w:bCs/>
                <w:sz w:val="26"/>
                <w:szCs w:val="26"/>
              </w:rPr>
            </w:pPr>
            <w:r w:rsidRPr="00850C1A">
              <w:rPr>
                <w:bCs/>
                <w:sz w:val="26"/>
                <w:szCs w:val="26"/>
              </w:rPr>
              <w:t>0,7647</w:t>
            </w:r>
          </w:p>
        </w:tc>
        <w:tc>
          <w:tcPr>
            <w:tcW w:w="1134" w:type="dxa"/>
            <w:vAlign w:val="center"/>
          </w:tcPr>
          <w:p w14:paraId="0085A2B7" w14:textId="77777777" w:rsidR="00DC6774" w:rsidRPr="00850C1A" w:rsidRDefault="00DC6774" w:rsidP="0088651D">
            <w:pPr>
              <w:jc w:val="right"/>
              <w:rPr>
                <w:bCs/>
                <w:sz w:val="26"/>
                <w:szCs w:val="26"/>
              </w:rPr>
            </w:pPr>
            <w:r w:rsidRPr="00850C1A">
              <w:rPr>
                <w:bCs/>
                <w:sz w:val="26"/>
                <w:szCs w:val="26"/>
              </w:rPr>
              <w:t>0,0446</w:t>
            </w:r>
          </w:p>
        </w:tc>
        <w:tc>
          <w:tcPr>
            <w:tcW w:w="1032" w:type="dxa"/>
            <w:vAlign w:val="bottom"/>
          </w:tcPr>
          <w:p w14:paraId="21BFFC22" w14:textId="77777777" w:rsidR="00DC6774" w:rsidRPr="00850C1A" w:rsidRDefault="00DC6774" w:rsidP="0088651D">
            <w:pPr>
              <w:jc w:val="right"/>
              <w:rPr>
                <w:bCs/>
                <w:sz w:val="26"/>
                <w:szCs w:val="26"/>
              </w:rPr>
            </w:pPr>
            <w:r w:rsidRPr="00850C1A">
              <w:rPr>
                <w:bCs/>
                <w:sz w:val="26"/>
                <w:szCs w:val="26"/>
              </w:rPr>
              <w:t>0,0281</w:t>
            </w:r>
          </w:p>
        </w:tc>
        <w:tc>
          <w:tcPr>
            <w:tcW w:w="1386" w:type="dxa"/>
            <w:vAlign w:val="center"/>
          </w:tcPr>
          <w:p w14:paraId="5D3859ED" w14:textId="77777777" w:rsidR="00DC6774" w:rsidRPr="00850C1A" w:rsidRDefault="00DC6774" w:rsidP="0088651D">
            <w:pPr>
              <w:jc w:val="right"/>
              <w:rPr>
                <w:bCs/>
                <w:sz w:val="26"/>
                <w:szCs w:val="26"/>
              </w:rPr>
            </w:pPr>
            <w:r w:rsidRPr="00850C1A">
              <w:rPr>
                <w:bCs/>
                <w:sz w:val="26"/>
                <w:szCs w:val="26"/>
              </w:rPr>
              <w:t>0,0727</w:t>
            </w:r>
          </w:p>
        </w:tc>
        <w:tc>
          <w:tcPr>
            <w:tcW w:w="956" w:type="dxa"/>
            <w:vAlign w:val="center"/>
          </w:tcPr>
          <w:p w14:paraId="55DEB991" w14:textId="77777777" w:rsidR="00DC6774" w:rsidRPr="00850C1A" w:rsidRDefault="00DC6774" w:rsidP="0088651D">
            <w:pPr>
              <w:jc w:val="right"/>
              <w:rPr>
                <w:bCs/>
                <w:sz w:val="26"/>
                <w:szCs w:val="26"/>
              </w:rPr>
            </w:pPr>
            <w:r w:rsidRPr="00850C1A">
              <w:rPr>
                <w:bCs/>
                <w:sz w:val="26"/>
                <w:szCs w:val="26"/>
              </w:rPr>
              <w:t>0,0563</w:t>
            </w:r>
          </w:p>
        </w:tc>
        <w:tc>
          <w:tcPr>
            <w:tcW w:w="1304" w:type="dxa"/>
            <w:vAlign w:val="center"/>
          </w:tcPr>
          <w:p w14:paraId="5C81D760" w14:textId="77777777" w:rsidR="00DC6774" w:rsidRPr="00850C1A" w:rsidRDefault="00DC6774" w:rsidP="0088651D">
            <w:pPr>
              <w:jc w:val="right"/>
              <w:rPr>
                <w:bCs/>
                <w:sz w:val="26"/>
                <w:szCs w:val="26"/>
              </w:rPr>
            </w:pPr>
            <w:r w:rsidRPr="00850C1A">
              <w:rPr>
                <w:bCs/>
                <w:sz w:val="26"/>
                <w:szCs w:val="26"/>
              </w:rPr>
              <w:t>-0,0165</w:t>
            </w:r>
          </w:p>
        </w:tc>
      </w:tr>
      <w:tr w:rsidR="00DC6774" w:rsidRPr="00850C1A" w14:paraId="73B1656D" w14:textId="77777777" w:rsidTr="00DB335B">
        <w:trPr>
          <w:jc w:val="center"/>
        </w:trPr>
        <w:tc>
          <w:tcPr>
            <w:tcW w:w="1041" w:type="dxa"/>
            <w:shd w:val="clear" w:color="auto" w:fill="auto"/>
          </w:tcPr>
          <w:p w14:paraId="67E0BF49" w14:textId="77777777" w:rsidR="00DC6774" w:rsidRPr="00850C1A" w:rsidRDefault="00DC6774" w:rsidP="0088651D">
            <w:pPr>
              <w:rPr>
                <w:bCs/>
                <w:sz w:val="26"/>
                <w:szCs w:val="26"/>
              </w:rPr>
            </w:pPr>
            <w:r w:rsidRPr="00850C1A">
              <w:rPr>
                <w:bCs/>
                <w:sz w:val="26"/>
                <w:szCs w:val="26"/>
              </w:rPr>
              <w:t>ЗТ</w:t>
            </w:r>
          </w:p>
        </w:tc>
        <w:tc>
          <w:tcPr>
            <w:tcW w:w="857" w:type="dxa"/>
            <w:shd w:val="clear" w:color="auto" w:fill="auto"/>
            <w:vAlign w:val="center"/>
          </w:tcPr>
          <w:p w14:paraId="341740D7" w14:textId="77777777" w:rsidR="00DC6774" w:rsidRPr="00850C1A" w:rsidRDefault="00DC6774" w:rsidP="0088651D">
            <w:pPr>
              <w:jc w:val="right"/>
              <w:rPr>
                <w:bCs/>
                <w:sz w:val="26"/>
                <w:szCs w:val="26"/>
              </w:rPr>
            </w:pPr>
            <w:r w:rsidRPr="00850C1A">
              <w:rPr>
                <w:bCs/>
                <w:sz w:val="26"/>
                <w:szCs w:val="26"/>
              </w:rPr>
              <w:t>0,67</w:t>
            </w:r>
          </w:p>
        </w:tc>
        <w:tc>
          <w:tcPr>
            <w:tcW w:w="857" w:type="dxa"/>
            <w:shd w:val="clear" w:color="auto" w:fill="auto"/>
            <w:vAlign w:val="center"/>
          </w:tcPr>
          <w:p w14:paraId="7B1F5277" w14:textId="77777777" w:rsidR="00DC6774" w:rsidRPr="00850C1A" w:rsidRDefault="00DC6774" w:rsidP="0088651D">
            <w:pPr>
              <w:jc w:val="right"/>
              <w:rPr>
                <w:bCs/>
                <w:sz w:val="26"/>
                <w:szCs w:val="26"/>
              </w:rPr>
            </w:pPr>
            <w:r w:rsidRPr="00850C1A">
              <w:rPr>
                <w:bCs/>
                <w:sz w:val="26"/>
                <w:szCs w:val="26"/>
              </w:rPr>
              <w:t>0,71</w:t>
            </w:r>
          </w:p>
        </w:tc>
        <w:tc>
          <w:tcPr>
            <w:tcW w:w="1068" w:type="dxa"/>
            <w:vAlign w:val="center"/>
          </w:tcPr>
          <w:p w14:paraId="7BABA1AD" w14:textId="77777777" w:rsidR="00DC6774" w:rsidRPr="00850C1A" w:rsidRDefault="00DC6774" w:rsidP="0088651D">
            <w:pPr>
              <w:jc w:val="right"/>
              <w:rPr>
                <w:bCs/>
                <w:sz w:val="26"/>
                <w:szCs w:val="26"/>
              </w:rPr>
            </w:pPr>
            <w:r w:rsidRPr="00850C1A">
              <w:rPr>
                <w:bCs/>
                <w:sz w:val="26"/>
                <w:szCs w:val="26"/>
              </w:rPr>
              <w:t>0,6453</w:t>
            </w:r>
          </w:p>
        </w:tc>
        <w:tc>
          <w:tcPr>
            <w:tcW w:w="1134" w:type="dxa"/>
            <w:vAlign w:val="center"/>
          </w:tcPr>
          <w:p w14:paraId="02667332" w14:textId="77777777" w:rsidR="00DC6774" w:rsidRPr="00850C1A" w:rsidRDefault="00DC6774" w:rsidP="0088651D">
            <w:pPr>
              <w:jc w:val="right"/>
              <w:rPr>
                <w:bCs/>
                <w:sz w:val="26"/>
                <w:szCs w:val="26"/>
              </w:rPr>
            </w:pPr>
            <w:r w:rsidRPr="00850C1A">
              <w:rPr>
                <w:bCs/>
                <w:sz w:val="26"/>
                <w:szCs w:val="26"/>
              </w:rPr>
              <w:t>0,0690</w:t>
            </w:r>
          </w:p>
        </w:tc>
        <w:tc>
          <w:tcPr>
            <w:tcW w:w="1032" w:type="dxa"/>
            <w:vAlign w:val="bottom"/>
          </w:tcPr>
          <w:p w14:paraId="2F5DF6B1" w14:textId="77777777" w:rsidR="00DC6774" w:rsidRPr="00850C1A" w:rsidRDefault="00DC6774" w:rsidP="0088651D">
            <w:pPr>
              <w:jc w:val="right"/>
              <w:rPr>
                <w:bCs/>
                <w:sz w:val="26"/>
                <w:szCs w:val="26"/>
              </w:rPr>
            </w:pPr>
            <w:r w:rsidRPr="00850C1A">
              <w:rPr>
                <w:bCs/>
                <w:sz w:val="26"/>
                <w:szCs w:val="26"/>
              </w:rPr>
              <w:t>0,0266</w:t>
            </w:r>
          </w:p>
        </w:tc>
        <w:tc>
          <w:tcPr>
            <w:tcW w:w="1386" w:type="dxa"/>
            <w:vAlign w:val="center"/>
          </w:tcPr>
          <w:p w14:paraId="42CDC09D" w14:textId="77777777" w:rsidR="00DC6774" w:rsidRPr="00850C1A" w:rsidRDefault="00DC6774" w:rsidP="0088651D">
            <w:pPr>
              <w:jc w:val="right"/>
              <w:rPr>
                <w:bCs/>
                <w:sz w:val="26"/>
                <w:szCs w:val="26"/>
              </w:rPr>
            </w:pPr>
            <w:r w:rsidRPr="00850C1A">
              <w:rPr>
                <w:bCs/>
                <w:sz w:val="26"/>
                <w:szCs w:val="26"/>
              </w:rPr>
              <w:t>0,0957</w:t>
            </w:r>
          </w:p>
        </w:tc>
        <w:tc>
          <w:tcPr>
            <w:tcW w:w="956" w:type="dxa"/>
            <w:vAlign w:val="center"/>
          </w:tcPr>
          <w:p w14:paraId="6A632F7C" w14:textId="77777777" w:rsidR="00DC6774" w:rsidRPr="00850C1A" w:rsidRDefault="00DC6774" w:rsidP="0088651D">
            <w:pPr>
              <w:jc w:val="right"/>
              <w:rPr>
                <w:bCs/>
                <w:sz w:val="26"/>
                <w:szCs w:val="26"/>
              </w:rPr>
            </w:pPr>
            <w:r w:rsidRPr="00850C1A">
              <w:rPr>
                <w:bCs/>
                <w:sz w:val="26"/>
                <w:szCs w:val="26"/>
              </w:rPr>
              <w:t>0,0532</w:t>
            </w:r>
          </w:p>
        </w:tc>
        <w:tc>
          <w:tcPr>
            <w:tcW w:w="1304" w:type="dxa"/>
            <w:vAlign w:val="center"/>
          </w:tcPr>
          <w:p w14:paraId="7A2189D3" w14:textId="77777777" w:rsidR="00DC6774" w:rsidRPr="00850C1A" w:rsidRDefault="00DC6774" w:rsidP="0088651D">
            <w:pPr>
              <w:jc w:val="right"/>
              <w:rPr>
                <w:bCs/>
                <w:sz w:val="26"/>
                <w:szCs w:val="26"/>
              </w:rPr>
            </w:pPr>
            <w:r w:rsidRPr="00850C1A">
              <w:rPr>
                <w:bCs/>
                <w:sz w:val="26"/>
                <w:szCs w:val="26"/>
              </w:rPr>
              <w:t>-0,0424</w:t>
            </w:r>
          </w:p>
        </w:tc>
      </w:tr>
    </w:tbl>
    <w:p w14:paraId="778CF783" w14:textId="77777777" w:rsidR="00DC6774" w:rsidRPr="00850C1A" w:rsidRDefault="00DC6774" w:rsidP="0088651D">
      <w:pPr>
        <w:spacing w:before="240" w:after="240"/>
        <w:ind w:firstLine="709"/>
        <w:rPr>
          <w:sz w:val="28"/>
          <w:szCs w:val="28"/>
        </w:rPr>
      </w:pPr>
      <w:r w:rsidRPr="00850C1A">
        <w:rPr>
          <w:sz w:val="28"/>
          <w:szCs w:val="28"/>
        </w:rPr>
        <w:t>Таблица 5.5 – Доля (в%) показателей устойчивости, приобретения, общего изменения, обмена и чистого изменения от уровня классов LULC 1998 года</w:t>
      </w:r>
    </w:p>
    <w:tbl>
      <w:tblPr>
        <w:tblW w:w="9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418"/>
        <w:gridCol w:w="1559"/>
        <w:gridCol w:w="1095"/>
        <w:gridCol w:w="1476"/>
        <w:gridCol w:w="1012"/>
        <w:gridCol w:w="1481"/>
      </w:tblGrid>
      <w:tr w:rsidR="00DC6774" w:rsidRPr="00850C1A" w14:paraId="70419493" w14:textId="77777777" w:rsidTr="00C97E13">
        <w:trPr>
          <w:jc w:val="center"/>
        </w:trPr>
        <w:tc>
          <w:tcPr>
            <w:tcW w:w="1129" w:type="dxa"/>
            <w:shd w:val="clear" w:color="auto" w:fill="auto"/>
            <w:vAlign w:val="center"/>
          </w:tcPr>
          <w:p w14:paraId="76005299" w14:textId="77777777" w:rsidR="00DC6774" w:rsidRPr="00850C1A" w:rsidRDefault="00DC6774" w:rsidP="0088651D">
            <w:pPr>
              <w:pStyle w:val="MDPI42tablebody"/>
              <w:spacing w:line="240" w:lineRule="auto"/>
              <w:ind w:left="-113" w:right="-169"/>
              <w:rPr>
                <w:rFonts w:ascii="Times New Roman" w:hAnsi="Times New Roman"/>
                <w:bCs/>
                <w:sz w:val="28"/>
                <w:szCs w:val="28"/>
              </w:rPr>
            </w:pPr>
            <w:r w:rsidRPr="00850C1A">
              <w:rPr>
                <w:rFonts w:ascii="Times New Roman" w:hAnsi="Times New Roman"/>
                <w:bCs/>
                <w:sz w:val="28"/>
                <w:szCs w:val="28"/>
                <w:lang w:val="ru-RU"/>
              </w:rPr>
              <w:t xml:space="preserve">Классы </w:t>
            </w:r>
            <w:r w:rsidRPr="00850C1A">
              <w:rPr>
                <w:rFonts w:ascii="Times New Roman" w:hAnsi="Times New Roman"/>
                <w:bCs/>
                <w:sz w:val="28"/>
                <w:szCs w:val="28"/>
              </w:rPr>
              <w:t>LULC</w:t>
            </w:r>
          </w:p>
        </w:tc>
        <w:tc>
          <w:tcPr>
            <w:tcW w:w="1418" w:type="dxa"/>
          </w:tcPr>
          <w:p w14:paraId="056DBB16" w14:textId="77777777" w:rsidR="00DC6774" w:rsidRPr="00850C1A" w:rsidRDefault="00DC6774" w:rsidP="0088651D">
            <w:pPr>
              <w:jc w:val="center"/>
              <w:rPr>
                <w:bCs/>
                <w:sz w:val="28"/>
                <w:szCs w:val="28"/>
              </w:rPr>
            </w:pPr>
            <w:r w:rsidRPr="00850C1A">
              <w:rPr>
                <w:bCs/>
                <w:sz w:val="28"/>
                <w:szCs w:val="28"/>
              </w:rPr>
              <w:t>Устойчивость</w:t>
            </w:r>
          </w:p>
        </w:tc>
        <w:tc>
          <w:tcPr>
            <w:tcW w:w="1559" w:type="dxa"/>
          </w:tcPr>
          <w:p w14:paraId="5DAEE613" w14:textId="77777777" w:rsidR="00DC6774" w:rsidRPr="00850C1A" w:rsidRDefault="00DC6774" w:rsidP="0088651D">
            <w:pPr>
              <w:jc w:val="center"/>
              <w:rPr>
                <w:bCs/>
                <w:sz w:val="28"/>
                <w:szCs w:val="28"/>
              </w:rPr>
            </w:pPr>
            <w:r w:rsidRPr="00850C1A">
              <w:rPr>
                <w:bCs/>
                <w:sz w:val="28"/>
                <w:szCs w:val="28"/>
              </w:rPr>
              <w:t>Приобретение</w:t>
            </w:r>
          </w:p>
        </w:tc>
        <w:tc>
          <w:tcPr>
            <w:tcW w:w="1095" w:type="dxa"/>
          </w:tcPr>
          <w:p w14:paraId="19BD51C1" w14:textId="77777777" w:rsidR="00DC6774" w:rsidRPr="00850C1A" w:rsidRDefault="00DC6774" w:rsidP="0088651D">
            <w:pPr>
              <w:jc w:val="center"/>
              <w:rPr>
                <w:bCs/>
                <w:sz w:val="28"/>
                <w:szCs w:val="28"/>
              </w:rPr>
            </w:pPr>
            <w:r w:rsidRPr="00850C1A">
              <w:rPr>
                <w:bCs/>
                <w:sz w:val="28"/>
                <w:szCs w:val="28"/>
              </w:rPr>
              <w:t>Потери</w:t>
            </w:r>
          </w:p>
        </w:tc>
        <w:tc>
          <w:tcPr>
            <w:tcW w:w="1476" w:type="dxa"/>
          </w:tcPr>
          <w:p w14:paraId="0EF60D57" w14:textId="77777777" w:rsidR="00DC6774" w:rsidRPr="00850C1A" w:rsidRDefault="00DC6774" w:rsidP="0088651D">
            <w:pPr>
              <w:jc w:val="center"/>
              <w:rPr>
                <w:bCs/>
                <w:sz w:val="28"/>
                <w:szCs w:val="28"/>
              </w:rPr>
            </w:pPr>
            <w:r w:rsidRPr="00850C1A">
              <w:rPr>
                <w:bCs/>
                <w:sz w:val="28"/>
                <w:szCs w:val="28"/>
              </w:rPr>
              <w:t xml:space="preserve">Общее изменение        </w:t>
            </w:r>
          </w:p>
        </w:tc>
        <w:tc>
          <w:tcPr>
            <w:tcW w:w="1012" w:type="dxa"/>
          </w:tcPr>
          <w:p w14:paraId="106A8D3D" w14:textId="77777777" w:rsidR="00DC6774" w:rsidRPr="00850C1A" w:rsidRDefault="00DC6774" w:rsidP="0088651D">
            <w:pPr>
              <w:jc w:val="center"/>
              <w:rPr>
                <w:bCs/>
                <w:sz w:val="28"/>
                <w:szCs w:val="28"/>
              </w:rPr>
            </w:pPr>
            <w:r w:rsidRPr="00850C1A">
              <w:rPr>
                <w:bCs/>
                <w:sz w:val="28"/>
                <w:szCs w:val="28"/>
              </w:rPr>
              <w:t>Обмен</w:t>
            </w:r>
          </w:p>
        </w:tc>
        <w:tc>
          <w:tcPr>
            <w:tcW w:w="1481" w:type="dxa"/>
          </w:tcPr>
          <w:p w14:paraId="62B90D56" w14:textId="77777777" w:rsidR="00DC6774" w:rsidRPr="00850C1A" w:rsidRDefault="00DC6774" w:rsidP="0088651D">
            <w:pPr>
              <w:jc w:val="center"/>
              <w:rPr>
                <w:bCs/>
                <w:sz w:val="28"/>
                <w:szCs w:val="28"/>
              </w:rPr>
            </w:pPr>
            <w:r w:rsidRPr="00850C1A">
              <w:rPr>
                <w:bCs/>
                <w:sz w:val="28"/>
                <w:szCs w:val="28"/>
              </w:rPr>
              <w:t>Чистые изменения</w:t>
            </w:r>
          </w:p>
        </w:tc>
      </w:tr>
      <w:tr w:rsidR="00DC6774" w:rsidRPr="00850C1A" w14:paraId="11EAD781" w14:textId="77777777" w:rsidTr="00C97E13">
        <w:trPr>
          <w:jc w:val="center"/>
        </w:trPr>
        <w:tc>
          <w:tcPr>
            <w:tcW w:w="1129" w:type="dxa"/>
            <w:shd w:val="clear" w:color="auto" w:fill="auto"/>
            <w:vAlign w:val="center"/>
          </w:tcPr>
          <w:p w14:paraId="1EEDC0AB" w14:textId="77777777" w:rsidR="00DC6774" w:rsidRPr="00850C1A" w:rsidRDefault="00DC6774" w:rsidP="0088651D">
            <w:pPr>
              <w:rPr>
                <w:bCs/>
                <w:sz w:val="28"/>
                <w:szCs w:val="28"/>
              </w:rPr>
            </w:pPr>
            <w:r w:rsidRPr="00850C1A">
              <w:rPr>
                <w:bCs/>
                <w:sz w:val="28"/>
                <w:szCs w:val="28"/>
              </w:rPr>
              <w:t>ПЗ</w:t>
            </w:r>
          </w:p>
        </w:tc>
        <w:tc>
          <w:tcPr>
            <w:tcW w:w="1418" w:type="dxa"/>
            <w:vAlign w:val="center"/>
          </w:tcPr>
          <w:p w14:paraId="22051DF0" w14:textId="77777777" w:rsidR="00DC6774" w:rsidRPr="00850C1A" w:rsidRDefault="00DC6774" w:rsidP="0088651D">
            <w:pPr>
              <w:jc w:val="right"/>
              <w:rPr>
                <w:bCs/>
                <w:sz w:val="28"/>
                <w:szCs w:val="28"/>
              </w:rPr>
            </w:pPr>
            <w:r w:rsidRPr="00850C1A">
              <w:rPr>
                <w:bCs/>
                <w:sz w:val="28"/>
                <w:szCs w:val="28"/>
                <w:shd w:val="clear" w:color="auto" w:fill="FFFFFF"/>
              </w:rPr>
              <w:t>99,87</w:t>
            </w:r>
          </w:p>
        </w:tc>
        <w:tc>
          <w:tcPr>
            <w:tcW w:w="1559" w:type="dxa"/>
            <w:vAlign w:val="center"/>
          </w:tcPr>
          <w:p w14:paraId="395A5468" w14:textId="77777777" w:rsidR="00DC6774" w:rsidRPr="00850C1A" w:rsidRDefault="00DC6774" w:rsidP="0088651D">
            <w:pPr>
              <w:jc w:val="right"/>
              <w:rPr>
                <w:bCs/>
                <w:sz w:val="28"/>
                <w:szCs w:val="28"/>
              </w:rPr>
            </w:pPr>
            <w:r w:rsidRPr="00850C1A">
              <w:rPr>
                <w:bCs/>
                <w:sz w:val="28"/>
                <w:szCs w:val="28"/>
                <w:shd w:val="clear" w:color="auto" w:fill="FFFFFF"/>
              </w:rPr>
              <w:t>0,16</w:t>
            </w:r>
          </w:p>
        </w:tc>
        <w:tc>
          <w:tcPr>
            <w:tcW w:w="1095" w:type="dxa"/>
            <w:vAlign w:val="bottom"/>
          </w:tcPr>
          <w:p w14:paraId="5964F9EA" w14:textId="77777777" w:rsidR="00DC6774" w:rsidRPr="00850C1A" w:rsidRDefault="00DC6774" w:rsidP="0088651D">
            <w:pPr>
              <w:jc w:val="right"/>
              <w:rPr>
                <w:bCs/>
                <w:sz w:val="28"/>
                <w:szCs w:val="28"/>
              </w:rPr>
            </w:pPr>
            <w:r w:rsidRPr="00850C1A">
              <w:rPr>
                <w:bCs/>
                <w:sz w:val="28"/>
                <w:szCs w:val="28"/>
                <w:shd w:val="clear" w:color="auto" w:fill="FFFFFF"/>
              </w:rPr>
              <w:t>0,13</w:t>
            </w:r>
          </w:p>
        </w:tc>
        <w:tc>
          <w:tcPr>
            <w:tcW w:w="1476" w:type="dxa"/>
            <w:vAlign w:val="center"/>
          </w:tcPr>
          <w:p w14:paraId="11D46193" w14:textId="77777777" w:rsidR="00DC6774" w:rsidRPr="00850C1A" w:rsidRDefault="00DC6774" w:rsidP="0088651D">
            <w:pPr>
              <w:jc w:val="right"/>
              <w:rPr>
                <w:bCs/>
                <w:sz w:val="28"/>
                <w:szCs w:val="28"/>
              </w:rPr>
            </w:pPr>
            <w:r w:rsidRPr="00850C1A">
              <w:rPr>
                <w:bCs/>
                <w:sz w:val="28"/>
                <w:szCs w:val="28"/>
              </w:rPr>
              <w:t>0,29</w:t>
            </w:r>
          </w:p>
        </w:tc>
        <w:tc>
          <w:tcPr>
            <w:tcW w:w="1012" w:type="dxa"/>
            <w:vAlign w:val="center"/>
          </w:tcPr>
          <w:p w14:paraId="1BAFF688" w14:textId="77777777" w:rsidR="00DC6774" w:rsidRPr="00850C1A" w:rsidRDefault="00DC6774" w:rsidP="0088651D">
            <w:pPr>
              <w:jc w:val="right"/>
              <w:rPr>
                <w:bCs/>
                <w:sz w:val="28"/>
                <w:szCs w:val="28"/>
              </w:rPr>
            </w:pPr>
            <w:r w:rsidRPr="00850C1A">
              <w:rPr>
                <w:bCs/>
                <w:sz w:val="28"/>
                <w:szCs w:val="28"/>
                <w:shd w:val="clear" w:color="auto" w:fill="FFFFFF"/>
              </w:rPr>
              <w:t>0,26</w:t>
            </w:r>
          </w:p>
        </w:tc>
        <w:tc>
          <w:tcPr>
            <w:tcW w:w="1481" w:type="dxa"/>
            <w:vAlign w:val="center"/>
          </w:tcPr>
          <w:p w14:paraId="489186BD" w14:textId="77777777" w:rsidR="00DC6774" w:rsidRPr="00850C1A" w:rsidRDefault="00DC6774" w:rsidP="0088651D">
            <w:pPr>
              <w:jc w:val="right"/>
              <w:rPr>
                <w:bCs/>
                <w:sz w:val="28"/>
                <w:szCs w:val="28"/>
              </w:rPr>
            </w:pPr>
            <w:r w:rsidRPr="00850C1A">
              <w:rPr>
                <w:bCs/>
                <w:sz w:val="28"/>
                <w:szCs w:val="28"/>
              </w:rPr>
              <w:t>-0,03</w:t>
            </w:r>
          </w:p>
        </w:tc>
      </w:tr>
      <w:tr w:rsidR="00DC6774" w:rsidRPr="00850C1A" w14:paraId="4B7C89EB" w14:textId="77777777" w:rsidTr="00C97E13">
        <w:trPr>
          <w:jc w:val="center"/>
        </w:trPr>
        <w:tc>
          <w:tcPr>
            <w:tcW w:w="1129" w:type="dxa"/>
            <w:shd w:val="clear" w:color="auto" w:fill="auto"/>
          </w:tcPr>
          <w:p w14:paraId="795A3757" w14:textId="77777777" w:rsidR="00DC6774" w:rsidRPr="00850C1A" w:rsidRDefault="00DC6774" w:rsidP="0088651D">
            <w:pPr>
              <w:rPr>
                <w:bCs/>
                <w:sz w:val="28"/>
                <w:szCs w:val="28"/>
              </w:rPr>
            </w:pPr>
            <w:r w:rsidRPr="00850C1A">
              <w:rPr>
                <w:bCs/>
                <w:sz w:val="28"/>
                <w:szCs w:val="28"/>
              </w:rPr>
              <w:t>ПА</w:t>
            </w:r>
          </w:p>
        </w:tc>
        <w:tc>
          <w:tcPr>
            <w:tcW w:w="1418" w:type="dxa"/>
            <w:vAlign w:val="center"/>
          </w:tcPr>
          <w:p w14:paraId="150A0FC0" w14:textId="77777777" w:rsidR="00DC6774" w:rsidRPr="00850C1A" w:rsidRDefault="00DC6774" w:rsidP="0088651D">
            <w:pPr>
              <w:jc w:val="right"/>
              <w:rPr>
                <w:bCs/>
                <w:sz w:val="28"/>
                <w:szCs w:val="28"/>
              </w:rPr>
            </w:pPr>
            <w:r w:rsidRPr="00850C1A">
              <w:rPr>
                <w:bCs/>
                <w:sz w:val="28"/>
                <w:szCs w:val="28"/>
                <w:shd w:val="clear" w:color="auto" w:fill="FFFFFF"/>
              </w:rPr>
              <w:t>99,33</w:t>
            </w:r>
          </w:p>
        </w:tc>
        <w:tc>
          <w:tcPr>
            <w:tcW w:w="1559" w:type="dxa"/>
            <w:vAlign w:val="center"/>
          </w:tcPr>
          <w:p w14:paraId="3E0AF811" w14:textId="77777777" w:rsidR="00DC6774" w:rsidRPr="00850C1A" w:rsidRDefault="00DC6774" w:rsidP="0088651D">
            <w:pPr>
              <w:jc w:val="right"/>
              <w:rPr>
                <w:bCs/>
                <w:sz w:val="28"/>
                <w:szCs w:val="28"/>
              </w:rPr>
            </w:pPr>
            <w:r w:rsidRPr="00850C1A">
              <w:rPr>
                <w:bCs/>
                <w:sz w:val="28"/>
                <w:szCs w:val="28"/>
                <w:shd w:val="clear" w:color="auto" w:fill="FFFFFF"/>
              </w:rPr>
              <w:t>0,18</w:t>
            </w:r>
          </w:p>
        </w:tc>
        <w:tc>
          <w:tcPr>
            <w:tcW w:w="1095" w:type="dxa"/>
            <w:vAlign w:val="bottom"/>
          </w:tcPr>
          <w:p w14:paraId="45DB6A4F" w14:textId="77777777" w:rsidR="00DC6774" w:rsidRPr="00850C1A" w:rsidRDefault="00DC6774" w:rsidP="0088651D">
            <w:pPr>
              <w:jc w:val="right"/>
              <w:rPr>
                <w:bCs/>
                <w:sz w:val="28"/>
                <w:szCs w:val="28"/>
              </w:rPr>
            </w:pPr>
            <w:r w:rsidRPr="00850C1A">
              <w:rPr>
                <w:bCs/>
                <w:sz w:val="28"/>
                <w:szCs w:val="28"/>
                <w:shd w:val="clear" w:color="auto" w:fill="FFFFFF"/>
              </w:rPr>
              <w:t>0,66</w:t>
            </w:r>
          </w:p>
        </w:tc>
        <w:tc>
          <w:tcPr>
            <w:tcW w:w="1476" w:type="dxa"/>
            <w:vAlign w:val="center"/>
          </w:tcPr>
          <w:p w14:paraId="0D8A3324" w14:textId="77777777" w:rsidR="00DC6774" w:rsidRPr="00850C1A" w:rsidRDefault="00DC6774" w:rsidP="0088651D">
            <w:pPr>
              <w:jc w:val="right"/>
              <w:rPr>
                <w:bCs/>
                <w:sz w:val="28"/>
                <w:szCs w:val="28"/>
              </w:rPr>
            </w:pPr>
            <w:r w:rsidRPr="00850C1A">
              <w:rPr>
                <w:bCs/>
                <w:sz w:val="28"/>
                <w:szCs w:val="28"/>
              </w:rPr>
              <w:t>0,84</w:t>
            </w:r>
          </w:p>
        </w:tc>
        <w:tc>
          <w:tcPr>
            <w:tcW w:w="1012" w:type="dxa"/>
            <w:vAlign w:val="center"/>
          </w:tcPr>
          <w:p w14:paraId="09D8A8C6" w14:textId="77777777" w:rsidR="00DC6774" w:rsidRPr="00850C1A" w:rsidRDefault="00DC6774" w:rsidP="0088651D">
            <w:pPr>
              <w:jc w:val="right"/>
              <w:rPr>
                <w:bCs/>
                <w:sz w:val="28"/>
                <w:szCs w:val="28"/>
              </w:rPr>
            </w:pPr>
            <w:r w:rsidRPr="00850C1A">
              <w:rPr>
                <w:bCs/>
                <w:sz w:val="28"/>
                <w:szCs w:val="28"/>
                <w:shd w:val="clear" w:color="auto" w:fill="FFFFFF"/>
              </w:rPr>
              <w:t>0,36</w:t>
            </w:r>
          </w:p>
        </w:tc>
        <w:tc>
          <w:tcPr>
            <w:tcW w:w="1481" w:type="dxa"/>
            <w:vAlign w:val="center"/>
          </w:tcPr>
          <w:p w14:paraId="57CF6C59" w14:textId="77777777" w:rsidR="00DC6774" w:rsidRPr="00850C1A" w:rsidRDefault="00DC6774" w:rsidP="0088651D">
            <w:pPr>
              <w:jc w:val="right"/>
              <w:rPr>
                <w:bCs/>
                <w:sz w:val="28"/>
                <w:szCs w:val="28"/>
              </w:rPr>
            </w:pPr>
            <w:r w:rsidRPr="00850C1A">
              <w:rPr>
                <w:bCs/>
                <w:sz w:val="28"/>
                <w:szCs w:val="28"/>
              </w:rPr>
              <w:t>0,48</w:t>
            </w:r>
          </w:p>
        </w:tc>
      </w:tr>
      <w:tr w:rsidR="00DC6774" w:rsidRPr="00850C1A" w14:paraId="19EC49D6" w14:textId="77777777" w:rsidTr="00C97E13">
        <w:trPr>
          <w:jc w:val="center"/>
        </w:trPr>
        <w:tc>
          <w:tcPr>
            <w:tcW w:w="1129" w:type="dxa"/>
            <w:shd w:val="clear" w:color="auto" w:fill="auto"/>
          </w:tcPr>
          <w:p w14:paraId="03C3D251" w14:textId="77777777" w:rsidR="00DC6774" w:rsidRPr="00850C1A" w:rsidRDefault="00DC6774" w:rsidP="0088651D">
            <w:pPr>
              <w:rPr>
                <w:bCs/>
                <w:sz w:val="28"/>
                <w:szCs w:val="28"/>
              </w:rPr>
            </w:pPr>
            <w:r w:rsidRPr="00850C1A">
              <w:rPr>
                <w:bCs/>
                <w:sz w:val="28"/>
                <w:szCs w:val="28"/>
              </w:rPr>
              <w:t>ВО</w:t>
            </w:r>
          </w:p>
        </w:tc>
        <w:tc>
          <w:tcPr>
            <w:tcW w:w="1418" w:type="dxa"/>
            <w:vAlign w:val="center"/>
          </w:tcPr>
          <w:p w14:paraId="0A682E04" w14:textId="77777777" w:rsidR="00DC6774" w:rsidRPr="00850C1A" w:rsidRDefault="00DC6774" w:rsidP="0088651D">
            <w:pPr>
              <w:jc w:val="right"/>
              <w:rPr>
                <w:bCs/>
                <w:sz w:val="28"/>
                <w:szCs w:val="28"/>
              </w:rPr>
            </w:pPr>
            <w:r w:rsidRPr="00850C1A">
              <w:rPr>
                <w:bCs/>
                <w:sz w:val="28"/>
                <w:szCs w:val="28"/>
                <w:shd w:val="clear" w:color="auto" w:fill="FFFFFF"/>
              </w:rPr>
              <w:t>98,02</w:t>
            </w:r>
          </w:p>
        </w:tc>
        <w:tc>
          <w:tcPr>
            <w:tcW w:w="1559" w:type="dxa"/>
            <w:vAlign w:val="center"/>
          </w:tcPr>
          <w:p w14:paraId="59BA18F5" w14:textId="77777777" w:rsidR="00DC6774" w:rsidRPr="00850C1A" w:rsidRDefault="00DC6774" w:rsidP="0088651D">
            <w:pPr>
              <w:jc w:val="right"/>
              <w:rPr>
                <w:bCs/>
                <w:sz w:val="28"/>
                <w:szCs w:val="28"/>
              </w:rPr>
            </w:pPr>
            <w:r w:rsidRPr="00850C1A">
              <w:rPr>
                <w:bCs/>
                <w:sz w:val="28"/>
                <w:szCs w:val="28"/>
                <w:shd w:val="clear" w:color="auto" w:fill="FFFFFF"/>
              </w:rPr>
              <w:t>4,30</w:t>
            </w:r>
          </w:p>
        </w:tc>
        <w:tc>
          <w:tcPr>
            <w:tcW w:w="1095" w:type="dxa"/>
            <w:vAlign w:val="bottom"/>
          </w:tcPr>
          <w:p w14:paraId="535C501C" w14:textId="77777777" w:rsidR="00DC6774" w:rsidRPr="00850C1A" w:rsidRDefault="00DC6774" w:rsidP="0088651D">
            <w:pPr>
              <w:jc w:val="right"/>
              <w:rPr>
                <w:bCs/>
                <w:sz w:val="28"/>
                <w:szCs w:val="28"/>
              </w:rPr>
            </w:pPr>
            <w:r w:rsidRPr="00850C1A">
              <w:rPr>
                <w:bCs/>
                <w:sz w:val="28"/>
                <w:szCs w:val="28"/>
                <w:shd w:val="clear" w:color="auto" w:fill="FFFFFF"/>
              </w:rPr>
              <w:t>2,00</w:t>
            </w:r>
          </w:p>
        </w:tc>
        <w:tc>
          <w:tcPr>
            <w:tcW w:w="1476" w:type="dxa"/>
            <w:vAlign w:val="center"/>
          </w:tcPr>
          <w:p w14:paraId="177A2B99" w14:textId="77777777" w:rsidR="00DC6774" w:rsidRPr="00850C1A" w:rsidRDefault="00DC6774" w:rsidP="0088651D">
            <w:pPr>
              <w:jc w:val="right"/>
              <w:rPr>
                <w:bCs/>
                <w:sz w:val="28"/>
                <w:szCs w:val="28"/>
              </w:rPr>
            </w:pPr>
            <w:r w:rsidRPr="00850C1A">
              <w:rPr>
                <w:bCs/>
                <w:sz w:val="28"/>
                <w:szCs w:val="28"/>
              </w:rPr>
              <w:t>6,30</w:t>
            </w:r>
          </w:p>
        </w:tc>
        <w:tc>
          <w:tcPr>
            <w:tcW w:w="1012" w:type="dxa"/>
            <w:vAlign w:val="center"/>
          </w:tcPr>
          <w:p w14:paraId="44E755DD" w14:textId="77777777" w:rsidR="00DC6774" w:rsidRPr="00850C1A" w:rsidRDefault="00DC6774" w:rsidP="0088651D">
            <w:pPr>
              <w:jc w:val="right"/>
              <w:rPr>
                <w:bCs/>
                <w:sz w:val="28"/>
                <w:szCs w:val="28"/>
              </w:rPr>
            </w:pPr>
            <w:r w:rsidRPr="00850C1A">
              <w:rPr>
                <w:bCs/>
                <w:sz w:val="28"/>
                <w:szCs w:val="28"/>
                <w:shd w:val="clear" w:color="auto" w:fill="FFFFFF"/>
              </w:rPr>
              <w:t>4,0</w:t>
            </w:r>
          </w:p>
        </w:tc>
        <w:tc>
          <w:tcPr>
            <w:tcW w:w="1481" w:type="dxa"/>
            <w:vAlign w:val="center"/>
          </w:tcPr>
          <w:p w14:paraId="79D5CB7C" w14:textId="77777777" w:rsidR="00DC6774" w:rsidRPr="00850C1A" w:rsidRDefault="00DC6774" w:rsidP="0088651D">
            <w:pPr>
              <w:jc w:val="right"/>
              <w:rPr>
                <w:bCs/>
                <w:sz w:val="28"/>
                <w:szCs w:val="28"/>
              </w:rPr>
            </w:pPr>
            <w:r w:rsidRPr="00850C1A">
              <w:rPr>
                <w:bCs/>
                <w:sz w:val="28"/>
                <w:szCs w:val="28"/>
              </w:rPr>
              <w:t>-2,30</w:t>
            </w:r>
          </w:p>
        </w:tc>
      </w:tr>
      <w:tr w:rsidR="00DC6774" w:rsidRPr="00850C1A" w14:paraId="60D764AA" w14:textId="77777777" w:rsidTr="00C97E13">
        <w:trPr>
          <w:jc w:val="center"/>
        </w:trPr>
        <w:tc>
          <w:tcPr>
            <w:tcW w:w="1129" w:type="dxa"/>
            <w:shd w:val="clear" w:color="auto" w:fill="auto"/>
          </w:tcPr>
          <w:p w14:paraId="18D95EE7" w14:textId="77777777" w:rsidR="00DC6774" w:rsidRPr="00850C1A" w:rsidRDefault="00DC6774" w:rsidP="0088651D">
            <w:pPr>
              <w:rPr>
                <w:bCs/>
                <w:sz w:val="28"/>
                <w:szCs w:val="28"/>
              </w:rPr>
            </w:pPr>
            <w:r w:rsidRPr="00850C1A">
              <w:rPr>
                <w:bCs/>
                <w:sz w:val="28"/>
                <w:szCs w:val="28"/>
              </w:rPr>
              <w:t>ЛС</w:t>
            </w:r>
          </w:p>
        </w:tc>
        <w:tc>
          <w:tcPr>
            <w:tcW w:w="1418" w:type="dxa"/>
            <w:vAlign w:val="center"/>
          </w:tcPr>
          <w:p w14:paraId="661A7452" w14:textId="77777777" w:rsidR="00DC6774" w:rsidRPr="00850C1A" w:rsidRDefault="00DC6774" w:rsidP="0088651D">
            <w:pPr>
              <w:jc w:val="right"/>
              <w:rPr>
                <w:bCs/>
                <w:sz w:val="28"/>
                <w:szCs w:val="28"/>
              </w:rPr>
            </w:pPr>
            <w:r w:rsidRPr="00850C1A">
              <w:rPr>
                <w:bCs/>
                <w:sz w:val="28"/>
                <w:szCs w:val="28"/>
                <w:shd w:val="clear" w:color="auto" w:fill="FFFFFF"/>
              </w:rPr>
              <w:t>96,80</w:t>
            </w:r>
          </w:p>
        </w:tc>
        <w:tc>
          <w:tcPr>
            <w:tcW w:w="1559" w:type="dxa"/>
            <w:vAlign w:val="center"/>
          </w:tcPr>
          <w:p w14:paraId="1FED54AB" w14:textId="77777777" w:rsidR="00DC6774" w:rsidRPr="00850C1A" w:rsidRDefault="00DC6774" w:rsidP="0088651D">
            <w:pPr>
              <w:jc w:val="right"/>
              <w:rPr>
                <w:bCs/>
                <w:sz w:val="28"/>
                <w:szCs w:val="28"/>
              </w:rPr>
            </w:pPr>
            <w:r w:rsidRPr="00850C1A">
              <w:rPr>
                <w:bCs/>
                <w:sz w:val="28"/>
                <w:szCs w:val="28"/>
                <w:shd w:val="clear" w:color="auto" w:fill="FFFFFF"/>
              </w:rPr>
              <w:t>5,65</w:t>
            </w:r>
          </w:p>
        </w:tc>
        <w:tc>
          <w:tcPr>
            <w:tcW w:w="1095" w:type="dxa"/>
            <w:vAlign w:val="bottom"/>
          </w:tcPr>
          <w:p w14:paraId="6ED5E6A8" w14:textId="77777777" w:rsidR="00DC6774" w:rsidRPr="00850C1A" w:rsidRDefault="00DC6774" w:rsidP="0088651D">
            <w:pPr>
              <w:jc w:val="right"/>
              <w:rPr>
                <w:bCs/>
                <w:sz w:val="28"/>
                <w:szCs w:val="28"/>
              </w:rPr>
            </w:pPr>
            <w:r w:rsidRPr="00850C1A">
              <w:rPr>
                <w:bCs/>
                <w:sz w:val="28"/>
                <w:szCs w:val="28"/>
                <w:shd w:val="clear" w:color="auto" w:fill="FFFFFF"/>
              </w:rPr>
              <w:t>3,56</w:t>
            </w:r>
          </w:p>
        </w:tc>
        <w:tc>
          <w:tcPr>
            <w:tcW w:w="1476" w:type="dxa"/>
            <w:vAlign w:val="center"/>
          </w:tcPr>
          <w:p w14:paraId="1EFEA043" w14:textId="77777777" w:rsidR="00DC6774" w:rsidRPr="00850C1A" w:rsidRDefault="00DC6774" w:rsidP="0088651D">
            <w:pPr>
              <w:jc w:val="right"/>
              <w:rPr>
                <w:bCs/>
                <w:sz w:val="28"/>
                <w:szCs w:val="28"/>
              </w:rPr>
            </w:pPr>
            <w:r w:rsidRPr="00850C1A">
              <w:rPr>
                <w:bCs/>
                <w:sz w:val="28"/>
                <w:szCs w:val="28"/>
              </w:rPr>
              <w:t>9,20</w:t>
            </w:r>
          </w:p>
        </w:tc>
        <w:tc>
          <w:tcPr>
            <w:tcW w:w="1012" w:type="dxa"/>
            <w:vAlign w:val="center"/>
          </w:tcPr>
          <w:p w14:paraId="2956ED1A" w14:textId="77777777" w:rsidR="00DC6774" w:rsidRPr="00850C1A" w:rsidRDefault="00DC6774" w:rsidP="0088651D">
            <w:pPr>
              <w:jc w:val="right"/>
              <w:rPr>
                <w:bCs/>
                <w:sz w:val="28"/>
                <w:szCs w:val="28"/>
              </w:rPr>
            </w:pPr>
            <w:r w:rsidRPr="00850C1A">
              <w:rPr>
                <w:bCs/>
                <w:sz w:val="28"/>
                <w:szCs w:val="28"/>
                <w:shd w:val="clear" w:color="auto" w:fill="FFFFFF"/>
              </w:rPr>
              <w:t>7,12</w:t>
            </w:r>
          </w:p>
        </w:tc>
        <w:tc>
          <w:tcPr>
            <w:tcW w:w="1481" w:type="dxa"/>
            <w:vAlign w:val="center"/>
          </w:tcPr>
          <w:p w14:paraId="06D2D238" w14:textId="77777777" w:rsidR="00DC6774" w:rsidRPr="00850C1A" w:rsidRDefault="00DC6774" w:rsidP="0088651D">
            <w:pPr>
              <w:jc w:val="right"/>
              <w:rPr>
                <w:bCs/>
                <w:sz w:val="28"/>
                <w:szCs w:val="28"/>
              </w:rPr>
            </w:pPr>
            <w:r w:rsidRPr="00850C1A">
              <w:rPr>
                <w:bCs/>
                <w:sz w:val="28"/>
                <w:szCs w:val="28"/>
              </w:rPr>
              <w:t>-2,09</w:t>
            </w:r>
          </w:p>
        </w:tc>
      </w:tr>
      <w:tr w:rsidR="00DC6774" w:rsidRPr="00850C1A" w14:paraId="2120E604" w14:textId="77777777" w:rsidTr="00C97E13">
        <w:trPr>
          <w:jc w:val="center"/>
        </w:trPr>
        <w:tc>
          <w:tcPr>
            <w:tcW w:w="1129" w:type="dxa"/>
            <w:shd w:val="clear" w:color="auto" w:fill="auto"/>
          </w:tcPr>
          <w:p w14:paraId="423DC20C" w14:textId="77777777" w:rsidR="00DC6774" w:rsidRPr="00850C1A" w:rsidRDefault="00DC6774" w:rsidP="0088651D">
            <w:pPr>
              <w:rPr>
                <w:bCs/>
                <w:sz w:val="28"/>
                <w:szCs w:val="28"/>
              </w:rPr>
            </w:pPr>
            <w:r w:rsidRPr="00850C1A">
              <w:rPr>
                <w:bCs/>
                <w:sz w:val="28"/>
                <w:szCs w:val="28"/>
              </w:rPr>
              <w:t>ЗТ</w:t>
            </w:r>
          </w:p>
        </w:tc>
        <w:tc>
          <w:tcPr>
            <w:tcW w:w="1418" w:type="dxa"/>
            <w:vAlign w:val="center"/>
          </w:tcPr>
          <w:p w14:paraId="564A1C9A" w14:textId="77777777" w:rsidR="00DC6774" w:rsidRPr="00850C1A" w:rsidRDefault="00DC6774" w:rsidP="0088651D">
            <w:pPr>
              <w:jc w:val="right"/>
              <w:rPr>
                <w:bCs/>
                <w:sz w:val="28"/>
                <w:szCs w:val="28"/>
              </w:rPr>
            </w:pPr>
            <w:r w:rsidRPr="00850C1A">
              <w:rPr>
                <w:bCs/>
                <w:sz w:val="28"/>
                <w:szCs w:val="28"/>
                <w:shd w:val="clear" w:color="auto" w:fill="FFFFFF"/>
              </w:rPr>
              <w:t>96,31</w:t>
            </w:r>
          </w:p>
        </w:tc>
        <w:tc>
          <w:tcPr>
            <w:tcW w:w="1559" w:type="dxa"/>
            <w:vAlign w:val="center"/>
          </w:tcPr>
          <w:p w14:paraId="74381C67" w14:textId="77777777" w:rsidR="00DC6774" w:rsidRPr="00850C1A" w:rsidRDefault="00DC6774" w:rsidP="0088651D">
            <w:pPr>
              <w:jc w:val="right"/>
              <w:rPr>
                <w:bCs/>
                <w:sz w:val="28"/>
                <w:szCs w:val="28"/>
              </w:rPr>
            </w:pPr>
            <w:r w:rsidRPr="00850C1A">
              <w:rPr>
                <w:bCs/>
                <w:sz w:val="28"/>
                <w:szCs w:val="28"/>
                <w:shd w:val="clear" w:color="auto" w:fill="FFFFFF"/>
              </w:rPr>
              <w:t>10,30</w:t>
            </w:r>
          </w:p>
        </w:tc>
        <w:tc>
          <w:tcPr>
            <w:tcW w:w="1095" w:type="dxa"/>
            <w:vAlign w:val="bottom"/>
          </w:tcPr>
          <w:p w14:paraId="27A6A12B" w14:textId="77777777" w:rsidR="00DC6774" w:rsidRPr="00850C1A" w:rsidRDefault="00DC6774" w:rsidP="0088651D">
            <w:pPr>
              <w:jc w:val="right"/>
              <w:rPr>
                <w:bCs/>
                <w:sz w:val="28"/>
                <w:szCs w:val="28"/>
              </w:rPr>
            </w:pPr>
            <w:r w:rsidRPr="00850C1A">
              <w:rPr>
                <w:bCs/>
                <w:sz w:val="28"/>
                <w:szCs w:val="28"/>
                <w:shd w:val="clear" w:color="auto" w:fill="FFFFFF"/>
              </w:rPr>
              <w:t>3,97</w:t>
            </w:r>
          </w:p>
        </w:tc>
        <w:tc>
          <w:tcPr>
            <w:tcW w:w="1476" w:type="dxa"/>
            <w:vAlign w:val="center"/>
          </w:tcPr>
          <w:p w14:paraId="3E81AAF0" w14:textId="77777777" w:rsidR="00DC6774" w:rsidRPr="00850C1A" w:rsidRDefault="00DC6774" w:rsidP="0088651D">
            <w:pPr>
              <w:jc w:val="right"/>
              <w:rPr>
                <w:bCs/>
                <w:sz w:val="28"/>
                <w:szCs w:val="28"/>
              </w:rPr>
            </w:pPr>
            <w:r w:rsidRPr="00850C1A">
              <w:rPr>
                <w:bCs/>
                <w:sz w:val="28"/>
                <w:szCs w:val="28"/>
              </w:rPr>
              <w:t>14,28</w:t>
            </w:r>
          </w:p>
        </w:tc>
        <w:tc>
          <w:tcPr>
            <w:tcW w:w="1012" w:type="dxa"/>
            <w:vAlign w:val="center"/>
          </w:tcPr>
          <w:p w14:paraId="0F879B7F" w14:textId="77777777" w:rsidR="00DC6774" w:rsidRPr="00850C1A" w:rsidRDefault="00DC6774" w:rsidP="0088651D">
            <w:pPr>
              <w:jc w:val="right"/>
              <w:rPr>
                <w:bCs/>
                <w:sz w:val="28"/>
                <w:szCs w:val="28"/>
              </w:rPr>
            </w:pPr>
            <w:r w:rsidRPr="00850C1A">
              <w:rPr>
                <w:bCs/>
                <w:sz w:val="28"/>
                <w:szCs w:val="28"/>
                <w:shd w:val="clear" w:color="auto" w:fill="FFFFFF"/>
              </w:rPr>
              <w:t>7,94</w:t>
            </w:r>
          </w:p>
        </w:tc>
        <w:tc>
          <w:tcPr>
            <w:tcW w:w="1481" w:type="dxa"/>
            <w:vAlign w:val="center"/>
          </w:tcPr>
          <w:p w14:paraId="60651699" w14:textId="77777777" w:rsidR="00DC6774" w:rsidRPr="00850C1A" w:rsidRDefault="00DC6774" w:rsidP="0088651D">
            <w:pPr>
              <w:jc w:val="right"/>
              <w:rPr>
                <w:bCs/>
                <w:sz w:val="28"/>
                <w:szCs w:val="28"/>
              </w:rPr>
            </w:pPr>
            <w:r w:rsidRPr="00850C1A">
              <w:rPr>
                <w:bCs/>
                <w:sz w:val="28"/>
                <w:szCs w:val="28"/>
              </w:rPr>
              <w:t>-6,33</w:t>
            </w:r>
          </w:p>
        </w:tc>
      </w:tr>
    </w:tbl>
    <w:p w14:paraId="0624F9A7" w14:textId="77777777" w:rsidR="00DC6774" w:rsidRPr="00850C1A" w:rsidRDefault="00DC6774" w:rsidP="0088651D">
      <w:pPr>
        <w:ind w:firstLine="709"/>
        <w:rPr>
          <w:sz w:val="28"/>
          <w:szCs w:val="28"/>
        </w:rPr>
      </w:pPr>
    </w:p>
    <w:p w14:paraId="538A391C" w14:textId="77777777" w:rsidR="00DC6774" w:rsidRPr="00850C1A" w:rsidRDefault="00DC6774" w:rsidP="0088651D">
      <w:pPr>
        <w:ind w:firstLine="709"/>
        <w:rPr>
          <w:color w:val="202122"/>
          <w:sz w:val="28"/>
          <w:szCs w:val="28"/>
          <w:shd w:val="clear" w:color="auto" w:fill="FFFFFF"/>
        </w:rPr>
      </w:pPr>
      <w:r w:rsidRPr="00850C1A">
        <w:rPr>
          <w:sz w:val="28"/>
          <w:szCs w:val="28"/>
        </w:rPr>
        <w:t>Таблица 5.6 -</w:t>
      </w:r>
      <w:r w:rsidRPr="00850C1A">
        <w:rPr>
          <w:color w:val="202122"/>
          <w:sz w:val="28"/>
          <w:szCs w:val="28"/>
          <w:shd w:val="clear" w:color="auto" w:fill="FFFFFF"/>
        </w:rPr>
        <w:t xml:space="preserve"> </w:t>
      </w:r>
      <w:r w:rsidRPr="00850C1A">
        <w:rPr>
          <w:sz w:val="28"/>
          <w:szCs w:val="28"/>
          <w:shd w:val="clear" w:color="auto" w:fill="FFFFFF"/>
        </w:rPr>
        <w:t>Изменение отдельных параметров переходов классов LULC классов</w:t>
      </w:r>
      <w:r w:rsidRPr="00850C1A">
        <w:rPr>
          <w:color w:val="202122"/>
          <w:sz w:val="28"/>
          <w:szCs w:val="28"/>
          <w:shd w:val="clear" w:color="auto" w:fill="FFFFFF"/>
        </w:rPr>
        <w:t xml:space="preserve"> LULC между 2008 и 2018 годами (%)</w:t>
      </w:r>
    </w:p>
    <w:p w14:paraId="78BDBEE9" w14:textId="77777777" w:rsidR="00DC6774" w:rsidRPr="00850C1A" w:rsidRDefault="00DC6774" w:rsidP="0088651D">
      <w:pPr>
        <w:ind w:firstLine="709"/>
        <w:rPr>
          <w:color w:val="202122"/>
          <w:sz w:val="28"/>
          <w:szCs w:val="28"/>
          <w:shd w:val="clear" w:color="auto" w:fill="FFFFFF"/>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1"/>
        <w:gridCol w:w="857"/>
        <w:gridCol w:w="857"/>
        <w:gridCol w:w="1068"/>
        <w:gridCol w:w="1134"/>
        <w:gridCol w:w="1032"/>
        <w:gridCol w:w="1386"/>
        <w:gridCol w:w="956"/>
        <w:gridCol w:w="1303"/>
      </w:tblGrid>
      <w:tr w:rsidR="00DC6774" w:rsidRPr="00850C1A" w14:paraId="26020630" w14:textId="77777777" w:rsidTr="00C97E13">
        <w:trPr>
          <w:jc w:val="center"/>
        </w:trPr>
        <w:tc>
          <w:tcPr>
            <w:tcW w:w="1041" w:type="dxa"/>
            <w:shd w:val="clear" w:color="auto" w:fill="auto"/>
            <w:vAlign w:val="center"/>
          </w:tcPr>
          <w:p w14:paraId="2251E563" w14:textId="77777777" w:rsidR="00DC6774" w:rsidRPr="00850C1A" w:rsidRDefault="00DC6774" w:rsidP="0088651D">
            <w:pPr>
              <w:pStyle w:val="MDPI42tablebody"/>
              <w:spacing w:line="240" w:lineRule="auto"/>
              <w:rPr>
                <w:rFonts w:ascii="Times New Roman" w:hAnsi="Times New Roman"/>
                <w:bCs/>
                <w:sz w:val="26"/>
                <w:szCs w:val="26"/>
              </w:rPr>
            </w:pPr>
            <w:r w:rsidRPr="00850C1A">
              <w:rPr>
                <w:rFonts w:ascii="Times New Roman" w:hAnsi="Times New Roman"/>
                <w:bCs/>
                <w:sz w:val="26"/>
                <w:szCs w:val="26"/>
                <w:lang w:val="ru-RU"/>
              </w:rPr>
              <w:t xml:space="preserve">Классы </w:t>
            </w:r>
            <w:r w:rsidRPr="00850C1A">
              <w:rPr>
                <w:rFonts w:ascii="Times New Roman" w:hAnsi="Times New Roman"/>
                <w:bCs/>
                <w:sz w:val="26"/>
                <w:szCs w:val="26"/>
              </w:rPr>
              <w:t>LULC</w:t>
            </w:r>
          </w:p>
        </w:tc>
        <w:tc>
          <w:tcPr>
            <w:tcW w:w="857" w:type="dxa"/>
            <w:shd w:val="clear" w:color="auto" w:fill="auto"/>
          </w:tcPr>
          <w:p w14:paraId="3AD9BA71" w14:textId="77777777" w:rsidR="00DC6774" w:rsidRPr="00850C1A" w:rsidRDefault="00DC6774" w:rsidP="0088651D">
            <w:pPr>
              <w:jc w:val="center"/>
              <w:rPr>
                <w:bCs/>
                <w:sz w:val="26"/>
                <w:szCs w:val="26"/>
              </w:rPr>
            </w:pPr>
            <w:r w:rsidRPr="00850C1A">
              <w:rPr>
                <w:bCs/>
                <w:sz w:val="26"/>
                <w:szCs w:val="26"/>
              </w:rPr>
              <w:t xml:space="preserve">Всего </w:t>
            </w:r>
          </w:p>
          <w:p w14:paraId="4DD252B9" w14:textId="77777777" w:rsidR="00DC6774" w:rsidRPr="00850C1A" w:rsidRDefault="00DC6774" w:rsidP="0088651D">
            <w:pPr>
              <w:jc w:val="center"/>
              <w:rPr>
                <w:bCs/>
                <w:sz w:val="26"/>
                <w:szCs w:val="26"/>
              </w:rPr>
            </w:pPr>
            <w:r w:rsidRPr="00850C1A">
              <w:rPr>
                <w:bCs/>
                <w:sz w:val="26"/>
                <w:szCs w:val="26"/>
              </w:rPr>
              <w:t xml:space="preserve">2008     </w:t>
            </w:r>
          </w:p>
        </w:tc>
        <w:tc>
          <w:tcPr>
            <w:tcW w:w="857" w:type="dxa"/>
            <w:shd w:val="clear" w:color="auto" w:fill="auto"/>
          </w:tcPr>
          <w:p w14:paraId="18BC5C99" w14:textId="77777777" w:rsidR="00DC6774" w:rsidRPr="00850C1A" w:rsidRDefault="00DC6774" w:rsidP="0088651D">
            <w:pPr>
              <w:jc w:val="center"/>
              <w:rPr>
                <w:bCs/>
                <w:sz w:val="26"/>
                <w:szCs w:val="26"/>
              </w:rPr>
            </w:pPr>
            <w:r w:rsidRPr="00850C1A">
              <w:rPr>
                <w:bCs/>
                <w:sz w:val="26"/>
                <w:szCs w:val="26"/>
              </w:rPr>
              <w:t xml:space="preserve">Всего </w:t>
            </w:r>
          </w:p>
          <w:p w14:paraId="0D3927D0" w14:textId="77777777" w:rsidR="00DC6774" w:rsidRPr="00850C1A" w:rsidRDefault="00DC6774" w:rsidP="0088651D">
            <w:pPr>
              <w:jc w:val="center"/>
              <w:rPr>
                <w:bCs/>
                <w:sz w:val="26"/>
                <w:szCs w:val="26"/>
              </w:rPr>
            </w:pPr>
            <w:r w:rsidRPr="00850C1A">
              <w:rPr>
                <w:bCs/>
                <w:sz w:val="26"/>
                <w:szCs w:val="26"/>
              </w:rPr>
              <w:t>2018</w:t>
            </w:r>
          </w:p>
        </w:tc>
        <w:tc>
          <w:tcPr>
            <w:tcW w:w="1068" w:type="dxa"/>
          </w:tcPr>
          <w:p w14:paraId="64B8FBF3" w14:textId="77777777" w:rsidR="00DC6774" w:rsidRPr="00850C1A" w:rsidRDefault="00DC6774" w:rsidP="0088651D">
            <w:pPr>
              <w:jc w:val="center"/>
              <w:rPr>
                <w:bCs/>
                <w:sz w:val="26"/>
                <w:szCs w:val="26"/>
              </w:rPr>
            </w:pPr>
            <w:r w:rsidRPr="00850C1A">
              <w:rPr>
                <w:bCs/>
                <w:sz w:val="26"/>
                <w:szCs w:val="26"/>
              </w:rPr>
              <w:t>Устойчивость</w:t>
            </w:r>
          </w:p>
        </w:tc>
        <w:tc>
          <w:tcPr>
            <w:tcW w:w="1134" w:type="dxa"/>
          </w:tcPr>
          <w:p w14:paraId="27A68B9F" w14:textId="77777777" w:rsidR="00DC6774" w:rsidRPr="00850C1A" w:rsidRDefault="00DC6774" w:rsidP="0088651D">
            <w:pPr>
              <w:jc w:val="center"/>
              <w:rPr>
                <w:bCs/>
                <w:sz w:val="26"/>
                <w:szCs w:val="26"/>
              </w:rPr>
            </w:pPr>
            <w:r w:rsidRPr="00850C1A">
              <w:rPr>
                <w:bCs/>
                <w:sz w:val="26"/>
                <w:szCs w:val="26"/>
              </w:rPr>
              <w:t>Приобретение</w:t>
            </w:r>
          </w:p>
        </w:tc>
        <w:tc>
          <w:tcPr>
            <w:tcW w:w="1032" w:type="dxa"/>
          </w:tcPr>
          <w:p w14:paraId="3B470D48" w14:textId="77777777" w:rsidR="00DC6774" w:rsidRPr="00850C1A" w:rsidRDefault="00DC6774" w:rsidP="0088651D">
            <w:pPr>
              <w:jc w:val="center"/>
              <w:rPr>
                <w:bCs/>
                <w:sz w:val="26"/>
                <w:szCs w:val="26"/>
              </w:rPr>
            </w:pPr>
            <w:r w:rsidRPr="00850C1A">
              <w:rPr>
                <w:bCs/>
                <w:sz w:val="26"/>
                <w:szCs w:val="26"/>
              </w:rPr>
              <w:t>Потери</w:t>
            </w:r>
          </w:p>
        </w:tc>
        <w:tc>
          <w:tcPr>
            <w:tcW w:w="1386" w:type="dxa"/>
          </w:tcPr>
          <w:p w14:paraId="2FD557AD" w14:textId="77777777" w:rsidR="00DC6774" w:rsidRPr="00850C1A" w:rsidRDefault="00DC6774" w:rsidP="0088651D">
            <w:pPr>
              <w:jc w:val="center"/>
              <w:rPr>
                <w:bCs/>
                <w:sz w:val="26"/>
                <w:szCs w:val="26"/>
              </w:rPr>
            </w:pPr>
            <w:r w:rsidRPr="00850C1A">
              <w:rPr>
                <w:bCs/>
                <w:sz w:val="26"/>
                <w:szCs w:val="26"/>
              </w:rPr>
              <w:t xml:space="preserve">Общее изменение        </w:t>
            </w:r>
          </w:p>
        </w:tc>
        <w:tc>
          <w:tcPr>
            <w:tcW w:w="956" w:type="dxa"/>
          </w:tcPr>
          <w:p w14:paraId="26915D7E" w14:textId="77777777" w:rsidR="00DC6774" w:rsidRPr="00850C1A" w:rsidRDefault="00DC6774" w:rsidP="0088651D">
            <w:pPr>
              <w:jc w:val="center"/>
              <w:rPr>
                <w:bCs/>
                <w:sz w:val="26"/>
                <w:szCs w:val="26"/>
              </w:rPr>
            </w:pPr>
            <w:r w:rsidRPr="00850C1A">
              <w:rPr>
                <w:bCs/>
                <w:sz w:val="26"/>
                <w:szCs w:val="26"/>
              </w:rPr>
              <w:t>Обмен</w:t>
            </w:r>
          </w:p>
        </w:tc>
        <w:tc>
          <w:tcPr>
            <w:tcW w:w="1303" w:type="dxa"/>
          </w:tcPr>
          <w:p w14:paraId="31BC75DA" w14:textId="77777777" w:rsidR="00DC6774" w:rsidRPr="00850C1A" w:rsidRDefault="00DC6774" w:rsidP="0088651D">
            <w:pPr>
              <w:jc w:val="center"/>
              <w:rPr>
                <w:bCs/>
                <w:sz w:val="26"/>
                <w:szCs w:val="26"/>
              </w:rPr>
            </w:pPr>
            <w:r w:rsidRPr="00850C1A">
              <w:rPr>
                <w:bCs/>
                <w:sz w:val="26"/>
                <w:szCs w:val="26"/>
              </w:rPr>
              <w:t>Чистые изменения</w:t>
            </w:r>
          </w:p>
        </w:tc>
      </w:tr>
      <w:tr w:rsidR="00DC6774" w:rsidRPr="00850C1A" w14:paraId="353D51D2" w14:textId="77777777" w:rsidTr="00C97E13">
        <w:trPr>
          <w:jc w:val="center"/>
        </w:trPr>
        <w:tc>
          <w:tcPr>
            <w:tcW w:w="1041" w:type="dxa"/>
            <w:shd w:val="clear" w:color="auto" w:fill="auto"/>
            <w:vAlign w:val="center"/>
          </w:tcPr>
          <w:p w14:paraId="36B418AF" w14:textId="77777777" w:rsidR="00DC6774" w:rsidRPr="00850C1A" w:rsidRDefault="00DC6774" w:rsidP="0088651D">
            <w:pPr>
              <w:rPr>
                <w:bCs/>
                <w:sz w:val="26"/>
                <w:szCs w:val="26"/>
              </w:rPr>
            </w:pPr>
            <w:r w:rsidRPr="00850C1A">
              <w:rPr>
                <w:bCs/>
                <w:sz w:val="26"/>
                <w:szCs w:val="26"/>
              </w:rPr>
              <w:t>ПЗ</w:t>
            </w:r>
          </w:p>
        </w:tc>
        <w:tc>
          <w:tcPr>
            <w:tcW w:w="857" w:type="dxa"/>
            <w:shd w:val="clear" w:color="auto" w:fill="auto"/>
            <w:vAlign w:val="center"/>
          </w:tcPr>
          <w:p w14:paraId="3623C2B9" w14:textId="77777777" w:rsidR="00DC6774" w:rsidRPr="00850C1A" w:rsidRDefault="00DC6774" w:rsidP="0088651D">
            <w:pPr>
              <w:jc w:val="right"/>
              <w:rPr>
                <w:bCs/>
                <w:sz w:val="26"/>
                <w:szCs w:val="26"/>
              </w:rPr>
            </w:pPr>
            <w:r w:rsidRPr="00850C1A">
              <w:rPr>
                <w:bCs/>
                <w:sz w:val="26"/>
                <w:szCs w:val="26"/>
              </w:rPr>
              <w:t>66,08</w:t>
            </w:r>
          </w:p>
        </w:tc>
        <w:tc>
          <w:tcPr>
            <w:tcW w:w="857" w:type="dxa"/>
            <w:shd w:val="clear" w:color="auto" w:fill="auto"/>
            <w:vAlign w:val="center"/>
          </w:tcPr>
          <w:p w14:paraId="14F2022F" w14:textId="77777777" w:rsidR="00DC6774" w:rsidRPr="00850C1A" w:rsidRDefault="00DC6774" w:rsidP="0088651D">
            <w:pPr>
              <w:jc w:val="right"/>
              <w:rPr>
                <w:bCs/>
                <w:sz w:val="26"/>
                <w:szCs w:val="26"/>
              </w:rPr>
            </w:pPr>
            <w:r w:rsidRPr="00850C1A">
              <w:rPr>
                <w:bCs/>
                <w:sz w:val="26"/>
                <w:szCs w:val="26"/>
              </w:rPr>
              <w:t>66,42</w:t>
            </w:r>
          </w:p>
        </w:tc>
        <w:tc>
          <w:tcPr>
            <w:tcW w:w="1068" w:type="dxa"/>
            <w:vAlign w:val="center"/>
          </w:tcPr>
          <w:p w14:paraId="234A89C9" w14:textId="77777777" w:rsidR="00DC6774" w:rsidRPr="00850C1A" w:rsidRDefault="00DC6774" w:rsidP="0088651D">
            <w:pPr>
              <w:jc w:val="right"/>
              <w:rPr>
                <w:bCs/>
                <w:sz w:val="26"/>
                <w:szCs w:val="26"/>
              </w:rPr>
            </w:pPr>
            <w:r w:rsidRPr="00850C1A">
              <w:rPr>
                <w:bCs/>
                <w:sz w:val="26"/>
                <w:szCs w:val="26"/>
              </w:rPr>
              <w:t>65,9916</w:t>
            </w:r>
          </w:p>
        </w:tc>
        <w:tc>
          <w:tcPr>
            <w:tcW w:w="1134" w:type="dxa"/>
            <w:vAlign w:val="center"/>
          </w:tcPr>
          <w:p w14:paraId="7D94AD25" w14:textId="77777777" w:rsidR="00DC6774" w:rsidRPr="00850C1A" w:rsidRDefault="00DC6774" w:rsidP="0088651D">
            <w:pPr>
              <w:jc w:val="right"/>
              <w:rPr>
                <w:bCs/>
                <w:sz w:val="26"/>
                <w:szCs w:val="26"/>
              </w:rPr>
            </w:pPr>
            <w:r w:rsidRPr="00850C1A">
              <w:rPr>
                <w:bCs/>
                <w:sz w:val="26"/>
                <w:szCs w:val="26"/>
              </w:rPr>
              <w:t>0,4317</w:t>
            </w:r>
          </w:p>
        </w:tc>
        <w:tc>
          <w:tcPr>
            <w:tcW w:w="1032" w:type="dxa"/>
            <w:vAlign w:val="bottom"/>
          </w:tcPr>
          <w:p w14:paraId="4BC36F6F" w14:textId="77777777" w:rsidR="00DC6774" w:rsidRPr="00850C1A" w:rsidRDefault="00DC6774" w:rsidP="0088651D">
            <w:pPr>
              <w:jc w:val="right"/>
              <w:rPr>
                <w:bCs/>
                <w:sz w:val="26"/>
                <w:szCs w:val="26"/>
              </w:rPr>
            </w:pPr>
            <w:r w:rsidRPr="00850C1A">
              <w:rPr>
                <w:bCs/>
                <w:sz w:val="26"/>
                <w:szCs w:val="26"/>
              </w:rPr>
              <w:t>0,0925</w:t>
            </w:r>
          </w:p>
        </w:tc>
        <w:tc>
          <w:tcPr>
            <w:tcW w:w="1386" w:type="dxa"/>
            <w:vAlign w:val="center"/>
          </w:tcPr>
          <w:p w14:paraId="2396CD11" w14:textId="77777777" w:rsidR="00DC6774" w:rsidRPr="00850C1A" w:rsidRDefault="00DC6774" w:rsidP="0088651D">
            <w:pPr>
              <w:jc w:val="right"/>
              <w:rPr>
                <w:bCs/>
                <w:sz w:val="26"/>
                <w:szCs w:val="26"/>
              </w:rPr>
            </w:pPr>
            <w:r w:rsidRPr="00850C1A">
              <w:rPr>
                <w:bCs/>
                <w:sz w:val="26"/>
                <w:szCs w:val="26"/>
              </w:rPr>
              <w:t>0,5242</w:t>
            </w:r>
          </w:p>
        </w:tc>
        <w:tc>
          <w:tcPr>
            <w:tcW w:w="956" w:type="dxa"/>
            <w:vAlign w:val="center"/>
          </w:tcPr>
          <w:p w14:paraId="6B45D38C" w14:textId="77777777" w:rsidR="00DC6774" w:rsidRPr="00850C1A" w:rsidRDefault="00DC6774" w:rsidP="0088651D">
            <w:pPr>
              <w:jc w:val="right"/>
              <w:rPr>
                <w:bCs/>
                <w:sz w:val="26"/>
                <w:szCs w:val="26"/>
              </w:rPr>
            </w:pPr>
            <w:r w:rsidRPr="00850C1A">
              <w:rPr>
                <w:bCs/>
                <w:sz w:val="26"/>
                <w:szCs w:val="26"/>
              </w:rPr>
              <w:t>0,1850</w:t>
            </w:r>
          </w:p>
        </w:tc>
        <w:tc>
          <w:tcPr>
            <w:tcW w:w="1303" w:type="dxa"/>
            <w:vAlign w:val="center"/>
          </w:tcPr>
          <w:p w14:paraId="70D1A1E9" w14:textId="77777777" w:rsidR="00DC6774" w:rsidRPr="00850C1A" w:rsidRDefault="00DC6774" w:rsidP="0088651D">
            <w:pPr>
              <w:jc w:val="right"/>
              <w:rPr>
                <w:bCs/>
                <w:sz w:val="26"/>
                <w:szCs w:val="26"/>
              </w:rPr>
            </w:pPr>
            <w:r w:rsidRPr="00850C1A">
              <w:rPr>
                <w:bCs/>
                <w:sz w:val="26"/>
                <w:szCs w:val="26"/>
              </w:rPr>
              <w:t>-0,3391</w:t>
            </w:r>
          </w:p>
        </w:tc>
      </w:tr>
      <w:tr w:rsidR="00DC6774" w:rsidRPr="00850C1A" w14:paraId="69C249E1" w14:textId="77777777" w:rsidTr="00C97E13">
        <w:trPr>
          <w:jc w:val="center"/>
        </w:trPr>
        <w:tc>
          <w:tcPr>
            <w:tcW w:w="1041" w:type="dxa"/>
            <w:shd w:val="clear" w:color="auto" w:fill="auto"/>
          </w:tcPr>
          <w:p w14:paraId="0C78A79B" w14:textId="77777777" w:rsidR="00DC6774" w:rsidRPr="00850C1A" w:rsidRDefault="00DC6774" w:rsidP="0088651D">
            <w:pPr>
              <w:rPr>
                <w:bCs/>
                <w:sz w:val="26"/>
                <w:szCs w:val="26"/>
              </w:rPr>
            </w:pPr>
            <w:r w:rsidRPr="00850C1A">
              <w:rPr>
                <w:bCs/>
                <w:sz w:val="26"/>
                <w:szCs w:val="26"/>
              </w:rPr>
              <w:t>ПА</w:t>
            </w:r>
          </w:p>
        </w:tc>
        <w:tc>
          <w:tcPr>
            <w:tcW w:w="857" w:type="dxa"/>
            <w:shd w:val="clear" w:color="auto" w:fill="auto"/>
            <w:vAlign w:val="center"/>
          </w:tcPr>
          <w:p w14:paraId="0BC28F46" w14:textId="77777777" w:rsidR="00DC6774" w:rsidRPr="00850C1A" w:rsidRDefault="00DC6774" w:rsidP="0088651D">
            <w:pPr>
              <w:jc w:val="right"/>
              <w:rPr>
                <w:bCs/>
                <w:sz w:val="26"/>
                <w:szCs w:val="26"/>
              </w:rPr>
            </w:pPr>
            <w:r w:rsidRPr="00850C1A">
              <w:rPr>
                <w:bCs/>
                <w:sz w:val="26"/>
                <w:szCs w:val="26"/>
              </w:rPr>
              <w:t>29,63</w:t>
            </w:r>
          </w:p>
        </w:tc>
        <w:tc>
          <w:tcPr>
            <w:tcW w:w="857" w:type="dxa"/>
            <w:shd w:val="clear" w:color="auto" w:fill="auto"/>
            <w:vAlign w:val="center"/>
          </w:tcPr>
          <w:p w14:paraId="41FF191E" w14:textId="77777777" w:rsidR="00DC6774" w:rsidRPr="00850C1A" w:rsidRDefault="00DC6774" w:rsidP="0088651D">
            <w:pPr>
              <w:jc w:val="right"/>
              <w:rPr>
                <w:bCs/>
                <w:sz w:val="26"/>
                <w:szCs w:val="26"/>
              </w:rPr>
            </w:pPr>
            <w:r w:rsidRPr="00850C1A">
              <w:rPr>
                <w:bCs/>
                <w:sz w:val="26"/>
                <w:szCs w:val="26"/>
              </w:rPr>
              <w:t>29,20</w:t>
            </w:r>
          </w:p>
        </w:tc>
        <w:tc>
          <w:tcPr>
            <w:tcW w:w="1068" w:type="dxa"/>
            <w:vAlign w:val="center"/>
          </w:tcPr>
          <w:p w14:paraId="72735F93" w14:textId="77777777" w:rsidR="00DC6774" w:rsidRPr="00850C1A" w:rsidRDefault="00DC6774" w:rsidP="0088651D">
            <w:pPr>
              <w:jc w:val="right"/>
              <w:rPr>
                <w:bCs/>
                <w:sz w:val="26"/>
                <w:szCs w:val="26"/>
              </w:rPr>
            </w:pPr>
            <w:r w:rsidRPr="00850C1A">
              <w:rPr>
                <w:bCs/>
                <w:sz w:val="26"/>
                <w:szCs w:val="26"/>
              </w:rPr>
              <w:t>29,1303</w:t>
            </w:r>
          </w:p>
        </w:tc>
        <w:tc>
          <w:tcPr>
            <w:tcW w:w="1134" w:type="dxa"/>
            <w:vAlign w:val="center"/>
          </w:tcPr>
          <w:p w14:paraId="4F2675C6" w14:textId="77777777" w:rsidR="00DC6774" w:rsidRPr="00850C1A" w:rsidRDefault="00DC6774" w:rsidP="0088651D">
            <w:pPr>
              <w:jc w:val="right"/>
              <w:rPr>
                <w:bCs/>
                <w:sz w:val="26"/>
                <w:szCs w:val="26"/>
              </w:rPr>
            </w:pPr>
            <w:r w:rsidRPr="00850C1A">
              <w:rPr>
                <w:bCs/>
                <w:sz w:val="26"/>
                <w:szCs w:val="26"/>
              </w:rPr>
              <w:t>0,0654</w:t>
            </w:r>
          </w:p>
        </w:tc>
        <w:tc>
          <w:tcPr>
            <w:tcW w:w="1032" w:type="dxa"/>
            <w:vAlign w:val="bottom"/>
          </w:tcPr>
          <w:p w14:paraId="11811203" w14:textId="77777777" w:rsidR="00DC6774" w:rsidRPr="00850C1A" w:rsidRDefault="00DC6774" w:rsidP="0088651D">
            <w:pPr>
              <w:jc w:val="right"/>
              <w:rPr>
                <w:bCs/>
                <w:sz w:val="26"/>
                <w:szCs w:val="26"/>
              </w:rPr>
            </w:pPr>
            <w:r w:rsidRPr="00850C1A">
              <w:rPr>
                <w:bCs/>
                <w:sz w:val="26"/>
                <w:szCs w:val="26"/>
              </w:rPr>
              <w:t>0,5038</w:t>
            </w:r>
          </w:p>
        </w:tc>
        <w:tc>
          <w:tcPr>
            <w:tcW w:w="1386" w:type="dxa"/>
            <w:vAlign w:val="center"/>
          </w:tcPr>
          <w:p w14:paraId="1F9CB1D7" w14:textId="77777777" w:rsidR="00DC6774" w:rsidRPr="00850C1A" w:rsidRDefault="00DC6774" w:rsidP="0088651D">
            <w:pPr>
              <w:jc w:val="right"/>
              <w:rPr>
                <w:bCs/>
                <w:sz w:val="26"/>
                <w:szCs w:val="26"/>
              </w:rPr>
            </w:pPr>
            <w:r w:rsidRPr="00850C1A">
              <w:rPr>
                <w:bCs/>
                <w:sz w:val="26"/>
                <w:szCs w:val="26"/>
              </w:rPr>
              <w:t>0,5692</w:t>
            </w:r>
          </w:p>
        </w:tc>
        <w:tc>
          <w:tcPr>
            <w:tcW w:w="956" w:type="dxa"/>
            <w:vAlign w:val="center"/>
          </w:tcPr>
          <w:p w14:paraId="595F5A26" w14:textId="77777777" w:rsidR="00DC6774" w:rsidRPr="00850C1A" w:rsidRDefault="00DC6774" w:rsidP="0088651D">
            <w:pPr>
              <w:jc w:val="right"/>
              <w:rPr>
                <w:bCs/>
                <w:sz w:val="26"/>
                <w:szCs w:val="26"/>
              </w:rPr>
            </w:pPr>
            <w:r w:rsidRPr="00850C1A">
              <w:rPr>
                <w:bCs/>
                <w:sz w:val="26"/>
                <w:szCs w:val="26"/>
              </w:rPr>
              <w:t>0,1307</w:t>
            </w:r>
          </w:p>
        </w:tc>
        <w:tc>
          <w:tcPr>
            <w:tcW w:w="1303" w:type="dxa"/>
            <w:vAlign w:val="center"/>
          </w:tcPr>
          <w:p w14:paraId="3A1243DD" w14:textId="77777777" w:rsidR="00DC6774" w:rsidRPr="00850C1A" w:rsidRDefault="00DC6774" w:rsidP="0088651D">
            <w:pPr>
              <w:jc w:val="right"/>
              <w:rPr>
                <w:bCs/>
                <w:sz w:val="26"/>
                <w:szCs w:val="26"/>
              </w:rPr>
            </w:pPr>
            <w:r w:rsidRPr="00850C1A">
              <w:rPr>
                <w:bCs/>
                <w:sz w:val="26"/>
                <w:szCs w:val="26"/>
              </w:rPr>
              <w:t>0,4384</w:t>
            </w:r>
          </w:p>
        </w:tc>
      </w:tr>
      <w:tr w:rsidR="00DC6774" w:rsidRPr="00850C1A" w14:paraId="5166C888" w14:textId="77777777" w:rsidTr="00C97E13">
        <w:trPr>
          <w:jc w:val="center"/>
        </w:trPr>
        <w:tc>
          <w:tcPr>
            <w:tcW w:w="1041" w:type="dxa"/>
            <w:shd w:val="clear" w:color="auto" w:fill="auto"/>
          </w:tcPr>
          <w:p w14:paraId="5D991959" w14:textId="77777777" w:rsidR="00DC6774" w:rsidRPr="00850C1A" w:rsidRDefault="00DC6774" w:rsidP="0088651D">
            <w:pPr>
              <w:rPr>
                <w:bCs/>
                <w:sz w:val="26"/>
                <w:szCs w:val="26"/>
              </w:rPr>
            </w:pPr>
            <w:r w:rsidRPr="00850C1A">
              <w:rPr>
                <w:bCs/>
                <w:sz w:val="26"/>
                <w:szCs w:val="26"/>
              </w:rPr>
              <w:t>ВО</w:t>
            </w:r>
          </w:p>
        </w:tc>
        <w:tc>
          <w:tcPr>
            <w:tcW w:w="857" w:type="dxa"/>
            <w:shd w:val="clear" w:color="auto" w:fill="auto"/>
            <w:vAlign w:val="center"/>
          </w:tcPr>
          <w:p w14:paraId="556E58A7" w14:textId="77777777" w:rsidR="00DC6774" w:rsidRPr="00850C1A" w:rsidRDefault="00DC6774" w:rsidP="0088651D">
            <w:pPr>
              <w:jc w:val="right"/>
              <w:rPr>
                <w:bCs/>
                <w:sz w:val="26"/>
                <w:szCs w:val="26"/>
              </w:rPr>
            </w:pPr>
            <w:r w:rsidRPr="00850C1A">
              <w:rPr>
                <w:bCs/>
                <w:sz w:val="26"/>
                <w:szCs w:val="26"/>
              </w:rPr>
              <w:t>2,76</w:t>
            </w:r>
          </w:p>
        </w:tc>
        <w:tc>
          <w:tcPr>
            <w:tcW w:w="857" w:type="dxa"/>
            <w:shd w:val="clear" w:color="auto" w:fill="auto"/>
            <w:vAlign w:val="center"/>
          </w:tcPr>
          <w:p w14:paraId="054BD909" w14:textId="77777777" w:rsidR="00DC6774" w:rsidRPr="00850C1A" w:rsidRDefault="00DC6774" w:rsidP="0088651D">
            <w:pPr>
              <w:jc w:val="right"/>
              <w:rPr>
                <w:bCs/>
                <w:sz w:val="26"/>
                <w:szCs w:val="26"/>
              </w:rPr>
            </w:pPr>
            <w:r w:rsidRPr="00850C1A">
              <w:rPr>
                <w:bCs/>
                <w:sz w:val="26"/>
                <w:szCs w:val="26"/>
              </w:rPr>
              <w:t>2,82</w:t>
            </w:r>
          </w:p>
        </w:tc>
        <w:tc>
          <w:tcPr>
            <w:tcW w:w="1068" w:type="dxa"/>
            <w:vAlign w:val="center"/>
          </w:tcPr>
          <w:p w14:paraId="49D1E3FE" w14:textId="77777777" w:rsidR="00DC6774" w:rsidRPr="00850C1A" w:rsidRDefault="00DC6774" w:rsidP="0088651D">
            <w:pPr>
              <w:jc w:val="right"/>
              <w:rPr>
                <w:bCs/>
                <w:sz w:val="26"/>
                <w:szCs w:val="26"/>
              </w:rPr>
            </w:pPr>
            <w:r w:rsidRPr="00850C1A">
              <w:rPr>
                <w:bCs/>
                <w:sz w:val="26"/>
                <w:szCs w:val="26"/>
              </w:rPr>
              <w:t>2,7092</w:t>
            </w:r>
          </w:p>
        </w:tc>
        <w:tc>
          <w:tcPr>
            <w:tcW w:w="1134" w:type="dxa"/>
            <w:vAlign w:val="center"/>
          </w:tcPr>
          <w:p w14:paraId="14246A2F" w14:textId="77777777" w:rsidR="00DC6774" w:rsidRPr="00850C1A" w:rsidRDefault="00DC6774" w:rsidP="0088651D">
            <w:pPr>
              <w:jc w:val="right"/>
              <w:rPr>
                <w:bCs/>
                <w:sz w:val="26"/>
                <w:szCs w:val="26"/>
              </w:rPr>
            </w:pPr>
            <w:r w:rsidRPr="00850C1A">
              <w:rPr>
                <w:bCs/>
                <w:sz w:val="26"/>
                <w:szCs w:val="26"/>
              </w:rPr>
              <w:t>0,1096</w:t>
            </w:r>
          </w:p>
        </w:tc>
        <w:tc>
          <w:tcPr>
            <w:tcW w:w="1032" w:type="dxa"/>
            <w:vAlign w:val="bottom"/>
          </w:tcPr>
          <w:p w14:paraId="540A378F" w14:textId="77777777" w:rsidR="00DC6774" w:rsidRPr="00850C1A" w:rsidRDefault="00DC6774" w:rsidP="0088651D">
            <w:pPr>
              <w:jc w:val="right"/>
              <w:rPr>
                <w:bCs/>
                <w:sz w:val="26"/>
                <w:szCs w:val="26"/>
              </w:rPr>
            </w:pPr>
            <w:r w:rsidRPr="00850C1A">
              <w:rPr>
                <w:bCs/>
                <w:sz w:val="26"/>
                <w:szCs w:val="26"/>
              </w:rPr>
              <w:t>0,0497</w:t>
            </w:r>
          </w:p>
        </w:tc>
        <w:tc>
          <w:tcPr>
            <w:tcW w:w="1386" w:type="dxa"/>
            <w:vAlign w:val="center"/>
          </w:tcPr>
          <w:p w14:paraId="2702426A" w14:textId="77777777" w:rsidR="00DC6774" w:rsidRPr="00850C1A" w:rsidRDefault="00DC6774" w:rsidP="0088651D">
            <w:pPr>
              <w:jc w:val="right"/>
              <w:rPr>
                <w:bCs/>
                <w:sz w:val="26"/>
                <w:szCs w:val="26"/>
              </w:rPr>
            </w:pPr>
            <w:r w:rsidRPr="00850C1A">
              <w:rPr>
                <w:bCs/>
                <w:sz w:val="26"/>
                <w:szCs w:val="26"/>
              </w:rPr>
              <w:t>0,1593</w:t>
            </w:r>
          </w:p>
        </w:tc>
        <w:tc>
          <w:tcPr>
            <w:tcW w:w="956" w:type="dxa"/>
            <w:vAlign w:val="center"/>
          </w:tcPr>
          <w:p w14:paraId="1CBAB1B4" w14:textId="77777777" w:rsidR="00DC6774" w:rsidRPr="00850C1A" w:rsidRDefault="00DC6774" w:rsidP="0088651D">
            <w:pPr>
              <w:jc w:val="right"/>
              <w:rPr>
                <w:bCs/>
                <w:sz w:val="26"/>
                <w:szCs w:val="26"/>
              </w:rPr>
            </w:pPr>
            <w:r w:rsidRPr="00850C1A">
              <w:rPr>
                <w:bCs/>
                <w:sz w:val="26"/>
                <w:szCs w:val="26"/>
              </w:rPr>
              <w:t>0,0993</w:t>
            </w:r>
          </w:p>
        </w:tc>
        <w:tc>
          <w:tcPr>
            <w:tcW w:w="1303" w:type="dxa"/>
            <w:vAlign w:val="center"/>
          </w:tcPr>
          <w:p w14:paraId="41400E06" w14:textId="77777777" w:rsidR="00DC6774" w:rsidRPr="00850C1A" w:rsidRDefault="00DC6774" w:rsidP="0088651D">
            <w:pPr>
              <w:jc w:val="right"/>
              <w:rPr>
                <w:bCs/>
                <w:sz w:val="26"/>
                <w:szCs w:val="26"/>
              </w:rPr>
            </w:pPr>
            <w:r w:rsidRPr="00850C1A">
              <w:rPr>
                <w:bCs/>
                <w:sz w:val="26"/>
                <w:szCs w:val="26"/>
              </w:rPr>
              <w:t>-0,0599</w:t>
            </w:r>
          </w:p>
        </w:tc>
      </w:tr>
      <w:tr w:rsidR="00DC6774" w:rsidRPr="00850C1A" w14:paraId="25FA32FA" w14:textId="77777777" w:rsidTr="00C97E13">
        <w:trPr>
          <w:jc w:val="center"/>
        </w:trPr>
        <w:tc>
          <w:tcPr>
            <w:tcW w:w="1041" w:type="dxa"/>
            <w:shd w:val="clear" w:color="auto" w:fill="auto"/>
          </w:tcPr>
          <w:p w14:paraId="6F27E6C4" w14:textId="77777777" w:rsidR="00DC6774" w:rsidRPr="00850C1A" w:rsidRDefault="00DC6774" w:rsidP="0088651D">
            <w:pPr>
              <w:rPr>
                <w:bCs/>
                <w:sz w:val="26"/>
                <w:szCs w:val="26"/>
              </w:rPr>
            </w:pPr>
            <w:r w:rsidRPr="00850C1A">
              <w:rPr>
                <w:bCs/>
                <w:sz w:val="26"/>
                <w:szCs w:val="26"/>
              </w:rPr>
              <w:t>ЛС</w:t>
            </w:r>
          </w:p>
        </w:tc>
        <w:tc>
          <w:tcPr>
            <w:tcW w:w="857" w:type="dxa"/>
            <w:shd w:val="clear" w:color="auto" w:fill="auto"/>
            <w:vAlign w:val="center"/>
          </w:tcPr>
          <w:p w14:paraId="68CCD37A" w14:textId="77777777" w:rsidR="00DC6774" w:rsidRPr="00850C1A" w:rsidRDefault="00DC6774" w:rsidP="0088651D">
            <w:pPr>
              <w:jc w:val="right"/>
              <w:rPr>
                <w:bCs/>
                <w:sz w:val="26"/>
                <w:szCs w:val="26"/>
              </w:rPr>
            </w:pPr>
            <w:r w:rsidRPr="00850C1A">
              <w:rPr>
                <w:bCs/>
                <w:sz w:val="26"/>
                <w:szCs w:val="26"/>
              </w:rPr>
              <w:t>0,81</w:t>
            </w:r>
          </w:p>
        </w:tc>
        <w:tc>
          <w:tcPr>
            <w:tcW w:w="857" w:type="dxa"/>
            <w:shd w:val="clear" w:color="auto" w:fill="auto"/>
            <w:vAlign w:val="center"/>
          </w:tcPr>
          <w:p w14:paraId="14D9ED47" w14:textId="77777777" w:rsidR="00DC6774" w:rsidRPr="00850C1A" w:rsidRDefault="00DC6774" w:rsidP="0088651D">
            <w:pPr>
              <w:jc w:val="right"/>
              <w:rPr>
                <w:bCs/>
                <w:sz w:val="26"/>
                <w:szCs w:val="26"/>
              </w:rPr>
            </w:pPr>
            <w:r w:rsidRPr="00850C1A">
              <w:rPr>
                <w:bCs/>
                <w:sz w:val="26"/>
                <w:szCs w:val="26"/>
              </w:rPr>
              <w:t>0,81</w:t>
            </w:r>
          </w:p>
        </w:tc>
        <w:tc>
          <w:tcPr>
            <w:tcW w:w="1068" w:type="dxa"/>
            <w:vAlign w:val="center"/>
          </w:tcPr>
          <w:p w14:paraId="07707D3C" w14:textId="77777777" w:rsidR="00DC6774" w:rsidRPr="00850C1A" w:rsidRDefault="00DC6774" w:rsidP="0088651D">
            <w:pPr>
              <w:jc w:val="right"/>
              <w:rPr>
                <w:bCs/>
                <w:sz w:val="26"/>
                <w:szCs w:val="26"/>
              </w:rPr>
            </w:pPr>
            <w:r w:rsidRPr="00850C1A">
              <w:rPr>
                <w:bCs/>
                <w:sz w:val="26"/>
                <w:szCs w:val="26"/>
              </w:rPr>
              <w:t>0,7757</w:t>
            </w:r>
          </w:p>
        </w:tc>
        <w:tc>
          <w:tcPr>
            <w:tcW w:w="1134" w:type="dxa"/>
            <w:vAlign w:val="center"/>
          </w:tcPr>
          <w:p w14:paraId="0181225E" w14:textId="77777777" w:rsidR="00DC6774" w:rsidRPr="00850C1A" w:rsidRDefault="00DC6774" w:rsidP="0088651D">
            <w:pPr>
              <w:jc w:val="right"/>
              <w:rPr>
                <w:bCs/>
                <w:sz w:val="26"/>
                <w:szCs w:val="26"/>
              </w:rPr>
            </w:pPr>
            <w:r w:rsidRPr="00850C1A">
              <w:rPr>
                <w:bCs/>
                <w:sz w:val="26"/>
                <w:szCs w:val="26"/>
              </w:rPr>
              <w:t>0,0331</w:t>
            </w:r>
          </w:p>
        </w:tc>
        <w:tc>
          <w:tcPr>
            <w:tcW w:w="1032" w:type="dxa"/>
            <w:vAlign w:val="bottom"/>
          </w:tcPr>
          <w:p w14:paraId="52103322" w14:textId="77777777" w:rsidR="00DC6774" w:rsidRPr="00850C1A" w:rsidRDefault="00DC6774" w:rsidP="0088651D">
            <w:pPr>
              <w:jc w:val="right"/>
              <w:rPr>
                <w:bCs/>
                <w:sz w:val="26"/>
                <w:szCs w:val="26"/>
              </w:rPr>
            </w:pPr>
            <w:r w:rsidRPr="00850C1A">
              <w:rPr>
                <w:bCs/>
                <w:sz w:val="26"/>
                <w:szCs w:val="26"/>
              </w:rPr>
              <w:t>0,0323</w:t>
            </w:r>
          </w:p>
        </w:tc>
        <w:tc>
          <w:tcPr>
            <w:tcW w:w="1386" w:type="dxa"/>
            <w:vAlign w:val="center"/>
          </w:tcPr>
          <w:p w14:paraId="52868807" w14:textId="77777777" w:rsidR="00DC6774" w:rsidRPr="00850C1A" w:rsidRDefault="00DC6774" w:rsidP="0088651D">
            <w:pPr>
              <w:jc w:val="right"/>
              <w:rPr>
                <w:bCs/>
                <w:sz w:val="26"/>
                <w:szCs w:val="26"/>
              </w:rPr>
            </w:pPr>
            <w:r w:rsidRPr="00850C1A">
              <w:rPr>
                <w:bCs/>
                <w:sz w:val="26"/>
                <w:szCs w:val="26"/>
              </w:rPr>
              <w:t>0,0654</w:t>
            </w:r>
          </w:p>
        </w:tc>
        <w:tc>
          <w:tcPr>
            <w:tcW w:w="956" w:type="dxa"/>
            <w:vAlign w:val="center"/>
          </w:tcPr>
          <w:p w14:paraId="0E1D5055" w14:textId="77777777" w:rsidR="00DC6774" w:rsidRPr="00850C1A" w:rsidRDefault="00DC6774" w:rsidP="0088651D">
            <w:pPr>
              <w:jc w:val="right"/>
              <w:rPr>
                <w:bCs/>
                <w:sz w:val="26"/>
                <w:szCs w:val="26"/>
              </w:rPr>
            </w:pPr>
            <w:r w:rsidRPr="00850C1A">
              <w:rPr>
                <w:bCs/>
                <w:sz w:val="26"/>
                <w:szCs w:val="26"/>
              </w:rPr>
              <w:t>0,0646</w:t>
            </w:r>
          </w:p>
        </w:tc>
        <w:tc>
          <w:tcPr>
            <w:tcW w:w="1303" w:type="dxa"/>
            <w:vAlign w:val="center"/>
          </w:tcPr>
          <w:p w14:paraId="159F93EA" w14:textId="77777777" w:rsidR="00DC6774" w:rsidRPr="00850C1A" w:rsidRDefault="00DC6774" w:rsidP="0088651D">
            <w:pPr>
              <w:jc w:val="right"/>
              <w:rPr>
                <w:bCs/>
                <w:sz w:val="26"/>
                <w:szCs w:val="26"/>
              </w:rPr>
            </w:pPr>
            <w:r w:rsidRPr="00850C1A">
              <w:rPr>
                <w:bCs/>
                <w:sz w:val="26"/>
                <w:szCs w:val="26"/>
              </w:rPr>
              <w:t>-0,0008</w:t>
            </w:r>
          </w:p>
        </w:tc>
      </w:tr>
      <w:tr w:rsidR="00DC6774" w:rsidRPr="00850C1A" w14:paraId="759ADC37" w14:textId="77777777" w:rsidTr="00C97E13">
        <w:trPr>
          <w:jc w:val="center"/>
        </w:trPr>
        <w:tc>
          <w:tcPr>
            <w:tcW w:w="1041" w:type="dxa"/>
            <w:shd w:val="clear" w:color="auto" w:fill="auto"/>
          </w:tcPr>
          <w:p w14:paraId="0A8278CA" w14:textId="77777777" w:rsidR="00DC6774" w:rsidRPr="00850C1A" w:rsidRDefault="00DC6774" w:rsidP="0088651D">
            <w:pPr>
              <w:rPr>
                <w:bCs/>
                <w:sz w:val="26"/>
                <w:szCs w:val="26"/>
              </w:rPr>
            </w:pPr>
            <w:r w:rsidRPr="00850C1A">
              <w:rPr>
                <w:bCs/>
                <w:sz w:val="26"/>
                <w:szCs w:val="26"/>
              </w:rPr>
              <w:t>ЗТ</w:t>
            </w:r>
          </w:p>
        </w:tc>
        <w:tc>
          <w:tcPr>
            <w:tcW w:w="857" w:type="dxa"/>
            <w:shd w:val="clear" w:color="auto" w:fill="auto"/>
            <w:vAlign w:val="center"/>
          </w:tcPr>
          <w:p w14:paraId="4A609A4D" w14:textId="77777777" w:rsidR="00DC6774" w:rsidRPr="00850C1A" w:rsidRDefault="00DC6774" w:rsidP="0088651D">
            <w:pPr>
              <w:jc w:val="right"/>
              <w:rPr>
                <w:bCs/>
                <w:sz w:val="26"/>
                <w:szCs w:val="26"/>
              </w:rPr>
            </w:pPr>
            <w:r w:rsidRPr="00850C1A">
              <w:rPr>
                <w:bCs/>
                <w:sz w:val="26"/>
                <w:szCs w:val="26"/>
              </w:rPr>
              <w:t>0,72</w:t>
            </w:r>
          </w:p>
        </w:tc>
        <w:tc>
          <w:tcPr>
            <w:tcW w:w="857" w:type="dxa"/>
            <w:shd w:val="clear" w:color="auto" w:fill="auto"/>
            <w:vAlign w:val="center"/>
          </w:tcPr>
          <w:p w14:paraId="770C494C" w14:textId="77777777" w:rsidR="00DC6774" w:rsidRPr="00850C1A" w:rsidRDefault="00DC6774" w:rsidP="0088651D">
            <w:pPr>
              <w:jc w:val="right"/>
              <w:rPr>
                <w:bCs/>
                <w:sz w:val="26"/>
                <w:szCs w:val="26"/>
              </w:rPr>
            </w:pPr>
            <w:r w:rsidRPr="00850C1A">
              <w:rPr>
                <w:bCs/>
                <w:sz w:val="26"/>
                <w:szCs w:val="26"/>
              </w:rPr>
              <w:t>0,75</w:t>
            </w:r>
          </w:p>
        </w:tc>
        <w:tc>
          <w:tcPr>
            <w:tcW w:w="1068" w:type="dxa"/>
            <w:vAlign w:val="center"/>
          </w:tcPr>
          <w:p w14:paraId="2D64D3D5" w14:textId="77777777" w:rsidR="00DC6774" w:rsidRPr="00850C1A" w:rsidRDefault="00DC6774" w:rsidP="0088651D">
            <w:pPr>
              <w:jc w:val="right"/>
              <w:rPr>
                <w:bCs/>
                <w:sz w:val="26"/>
                <w:szCs w:val="26"/>
              </w:rPr>
            </w:pPr>
            <w:r w:rsidRPr="00850C1A">
              <w:rPr>
                <w:bCs/>
                <w:sz w:val="26"/>
                <w:szCs w:val="26"/>
              </w:rPr>
              <w:t>0,7008</w:t>
            </w:r>
          </w:p>
        </w:tc>
        <w:tc>
          <w:tcPr>
            <w:tcW w:w="1134" w:type="dxa"/>
            <w:vAlign w:val="center"/>
          </w:tcPr>
          <w:p w14:paraId="101F6986" w14:textId="77777777" w:rsidR="00DC6774" w:rsidRPr="00850C1A" w:rsidRDefault="00DC6774" w:rsidP="0088651D">
            <w:pPr>
              <w:jc w:val="right"/>
              <w:rPr>
                <w:bCs/>
                <w:sz w:val="26"/>
                <w:szCs w:val="26"/>
              </w:rPr>
            </w:pPr>
            <w:r w:rsidRPr="00850C1A">
              <w:rPr>
                <w:bCs/>
                <w:sz w:val="26"/>
                <w:szCs w:val="26"/>
              </w:rPr>
              <w:t>0,0528</w:t>
            </w:r>
          </w:p>
        </w:tc>
        <w:tc>
          <w:tcPr>
            <w:tcW w:w="1032" w:type="dxa"/>
            <w:vAlign w:val="bottom"/>
          </w:tcPr>
          <w:p w14:paraId="201FF6AC" w14:textId="77777777" w:rsidR="00DC6774" w:rsidRPr="00850C1A" w:rsidRDefault="00DC6774" w:rsidP="0088651D">
            <w:pPr>
              <w:jc w:val="right"/>
              <w:rPr>
                <w:bCs/>
                <w:sz w:val="26"/>
                <w:szCs w:val="26"/>
              </w:rPr>
            </w:pPr>
            <w:r w:rsidRPr="00850C1A">
              <w:rPr>
                <w:bCs/>
                <w:sz w:val="26"/>
                <w:szCs w:val="26"/>
              </w:rPr>
              <w:t>0,0143</w:t>
            </w:r>
          </w:p>
        </w:tc>
        <w:tc>
          <w:tcPr>
            <w:tcW w:w="1386" w:type="dxa"/>
            <w:vAlign w:val="center"/>
          </w:tcPr>
          <w:p w14:paraId="0546F8C8" w14:textId="77777777" w:rsidR="00DC6774" w:rsidRPr="00850C1A" w:rsidRDefault="00DC6774" w:rsidP="0088651D">
            <w:pPr>
              <w:jc w:val="right"/>
              <w:rPr>
                <w:bCs/>
                <w:sz w:val="26"/>
                <w:szCs w:val="26"/>
              </w:rPr>
            </w:pPr>
            <w:r w:rsidRPr="00850C1A">
              <w:rPr>
                <w:bCs/>
                <w:sz w:val="26"/>
                <w:szCs w:val="26"/>
              </w:rPr>
              <w:t>0,0671</w:t>
            </w:r>
          </w:p>
        </w:tc>
        <w:tc>
          <w:tcPr>
            <w:tcW w:w="956" w:type="dxa"/>
            <w:vAlign w:val="center"/>
          </w:tcPr>
          <w:p w14:paraId="0EC2D166" w14:textId="77777777" w:rsidR="00DC6774" w:rsidRPr="00850C1A" w:rsidRDefault="00DC6774" w:rsidP="0088651D">
            <w:pPr>
              <w:jc w:val="right"/>
              <w:rPr>
                <w:bCs/>
                <w:sz w:val="26"/>
                <w:szCs w:val="26"/>
              </w:rPr>
            </w:pPr>
            <w:r w:rsidRPr="00850C1A">
              <w:rPr>
                <w:bCs/>
                <w:sz w:val="26"/>
                <w:szCs w:val="26"/>
              </w:rPr>
              <w:t>0,0286</w:t>
            </w:r>
          </w:p>
        </w:tc>
        <w:tc>
          <w:tcPr>
            <w:tcW w:w="1303" w:type="dxa"/>
            <w:vAlign w:val="center"/>
          </w:tcPr>
          <w:p w14:paraId="62E7E722" w14:textId="77777777" w:rsidR="00DC6774" w:rsidRPr="00850C1A" w:rsidRDefault="00DC6774" w:rsidP="0088651D">
            <w:pPr>
              <w:jc w:val="right"/>
              <w:rPr>
                <w:bCs/>
                <w:sz w:val="26"/>
                <w:szCs w:val="26"/>
              </w:rPr>
            </w:pPr>
            <w:r w:rsidRPr="00850C1A">
              <w:rPr>
                <w:bCs/>
                <w:sz w:val="26"/>
                <w:szCs w:val="26"/>
              </w:rPr>
              <w:t>-0,0385</w:t>
            </w:r>
          </w:p>
        </w:tc>
      </w:tr>
    </w:tbl>
    <w:p w14:paraId="50FF1427" w14:textId="77777777" w:rsidR="00DC6774" w:rsidRPr="00850C1A" w:rsidRDefault="00DC6774" w:rsidP="0088651D">
      <w:pPr>
        <w:ind w:firstLine="709"/>
        <w:rPr>
          <w:rFonts w:ascii="Palatino Linotype" w:hAnsi="Palatino Linotype"/>
          <w:color w:val="202122"/>
          <w:sz w:val="20"/>
          <w:shd w:val="clear" w:color="auto" w:fill="FFFFFF"/>
        </w:rPr>
      </w:pPr>
    </w:p>
    <w:p w14:paraId="64B504D7" w14:textId="77777777" w:rsidR="00DC6774" w:rsidRPr="00850C1A" w:rsidRDefault="00DC6774" w:rsidP="0088651D">
      <w:pPr>
        <w:ind w:firstLine="709"/>
        <w:rPr>
          <w:sz w:val="28"/>
          <w:szCs w:val="28"/>
        </w:rPr>
      </w:pPr>
      <w:r w:rsidRPr="00850C1A">
        <w:rPr>
          <w:sz w:val="28"/>
          <w:szCs w:val="28"/>
        </w:rPr>
        <w:lastRenderedPageBreak/>
        <w:t>Таблица 5.7 - Доля (в%) показателей устойчивости, приобретения, общего изменения, обмена и чистого изменения от уровня классов LULC 2008 года</w:t>
      </w:r>
    </w:p>
    <w:tbl>
      <w:tblPr>
        <w:tblW w:w="86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8"/>
        <w:gridCol w:w="1818"/>
        <w:gridCol w:w="1855"/>
        <w:gridCol w:w="1058"/>
        <w:gridCol w:w="1423"/>
        <w:gridCol w:w="979"/>
        <w:gridCol w:w="1428"/>
      </w:tblGrid>
      <w:tr w:rsidR="00DC6774" w:rsidRPr="00850C1A" w14:paraId="0FF6E7A8" w14:textId="77777777" w:rsidTr="00BD18C6">
        <w:trPr>
          <w:jc w:val="center"/>
        </w:trPr>
        <w:tc>
          <w:tcPr>
            <w:tcW w:w="1104" w:type="dxa"/>
            <w:shd w:val="clear" w:color="auto" w:fill="auto"/>
            <w:vAlign w:val="center"/>
          </w:tcPr>
          <w:p w14:paraId="0F87A2CC" w14:textId="77777777" w:rsidR="00DC6774" w:rsidRPr="00850C1A" w:rsidRDefault="00DC6774" w:rsidP="0088651D">
            <w:pPr>
              <w:pStyle w:val="MDPI42tablebody"/>
              <w:spacing w:line="240" w:lineRule="auto"/>
              <w:rPr>
                <w:rFonts w:ascii="Times New Roman" w:hAnsi="Times New Roman"/>
                <w:bCs/>
                <w:sz w:val="28"/>
                <w:szCs w:val="28"/>
              </w:rPr>
            </w:pPr>
            <w:r w:rsidRPr="00850C1A">
              <w:rPr>
                <w:rFonts w:ascii="Times New Roman" w:hAnsi="Times New Roman"/>
                <w:bCs/>
                <w:sz w:val="28"/>
                <w:szCs w:val="28"/>
                <w:lang w:val="ru-RU"/>
              </w:rPr>
              <w:t xml:space="preserve">Классы </w:t>
            </w:r>
            <w:r w:rsidRPr="00850C1A">
              <w:rPr>
                <w:rFonts w:ascii="Times New Roman" w:hAnsi="Times New Roman"/>
                <w:bCs/>
                <w:sz w:val="28"/>
                <w:szCs w:val="28"/>
              </w:rPr>
              <w:t>LULC</w:t>
            </w:r>
          </w:p>
        </w:tc>
        <w:tc>
          <w:tcPr>
            <w:tcW w:w="1154" w:type="dxa"/>
          </w:tcPr>
          <w:p w14:paraId="617D14CB" w14:textId="77777777" w:rsidR="00DC6774" w:rsidRPr="00850C1A" w:rsidRDefault="00DC6774" w:rsidP="0088651D">
            <w:pPr>
              <w:jc w:val="center"/>
              <w:rPr>
                <w:bCs/>
                <w:sz w:val="28"/>
                <w:szCs w:val="28"/>
              </w:rPr>
            </w:pPr>
            <w:r w:rsidRPr="00850C1A">
              <w:rPr>
                <w:bCs/>
                <w:sz w:val="28"/>
                <w:szCs w:val="28"/>
              </w:rPr>
              <w:t>Устойчивость</w:t>
            </w:r>
          </w:p>
        </w:tc>
        <w:tc>
          <w:tcPr>
            <w:tcW w:w="1349" w:type="dxa"/>
          </w:tcPr>
          <w:p w14:paraId="1693A1CA" w14:textId="77777777" w:rsidR="00DC6774" w:rsidRPr="00850C1A" w:rsidRDefault="00DC6774" w:rsidP="0088651D">
            <w:pPr>
              <w:jc w:val="center"/>
              <w:rPr>
                <w:bCs/>
                <w:sz w:val="28"/>
                <w:szCs w:val="28"/>
              </w:rPr>
            </w:pPr>
            <w:r w:rsidRPr="00850C1A">
              <w:rPr>
                <w:bCs/>
                <w:sz w:val="28"/>
                <w:szCs w:val="28"/>
              </w:rPr>
              <w:t>Приобретение</w:t>
            </w:r>
          </w:p>
        </w:tc>
        <w:tc>
          <w:tcPr>
            <w:tcW w:w="1095" w:type="dxa"/>
          </w:tcPr>
          <w:p w14:paraId="38B28764" w14:textId="77777777" w:rsidR="00DC6774" w:rsidRPr="00850C1A" w:rsidRDefault="00DC6774" w:rsidP="0088651D">
            <w:pPr>
              <w:jc w:val="center"/>
              <w:rPr>
                <w:bCs/>
                <w:sz w:val="28"/>
                <w:szCs w:val="28"/>
              </w:rPr>
            </w:pPr>
            <w:r w:rsidRPr="00850C1A">
              <w:rPr>
                <w:bCs/>
                <w:sz w:val="28"/>
                <w:szCs w:val="28"/>
              </w:rPr>
              <w:t>Потери</w:t>
            </w:r>
          </w:p>
        </w:tc>
        <w:tc>
          <w:tcPr>
            <w:tcW w:w="1476" w:type="dxa"/>
          </w:tcPr>
          <w:p w14:paraId="3400EC55" w14:textId="77777777" w:rsidR="00DC6774" w:rsidRPr="00850C1A" w:rsidRDefault="00DC6774" w:rsidP="0088651D">
            <w:pPr>
              <w:jc w:val="center"/>
              <w:rPr>
                <w:bCs/>
                <w:sz w:val="28"/>
                <w:szCs w:val="28"/>
              </w:rPr>
            </w:pPr>
            <w:r w:rsidRPr="00850C1A">
              <w:rPr>
                <w:bCs/>
                <w:sz w:val="28"/>
                <w:szCs w:val="28"/>
              </w:rPr>
              <w:t xml:space="preserve">Общее изменение        </w:t>
            </w:r>
          </w:p>
        </w:tc>
        <w:tc>
          <w:tcPr>
            <w:tcW w:w="1012" w:type="dxa"/>
          </w:tcPr>
          <w:p w14:paraId="22774D07" w14:textId="77777777" w:rsidR="00DC6774" w:rsidRPr="00850C1A" w:rsidRDefault="00DC6774" w:rsidP="0088651D">
            <w:pPr>
              <w:jc w:val="center"/>
              <w:rPr>
                <w:bCs/>
                <w:sz w:val="28"/>
                <w:szCs w:val="28"/>
              </w:rPr>
            </w:pPr>
            <w:r w:rsidRPr="00850C1A">
              <w:rPr>
                <w:bCs/>
                <w:sz w:val="28"/>
                <w:szCs w:val="28"/>
              </w:rPr>
              <w:t>Обмен</w:t>
            </w:r>
          </w:p>
        </w:tc>
        <w:tc>
          <w:tcPr>
            <w:tcW w:w="1481" w:type="dxa"/>
          </w:tcPr>
          <w:p w14:paraId="55D2B858" w14:textId="77777777" w:rsidR="00DC6774" w:rsidRPr="00850C1A" w:rsidRDefault="00DC6774" w:rsidP="0088651D">
            <w:pPr>
              <w:jc w:val="center"/>
              <w:rPr>
                <w:bCs/>
                <w:sz w:val="28"/>
                <w:szCs w:val="28"/>
              </w:rPr>
            </w:pPr>
            <w:r w:rsidRPr="00850C1A">
              <w:rPr>
                <w:bCs/>
                <w:sz w:val="28"/>
                <w:szCs w:val="28"/>
              </w:rPr>
              <w:t>Чистые изменения</w:t>
            </w:r>
          </w:p>
        </w:tc>
      </w:tr>
      <w:tr w:rsidR="00DC6774" w:rsidRPr="00850C1A" w14:paraId="451A73D7" w14:textId="77777777" w:rsidTr="00BD18C6">
        <w:trPr>
          <w:jc w:val="center"/>
        </w:trPr>
        <w:tc>
          <w:tcPr>
            <w:tcW w:w="1104" w:type="dxa"/>
            <w:shd w:val="clear" w:color="auto" w:fill="auto"/>
            <w:vAlign w:val="center"/>
          </w:tcPr>
          <w:p w14:paraId="0E21C9C9" w14:textId="77777777" w:rsidR="00DC6774" w:rsidRPr="00850C1A" w:rsidRDefault="00DC6774" w:rsidP="0088651D">
            <w:pPr>
              <w:rPr>
                <w:bCs/>
                <w:sz w:val="28"/>
                <w:szCs w:val="28"/>
              </w:rPr>
            </w:pPr>
            <w:r w:rsidRPr="00850C1A">
              <w:rPr>
                <w:bCs/>
                <w:sz w:val="28"/>
                <w:szCs w:val="28"/>
              </w:rPr>
              <w:t>ПЗ</w:t>
            </w:r>
          </w:p>
        </w:tc>
        <w:tc>
          <w:tcPr>
            <w:tcW w:w="1154" w:type="dxa"/>
            <w:vAlign w:val="center"/>
          </w:tcPr>
          <w:p w14:paraId="4146EEE0" w14:textId="77777777" w:rsidR="00DC6774" w:rsidRPr="00850C1A" w:rsidRDefault="00DC6774" w:rsidP="0088651D">
            <w:pPr>
              <w:jc w:val="right"/>
              <w:rPr>
                <w:bCs/>
                <w:sz w:val="28"/>
                <w:szCs w:val="28"/>
              </w:rPr>
            </w:pPr>
            <w:r w:rsidRPr="00850C1A">
              <w:rPr>
                <w:bCs/>
                <w:sz w:val="28"/>
                <w:szCs w:val="28"/>
                <w:shd w:val="clear" w:color="auto" w:fill="FFFFFF"/>
              </w:rPr>
              <w:t>99,87</w:t>
            </w:r>
          </w:p>
        </w:tc>
        <w:tc>
          <w:tcPr>
            <w:tcW w:w="1349" w:type="dxa"/>
            <w:vAlign w:val="center"/>
          </w:tcPr>
          <w:p w14:paraId="5946CC75" w14:textId="77777777" w:rsidR="00DC6774" w:rsidRPr="00850C1A" w:rsidRDefault="00DC6774" w:rsidP="0088651D">
            <w:pPr>
              <w:jc w:val="right"/>
              <w:rPr>
                <w:bCs/>
                <w:sz w:val="28"/>
                <w:szCs w:val="28"/>
              </w:rPr>
            </w:pPr>
            <w:r w:rsidRPr="00850C1A">
              <w:rPr>
                <w:bCs/>
                <w:sz w:val="28"/>
                <w:szCs w:val="28"/>
                <w:shd w:val="clear" w:color="auto" w:fill="FFFFFF"/>
              </w:rPr>
              <w:t>0,65</w:t>
            </w:r>
          </w:p>
        </w:tc>
        <w:tc>
          <w:tcPr>
            <w:tcW w:w="1095" w:type="dxa"/>
            <w:vAlign w:val="bottom"/>
          </w:tcPr>
          <w:p w14:paraId="0C1E907B" w14:textId="77777777" w:rsidR="00DC6774" w:rsidRPr="00850C1A" w:rsidRDefault="00DC6774" w:rsidP="0088651D">
            <w:pPr>
              <w:jc w:val="right"/>
              <w:rPr>
                <w:bCs/>
                <w:sz w:val="28"/>
                <w:szCs w:val="28"/>
              </w:rPr>
            </w:pPr>
            <w:r w:rsidRPr="00850C1A">
              <w:rPr>
                <w:bCs/>
                <w:sz w:val="28"/>
                <w:szCs w:val="28"/>
                <w:shd w:val="clear" w:color="auto" w:fill="FFFFFF"/>
              </w:rPr>
              <w:t>0,14</w:t>
            </w:r>
          </w:p>
        </w:tc>
        <w:tc>
          <w:tcPr>
            <w:tcW w:w="1476" w:type="dxa"/>
            <w:vAlign w:val="center"/>
          </w:tcPr>
          <w:p w14:paraId="0B996859" w14:textId="77777777" w:rsidR="00DC6774" w:rsidRPr="00850C1A" w:rsidRDefault="00DC6774" w:rsidP="0088651D">
            <w:pPr>
              <w:jc w:val="right"/>
              <w:rPr>
                <w:bCs/>
                <w:sz w:val="28"/>
                <w:szCs w:val="28"/>
              </w:rPr>
            </w:pPr>
            <w:r w:rsidRPr="00850C1A">
              <w:rPr>
                <w:bCs/>
                <w:sz w:val="28"/>
                <w:szCs w:val="28"/>
              </w:rPr>
              <w:t>0,79</w:t>
            </w:r>
          </w:p>
        </w:tc>
        <w:tc>
          <w:tcPr>
            <w:tcW w:w="1012" w:type="dxa"/>
            <w:vAlign w:val="center"/>
          </w:tcPr>
          <w:p w14:paraId="1744D183" w14:textId="77777777" w:rsidR="00DC6774" w:rsidRPr="00850C1A" w:rsidRDefault="00DC6774" w:rsidP="0088651D">
            <w:pPr>
              <w:jc w:val="right"/>
              <w:rPr>
                <w:bCs/>
                <w:sz w:val="28"/>
                <w:szCs w:val="28"/>
              </w:rPr>
            </w:pPr>
            <w:r w:rsidRPr="00850C1A">
              <w:rPr>
                <w:bCs/>
                <w:sz w:val="28"/>
                <w:szCs w:val="28"/>
                <w:shd w:val="clear" w:color="auto" w:fill="FFFFFF"/>
              </w:rPr>
              <w:t>0,28</w:t>
            </w:r>
          </w:p>
        </w:tc>
        <w:tc>
          <w:tcPr>
            <w:tcW w:w="1481" w:type="dxa"/>
            <w:vAlign w:val="center"/>
          </w:tcPr>
          <w:p w14:paraId="46264463" w14:textId="77777777" w:rsidR="00DC6774" w:rsidRPr="00850C1A" w:rsidRDefault="00DC6774" w:rsidP="0088651D">
            <w:pPr>
              <w:jc w:val="right"/>
              <w:rPr>
                <w:bCs/>
                <w:sz w:val="28"/>
                <w:szCs w:val="28"/>
              </w:rPr>
            </w:pPr>
            <w:r w:rsidRPr="00850C1A">
              <w:rPr>
                <w:bCs/>
                <w:sz w:val="28"/>
                <w:szCs w:val="28"/>
              </w:rPr>
              <w:t>-0,51</w:t>
            </w:r>
          </w:p>
        </w:tc>
      </w:tr>
      <w:tr w:rsidR="00DC6774" w:rsidRPr="00850C1A" w14:paraId="2D6BC1EB" w14:textId="77777777" w:rsidTr="00BD18C6">
        <w:trPr>
          <w:jc w:val="center"/>
        </w:trPr>
        <w:tc>
          <w:tcPr>
            <w:tcW w:w="1104" w:type="dxa"/>
            <w:shd w:val="clear" w:color="auto" w:fill="auto"/>
          </w:tcPr>
          <w:p w14:paraId="22DACBD6" w14:textId="77777777" w:rsidR="00DC6774" w:rsidRPr="00850C1A" w:rsidRDefault="00DC6774" w:rsidP="0088651D">
            <w:pPr>
              <w:rPr>
                <w:bCs/>
                <w:sz w:val="28"/>
                <w:szCs w:val="28"/>
              </w:rPr>
            </w:pPr>
            <w:r w:rsidRPr="00850C1A">
              <w:rPr>
                <w:bCs/>
                <w:sz w:val="28"/>
                <w:szCs w:val="28"/>
              </w:rPr>
              <w:t>ПА</w:t>
            </w:r>
          </w:p>
        </w:tc>
        <w:tc>
          <w:tcPr>
            <w:tcW w:w="1154" w:type="dxa"/>
            <w:vAlign w:val="center"/>
          </w:tcPr>
          <w:p w14:paraId="3ECA8438" w14:textId="77777777" w:rsidR="00DC6774" w:rsidRPr="00850C1A" w:rsidRDefault="00DC6774" w:rsidP="0088651D">
            <w:pPr>
              <w:jc w:val="right"/>
              <w:rPr>
                <w:bCs/>
                <w:sz w:val="28"/>
                <w:szCs w:val="28"/>
              </w:rPr>
            </w:pPr>
            <w:r w:rsidRPr="00850C1A">
              <w:rPr>
                <w:bCs/>
                <w:sz w:val="28"/>
                <w:szCs w:val="28"/>
                <w:shd w:val="clear" w:color="auto" w:fill="FFFFFF"/>
              </w:rPr>
              <w:t>98,31</w:t>
            </w:r>
          </w:p>
        </w:tc>
        <w:tc>
          <w:tcPr>
            <w:tcW w:w="1349" w:type="dxa"/>
            <w:vAlign w:val="center"/>
          </w:tcPr>
          <w:p w14:paraId="7A3F2A03" w14:textId="77777777" w:rsidR="00DC6774" w:rsidRPr="00850C1A" w:rsidRDefault="00DC6774" w:rsidP="0088651D">
            <w:pPr>
              <w:jc w:val="right"/>
              <w:rPr>
                <w:bCs/>
                <w:sz w:val="28"/>
                <w:szCs w:val="28"/>
              </w:rPr>
            </w:pPr>
            <w:r w:rsidRPr="00850C1A">
              <w:rPr>
                <w:bCs/>
                <w:sz w:val="28"/>
                <w:szCs w:val="28"/>
                <w:shd w:val="clear" w:color="auto" w:fill="FFFFFF"/>
              </w:rPr>
              <w:t>0,22</w:t>
            </w:r>
          </w:p>
        </w:tc>
        <w:tc>
          <w:tcPr>
            <w:tcW w:w="1095" w:type="dxa"/>
            <w:vAlign w:val="bottom"/>
          </w:tcPr>
          <w:p w14:paraId="643BB4D7" w14:textId="77777777" w:rsidR="00DC6774" w:rsidRPr="00850C1A" w:rsidRDefault="00DC6774" w:rsidP="0088651D">
            <w:pPr>
              <w:jc w:val="right"/>
              <w:rPr>
                <w:bCs/>
                <w:sz w:val="28"/>
                <w:szCs w:val="28"/>
              </w:rPr>
            </w:pPr>
            <w:r w:rsidRPr="00850C1A">
              <w:rPr>
                <w:bCs/>
                <w:sz w:val="28"/>
                <w:szCs w:val="28"/>
                <w:shd w:val="clear" w:color="auto" w:fill="FFFFFF"/>
              </w:rPr>
              <w:t>0,14</w:t>
            </w:r>
          </w:p>
        </w:tc>
        <w:tc>
          <w:tcPr>
            <w:tcW w:w="1476" w:type="dxa"/>
            <w:vAlign w:val="center"/>
          </w:tcPr>
          <w:p w14:paraId="619590C4" w14:textId="77777777" w:rsidR="00DC6774" w:rsidRPr="00850C1A" w:rsidRDefault="00DC6774" w:rsidP="0088651D">
            <w:pPr>
              <w:jc w:val="right"/>
              <w:rPr>
                <w:bCs/>
                <w:sz w:val="28"/>
                <w:szCs w:val="28"/>
              </w:rPr>
            </w:pPr>
            <w:r w:rsidRPr="00850C1A">
              <w:rPr>
                <w:bCs/>
                <w:sz w:val="28"/>
                <w:szCs w:val="28"/>
              </w:rPr>
              <w:t>1,92</w:t>
            </w:r>
          </w:p>
        </w:tc>
        <w:tc>
          <w:tcPr>
            <w:tcW w:w="1012" w:type="dxa"/>
            <w:vAlign w:val="center"/>
          </w:tcPr>
          <w:p w14:paraId="41DFA84A" w14:textId="77777777" w:rsidR="00DC6774" w:rsidRPr="00850C1A" w:rsidRDefault="00DC6774" w:rsidP="0088651D">
            <w:pPr>
              <w:jc w:val="right"/>
              <w:rPr>
                <w:bCs/>
                <w:sz w:val="28"/>
                <w:szCs w:val="28"/>
              </w:rPr>
            </w:pPr>
            <w:r w:rsidRPr="00850C1A">
              <w:rPr>
                <w:bCs/>
                <w:sz w:val="28"/>
                <w:szCs w:val="28"/>
                <w:shd w:val="clear" w:color="auto" w:fill="FFFFFF"/>
              </w:rPr>
              <w:t>0,44</w:t>
            </w:r>
          </w:p>
        </w:tc>
        <w:tc>
          <w:tcPr>
            <w:tcW w:w="1481" w:type="dxa"/>
            <w:vAlign w:val="center"/>
          </w:tcPr>
          <w:p w14:paraId="3C47E6BD" w14:textId="77777777" w:rsidR="00DC6774" w:rsidRPr="00850C1A" w:rsidRDefault="00DC6774" w:rsidP="0088651D">
            <w:pPr>
              <w:jc w:val="right"/>
              <w:rPr>
                <w:bCs/>
                <w:sz w:val="28"/>
                <w:szCs w:val="28"/>
              </w:rPr>
            </w:pPr>
            <w:r w:rsidRPr="00850C1A">
              <w:rPr>
                <w:bCs/>
                <w:sz w:val="28"/>
                <w:szCs w:val="28"/>
              </w:rPr>
              <w:t>1,48</w:t>
            </w:r>
          </w:p>
        </w:tc>
      </w:tr>
      <w:tr w:rsidR="00DC6774" w:rsidRPr="00850C1A" w14:paraId="2693ECE9" w14:textId="77777777" w:rsidTr="00BD18C6">
        <w:trPr>
          <w:jc w:val="center"/>
        </w:trPr>
        <w:tc>
          <w:tcPr>
            <w:tcW w:w="1104" w:type="dxa"/>
            <w:shd w:val="clear" w:color="auto" w:fill="auto"/>
          </w:tcPr>
          <w:p w14:paraId="19FB255F" w14:textId="77777777" w:rsidR="00DC6774" w:rsidRPr="00850C1A" w:rsidRDefault="00DC6774" w:rsidP="0088651D">
            <w:pPr>
              <w:rPr>
                <w:bCs/>
                <w:sz w:val="28"/>
                <w:szCs w:val="28"/>
              </w:rPr>
            </w:pPr>
            <w:r w:rsidRPr="00850C1A">
              <w:rPr>
                <w:bCs/>
                <w:sz w:val="28"/>
                <w:szCs w:val="28"/>
              </w:rPr>
              <w:t>ВО</w:t>
            </w:r>
          </w:p>
        </w:tc>
        <w:tc>
          <w:tcPr>
            <w:tcW w:w="1154" w:type="dxa"/>
            <w:vAlign w:val="center"/>
          </w:tcPr>
          <w:p w14:paraId="52D56E8C" w14:textId="77777777" w:rsidR="00DC6774" w:rsidRPr="00850C1A" w:rsidRDefault="00DC6774" w:rsidP="0088651D">
            <w:pPr>
              <w:jc w:val="right"/>
              <w:rPr>
                <w:bCs/>
                <w:sz w:val="28"/>
                <w:szCs w:val="28"/>
              </w:rPr>
            </w:pPr>
            <w:r w:rsidRPr="00850C1A">
              <w:rPr>
                <w:bCs/>
                <w:sz w:val="28"/>
                <w:szCs w:val="28"/>
                <w:shd w:val="clear" w:color="auto" w:fill="FFFFFF"/>
              </w:rPr>
              <w:t>98,16</w:t>
            </w:r>
          </w:p>
        </w:tc>
        <w:tc>
          <w:tcPr>
            <w:tcW w:w="1349" w:type="dxa"/>
            <w:vAlign w:val="center"/>
          </w:tcPr>
          <w:p w14:paraId="60FEE42C" w14:textId="77777777" w:rsidR="00DC6774" w:rsidRPr="00850C1A" w:rsidRDefault="00DC6774" w:rsidP="0088651D">
            <w:pPr>
              <w:jc w:val="right"/>
              <w:rPr>
                <w:bCs/>
                <w:sz w:val="28"/>
                <w:szCs w:val="28"/>
              </w:rPr>
            </w:pPr>
            <w:r w:rsidRPr="00850C1A">
              <w:rPr>
                <w:bCs/>
                <w:sz w:val="28"/>
                <w:szCs w:val="28"/>
                <w:shd w:val="clear" w:color="auto" w:fill="FFFFFF"/>
              </w:rPr>
              <w:t>3,97</w:t>
            </w:r>
          </w:p>
        </w:tc>
        <w:tc>
          <w:tcPr>
            <w:tcW w:w="1095" w:type="dxa"/>
            <w:vAlign w:val="bottom"/>
          </w:tcPr>
          <w:p w14:paraId="2D845ABB" w14:textId="77777777" w:rsidR="00DC6774" w:rsidRPr="00850C1A" w:rsidRDefault="00DC6774" w:rsidP="0088651D">
            <w:pPr>
              <w:jc w:val="right"/>
              <w:rPr>
                <w:bCs/>
                <w:sz w:val="28"/>
                <w:szCs w:val="28"/>
              </w:rPr>
            </w:pPr>
            <w:r w:rsidRPr="00850C1A">
              <w:rPr>
                <w:bCs/>
                <w:sz w:val="28"/>
                <w:szCs w:val="28"/>
                <w:shd w:val="clear" w:color="auto" w:fill="FFFFFF"/>
              </w:rPr>
              <w:t>1,80</w:t>
            </w:r>
          </w:p>
        </w:tc>
        <w:tc>
          <w:tcPr>
            <w:tcW w:w="1476" w:type="dxa"/>
            <w:vAlign w:val="center"/>
          </w:tcPr>
          <w:p w14:paraId="49997D3E" w14:textId="77777777" w:rsidR="00DC6774" w:rsidRPr="00850C1A" w:rsidRDefault="00DC6774" w:rsidP="0088651D">
            <w:pPr>
              <w:jc w:val="right"/>
              <w:rPr>
                <w:bCs/>
                <w:sz w:val="28"/>
                <w:szCs w:val="28"/>
              </w:rPr>
            </w:pPr>
            <w:r w:rsidRPr="00850C1A">
              <w:rPr>
                <w:bCs/>
                <w:sz w:val="28"/>
                <w:szCs w:val="28"/>
              </w:rPr>
              <w:t>5,77</w:t>
            </w:r>
          </w:p>
        </w:tc>
        <w:tc>
          <w:tcPr>
            <w:tcW w:w="1012" w:type="dxa"/>
            <w:vAlign w:val="center"/>
          </w:tcPr>
          <w:p w14:paraId="20668E0A" w14:textId="77777777" w:rsidR="00DC6774" w:rsidRPr="00850C1A" w:rsidRDefault="00DC6774" w:rsidP="0088651D">
            <w:pPr>
              <w:jc w:val="right"/>
              <w:rPr>
                <w:bCs/>
                <w:sz w:val="28"/>
                <w:szCs w:val="28"/>
              </w:rPr>
            </w:pPr>
            <w:r w:rsidRPr="00850C1A">
              <w:rPr>
                <w:bCs/>
                <w:sz w:val="28"/>
                <w:szCs w:val="28"/>
                <w:shd w:val="clear" w:color="auto" w:fill="FFFFFF"/>
              </w:rPr>
              <w:t>3,60</w:t>
            </w:r>
          </w:p>
        </w:tc>
        <w:tc>
          <w:tcPr>
            <w:tcW w:w="1481" w:type="dxa"/>
            <w:vAlign w:val="center"/>
          </w:tcPr>
          <w:p w14:paraId="1963D94C" w14:textId="77777777" w:rsidR="00DC6774" w:rsidRPr="00850C1A" w:rsidRDefault="00DC6774" w:rsidP="0088651D">
            <w:pPr>
              <w:jc w:val="right"/>
              <w:rPr>
                <w:bCs/>
                <w:sz w:val="28"/>
                <w:szCs w:val="28"/>
              </w:rPr>
            </w:pPr>
            <w:r w:rsidRPr="00850C1A">
              <w:rPr>
                <w:bCs/>
                <w:sz w:val="28"/>
                <w:szCs w:val="28"/>
              </w:rPr>
              <w:t>-2,17</w:t>
            </w:r>
          </w:p>
        </w:tc>
      </w:tr>
      <w:tr w:rsidR="00DC6774" w:rsidRPr="00850C1A" w14:paraId="49E8AE09" w14:textId="77777777" w:rsidTr="00BD18C6">
        <w:trPr>
          <w:jc w:val="center"/>
        </w:trPr>
        <w:tc>
          <w:tcPr>
            <w:tcW w:w="1104" w:type="dxa"/>
            <w:shd w:val="clear" w:color="auto" w:fill="auto"/>
          </w:tcPr>
          <w:p w14:paraId="13F4783F" w14:textId="77777777" w:rsidR="00DC6774" w:rsidRPr="00850C1A" w:rsidRDefault="00DC6774" w:rsidP="0088651D">
            <w:pPr>
              <w:rPr>
                <w:bCs/>
                <w:sz w:val="28"/>
                <w:szCs w:val="28"/>
              </w:rPr>
            </w:pPr>
            <w:r w:rsidRPr="00850C1A">
              <w:rPr>
                <w:bCs/>
                <w:sz w:val="28"/>
                <w:szCs w:val="28"/>
              </w:rPr>
              <w:t>ЛС</w:t>
            </w:r>
          </w:p>
        </w:tc>
        <w:tc>
          <w:tcPr>
            <w:tcW w:w="1154" w:type="dxa"/>
            <w:vAlign w:val="center"/>
          </w:tcPr>
          <w:p w14:paraId="24B5B4F2" w14:textId="77777777" w:rsidR="00DC6774" w:rsidRPr="00850C1A" w:rsidRDefault="00DC6774" w:rsidP="0088651D">
            <w:pPr>
              <w:jc w:val="right"/>
              <w:rPr>
                <w:bCs/>
                <w:sz w:val="28"/>
                <w:szCs w:val="28"/>
              </w:rPr>
            </w:pPr>
            <w:r w:rsidRPr="00850C1A">
              <w:rPr>
                <w:bCs/>
                <w:sz w:val="28"/>
                <w:szCs w:val="28"/>
                <w:shd w:val="clear" w:color="auto" w:fill="FFFFFF"/>
              </w:rPr>
              <w:t>95,77</w:t>
            </w:r>
          </w:p>
        </w:tc>
        <w:tc>
          <w:tcPr>
            <w:tcW w:w="1349" w:type="dxa"/>
            <w:vAlign w:val="center"/>
          </w:tcPr>
          <w:p w14:paraId="69EB7A42" w14:textId="77777777" w:rsidR="00DC6774" w:rsidRPr="00850C1A" w:rsidRDefault="00DC6774" w:rsidP="0088651D">
            <w:pPr>
              <w:jc w:val="right"/>
              <w:rPr>
                <w:bCs/>
                <w:sz w:val="28"/>
                <w:szCs w:val="28"/>
              </w:rPr>
            </w:pPr>
            <w:r w:rsidRPr="00850C1A">
              <w:rPr>
                <w:bCs/>
                <w:sz w:val="28"/>
                <w:szCs w:val="28"/>
                <w:shd w:val="clear" w:color="auto" w:fill="FFFFFF"/>
              </w:rPr>
              <w:t>4,09</w:t>
            </w:r>
          </w:p>
        </w:tc>
        <w:tc>
          <w:tcPr>
            <w:tcW w:w="1095" w:type="dxa"/>
            <w:vAlign w:val="bottom"/>
          </w:tcPr>
          <w:p w14:paraId="09BE27B9" w14:textId="77777777" w:rsidR="00DC6774" w:rsidRPr="00850C1A" w:rsidRDefault="00DC6774" w:rsidP="0088651D">
            <w:pPr>
              <w:jc w:val="right"/>
              <w:rPr>
                <w:bCs/>
                <w:sz w:val="28"/>
                <w:szCs w:val="28"/>
              </w:rPr>
            </w:pPr>
            <w:r w:rsidRPr="00850C1A">
              <w:rPr>
                <w:bCs/>
                <w:sz w:val="28"/>
                <w:szCs w:val="28"/>
                <w:shd w:val="clear" w:color="auto" w:fill="FFFFFF"/>
              </w:rPr>
              <w:t>3,99</w:t>
            </w:r>
          </w:p>
        </w:tc>
        <w:tc>
          <w:tcPr>
            <w:tcW w:w="1476" w:type="dxa"/>
            <w:vAlign w:val="center"/>
          </w:tcPr>
          <w:p w14:paraId="5F068D57" w14:textId="77777777" w:rsidR="00DC6774" w:rsidRPr="00850C1A" w:rsidRDefault="00DC6774" w:rsidP="0088651D">
            <w:pPr>
              <w:jc w:val="right"/>
              <w:rPr>
                <w:bCs/>
                <w:sz w:val="28"/>
                <w:szCs w:val="28"/>
              </w:rPr>
            </w:pPr>
            <w:r w:rsidRPr="00850C1A">
              <w:rPr>
                <w:bCs/>
                <w:sz w:val="28"/>
                <w:szCs w:val="28"/>
              </w:rPr>
              <w:t>8,07</w:t>
            </w:r>
          </w:p>
        </w:tc>
        <w:tc>
          <w:tcPr>
            <w:tcW w:w="1012" w:type="dxa"/>
            <w:vAlign w:val="center"/>
          </w:tcPr>
          <w:p w14:paraId="19693819" w14:textId="77777777" w:rsidR="00DC6774" w:rsidRPr="00850C1A" w:rsidRDefault="00DC6774" w:rsidP="0088651D">
            <w:pPr>
              <w:jc w:val="right"/>
              <w:rPr>
                <w:bCs/>
                <w:sz w:val="28"/>
                <w:szCs w:val="28"/>
              </w:rPr>
            </w:pPr>
            <w:r w:rsidRPr="00850C1A">
              <w:rPr>
                <w:bCs/>
                <w:sz w:val="28"/>
                <w:szCs w:val="28"/>
                <w:shd w:val="clear" w:color="auto" w:fill="FFFFFF"/>
              </w:rPr>
              <w:t>7,98</w:t>
            </w:r>
          </w:p>
        </w:tc>
        <w:tc>
          <w:tcPr>
            <w:tcW w:w="1481" w:type="dxa"/>
            <w:vAlign w:val="center"/>
          </w:tcPr>
          <w:p w14:paraId="7499C35D" w14:textId="77777777" w:rsidR="00DC6774" w:rsidRPr="00850C1A" w:rsidRDefault="00DC6774" w:rsidP="0088651D">
            <w:pPr>
              <w:jc w:val="right"/>
              <w:rPr>
                <w:bCs/>
                <w:sz w:val="28"/>
                <w:szCs w:val="28"/>
              </w:rPr>
            </w:pPr>
            <w:r w:rsidRPr="00850C1A">
              <w:rPr>
                <w:bCs/>
                <w:sz w:val="28"/>
                <w:szCs w:val="28"/>
              </w:rPr>
              <w:t>-0,10</w:t>
            </w:r>
          </w:p>
        </w:tc>
      </w:tr>
      <w:tr w:rsidR="00DC6774" w:rsidRPr="00850C1A" w14:paraId="185F5686" w14:textId="77777777" w:rsidTr="00BD18C6">
        <w:trPr>
          <w:jc w:val="center"/>
        </w:trPr>
        <w:tc>
          <w:tcPr>
            <w:tcW w:w="1104" w:type="dxa"/>
            <w:shd w:val="clear" w:color="auto" w:fill="auto"/>
          </w:tcPr>
          <w:p w14:paraId="7E6974CB" w14:textId="77777777" w:rsidR="00DC6774" w:rsidRPr="00850C1A" w:rsidRDefault="00DC6774" w:rsidP="0088651D">
            <w:pPr>
              <w:rPr>
                <w:bCs/>
                <w:sz w:val="28"/>
                <w:szCs w:val="28"/>
              </w:rPr>
            </w:pPr>
            <w:r w:rsidRPr="00850C1A">
              <w:rPr>
                <w:bCs/>
                <w:sz w:val="28"/>
                <w:szCs w:val="28"/>
              </w:rPr>
              <w:t>ЗТ</w:t>
            </w:r>
          </w:p>
        </w:tc>
        <w:tc>
          <w:tcPr>
            <w:tcW w:w="1154" w:type="dxa"/>
            <w:vAlign w:val="center"/>
          </w:tcPr>
          <w:p w14:paraId="2EB294AC" w14:textId="77777777" w:rsidR="00DC6774" w:rsidRPr="00850C1A" w:rsidRDefault="00DC6774" w:rsidP="0088651D">
            <w:pPr>
              <w:jc w:val="right"/>
              <w:rPr>
                <w:bCs/>
                <w:sz w:val="28"/>
                <w:szCs w:val="28"/>
              </w:rPr>
            </w:pPr>
            <w:r w:rsidRPr="00850C1A">
              <w:rPr>
                <w:bCs/>
                <w:sz w:val="28"/>
                <w:szCs w:val="28"/>
                <w:shd w:val="clear" w:color="auto" w:fill="FFFFFF"/>
              </w:rPr>
              <w:t>97,33</w:t>
            </w:r>
          </w:p>
        </w:tc>
        <w:tc>
          <w:tcPr>
            <w:tcW w:w="1349" w:type="dxa"/>
            <w:vAlign w:val="center"/>
          </w:tcPr>
          <w:p w14:paraId="13FE46F4" w14:textId="77777777" w:rsidR="00DC6774" w:rsidRPr="00850C1A" w:rsidRDefault="00DC6774" w:rsidP="0088651D">
            <w:pPr>
              <w:jc w:val="right"/>
              <w:rPr>
                <w:bCs/>
                <w:sz w:val="28"/>
                <w:szCs w:val="28"/>
              </w:rPr>
            </w:pPr>
            <w:r w:rsidRPr="00850C1A">
              <w:rPr>
                <w:bCs/>
                <w:sz w:val="28"/>
                <w:szCs w:val="28"/>
                <w:shd w:val="clear" w:color="auto" w:fill="FFFFFF"/>
              </w:rPr>
              <w:t>7,33</w:t>
            </w:r>
          </w:p>
        </w:tc>
        <w:tc>
          <w:tcPr>
            <w:tcW w:w="1095" w:type="dxa"/>
            <w:vAlign w:val="bottom"/>
          </w:tcPr>
          <w:p w14:paraId="1CF4C886" w14:textId="77777777" w:rsidR="00DC6774" w:rsidRPr="00850C1A" w:rsidRDefault="00DC6774" w:rsidP="0088651D">
            <w:pPr>
              <w:jc w:val="right"/>
              <w:rPr>
                <w:bCs/>
                <w:sz w:val="28"/>
                <w:szCs w:val="28"/>
              </w:rPr>
            </w:pPr>
            <w:r w:rsidRPr="00850C1A">
              <w:rPr>
                <w:bCs/>
                <w:sz w:val="28"/>
                <w:szCs w:val="28"/>
                <w:shd w:val="clear" w:color="auto" w:fill="FFFFFF"/>
              </w:rPr>
              <w:t>1,99</w:t>
            </w:r>
          </w:p>
        </w:tc>
        <w:tc>
          <w:tcPr>
            <w:tcW w:w="1476" w:type="dxa"/>
            <w:vAlign w:val="center"/>
          </w:tcPr>
          <w:p w14:paraId="75BD73E6" w14:textId="77777777" w:rsidR="00DC6774" w:rsidRPr="00850C1A" w:rsidRDefault="00DC6774" w:rsidP="0088651D">
            <w:pPr>
              <w:jc w:val="right"/>
              <w:rPr>
                <w:bCs/>
                <w:sz w:val="28"/>
                <w:szCs w:val="28"/>
              </w:rPr>
            </w:pPr>
            <w:r w:rsidRPr="00850C1A">
              <w:rPr>
                <w:bCs/>
                <w:sz w:val="28"/>
                <w:szCs w:val="28"/>
              </w:rPr>
              <w:t>9,32</w:t>
            </w:r>
          </w:p>
        </w:tc>
        <w:tc>
          <w:tcPr>
            <w:tcW w:w="1012" w:type="dxa"/>
            <w:vAlign w:val="center"/>
          </w:tcPr>
          <w:p w14:paraId="001439BE" w14:textId="77777777" w:rsidR="00DC6774" w:rsidRPr="00850C1A" w:rsidRDefault="00DC6774" w:rsidP="0088651D">
            <w:pPr>
              <w:jc w:val="right"/>
              <w:rPr>
                <w:bCs/>
                <w:sz w:val="28"/>
                <w:szCs w:val="28"/>
              </w:rPr>
            </w:pPr>
            <w:r w:rsidRPr="00850C1A">
              <w:rPr>
                <w:bCs/>
                <w:sz w:val="28"/>
                <w:szCs w:val="28"/>
                <w:shd w:val="clear" w:color="auto" w:fill="FFFFFF"/>
              </w:rPr>
              <w:t>3,97</w:t>
            </w:r>
          </w:p>
        </w:tc>
        <w:tc>
          <w:tcPr>
            <w:tcW w:w="1481" w:type="dxa"/>
            <w:vAlign w:val="center"/>
          </w:tcPr>
          <w:p w14:paraId="22F7D2D1" w14:textId="77777777" w:rsidR="00DC6774" w:rsidRPr="00850C1A" w:rsidRDefault="00DC6774" w:rsidP="0088651D">
            <w:pPr>
              <w:jc w:val="right"/>
              <w:rPr>
                <w:bCs/>
                <w:sz w:val="28"/>
                <w:szCs w:val="28"/>
              </w:rPr>
            </w:pPr>
            <w:r w:rsidRPr="00850C1A">
              <w:rPr>
                <w:bCs/>
                <w:sz w:val="28"/>
                <w:szCs w:val="28"/>
              </w:rPr>
              <w:t>-5,35</w:t>
            </w:r>
          </w:p>
        </w:tc>
      </w:tr>
    </w:tbl>
    <w:p w14:paraId="1C871571" w14:textId="77777777" w:rsidR="00DC6774" w:rsidRPr="00850C1A" w:rsidRDefault="00DC6774" w:rsidP="0088651D">
      <w:pPr>
        <w:ind w:firstLine="709"/>
        <w:rPr>
          <w:rFonts w:ascii="Palatino Linotype" w:hAnsi="Palatino Linotype"/>
          <w:color w:val="202122"/>
          <w:sz w:val="20"/>
          <w:shd w:val="clear" w:color="auto" w:fill="FFFFFF"/>
        </w:rPr>
      </w:pPr>
    </w:p>
    <w:p w14:paraId="054E63D3" w14:textId="77777777" w:rsidR="00DC6774" w:rsidRPr="00850C1A" w:rsidRDefault="00DC6774" w:rsidP="0088651D">
      <w:pPr>
        <w:ind w:firstLine="709"/>
        <w:rPr>
          <w:sz w:val="28"/>
          <w:szCs w:val="28"/>
        </w:rPr>
      </w:pPr>
      <w:r w:rsidRPr="00850C1A">
        <w:rPr>
          <w:sz w:val="28"/>
          <w:szCs w:val="28"/>
        </w:rPr>
        <w:t xml:space="preserve">Таблица 5.8 - </w:t>
      </w:r>
      <w:r w:rsidRPr="00850C1A">
        <w:rPr>
          <w:sz w:val="28"/>
          <w:szCs w:val="28"/>
          <w:shd w:val="clear" w:color="auto" w:fill="FFFFFF"/>
        </w:rPr>
        <w:t xml:space="preserve">Изменение отдельных параметров переходов классов LULC классов </w:t>
      </w:r>
      <w:r w:rsidRPr="00850C1A">
        <w:rPr>
          <w:sz w:val="28"/>
          <w:szCs w:val="28"/>
        </w:rPr>
        <w:t xml:space="preserve">LULC между1998 и 2018 годами (%) </w:t>
      </w:r>
    </w:p>
    <w:tbl>
      <w:tblPr>
        <w:tblW w:w="98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1"/>
        <w:gridCol w:w="857"/>
        <w:gridCol w:w="857"/>
        <w:gridCol w:w="1209"/>
        <w:gridCol w:w="1134"/>
        <w:gridCol w:w="1032"/>
        <w:gridCol w:w="1386"/>
        <w:gridCol w:w="956"/>
        <w:gridCol w:w="1391"/>
      </w:tblGrid>
      <w:tr w:rsidR="00DC6774" w:rsidRPr="00850C1A" w14:paraId="2274C06F" w14:textId="77777777" w:rsidTr="00C97E13">
        <w:trPr>
          <w:jc w:val="center"/>
        </w:trPr>
        <w:tc>
          <w:tcPr>
            <w:tcW w:w="1041" w:type="dxa"/>
            <w:shd w:val="clear" w:color="auto" w:fill="auto"/>
            <w:vAlign w:val="center"/>
          </w:tcPr>
          <w:p w14:paraId="2B584BFA" w14:textId="77777777" w:rsidR="00DC6774" w:rsidRPr="00850C1A" w:rsidRDefault="00DC6774" w:rsidP="0088651D">
            <w:pPr>
              <w:pStyle w:val="MDPI42tablebody"/>
              <w:spacing w:line="240" w:lineRule="auto"/>
              <w:rPr>
                <w:rFonts w:ascii="Times New Roman" w:hAnsi="Times New Roman"/>
                <w:bCs/>
                <w:sz w:val="26"/>
                <w:szCs w:val="26"/>
              </w:rPr>
            </w:pPr>
            <w:r w:rsidRPr="00850C1A">
              <w:rPr>
                <w:rFonts w:ascii="Times New Roman" w:hAnsi="Times New Roman"/>
                <w:bCs/>
                <w:sz w:val="26"/>
                <w:szCs w:val="26"/>
                <w:lang w:val="ru-RU"/>
              </w:rPr>
              <w:t xml:space="preserve">Классы </w:t>
            </w:r>
            <w:r w:rsidRPr="00850C1A">
              <w:rPr>
                <w:rFonts w:ascii="Times New Roman" w:hAnsi="Times New Roman"/>
                <w:bCs/>
                <w:sz w:val="26"/>
                <w:szCs w:val="26"/>
              </w:rPr>
              <w:t>LULC</w:t>
            </w:r>
          </w:p>
        </w:tc>
        <w:tc>
          <w:tcPr>
            <w:tcW w:w="857" w:type="dxa"/>
            <w:shd w:val="clear" w:color="auto" w:fill="auto"/>
          </w:tcPr>
          <w:p w14:paraId="756783BE" w14:textId="77777777" w:rsidR="00DC6774" w:rsidRPr="00850C1A" w:rsidRDefault="00DC6774" w:rsidP="0088651D">
            <w:pPr>
              <w:jc w:val="center"/>
              <w:rPr>
                <w:bCs/>
                <w:sz w:val="26"/>
                <w:szCs w:val="26"/>
              </w:rPr>
            </w:pPr>
            <w:r w:rsidRPr="00850C1A">
              <w:rPr>
                <w:bCs/>
                <w:sz w:val="26"/>
                <w:szCs w:val="26"/>
              </w:rPr>
              <w:t xml:space="preserve">Всего </w:t>
            </w:r>
          </w:p>
          <w:p w14:paraId="1F360CA2" w14:textId="77777777" w:rsidR="00DC6774" w:rsidRPr="00850C1A" w:rsidRDefault="00DC6774" w:rsidP="0088651D">
            <w:pPr>
              <w:jc w:val="center"/>
              <w:rPr>
                <w:bCs/>
                <w:sz w:val="26"/>
                <w:szCs w:val="26"/>
              </w:rPr>
            </w:pPr>
            <w:r w:rsidRPr="00850C1A">
              <w:rPr>
                <w:bCs/>
                <w:sz w:val="26"/>
                <w:szCs w:val="26"/>
              </w:rPr>
              <w:t xml:space="preserve">1998     </w:t>
            </w:r>
          </w:p>
        </w:tc>
        <w:tc>
          <w:tcPr>
            <w:tcW w:w="857" w:type="dxa"/>
            <w:shd w:val="clear" w:color="auto" w:fill="auto"/>
          </w:tcPr>
          <w:p w14:paraId="778F5906" w14:textId="77777777" w:rsidR="00DC6774" w:rsidRPr="00850C1A" w:rsidRDefault="00DC6774" w:rsidP="0088651D">
            <w:pPr>
              <w:jc w:val="center"/>
              <w:rPr>
                <w:bCs/>
                <w:sz w:val="26"/>
                <w:szCs w:val="26"/>
              </w:rPr>
            </w:pPr>
            <w:r w:rsidRPr="00850C1A">
              <w:rPr>
                <w:bCs/>
                <w:sz w:val="26"/>
                <w:szCs w:val="26"/>
              </w:rPr>
              <w:t xml:space="preserve">Всего </w:t>
            </w:r>
          </w:p>
          <w:p w14:paraId="51572188" w14:textId="77777777" w:rsidR="00DC6774" w:rsidRPr="00850C1A" w:rsidRDefault="00DC6774" w:rsidP="0088651D">
            <w:pPr>
              <w:jc w:val="center"/>
              <w:rPr>
                <w:bCs/>
                <w:sz w:val="26"/>
                <w:szCs w:val="26"/>
              </w:rPr>
            </w:pPr>
            <w:r w:rsidRPr="00850C1A">
              <w:rPr>
                <w:bCs/>
                <w:sz w:val="26"/>
                <w:szCs w:val="26"/>
              </w:rPr>
              <w:t>2018</w:t>
            </w:r>
          </w:p>
        </w:tc>
        <w:tc>
          <w:tcPr>
            <w:tcW w:w="1209" w:type="dxa"/>
          </w:tcPr>
          <w:p w14:paraId="16AE3D0B" w14:textId="77777777" w:rsidR="00DC6774" w:rsidRPr="00850C1A" w:rsidRDefault="00DC6774" w:rsidP="0088651D">
            <w:pPr>
              <w:jc w:val="center"/>
              <w:rPr>
                <w:bCs/>
                <w:sz w:val="26"/>
                <w:szCs w:val="26"/>
              </w:rPr>
            </w:pPr>
            <w:r w:rsidRPr="00850C1A">
              <w:rPr>
                <w:bCs/>
                <w:sz w:val="26"/>
                <w:szCs w:val="26"/>
              </w:rPr>
              <w:t>Устойчивость</w:t>
            </w:r>
          </w:p>
        </w:tc>
        <w:tc>
          <w:tcPr>
            <w:tcW w:w="1134" w:type="dxa"/>
          </w:tcPr>
          <w:p w14:paraId="35689248" w14:textId="77777777" w:rsidR="00DC6774" w:rsidRPr="00850C1A" w:rsidRDefault="00DC6774" w:rsidP="0088651D">
            <w:pPr>
              <w:jc w:val="center"/>
              <w:rPr>
                <w:bCs/>
                <w:sz w:val="26"/>
                <w:szCs w:val="26"/>
              </w:rPr>
            </w:pPr>
            <w:r w:rsidRPr="00850C1A">
              <w:rPr>
                <w:bCs/>
                <w:sz w:val="26"/>
                <w:szCs w:val="26"/>
              </w:rPr>
              <w:t>Приобретение</w:t>
            </w:r>
          </w:p>
        </w:tc>
        <w:tc>
          <w:tcPr>
            <w:tcW w:w="1032" w:type="dxa"/>
          </w:tcPr>
          <w:p w14:paraId="07C0B258" w14:textId="77777777" w:rsidR="00DC6774" w:rsidRPr="00850C1A" w:rsidRDefault="00DC6774" w:rsidP="0088651D">
            <w:pPr>
              <w:jc w:val="center"/>
              <w:rPr>
                <w:bCs/>
                <w:sz w:val="26"/>
                <w:szCs w:val="26"/>
              </w:rPr>
            </w:pPr>
            <w:r w:rsidRPr="00850C1A">
              <w:rPr>
                <w:bCs/>
                <w:sz w:val="26"/>
                <w:szCs w:val="26"/>
              </w:rPr>
              <w:t>Потери</w:t>
            </w:r>
          </w:p>
        </w:tc>
        <w:tc>
          <w:tcPr>
            <w:tcW w:w="1386" w:type="dxa"/>
          </w:tcPr>
          <w:p w14:paraId="068699D0" w14:textId="77777777" w:rsidR="00DC6774" w:rsidRPr="00850C1A" w:rsidRDefault="00DC6774" w:rsidP="0088651D">
            <w:pPr>
              <w:jc w:val="center"/>
              <w:rPr>
                <w:bCs/>
                <w:sz w:val="26"/>
                <w:szCs w:val="26"/>
              </w:rPr>
            </w:pPr>
            <w:r w:rsidRPr="00850C1A">
              <w:rPr>
                <w:bCs/>
                <w:sz w:val="26"/>
                <w:szCs w:val="26"/>
              </w:rPr>
              <w:t xml:space="preserve">Общее изменение        </w:t>
            </w:r>
          </w:p>
        </w:tc>
        <w:tc>
          <w:tcPr>
            <w:tcW w:w="956" w:type="dxa"/>
          </w:tcPr>
          <w:p w14:paraId="74C76ABF" w14:textId="77777777" w:rsidR="00DC6774" w:rsidRPr="00850C1A" w:rsidRDefault="00DC6774" w:rsidP="0088651D">
            <w:pPr>
              <w:jc w:val="center"/>
              <w:rPr>
                <w:bCs/>
                <w:sz w:val="26"/>
                <w:szCs w:val="26"/>
              </w:rPr>
            </w:pPr>
            <w:r w:rsidRPr="00850C1A">
              <w:rPr>
                <w:bCs/>
                <w:sz w:val="26"/>
                <w:szCs w:val="26"/>
              </w:rPr>
              <w:t>Обмен</w:t>
            </w:r>
          </w:p>
        </w:tc>
        <w:tc>
          <w:tcPr>
            <w:tcW w:w="1391" w:type="dxa"/>
          </w:tcPr>
          <w:p w14:paraId="21570558" w14:textId="77777777" w:rsidR="00DC6774" w:rsidRPr="00850C1A" w:rsidRDefault="00DC6774" w:rsidP="0088651D">
            <w:pPr>
              <w:jc w:val="center"/>
              <w:rPr>
                <w:bCs/>
                <w:sz w:val="26"/>
                <w:szCs w:val="26"/>
              </w:rPr>
            </w:pPr>
            <w:r w:rsidRPr="00850C1A">
              <w:rPr>
                <w:bCs/>
                <w:sz w:val="26"/>
                <w:szCs w:val="26"/>
              </w:rPr>
              <w:t>Чистые изменения</w:t>
            </w:r>
          </w:p>
        </w:tc>
      </w:tr>
      <w:tr w:rsidR="00DC6774" w:rsidRPr="00850C1A" w14:paraId="32A0D180" w14:textId="77777777" w:rsidTr="00C97E13">
        <w:trPr>
          <w:jc w:val="center"/>
        </w:trPr>
        <w:tc>
          <w:tcPr>
            <w:tcW w:w="1041" w:type="dxa"/>
            <w:shd w:val="clear" w:color="auto" w:fill="auto"/>
            <w:vAlign w:val="center"/>
          </w:tcPr>
          <w:p w14:paraId="74073664" w14:textId="77777777" w:rsidR="00DC6774" w:rsidRPr="00850C1A" w:rsidRDefault="00DC6774" w:rsidP="0088651D">
            <w:pPr>
              <w:rPr>
                <w:bCs/>
                <w:sz w:val="26"/>
                <w:szCs w:val="26"/>
              </w:rPr>
            </w:pPr>
            <w:r w:rsidRPr="00850C1A">
              <w:rPr>
                <w:bCs/>
                <w:sz w:val="26"/>
                <w:szCs w:val="26"/>
              </w:rPr>
              <w:t>ПЗ</w:t>
            </w:r>
          </w:p>
        </w:tc>
        <w:tc>
          <w:tcPr>
            <w:tcW w:w="857" w:type="dxa"/>
            <w:shd w:val="clear" w:color="auto" w:fill="auto"/>
            <w:vAlign w:val="center"/>
          </w:tcPr>
          <w:p w14:paraId="53BE92E3" w14:textId="77777777" w:rsidR="00DC6774" w:rsidRPr="00850C1A" w:rsidRDefault="00DC6774" w:rsidP="0088651D">
            <w:pPr>
              <w:jc w:val="right"/>
              <w:rPr>
                <w:bCs/>
                <w:sz w:val="26"/>
                <w:szCs w:val="26"/>
              </w:rPr>
            </w:pPr>
            <w:r w:rsidRPr="00850C1A">
              <w:rPr>
                <w:bCs/>
                <w:sz w:val="26"/>
                <w:szCs w:val="26"/>
              </w:rPr>
              <w:t>66,06</w:t>
            </w:r>
          </w:p>
        </w:tc>
        <w:tc>
          <w:tcPr>
            <w:tcW w:w="857" w:type="dxa"/>
            <w:shd w:val="clear" w:color="auto" w:fill="auto"/>
            <w:vAlign w:val="center"/>
          </w:tcPr>
          <w:p w14:paraId="5115F258" w14:textId="77777777" w:rsidR="00DC6774" w:rsidRPr="00850C1A" w:rsidRDefault="00DC6774" w:rsidP="0088651D">
            <w:pPr>
              <w:jc w:val="right"/>
              <w:rPr>
                <w:bCs/>
                <w:sz w:val="26"/>
                <w:szCs w:val="26"/>
              </w:rPr>
            </w:pPr>
            <w:r w:rsidRPr="00850C1A">
              <w:rPr>
                <w:bCs/>
                <w:sz w:val="26"/>
                <w:szCs w:val="26"/>
              </w:rPr>
              <w:t>66,42</w:t>
            </w:r>
          </w:p>
        </w:tc>
        <w:tc>
          <w:tcPr>
            <w:tcW w:w="1209" w:type="dxa"/>
            <w:vAlign w:val="center"/>
          </w:tcPr>
          <w:p w14:paraId="51FEF8AD" w14:textId="77777777" w:rsidR="00DC6774" w:rsidRPr="00850C1A" w:rsidRDefault="00DC6774" w:rsidP="0088651D">
            <w:pPr>
              <w:jc w:val="right"/>
              <w:rPr>
                <w:bCs/>
                <w:sz w:val="26"/>
                <w:szCs w:val="26"/>
              </w:rPr>
            </w:pPr>
            <w:r w:rsidRPr="00850C1A">
              <w:rPr>
                <w:bCs/>
                <w:sz w:val="26"/>
                <w:szCs w:val="26"/>
              </w:rPr>
              <w:t>65,8798</w:t>
            </w:r>
          </w:p>
        </w:tc>
        <w:tc>
          <w:tcPr>
            <w:tcW w:w="1134" w:type="dxa"/>
            <w:vAlign w:val="center"/>
          </w:tcPr>
          <w:p w14:paraId="3D96F577" w14:textId="77777777" w:rsidR="00DC6774" w:rsidRPr="00850C1A" w:rsidRDefault="00DC6774" w:rsidP="0088651D">
            <w:pPr>
              <w:jc w:val="right"/>
              <w:rPr>
                <w:bCs/>
                <w:sz w:val="26"/>
                <w:szCs w:val="26"/>
              </w:rPr>
            </w:pPr>
            <w:r w:rsidRPr="00850C1A">
              <w:rPr>
                <w:bCs/>
                <w:sz w:val="26"/>
                <w:szCs w:val="26"/>
              </w:rPr>
              <w:t>0,5353</w:t>
            </w:r>
          </w:p>
        </w:tc>
        <w:tc>
          <w:tcPr>
            <w:tcW w:w="1032" w:type="dxa"/>
            <w:vAlign w:val="bottom"/>
          </w:tcPr>
          <w:p w14:paraId="6353B04B" w14:textId="77777777" w:rsidR="00DC6774" w:rsidRPr="00850C1A" w:rsidRDefault="00DC6774" w:rsidP="0088651D">
            <w:pPr>
              <w:jc w:val="right"/>
              <w:rPr>
                <w:bCs/>
                <w:sz w:val="26"/>
                <w:szCs w:val="26"/>
              </w:rPr>
            </w:pPr>
            <w:r w:rsidRPr="00850C1A">
              <w:rPr>
                <w:bCs/>
                <w:sz w:val="26"/>
                <w:szCs w:val="26"/>
              </w:rPr>
              <w:t>0,1784</w:t>
            </w:r>
          </w:p>
        </w:tc>
        <w:tc>
          <w:tcPr>
            <w:tcW w:w="1386" w:type="dxa"/>
            <w:vAlign w:val="center"/>
          </w:tcPr>
          <w:p w14:paraId="1C9F13D3" w14:textId="77777777" w:rsidR="00DC6774" w:rsidRPr="00850C1A" w:rsidRDefault="00DC6774" w:rsidP="0088651D">
            <w:pPr>
              <w:jc w:val="right"/>
              <w:rPr>
                <w:bCs/>
                <w:sz w:val="26"/>
                <w:szCs w:val="26"/>
              </w:rPr>
            </w:pPr>
            <w:r w:rsidRPr="00850C1A">
              <w:rPr>
                <w:bCs/>
                <w:sz w:val="26"/>
                <w:szCs w:val="26"/>
              </w:rPr>
              <w:t>0,7137</w:t>
            </w:r>
          </w:p>
        </w:tc>
        <w:tc>
          <w:tcPr>
            <w:tcW w:w="956" w:type="dxa"/>
            <w:vAlign w:val="center"/>
          </w:tcPr>
          <w:p w14:paraId="1DC852AE" w14:textId="77777777" w:rsidR="00DC6774" w:rsidRPr="00850C1A" w:rsidRDefault="00DC6774" w:rsidP="0088651D">
            <w:pPr>
              <w:jc w:val="right"/>
              <w:rPr>
                <w:bCs/>
                <w:sz w:val="26"/>
                <w:szCs w:val="26"/>
              </w:rPr>
            </w:pPr>
            <w:r w:rsidRPr="00850C1A">
              <w:rPr>
                <w:bCs/>
                <w:sz w:val="26"/>
                <w:szCs w:val="26"/>
              </w:rPr>
              <w:t>0,3567</w:t>
            </w:r>
          </w:p>
        </w:tc>
        <w:tc>
          <w:tcPr>
            <w:tcW w:w="1391" w:type="dxa"/>
            <w:vAlign w:val="center"/>
          </w:tcPr>
          <w:p w14:paraId="2918AC90" w14:textId="77777777" w:rsidR="00DC6774" w:rsidRPr="00850C1A" w:rsidRDefault="00DC6774" w:rsidP="0088651D">
            <w:pPr>
              <w:jc w:val="right"/>
              <w:rPr>
                <w:bCs/>
                <w:sz w:val="26"/>
                <w:szCs w:val="26"/>
              </w:rPr>
            </w:pPr>
            <w:r w:rsidRPr="00850C1A">
              <w:rPr>
                <w:bCs/>
                <w:sz w:val="26"/>
                <w:szCs w:val="26"/>
              </w:rPr>
              <w:t>-0,3570</w:t>
            </w:r>
          </w:p>
        </w:tc>
      </w:tr>
      <w:tr w:rsidR="00DC6774" w:rsidRPr="00850C1A" w14:paraId="6610F6CF" w14:textId="77777777" w:rsidTr="00C97E13">
        <w:trPr>
          <w:jc w:val="center"/>
        </w:trPr>
        <w:tc>
          <w:tcPr>
            <w:tcW w:w="1041" w:type="dxa"/>
            <w:shd w:val="clear" w:color="auto" w:fill="auto"/>
          </w:tcPr>
          <w:p w14:paraId="5E91F663" w14:textId="77777777" w:rsidR="00DC6774" w:rsidRPr="00850C1A" w:rsidRDefault="00DC6774" w:rsidP="0088651D">
            <w:pPr>
              <w:rPr>
                <w:bCs/>
                <w:sz w:val="26"/>
                <w:szCs w:val="26"/>
              </w:rPr>
            </w:pPr>
            <w:r w:rsidRPr="00850C1A">
              <w:rPr>
                <w:bCs/>
                <w:sz w:val="26"/>
                <w:szCs w:val="26"/>
              </w:rPr>
              <w:t>ПА</w:t>
            </w:r>
          </w:p>
        </w:tc>
        <w:tc>
          <w:tcPr>
            <w:tcW w:w="857" w:type="dxa"/>
            <w:shd w:val="clear" w:color="auto" w:fill="auto"/>
            <w:vAlign w:val="center"/>
          </w:tcPr>
          <w:p w14:paraId="20A61A78" w14:textId="77777777" w:rsidR="00DC6774" w:rsidRPr="00850C1A" w:rsidRDefault="00DC6774" w:rsidP="0088651D">
            <w:pPr>
              <w:jc w:val="right"/>
              <w:rPr>
                <w:bCs/>
                <w:sz w:val="26"/>
                <w:szCs w:val="26"/>
              </w:rPr>
            </w:pPr>
            <w:r w:rsidRPr="00850C1A">
              <w:rPr>
                <w:bCs/>
                <w:sz w:val="26"/>
                <w:szCs w:val="26"/>
              </w:rPr>
              <w:t>29,78</w:t>
            </w:r>
          </w:p>
        </w:tc>
        <w:tc>
          <w:tcPr>
            <w:tcW w:w="857" w:type="dxa"/>
            <w:shd w:val="clear" w:color="auto" w:fill="auto"/>
            <w:vAlign w:val="center"/>
          </w:tcPr>
          <w:p w14:paraId="1F5233A7" w14:textId="77777777" w:rsidR="00DC6774" w:rsidRPr="00850C1A" w:rsidRDefault="00DC6774" w:rsidP="0088651D">
            <w:pPr>
              <w:jc w:val="right"/>
              <w:rPr>
                <w:bCs/>
                <w:sz w:val="26"/>
                <w:szCs w:val="26"/>
              </w:rPr>
            </w:pPr>
            <w:r w:rsidRPr="00850C1A">
              <w:rPr>
                <w:bCs/>
                <w:sz w:val="26"/>
                <w:szCs w:val="26"/>
              </w:rPr>
              <w:t>29,21</w:t>
            </w:r>
          </w:p>
        </w:tc>
        <w:tc>
          <w:tcPr>
            <w:tcW w:w="1209" w:type="dxa"/>
            <w:vAlign w:val="center"/>
          </w:tcPr>
          <w:p w14:paraId="2F946124" w14:textId="77777777" w:rsidR="00DC6774" w:rsidRPr="00850C1A" w:rsidRDefault="00DC6774" w:rsidP="0088651D">
            <w:pPr>
              <w:jc w:val="right"/>
              <w:rPr>
                <w:bCs/>
                <w:sz w:val="26"/>
                <w:szCs w:val="26"/>
              </w:rPr>
            </w:pPr>
            <w:r w:rsidRPr="00850C1A">
              <w:rPr>
                <w:bCs/>
                <w:sz w:val="26"/>
                <w:szCs w:val="26"/>
              </w:rPr>
              <w:t>29,1215</w:t>
            </w:r>
          </w:p>
        </w:tc>
        <w:tc>
          <w:tcPr>
            <w:tcW w:w="1134" w:type="dxa"/>
            <w:vAlign w:val="center"/>
          </w:tcPr>
          <w:p w14:paraId="6A5F62E4" w14:textId="77777777" w:rsidR="00DC6774" w:rsidRPr="00850C1A" w:rsidRDefault="00DC6774" w:rsidP="0088651D">
            <w:pPr>
              <w:jc w:val="right"/>
              <w:rPr>
                <w:bCs/>
                <w:sz w:val="26"/>
                <w:szCs w:val="26"/>
              </w:rPr>
            </w:pPr>
            <w:r w:rsidRPr="00850C1A">
              <w:rPr>
                <w:bCs/>
                <w:sz w:val="26"/>
                <w:szCs w:val="26"/>
              </w:rPr>
              <w:t>0,0850</w:t>
            </w:r>
          </w:p>
        </w:tc>
        <w:tc>
          <w:tcPr>
            <w:tcW w:w="1032" w:type="dxa"/>
            <w:vAlign w:val="bottom"/>
          </w:tcPr>
          <w:p w14:paraId="6861A33C" w14:textId="77777777" w:rsidR="00DC6774" w:rsidRPr="00850C1A" w:rsidRDefault="00DC6774" w:rsidP="0088651D">
            <w:pPr>
              <w:jc w:val="right"/>
              <w:rPr>
                <w:bCs/>
                <w:sz w:val="26"/>
                <w:szCs w:val="26"/>
              </w:rPr>
            </w:pPr>
            <w:r w:rsidRPr="00850C1A">
              <w:rPr>
                <w:bCs/>
                <w:sz w:val="26"/>
                <w:szCs w:val="26"/>
              </w:rPr>
              <w:t>0,6551</w:t>
            </w:r>
          </w:p>
        </w:tc>
        <w:tc>
          <w:tcPr>
            <w:tcW w:w="1386" w:type="dxa"/>
            <w:vAlign w:val="center"/>
          </w:tcPr>
          <w:p w14:paraId="04C02FE8" w14:textId="77777777" w:rsidR="00DC6774" w:rsidRPr="00850C1A" w:rsidRDefault="00DC6774" w:rsidP="0088651D">
            <w:pPr>
              <w:jc w:val="right"/>
              <w:rPr>
                <w:bCs/>
                <w:sz w:val="26"/>
                <w:szCs w:val="26"/>
              </w:rPr>
            </w:pPr>
            <w:r w:rsidRPr="00850C1A">
              <w:rPr>
                <w:bCs/>
                <w:sz w:val="26"/>
                <w:szCs w:val="26"/>
              </w:rPr>
              <w:t>0,7401</w:t>
            </w:r>
          </w:p>
        </w:tc>
        <w:tc>
          <w:tcPr>
            <w:tcW w:w="956" w:type="dxa"/>
            <w:vAlign w:val="center"/>
          </w:tcPr>
          <w:p w14:paraId="5BFA9B77" w14:textId="77777777" w:rsidR="00DC6774" w:rsidRPr="00850C1A" w:rsidRDefault="00DC6774" w:rsidP="0088651D">
            <w:pPr>
              <w:jc w:val="right"/>
              <w:rPr>
                <w:bCs/>
                <w:sz w:val="26"/>
                <w:szCs w:val="26"/>
              </w:rPr>
            </w:pPr>
            <w:r w:rsidRPr="00850C1A">
              <w:rPr>
                <w:bCs/>
                <w:sz w:val="26"/>
                <w:szCs w:val="26"/>
              </w:rPr>
              <w:t>0,1700</w:t>
            </w:r>
          </w:p>
        </w:tc>
        <w:tc>
          <w:tcPr>
            <w:tcW w:w="1391" w:type="dxa"/>
            <w:vAlign w:val="center"/>
          </w:tcPr>
          <w:p w14:paraId="382B094F" w14:textId="77777777" w:rsidR="00DC6774" w:rsidRPr="00850C1A" w:rsidRDefault="00DC6774" w:rsidP="0088651D">
            <w:pPr>
              <w:jc w:val="right"/>
              <w:rPr>
                <w:bCs/>
                <w:sz w:val="26"/>
                <w:szCs w:val="26"/>
              </w:rPr>
            </w:pPr>
            <w:r w:rsidRPr="00850C1A">
              <w:rPr>
                <w:bCs/>
                <w:sz w:val="26"/>
                <w:szCs w:val="26"/>
              </w:rPr>
              <w:t>0,5701</w:t>
            </w:r>
          </w:p>
        </w:tc>
      </w:tr>
      <w:tr w:rsidR="00DC6774" w:rsidRPr="00850C1A" w14:paraId="5D02E78B" w14:textId="77777777" w:rsidTr="00C97E13">
        <w:trPr>
          <w:jc w:val="center"/>
        </w:trPr>
        <w:tc>
          <w:tcPr>
            <w:tcW w:w="1041" w:type="dxa"/>
            <w:shd w:val="clear" w:color="auto" w:fill="auto"/>
          </w:tcPr>
          <w:p w14:paraId="33D95E9B" w14:textId="77777777" w:rsidR="00DC6774" w:rsidRPr="00850C1A" w:rsidRDefault="00DC6774" w:rsidP="0088651D">
            <w:pPr>
              <w:rPr>
                <w:bCs/>
                <w:sz w:val="26"/>
                <w:szCs w:val="26"/>
              </w:rPr>
            </w:pPr>
            <w:r w:rsidRPr="00850C1A">
              <w:rPr>
                <w:bCs/>
                <w:sz w:val="26"/>
                <w:szCs w:val="26"/>
              </w:rPr>
              <w:t>ВО</w:t>
            </w:r>
          </w:p>
        </w:tc>
        <w:tc>
          <w:tcPr>
            <w:tcW w:w="857" w:type="dxa"/>
            <w:shd w:val="clear" w:color="auto" w:fill="auto"/>
            <w:vAlign w:val="center"/>
          </w:tcPr>
          <w:p w14:paraId="350F405E" w14:textId="77777777" w:rsidR="00DC6774" w:rsidRPr="00850C1A" w:rsidRDefault="00DC6774" w:rsidP="0088651D">
            <w:pPr>
              <w:jc w:val="right"/>
              <w:rPr>
                <w:bCs/>
                <w:sz w:val="26"/>
                <w:szCs w:val="26"/>
              </w:rPr>
            </w:pPr>
            <w:r w:rsidRPr="00850C1A">
              <w:rPr>
                <w:bCs/>
                <w:sz w:val="26"/>
                <w:szCs w:val="26"/>
              </w:rPr>
              <w:t>2,70</w:t>
            </w:r>
          </w:p>
        </w:tc>
        <w:tc>
          <w:tcPr>
            <w:tcW w:w="857" w:type="dxa"/>
            <w:shd w:val="clear" w:color="auto" w:fill="auto"/>
            <w:vAlign w:val="center"/>
          </w:tcPr>
          <w:p w14:paraId="25252ABF" w14:textId="77777777" w:rsidR="00DC6774" w:rsidRPr="00850C1A" w:rsidRDefault="00DC6774" w:rsidP="0088651D">
            <w:pPr>
              <w:jc w:val="right"/>
              <w:rPr>
                <w:bCs/>
                <w:sz w:val="26"/>
                <w:szCs w:val="26"/>
              </w:rPr>
            </w:pPr>
            <w:r w:rsidRPr="00850C1A">
              <w:rPr>
                <w:bCs/>
                <w:sz w:val="26"/>
                <w:szCs w:val="26"/>
              </w:rPr>
              <w:t>2,83</w:t>
            </w:r>
          </w:p>
        </w:tc>
        <w:tc>
          <w:tcPr>
            <w:tcW w:w="1209" w:type="dxa"/>
            <w:vAlign w:val="center"/>
          </w:tcPr>
          <w:p w14:paraId="1DE597A3" w14:textId="77777777" w:rsidR="00DC6774" w:rsidRPr="00850C1A" w:rsidRDefault="00DC6774" w:rsidP="0088651D">
            <w:pPr>
              <w:jc w:val="right"/>
              <w:rPr>
                <w:bCs/>
                <w:sz w:val="26"/>
                <w:szCs w:val="26"/>
              </w:rPr>
            </w:pPr>
            <w:r w:rsidRPr="00850C1A">
              <w:rPr>
                <w:bCs/>
                <w:sz w:val="26"/>
                <w:szCs w:val="26"/>
              </w:rPr>
              <w:t>2,6870</w:t>
            </w:r>
          </w:p>
        </w:tc>
        <w:tc>
          <w:tcPr>
            <w:tcW w:w="1134" w:type="dxa"/>
            <w:vAlign w:val="center"/>
          </w:tcPr>
          <w:p w14:paraId="0BF70F2D" w14:textId="77777777" w:rsidR="00DC6774" w:rsidRPr="00850C1A" w:rsidRDefault="00DC6774" w:rsidP="0088651D">
            <w:pPr>
              <w:jc w:val="right"/>
              <w:rPr>
                <w:bCs/>
                <w:sz w:val="26"/>
                <w:szCs w:val="26"/>
              </w:rPr>
            </w:pPr>
            <w:r w:rsidRPr="00850C1A">
              <w:rPr>
                <w:bCs/>
                <w:sz w:val="26"/>
                <w:szCs w:val="26"/>
              </w:rPr>
              <w:t>0,1447</w:t>
            </w:r>
          </w:p>
        </w:tc>
        <w:tc>
          <w:tcPr>
            <w:tcW w:w="1032" w:type="dxa"/>
            <w:vAlign w:val="bottom"/>
          </w:tcPr>
          <w:p w14:paraId="200DE55A" w14:textId="77777777" w:rsidR="00DC6774" w:rsidRPr="00850C1A" w:rsidRDefault="00DC6774" w:rsidP="0088651D">
            <w:pPr>
              <w:jc w:val="right"/>
              <w:rPr>
                <w:bCs/>
                <w:sz w:val="26"/>
                <w:szCs w:val="26"/>
              </w:rPr>
            </w:pPr>
            <w:r w:rsidRPr="00850C1A">
              <w:rPr>
                <w:bCs/>
                <w:sz w:val="26"/>
                <w:szCs w:val="26"/>
              </w:rPr>
              <w:t>0,0135</w:t>
            </w:r>
          </w:p>
        </w:tc>
        <w:tc>
          <w:tcPr>
            <w:tcW w:w="1386" w:type="dxa"/>
            <w:vAlign w:val="center"/>
          </w:tcPr>
          <w:p w14:paraId="5024636B" w14:textId="77777777" w:rsidR="00DC6774" w:rsidRPr="00850C1A" w:rsidRDefault="00DC6774" w:rsidP="0088651D">
            <w:pPr>
              <w:jc w:val="right"/>
              <w:rPr>
                <w:bCs/>
                <w:sz w:val="26"/>
                <w:szCs w:val="26"/>
              </w:rPr>
            </w:pPr>
            <w:r w:rsidRPr="00850C1A">
              <w:rPr>
                <w:bCs/>
                <w:sz w:val="26"/>
                <w:szCs w:val="26"/>
              </w:rPr>
              <w:t>0,1582</w:t>
            </w:r>
          </w:p>
        </w:tc>
        <w:tc>
          <w:tcPr>
            <w:tcW w:w="956" w:type="dxa"/>
            <w:vAlign w:val="center"/>
          </w:tcPr>
          <w:p w14:paraId="1F06E2C7" w14:textId="77777777" w:rsidR="00DC6774" w:rsidRPr="00850C1A" w:rsidRDefault="00DC6774" w:rsidP="0088651D">
            <w:pPr>
              <w:jc w:val="right"/>
              <w:rPr>
                <w:bCs/>
                <w:sz w:val="26"/>
                <w:szCs w:val="26"/>
              </w:rPr>
            </w:pPr>
            <w:r w:rsidRPr="00850C1A">
              <w:rPr>
                <w:bCs/>
                <w:sz w:val="26"/>
                <w:szCs w:val="26"/>
              </w:rPr>
              <w:t>0,0270</w:t>
            </w:r>
          </w:p>
        </w:tc>
        <w:tc>
          <w:tcPr>
            <w:tcW w:w="1391" w:type="dxa"/>
            <w:vAlign w:val="center"/>
          </w:tcPr>
          <w:p w14:paraId="6636BD23" w14:textId="77777777" w:rsidR="00DC6774" w:rsidRPr="00850C1A" w:rsidRDefault="00DC6774" w:rsidP="0088651D">
            <w:pPr>
              <w:jc w:val="right"/>
              <w:rPr>
                <w:bCs/>
                <w:sz w:val="26"/>
                <w:szCs w:val="26"/>
              </w:rPr>
            </w:pPr>
            <w:r w:rsidRPr="00850C1A">
              <w:rPr>
                <w:bCs/>
                <w:sz w:val="26"/>
                <w:szCs w:val="26"/>
              </w:rPr>
              <w:t>-0,1312</w:t>
            </w:r>
          </w:p>
        </w:tc>
      </w:tr>
      <w:tr w:rsidR="00DC6774" w:rsidRPr="00850C1A" w14:paraId="2FE0CE8E" w14:textId="77777777" w:rsidTr="00C97E13">
        <w:trPr>
          <w:jc w:val="center"/>
        </w:trPr>
        <w:tc>
          <w:tcPr>
            <w:tcW w:w="1041" w:type="dxa"/>
            <w:shd w:val="clear" w:color="auto" w:fill="auto"/>
          </w:tcPr>
          <w:p w14:paraId="537994B0" w14:textId="77777777" w:rsidR="00DC6774" w:rsidRPr="00850C1A" w:rsidRDefault="00DC6774" w:rsidP="0088651D">
            <w:pPr>
              <w:rPr>
                <w:bCs/>
                <w:sz w:val="26"/>
                <w:szCs w:val="26"/>
              </w:rPr>
            </w:pPr>
            <w:r w:rsidRPr="00850C1A">
              <w:rPr>
                <w:bCs/>
                <w:sz w:val="26"/>
                <w:szCs w:val="26"/>
              </w:rPr>
              <w:t>ЛС</w:t>
            </w:r>
          </w:p>
        </w:tc>
        <w:tc>
          <w:tcPr>
            <w:tcW w:w="857" w:type="dxa"/>
            <w:shd w:val="clear" w:color="auto" w:fill="auto"/>
            <w:vAlign w:val="center"/>
          </w:tcPr>
          <w:p w14:paraId="7A4A11EE" w14:textId="77777777" w:rsidR="00DC6774" w:rsidRPr="00850C1A" w:rsidRDefault="00DC6774" w:rsidP="0088651D">
            <w:pPr>
              <w:jc w:val="right"/>
              <w:rPr>
                <w:bCs/>
                <w:sz w:val="26"/>
                <w:szCs w:val="26"/>
              </w:rPr>
            </w:pPr>
            <w:r w:rsidRPr="00850C1A">
              <w:rPr>
                <w:bCs/>
                <w:sz w:val="26"/>
                <w:szCs w:val="26"/>
              </w:rPr>
              <w:t>0,79</w:t>
            </w:r>
          </w:p>
        </w:tc>
        <w:tc>
          <w:tcPr>
            <w:tcW w:w="857" w:type="dxa"/>
            <w:shd w:val="clear" w:color="auto" w:fill="auto"/>
            <w:vAlign w:val="center"/>
          </w:tcPr>
          <w:p w14:paraId="069ECA2E" w14:textId="77777777" w:rsidR="00DC6774" w:rsidRPr="00850C1A" w:rsidRDefault="00DC6774" w:rsidP="0088651D">
            <w:pPr>
              <w:jc w:val="right"/>
              <w:rPr>
                <w:bCs/>
                <w:sz w:val="26"/>
                <w:szCs w:val="26"/>
              </w:rPr>
            </w:pPr>
            <w:r w:rsidRPr="00850C1A">
              <w:rPr>
                <w:bCs/>
                <w:sz w:val="26"/>
                <w:szCs w:val="26"/>
              </w:rPr>
              <w:t>0,81</w:t>
            </w:r>
          </w:p>
        </w:tc>
        <w:tc>
          <w:tcPr>
            <w:tcW w:w="1209" w:type="dxa"/>
            <w:vAlign w:val="center"/>
          </w:tcPr>
          <w:p w14:paraId="14BEFDC9" w14:textId="77777777" w:rsidR="00DC6774" w:rsidRPr="00850C1A" w:rsidRDefault="00DC6774" w:rsidP="0088651D">
            <w:pPr>
              <w:jc w:val="right"/>
              <w:rPr>
                <w:bCs/>
                <w:sz w:val="26"/>
                <w:szCs w:val="26"/>
              </w:rPr>
            </w:pPr>
            <w:r w:rsidRPr="00850C1A">
              <w:rPr>
                <w:bCs/>
                <w:sz w:val="26"/>
                <w:szCs w:val="26"/>
              </w:rPr>
              <w:t>0,7552</w:t>
            </w:r>
          </w:p>
        </w:tc>
        <w:tc>
          <w:tcPr>
            <w:tcW w:w="1134" w:type="dxa"/>
            <w:vAlign w:val="center"/>
          </w:tcPr>
          <w:p w14:paraId="7E1ACEE6" w14:textId="77777777" w:rsidR="00DC6774" w:rsidRPr="00850C1A" w:rsidRDefault="00DC6774" w:rsidP="0088651D">
            <w:pPr>
              <w:jc w:val="right"/>
              <w:rPr>
                <w:bCs/>
                <w:sz w:val="26"/>
                <w:szCs w:val="26"/>
              </w:rPr>
            </w:pPr>
            <w:r w:rsidRPr="00850C1A">
              <w:rPr>
                <w:bCs/>
                <w:sz w:val="26"/>
                <w:szCs w:val="26"/>
              </w:rPr>
              <w:t>0,0499</w:t>
            </w:r>
          </w:p>
        </w:tc>
        <w:tc>
          <w:tcPr>
            <w:tcW w:w="1032" w:type="dxa"/>
            <w:vAlign w:val="bottom"/>
          </w:tcPr>
          <w:p w14:paraId="65804750" w14:textId="77777777" w:rsidR="00DC6774" w:rsidRPr="00850C1A" w:rsidRDefault="00DC6774" w:rsidP="0088651D">
            <w:pPr>
              <w:jc w:val="right"/>
              <w:rPr>
                <w:bCs/>
                <w:sz w:val="26"/>
                <w:szCs w:val="26"/>
              </w:rPr>
            </w:pPr>
            <w:r w:rsidRPr="00850C1A">
              <w:rPr>
                <w:bCs/>
                <w:sz w:val="26"/>
                <w:szCs w:val="26"/>
              </w:rPr>
              <w:t>0,0377</w:t>
            </w:r>
          </w:p>
        </w:tc>
        <w:tc>
          <w:tcPr>
            <w:tcW w:w="1386" w:type="dxa"/>
            <w:vAlign w:val="center"/>
          </w:tcPr>
          <w:p w14:paraId="053CA859" w14:textId="77777777" w:rsidR="00DC6774" w:rsidRPr="00850C1A" w:rsidRDefault="00DC6774" w:rsidP="0088651D">
            <w:pPr>
              <w:jc w:val="right"/>
              <w:rPr>
                <w:bCs/>
                <w:sz w:val="26"/>
                <w:szCs w:val="26"/>
              </w:rPr>
            </w:pPr>
            <w:r w:rsidRPr="00850C1A">
              <w:rPr>
                <w:bCs/>
                <w:sz w:val="26"/>
                <w:szCs w:val="26"/>
              </w:rPr>
              <w:t>0,0876</w:t>
            </w:r>
          </w:p>
        </w:tc>
        <w:tc>
          <w:tcPr>
            <w:tcW w:w="956" w:type="dxa"/>
            <w:vAlign w:val="center"/>
          </w:tcPr>
          <w:p w14:paraId="03132179" w14:textId="77777777" w:rsidR="00DC6774" w:rsidRPr="00850C1A" w:rsidRDefault="00DC6774" w:rsidP="0088651D">
            <w:pPr>
              <w:jc w:val="right"/>
              <w:rPr>
                <w:bCs/>
                <w:sz w:val="26"/>
                <w:szCs w:val="26"/>
              </w:rPr>
            </w:pPr>
            <w:r w:rsidRPr="00850C1A">
              <w:rPr>
                <w:bCs/>
                <w:sz w:val="26"/>
                <w:szCs w:val="26"/>
              </w:rPr>
              <w:t>0,0753</w:t>
            </w:r>
          </w:p>
        </w:tc>
        <w:tc>
          <w:tcPr>
            <w:tcW w:w="1391" w:type="dxa"/>
            <w:vAlign w:val="center"/>
          </w:tcPr>
          <w:p w14:paraId="0FF7C8D8" w14:textId="77777777" w:rsidR="00DC6774" w:rsidRPr="00850C1A" w:rsidRDefault="00DC6774" w:rsidP="0088651D">
            <w:pPr>
              <w:jc w:val="right"/>
              <w:rPr>
                <w:bCs/>
                <w:sz w:val="26"/>
                <w:szCs w:val="26"/>
              </w:rPr>
            </w:pPr>
            <w:r w:rsidRPr="00850C1A">
              <w:rPr>
                <w:bCs/>
                <w:sz w:val="26"/>
                <w:szCs w:val="26"/>
              </w:rPr>
              <w:t>-0,0122</w:t>
            </w:r>
          </w:p>
        </w:tc>
      </w:tr>
      <w:tr w:rsidR="00DC6774" w:rsidRPr="00850C1A" w14:paraId="2F4BEB84" w14:textId="77777777" w:rsidTr="00C97E13">
        <w:trPr>
          <w:jc w:val="center"/>
        </w:trPr>
        <w:tc>
          <w:tcPr>
            <w:tcW w:w="1041" w:type="dxa"/>
            <w:shd w:val="clear" w:color="auto" w:fill="auto"/>
          </w:tcPr>
          <w:p w14:paraId="5E60DE06" w14:textId="77777777" w:rsidR="00DC6774" w:rsidRPr="00850C1A" w:rsidRDefault="00DC6774" w:rsidP="0088651D">
            <w:pPr>
              <w:rPr>
                <w:bCs/>
                <w:sz w:val="26"/>
                <w:szCs w:val="26"/>
              </w:rPr>
            </w:pPr>
            <w:r w:rsidRPr="00850C1A">
              <w:rPr>
                <w:bCs/>
                <w:sz w:val="26"/>
                <w:szCs w:val="26"/>
              </w:rPr>
              <w:t>ЗТ</w:t>
            </w:r>
          </w:p>
        </w:tc>
        <w:tc>
          <w:tcPr>
            <w:tcW w:w="857" w:type="dxa"/>
            <w:shd w:val="clear" w:color="auto" w:fill="auto"/>
            <w:vAlign w:val="center"/>
          </w:tcPr>
          <w:p w14:paraId="45326E1C" w14:textId="77777777" w:rsidR="00DC6774" w:rsidRPr="00850C1A" w:rsidRDefault="00DC6774" w:rsidP="0088651D">
            <w:pPr>
              <w:jc w:val="right"/>
              <w:rPr>
                <w:bCs/>
                <w:sz w:val="26"/>
                <w:szCs w:val="26"/>
              </w:rPr>
            </w:pPr>
            <w:r w:rsidRPr="00850C1A">
              <w:rPr>
                <w:bCs/>
                <w:sz w:val="26"/>
                <w:szCs w:val="26"/>
              </w:rPr>
              <w:t>0,67</w:t>
            </w:r>
          </w:p>
        </w:tc>
        <w:tc>
          <w:tcPr>
            <w:tcW w:w="857" w:type="dxa"/>
            <w:shd w:val="clear" w:color="auto" w:fill="auto"/>
            <w:vAlign w:val="center"/>
          </w:tcPr>
          <w:p w14:paraId="3AB71186" w14:textId="77777777" w:rsidR="00DC6774" w:rsidRPr="00850C1A" w:rsidRDefault="00DC6774" w:rsidP="0088651D">
            <w:pPr>
              <w:jc w:val="right"/>
              <w:rPr>
                <w:bCs/>
                <w:sz w:val="26"/>
                <w:szCs w:val="26"/>
              </w:rPr>
            </w:pPr>
            <w:r w:rsidRPr="00850C1A">
              <w:rPr>
                <w:bCs/>
                <w:sz w:val="26"/>
                <w:szCs w:val="26"/>
              </w:rPr>
              <w:t>0,74</w:t>
            </w:r>
          </w:p>
        </w:tc>
        <w:tc>
          <w:tcPr>
            <w:tcW w:w="1209" w:type="dxa"/>
            <w:vAlign w:val="center"/>
          </w:tcPr>
          <w:p w14:paraId="1C2803FE" w14:textId="77777777" w:rsidR="00DC6774" w:rsidRPr="00850C1A" w:rsidRDefault="00DC6774" w:rsidP="0088651D">
            <w:pPr>
              <w:jc w:val="right"/>
              <w:rPr>
                <w:bCs/>
                <w:sz w:val="26"/>
                <w:szCs w:val="26"/>
              </w:rPr>
            </w:pPr>
            <w:r w:rsidRPr="00850C1A">
              <w:rPr>
                <w:bCs/>
                <w:sz w:val="26"/>
                <w:szCs w:val="26"/>
              </w:rPr>
              <w:t>0,6316</w:t>
            </w:r>
          </w:p>
        </w:tc>
        <w:tc>
          <w:tcPr>
            <w:tcW w:w="1134" w:type="dxa"/>
            <w:vAlign w:val="center"/>
          </w:tcPr>
          <w:p w14:paraId="462DF799" w14:textId="77777777" w:rsidR="00DC6774" w:rsidRPr="00850C1A" w:rsidRDefault="00DC6774" w:rsidP="0088651D">
            <w:pPr>
              <w:jc w:val="right"/>
              <w:rPr>
                <w:bCs/>
                <w:sz w:val="26"/>
                <w:szCs w:val="26"/>
              </w:rPr>
            </w:pPr>
            <w:r w:rsidRPr="00850C1A">
              <w:rPr>
                <w:bCs/>
                <w:sz w:val="26"/>
                <w:szCs w:val="26"/>
              </w:rPr>
              <w:t>0,1100</w:t>
            </w:r>
          </w:p>
        </w:tc>
        <w:tc>
          <w:tcPr>
            <w:tcW w:w="1032" w:type="dxa"/>
            <w:vAlign w:val="bottom"/>
          </w:tcPr>
          <w:p w14:paraId="6C8077A1" w14:textId="77777777" w:rsidR="00DC6774" w:rsidRPr="00850C1A" w:rsidRDefault="00DC6774" w:rsidP="0088651D">
            <w:pPr>
              <w:jc w:val="right"/>
              <w:rPr>
                <w:bCs/>
                <w:sz w:val="26"/>
                <w:szCs w:val="26"/>
              </w:rPr>
            </w:pPr>
            <w:r w:rsidRPr="00850C1A">
              <w:rPr>
                <w:bCs/>
                <w:sz w:val="26"/>
                <w:szCs w:val="26"/>
              </w:rPr>
              <w:t>0,0403</w:t>
            </w:r>
          </w:p>
        </w:tc>
        <w:tc>
          <w:tcPr>
            <w:tcW w:w="1386" w:type="dxa"/>
            <w:vAlign w:val="center"/>
          </w:tcPr>
          <w:p w14:paraId="177A4D88" w14:textId="77777777" w:rsidR="00DC6774" w:rsidRPr="00850C1A" w:rsidRDefault="00DC6774" w:rsidP="0088651D">
            <w:pPr>
              <w:jc w:val="right"/>
              <w:rPr>
                <w:bCs/>
                <w:sz w:val="26"/>
                <w:szCs w:val="26"/>
              </w:rPr>
            </w:pPr>
            <w:r w:rsidRPr="00850C1A">
              <w:rPr>
                <w:bCs/>
                <w:sz w:val="26"/>
                <w:szCs w:val="26"/>
              </w:rPr>
              <w:t>0,1503</w:t>
            </w:r>
          </w:p>
        </w:tc>
        <w:tc>
          <w:tcPr>
            <w:tcW w:w="956" w:type="dxa"/>
            <w:vAlign w:val="center"/>
          </w:tcPr>
          <w:p w14:paraId="49FD1F91" w14:textId="77777777" w:rsidR="00DC6774" w:rsidRPr="00850C1A" w:rsidRDefault="00DC6774" w:rsidP="0088651D">
            <w:pPr>
              <w:jc w:val="right"/>
              <w:rPr>
                <w:bCs/>
                <w:sz w:val="26"/>
                <w:szCs w:val="26"/>
              </w:rPr>
            </w:pPr>
            <w:r w:rsidRPr="00850C1A">
              <w:rPr>
                <w:bCs/>
                <w:sz w:val="26"/>
                <w:szCs w:val="26"/>
              </w:rPr>
              <w:t>0,0806</w:t>
            </w:r>
          </w:p>
        </w:tc>
        <w:tc>
          <w:tcPr>
            <w:tcW w:w="1391" w:type="dxa"/>
            <w:vAlign w:val="center"/>
          </w:tcPr>
          <w:p w14:paraId="0EB0CA41" w14:textId="77777777" w:rsidR="00DC6774" w:rsidRPr="00850C1A" w:rsidRDefault="00DC6774" w:rsidP="0088651D">
            <w:pPr>
              <w:jc w:val="right"/>
              <w:rPr>
                <w:bCs/>
                <w:sz w:val="26"/>
                <w:szCs w:val="26"/>
              </w:rPr>
            </w:pPr>
            <w:r w:rsidRPr="00850C1A">
              <w:rPr>
                <w:bCs/>
                <w:sz w:val="26"/>
                <w:szCs w:val="26"/>
              </w:rPr>
              <w:t>-0,0696</w:t>
            </w:r>
          </w:p>
        </w:tc>
      </w:tr>
    </w:tbl>
    <w:p w14:paraId="0E9700DF" w14:textId="77777777" w:rsidR="00DC6774" w:rsidRPr="00850C1A" w:rsidRDefault="00DC6774" w:rsidP="0088651D">
      <w:pPr>
        <w:ind w:firstLine="709"/>
        <w:rPr>
          <w:sz w:val="28"/>
          <w:szCs w:val="28"/>
        </w:rPr>
      </w:pPr>
    </w:p>
    <w:p w14:paraId="52091D4A" w14:textId="77777777" w:rsidR="00DC6774" w:rsidRPr="00850C1A" w:rsidRDefault="00DC6774" w:rsidP="0088651D">
      <w:pPr>
        <w:ind w:firstLine="709"/>
        <w:rPr>
          <w:sz w:val="28"/>
          <w:szCs w:val="28"/>
        </w:rPr>
      </w:pPr>
      <w:r w:rsidRPr="00850C1A">
        <w:rPr>
          <w:sz w:val="28"/>
          <w:szCs w:val="28"/>
        </w:rPr>
        <w:t>Таблица 5.9 - Доля (в%) показателей устойчивости, приобретения, общего изменения, обмена и чистого изменения от уровня классов LULC 2008 года</w:t>
      </w:r>
    </w:p>
    <w:p w14:paraId="42B57527" w14:textId="77777777" w:rsidR="00DC6774" w:rsidRPr="00850C1A" w:rsidRDefault="00DC6774" w:rsidP="0088651D">
      <w:pPr>
        <w:ind w:firstLine="709"/>
        <w:rPr>
          <w:rFonts w:ascii="Palatino Linotype" w:hAnsi="Palatino Linotype"/>
          <w:color w:val="202122"/>
          <w:sz w:val="20"/>
          <w:shd w:val="clear" w:color="auto" w:fill="FFFFFF"/>
        </w:rPr>
      </w:pPr>
    </w:p>
    <w:tbl>
      <w:tblPr>
        <w:tblW w:w="9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3"/>
        <w:gridCol w:w="1917"/>
        <w:gridCol w:w="1623"/>
        <w:gridCol w:w="1124"/>
        <w:gridCol w:w="1476"/>
        <w:gridCol w:w="1041"/>
        <w:gridCol w:w="1481"/>
      </w:tblGrid>
      <w:tr w:rsidR="00DC6774" w:rsidRPr="00850C1A" w14:paraId="595511FE" w14:textId="77777777" w:rsidTr="0088651D">
        <w:trPr>
          <w:jc w:val="center"/>
        </w:trPr>
        <w:tc>
          <w:tcPr>
            <w:tcW w:w="1133" w:type="dxa"/>
            <w:shd w:val="clear" w:color="auto" w:fill="auto"/>
            <w:vAlign w:val="center"/>
          </w:tcPr>
          <w:p w14:paraId="465C27C5" w14:textId="77777777" w:rsidR="00DC6774" w:rsidRPr="00850C1A" w:rsidRDefault="00DC6774" w:rsidP="0088651D">
            <w:pPr>
              <w:pStyle w:val="MDPI42tablebody"/>
              <w:spacing w:line="240" w:lineRule="auto"/>
              <w:ind w:firstLine="29"/>
              <w:rPr>
                <w:rFonts w:ascii="Times New Roman" w:hAnsi="Times New Roman"/>
                <w:bCs/>
                <w:sz w:val="28"/>
                <w:szCs w:val="28"/>
              </w:rPr>
            </w:pPr>
            <w:r w:rsidRPr="00850C1A">
              <w:rPr>
                <w:rFonts w:ascii="Times New Roman" w:hAnsi="Times New Roman"/>
                <w:bCs/>
                <w:sz w:val="28"/>
                <w:szCs w:val="28"/>
                <w:lang w:val="ru-RU"/>
              </w:rPr>
              <w:t xml:space="preserve">Классы </w:t>
            </w:r>
            <w:r w:rsidRPr="00850C1A">
              <w:rPr>
                <w:rFonts w:ascii="Times New Roman" w:hAnsi="Times New Roman"/>
                <w:bCs/>
                <w:sz w:val="28"/>
                <w:szCs w:val="28"/>
              </w:rPr>
              <w:t>LULC</w:t>
            </w:r>
          </w:p>
        </w:tc>
        <w:tc>
          <w:tcPr>
            <w:tcW w:w="1917" w:type="dxa"/>
          </w:tcPr>
          <w:p w14:paraId="586E78CC" w14:textId="77777777" w:rsidR="00DC6774" w:rsidRPr="00850C1A" w:rsidRDefault="00DC6774" w:rsidP="0088651D">
            <w:pPr>
              <w:ind w:firstLine="29"/>
              <w:jc w:val="center"/>
              <w:rPr>
                <w:bCs/>
                <w:sz w:val="28"/>
                <w:szCs w:val="28"/>
              </w:rPr>
            </w:pPr>
            <w:r w:rsidRPr="00850C1A">
              <w:rPr>
                <w:bCs/>
                <w:sz w:val="28"/>
                <w:szCs w:val="28"/>
              </w:rPr>
              <w:t>Устойчивость</w:t>
            </w:r>
          </w:p>
        </w:tc>
        <w:tc>
          <w:tcPr>
            <w:tcW w:w="1623" w:type="dxa"/>
          </w:tcPr>
          <w:p w14:paraId="211D07D9" w14:textId="77777777" w:rsidR="00DC6774" w:rsidRPr="00850C1A" w:rsidRDefault="00DC6774" w:rsidP="0088651D">
            <w:pPr>
              <w:ind w:firstLine="29"/>
              <w:jc w:val="center"/>
              <w:rPr>
                <w:bCs/>
                <w:sz w:val="28"/>
                <w:szCs w:val="28"/>
              </w:rPr>
            </w:pPr>
            <w:r w:rsidRPr="00850C1A">
              <w:rPr>
                <w:bCs/>
                <w:sz w:val="28"/>
                <w:szCs w:val="28"/>
              </w:rPr>
              <w:t>Приобретение</w:t>
            </w:r>
          </w:p>
        </w:tc>
        <w:tc>
          <w:tcPr>
            <w:tcW w:w="1124" w:type="dxa"/>
          </w:tcPr>
          <w:p w14:paraId="71C2CC39" w14:textId="77777777" w:rsidR="00DC6774" w:rsidRPr="00850C1A" w:rsidRDefault="00DC6774" w:rsidP="0088651D">
            <w:pPr>
              <w:ind w:firstLine="29"/>
              <w:jc w:val="center"/>
              <w:rPr>
                <w:bCs/>
                <w:sz w:val="28"/>
                <w:szCs w:val="28"/>
              </w:rPr>
            </w:pPr>
            <w:r w:rsidRPr="00850C1A">
              <w:rPr>
                <w:bCs/>
                <w:sz w:val="28"/>
                <w:szCs w:val="28"/>
              </w:rPr>
              <w:t>Потери</w:t>
            </w:r>
          </w:p>
        </w:tc>
        <w:tc>
          <w:tcPr>
            <w:tcW w:w="1476" w:type="dxa"/>
          </w:tcPr>
          <w:p w14:paraId="59218FFB" w14:textId="77777777" w:rsidR="00DC6774" w:rsidRPr="00850C1A" w:rsidRDefault="00DC6774" w:rsidP="0088651D">
            <w:pPr>
              <w:ind w:firstLine="29"/>
              <w:jc w:val="center"/>
              <w:rPr>
                <w:bCs/>
                <w:sz w:val="28"/>
                <w:szCs w:val="28"/>
              </w:rPr>
            </w:pPr>
            <w:r w:rsidRPr="00850C1A">
              <w:rPr>
                <w:bCs/>
                <w:sz w:val="28"/>
                <w:szCs w:val="28"/>
              </w:rPr>
              <w:t xml:space="preserve">Общее изменение        </w:t>
            </w:r>
          </w:p>
        </w:tc>
        <w:tc>
          <w:tcPr>
            <w:tcW w:w="1041" w:type="dxa"/>
          </w:tcPr>
          <w:p w14:paraId="779D71F6" w14:textId="77777777" w:rsidR="00DC6774" w:rsidRPr="00850C1A" w:rsidRDefault="00DC6774" w:rsidP="0088651D">
            <w:pPr>
              <w:ind w:firstLine="29"/>
              <w:jc w:val="center"/>
              <w:rPr>
                <w:bCs/>
                <w:sz w:val="28"/>
                <w:szCs w:val="28"/>
              </w:rPr>
            </w:pPr>
            <w:r w:rsidRPr="00850C1A">
              <w:rPr>
                <w:bCs/>
                <w:sz w:val="28"/>
                <w:szCs w:val="28"/>
              </w:rPr>
              <w:t>Обмен</w:t>
            </w:r>
          </w:p>
        </w:tc>
        <w:tc>
          <w:tcPr>
            <w:tcW w:w="1481" w:type="dxa"/>
          </w:tcPr>
          <w:p w14:paraId="6E29EC24" w14:textId="77777777" w:rsidR="00DC6774" w:rsidRPr="00850C1A" w:rsidRDefault="00DC6774" w:rsidP="0088651D">
            <w:pPr>
              <w:ind w:firstLine="29"/>
              <w:jc w:val="center"/>
              <w:rPr>
                <w:bCs/>
                <w:sz w:val="28"/>
                <w:szCs w:val="28"/>
              </w:rPr>
            </w:pPr>
            <w:r w:rsidRPr="00850C1A">
              <w:rPr>
                <w:bCs/>
                <w:sz w:val="28"/>
                <w:szCs w:val="28"/>
              </w:rPr>
              <w:t>Чистые изменения</w:t>
            </w:r>
          </w:p>
        </w:tc>
      </w:tr>
      <w:tr w:rsidR="00DC6774" w:rsidRPr="00850C1A" w14:paraId="1BBA00F3" w14:textId="77777777" w:rsidTr="0088651D">
        <w:trPr>
          <w:jc w:val="center"/>
        </w:trPr>
        <w:tc>
          <w:tcPr>
            <w:tcW w:w="1133" w:type="dxa"/>
            <w:shd w:val="clear" w:color="auto" w:fill="auto"/>
            <w:vAlign w:val="center"/>
          </w:tcPr>
          <w:p w14:paraId="2FA03349" w14:textId="77777777" w:rsidR="00DC6774" w:rsidRPr="00850C1A" w:rsidRDefault="00DC6774" w:rsidP="0088651D">
            <w:pPr>
              <w:ind w:firstLine="29"/>
              <w:rPr>
                <w:bCs/>
                <w:sz w:val="28"/>
                <w:szCs w:val="28"/>
              </w:rPr>
            </w:pPr>
            <w:r w:rsidRPr="00850C1A">
              <w:rPr>
                <w:bCs/>
                <w:sz w:val="28"/>
                <w:szCs w:val="28"/>
              </w:rPr>
              <w:t>ПЗ</w:t>
            </w:r>
          </w:p>
        </w:tc>
        <w:tc>
          <w:tcPr>
            <w:tcW w:w="1917" w:type="dxa"/>
            <w:vAlign w:val="center"/>
          </w:tcPr>
          <w:p w14:paraId="2FDC5495" w14:textId="77777777" w:rsidR="00DC6774" w:rsidRPr="00850C1A" w:rsidRDefault="00DC6774" w:rsidP="0088651D">
            <w:pPr>
              <w:ind w:firstLine="29"/>
              <w:jc w:val="right"/>
              <w:rPr>
                <w:bCs/>
                <w:sz w:val="28"/>
                <w:szCs w:val="28"/>
              </w:rPr>
            </w:pPr>
            <w:r w:rsidRPr="00850C1A">
              <w:rPr>
                <w:bCs/>
                <w:sz w:val="28"/>
                <w:szCs w:val="28"/>
                <w:shd w:val="clear" w:color="auto" w:fill="FFFFFF"/>
              </w:rPr>
              <w:t>99,71</w:t>
            </w:r>
          </w:p>
        </w:tc>
        <w:tc>
          <w:tcPr>
            <w:tcW w:w="1623" w:type="dxa"/>
            <w:vAlign w:val="center"/>
          </w:tcPr>
          <w:p w14:paraId="32A5A289" w14:textId="77777777" w:rsidR="00DC6774" w:rsidRPr="00850C1A" w:rsidRDefault="00DC6774" w:rsidP="0088651D">
            <w:pPr>
              <w:ind w:firstLine="29"/>
              <w:jc w:val="right"/>
              <w:rPr>
                <w:bCs/>
                <w:sz w:val="28"/>
                <w:szCs w:val="28"/>
              </w:rPr>
            </w:pPr>
            <w:r w:rsidRPr="00850C1A">
              <w:rPr>
                <w:bCs/>
                <w:sz w:val="28"/>
                <w:szCs w:val="28"/>
                <w:shd w:val="clear" w:color="auto" w:fill="FFFFFF"/>
              </w:rPr>
              <w:t>0,81</w:t>
            </w:r>
          </w:p>
        </w:tc>
        <w:tc>
          <w:tcPr>
            <w:tcW w:w="1124" w:type="dxa"/>
            <w:vAlign w:val="bottom"/>
          </w:tcPr>
          <w:p w14:paraId="17592369" w14:textId="77777777" w:rsidR="00DC6774" w:rsidRPr="00850C1A" w:rsidRDefault="00DC6774" w:rsidP="0088651D">
            <w:pPr>
              <w:ind w:firstLine="29"/>
              <w:jc w:val="right"/>
              <w:rPr>
                <w:bCs/>
                <w:sz w:val="28"/>
                <w:szCs w:val="28"/>
              </w:rPr>
            </w:pPr>
            <w:r w:rsidRPr="00850C1A">
              <w:rPr>
                <w:bCs/>
                <w:sz w:val="28"/>
                <w:szCs w:val="28"/>
                <w:shd w:val="clear" w:color="auto" w:fill="FFFFFF"/>
              </w:rPr>
              <w:t>0,27</w:t>
            </w:r>
          </w:p>
        </w:tc>
        <w:tc>
          <w:tcPr>
            <w:tcW w:w="1476" w:type="dxa"/>
            <w:vAlign w:val="center"/>
          </w:tcPr>
          <w:p w14:paraId="51B02B1D" w14:textId="77777777" w:rsidR="00DC6774" w:rsidRPr="00850C1A" w:rsidRDefault="00DC6774" w:rsidP="0088651D">
            <w:pPr>
              <w:ind w:firstLine="29"/>
              <w:jc w:val="right"/>
              <w:rPr>
                <w:bCs/>
                <w:sz w:val="28"/>
                <w:szCs w:val="28"/>
              </w:rPr>
            </w:pPr>
            <w:r w:rsidRPr="00850C1A">
              <w:rPr>
                <w:bCs/>
                <w:sz w:val="28"/>
                <w:szCs w:val="28"/>
              </w:rPr>
              <w:t>1,07</w:t>
            </w:r>
          </w:p>
        </w:tc>
        <w:tc>
          <w:tcPr>
            <w:tcW w:w="1041" w:type="dxa"/>
            <w:vAlign w:val="center"/>
          </w:tcPr>
          <w:p w14:paraId="6E72EBAC" w14:textId="77777777" w:rsidR="00DC6774" w:rsidRPr="00850C1A" w:rsidRDefault="00DC6774" w:rsidP="0088651D">
            <w:pPr>
              <w:ind w:firstLine="29"/>
              <w:jc w:val="right"/>
              <w:rPr>
                <w:bCs/>
                <w:sz w:val="28"/>
                <w:szCs w:val="28"/>
              </w:rPr>
            </w:pPr>
            <w:r w:rsidRPr="00850C1A">
              <w:rPr>
                <w:bCs/>
                <w:sz w:val="28"/>
                <w:szCs w:val="28"/>
                <w:shd w:val="clear" w:color="auto" w:fill="FFFFFF"/>
              </w:rPr>
              <w:t>0,54</w:t>
            </w:r>
          </w:p>
        </w:tc>
        <w:tc>
          <w:tcPr>
            <w:tcW w:w="1481" w:type="dxa"/>
            <w:vAlign w:val="center"/>
          </w:tcPr>
          <w:p w14:paraId="49C81427" w14:textId="77777777" w:rsidR="00DC6774" w:rsidRPr="00850C1A" w:rsidRDefault="00DC6774" w:rsidP="0088651D">
            <w:pPr>
              <w:ind w:firstLine="29"/>
              <w:jc w:val="right"/>
              <w:rPr>
                <w:bCs/>
                <w:sz w:val="28"/>
                <w:szCs w:val="28"/>
              </w:rPr>
            </w:pPr>
            <w:r w:rsidRPr="00850C1A">
              <w:rPr>
                <w:bCs/>
                <w:sz w:val="28"/>
                <w:szCs w:val="28"/>
              </w:rPr>
              <w:t>-0,54</w:t>
            </w:r>
          </w:p>
        </w:tc>
      </w:tr>
      <w:tr w:rsidR="00DC6774" w:rsidRPr="00850C1A" w14:paraId="6F3D3A2A" w14:textId="77777777" w:rsidTr="0088651D">
        <w:trPr>
          <w:jc w:val="center"/>
        </w:trPr>
        <w:tc>
          <w:tcPr>
            <w:tcW w:w="1133" w:type="dxa"/>
            <w:shd w:val="clear" w:color="auto" w:fill="auto"/>
          </w:tcPr>
          <w:p w14:paraId="49C32984" w14:textId="77777777" w:rsidR="00DC6774" w:rsidRPr="00850C1A" w:rsidRDefault="00DC6774" w:rsidP="0088651D">
            <w:pPr>
              <w:ind w:firstLine="29"/>
              <w:rPr>
                <w:bCs/>
                <w:sz w:val="28"/>
                <w:szCs w:val="28"/>
              </w:rPr>
            </w:pPr>
            <w:r w:rsidRPr="00850C1A">
              <w:rPr>
                <w:bCs/>
                <w:sz w:val="28"/>
                <w:szCs w:val="28"/>
              </w:rPr>
              <w:t>ПА</w:t>
            </w:r>
          </w:p>
        </w:tc>
        <w:tc>
          <w:tcPr>
            <w:tcW w:w="1917" w:type="dxa"/>
            <w:vAlign w:val="center"/>
          </w:tcPr>
          <w:p w14:paraId="5F1C927B" w14:textId="77777777" w:rsidR="00DC6774" w:rsidRPr="00850C1A" w:rsidRDefault="00DC6774" w:rsidP="0088651D">
            <w:pPr>
              <w:ind w:firstLine="29"/>
              <w:jc w:val="right"/>
              <w:rPr>
                <w:bCs/>
                <w:sz w:val="28"/>
                <w:szCs w:val="28"/>
              </w:rPr>
            </w:pPr>
            <w:r w:rsidRPr="00850C1A">
              <w:rPr>
                <w:bCs/>
                <w:sz w:val="28"/>
                <w:szCs w:val="28"/>
                <w:shd w:val="clear" w:color="auto" w:fill="FFFFFF"/>
              </w:rPr>
              <w:t>97,79</w:t>
            </w:r>
          </w:p>
        </w:tc>
        <w:tc>
          <w:tcPr>
            <w:tcW w:w="1623" w:type="dxa"/>
            <w:vAlign w:val="center"/>
          </w:tcPr>
          <w:p w14:paraId="662C573E" w14:textId="77777777" w:rsidR="00DC6774" w:rsidRPr="00850C1A" w:rsidRDefault="00DC6774" w:rsidP="0088651D">
            <w:pPr>
              <w:ind w:firstLine="29"/>
              <w:jc w:val="right"/>
              <w:rPr>
                <w:bCs/>
                <w:sz w:val="28"/>
                <w:szCs w:val="28"/>
              </w:rPr>
            </w:pPr>
            <w:r w:rsidRPr="00850C1A">
              <w:rPr>
                <w:bCs/>
                <w:sz w:val="28"/>
                <w:szCs w:val="28"/>
                <w:shd w:val="clear" w:color="auto" w:fill="FFFFFF"/>
              </w:rPr>
              <w:t>0,29</w:t>
            </w:r>
          </w:p>
        </w:tc>
        <w:tc>
          <w:tcPr>
            <w:tcW w:w="1124" w:type="dxa"/>
            <w:vAlign w:val="bottom"/>
          </w:tcPr>
          <w:p w14:paraId="4E1BC834" w14:textId="77777777" w:rsidR="00DC6774" w:rsidRPr="00850C1A" w:rsidRDefault="00DC6774" w:rsidP="0088651D">
            <w:pPr>
              <w:ind w:firstLine="29"/>
              <w:jc w:val="right"/>
              <w:rPr>
                <w:bCs/>
                <w:sz w:val="28"/>
                <w:szCs w:val="28"/>
              </w:rPr>
            </w:pPr>
            <w:r w:rsidRPr="00850C1A">
              <w:rPr>
                <w:bCs/>
                <w:sz w:val="28"/>
                <w:szCs w:val="28"/>
                <w:shd w:val="clear" w:color="auto" w:fill="FFFFFF"/>
              </w:rPr>
              <w:t>2,20</w:t>
            </w:r>
          </w:p>
        </w:tc>
        <w:tc>
          <w:tcPr>
            <w:tcW w:w="1476" w:type="dxa"/>
            <w:vAlign w:val="center"/>
          </w:tcPr>
          <w:p w14:paraId="1ADC5533" w14:textId="77777777" w:rsidR="00DC6774" w:rsidRPr="00850C1A" w:rsidRDefault="00DC6774" w:rsidP="0088651D">
            <w:pPr>
              <w:ind w:firstLine="29"/>
              <w:jc w:val="right"/>
              <w:rPr>
                <w:bCs/>
                <w:sz w:val="28"/>
                <w:szCs w:val="28"/>
              </w:rPr>
            </w:pPr>
            <w:r w:rsidRPr="00850C1A">
              <w:rPr>
                <w:bCs/>
                <w:sz w:val="28"/>
                <w:szCs w:val="28"/>
              </w:rPr>
              <w:t>2,49</w:t>
            </w:r>
          </w:p>
        </w:tc>
        <w:tc>
          <w:tcPr>
            <w:tcW w:w="1041" w:type="dxa"/>
            <w:vAlign w:val="center"/>
          </w:tcPr>
          <w:p w14:paraId="11BD44FF" w14:textId="77777777" w:rsidR="00DC6774" w:rsidRPr="00850C1A" w:rsidRDefault="00DC6774" w:rsidP="0088651D">
            <w:pPr>
              <w:ind w:firstLine="29"/>
              <w:jc w:val="right"/>
              <w:rPr>
                <w:bCs/>
                <w:sz w:val="28"/>
                <w:szCs w:val="28"/>
              </w:rPr>
            </w:pPr>
            <w:r w:rsidRPr="00850C1A">
              <w:rPr>
                <w:bCs/>
                <w:sz w:val="28"/>
                <w:szCs w:val="28"/>
                <w:shd w:val="clear" w:color="auto" w:fill="FFFFFF"/>
              </w:rPr>
              <w:t>0,57</w:t>
            </w:r>
          </w:p>
        </w:tc>
        <w:tc>
          <w:tcPr>
            <w:tcW w:w="1481" w:type="dxa"/>
            <w:vAlign w:val="center"/>
          </w:tcPr>
          <w:p w14:paraId="250C9858" w14:textId="77777777" w:rsidR="00DC6774" w:rsidRPr="00850C1A" w:rsidRDefault="00DC6774" w:rsidP="0088651D">
            <w:pPr>
              <w:ind w:firstLine="29"/>
              <w:jc w:val="right"/>
              <w:rPr>
                <w:bCs/>
                <w:sz w:val="28"/>
                <w:szCs w:val="28"/>
              </w:rPr>
            </w:pPr>
            <w:r w:rsidRPr="00850C1A">
              <w:rPr>
                <w:bCs/>
                <w:sz w:val="28"/>
                <w:szCs w:val="28"/>
              </w:rPr>
              <w:t>1,91</w:t>
            </w:r>
          </w:p>
        </w:tc>
      </w:tr>
      <w:tr w:rsidR="00DC6774" w:rsidRPr="00850C1A" w14:paraId="419DFA53" w14:textId="77777777" w:rsidTr="0088651D">
        <w:trPr>
          <w:jc w:val="center"/>
        </w:trPr>
        <w:tc>
          <w:tcPr>
            <w:tcW w:w="1133" w:type="dxa"/>
            <w:shd w:val="clear" w:color="auto" w:fill="auto"/>
          </w:tcPr>
          <w:p w14:paraId="1AED4111" w14:textId="77777777" w:rsidR="00DC6774" w:rsidRPr="00850C1A" w:rsidRDefault="00DC6774" w:rsidP="0088651D">
            <w:pPr>
              <w:ind w:firstLine="29"/>
              <w:rPr>
                <w:bCs/>
                <w:sz w:val="28"/>
                <w:szCs w:val="28"/>
              </w:rPr>
            </w:pPr>
            <w:r w:rsidRPr="00850C1A">
              <w:rPr>
                <w:bCs/>
                <w:sz w:val="28"/>
                <w:szCs w:val="28"/>
              </w:rPr>
              <w:t>ВО</w:t>
            </w:r>
          </w:p>
        </w:tc>
        <w:tc>
          <w:tcPr>
            <w:tcW w:w="1917" w:type="dxa"/>
            <w:vAlign w:val="center"/>
          </w:tcPr>
          <w:p w14:paraId="1AE5DA8E" w14:textId="77777777" w:rsidR="00DC6774" w:rsidRPr="00850C1A" w:rsidRDefault="00DC6774" w:rsidP="0088651D">
            <w:pPr>
              <w:ind w:firstLine="29"/>
              <w:jc w:val="right"/>
              <w:rPr>
                <w:bCs/>
                <w:sz w:val="28"/>
                <w:szCs w:val="28"/>
              </w:rPr>
            </w:pPr>
            <w:r w:rsidRPr="00850C1A">
              <w:rPr>
                <w:bCs/>
                <w:sz w:val="28"/>
                <w:szCs w:val="28"/>
                <w:shd w:val="clear" w:color="auto" w:fill="FFFFFF"/>
              </w:rPr>
              <w:t>99,52</w:t>
            </w:r>
          </w:p>
        </w:tc>
        <w:tc>
          <w:tcPr>
            <w:tcW w:w="1623" w:type="dxa"/>
            <w:vAlign w:val="center"/>
          </w:tcPr>
          <w:p w14:paraId="7EFE47F5" w14:textId="77777777" w:rsidR="00DC6774" w:rsidRPr="00850C1A" w:rsidRDefault="00DC6774" w:rsidP="0088651D">
            <w:pPr>
              <w:ind w:firstLine="29"/>
              <w:jc w:val="right"/>
              <w:rPr>
                <w:bCs/>
                <w:sz w:val="28"/>
                <w:szCs w:val="28"/>
              </w:rPr>
            </w:pPr>
            <w:r w:rsidRPr="00850C1A">
              <w:rPr>
                <w:bCs/>
                <w:sz w:val="28"/>
                <w:szCs w:val="28"/>
                <w:shd w:val="clear" w:color="auto" w:fill="FFFFFF"/>
              </w:rPr>
              <w:t>5,36</w:t>
            </w:r>
          </w:p>
        </w:tc>
        <w:tc>
          <w:tcPr>
            <w:tcW w:w="1124" w:type="dxa"/>
            <w:vAlign w:val="bottom"/>
          </w:tcPr>
          <w:p w14:paraId="7C1B820E" w14:textId="77777777" w:rsidR="00DC6774" w:rsidRPr="00850C1A" w:rsidRDefault="00DC6774" w:rsidP="0088651D">
            <w:pPr>
              <w:ind w:firstLine="29"/>
              <w:jc w:val="right"/>
              <w:rPr>
                <w:bCs/>
                <w:sz w:val="28"/>
                <w:szCs w:val="28"/>
              </w:rPr>
            </w:pPr>
            <w:r w:rsidRPr="00850C1A">
              <w:rPr>
                <w:bCs/>
                <w:sz w:val="28"/>
                <w:szCs w:val="28"/>
                <w:shd w:val="clear" w:color="auto" w:fill="FFFFFF"/>
              </w:rPr>
              <w:t>0,50</w:t>
            </w:r>
          </w:p>
        </w:tc>
        <w:tc>
          <w:tcPr>
            <w:tcW w:w="1476" w:type="dxa"/>
            <w:vAlign w:val="center"/>
          </w:tcPr>
          <w:p w14:paraId="46593D42" w14:textId="77777777" w:rsidR="00DC6774" w:rsidRPr="00850C1A" w:rsidRDefault="00DC6774" w:rsidP="0088651D">
            <w:pPr>
              <w:ind w:firstLine="29"/>
              <w:jc w:val="right"/>
              <w:rPr>
                <w:bCs/>
                <w:sz w:val="28"/>
                <w:szCs w:val="28"/>
              </w:rPr>
            </w:pPr>
            <w:r w:rsidRPr="00850C1A">
              <w:rPr>
                <w:bCs/>
                <w:sz w:val="28"/>
                <w:szCs w:val="28"/>
              </w:rPr>
              <w:t>5,86</w:t>
            </w:r>
          </w:p>
        </w:tc>
        <w:tc>
          <w:tcPr>
            <w:tcW w:w="1041" w:type="dxa"/>
            <w:vAlign w:val="center"/>
          </w:tcPr>
          <w:p w14:paraId="688FF5A6" w14:textId="77777777" w:rsidR="00DC6774" w:rsidRPr="00850C1A" w:rsidRDefault="00DC6774" w:rsidP="0088651D">
            <w:pPr>
              <w:ind w:firstLine="29"/>
              <w:jc w:val="right"/>
              <w:rPr>
                <w:bCs/>
                <w:sz w:val="28"/>
                <w:szCs w:val="28"/>
              </w:rPr>
            </w:pPr>
            <w:r w:rsidRPr="00850C1A">
              <w:rPr>
                <w:bCs/>
                <w:sz w:val="28"/>
                <w:szCs w:val="28"/>
                <w:shd w:val="clear" w:color="auto" w:fill="FFFFFF"/>
              </w:rPr>
              <w:t>1,00</w:t>
            </w:r>
          </w:p>
        </w:tc>
        <w:tc>
          <w:tcPr>
            <w:tcW w:w="1481" w:type="dxa"/>
            <w:vAlign w:val="center"/>
          </w:tcPr>
          <w:p w14:paraId="75CFD7FD" w14:textId="77777777" w:rsidR="00DC6774" w:rsidRPr="00850C1A" w:rsidRDefault="00DC6774" w:rsidP="0088651D">
            <w:pPr>
              <w:ind w:firstLine="29"/>
              <w:jc w:val="right"/>
              <w:rPr>
                <w:bCs/>
                <w:sz w:val="28"/>
                <w:szCs w:val="28"/>
              </w:rPr>
            </w:pPr>
            <w:r w:rsidRPr="00850C1A">
              <w:rPr>
                <w:bCs/>
                <w:sz w:val="28"/>
                <w:szCs w:val="28"/>
              </w:rPr>
              <w:t>-4,86</w:t>
            </w:r>
          </w:p>
        </w:tc>
      </w:tr>
      <w:tr w:rsidR="00DC6774" w:rsidRPr="00850C1A" w14:paraId="55E64797" w14:textId="77777777" w:rsidTr="0088651D">
        <w:trPr>
          <w:jc w:val="center"/>
        </w:trPr>
        <w:tc>
          <w:tcPr>
            <w:tcW w:w="1133" w:type="dxa"/>
            <w:shd w:val="clear" w:color="auto" w:fill="auto"/>
          </w:tcPr>
          <w:p w14:paraId="64990DE7" w14:textId="77777777" w:rsidR="00DC6774" w:rsidRPr="00850C1A" w:rsidRDefault="00DC6774" w:rsidP="0088651D">
            <w:pPr>
              <w:ind w:firstLine="29"/>
              <w:rPr>
                <w:bCs/>
                <w:sz w:val="28"/>
                <w:szCs w:val="28"/>
              </w:rPr>
            </w:pPr>
            <w:r w:rsidRPr="00850C1A">
              <w:rPr>
                <w:bCs/>
                <w:sz w:val="28"/>
                <w:szCs w:val="28"/>
              </w:rPr>
              <w:t>ЛС</w:t>
            </w:r>
          </w:p>
        </w:tc>
        <w:tc>
          <w:tcPr>
            <w:tcW w:w="1917" w:type="dxa"/>
            <w:vAlign w:val="center"/>
          </w:tcPr>
          <w:p w14:paraId="5EB74942" w14:textId="77777777" w:rsidR="00DC6774" w:rsidRPr="00850C1A" w:rsidRDefault="00DC6774" w:rsidP="0088651D">
            <w:pPr>
              <w:ind w:firstLine="29"/>
              <w:jc w:val="right"/>
              <w:rPr>
                <w:bCs/>
                <w:sz w:val="28"/>
                <w:szCs w:val="28"/>
              </w:rPr>
            </w:pPr>
            <w:r w:rsidRPr="00850C1A">
              <w:rPr>
                <w:bCs/>
                <w:sz w:val="28"/>
                <w:szCs w:val="28"/>
                <w:shd w:val="clear" w:color="auto" w:fill="FFFFFF"/>
              </w:rPr>
              <w:t>95,60</w:t>
            </w:r>
          </w:p>
        </w:tc>
        <w:tc>
          <w:tcPr>
            <w:tcW w:w="1623" w:type="dxa"/>
            <w:vAlign w:val="center"/>
          </w:tcPr>
          <w:p w14:paraId="388249DC" w14:textId="77777777" w:rsidR="00DC6774" w:rsidRPr="00850C1A" w:rsidRDefault="00DC6774" w:rsidP="0088651D">
            <w:pPr>
              <w:ind w:firstLine="29"/>
              <w:jc w:val="right"/>
              <w:rPr>
                <w:bCs/>
                <w:sz w:val="28"/>
                <w:szCs w:val="28"/>
              </w:rPr>
            </w:pPr>
            <w:r w:rsidRPr="00850C1A">
              <w:rPr>
                <w:bCs/>
                <w:sz w:val="28"/>
                <w:szCs w:val="28"/>
                <w:shd w:val="clear" w:color="auto" w:fill="FFFFFF"/>
              </w:rPr>
              <w:t>6,32</w:t>
            </w:r>
          </w:p>
        </w:tc>
        <w:tc>
          <w:tcPr>
            <w:tcW w:w="1124" w:type="dxa"/>
            <w:vAlign w:val="bottom"/>
          </w:tcPr>
          <w:p w14:paraId="79585170" w14:textId="77777777" w:rsidR="00DC6774" w:rsidRPr="00850C1A" w:rsidRDefault="00DC6774" w:rsidP="0088651D">
            <w:pPr>
              <w:ind w:firstLine="29"/>
              <w:jc w:val="right"/>
              <w:rPr>
                <w:bCs/>
                <w:sz w:val="28"/>
                <w:szCs w:val="28"/>
              </w:rPr>
            </w:pPr>
            <w:r w:rsidRPr="00850C1A">
              <w:rPr>
                <w:bCs/>
                <w:sz w:val="28"/>
                <w:szCs w:val="28"/>
                <w:shd w:val="clear" w:color="auto" w:fill="FFFFFF"/>
              </w:rPr>
              <w:t>4,77</w:t>
            </w:r>
          </w:p>
        </w:tc>
        <w:tc>
          <w:tcPr>
            <w:tcW w:w="1476" w:type="dxa"/>
            <w:vAlign w:val="center"/>
          </w:tcPr>
          <w:p w14:paraId="4C3931B2" w14:textId="77777777" w:rsidR="00DC6774" w:rsidRPr="00850C1A" w:rsidRDefault="00DC6774" w:rsidP="0088651D">
            <w:pPr>
              <w:ind w:firstLine="29"/>
              <w:jc w:val="right"/>
              <w:rPr>
                <w:bCs/>
                <w:sz w:val="28"/>
                <w:szCs w:val="28"/>
              </w:rPr>
            </w:pPr>
            <w:r w:rsidRPr="00850C1A">
              <w:rPr>
                <w:bCs/>
                <w:sz w:val="28"/>
                <w:szCs w:val="28"/>
              </w:rPr>
              <w:t>11,09</w:t>
            </w:r>
          </w:p>
        </w:tc>
        <w:tc>
          <w:tcPr>
            <w:tcW w:w="1041" w:type="dxa"/>
            <w:vAlign w:val="center"/>
          </w:tcPr>
          <w:p w14:paraId="493444D1" w14:textId="77777777" w:rsidR="00DC6774" w:rsidRPr="00850C1A" w:rsidRDefault="00DC6774" w:rsidP="0088651D">
            <w:pPr>
              <w:ind w:firstLine="29"/>
              <w:jc w:val="right"/>
              <w:rPr>
                <w:bCs/>
                <w:sz w:val="28"/>
                <w:szCs w:val="28"/>
              </w:rPr>
            </w:pPr>
            <w:r w:rsidRPr="00850C1A">
              <w:rPr>
                <w:bCs/>
                <w:sz w:val="28"/>
                <w:szCs w:val="28"/>
                <w:shd w:val="clear" w:color="auto" w:fill="FFFFFF"/>
              </w:rPr>
              <w:t>9,53</w:t>
            </w:r>
          </w:p>
        </w:tc>
        <w:tc>
          <w:tcPr>
            <w:tcW w:w="1481" w:type="dxa"/>
            <w:vAlign w:val="center"/>
          </w:tcPr>
          <w:p w14:paraId="7540E6E1" w14:textId="77777777" w:rsidR="00DC6774" w:rsidRPr="00850C1A" w:rsidRDefault="00DC6774" w:rsidP="0088651D">
            <w:pPr>
              <w:ind w:firstLine="29"/>
              <w:jc w:val="right"/>
              <w:rPr>
                <w:bCs/>
                <w:sz w:val="28"/>
                <w:szCs w:val="28"/>
              </w:rPr>
            </w:pPr>
            <w:r w:rsidRPr="00850C1A">
              <w:rPr>
                <w:bCs/>
                <w:sz w:val="28"/>
                <w:szCs w:val="28"/>
              </w:rPr>
              <w:t>-1,54</w:t>
            </w:r>
          </w:p>
        </w:tc>
      </w:tr>
      <w:tr w:rsidR="00DC6774" w:rsidRPr="00850C1A" w14:paraId="21B48578" w14:textId="77777777" w:rsidTr="0088651D">
        <w:trPr>
          <w:jc w:val="center"/>
        </w:trPr>
        <w:tc>
          <w:tcPr>
            <w:tcW w:w="1133" w:type="dxa"/>
            <w:shd w:val="clear" w:color="auto" w:fill="auto"/>
          </w:tcPr>
          <w:p w14:paraId="7E553D73" w14:textId="77777777" w:rsidR="00DC6774" w:rsidRPr="00850C1A" w:rsidRDefault="00DC6774" w:rsidP="0088651D">
            <w:pPr>
              <w:ind w:firstLine="29"/>
              <w:rPr>
                <w:bCs/>
                <w:sz w:val="28"/>
                <w:szCs w:val="28"/>
              </w:rPr>
            </w:pPr>
            <w:r w:rsidRPr="00850C1A">
              <w:rPr>
                <w:bCs/>
                <w:sz w:val="28"/>
                <w:szCs w:val="28"/>
              </w:rPr>
              <w:t>ЗТ</w:t>
            </w:r>
          </w:p>
        </w:tc>
        <w:tc>
          <w:tcPr>
            <w:tcW w:w="1917" w:type="dxa"/>
            <w:vAlign w:val="center"/>
          </w:tcPr>
          <w:p w14:paraId="27235D90" w14:textId="77777777" w:rsidR="00DC6774" w:rsidRPr="00850C1A" w:rsidRDefault="00DC6774" w:rsidP="0088651D">
            <w:pPr>
              <w:ind w:firstLine="29"/>
              <w:jc w:val="right"/>
              <w:rPr>
                <w:bCs/>
                <w:sz w:val="28"/>
                <w:szCs w:val="28"/>
              </w:rPr>
            </w:pPr>
            <w:r w:rsidRPr="00850C1A">
              <w:rPr>
                <w:bCs/>
                <w:sz w:val="28"/>
                <w:szCs w:val="28"/>
                <w:shd w:val="clear" w:color="auto" w:fill="FFFFFF"/>
              </w:rPr>
              <w:t>94,27</w:t>
            </w:r>
          </w:p>
        </w:tc>
        <w:tc>
          <w:tcPr>
            <w:tcW w:w="1623" w:type="dxa"/>
            <w:vAlign w:val="center"/>
          </w:tcPr>
          <w:p w14:paraId="12C92FA9" w14:textId="77777777" w:rsidR="00DC6774" w:rsidRPr="00850C1A" w:rsidRDefault="00DC6774" w:rsidP="0088651D">
            <w:pPr>
              <w:ind w:firstLine="29"/>
              <w:jc w:val="right"/>
              <w:rPr>
                <w:bCs/>
                <w:sz w:val="28"/>
                <w:szCs w:val="28"/>
              </w:rPr>
            </w:pPr>
            <w:r w:rsidRPr="00850C1A">
              <w:rPr>
                <w:bCs/>
                <w:sz w:val="28"/>
                <w:szCs w:val="28"/>
                <w:shd w:val="clear" w:color="auto" w:fill="FFFFFF"/>
              </w:rPr>
              <w:t>16,42</w:t>
            </w:r>
          </w:p>
        </w:tc>
        <w:tc>
          <w:tcPr>
            <w:tcW w:w="1124" w:type="dxa"/>
            <w:vAlign w:val="bottom"/>
          </w:tcPr>
          <w:p w14:paraId="4B3631C6" w14:textId="77777777" w:rsidR="00DC6774" w:rsidRPr="00850C1A" w:rsidRDefault="00DC6774" w:rsidP="0088651D">
            <w:pPr>
              <w:ind w:firstLine="29"/>
              <w:jc w:val="right"/>
              <w:rPr>
                <w:bCs/>
                <w:sz w:val="28"/>
                <w:szCs w:val="28"/>
              </w:rPr>
            </w:pPr>
            <w:r w:rsidRPr="00850C1A">
              <w:rPr>
                <w:bCs/>
                <w:sz w:val="28"/>
                <w:szCs w:val="28"/>
                <w:shd w:val="clear" w:color="auto" w:fill="FFFFFF"/>
              </w:rPr>
              <w:t>6,01</w:t>
            </w:r>
          </w:p>
        </w:tc>
        <w:tc>
          <w:tcPr>
            <w:tcW w:w="1476" w:type="dxa"/>
            <w:vAlign w:val="center"/>
          </w:tcPr>
          <w:p w14:paraId="7920486D" w14:textId="77777777" w:rsidR="00DC6774" w:rsidRPr="00850C1A" w:rsidRDefault="00DC6774" w:rsidP="0088651D">
            <w:pPr>
              <w:ind w:firstLine="29"/>
              <w:jc w:val="right"/>
              <w:rPr>
                <w:bCs/>
                <w:sz w:val="28"/>
                <w:szCs w:val="28"/>
              </w:rPr>
            </w:pPr>
            <w:r w:rsidRPr="00850C1A">
              <w:rPr>
                <w:bCs/>
                <w:sz w:val="28"/>
                <w:szCs w:val="28"/>
              </w:rPr>
              <w:t>22,43</w:t>
            </w:r>
          </w:p>
        </w:tc>
        <w:tc>
          <w:tcPr>
            <w:tcW w:w="1041" w:type="dxa"/>
            <w:vAlign w:val="center"/>
          </w:tcPr>
          <w:p w14:paraId="66877315" w14:textId="77777777" w:rsidR="00DC6774" w:rsidRPr="00850C1A" w:rsidRDefault="00DC6774" w:rsidP="0088651D">
            <w:pPr>
              <w:ind w:firstLine="29"/>
              <w:jc w:val="right"/>
              <w:rPr>
                <w:bCs/>
                <w:sz w:val="28"/>
                <w:szCs w:val="28"/>
              </w:rPr>
            </w:pPr>
            <w:r w:rsidRPr="00850C1A">
              <w:rPr>
                <w:bCs/>
                <w:sz w:val="28"/>
                <w:szCs w:val="28"/>
                <w:shd w:val="clear" w:color="auto" w:fill="FFFFFF"/>
              </w:rPr>
              <w:t>12,03</w:t>
            </w:r>
          </w:p>
        </w:tc>
        <w:tc>
          <w:tcPr>
            <w:tcW w:w="1481" w:type="dxa"/>
            <w:vAlign w:val="center"/>
          </w:tcPr>
          <w:p w14:paraId="7556E5A3" w14:textId="77777777" w:rsidR="00DC6774" w:rsidRPr="00850C1A" w:rsidRDefault="00DC6774" w:rsidP="0088651D">
            <w:pPr>
              <w:ind w:firstLine="29"/>
              <w:jc w:val="right"/>
              <w:rPr>
                <w:bCs/>
                <w:sz w:val="28"/>
                <w:szCs w:val="28"/>
              </w:rPr>
            </w:pPr>
            <w:r w:rsidRPr="00850C1A">
              <w:rPr>
                <w:bCs/>
                <w:sz w:val="28"/>
                <w:szCs w:val="28"/>
              </w:rPr>
              <w:t>-10,39</w:t>
            </w:r>
          </w:p>
        </w:tc>
      </w:tr>
    </w:tbl>
    <w:p w14:paraId="25710BC3" w14:textId="77777777" w:rsidR="00DC6774" w:rsidRPr="00850C1A" w:rsidRDefault="00DC6774" w:rsidP="0088651D">
      <w:pPr>
        <w:ind w:firstLine="709"/>
        <w:rPr>
          <w:sz w:val="28"/>
          <w:szCs w:val="28"/>
        </w:rPr>
      </w:pPr>
    </w:p>
    <w:p w14:paraId="7CDCF008" w14:textId="77777777" w:rsidR="00DC6774" w:rsidRPr="00850C1A" w:rsidRDefault="00DC6774" w:rsidP="0088651D">
      <w:pPr>
        <w:ind w:firstLine="709"/>
        <w:jc w:val="both"/>
        <w:rPr>
          <w:bCs/>
          <w:sz w:val="28"/>
          <w:szCs w:val="28"/>
          <w:shd w:val="clear" w:color="auto" w:fill="FFFFFF"/>
        </w:rPr>
      </w:pPr>
      <w:r w:rsidRPr="00850C1A">
        <w:rPr>
          <w:bCs/>
          <w:sz w:val="28"/>
          <w:szCs w:val="28"/>
          <w:shd w:val="clear" w:color="auto" w:fill="FFFFFF"/>
        </w:rPr>
        <w:t>Данные таблиц 5.6-</w:t>
      </w:r>
      <w:r w:rsidR="00D15134" w:rsidRPr="00850C1A">
        <w:rPr>
          <w:bCs/>
          <w:sz w:val="28"/>
          <w:szCs w:val="28"/>
          <w:shd w:val="clear" w:color="auto" w:fill="FFFFFF"/>
        </w:rPr>
        <w:t>5.7</w:t>
      </w:r>
      <w:r w:rsidR="00D15134" w:rsidRPr="00850C1A">
        <w:rPr>
          <w:sz w:val="28"/>
          <w:szCs w:val="28"/>
        </w:rPr>
        <w:t xml:space="preserve"> </w:t>
      </w:r>
      <w:r w:rsidR="00D15134" w:rsidRPr="00850C1A">
        <w:rPr>
          <w:bCs/>
          <w:sz w:val="28"/>
          <w:szCs w:val="28"/>
          <w:shd w:val="clear" w:color="auto" w:fill="FFFFFF"/>
        </w:rPr>
        <w:t>показывают</w:t>
      </w:r>
      <w:r w:rsidRPr="00850C1A">
        <w:rPr>
          <w:bCs/>
          <w:sz w:val="28"/>
          <w:szCs w:val="28"/>
          <w:shd w:val="clear" w:color="auto" w:fill="FFFFFF"/>
        </w:rPr>
        <w:t>, что устойчивость отдельных классов LULC к изменениям в промежутке с 1998 по 2018 годы так же достаточно высокое. Так, устойчивость класса ПЗ за это время составила 99,87% (вычислено как соотношение колонок «всего 2008*100/устойчивость»). Для ПА, ВО, ЛС и ЗТ величина устойчивости соответственно составили 98,31; 98,16; 95,77 и 97,33%. При этом выгоды (приобретения) для разных классов LULC изменялись в пределах 0,65% для ПЗ; 0,22% для ПА; 3,97% для ВО; 4,09% для ЛС и 7,33% для ЗТ.</w:t>
      </w:r>
      <w:r w:rsidRPr="00850C1A">
        <w:rPr>
          <w:bCs/>
          <w:color w:val="FF0000"/>
          <w:sz w:val="28"/>
          <w:szCs w:val="28"/>
          <w:shd w:val="clear" w:color="auto" w:fill="FFFFFF"/>
        </w:rPr>
        <w:t xml:space="preserve"> </w:t>
      </w:r>
      <w:r w:rsidRPr="00850C1A">
        <w:rPr>
          <w:bCs/>
          <w:sz w:val="28"/>
          <w:szCs w:val="28"/>
          <w:shd w:val="clear" w:color="auto" w:fill="FFFFFF"/>
        </w:rPr>
        <w:t>Утраты (потери) так же были относительно невысокими - 0,14% для ПЗ;</w:t>
      </w:r>
      <w:r w:rsidRPr="00850C1A">
        <w:rPr>
          <w:bCs/>
          <w:color w:val="FF0000"/>
          <w:sz w:val="28"/>
          <w:szCs w:val="28"/>
          <w:shd w:val="clear" w:color="auto" w:fill="FFFFFF"/>
        </w:rPr>
        <w:t xml:space="preserve"> </w:t>
      </w:r>
      <w:r w:rsidRPr="00850C1A">
        <w:rPr>
          <w:bCs/>
          <w:sz w:val="28"/>
          <w:szCs w:val="28"/>
          <w:shd w:val="clear" w:color="auto" w:fill="FFFFFF"/>
        </w:rPr>
        <w:t>0,14% для ПА;</w:t>
      </w:r>
      <w:r w:rsidRPr="00850C1A">
        <w:rPr>
          <w:bCs/>
          <w:color w:val="FF0000"/>
          <w:sz w:val="28"/>
          <w:szCs w:val="28"/>
          <w:shd w:val="clear" w:color="auto" w:fill="FFFFFF"/>
        </w:rPr>
        <w:t xml:space="preserve"> </w:t>
      </w:r>
      <w:r w:rsidRPr="00850C1A">
        <w:rPr>
          <w:bCs/>
          <w:sz w:val="28"/>
          <w:szCs w:val="28"/>
          <w:shd w:val="clear" w:color="auto" w:fill="FFFFFF"/>
        </w:rPr>
        <w:t xml:space="preserve">1,80% для ВО; 3,99% для ЛС и 1,99% для ЗТ. Обмен между </w:t>
      </w:r>
      <w:r w:rsidRPr="00850C1A">
        <w:rPr>
          <w:bCs/>
          <w:sz w:val="28"/>
          <w:szCs w:val="28"/>
          <w:shd w:val="clear" w:color="auto" w:fill="FFFFFF"/>
        </w:rPr>
        <w:lastRenderedPageBreak/>
        <w:t xml:space="preserve">классами LULC составили - </w:t>
      </w:r>
      <w:r w:rsidRPr="00850C1A">
        <w:rPr>
          <w:bCs/>
          <w:color w:val="FF0000"/>
          <w:sz w:val="28"/>
          <w:szCs w:val="28"/>
          <w:shd w:val="clear" w:color="auto" w:fill="FFFFFF"/>
        </w:rPr>
        <w:t xml:space="preserve"> </w:t>
      </w:r>
      <w:r w:rsidRPr="00850C1A">
        <w:rPr>
          <w:bCs/>
          <w:sz w:val="28"/>
          <w:szCs w:val="28"/>
          <w:shd w:val="clear" w:color="auto" w:fill="FFFFFF"/>
        </w:rPr>
        <w:t xml:space="preserve">0,28% для ПЗ, 0,44% для ПА, 3,60% для ВО, 7,98% для ЛС и 3,97% для ЗТ.  </w:t>
      </w:r>
    </w:p>
    <w:p w14:paraId="42F16BF3" w14:textId="77777777" w:rsidR="00DC6774" w:rsidRPr="00850C1A" w:rsidRDefault="00DC6774" w:rsidP="0088651D">
      <w:pPr>
        <w:ind w:firstLine="709"/>
        <w:jc w:val="both"/>
        <w:rPr>
          <w:bCs/>
          <w:sz w:val="28"/>
          <w:szCs w:val="28"/>
          <w:shd w:val="clear" w:color="auto" w:fill="FFFFFF"/>
        </w:rPr>
      </w:pPr>
      <w:r w:rsidRPr="00850C1A">
        <w:rPr>
          <w:bCs/>
          <w:sz w:val="28"/>
          <w:szCs w:val="28"/>
          <w:shd w:val="clear" w:color="auto" w:fill="FFFFFF"/>
        </w:rPr>
        <w:t xml:space="preserve">Аналогичная картина наблюдается и в изменении отдельных параметров, характеризующих стабильность, выгоду и утрату отдельных классов LULC между 1998 и 2018 годами (таблицы 5.8-5.9). Доказательством этого </w:t>
      </w:r>
      <w:r w:rsidR="00D15134" w:rsidRPr="00850C1A">
        <w:rPr>
          <w:bCs/>
          <w:sz w:val="28"/>
          <w:szCs w:val="28"/>
          <w:shd w:val="clear" w:color="auto" w:fill="FFFFFF"/>
        </w:rPr>
        <w:t>является</w:t>
      </w:r>
      <w:r w:rsidRPr="00850C1A">
        <w:rPr>
          <w:bCs/>
          <w:sz w:val="28"/>
          <w:szCs w:val="28"/>
          <w:shd w:val="clear" w:color="auto" w:fill="FFFFFF"/>
        </w:rPr>
        <w:t xml:space="preserve"> то, что за этот промежуток времени устойчивость изменений оставались для ПЗ на уровне 99,72; для ПА - 97,79; для ВО - 99,52; для ЛС - 95,60 и для ЗТ - 94,27% (вычислено как соотношение колонок «всего 1998*100/устойчивость»).</w:t>
      </w:r>
      <w:r w:rsidRPr="00850C1A">
        <w:rPr>
          <w:bCs/>
          <w:color w:val="FF0000"/>
          <w:sz w:val="28"/>
          <w:szCs w:val="28"/>
          <w:shd w:val="clear" w:color="auto" w:fill="FFFFFF"/>
        </w:rPr>
        <w:t xml:space="preserve"> </w:t>
      </w:r>
      <w:r w:rsidRPr="00850C1A">
        <w:rPr>
          <w:bCs/>
          <w:sz w:val="28"/>
          <w:szCs w:val="28"/>
          <w:shd w:val="clear" w:color="auto" w:fill="FFFFFF"/>
        </w:rPr>
        <w:t xml:space="preserve">При этом обретение других земель разными классами LULC изменялись в пределах 0,81% для ПЗ; 0,29% для ПА; 5,36% для ВО; 6,32% для ЛС и 16,42% для ЗТ. Отведение земель (потери) к другим классам LULC так же были относительно невысокими и составили 0,27% для ПЗ; 2,20% для ПА; 0,50% для ВО; 4,77% для ЛС и 6,01% для ЗТ. Взаимообмен земель между классами LULC </w:t>
      </w:r>
      <w:r w:rsidR="0058712A" w:rsidRPr="00850C1A">
        <w:rPr>
          <w:bCs/>
          <w:sz w:val="28"/>
          <w:szCs w:val="28"/>
          <w:shd w:val="clear" w:color="auto" w:fill="FFFFFF"/>
        </w:rPr>
        <w:t xml:space="preserve">составили </w:t>
      </w:r>
      <w:r w:rsidR="0058712A" w:rsidRPr="0058712A">
        <w:rPr>
          <w:bCs/>
          <w:sz w:val="28"/>
          <w:szCs w:val="28"/>
          <w:shd w:val="clear" w:color="auto" w:fill="FFFFFF"/>
        </w:rPr>
        <w:t>0</w:t>
      </w:r>
      <w:r w:rsidRPr="00850C1A">
        <w:rPr>
          <w:bCs/>
          <w:sz w:val="28"/>
          <w:szCs w:val="28"/>
          <w:shd w:val="clear" w:color="auto" w:fill="FFFFFF"/>
        </w:rPr>
        <w:t xml:space="preserve">,54% для ПЗ, 0,57% для ПА, 1,00% для ВО, 9,53% для ЛС и 12,03% для ЗТ. </w:t>
      </w:r>
    </w:p>
    <w:p w14:paraId="42C72BA9" w14:textId="77777777" w:rsidR="00DC6774" w:rsidRPr="00850C1A" w:rsidRDefault="00DC6774" w:rsidP="0088651D">
      <w:pPr>
        <w:ind w:firstLine="709"/>
        <w:jc w:val="both"/>
        <w:rPr>
          <w:sz w:val="28"/>
          <w:szCs w:val="28"/>
        </w:rPr>
      </w:pPr>
      <w:r w:rsidRPr="00850C1A">
        <w:rPr>
          <w:sz w:val="28"/>
          <w:szCs w:val="28"/>
        </w:rPr>
        <w:t>Следует отметить, что величины</w:t>
      </w:r>
      <w:r w:rsidR="00E66E08">
        <w:rPr>
          <w:sz w:val="28"/>
          <w:szCs w:val="28"/>
        </w:rPr>
        <w:t xml:space="preserve"> общего изменения, </w:t>
      </w:r>
      <w:r w:rsidR="0058712A">
        <w:rPr>
          <w:sz w:val="28"/>
          <w:szCs w:val="28"/>
        </w:rPr>
        <w:t>как правило</w:t>
      </w:r>
      <w:r w:rsidR="00E66E08">
        <w:rPr>
          <w:sz w:val="28"/>
          <w:szCs w:val="28"/>
        </w:rPr>
        <w:t>,</w:t>
      </w:r>
      <w:r w:rsidR="0058712A">
        <w:rPr>
          <w:sz w:val="28"/>
          <w:szCs w:val="28"/>
        </w:rPr>
        <w:t xml:space="preserve"> ро</w:t>
      </w:r>
      <w:r w:rsidRPr="00850C1A">
        <w:rPr>
          <w:sz w:val="28"/>
          <w:szCs w:val="28"/>
        </w:rPr>
        <w:t xml:space="preserve">сли в ряду ПЗ, ПА, </w:t>
      </w:r>
      <w:r w:rsidR="0058712A" w:rsidRPr="00850C1A">
        <w:rPr>
          <w:sz w:val="28"/>
          <w:szCs w:val="28"/>
        </w:rPr>
        <w:t>ВО, ЛС, ЗТ</w:t>
      </w:r>
      <w:r w:rsidRPr="00850C1A">
        <w:rPr>
          <w:sz w:val="28"/>
          <w:szCs w:val="28"/>
        </w:rPr>
        <w:t xml:space="preserve">, а чистые изменения всегда </w:t>
      </w:r>
      <w:r w:rsidRPr="00850C1A">
        <w:rPr>
          <w:sz w:val="28"/>
          <w:szCs w:val="28"/>
          <w:lang w:val="kk-KZ"/>
        </w:rPr>
        <w:t xml:space="preserve">были </w:t>
      </w:r>
      <w:r w:rsidRPr="00850C1A">
        <w:rPr>
          <w:sz w:val="28"/>
          <w:szCs w:val="28"/>
        </w:rPr>
        <w:t xml:space="preserve">заметно ниже, чем значения общего изменения площадей классов LULC, что вполне логично и оправданно. </w:t>
      </w:r>
    </w:p>
    <w:p w14:paraId="6DE2B8D3" w14:textId="77777777" w:rsidR="00DC6774" w:rsidRPr="00850C1A" w:rsidRDefault="00DC6774" w:rsidP="0088651D">
      <w:pPr>
        <w:ind w:firstLine="709"/>
        <w:jc w:val="both"/>
        <w:rPr>
          <w:sz w:val="28"/>
          <w:szCs w:val="28"/>
        </w:rPr>
      </w:pPr>
      <w:r w:rsidRPr="00850C1A">
        <w:rPr>
          <w:sz w:val="28"/>
          <w:szCs w:val="28"/>
        </w:rPr>
        <w:t xml:space="preserve">      </w:t>
      </w:r>
    </w:p>
    <w:p w14:paraId="2DD96CF7" w14:textId="77777777" w:rsidR="00DC6774" w:rsidRPr="00D02FB2" w:rsidRDefault="00DC6774" w:rsidP="00D02FB2">
      <w:pPr>
        <w:pStyle w:val="2"/>
        <w:ind w:firstLine="709"/>
        <w:jc w:val="both"/>
        <w:rPr>
          <w:rFonts w:ascii="Times New Roman" w:hAnsi="Times New Roman" w:cs="Times New Roman"/>
          <w:b w:val="0"/>
          <w:color w:val="auto"/>
          <w:sz w:val="28"/>
          <w:szCs w:val="28"/>
        </w:rPr>
      </w:pPr>
      <w:bookmarkStart w:id="82" w:name="_Toc198109038"/>
      <w:r w:rsidRPr="00D02FB2">
        <w:rPr>
          <w:rFonts w:ascii="Times New Roman" w:hAnsi="Times New Roman" w:cs="Times New Roman"/>
          <w:b w:val="0"/>
          <w:color w:val="auto"/>
          <w:sz w:val="28"/>
          <w:szCs w:val="28"/>
        </w:rPr>
        <w:t>5.2 Динамика отношений выигрыша, потерь и чистого изменения к устойчивости в классах LULC Шортандинского района</w:t>
      </w:r>
      <w:bookmarkEnd w:id="82"/>
      <w:r w:rsidRPr="00D02FB2">
        <w:rPr>
          <w:rFonts w:ascii="Times New Roman" w:hAnsi="Times New Roman" w:cs="Times New Roman"/>
          <w:b w:val="0"/>
          <w:color w:val="auto"/>
          <w:sz w:val="28"/>
          <w:szCs w:val="28"/>
        </w:rPr>
        <w:t xml:space="preserve">  </w:t>
      </w:r>
    </w:p>
    <w:p w14:paraId="09361261" w14:textId="77777777" w:rsidR="00DC6774" w:rsidRPr="00850C1A" w:rsidRDefault="00DC6774" w:rsidP="0088651D">
      <w:pPr>
        <w:ind w:firstLine="709"/>
        <w:jc w:val="both"/>
        <w:rPr>
          <w:bCs/>
          <w:sz w:val="28"/>
          <w:szCs w:val="28"/>
        </w:rPr>
      </w:pPr>
      <w:r w:rsidRPr="00850C1A">
        <w:rPr>
          <w:sz w:val="28"/>
          <w:szCs w:val="28"/>
        </w:rPr>
        <w:t>В таблица</w:t>
      </w:r>
      <w:r w:rsidR="00E66E08">
        <w:rPr>
          <w:sz w:val="28"/>
          <w:szCs w:val="28"/>
          <w:lang w:val="kk-KZ"/>
        </w:rPr>
        <w:t>х</w:t>
      </w:r>
      <w:r w:rsidRPr="00850C1A">
        <w:rPr>
          <w:sz w:val="28"/>
          <w:szCs w:val="28"/>
        </w:rPr>
        <w:t xml:space="preserve"> 5.10-5.12 приведены изменения значений - выигрыша к устойчивости (Gain to Persistence - </w:t>
      </w:r>
      <w:r w:rsidRPr="00850C1A">
        <w:rPr>
          <w:bCs/>
          <w:sz w:val="28"/>
          <w:szCs w:val="28"/>
        </w:rPr>
        <w:t>Gp), потерь к устойчивости (Loss to a Persistence - Lp) и чистые изменения к устойчивости (Net Change to Persistence - Np) классов LULC между 1998-2008, 2008-2018 и 1998-2018 годами.</w:t>
      </w:r>
    </w:p>
    <w:p w14:paraId="7A6BD41F" w14:textId="77777777" w:rsidR="00DC6774" w:rsidRPr="00850C1A" w:rsidRDefault="00DC6774" w:rsidP="0088651D">
      <w:pPr>
        <w:ind w:firstLine="709"/>
        <w:jc w:val="both"/>
        <w:rPr>
          <w:i/>
          <w:sz w:val="28"/>
          <w:szCs w:val="28"/>
        </w:rPr>
      </w:pPr>
    </w:p>
    <w:p w14:paraId="15B5B502" w14:textId="77777777" w:rsidR="00DC6774" w:rsidRPr="00850C1A" w:rsidRDefault="00DC6774" w:rsidP="0088651D">
      <w:pPr>
        <w:ind w:firstLine="709"/>
        <w:jc w:val="both"/>
        <w:rPr>
          <w:sz w:val="28"/>
          <w:szCs w:val="28"/>
        </w:rPr>
      </w:pPr>
      <w:r w:rsidRPr="00850C1A">
        <w:rPr>
          <w:sz w:val="28"/>
          <w:szCs w:val="28"/>
        </w:rPr>
        <w:t>Таблица 5.10 - Отношения Gp, Lp и Np классов LULC между 1998 и 2008 годами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2"/>
        <w:gridCol w:w="2405"/>
        <w:gridCol w:w="2406"/>
        <w:gridCol w:w="2406"/>
      </w:tblGrid>
      <w:tr w:rsidR="00DC6774" w:rsidRPr="00850C1A" w14:paraId="59045322" w14:textId="77777777" w:rsidTr="00DF73CE">
        <w:tc>
          <w:tcPr>
            <w:tcW w:w="2490" w:type="dxa"/>
          </w:tcPr>
          <w:p w14:paraId="76EDB80F" w14:textId="77777777" w:rsidR="00DC6774" w:rsidRPr="00850C1A" w:rsidRDefault="00DC6774" w:rsidP="0088651D">
            <w:pPr>
              <w:ind w:firstLine="29"/>
              <w:jc w:val="center"/>
              <w:rPr>
                <w:sz w:val="28"/>
                <w:szCs w:val="28"/>
              </w:rPr>
            </w:pPr>
            <w:r w:rsidRPr="00850C1A">
              <w:rPr>
                <w:sz w:val="28"/>
                <w:szCs w:val="28"/>
              </w:rPr>
              <w:t>Классы LULC</w:t>
            </w:r>
          </w:p>
        </w:tc>
        <w:tc>
          <w:tcPr>
            <w:tcW w:w="2490" w:type="dxa"/>
          </w:tcPr>
          <w:p w14:paraId="18BB0958" w14:textId="77777777" w:rsidR="00DC6774" w:rsidRPr="00850C1A" w:rsidRDefault="00DC6774" w:rsidP="0088651D">
            <w:pPr>
              <w:ind w:firstLine="29"/>
              <w:jc w:val="center"/>
              <w:rPr>
                <w:bCs/>
                <w:sz w:val="28"/>
                <w:szCs w:val="28"/>
              </w:rPr>
            </w:pPr>
            <w:r w:rsidRPr="00850C1A">
              <w:rPr>
                <w:bCs/>
                <w:sz w:val="28"/>
                <w:szCs w:val="28"/>
              </w:rPr>
              <w:t>Gp</w:t>
            </w:r>
          </w:p>
        </w:tc>
        <w:tc>
          <w:tcPr>
            <w:tcW w:w="2491" w:type="dxa"/>
          </w:tcPr>
          <w:p w14:paraId="5A622C0A" w14:textId="77777777" w:rsidR="00DC6774" w:rsidRPr="00850C1A" w:rsidRDefault="00DC6774" w:rsidP="0088651D">
            <w:pPr>
              <w:ind w:firstLine="29"/>
              <w:jc w:val="center"/>
              <w:rPr>
                <w:bCs/>
                <w:sz w:val="28"/>
                <w:szCs w:val="28"/>
              </w:rPr>
            </w:pPr>
            <w:r w:rsidRPr="00850C1A">
              <w:rPr>
                <w:bCs/>
                <w:sz w:val="28"/>
                <w:szCs w:val="28"/>
              </w:rPr>
              <w:t>Lp</w:t>
            </w:r>
          </w:p>
        </w:tc>
        <w:tc>
          <w:tcPr>
            <w:tcW w:w="2491" w:type="dxa"/>
          </w:tcPr>
          <w:p w14:paraId="034068E2" w14:textId="77777777" w:rsidR="00DC6774" w:rsidRPr="00850C1A" w:rsidRDefault="00DC6774" w:rsidP="0088651D">
            <w:pPr>
              <w:ind w:firstLine="29"/>
              <w:jc w:val="center"/>
              <w:rPr>
                <w:bCs/>
                <w:sz w:val="28"/>
                <w:szCs w:val="28"/>
              </w:rPr>
            </w:pPr>
            <w:r w:rsidRPr="00850C1A">
              <w:rPr>
                <w:bCs/>
                <w:sz w:val="28"/>
                <w:szCs w:val="28"/>
              </w:rPr>
              <w:t>N</w:t>
            </w:r>
            <w:r w:rsidRPr="00850C1A">
              <w:rPr>
                <w:bCs/>
                <w:sz w:val="28"/>
                <w:szCs w:val="28"/>
                <w:vertAlign w:val="subscript"/>
              </w:rPr>
              <w:t>p</w:t>
            </w:r>
          </w:p>
        </w:tc>
      </w:tr>
      <w:tr w:rsidR="00DC6774" w:rsidRPr="00850C1A" w14:paraId="10ED4752" w14:textId="77777777" w:rsidTr="00DF73CE">
        <w:tc>
          <w:tcPr>
            <w:tcW w:w="2490" w:type="dxa"/>
            <w:vAlign w:val="center"/>
          </w:tcPr>
          <w:p w14:paraId="15F61F91" w14:textId="77777777" w:rsidR="00DC6774" w:rsidRPr="00850C1A" w:rsidRDefault="00DC6774" w:rsidP="0088651D">
            <w:pPr>
              <w:ind w:firstLine="29"/>
              <w:jc w:val="center"/>
              <w:rPr>
                <w:sz w:val="28"/>
                <w:szCs w:val="28"/>
              </w:rPr>
            </w:pPr>
            <w:r w:rsidRPr="00850C1A">
              <w:rPr>
                <w:bCs/>
                <w:sz w:val="28"/>
                <w:szCs w:val="28"/>
              </w:rPr>
              <w:t>ПЗ</w:t>
            </w:r>
          </w:p>
        </w:tc>
        <w:tc>
          <w:tcPr>
            <w:tcW w:w="2490" w:type="dxa"/>
            <w:vAlign w:val="bottom"/>
          </w:tcPr>
          <w:p w14:paraId="1E25AA7C" w14:textId="77777777" w:rsidR="00DC6774" w:rsidRPr="00850C1A" w:rsidRDefault="00DC6774" w:rsidP="0088651D">
            <w:pPr>
              <w:ind w:firstLine="29"/>
              <w:jc w:val="center"/>
              <w:rPr>
                <w:sz w:val="28"/>
                <w:szCs w:val="28"/>
              </w:rPr>
            </w:pPr>
            <w:r w:rsidRPr="00850C1A">
              <w:rPr>
                <w:sz w:val="28"/>
                <w:szCs w:val="28"/>
              </w:rPr>
              <w:t>0.0300</w:t>
            </w:r>
          </w:p>
        </w:tc>
        <w:tc>
          <w:tcPr>
            <w:tcW w:w="2491" w:type="dxa"/>
            <w:vAlign w:val="bottom"/>
          </w:tcPr>
          <w:p w14:paraId="260A225A" w14:textId="77777777" w:rsidR="00DC6774" w:rsidRPr="00850C1A" w:rsidRDefault="00DC6774" w:rsidP="0088651D">
            <w:pPr>
              <w:ind w:firstLine="29"/>
              <w:jc w:val="center"/>
              <w:rPr>
                <w:sz w:val="28"/>
                <w:szCs w:val="28"/>
              </w:rPr>
            </w:pPr>
            <w:r w:rsidRPr="00850C1A">
              <w:rPr>
                <w:sz w:val="28"/>
                <w:szCs w:val="28"/>
              </w:rPr>
              <w:t>0.0200</w:t>
            </w:r>
          </w:p>
        </w:tc>
        <w:tc>
          <w:tcPr>
            <w:tcW w:w="2491" w:type="dxa"/>
            <w:vAlign w:val="bottom"/>
          </w:tcPr>
          <w:p w14:paraId="6DD49F39" w14:textId="77777777" w:rsidR="00DC6774" w:rsidRPr="00850C1A" w:rsidRDefault="00DC6774" w:rsidP="0088651D">
            <w:pPr>
              <w:ind w:firstLine="29"/>
              <w:jc w:val="center"/>
              <w:rPr>
                <w:sz w:val="28"/>
                <w:szCs w:val="28"/>
              </w:rPr>
            </w:pPr>
            <w:r w:rsidRPr="00850C1A">
              <w:rPr>
                <w:sz w:val="28"/>
                <w:szCs w:val="28"/>
              </w:rPr>
              <w:t>0.0001</w:t>
            </w:r>
          </w:p>
        </w:tc>
      </w:tr>
      <w:tr w:rsidR="00DC6774" w:rsidRPr="00850C1A" w14:paraId="6BA8DD3E" w14:textId="77777777" w:rsidTr="00DF73CE">
        <w:tc>
          <w:tcPr>
            <w:tcW w:w="2490" w:type="dxa"/>
          </w:tcPr>
          <w:p w14:paraId="79D5C0C5" w14:textId="77777777" w:rsidR="00DC6774" w:rsidRPr="00850C1A" w:rsidRDefault="00DC6774" w:rsidP="0088651D">
            <w:pPr>
              <w:ind w:firstLine="29"/>
              <w:jc w:val="center"/>
              <w:rPr>
                <w:sz w:val="28"/>
                <w:szCs w:val="28"/>
              </w:rPr>
            </w:pPr>
            <w:r w:rsidRPr="00850C1A">
              <w:rPr>
                <w:bCs/>
                <w:sz w:val="28"/>
                <w:szCs w:val="28"/>
              </w:rPr>
              <w:t>ПА</w:t>
            </w:r>
          </w:p>
        </w:tc>
        <w:tc>
          <w:tcPr>
            <w:tcW w:w="2490" w:type="dxa"/>
            <w:vAlign w:val="bottom"/>
          </w:tcPr>
          <w:p w14:paraId="1851374F" w14:textId="77777777" w:rsidR="00DC6774" w:rsidRPr="00850C1A" w:rsidRDefault="00DC6774" w:rsidP="0088651D">
            <w:pPr>
              <w:ind w:firstLine="29"/>
              <w:jc w:val="center"/>
              <w:rPr>
                <w:sz w:val="28"/>
                <w:szCs w:val="28"/>
              </w:rPr>
            </w:pPr>
            <w:r w:rsidRPr="00850C1A">
              <w:rPr>
                <w:color w:val="000000"/>
                <w:sz w:val="28"/>
                <w:szCs w:val="28"/>
              </w:rPr>
              <w:t>0,0016</w:t>
            </w:r>
          </w:p>
        </w:tc>
        <w:tc>
          <w:tcPr>
            <w:tcW w:w="2491" w:type="dxa"/>
            <w:vAlign w:val="bottom"/>
          </w:tcPr>
          <w:p w14:paraId="7EC3A158" w14:textId="77777777" w:rsidR="00DC6774" w:rsidRPr="00850C1A" w:rsidRDefault="00DC6774" w:rsidP="0088651D">
            <w:pPr>
              <w:ind w:firstLine="29"/>
              <w:jc w:val="center"/>
              <w:rPr>
                <w:sz w:val="28"/>
                <w:szCs w:val="28"/>
              </w:rPr>
            </w:pPr>
            <w:r w:rsidRPr="00850C1A">
              <w:rPr>
                <w:color w:val="000000"/>
                <w:sz w:val="28"/>
                <w:szCs w:val="28"/>
              </w:rPr>
              <w:t>0,0013</w:t>
            </w:r>
          </w:p>
        </w:tc>
        <w:tc>
          <w:tcPr>
            <w:tcW w:w="2491" w:type="dxa"/>
            <w:vAlign w:val="bottom"/>
          </w:tcPr>
          <w:p w14:paraId="3211B065" w14:textId="77777777" w:rsidR="00DC6774" w:rsidRPr="00850C1A" w:rsidRDefault="00DC6774" w:rsidP="0088651D">
            <w:pPr>
              <w:ind w:firstLine="29"/>
              <w:jc w:val="center"/>
              <w:rPr>
                <w:sz w:val="28"/>
                <w:szCs w:val="28"/>
              </w:rPr>
            </w:pPr>
            <w:r w:rsidRPr="00850C1A">
              <w:rPr>
                <w:color w:val="000000"/>
                <w:sz w:val="28"/>
                <w:szCs w:val="28"/>
              </w:rPr>
              <w:t>0,0003</w:t>
            </w:r>
          </w:p>
        </w:tc>
      </w:tr>
      <w:tr w:rsidR="00DC6774" w:rsidRPr="00850C1A" w14:paraId="37FE1E67" w14:textId="77777777" w:rsidTr="00DF73CE">
        <w:tc>
          <w:tcPr>
            <w:tcW w:w="2490" w:type="dxa"/>
          </w:tcPr>
          <w:p w14:paraId="483C8976" w14:textId="77777777" w:rsidR="00DC6774" w:rsidRPr="00850C1A" w:rsidRDefault="00DC6774" w:rsidP="0088651D">
            <w:pPr>
              <w:ind w:firstLine="29"/>
              <w:jc w:val="center"/>
              <w:rPr>
                <w:sz w:val="28"/>
                <w:szCs w:val="28"/>
              </w:rPr>
            </w:pPr>
            <w:r w:rsidRPr="00850C1A">
              <w:rPr>
                <w:bCs/>
                <w:sz w:val="28"/>
                <w:szCs w:val="28"/>
              </w:rPr>
              <w:t>ВО</w:t>
            </w:r>
          </w:p>
        </w:tc>
        <w:tc>
          <w:tcPr>
            <w:tcW w:w="2490" w:type="dxa"/>
            <w:vAlign w:val="bottom"/>
          </w:tcPr>
          <w:p w14:paraId="55724A1C" w14:textId="77777777" w:rsidR="00DC6774" w:rsidRPr="00850C1A" w:rsidRDefault="00DC6774" w:rsidP="0088651D">
            <w:pPr>
              <w:ind w:firstLine="29"/>
              <w:jc w:val="center"/>
              <w:rPr>
                <w:sz w:val="28"/>
                <w:szCs w:val="28"/>
              </w:rPr>
            </w:pPr>
            <w:r w:rsidRPr="00850C1A">
              <w:rPr>
                <w:color w:val="000000"/>
                <w:sz w:val="28"/>
                <w:szCs w:val="28"/>
              </w:rPr>
              <w:t>0,0018</w:t>
            </w:r>
          </w:p>
        </w:tc>
        <w:tc>
          <w:tcPr>
            <w:tcW w:w="2491" w:type="dxa"/>
            <w:vAlign w:val="bottom"/>
          </w:tcPr>
          <w:p w14:paraId="1C91F0A3" w14:textId="77777777" w:rsidR="00DC6774" w:rsidRPr="00850C1A" w:rsidRDefault="00DC6774" w:rsidP="0088651D">
            <w:pPr>
              <w:ind w:firstLine="29"/>
              <w:jc w:val="center"/>
              <w:rPr>
                <w:sz w:val="28"/>
                <w:szCs w:val="28"/>
              </w:rPr>
            </w:pPr>
            <w:r w:rsidRPr="00850C1A">
              <w:rPr>
                <w:color w:val="000000"/>
                <w:sz w:val="28"/>
                <w:szCs w:val="28"/>
              </w:rPr>
              <w:t>0,0066</w:t>
            </w:r>
          </w:p>
        </w:tc>
        <w:tc>
          <w:tcPr>
            <w:tcW w:w="2491" w:type="dxa"/>
            <w:vAlign w:val="bottom"/>
          </w:tcPr>
          <w:p w14:paraId="25C9563D" w14:textId="77777777" w:rsidR="00DC6774" w:rsidRPr="00850C1A" w:rsidRDefault="00DC6774" w:rsidP="0088651D">
            <w:pPr>
              <w:ind w:firstLine="29"/>
              <w:jc w:val="center"/>
              <w:rPr>
                <w:sz w:val="28"/>
                <w:szCs w:val="28"/>
              </w:rPr>
            </w:pPr>
            <w:r w:rsidRPr="00850C1A">
              <w:rPr>
                <w:color w:val="000000"/>
                <w:sz w:val="28"/>
                <w:szCs w:val="28"/>
              </w:rPr>
              <w:t>-0,0048</w:t>
            </w:r>
          </w:p>
        </w:tc>
      </w:tr>
      <w:tr w:rsidR="00DC6774" w:rsidRPr="00850C1A" w14:paraId="7A0044F5" w14:textId="77777777" w:rsidTr="00DF73CE">
        <w:tc>
          <w:tcPr>
            <w:tcW w:w="2490" w:type="dxa"/>
          </w:tcPr>
          <w:p w14:paraId="2AE130C2" w14:textId="77777777" w:rsidR="00DC6774" w:rsidRPr="00850C1A" w:rsidRDefault="00DC6774" w:rsidP="0088651D">
            <w:pPr>
              <w:ind w:firstLine="29"/>
              <w:jc w:val="center"/>
              <w:rPr>
                <w:sz w:val="28"/>
                <w:szCs w:val="28"/>
              </w:rPr>
            </w:pPr>
            <w:r w:rsidRPr="00850C1A">
              <w:rPr>
                <w:bCs/>
                <w:sz w:val="28"/>
                <w:szCs w:val="28"/>
              </w:rPr>
              <w:t>ЛС</w:t>
            </w:r>
          </w:p>
        </w:tc>
        <w:tc>
          <w:tcPr>
            <w:tcW w:w="2490" w:type="dxa"/>
            <w:vAlign w:val="bottom"/>
          </w:tcPr>
          <w:p w14:paraId="1C184610" w14:textId="77777777" w:rsidR="00DC6774" w:rsidRPr="00850C1A" w:rsidRDefault="00DC6774" w:rsidP="0088651D">
            <w:pPr>
              <w:ind w:firstLine="29"/>
              <w:jc w:val="center"/>
              <w:rPr>
                <w:sz w:val="28"/>
                <w:szCs w:val="28"/>
              </w:rPr>
            </w:pPr>
            <w:r w:rsidRPr="00850C1A">
              <w:rPr>
                <w:color w:val="000000"/>
                <w:sz w:val="28"/>
                <w:szCs w:val="28"/>
              </w:rPr>
              <w:t>0,0439</w:t>
            </w:r>
          </w:p>
        </w:tc>
        <w:tc>
          <w:tcPr>
            <w:tcW w:w="2491" w:type="dxa"/>
            <w:vAlign w:val="bottom"/>
          </w:tcPr>
          <w:p w14:paraId="6A44A781" w14:textId="77777777" w:rsidR="00DC6774" w:rsidRPr="00850C1A" w:rsidRDefault="00DC6774" w:rsidP="0088651D">
            <w:pPr>
              <w:ind w:firstLine="29"/>
              <w:jc w:val="center"/>
              <w:rPr>
                <w:sz w:val="28"/>
                <w:szCs w:val="28"/>
              </w:rPr>
            </w:pPr>
            <w:r w:rsidRPr="00850C1A">
              <w:rPr>
                <w:color w:val="000000"/>
                <w:sz w:val="28"/>
                <w:szCs w:val="28"/>
              </w:rPr>
              <w:t>0,0204</w:t>
            </w:r>
          </w:p>
        </w:tc>
        <w:tc>
          <w:tcPr>
            <w:tcW w:w="2491" w:type="dxa"/>
            <w:vAlign w:val="bottom"/>
          </w:tcPr>
          <w:p w14:paraId="66DAFBF1" w14:textId="77777777" w:rsidR="00DC6774" w:rsidRPr="00850C1A" w:rsidRDefault="00DC6774" w:rsidP="0088651D">
            <w:pPr>
              <w:ind w:firstLine="29"/>
              <w:jc w:val="center"/>
              <w:rPr>
                <w:sz w:val="28"/>
                <w:szCs w:val="28"/>
              </w:rPr>
            </w:pPr>
            <w:r w:rsidRPr="00850C1A">
              <w:rPr>
                <w:color w:val="000000"/>
                <w:sz w:val="28"/>
                <w:szCs w:val="28"/>
              </w:rPr>
              <w:t>0,0234</w:t>
            </w:r>
          </w:p>
        </w:tc>
      </w:tr>
      <w:tr w:rsidR="00DC6774" w:rsidRPr="00850C1A" w14:paraId="3F829BDB" w14:textId="77777777" w:rsidTr="00DF73CE">
        <w:tc>
          <w:tcPr>
            <w:tcW w:w="2490" w:type="dxa"/>
          </w:tcPr>
          <w:p w14:paraId="7762673B" w14:textId="77777777" w:rsidR="00DC6774" w:rsidRPr="00850C1A" w:rsidRDefault="00DC6774" w:rsidP="0088651D">
            <w:pPr>
              <w:ind w:firstLine="29"/>
              <w:jc w:val="center"/>
              <w:rPr>
                <w:sz w:val="28"/>
                <w:szCs w:val="28"/>
              </w:rPr>
            </w:pPr>
            <w:r w:rsidRPr="00850C1A">
              <w:rPr>
                <w:bCs/>
                <w:sz w:val="28"/>
                <w:szCs w:val="28"/>
              </w:rPr>
              <w:t>ЗТ</w:t>
            </w:r>
          </w:p>
        </w:tc>
        <w:tc>
          <w:tcPr>
            <w:tcW w:w="2490" w:type="dxa"/>
            <w:vAlign w:val="bottom"/>
          </w:tcPr>
          <w:p w14:paraId="151F48EF" w14:textId="77777777" w:rsidR="00DC6774" w:rsidRPr="00850C1A" w:rsidRDefault="00DC6774" w:rsidP="0088651D">
            <w:pPr>
              <w:ind w:firstLine="29"/>
              <w:jc w:val="center"/>
              <w:rPr>
                <w:sz w:val="28"/>
                <w:szCs w:val="28"/>
              </w:rPr>
            </w:pPr>
            <w:r w:rsidRPr="00850C1A">
              <w:rPr>
                <w:color w:val="000000"/>
                <w:sz w:val="28"/>
                <w:szCs w:val="28"/>
              </w:rPr>
              <w:t>0,0583</w:t>
            </w:r>
          </w:p>
        </w:tc>
        <w:tc>
          <w:tcPr>
            <w:tcW w:w="2491" w:type="dxa"/>
            <w:vAlign w:val="bottom"/>
          </w:tcPr>
          <w:p w14:paraId="6C3DAE19" w14:textId="77777777" w:rsidR="00DC6774" w:rsidRPr="00850C1A" w:rsidRDefault="00DC6774" w:rsidP="0088651D">
            <w:pPr>
              <w:ind w:firstLine="29"/>
              <w:jc w:val="center"/>
              <w:rPr>
                <w:sz w:val="28"/>
                <w:szCs w:val="28"/>
              </w:rPr>
            </w:pPr>
            <w:r w:rsidRPr="00850C1A">
              <w:rPr>
                <w:color w:val="000000"/>
                <w:sz w:val="28"/>
                <w:szCs w:val="28"/>
              </w:rPr>
              <w:t>0,0368</w:t>
            </w:r>
          </w:p>
        </w:tc>
        <w:tc>
          <w:tcPr>
            <w:tcW w:w="2491" w:type="dxa"/>
            <w:vAlign w:val="bottom"/>
          </w:tcPr>
          <w:p w14:paraId="154CD48B" w14:textId="77777777" w:rsidR="00DC6774" w:rsidRPr="00850C1A" w:rsidRDefault="00DC6774" w:rsidP="0088651D">
            <w:pPr>
              <w:ind w:firstLine="29"/>
              <w:jc w:val="center"/>
              <w:rPr>
                <w:sz w:val="28"/>
                <w:szCs w:val="28"/>
              </w:rPr>
            </w:pPr>
            <w:r w:rsidRPr="00850C1A">
              <w:rPr>
                <w:color w:val="000000"/>
                <w:sz w:val="28"/>
                <w:szCs w:val="28"/>
              </w:rPr>
              <w:t>0,0215</w:t>
            </w:r>
          </w:p>
        </w:tc>
      </w:tr>
    </w:tbl>
    <w:p w14:paraId="10A205B7" w14:textId="77777777" w:rsidR="00DC6774" w:rsidRPr="00850C1A" w:rsidRDefault="00DC6774" w:rsidP="0088651D">
      <w:pPr>
        <w:ind w:firstLine="709"/>
        <w:jc w:val="both"/>
        <w:rPr>
          <w:sz w:val="28"/>
          <w:szCs w:val="28"/>
        </w:rPr>
      </w:pPr>
    </w:p>
    <w:p w14:paraId="32C1F933" w14:textId="77777777" w:rsidR="00DC6774" w:rsidRPr="00850C1A" w:rsidRDefault="00DC6774" w:rsidP="0088651D">
      <w:pPr>
        <w:ind w:firstLine="709"/>
        <w:jc w:val="both"/>
        <w:rPr>
          <w:sz w:val="28"/>
          <w:szCs w:val="28"/>
        </w:rPr>
      </w:pPr>
      <w:r w:rsidRPr="00850C1A">
        <w:rPr>
          <w:sz w:val="28"/>
          <w:szCs w:val="28"/>
        </w:rPr>
        <w:t xml:space="preserve">Таблица 5.11 - Отношения </w:t>
      </w:r>
      <w:r w:rsidRPr="00850C1A">
        <w:rPr>
          <w:bCs/>
          <w:sz w:val="28"/>
          <w:szCs w:val="28"/>
        </w:rPr>
        <w:t>Gp, Lp и Np классов LULC</w:t>
      </w:r>
      <w:r w:rsidRPr="00850C1A">
        <w:rPr>
          <w:sz w:val="28"/>
          <w:szCs w:val="28"/>
        </w:rPr>
        <w:t xml:space="preserve"> между 2008 и 2018 годами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2"/>
        <w:gridCol w:w="2405"/>
        <w:gridCol w:w="2406"/>
        <w:gridCol w:w="2406"/>
      </w:tblGrid>
      <w:tr w:rsidR="00DC6774" w:rsidRPr="00850C1A" w14:paraId="5F52B387" w14:textId="77777777" w:rsidTr="00DF73CE">
        <w:tc>
          <w:tcPr>
            <w:tcW w:w="2490" w:type="dxa"/>
          </w:tcPr>
          <w:p w14:paraId="5681EA73" w14:textId="77777777" w:rsidR="00DC6774" w:rsidRPr="00850C1A" w:rsidRDefault="00DC6774" w:rsidP="0088651D">
            <w:pPr>
              <w:jc w:val="center"/>
              <w:rPr>
                <w:sz w:val="28"/>
                <w:szCs w:val="28"/>
              </w:rPr>
            </w:pPr>
            <w:r w:rsidRPr="00850C1A">
              <w:rPr>
                <w:sz w:val="28"/>
                <w:szCs w:val="28"/>
              </w:rPr>
              <w:t>Классы LULC</w:t>
            </w:r>
          </w:p>
        </w:tc>
        <w:tc>
          <w:tcPr>
            <w:tcW w:w="2490" w:type="dxa"/>
          </w:tcPr>
          <w:p w14:paraId="510C1E36" w14:textId="77777777" w:rsidR="00DC6774" w:rsidRPr="00850C1A" w:rsidRDefault="00DC6774" w:rsidP="0088651D">
            <w:pPr>
              <w:jc w:val="center"/>
              <w:rPr>
                <w:bCs/>
                <w:sz w:val="28"/>
                <w:szCs w:val="28"/>
              </w:rPr>
            </w:pPr>
            <w:r w:rsidRPr="00850C1A">
              <w:rPr>
                <w:bCs/>
                <w:sz w:val="28"/>
                <w:szCs w:val="28"/>
              </w:rPr>
              <w:t>Gp</w:t>
            </w:r>
          </w:p>
        </w:tc>
        <w:tc>
          <w:tcPr>
            <w:tcW w:w="2491" w:type="dxa"/>
          </w:tcPr>
          <w:p w14:paraId="58EFCEB0" w14:textId="77777777" w:rsidR="00DC6774" w:rsidRPr="00850C1A" w:rsidRDefault="00DC6774" w:rsidP="0088651D">
            <w:pPr>
              <w:jc w:val="center"/>
              <w:rPr>
                <w:bCs/>
                <w:sz w:val="28"/>
                <w:szCs w:val="28"/>
              </w:rPr>
            </w:pPr>
            <w:r w:rsidRPr="00850C1A">
              <w:rPr>
                <w:bCs/>
                <w:sz w:val="28"/>
                <w:szCs w:val="28"/>
              </w:rPr>
              <w:t>Lp</w:t>
            </w:r>
          </w:p>
        </w:tc>
        <w:tc>
          <w:tcPr>
            <w:tcW w:w="2491" w:type="dxa"/>
          </w:tcPr>
          <w:p w14:paraId="02D92450" w14:textId="77777777" w:rsidR="00DC6774" w:rsidRPr="00850C1A" w:rsidRDefault="00DC6774" w:rsidP="0088651D">
            <w:pPr>
              <w:jc w:val="center"/>
              <w:rPr>
                <w:bCs/>
                <w:sz w:val="28"/>
                <w:szCs w:val="28"/>
              </w:rPr>
            </w:pPr>
            <w:r w:rsidRPr="00850C1A">
              <w:rPr>
                <w:bCs/>
                <w:sz w:val="28"/>
                <w:szCs w:val="28"/>
              </w:rPr>
              <w:t>N</w:t>
            </w:r>
            <w:r w:rsidRPr="00850C1A">
              <w:rPr>
                <w:bCs/>
                <w:sz w:val="28"/>
                <w:szCs w:val="28"/>
                <w:vertAlign w:val="subscript"/>
              </w:rPr>
              <w:t>p</w:t>
            </w:r>
          </w:p>
        </w:tc>
      </w:tr>
      <w:tr w:rsidR="00DC6774" w:rsidRPr="00850C1A" w14:paraId="4A66938C" w14:textId="77777777" w:rsidTr="00DF73CE">
        <w:tc>
          <w:tcPr>
            <w:tcW w:w="2490" w:type="dxa"/>
            <w:vAlign w:val="center"/>
          </w:tcPr>
          <w:p w14:paraId="02BE312B" w14:textId="77777777" w:rsidR="00DC6774" w:rsidRPr="00850C1A" w:rsidRDefault="00DC6774" w:rsidP="0088651D">
            <w:pPr>
              <w:jc w:val="center"/>
              <w:rPr>
                <w:sz w:val="28"/>
                <w:szCs w:val="28"/>
              </w:rPr>
            </w:pPr>
            <w:r w:rsidRPr="00850C1A">
              <w:rPr>
                <w:bCs/>
                <w:sz w:val="28"/>
                <w:szCs w:val="28"/>
              </w:rPr>
              <w:t>ПЗ</w:t>
            </w:r>
          </w:p>
        </w:tc>
        <w:tc>
          <w:tcPr>
            <w:tcW w:w="2490" w:type="dxa"/>
          </w:tcPr>
          <w:p w14:paraId="5570F10C" w14:textId="77777777" w:rsidR="00DC6774" w:rsidRPr="00850C1A" w:rsidRDefault="00DC6774" w:rsidP="0088651D">
            <w:pPr>
              <w:jc w:val="center"/>
              <w:rPr>
                <w:sz w:val="28"/>
                <w:szCs w:val="28"/>
              </w:rPr>
            </w:pPr>
            <w:r w:rsidRPr="00850C1A">
              <w:rPr>
                <w:sz w:val="28"/>
                <w:szCs w:val="28"/>
              </w:rPr>
              <w:t>0.0200</w:t>
            </w:r>
          </w:p>
        </w:tc>
        <w:tc>
          <w:tcPr>
            <w:tcW w:w="2491" w:type="dxa"/>
          </w:tcPr>
          <w:p w14:paraId="68DC3C91" w14:textId="77777777" w:rsidR="00DC6774" w:rsidRPr="00850C1A" w:rsidRDefault="00DC6774" w:rsidP="0088651D">
            <w:pPr>
              <w:jc w:val="center"/>
              <w:rPr>
                <w:sz w:val="28"/>
                <w:szCs w:val="28"/>
              </w:rPr>
            </w:pPr>
            <w:r w:rsidRPr="00850C1A">
              <w:rPr>
                <w:sz w:val="28"/>
                <w:szCs w:val="28"/>
              </w:rPr>
              <w:t>0.0200</w:t>
            </w:r>
          </w:p>
        </w:tc>
        <w:tc>
          <w:tcPr>
            <w:tcW w:w="2491" w:type="dxa"/>
          </w:tcPr>
          <w:p w14:paraId="640C6409" w14:textId="77777777" w:rsidR="00DC6774" w:rsidRPr="00850C1A" w:rsidRDefault="00DC6774" w:rsidP="0088651D">
            <w:pPr>
              <w:jc w:val="center"/>
              <w:rPr>
                <w:sz w:val="28"/>
                <w:szCs w:val="28"/>
              </w:rPr>
            </w:pPr>
            <w:r w:rsidRPr="00850C1A">
              <w:rPr>
                <w:sz w:val="28"/>
                <w:szCs w:val="28"/>
              </w:rPr>
              <w:t>0.0001</w:t>
            </w:r>
          </w:p>
        </w:tc>
      </w:tr>
      <w:tr w:rsidR="00DC6774" w:rsidRPr="00850C1A" w14:paraId="6CD6FC65" w14:textId="77777777" w:rsidTr="00DF73CE">
        <w:tc>
          <w:tcPr>
            <w:tcW w:w="2490" w:type="dxa"/>
          </w:tcPr>
          <w:p w14:paraId="5C373960" w14:textId="77777777" w:rsidR="00DC6774" w:rsidRPr="00850C1A" w:rsidRDefault="00DC6774" w:rsidP="0088651D">
            <w:pPr>
              <w:jc w:val="center"/>
              <w:rPr>
                <w:sz w:val="28"/>
                <w:szCs w:val="28"/>
              </w:rPr>
            </w:pPr>
            <w:r w:rsidRPr="00850C1A">
              <w:rPr>
                <w:bCs/>
                <w:sz w:val="28"/>
                <w:szCs w:val="28"/>
              </w:rPr>
              <w:t>ПА</w:t>
            </w:r>
          </w:p>
        </w:tc>
        <w:tc>
          <w:tcPr>
            <w:tcW w:w="2490" w:type="dxa"/>
            <w:vAlign w:val="bottom"/>
          </w:tcPr>
          <w:p w14:paraId="4DA0F7B5" w14:textId="77777777" w:rsidR="00DC6774" w:rsidRPr="00850C1A" w:rsidRDefault="00DC6774" w:rsidP="0088651D">
            <w:pPr>
              <w:jc w:val="center"/>
              <w:rPr>
                <w:sz w:val="28"/>
                <w:szCs w:val="28"/>
              </w:rPr>
            </w:pPr>
            <w:r w:rsidRPr="00850C1A">
              <w:rPr>
                <w:color w:val="000000"/>
                <w:sz w:val="28"/>
                <w:szCs w:val="28"/>
              </w:rPr>
              <w:t>0,0065</w:t>
            </w:r>
          </w:p>
        </w:tc>
        <w:tc>
          <w:tcPr>
            <w:tcW w:w="2491" w:type="dxa"/>
            <w:vAlign w:val="bottom"/>
          </w:tcPr>
          <w:p w14:paraId="334BC0CF" w14:textId="77777777" w:rsidR="00DC6774" w:rsidRPr="00850C1A" w:rsidRDefault="00DC6774" w:rsidP="0088651D">
            <w:pPr>
              <w:jc w:val="center"/>
              <w:rPr>
                <w:sz w:val="28"/>
                <w:szCs w:val="28"/>
              </w:rPr>
            </w:pPr>
            <w:r w:rsidRPr="00850C1A">
              <w:rPr>
                <w:color w:val="000000"/>
                <w:sz w:val="28"/>
                <w:szCs w:val="28"/>
              </w:rPr>
              <w:t>0,0014</w:t>
            </w:r>
          </w:p>
        </w:tc>
        <w:tc>
          <w:tcPr>
            <w:tcW w:w="2491" w:type="dxa"/>
            <w:vAlign w:val="bottom"/>
          </w:tcPr>
          <w:p w14:paraId="7C3087CF" w14:textId="77777777" w:rsidR="00DC6774" w:rsidRPr="00850C1A" w:rsidRDefault="00DC6774" w:rsidP="0088651D">
            <w:pPr>
              <w:jc w:val="center"/>
              <w:rPr>
                <w:sz w:val="28"/>
                <w:szCs w:val="28"/>
              </w:rPr>
            </w:pPr>
            <w:r w:rsidRPr="00850C1A">
              <w:rPr>
                <w:color w:val="000000"/>
                <w:sz w:val="28"/>
                <w:szCs w:val="28"/>
              </w:rPr>
              <w:t>0,0051</w:t>
            </w:r>
          </w:p>
        </w:tc>
      </w:tr>
      <w:tr w:rsidR="00DC6774" w:rsidRPr="00850C1A" w14:paraId="5E28508B" w14:textId="77777777" w:rsidTr="00DF73CE">
        <w:tc>
          <w:tcPr>
            <w:tcW w:w="2490" w:type="dxa"/>
          </w:tcPr>
          <w:p w14:paraId="0E9D93A0" w14:textId="77777777" w:rsidR="00DC6774" w:rsidRPr="00850C1A" w:rsidRDefault="00DC6774" w:rsidP="0088651D">
            <w:pPr>
              <w:jc w:val="center"/>
              <w:rPr>
                <w:sz w:val="28"/>
                <w:szCs w:val="28"/>
              </w:rPr>
            </w:pPr>
            <w:r w:rsidRPr="00850C1A">
              <w:rPr>
                <w:bCs/>
                <w:sz w:val="28"/>
                <w:szCs w:val="28"/>
              </w:rPr>
              <w:lastRenderedPageBreak/>
              <w:t>ВО</w:t>
            </w:r>
          </w:p>
        </w:tc>
        <w:tc>
          <w:tcPr>
            <w:tcW w:w="2490" w:type="dxa"/>
            <w:vAlign w:val="bottom"/>
          </w:tcPr>
          <w:p w14:paraId="4E350803" w14:textId="77777777" w:rsidR="00DC6774" w:rsidRPr="00850C1A" w:rsidRDefault="00DC6774" w:rsidP="0088651D">
            <w:pPr>
              <w:jc w:val="center"/>
              <w:rPr>
                <w:sz w:val="28"/>
                <w:szCs w:val="28"/>
              </w:rPr>
            </w:pPr>
            <w:r w:rsidRPr="00850C1A">
              <w:rPr>
                <w:color w:val="000000"/>
                <w:sz w:val="28"/>
                <w:szCs w:val="28"/>
              </w:rPr>
              <w:t>0,0022</w:t>
            </w:r>
          </w:p>
        </w:tc>
        <w:tc>
          <w:tcPr>
            <w:tcW w:w="2491" w:type="dxa"/>
            <w:vAlign w:val="bottom"/>
          </w:tcPr>
          <w:p w14:paraId="63813F58" w14:textId="77777777" w:rsidR="00DC6774" w:rsidRPr="00850C1A" w:rsidRDefault="00DC6774" w:rsidP="0088651D">
            <w:pPr>
              <w:jc w:val="center"/>
              <w:rPr>
                <w:sz w:val="28"/>
                <w:szCs w:val="28"/>
              </w:rPr>
            </w:pPr>
            <w:r w:rsidRPr="00850C1A">
              <w:rPr>
                <w:color w:val="000000"/>
                <w:sz w:val="28"/>
                <w:szCs w:val="28"/>
              </w:rPr>
              <w:t>0,0173</w:t>
            </w:r>
          </w:p>
        </w:tc>
        <w:tc>
          <w:tcPr>
            <w:tcW w:w="2491" w:type="dxa"/>
            <w:vAlign w:val="bottom"/>
          </w:tcPr>
          <w:p w14:paraId="7067EE27" w14:textId="77777777" w:rsidR="00DC6774" w:rsidRPr="00850C1A" w:rsidRDefault="00DC6774" w:rsidP="0088651D">
            <w:pPr>
              <w:jc w:val="center"/>
              <w:rPr>
                <w:sz w:val="28"/>
                <w:szCs w:val="28"/>
              </w:rPr>
            </w:pPr>
            <w:r w:rsidRPr="00850C1A">
              <w:rPr>
                <w:color w:val="000000"/>
                <w:sz w:val="28"/>
                <w:szCs w:val="28"/>
              </w:rPr>
              <w:t>-0,0150</w:t>
            </w:r>
          </w:p>
        </w:tc>
      </w:tr>
      <w:tr w:rsidR="00DC6774" w:rsidRPr="00850C1A" w14:paraId="3961DB3E" w14:textId="77777777" w:rsidTr="00DF73CE">
        <w:tc>
          <w:tcPr>
            <w:tcW w:w="2490" w:type="dxa"/>
          </w:tcPr>
          <w:p w14:paraId="4BA6C06F" w14:textId="77777777" w:rsidR="00DC6774" w:rsidRPr="00850C1A" w:rsidRDefault="00DC6774" w:rsidP="0088651D">
            <w:pPr>
              <w:jc w:val="center"/>
              <w:rPr>
                <w:sz w:val="28"/>
                <w:szCs w:val="28"/>
              </w:rPr>
            </w:pPr>
            <w:r w:rsidRPr="00850C1A">
              <w:rPr>
                <w:bCs/>
                <w:sz w:val="28"/>
                <w:szCs w:val="28"/>
              </w:rPr>
              <w:t>ЛС</w:t>
            </w:r>
          </w:p>
        </w:tc>
        <w:tc>
          <w:tcPr>
            <w:tcW w:w="2490" w:type="dxa"/>
            <w:vAlign w:val="bottom"/>
          </w:tcPr>
          <w:p w14:paraId="5731374B" w14:textId="77777777" w:rsidR="00DC6774" w:rsidRPr="00850C1A" w:rsidRDefault="00DC6774" w:rsidP="0088651D">
            <w:pPr>
              <w:jc w:val="center"/>
              <w:rPr>
                <w:sz w:val="28"/>
                <w:szCs w:val="28"/>
              </w:rPr>
            </w:pPr>
            <w:r w:rsidRPr="00850C1A">
              <w:rPr>
                <w:color w:val="000000"/>
                <w:sz w:val="28"/>
                <w:szCs w:val="28"/>
              </w:rPr>
              <w:t>0,0405</w:t>
            </w:r>
          </w:p>
        </w:tc>
        <w:tc>
          <w:tcPr>
            <w:tcW w:w="2491" w:type="dxa"/>
            <w:vAlign w:val="bottom"/>
          </w:tcPr>
          <w:p w14:paraId="16231157" w14:textId="77777777" w:rsidR="00DC6774" w:rsidRPr="00850C1A" w:rsidRDefault="00DC6774" w:rsidP="0088651D">
            <w:pPr>
              <w:jc w:val="center"/>
              <w:rPr>
                <w:sz w:val="28"/>
                <w:szCs w:val="28"/>
              </w:rPr>
            </w:pPr>
            <w:r w:rsidRPr="00850C1A">
              <w:rPr>
                <w:color w:val="000000"/>
                <w:sz w:val="28"/>
                <w:szCs w:val="28"/>
              </w:rPr>
              <w:t>0,0183</w:t>
            </w:r>
          </w:p>
        </w:tc>
        <w:tc>
          <w:tcPr>
            <w:tcW w:w="2491" w:type="dxa"/>
            <w:vAlign w:val="bottom"/>
          </w:tcPr>
          <w:p w14:paraId="5A5CE8F5" w14:textId="77777777" w:rsidR="00DC6774" w:rsidRPr="00850C1A" w:rsidRDefault="00DC6774" w:rsidP="0088651D">
            <w:pPr>
              <w:jc w:val="center"/>
              <w:rPr>
                <w:sz w:val="28"/>
                <w:szCs w:val="28"/>
              </w:rPr>
            </w:pPr>
            <w:r w:rsidRPr="00850C1A">
              <w:rPr>
                <w:color w:val="000000"/>
                <w:sz w:val="28"/>
                <w:szCs w:val="28"/>
              </w:rPr>
              <w:t>0,0221</w:t>
            </w:r>
          </w:p>
        </w:tc>
      </w:tr>
      <w:tr w:rsidR="00DC6774" w:rsidRPr="00850C1A" w14:paraId="0E0F1BE0" w14:textId="77777777" w:rsidTr="00DF73CE">
        <w:tc>
          <w:tcPr>
            <w:tcW w:w="2490" w:type="dxa"/>
          </w:tcPr>
          <w:p w14:paraId="7A24A400" w14:textId="77777777" w:rsidR="00DC6774" w:rsidRPr="00850C1A" w:rsidRDefault="00DC6774" w:rsidP="0088651D">
            <w:pPr>
              <w:jc w:val="center"/>
              <w:rPr>
                <w:sz w:val="28"/>
                <w:szCs w:val="28"/>
              </w:rPr>
            </w:pPr>
            <w:r w:rsidRPr="00850C1A">
              <w:rPr>
                <w:bCs/>
                <w:sz w:val="28"/>
                <w:szCs w:val="28"/>
              </w:rPr>
              <w:t>ЗТ</w:t>
            </w:r>
          </w:p>
        </w:tc>
        <w:tc>
          <w:tcPr>
            <w:tcW w:w="2490" w:type="dxa"/>
            <w:vAlign w:val="bottom"/>
          </w:tcPr>
          <w:p w14:paraId="6AB482F7" w14:textId="77777777" w:rsidR="00DC6774" w:rsidRPr="00850C1A" w:rsidRDefault="00DC6774" w:rsidP="0088651D">
            <w:pPr>
              <w:jc w:val="center"/>
              <w:rPr>
                <w:sz w:val="28"/>
                <w:szCs w:val="28"/>
              </w:rPr>
            </w:pPr>
            <w:r w:rsidRPr="00850C1A">
              <w:rPr>
                <w:color w:val="000000"/>
                <w:sz w:val="28"/>
                <w:szCs w:val="28"/>
              </w:rPr>
              <w:t>0,0427</w:t>
            </w:r>
          </w:p>
        </w:tc>
        <w:tc>
          <w:tcPr>
            <w:tcW w:w="2491" w:type="dxa"/>
            <w:vAlign w:val="bottom"/>
          </w:tcPr>
          <w:p w14:paraId="2A113E62" w14:textId="77777777" w:rsidR="00DC6774" w:rsidRPr="00850C1A" w:rsidRDefault="00DC6774" w:rsidP="0088651D">
            <w:pPr>
              <w:jc w:val="center"/>
              <w:rPr>
                <w:sz w:val="28"/>
                <w:szCs w:val="28"/>
              </w:rPr>
            </w:pPr>
            <w:r w:rsidRPr="00850C1A">
              <w:rPr>
                <w:color w:val="000000"/>
                <w:sz w:val="28"/>
                <w:szCs w:val="28"/>
              </w:rPr>
              <w:t>0,0417</w:t>
            </w:r>
          </w:p>
        </w:tc>
        <w:tc>
          <w:tcPr>
            <w:tcW w:w="2491" w:type="dxa"/>
            <w:vAlign w:val="bottom"/>
          </w:tcPr>
          <w:p w14:paraId="72930AB8" w14:textId="77777777" w:rsidR="00DC6774" w:rsidRPr="00850C1A" w:rsidRDefault="00DC6774" w:rsidP="0088651D">
            <w:pPr>
              <w:jc w:val="center"/>
              <w:rPr>
                <w:sz w:val="28"/>
                <w:szCs w:val="28"/>
              </w:rPr>
            </w:pPr>
            <w:r w:rsidRPr="00850C1A">
              <w:rPr>
                <w:color w:val="000000"/>
                <w:sz w:val="28"/>
                <w:szCs w:val="28"/>
              </w:rPr>
              <w:t>0,0010</w:t>
            </w:r>
          </w:p>
        </w:tc>
      </w:tr>
    </w:tbl>
    <w:p w14:paraId="74AD0A8F" w14:textId="77777777" w:rsidR="00DC6774" w:rsidRPr="00850C1A" w:rsidRDefault="00DC6774" w:rsidP="0088651D">
      <w:pPr>
        <w:ind w:firstLine="709"/>
        <w:jc w:val="both"/>
        <w:rPr>
          <w:sz w:val="28"/>
          <w:szCs w:val="28"/>
        </w:rPr>
      </w:pPr>
      <w:r w:rsidRPr="00850C1A">
        <w:rPr>
          <w:sz w:val="28"/>
          <w:szCs w:val="28"/>
        </w:rPr>
        <w:t xml:space="preserve">Таблица 5.12 - Отношения </w:t>
      </w:r>
      <w:r w:rsidRPr="00850C1A">
        <w:rPr>
          <w:bCs/>
          <w:sz w:val="28"/>
          <w:szCs w:val="28"/>
        </w:rPr>
        <w:t>Gp, Lp и Np классов</w:t>
      </w:r>
      <w:r w:rsidRPr="00850C1A">
        <w:rPr>
          <w:sz w:val="28"/>
          <w:szCs w:val="28"/>
        </w:rPr>
        <w:t xml:space="preserve"> LULC между 1998 и 2018 годами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2"/>
        <w:gridCol w:w="2405"/>
        <w:gridCol w:w="2406"/>
        <w:gridCol w:w="2406"/>
      </w:tblGrid>
      <w:tr w:rsidR="00DC6774" w:rsidRPr="00850C1A" w14:paraId="4967A5D5" w14:textId="77777777" w:rsidTr="00DF73CE">
        <w:tc>
          <w:tcPr>
            <w:tcW w:w="2490" w:type="dxa"/>
          </w:tcPr>
          <w:p w14:paraId="2D7AF3E8" w14:textId="77777777" w:rsidR="00DC6774" w:rsidRPr="00850C1A" w:rsidRDefault="00DC6774" w:rsidP="0088651D">
            <w:pPr>
              <w:jc w:val="center"/>
              <w:rPr>
                <w:sz w:val="28"/>
                <w:szCs w:val="28"/>
              </w:rPr>
            </w:pPr>
            <w:r w:rsidRPr="00850C1A">
              <w:rPr>
                <w:sz w:val="28"/>
                <w:szCs w:val="28"/>
              </w:rPr>
              <w:t>Классы LULC</w:t>
            </w:r>
          </w:p>
        </w:tc>
        <w:tc>
          <w:tcPr>
            <w:tcW w:w="2490" w:type="dxa"/>
          </w:tcPr>
          <w:p w14:paraId="60EBCABE" w14:textId="77777777" w:rsidR="00DC6774" w:rsidRPr="00850C1A" w:rsidRDefault="00DC6774" w:rsidP="0088651D">
            <w:pPr>
              <w:jc w:val="center"/>
              <w:rPr>
                <w:bCs/>
                <w:sz w:val="28"/>
                <w:szCs w:val="28"/>
              </w:rPr>
            </w:pPr>
            <w:r w:rsidRPr="00850C1A">
              <w:rPr>
                <w:bCs/>
                <w:sz w:val="28"/>
                <w:szCs w:val="28"/>
              </w:rPr>
              <w:t>Gp</w:t>
            </w:r>
          </w:p>
        </w:tc>
        <w:tc>
          <w:tcPr>
            <w:tcW w:w="2491" w:type="dxa"/>
          </w:tcPr>
          <w:p w14:paraId="50CDD575" w14:textId="77777777" w:rsidR="00DC6774" w:rsidRPr="00850C1A" w:rsidRDefault="00DC6774" w:rsidP="0088651D">
            <w:pPr>
              <w:jc w:val="center"/>
              <w:rPr>
                <w:bCs/>
                <w:sz w:val="28"/>
                <w:szCs w:val="28"/>
              </w:rPr>
            </w:pPr>
            <w:r w:rsidRPr="00850C1A">
              <w:rPr>
                <w:bCs/>
                <w:sz w:val="28"/>
                <w:szCs w:val="28"/>
              </w:rPr>
              <w:t>Lp</w:t>
            </w:r>
          </w:p>
        </w:tc>
        <w:tc>
          <w:tcPr>
            <w:tcW w:w="2491" w:type="dxa"/>
          </w:tcPr>
          <w:p w14:paraId="0382BBB4" w14:textId="77777777" w:rsidR="00DC6774" w:rsidRPr="00850C1A" w:rsidRDefault="00DC6774" w:rsidP="0088651D">
            <w:pPr>
              <w:jc w:val="center"/>
              <w:rPr>
                <w:bCs/>
                <w:sz w:val="28"/>
                <w:szCs w:val="28"/>
              </w:rPr>
            </w:pPr>
            <w:r w:rsidRPr="00850C1A">
              <w:rPr>
                <w:bCs/>
                <w:sz w:val="28"/>
                <w:szCs w:val="28"/>
              </w:rPr>
              <w:t>Np</w:t>
            </w:r>
          </w:p>
        </w:tc>
      </w:tr>
      <w:tr w:rsidR="00DC6774" w:rsidRPr="00850C1A" w14:paraId="54C30C15" w14:textId="77777777" w:rsidTr="00DF73CE">
        <w:tc>
          <w:tcPr>
            <w:tcW w:w="2490" w:type="dxa"/>
            <w:vAlign w:val="center"/>
          </w:tcPr>
          <w:p w14:paraId="2851B41F" w14:textId="77777777" w:rsidR="00DC6774" w:rsidRPr="00850C1A" w:rsidRDefault="00DC6774" w:rsidP="0088651D">
            <w:pPr>
              <w:jc w:val="center"/>
              <w:rPr>
                <w:sz w:val="28"/>
                <w:szCs w:val="28"/>
              </w:rPr>
            </w:pPr>
            <w:r w:rsidRPr="00850C1A">
              <w:rPr>
                <w:bCs/>
                <w:sz w:val="28"/>
                <w:szCs w:val="28"/>
              </w:rPr>
              <w:t>ПЗ</w:t>
            </w:r>
          </w:p>
        </w:tc>
        <w:tc>
          <w:tcPr>
            <w:tcW w:w="2490" w:type="dxa"/>
          </w:tcPr>
          <w:p w14:paraId="6177D7A3" w14:textId="77777777" w:rsidR="00DC6774" w:rsidRPr="00850C1A" w:rsidRDefault="00DC6774" w:rsidP="0088651D">
            <w:pPr>
              <w:jc w:val="center"/>
              <w:rPr>
                <w:sz w:val="28"/>
                <w:szCs w:val="28"/>
              </w:rPr>
            </w:pPr>
            <w:r w:rsidRPr="00850C1A">
              <w:rPr>
                <w:sz w:val="28"/>
                <w:szCs w:val="28"/>
              </w:rPr>
              <w:t>0.0300</w:t>
            </w:r>
          </w:p>
        </w:tc>
        <w:tc>
          <w:tcPr>
            <w:tcW w:w="2491" w:type="dxa"/>
          </w:tcPr>
          <w:p w14:paraId="4D9861E7" w14:textId="77777777" w:rsidR="00DC6774" w:rsidRPr="00850C1A" w:rsidRDefault="00DC6774" w:rsidP="0088651D">
            <w:pPr>
              <w:jc w:val="center"/>
              <w:rPr>
                <w:sz w:val="28"/>
                <w:szCs w:val="28"/>
              </w:rPr>
            </w:pPr>
            <w:r w:rsidRPr="00850C1A">
              <w:rPr>
                <w:sz w:val="28"/>
                <w:szCs w:val="28"/>
              </w:rPr>
              <w:t>0.0200</w:t>
            </w:r>
          </w:p>
        </w:tc>
        <w:tc>
          <w:tcPr>
            <w:tcW w:w="2491" w:type="dxa"/>
          </w:tcPr>
          <w:p w14:paraId="69F0C504" w14:textId="77777777" w:rsidR="00DC6774" w:rsidRPr="00850C1A" w:rsidRDefault="00DC6774" w:rsidP="0088651D">
            <w:pPr>
              <w:jc w:val="center"/>
              <w:rPr>
                <w:sz w:val="28"/>
                <w:szCs w:val="28"/>
              </w:rPr>
            </w:pPr>
            <w:r w:rsidRPr="00850C1A">
              <w:rPr>
                <w:sz w:val="28"/>
                <w:szCs w:val="28"/>
              </w:rPr>
              <w:t>0,0100</w:t>
            </w:r>
          </w:p>
        </w:tc>
      </w:tr>
      <w:tr w:rsidR="00DC6774" w:rsidRPr="00850C1A" w14:paraId="6C9330B5" w14:textId="77777777" w:rsidTr="00DF73CE">
        <w:tc>
          <w:tcPr>
            <w:tcW w:w="2490" w:type="dxa"/>
          </w:tcPr>
          <w:p w14:paraId="59B37578" w14:textId="77777777" w:rsidR="00DC6774" w:rsidRPr="00850C1A" w:rsidRDefault="00DC6774" w:rsidP="0088651D">
            <w:pPr>
              <w:jc w:val="center"/>
              <w:rPr>
                <w:sz w:val="28"/>
                <w:szCs w:val="28"/>
              </w:rPr>
            </w:pPr>
            <w:r w:rsidRPr="00850C1A">
              <w:rPr>
                <w:bCs/>
                <w:sz w:val="28"/>
                <w:szCs w:val="28"/>
              </w:rPr>
              <w:t>ПА</w:t>
            </w:r>
          </w:p>
        </w:tc>
        <w:tc>
          <w:tcPr>
            <w:tcW w:w="2490" w:type="dxa"/>
            <w:vAlign w:val="bottom"/>
          </w:tcPr>
          <w:p w14:paraId="54AE4F63" w14:textId="77777777" w:rsidR="00DC6774" w:rsidRPr="00850C1A" w:rsidRDefault="00DC6774" w:rsidP="0088651D">
            <w:pPr>
              <w:jc w:val="center"/>
              <w:rPr>
                <w:sz w:val="28"/>
                <w:szCs w:val="28"/>
              </w:rPr>
            </w:pPr>
            <w:r w:rsidRPr="00850C1A">
              <w:rPr>
                <w:color w:val="000000"/>
                <w:sz w:val="28"/>
                <w:szCs w:val="28"/>
              </w:rPr>
              <w:t>0,0081</w:t>
            </w:r>
          </w:p>
        </w:tc>
        <w:tc>
          <w:tcPr>
            <w:tcW w:w="2491" w:type="dxa"/>
            <w:vAlign w:val="bottom"/>
          </w:tcPr>
          <w:p w14:paraId="3E287E27" w14:textId="77777777" w:rsidR="00DC6774" w:rsidRPr="00850C1A" w:rsidRDefault="00DC6774" w:rsidP="0088651D">
            <w:pPr>
              <w:jc w:val="center"/>
              <w:rPr>
                <w:sz w:val="28"/>
                <w:szCs w:val="28"/>
              </w:rPr>
            </w:pPr>
            <w:r w:rsidRPr="00850C1A">
              <w:rPr>
                <w:color w:val="000000"/>
                <w:sz w:val="28"/>
                <w:szCs w:val="28"/>
              </w:rPr>
              <w:t>0,0027</w:t>
            </w:r>
          </w:p>
        </w:tc>
        <w:tc>
          <w:tcPr>
            <w:tcW w:w="2491" w:type="dxa"/>
            <w:vAlign w:val="bottom"/>
          </w:tcPr>
          <w:p w14:paraId="327C7B4E" w14:textId="77777777" w:rsidR="00DC6774" w:rsidRPr="00850C1A" w:rsidRDefault="00DC6774" w:rsidP="0088651D">
            <w:pPr>
              <w:jc w:val="center"/>
              <w:rPr>
                <w:sz w:val="28"/>
                <w:szCs w:val="28"/>
              </w:rPr>
            </w:pPr>
            <w:r w:rsidRPr="00850C1A">
              <w:rPr>
                <w:color w:val="000000"/>
                <w:sz w:val="28"/>
                <w:szCs w:val="28"/>
              </w:rPr>
              <w:t>0,0054</w:t>
            </w:r>
          </w:p>
        </w:tc>
      </w:tr>
      <w:tr w:rsidR="00DC6774" w:rsidRPr="00850C1A" w14:paraId="5763B770" w14:textId="77777777" w:rsidTr="00DF73CE">
        <w:tc>
          <w:tcPr>
            <w:tcW w:w="2490" w:type="dxa"/>
          </w:tcPr>
          <w:p w14:paraId="65C073A2" w14:textId="77777777" w:rsidR="00DC6774" w:rsidRPr="00850C1A" w:rsidRDefault="00DC6774" w:rsidP="0088651D">
            <w:pPr>
              <w:jc w:val="center"/>
              <w:rPr>
                <w:sz w:val="28"/>
                <w:szCs w:val="28"/>
              </w:rPr>
            </w:pPr>
            <w:r w:rsidRPr="00850C1A">
              <w:rPr>
                <w:bCs/>
                <w:sz w:val="28"/>
                <w:szCs w:val="28"/>
              </w:rPr>
              <w:t>ВО</w:t>
            </w:r>
          </w:p>
        </w:tc>
        <w:tc>
          <w:tcPr>
            <w:tcW w:w="2490" w:type="dxa"/>
            <w:vAlign w:val="bottom"/>
          </w:tcPr>
          <w:p w14:paraId="2320ECA3" w14:textId="77777777" w:rsidR="00DC6774" w:rsidRPr="00850C1A" w:rsidRDefault="00DC6774" w:rsidP="0088651D">
            <w:pPr>
              <w:jc w:val="center"/>
              <w:rPr>
                <w:sz w:val="28"/>
                <w:szCs w:val="28"/>
              </w:rPr>
            </w:pPr>
            <w:r w:rsidRPr="00850C1A">
              <w:rPr>
                <w:color w:val="000000"/>
                <w:sz w:val="28"/>
                <w:szCs w:val="28"/>
              </w:rPr>
              <w:t>0,0029</w:t>
            </w:r>
          </w:p>
        </w:tc>
        <w:tc>
          <w:tcPr>
            <w:tcW w:w="2491" w:type="dxa"/>
            <w:vAlign w:val="bottom"/>
          </w:tcPr>
          <w:p w14:paraId="4122FA70" w14:textId="77777777" w:rsidR="00DC6774" w:rsidRPr="00850C1A" w:rsidRDefault="00DC6774" w:rsidP="0088651D">
            <w:pPr>
              <w:jc w:val="center"/>
              <w:rPr>
                <w:sz w:val="28"/>
                <w:szCs w:val="28"/>
              </w:rPr>
            </w:pPr>
            <w:r w:rsidRPr="00850C1A">
              <w:rPr>
                <w:color w:val="000000"/>
                <w:sz w:val="28"/>
                <w:szCs w:val="28"/>
              </w:rPr>
              <w:t>0,0225</w:t>
            </w:r>
          </w:p>
        </w:tc>
        <w:tc>
          <w:tcPr>
            <w:tcW w:w="2491" w:type="dxa"/>
            <w:vAlign w:val="bottom"/>
          </w:tcPr>
          <w:p w14:paraId="75EE70A1" w14:textId="77777777" w:rsidR="00DC6774" w:rsidRPr="00850C1A" w:rsidRDefault="00DC6774" w:rsidP="0088651D">
            <w:pPr>
              <w:jc w:val="center"/>
              <w:rPr>
                <w:sz w:val="28"/>
                <w:szCs w:val="28"/>
              </w:rPr>
            </w:pPr>
            <w:r w:rsidRPr="00850C1A">
              <w:rPr>
                <w:color w:val="000000"/>
                <w:sz w:val="28"/>
                <w:szCs w:val="28"/>
              </w:rPr>
              <w:t>-0,0196</w:t>
            </w:r>
          </w:p>
        </w:tc>
      </w:tr>
      <w:tr w:rsidR="00DC6774" w:rsidRPr="00850C1A" w14:paraId="19F7C023" w14:textId="77777777" w:rsidTr="00DF73CE">
        <w:tc>
          <w:tcPr>
            <w:tcW w:w="2490" w:type="dxa"/>
          </w:tcPr>
          <w:p w14:paraId="278133B5" w14:textId="77777777" w:rsidR="00DC6774" w:rsidRPr="00850C1A" w:rsidRDefault="00DC6774" w:rsidP="0088651D">
            <w:pPr>
              <w:jc w:val="center"/>
              <w:rPr>
                <w:sz w:val="28"/>
                <w:szCs w:val="28"/>
              </w:rPr>
            </w:pPr>
            <w:r w:rsidRPr="00850C1A">
              <w:rPr>
                <w:bCs/>
                <w:sz w:val="28"/>
                <w:szCs w:val="28"/>
              </w:rPr>
              <w:t>ЛС</w:t>
            </w:r>
          </w:p>
        </w:tc>
        <w:tc>
          <w:tcPr>
            <w:tcW w:w="2490" w:type="dxa"/>
            <w:vAlign w:val="bottom"/>
          </w:tcPr>
          <w:p w14:paraId="22A96F70" w14:textId="77777777" w:rsidR="00DC6774" w:rsidRPr="00850C1A" w:rsidRDefault="00DC6774" w:rsidP="0088651D">
            <w:pPr>
              <w:jc w:val="center"/>
              <w:rPr>
                <w:sz w:val="28"/>
                <w:szCs w:val="28"/>
              </w:rPr>
            </w:pPr>
            <w:r w:rsidRPr="00850C1A">
              <w:rPr>
                <w:color w:val="000000"/>
                <w:sz w:val="28"/>
                <w:szCs w:val="28"/>
              </w:rPr>
              <w:t>0,0539</w:t>
            </w:r>
          </w:p>
        </w:tc>
        <w:tc>
          <w:tcPr>
            <w:tcW w:w="2491" w:type="dxa"/>
            <w:vAlign w:val="bottom"/>
          </w:tcPr>
          <w:p w14:paraId="5924D681" w14:textId="77777777" w:rsidR="00DC6774" w:rsidRPr="00850C1A" w:rsidRDefault="00DC6774" w:rsidP="0088651D">
            <w:pPr>
              <w:jc w:val="center"/>
              <w:rPr>
                <w:sz w:val="28"/>
                <w:szCs w:val="28"/>
              </w:rPr>
            </w:pPr>
            <w:r w:rsidRPr="00850C1A">
              <w:rPr>
                <w:color w:val="000000"/>
                <w:sz w:val="28"/>
                <w:szCs w:val="28"/>
              </w:rPr>
              <w:t>0,0050</w:t>
            </w:r>
          </w:p>
        </w:tc>
        <w:tc>
          <w:tcPr>
            <w:tcW w:w="2491" w:type="dxa"/>
            <w:vAlign w:val="bottom"/>
          </w:tcPr>
          <w:p w14:paraId="75460341" w14:textId="77777777" w:rsidR="00DC6774" w:rsidRPr="00850C1A" w:rsidRDefault="00DC6774" w:rsidP="0088651D">
            <w:pPr>
              <w:jc w:val="center"/>
              <w:rPr>
                <w:sz w:val="28"/>
                <w:szCs w:val="28"/>
              </w:rPr>
            </w:pPr>
            <w:r w:rsidRPr="00850C1A">
              <w:rPr>
                <w:color w:val="000000"/>
                <w:sz w:val="28"/>
                <w:szCs w:val="28"/>
              </w:rPr>
              <w:t>0,0488</w:t>
            </w:r>
          </w:p>
        </w:tc>
      </w:tr>
      <w:tr w:rsidR="00DC6774" w:rsidRPr="00850C1A" w14:paraId="17842BB0" w14:textId="77777777" w:rsidTr="00DF73CE">
        <w:tc>
          <w:tcPr>
            <w:tcW w:w="2490" w:type="dxa"/>
          </w:tcPr>
          <w:p w14:paraId="5092CB5E" w14:textId="77777777" w:rsidR="00DC6774" w:rsidRPr="00850C1A" w:rsidRDefault="00DC6774" w:rsidP="0088651D">
            <w:pPr>
              <w:jc w:val="center"/>
              <w:rPr>
                <w:sz w:val="28"/>
                <w:szCs w:val="28"/>
              </w:rPr>
            </w:pPr>
            <w:r w:rsidRPr="00850C1A">
              <w:rPr>
                <w:bCs/>
                <w:sz w:val="28"/>
                <w:szCs w:val="28"/>
              </w:rPr>
              <w:t>ЗТ</w:t>
            </w:r>
          </w:p>
        </w:tc>
        <w:tc>
          <w:tcPr>
            <w:tcW w:w="2490" w:type="dxa"/>
            <w:vAlign w:val="bottom"/>
          </w:tcPr>
          <w:p w14:paraId="2A90A805" w14:textId="77777777" w:rsidR="00DC6774" w:rsidRPr="00850C1A" w:rsidRDefault="00DC6774" w:rsidP="0088651D">
            <w:pPr>
              <w:jc w:val="center"/>
              <w:rPr>
                <w:sz w:val="28"/>
                <w:szCs w:val="28"/>
              </w:rPr>
            </w:pPr>
            <w:r w:rsidRPr="00850C1A">
              <w:rPr>
                <w:color w:val="000000"/>
                <w:sz w:val="28"/>
                <w:szCs w:val="28"/>
              </w:rPr>
              <w:t>0,0661</w:t>
            </w:r>
          </w:p>
        </w:tc>
        <w:tc>
          <w:tcPr>
            <w:tcW w:w="2491" w:type="dxa"/>
            <w:vAlign w:val="bottom"/>
          </w:tcPr>
          <w:p w14:paraId="0A8A9D9D" w14:textId="77777777" w:rsidR="00DC6774" w:rsidRPr="00850C1A" w:rsidRDefault="00DC6774" w:rsidP="0088651D">
            <w:pPr>
              <w:jc w:val="center"/>
              <w:rPr>
                <w:sz w:val="28"/>
                <w:szCs w:val="28"/>
              </w:rPr>
            </w:pPr>
            <w:r w:rsidRPr="00850C1A">
              <w:rPr>
                <w:color w:val="000000"/>
                <w:sz w:val="28"/>
                <w:szCs w:val="28"/>
              </w:rPr>
              <w:t>0,0499</w:t>
            </w:r>
          </w:p>
        </w:tc>
        <w:tc>
          <w:tcPr>
            <w:tcW w:w="2491" w:type="dxa"/>
            <w:vAlign w:val="bottom"/>
          </w:tcPr>
          <w:p w14:paraId="02CD42B1" w14:textId="77777777" w:rsidR="00DC6774" w:rsidRPr="00850C1A" w:rsidRDefault="00DC6774" w:rsidP="0088651D">
            <w:pPr>
              <w:jc w:val="center"/>
              <w:rPr>
                <w:sz w:val="28"/>
                <w:szCs w:val="28"/>
              </w:rPr>
            </w:pPr>
            <w:r w:rsidRPr="00850C1A">
              <w:rPr>
                <w:color w:val="000000"/>
                <w:sz w:val="28"/>
                <w:szCs w:val="28"/>
              </w:rPr>
              <w:t>0,0162</w:t>
            </w:r>
          </w:p>
        </w:tc>
      </w:tr>
    </w:tbl>
    <w:p w14:paraId="448CB8EF" w14:textId="77777777" w:rsidR="00DC6774" w:rsidRPr="00850C1A" w:rsidRDefault="00DC6774" w:rsidP="0088651D">
      <w:pPr>
        <w:ind w:firstLine="709"/>
        <w:jc w:val="both"/>
        <w:rPr>
          <w:sz w:val="28"/>
          <w:szCs w:val="28"/>
        </w:rPr>
      </w:pPr>
    </w:p>
    <w:p w14:paraId="659F89EE" w14:textId="77777777" w:rsidR="00DC6774" w:rsidRPr="00850C1A" w:rsidRDefault="00C97E13" w:rsidP="0088651D">
      <w:pPr>
        <w:ind w:firstLine="709"/>
        <w:jc w:val="both"/>
        <w:rPr>
          <w:sz w:val="28"/>
          <w:szCs w:val="28"/>
        </w:rPr>
      </w:pPr>
      <w:r w:rsidRPr="00850C1A">
        <w:rPr>
          <w:sz w:val="28"/>
          <w:szCs w:val="28"/>
        </w:rPr>
        <w:t xml:space="preserve">Результаты отношения (Gp), </w:t>
      </w:r>
      <w:r w:rsidRPr="00850C1A">
        <w:rPr>
          <w:sz w:val="28"/>
          <w:szCs w:val="28"/>
          <w:lang w:val="kk-KZ"/>
        </w:rPr>
        <w:t xml:space="preserve">которая </w:t>
      </w:r>
      <w:r w:rsidRPr="00850C1A">
        <w:rPr>
          <w:sz w:val="28"/>
          <w:szCs w:val="28"/>
        </w:rPr>
        <w:t xml:space="preserve">указывают на вероятность увеличения класса LULC по сравнению с его первоначальным размером, во все периоды наблюдения были ниже единицы, что следует рассматривать как высокую устойчивость классов земель к переходу из одного в другую в Шортандинском районе. В то же время, максимальным значением </w:t>
      </w:r>
      <w:r w:rsidRPr="00850C1A">
        <w:rPr>
          <w:sz w:val="28"/>
          <w:szCs w:val="28"/>
          <w:lang w:val="kk-KZ"/>
        </w:rPr>
        <w:t>выигрыша</w:t>
      </w:r>
      <w:r w:rsidRPr="00850C1A">
        <w:rPr>
          <w:sz w:val="28"/>
          <w:szCs w:val="28"/>
        </w:rPr>
        <w:t xml:space="preserve"> к устойчивости </w:t>
      </w:r>
      <w:r w:rsidR="00DC6774" w:rsidRPr="00850C1A">
        <w:rPr>
          <w:sz w:val="28"/>
          <w:szCs w:val="28"/>
        </w:rPr>
        <w:t xml:space="preserve">характеризуется класс ЗТ, где величина Gp в разные периоды наблюдения составляли 0,0583; 0,0427 и 0,0661.  Следующим уровнем значений Gp владеют класс ЛС – </w:t>
      </w:r>
      <w:r w:rsidR="00DC6774" w:rsidRPr="00850C1A">
        <w:rPr>
          <w:color w:val="000000"/>
          <w:sz w:val="28"/>
          <w:szCs w:val="28"/>
        </w:rPr>
        <w:t>0,0439; 0,0405 и 0,0539</w:t>
      </w:r>
      <w:r w:rsidR="00DC6774" w:rsidRPr="00850C1A">
        <w:rPr>
          <w:sz w:val="28"/>
          <w:szCs w:val="28"/>
        </w:rPr>
        <w:t xml:space="preserve">. </w:t>
      </w:r>
      <w:r w:rsidR="0058712A" w:rsidRPr="00850C1A">
        <w:rPr>
          <w:sz w:val="28"/>
          <w:szCs w:val="28"/>
        </w:rPr>
        <w:t>Отношения выигрыша</w:t>
      </w:r>
      <w:r w:rsidR="00DC6774" w:rsidRPr="00850C1A">
        <w:rPr>
          <w:sz w:val="28"/>
          <w:szCs w:val="28"/>
        </w:rPr>
        <w:t xml:space="preserve"> к устойчивости для ПА изменялись от 0,0016 до 0,081 и были всегда ниже, чем у ПЗ – которые колебались в пределах 0,02 и 0,03.     </w:t>
      </w:r>
    </w:p>
    <w:p w14:paraId="347B58E3" w14:textId="77777777" w:rsidR="00DC6774" w:rsidRPr="00850C1A" w:rsidRDefault="00DC6774" w:rsidP="0088651D">
      <w:pPr>
        <w:ind w:firstLine="709"/>
        <w:jc w:val="both"/>
        <w:rPr>
          <w:sz w:val="28"/>
          <w:szCs w:val="28"/>
        </w:rPr>
      </w:pPr>
      <w:r w:rsidRPr="00850C1A">
        <w:rPr>
          <w:sz w:val="28"/>
          <w:szCs w:val="28"/>
        </w:rPr>
        <w:t xml:space="preserve">Отношение потерь к устойчивости (Lp), оценивающий уязвимость классов земель </w:t>
      </w:r>
      <w:r w:rsidR="0058712A" w:rsidRPr="00850C1A">
        <w:rPr>
          <w:sz w:val="28"/>
          <w:szCs w:val="28"/>
        </w:rPr>
        <w:t>к переходу</w:t>
      </w:r>
      <w:r w:rsidRPr="00850C1A">
        <w:rPr>
          <w:sz w:val="28"/>
          <w:szCs w:val="28"/>
        </w:rPr>
        <w:t>, для классов LULC ПЗ, ПА, ВО, ЛС и ЗТ</w:t>
      </w:r>
      <w:r w:rsidRPr="00850C1A">
        <w:rPr>
          <w:sz w:val="28"/>
          <w:szCs w:val="28"/>
          <w:lang w:val="kk-KZ"/>
        </w:rPr>
        <w:t xml:space="preserve"> за все периоды наблюдения оставались на уровне меньше единицы</w:t>
      </w:r>
      <w:r w:rsidRPr="00850C1A">
        <w:rPr>
          <w:sz w:val="28"/>
          <w:szCs w:val="28"/>
        </w:rPr>
        <w:t>. Т.е. тенденции к переходам из класса в класс были незначительными. Однако, при сравнении величины Lp между собой, по сравнению с ПЗ, ПА, ВО и ЛС (0,0050-0,0225</w:t>
      </w:r>
      <w:r w:rsidR="0058712A" w:rsidRPr="00850C1A">
        <w:rPr>
          <w:sz w:val="28"/>
          <w:szCs w:val="28"/>
        </w:rPr>
        <w:t>), ЗТ</w:t>
      </w:r>
      <w:r w:rsidRPr="00850C1A">
        <w:rPr>
          <w:sz w:val="28"/>
          <w:szCs w:val="28"/>
        </w:rPr>
        <w:t xml:space="preserve"> проявляли большую склонность к переходам (</w:t>
      </w:r>
      <w:r w:rsidRPr="00850C1A">
        <w:rPr>
          <w:color w:val="000000"/>
          <w:sz w:val="28"/>
          <w:szCs w:val="28"/>
        </w:rPr>
        <w:t>0,0368</w:t>
      </w:r>
      <w:r w:rsidRPr="00850C1A">
        <w:rPr>
          <w:sz w:val="28"/>
          <w:szCs w:val="28"/>
        </w:rPr>
        <w:t>-0,</w:t>
      </w:r>
      <w:r w:rsidRPr="00850C1A">
        <w:rPr>
          <w:color w:val="000000"/>
          <w:sz w:val="28"/>
          <w:szCs w:val="28"/>
        </w:rPr>
        <w:t xml:space="preserve"> 0,0499</w:t>
      </w:r>
      <w:r w:rsidRPr="00850C1A">
        <w:rPr>
          <w:sz w:val="28"/>
          <w:szCs w:val="28"/>
        </w:rPr>
        <w:t>).</w:t>
      </w:r>
    </w:p>
    <w:p w14:paraId="7B0DC5BE" w14:textId="77777777" w:rsidR="00DC6774" w:rsidRPr="00850C1A" w:rsidRDefault="00DC6774" w:rsidP="0088651D">
      <w:pPr>
        <w:ind w:firstLine="709"/>
        <w:jc w:val="both"/>
        <w:rPr>
          <w:sz w:val="28"/>
          <w:szCs w:val="28"/>
        </w:rPr>
      </w:pPr>
      <w:r w:rsidRPr="00850C1A">
        <w:rPr>
          <w:sz w:val="28"/>
          <w:szCs w:val="28"/>
        </w:rPr>
        <w:t xml:space="preserve">Отношение чистые изменения к устойчивости за все периоды наблюдения с 1998 по 2018 отрицательны для класса ВО (от </w:t>
      </w:r>
      <w:r w:rsidRPr="00850C1A">
        <w:rPr>
          <w:color w:val="000000"/>
          <w:sz w:val="28"/>
          <w:szCs w:val="28"/>
        </w:rPr>
        <w:t>-0,0048 до -0,0196</w:t>
      </w:r>
      <w:r w:rsidRPr="00850C1A">
        <w:rPr>
          <w:sz w:val="28"/>
          <w:szCs w:val="28"/>
        </w:rPr>
        <w:t>), что указывает на их</w:t>
      </w:r>
      <w:r w:rsidR="00E66E08">
        <w:rPr>
          <w:sz w:val="28"/>
          <w:szCs w:val="28"/>
        </w:rPr>
        <w:t xml:space="preserve"> чистую потерю по сравнению </w:t>
      </w:r>
      <w:proofErr w:type="gramStart"/>
      <w:r w:rsidR="00E66E08">
        <w:rPr>
          <w:sz w:val="28"/>
          <w:szCs w:val="28"/>
        </w:rPr>
        <w:t xml:space="preserve">с </w:t>
      </w:r>
      <w:r w:rsidRPr="00850C1A">
        <w:rPr>
          <w:sz w:val="28"/>
          <w:szCs w:val="28"/>
        </w:rPr>
        <w:t xml:space="preserve"> устойчивостью</w:t>
      </w:r>
      <w:proofErr w:type="gramEnd"/>
      <w:r w:rsidRPr="00850C1A">
        <w:rPr>
          <w:sz w:val="28"/>
          <w:szCs w:val="28"/>
        </w:rPr>
        <w:t xml:space="preserve">. Для </w:t>
      </w:r>
      <w:r w:rsidR="00D15134" w:rsidRPr="00850C1A">
        <w:rPr>
          <w:sz w:val="28"/>
          <w:szCs w:val="28"/>
        </w:rPr>
        <w:t>других</w:t>
      </w:r>
      <w:r w:rsidRPr="00850C1A">
        <w:rPr>
          <w:sz w:val="28"/>
          <w:szCs w:val="28"/>
        </w:rPr>
        <w:t xml:space="preserve"> классов LULC отношение чистые изменения к устойчивости были положительными. Относительно большими значениями Np характеризовались ЛС, где они за разные периоды наблюдения составляли следующие величины: </w:t>
      </w:r>
      <w:r w:rsidRPr="00850C1A">
        <w:rPr>
          <w:color w:val="000000"/>
          <w:sz w:val="28"/>
          <w:szCs w:val="28"/>
        </w:rPr>
        <w:t xml:space="preserve">0,0234; 0,0221 </w:t>
      </w:r>
      <w:r w:rsidR="0058712A" w:rsidRPr="00850C1A">
        <w:rPr>
          <w:color w:val="000000"/>
          <w:sz w:val="28"/>
          <w:szCs w:val="28"/>
        </w:rPr>
        <w:t>и 0</w:t>
      </w:r>
      <w:r w:rsidRPr="00850C1A">
        <w:rPr>
          <w:color w:val="000000"/>
          <w:sz w:val="28"/>
          <w:szCs w:val="28"/>
        </w:rPr>
        <w:t xml:space="preserve">,0488. Для ЗТ величины </w:t>
      </w:r>
      <w:r w:rsidRPr="00850C1A">
        <w:rPr>
          <w:sz w:val="28"/>
          <w:szCs w:val="28"/>
        </w:rPr>
        <w:t xml:space="preserve">Np были ниже, чем для ЛС - </w:t>
      </w:r>
      <w:r w:rsidRPr="00850C1A">
        <w:rPr>
          <w:color w:val="000000"/>
          <w:sz w:val="28"/>
          <w:szCs w:val="28"/>
        </w:rPr>
        <w:t>0,0215; 0,0010 и 0,0162. Минимальными значениями о</w:t>
      </w:r>
      <w:r w:rsidRPr="00850C1A">
        <w:rPr>
          <w:sz w:val="28"/>
          <w:szCs w:val="28"/>
        </w:rPr>
        <w:t>тношения чистые изменения к устойчивости обладали ПЗ (0.0001- 0,1000) и ПА (0,003-0,054).</w:t>
      </w:r>
    </w:p>
    <w:p w14:paraId="5A67FC96" w14:textId="77777777" w:rsidR="00DC6774" w:rsidRPr="00850C1A" w:rsidRDefault="00DC6774" w:rsidP="0088651D">
      <w:pPr>
        <w:ind w:firstLine="709"/>
        <w:jc w:val="both"/>
        <w:rPr>
          <w:sz w:val="28"/>
          <w:szCs w:val="28"/>
        </w:rPr>
      </w:pPr>
    </w:p>
    <w:p w14:paraId="6251FC5A" w14:textId="77777777" w:rsidR="00DC6774" w:rsidRPr="00D02FB2" w:rsidRDefault="00DC6774" w:rsidP="00D02FB2">
      <w:pPr>
        <w:pStyle w:val="2"/>
        <w:jc w:val="both"/>
        <w:rPr>
          <w:rFonts w:ascii="Times New Roman" w:hAnsi="Times New Roman" w:cs="Times New Roman"/>
          <w:b w:val="0"/>
          <w:color w:val="auto"/>
          <w:sz w:val="28"/>
          <w:szCs w:val="28"/>
        </w:rPr>
      </w:pPr>
      <w:bookmarkStart w:id="83" w:name="_Toc198109039"/>
      <w:r w:rsidRPr="00D02FB2">
        <w:rPr>
          <w:rFonts w:ascii="Times New Roman" w:hAnsi="Times New Roman" w:cs="Times New Roman"/>
          <w:b w:val="0"/>
          <w:color w:val="auto"/>
          <w:sz w:val="28"/>
          <w:szCs w:val="28"/>
        </w:rPr>
        <w:lastRenderedPageBreak/>
        <w:t>5.3 Оценка случайных и системных переходов между разными классами LULC</w:t>
      </w:r>
      <w:bookmarkEnd w:id="83"/>
    </w:p>
    <w:p w14:paraId="7E4AFE2E" w14:textId="77777777" w:rsidR="00DC6774" w:rsidRPr="00850C1A" w:rsidRDefault="00DC6774" w:rsidP="0088651D">
      <w:pPr>
        <w:ind w:firstLine="709"/>
        <w:jc w:val="both"/>
        <w:rPr>
          <w:sz w:val="28"/>
          <w:szCs w:val="28"/>
        </w:rPr>
      </w:pPr>
      <w:r w:rsidRPr="00850C1A">
        <w:rPr>
          <w:sz w:val="28"/>
          <w:szCs w:val="28"/>
        </w:rPr>
        <w:t xml:space="preserve">В таблицах 5.13А; 5.14А и 5.15А недиагональные элементы представляют прирост земель изученных классов LULC при данной устойчивости, если бы процессы изменения были случайными. Цифры были получены путем распределения прироста в каждом столбце c 1998 </w:t>
      </w:r>
      <w:r w:rsidRPr="00850C1A">
        <w:rPr>
          <w:sz w:val="28"/>
          <w:szCs w:val="28"/>
          <w:lang w:val="kk-KZ"/>
        </w:rPr>
        <w:t>по</w:t>
      </w:r>
      <w:r w:rsidRPr="00850C1A">
        <w:rPr>
          <w:sz w:val="28"/>
          <w:szCs w:val="28"/>
        </w:rPr>
        <w:t xml:space="preserve"> 2008, с 2008 по 2018 и с 1998 по 2018 годы в согласно с пропорциями других классов LULC </w:t>
      </w:r>
      <w:r w:rsidRPr="00850C1A">
        <w:rPr>
          <w:sz w:val="28"/>
          <w:szCs w:val="28"/>
          <w:lang w:val="kk-KZ"/>
        </w:rPr>
        <w:t xml:space="preserve">соответствующего </w:t>
      </w:r>
      <w:r w:rsidRPr="00850C1A">
        <w:rPr>
          <w:sz w:val="28"/>
          <w:szCs w:val="28"/>
        </w:rPr>
        <w:t xml:space="preserve">года отсчета (1998 и 2008 гг.). </w:t>
      </w:r>
    </w:p>
    <w:p w14:paraId="1E0623B9" w14:textId="77777777" w:rsidR="00DC6774" w:rsidRPr="00850C1A" w:rsidRDefault="00DC6774" w:rsidP="0088651D">
      <w:pPr>
        <w:spacing w:before="240" w:after="240"/>
        <w:ind w:firstLine="709"/>
        <w:rPr>
          <w:sz w:val="28"/>
          <w:szCs w:val="28"/>
        </w:rPr>
      </w:pPr>
      <w:r w:rsidRPr="00850C1A">
        <w:rPr>
          <w:sz w:val="28"/>
          <w:szCs w:val="28"/>
        </w:rPr>
        <w:t>Таблица 5.13 – Интеркатегориальные приобретения/выгоды (gains) классов LULC между 1998-2008 годами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1148"/>
        <w:gridCol w:w="1022"/>
        <w:gridCol w:w="1288"/>
        <w:gridCol w:w="1124"/>
        <w:gridCol w:w="1335"/>
        <w:gridCol w:w="1241"/>
        <w:gridCol w:w="970"/>
      </w:tblGrid>
      <w:tr w:rsidR="00DC6774" w:rsidRPr="00850C1A" w14:paraId="0038F7D5" w14:textId="77777777" w:rsidTr="00C97E13">
        <w:trPr>
          <w:jc w:val="center"/>
        </w:trPr>
        <w:tc>
          <w:tcPr>
            <w:tcW w:w="1501" w:type="dxa"/>
            <w:shd w:val="clear" w:color="auto" w:fill="auto"/>
            <w:vAlign w:val="center"/>
          </w:tcPr>
          <w:p w14:paraId="6C95312B" w14:textId="77777777" w:rsidR="00DC6774" w:rsidRPr="00850C1A" w:rsidRDefault="00DC6774" w:rsidP="0088651D">
            <w:pPr>
              <w:pStyle w:val="MDPI42tablebody"/>
              <w:spacing w:line="240" w:lineRule="auto"/>
              <w:jc w:val="left"/>
              <w:rPr>
                <w:rFonts w:ascii="Times New Roman" w:hAnsi="Times New Roman"/>
                <w:bCs/>
                <w:sz w:val="24"/>
                <w:szCs w:val="24"/>
              </w:rPr>
            </w:pPr>
            <w:r w:rsidRPr="00850C1A">
              <w:rPr>
                <w:rFonts w:ascii="Times New Roman" w:hAnsi="Times New Roman"/>
                <w:bCs/>
                <w:sz w:val="24"/>
                <w:szCs w:val="24"/>
                <w:lang w:val="ru-RU"/>
              </w:rPr>
              <w:t xml:space="preserve">Классы </w:t>
            </w:r>
            <w:r w:rsidRPr="00850C1A">
              <w:rPr>
                <w:rFonts w:ascii="Times New Roman" w:hAnsi="Times New Roman"/>
                <w:bCs/>
                <w:sz w:val="24"/>
                <w:szCs w:val="24"/>
              </w:rPr>
              <w:t>LULC</w:t>
            </w:r>
          </w:p>
        </w:tc>
        <w:tc>
          <w:tcPr>
            <w:tcW w:w="1148" w:type="dxa"/>
            <w:shd w:val="clear" w:color="auto" w:fill="auto"/>
          </w:tcPr>
          <w:p w14:paraId="328C2AF8" w14:textId="77777777" w:rsidR="00DC6774" w:rsidRPr="00850C1A" w:rsidRDefault="00DC6774" w:rsidP="0088651D">
            <w:pPr>
              <w:jc w:val="center"/>
            </w:pPr>
            <w:r w:rsidRPr="00850C1A">
              <w:t>ПЗ</w:t>
            </w:r>
          </w:p>
        </w:tc>
        <w:tc>
          <w:tcPr>
            <w:tcW w:w="1022" w:type="dxa"/>
            <w:shd w:val="clear" w:color="auto" w:fill="auto"/>
          </w:tcPr>
          <w:p w14:paraId="465938BF" w14:textId="77777777" w:rsidR="00DC6774" w:rsidRPr="00850C1A" w:rsidRDefault="00DC6774" w:rsidP="0088651D">
            <w:pPr>
              <w:jc w:val="center"/>
            </w:pPr>
            <w:r w:rsidRPr="00850C1A">
              <w:t>ПА</w:t>
            </w:r>
          </w:p>
        </w:tc>
        <w:tc>
          <w:tcPr>
            <w:tcW w:w="1288" w:type="dxa"/>
          </w:tcPr>
          <w:p w14:paraId="67E2CA41" w14:textId="77777777" w:rsidR="00DC6774" w:rsidRPr="00850C1A" w:rsidRDefault="00DC6774" w:rsidP="0088651D">
            <w:pPr>
              <w:jc w:val="center"/>
            </w:pPr>
            <w:r w:rsidRPr="00850C1A">
              <w:t xml:space="preserve">ВО </w:t>
            </w:r>
          </w:p>
        </w:tc>
        <w:tc>
          <w:tcPr>
            <w:tcW w:w="1124" w:type="dxa"/>
          </w:tcPr>
          <w:p w14:paraId="02761BC6" w14:textId="77777777" w:rsidR="00DC6774" w:rsidRPr="00850C1A" w:rsidRDefault="00DC6774" w:rsidP="0088651D">
            <w:r w:rsidRPr="00850C1A">
              <w:t>ЛС</w:t>
            </w:r>
          </w:p>
        </w:tc>
        <w:tc>
          <w:tcPr>
            <w:tcW w:w="1335" w:type="dxa"/>
          </w:tcPr>
          <w:p w14:paraId="08142D96" w14:textId="77777777" w:rsidR="00DC6774" w:rsidRPr="00850C1A" w:rsidRDefault="00DC6774" w:rsidP="0088651D">
            <w:pPr>
              <w:jc w:val="center"/>
            </w:pPr>
            <w:r w:rsidRPr="00850C1A">
              <w:t>ЗТ</w:t>
            </w:r>
          </w:p>
        </w:tc>
        <w:tc>
          <w:tcPr>
            <w:tcW w:w="1241" w:type="dxa"/>
          </w:tcPr>
          <w:p w14:paraId="09257EE2" w14:textId="77777777" w:rsidR="00DC6774" w:rsidRPr="00850C1A" w:rsidRDefault="00DC6774" w:rsidP="0088651D">
            <w:pPr>
              <w:jc w:val="center"/>
              <w:rPr>
                <w:bCs/>
              </w:rPr>
            </w:pPr>
            <w:r w:rsidRPr="00850C1A">
              <w:rPr>
                <w:bCs/>
              </w:rPr>
              <w:t xml:space="preserve">Всего </w:t>
            </w:r>
          </w:p>
          <w:p w14:paraId="7E814EB9" w14:textId="77777777" w:rsidR="00DC6774" w:rsidRPr="00850C1A" w:rsidRDefault="00DC6774" w:rsidP="0088651D">
            <w:pPr>
              <w:jc w:val="center"/>
              <w:rPr>
                <w:bCs/>
              </w:rPr>
            </w:pPr>
            <w:r w:rsidRPr="00850C1A">
              <w:rPr>
                <w:bCs/>
              </w:rPr>
              <w:t>1998</w:t>
            </w:r>
          </w:p>
        </w:tc>
        <w:tc>
          <w:tcPr>
            <w:tcW w:w="970" w:type="dxa"/>
          </w:tcPr>
          <w:p w14:paraId="41B60DB7" w14:textId="77777777" w:rsidR="00DC6774" w:rsidRPr="00850C1A" w:rsidRDefault="00DC6774" w:rsidP="0088651D">
            <w:pPr>
              <w:jc w:val="center"/>
              <w:rPr>
                <w:bCs/>
              </w:rPr>
            </w:pPr>
            <w:r w:rsidRPr="00850C1A">
              <w:rPr>
                <w:bCs/>
              </w:rPr>
              <w:t>Потери</w:t>
            </w:r>
          </w:p>
        </w:tc>
      </w:tr>
      <w:tr w:rsidR="00DC6774" w:rsidRPr="00850C1A" w14:paraId="1BC13132" w14:textId="77777777" w:rsidTr="00C97E13">
        <w:trPr>
          <w:jc w:val="center"/>
        </w:trPr>
        <w:tc>
          <w:tcPr>
            <w:tcW w:w="9629" w:type="dxa"/>
            <w:gridSpan w:val="8"/>
            <w:shd w:val="clear" w:color="auto" w:fill="auto"/>
          </w:tcPr>
          <w:p w14:paraId="24884B65" w14:textId="77777777" w:rsidR="00DC6774" w:rsidRPr="00850C1A" w:rsidRDefault="00DC6774" w:rsidP="0088651D">
            <w:r w:rsidRPr="00850C1A">
              <w:t>А) Ожидаемый выигрыш при случайном процессе выигрыша (%)</w:t>
            </w:r>
          </w:p>
        </w:tc>
      </w:tr>
      <w:tr w:rsidR="00DC6774" w:rsidRPr="00850C1A" w14:paraId="75A5CB78" w14:textId="77777777" w:rsidTr="00C97E13">
        <w:trPr>
          <w:jc w:val="center"/>
        </w:trPr>
        <w:tc>
          <w:tcPr>
            <w:tcW w:w="1501" w:type="dxa"/>
            <w:shd w:val="clear" w:color="auto" w:fill="auto"/>
            <w:vAlign w:val="center"/>
          </w:tcPr>
          <w:p w14:paraId="5D89024F" w14:textId="77777777" w:rsidR="00DC6774" w:rsidRPr="00850C1A" w:rsidRDefault="00DC6774" w:rsidP="0088651D">
            <w:r w:rsidRPr="00850C1A">
              <w:rPr>
                <w:bCs/>
              </w:rPr>
              <w:t>ПЗ</w:t>
            </w:r>
          </w:p>
        </w:tc>
        <w:tc>
          <w:tcPr>
            <w:tcW w:w="1148" w:type="dxa"/>
            <w:shd w:val="clear" w:color="auto" w:fill="auto"/>
            <w:vAlign w:val="bottom"/>
          </w:tcPr>
          <w:p w14:paraId="6C2A84E9" w14:textId="77777777" w:rsidR="00DC6774" w:rsidRPr="00850C1A" w:rsidRDefault="00DC6774" w:rsidP="0088651D">
            <w:pPr>
              <w:jc w:val="right"/>
            </w:pPr>
            <w:r w:rsidRPr="00850C1A">
              <w:rPr>
                <w:color w:val="000000"/>
              </w:rPr>
              <w:t>65,9723</w:t>
            </w:r>
          </w:p>
        </w:tc>
        <w:tc>
          <w:tcPr>
            <w:tcW w:w="1022" w:type="dxa"/>
            <w:shd w:val="clear" w:color="auto" w:fill="auto"/>
            <w:vAlign w:val="bottom"/>
          </w:tcPr>
          <w:p w14:paraId="3639D448" w14:textId="77777777" w:rsidR="00DC6774" w:rsidRPr="00850C1A" w:rsidRDefault="00DC6774" w:rsidP="0088651D">
            <w:pPr>
              <w:jc w:val="right"/>
            </w:pPr>
            <w:r w:rsidRPr="00850C1A">
              <w:rPr>
                <w:color w:val="000000"/>
              </w:rPr>
              <w:t>0,0502</w:t>
            </w:r>
          </w:p>
        </w:tc>
        <w:tc>
          <w:tcPr>
            <w:tcW w:w="1288" w:type="dxa"/>
            <w:vAlign w:val="bottom"/>
          </w:tcPr>
          <w:p w14:paraId="6391AEE3" w14:textId="77777777" w:rsidR="00DC6774" w:rsidRPr="00850C1A" w:rsidRDefault="00DC6774" w:rsidP="0088651D">
            <w:pPr>
              <w:jc w:val="right"/>
            </w:pPr>
            <w:r w:rsidRPr="00850C1A">
              <w:rPr>
                <w:color w:val="000000"/>
              </w:rPr>
              <w:t>0,0788</w:t>
            </w:r>
          </w:p>
        </w:tc>
        <w:tc>
          <w:tcPr>
            <w:tcW w:w="1124" w:type="dxa"/>
            <w:vAlign w:val="bottom"/>
          </w:tcPr>
          <w:p w14:paraId="66EF2769" w14:textId="77777777" w:rsidR="00DC6774" w:rsidRPr="00850C1A" w:rsidRDefault="00DC6774" w:rsidP="0088651D">
            <w:pPr>
              <w:jc w:val="right"/>
            </w:pPr>
            <w:r w:rsidRPr="00850C1A">
              <w:rPr>
                <w:color w:val="000000"/>
              </w:rPr>
              <w:t>0,0297</w:t>
            </w:r>
          </w:p>
        </w:tc>
        <w:tc>
          <w:tcPr>
            <w:tcW w:w="1335" w:type="dxa"/>
            <w:vAlign w:val="bottom"/>
          </w:tcPr>
          <w:p w14:paraId="7FC7C507" w14:textId="77777777" w:rsidR="00DC6774" w:rsidRPr="00850C1A" w:rsidRDefault="00DC6774" w:rsidP="0088651D">
            <w:pPr>
              <w:jc w:val="right"/>
            </w:pPr>
            <w:r w:rsidRPr="00850C1A">
              <w:rPr>
                <w:color w:val="000000"/>
              </w:rPr>
              <w:t>0,0459</w:t>
            </w:r>
          </w:p>
        </w:tc>
        <w:tc>
          <w:tcPr>
            <w:tcW w:w="1241" w:type="dxa"/>
            <w:vAlign w:val="bottom"/>
          </w:tcPr>
          <w:p w14:paraId="2DDE8E3D" w14:textId="77777777" w:rsidR="00DC6774" w:rsidRPr="00850C1A" w:rsidRDefault="00DC6774" w:rsidP="0088651D">
            <w:pPr>
              <w:jc w:val="right"/>
            </w:pPr>
            <w:r w:rsidRPr="00850C1A">
              <w:rPr>
                <w:color w:val="000000"/>
              </w:rPr>
              <w:t>66,1769</w:t>
            </w:r>
          </w:p>
        </w:tc>
        <w:tc>
          <w:tcPr>
            <w:tcW w:w="970" w:type="dxa"/>
            <w:vAlign w:val="bottom"/>
          </w:tcPr>
          <w:p w14:paraId="4E0374D4" w14:textId="77777777" w:rsidR="00DC6774" w:rsidRPr="00850C1A" w:rsidRDefault="00DC6774" w:rsidP="0088651D">
            <w:pPr>
              <w:jc w:val="right"/>
            </w:pPr>
            <w:r w:rsidRPr="00850C1A">
              <w:rPr>
                <w:color w:val="000000"/>
              </w:rPr>
              <w:t>0,2047</w:t>
            </w:r>
          </w:p>
        </w:tc>
      </w:tr>
      <w:tr w:rsidR="00DC6774" w:rsidRPr="00850C1A" w14:paraId="344DA93B" w14:textId="77777777" w:rsidTr="00C97E13">
        <w:trPr>
          <w:jc w:val="center"/>
        </w:trPr>
        <w:tc>
          <w:tcPr>
            <w:tcW w:w="1501" w:type="dxa"/>
            <w:shd w:val="clear" w:color="auto" w:fill="auto"/>
          </w:tcPr>
          <w:p w14:paraId="747BAE5B" w14:textId="77777777" w:rsidR="00DC6774" w:rsidRPr="00850C1A" w:rsidRDefault="00DC6774" w:rsidP="0088651D">
            <w:r w:rsidRPr="00850C1A">
              <w:rPr>
                <w:bCs/>
              </w:rPr>
              <w:t>ПА</w:t>
            </w:r>
          </w:p>
        </w:tc>
        <w:tc>
          <w:tcPr>
            <w:tcW w:w="1148" w:type="dxa"/>
            <w:shd w:val="clear" w:color="auto" w:fill="auto"/>
            <w:vAlign w:val="bottom"/>
          </w:tcPr>
          <w:p w14:paraId="47DCCB53" w14:textId="77777777" w:rsidR="00DC6774" w:rsidRPr="00850C1A" w:rsidRDefault="00DC6774" w:rsidP="0088651D">
            <w:pPr>
              <w:jc w:val="right"/>
            </w:pPr>
            <w:r w:rsidRPr="00850C1A">
              <w:rPr>
                <w:color w:val="000000"/>
              </w:rPr>
              <w:t>0,0948</w:t>
            </w:r>
          </w:p>
        </w:tc>
        <w:tc>
          <w:tcPr>
            <w:tcW w:w="1022" w:type="dxa"/>
            <w:shd w:val="clear" w:color="auto" w:fill="auto"/>
            <w:vAlign w:val="bottom"/>
          </w:tcPr>
          <w:p w14:paraId="7C710923" w14:textId="77777777" w:rsidR="00DC6774" w:rsidRPr="00850C1A" w:rsidRDefault="00DC6774" w:rsidP="0088651D">
            <w:pPr>
              <w:jc w:val="right"/>
            </w:pPr>
            <w:r w:rsidRPr="00850C1A">
              <w:rPr>
                <w:color w:val="000000"/>
              </w:rPr>
              <w:t>29,5801</w:t>
            </w:r>
          </w:p>
        </w:tc>
        <w:tc>
          <w:tcPr>
            <w:tcW w:w="1288" w:type="dxa"/>
            <w:vAlign w:val="bottom"/>
          </w:tcPr>
          <w:p w14:paraId="177889B0" w14:textId="77777777" w:rsidR="00DC6774" w:rsidRPr="00850C1A" w:rsidRDefault="00DC6774" w:rsidP="0088651D">
            <w:pPr>
              <w:jc w:val="right"/>
            </w:pPr>
            <w:r w:rsidRPr="00850C1A">
              <w:rPr>
                <w:color w:val="000000"/>
              </w:rPr>
              <w:t>0,0355</w:t>
            </w:r>
          </w:p>
        </w:tc>
        <w:tc>
          <w:tcPr>
            <w:tcW w:w="1124" w:type="dxa"/>
            <w:vAlign w:val="bottom"/>
          </w:tcPr>
          <w:p w14:paraId="0646F617" w14:textId="77777777" w:rsidR="00DC6774" w:rsidRPr="00850C1A" w:rsidRDefault="00DC6774" w:rsidP="0088651D">
            <w:pPr>
              <w:jc w:val="right"/>
            </w:pPr>
            <w:r w:rsidRPr="00850C1A">
              <w:rPr>
                <w:color w:val="000000"/>
              </w:rPr>
              <w:t>0,0134</w:t>
            </w:r>
          </w:p>
        </w:tc>
        <w:tc>
          <w:tcPr>
            <w:tcW w:w="1335" w:type="dxa"/>
            <w:vAlign w:val="bottom"/>
          </w:tcPr>
          <w:p w14:paraId="6B5B78F7" w14:textId="77777777" w:rsidR="00DC6774" w:rsidRPr="00850C1A" w:rsidRDefault="00DC6774" w:rsidP="0088651D">
            <w:pPr>
              <w:jc w:val="right"/>
            </w:pPr>
            <w:r w:rsidRPr="00850C1A">
              <w:rPr>
                <w:color w:val="000000"/>
              </w:rPr>
              <w:t>0,0207</w:t>
            </w:r>
          </w:p>
        </w:tc>
        <w:tc>
          <w:tcPr>
            <w:tcW w:w="1241" w:type="dxa"/>
            <w:vAlign w:val="bottom"/>
          </w:tcPr>
          <w:p w14:paraId="2F3C86CE" w14:textId="77777777" w:rsidR="00DC6774" w:rsidRPr="00850C1A" w:rsidRDefault="00DC6774" w:rsidP="0088651D">
            <w:pPr>
              <w:jc w:val="right"/>
            </w:pPr>
            <w:r w:rsidRPr="00850C1A">
              <w:rPr>
                <w:color w:val="000000"/>
              </w:rPr>
              <w:t>29,7445</w:t>
            </w:r>
          </w:p>
        </w:tc>
        <w:tc>
          <w:tcPr>
            <w:tcW w:w="970" w:type="dxa"/>
            <w:vAlign w:val="bottom"/>
          </w:tcPr>
          <w:p w14:paraId="400C560B" w14:textId="77777777" w:rsidR="00DC6774" w:rsidRPr="00850C1A" w:rsidRDefault="00DC6774" w:rsidP="0088651D">
            <w:pPr>
              <w:jc w:val="right"/>
            </w:pPr>
            <w:r w:rsidRPr="00850C1A">
              <w:rPr>
                <w:color w:val="000000"/>
              </w:rPr>
              <w:t>0,1644</w:t>
            </w:r>
          </w:p>
        </w:tc>
      </w:tr>
      <w:tr w:rsidR="00DC6774" w:rsidRPr="00850C1A" w14:paraId="66ED4336" w14:textId="77777777" w:rsidTr="00C97E13">
        <w:trPr>
          <w:jc w:val="center"/>
        </w:trPr>
        <w:tc>
          <w:tcPr>
            <w:tcW w:w="1501" w:type="dxa"/>
            <w:shd w:val="clear" w:color="auto" w:fill="auto"/>
          </w:tcPr>
          <w:p w14:paraId="22620FFB" w14:textId="77777777" w:rsidR="00DC6774" w:rsidRPr="00850C1A" w:rsidRDefault="00DC6774" w:rsidP="0088651D">
            <w:r w:rsidRPr="00850C1A">
              <w:rPr>
                <w:bCs/>
              </w:rPr>
              <w:t>ВО</w:t>
            </w:r>
          </w:p>
        </w:tc>
        <w:tc>
          <w:tcPr>
            <w:tcW w:w="1148" w:type="dxa"/>
            <w:shd w:val="clear" w:color="auto" w:fill="auto"/>
            <w:vAlign w:val="bottom"/>
          </w:tcPr>
          <w:p w14:paraId="270BD7F7" w14:textId="77777777" w:rsidR="00DC6774" w:rsidRPr="00850C1A" w:rsidRDefault="00DC6774" w:rsidP="0088651D">
            <w:pPr>
              <w:jc w:val="right"/>
            </w:pPr>
            <w:r w:rsidRPr="00850C1A">
              <w:rPr>
                <w:color w:val="000000"/>
              </w:rPr>
              <w:t>0,0086</w:t>
            </w:r>
          </w:p>
        </w:tc>
        <w:tc>
          <w:tcPr>
            <w:tcW w:w="1022" w:type="dxa"/>
            <w:shd w:val="clear" w:color="auto" w:fill="auto"/>
            <w:vAlign w:val="bottom"/>
          </w:tcPr>
          <w:p w14:paraId="0C68F906" w14:textId="77777777" w:rsidR="00DC6774" w:rsidRPr="00850C1A" w:rsidRDefault="00DC6774" w:rsidP="0088651D">
            <w:pPr>
              <w:jc w:val="right"/>
            </w:pPr>
            <w:r w:rsidRPr="00850C1A">
              <w:rPr>
                <w:color w:val="000000"/>
              </w:rPr>
              <w:t>0,0021</w:t>
            </w:r>
          </w:p>
        </w:tc>
        <w:tc>
          <w:tcPr>
            <w:tcW w:w="1288" w:type="dxa"/>
            <w:vAlign w:val="bottom"/>
          </w:tcPr>
          <w:p w14:paraId="322609F0" w14:textId="77777777" w:rsidR="00DC6774" w:rsidRPr="00850C1A" w:rsidRDefault="00DC6774" w:rsidP="0088651D">
            <w:pPr>
              <w:jc w:val="right"/>
            </w:pPr>
            <w:r w:rsidRPr="00850C1A">
              <w:rPr>
                <w:color w:val="000000"/>
              </w:rPr>
              <w:t>2,6465</w:t>
            </w:r>
          </w:p>
        </w:tc>
        <w:tc>
          <w:tcPr>
            <w:tcW w:w="1124" w:type="dxa"/>
            <w:vAlign w:val="bottom"/>
          </w:tcPr>
          <w:p w14:paraId="7857FCD9" w14:textId="77777777" w:rsidR="00DC6774" w:rsidRPr="00850C1A" w:rsidRDefault="00DC6774" w:rsidP="0088651D">
            <w:pPr>
              <w:jc w:val="right"/>
            </w:pPr>
            <w:r w:rsidRPr="00850C1A">
              <w:rPr>
                <w:color w:val="000000"/>
              </w:rPr>
              <w:t>0,0012</w:t>
            </w:r>
          </w:p>
        </w:tc>
        <w:tc>
          <w:tcPr>
            <w:tcW w:w="1335" w:type="dxa"/>
            <w:vAlign w:val="bottom"/>
          </w:tcPr>
          <w:p w14:paraId="628C07AB" w14:textId="77777777" w:rsidR="00DC6774" w:rsidRPr="00850C1A" w:rsidRDefault="00DC6774" w:rsidP="0088651D">
            <w:pPr>
              <w:jc w:val="right"/>
            </w:pPr>
            <w:r w:rsidRPr="00850C1A">
              <w:rPr>
                <w:color w:val="000000"/>
              </w:rPr>
              <w:t>0,0019</w:t>
            </w:r>
          </w:p>
        </w:tc>
        <w:tc>
          <w:tcPr>
            <w:tcW w:w="1241" w:type="dxa"/>
            <w:vAlign w:val="bottom"/>
          </w:tcPr>
          <w:p w14:paraId="310F0842" w14:textId="77777777" w:rsidR="00DC6774" w:rsidRPr="00850C1A" w:rsidRDefault="00DC6774" w:rsidP="0088651D">
            <w:pPr>
              <w:jc w:val="right"/>
            </w:pPr>
            <w:r w:rsidRPr="00850C1A">
              <w:rPr>
                <w:color w:val="000000"/>
              </w:rPr>
              <w:t>2,6602</w:t>
            </w:r>
          </w:p>
        </w:tc>
        <w:tc>
          <w:tcPr>
            <w:tcW w:w="970" w:type="dxa"/>
            <w:vAlign w:val="bottom"/>
          </w:tcPr>
          <w:p w14:paraId="28BC9D5A" w14:textId="77777777" w:rsidR="00DC6774" w:rsidRPr="00850C1A" w:rsidRDefault="00DC6774" w:rsidP="0088651D">
            <w:pPr>
              <w:jc w:val="right"/>
            </w:pPr>
            <w:r w:rsidRPr="00850C1A">
              <w:rPr>
                <w:color w:val="000000"/>
              </w:rPr>
              <w:t>0,0137</w:t>
            </w:r>
          </w:p>
        </w:tc>
      </w:tr>
      <w:tr w:rsidR="00DC6774" w:rsidRPr="00850C1A" w14:paraId="30D666F1" w14:textId="77777777" w:rsidTr="00C97E13">
        <w:trPr>
          <w:jc w:val="center"/>
        </w:trPr>
        <w:tc>
          <w:tcPr>
            <w:tcW w:w="1501" w:type="dxa"/>
            <w:shd w:val="clear" w:color="auto" w:fill="auto"/>
          </w:tcPr>
          <w:p w14:paraId="37384D54" w14:textId="77777777" w:rsidR="00DC6774" w:rsidRPr="00850C1A" w:rsidRDefault="00DC6774" w:rsidP="0088651D">
            <w:r w:rsidRPr="00850C1A">
              <w:rPr>
                <w:bCs/>
              </w:rPr>
              <w:t>ЛС</w:t>
            </w:r>
          </w:p>
        </w:tc>
        <w:tc>
          <w:tcPr>
            <w:tcW w:w="1148" w:type="dxa"/>
            <w:shd w:val="clear" w:color="auto" w:fill="auto"/>
            <w:vAlign w:val="bottom"/>
          </w:tcPr>
          <w:p w14:paraId="05FB59C6" w14:textId="77777777" w:rsidR="00DC6774" w:rsidRPr="00850C1A" w:rsidRDefault="00DC6774" w:rsidP="0088651D">
            <w:pPr>
              <w:jc w:val="right"/>
            </w:pPr>
            <w:r w:rsidRPr="00850C1A">
              <w:rPr>
                <w:color w:val="000000"/>
              </w:rPr>
              <w:t>0,0025</w:t>
            </w:r>
          </w:p>
        </w:tc>
        <w:tc>
          <w:tcPr>
            <w:tcW w:w="1022" w:type="dxa"/>
            <w:shd w:val="clear" w:color="auto" w:fill="auto"/>
            <w:vAlign w:val="bottom"/>
          </w:tcPr>
          <w:p w14:paraId="16AFB4A2" w14:textId="77777777" w:rsidR="00DC6774" w:rsidRPr="00850C1A" w:rsidRDefault="00DC6774" w:rsidP="0088651D">
            <w:pPr>
              <w:jc w:val="right"/>
            </w:pPr>
            <w:r w:rsidRPr="00850C1A">
              <w:rPr>
                <w:color w:val="000000"/>
              </w:rPr>
              <w:t>0,0006</w:t>
            </w:r>
          </w:p>
        </w:tc>
        <w:tc>
          <w:tcPr>
            <w:tcW w:w="1288" w:type="dxa"/>
            <w:vAlign w:val="bottom"/>
          </w:tcPr>
          <w:p w14:paraId="6DB16B10" w14:textId="77777777" w:rsidR="00DC6774" w:rsidRPr="00850C1A" w:rsidRDefault="00DC6774" w:rsidP="0088651D">
            <w:pPr>
              <w:jc w:val="right"/>
            </w:pPr>
            <w:r w:rsidRPr="00850C1A">
              <w:rPr>
                <w:color w:val="000000"/>
              </w:rPr>
              <w:t>0,0009</w:t>
            </w:r>
          </w:p>
        </w:tc>
        <w:tc>
          <w:tcPr>
            <w:tcW w:w="1124" w:type="dxa"/>
            <w:vAlign w:val="bottom"/>
          </w:tcPr>
          <w:p w14:paraId="4A653834" w14:textId="77777777" w:rsidR="00DC6774" w:rsidRPr="00850C1A" w:rsidRDefault="00DC6774" w:rsidP="0088651D">
            <w:pPr>
              <w:jc w:val="right"/>
            </w:pPr>
            <w:r w:rsidRPr="00850C1A">
              <w:rPr>
                <w:color w:val="000000"/>
              </w:rPr>
              <w:t>0,7647</w:t>
            </w:r>
          </w:p>
        </w:tc>
        <w:tc>
          <w:tcPr>
            <w:tcW w:w="1335" w:type="dxa"/>
            <w:vAlign w:val="bottom"/>
          </w:tcPr>
          <w:p w14:paraId="2829F23E" w14:textId="77777777" w:rsidR="00DC6774" w:rsidRPr="00850C1A" w:rsidRDefault="00DC6774" w:rsidP="0088651D">
            <w:pPr>
              <w:jc w:val="right"/>
            </w:pPr>
            <w:r w:rsidRPr="00850C1A">
              <w:rPr>
                <w:color w:val="000000"/>
              </w:rPr>
              <w:t>0,0006</w:t>
            </w:r>
          </w:p>
        </w:tc>
        <w:tc>
          <w:tcPr>
            <w:tcW w:w="1241" w:type="dxa"/>
            <w:vAlign w:val="bottom"/>
          </w:tcPr>
          <w:p w14:paraId="6C3EF5B5" w14:textId="77777777" w:rsidR="00DC6774" w:rsidRPr="00850C1A" w:rsidRDefault="00DC6774" w:rsidP="0088651D">
            <w:pPr>
              <w:jc w:val="right"/>
            </w:pPr>
            <w:r w:rsidRPr="00850C1A">
              <w:rPr>
                <w:color w:val="000000"/>
              </w:rPr>
              <w:t>0,7693</w:t>
            </w:r>
          </w:p>
        </w:tc>
        <w:tc>
          <w:tcPr>
            <w:tcW w:w="970" w:type="dxa"/>
            <w:vAlign w:val="bottom"/>
          </w:tcPr>
          <w:p w14:paraId="46652201" w14:textId="77777777" w:rsidR="00DC6774" w:rsidRPr="00850C1A" w:rsidRDefault="00DC6774" w:rsidP="0088651D">
            <w:pPr>
              <w:jc w:val="right"/>
            </w:pPr>
            <w:r w:rsidRPr="00850C1A">
              <w:rPr>
                <w:color w:val="000000"/>
              </w:rPr>
              <w:t>0,0046</w:t>
            </w:r>
          </w:p>
        </w:tc>
      </w:tr>
      <w:tr w:rsidR="00DC6774" w:rsidRPr="00850C1A" w14:paraId="48558EB3" w14:textId="77777777" w:rsidTr="00C97E13">
        <w:trPr>
          <w:jc w:val="center"/>
        </w:trPr>
        <w:tc>
          <w:tcPr>
            <w:tcW w:w="1501" w:type="dxa"/>
            <w:shd w:val="clear" w:color="auto" w:fill="auto"/>
          </w:tcPr>
          <w:p w14:paraId="2C37F894" w14:textId="77777777" w:rsidR="00DC6774" w:rsidRPr="00850C1A" w:rsidRDefault="00DC6774" w:rsidP="0088651D">
            <w:r w:rsidRPr="00850C1A">
              <w:rPr>
                <w:bCs/>
              </w:rPr>
              <w:t>ЗТ</w:t>
            </w:r>
          </w:p>
        </w:tc>
        <w:tc>
          <w:tcPr>
            <w:tcW w:w="1148" w:type="dxa"/>
            <w:shd w:val="clear" w:color="auto" w:fill="auto"/>
            <w:vAlign w:val="bottom"/>
          </w:tcPr>
          <w:p w14:paraId="7A48151D" w14:textId="77777777" w:rsidR="00DC6774" w:rsidRPr="00850C1A" w:rsidRDefault="00DC6774" w:rsidP="0088651D">
            <w:pPr>
              <w:jc w:val="right"/>
            </w:pPr>
            <w:r w:rsidRPr="00850C1A">
              <w:rPr>
                <w:color w:val="000000"/>
              </w:rPr>
              <w:t>0,0021</w:t>
            </w:r>
          </w:p>
        </w:tc>
        <w:tc>
          <w:tcPr>
            <w:tcW w:w="1022" w:type="dxa"/>
            <w:shd w:val="clear" w:color="auto" w:fill="auto"/>
            <w:vAlign w:val="bottom"/>
          </w:tcPr>
          <w:p w14:paraId="3A5EE116" w14:textId="77777777" w:rsidR="00DC6774" w:rsidRPr="00850C1A" w:rsidRDefault="00DC6774" w:rsidP="0088651D">
            <w:pPr>
              <w:jc w:val="right"/>
            </w:pPr>
            <w:r w:rsidRPr="00850C1A">
              <w:rPr>
                <w:color w:val="000000"/>
              </w:rPr>
              <w:t>0,0005</w:t>
            </w:r>
          </w:p>
        </w:tc>
        <w:tc>
          <w:tcPr>
            <w:tcW w:w="1288" w:type="dxa"/>
            <w:vAlign w:val="bottom"/>
          </w:tcPr>
          <w:p w14:paraId="64EDE407" w14:textId="77777777" w:rsidR="00DC6774" w:rsidRPr="00850C1A" w:rsidRDefault="00DC6774" w:rsidP="0088651D">
            <w:pPr>
              <w:jc w:val="right"/>
            </w:pPr>
            <w:r w:rsidRPr="00850C1A">
              <w:rPr>
                <w:color w:val="000000"/>
              </w:rPr>
              <w:t>0,0008</w:t>
            </w:r>
          </w:p>
        </w:tc>
        <w:tc>
          <w:tcPr>
            <w:tcW w:w="1124" w:type="dxa"/>
            <w:vAlign w:val="bottom"/>
          </w:tcPr>
          <w:p w14:paraId="1551D4FC" w14:textId="77777777" w:rsidR="00DC6774" w:rsidRPr="00850C1A" w:rsidRDefault="00DC6774" w:rsidP="0088651D">
            <w:pPr>
              <w:jc w:val="right"/>
            </w:pPr>
            <w:r w:rsidRPr="00850C1A">
              <w:rPr>
                <w:color w:val="000000"/>
              </w:rPr>
              <w:t>0,0003</w:t>
            </w:r>
          </w:p>
        </w:tc>
        <w:tc>
          <w:tcPr>
            <w:tcW w:w="1335" w:type="dxa"/>
            <w:vAlign w:val="bottom"/>
          </w:tcPr>
          <w:p w14:paraId="7F64855C" w14:textId="77777777" w:rsidR="00DC6774" w:rsidRPr="00850C1A" w:rsidRDefault="00DC6774" w:rsidP="0088651D">
            <w:pPr>
              <w:jc w:val="right"/>
            </w:pPr>
            <w:r w:rsidRPr="00850C1A">
              <w:rPr>
                <w:color w:val="000000"/>
              </w:rPr>
              <w:t>0,6453</w:t>
            </w:r>
          </w:p>
        </w:tc>
        <w:tc>
          <w:tcPr>
            <w:tcW w:w="1241" w:type="dxa"/>
            <w:vAlign w:val="bottom"/>
          </w:tcPr>
          <w:p w14:paraId="4E5D1501" w14:textId="77777777" w:rsidR="00DC6774" w:rsidRPr="00850C1A" w:rsidRDefault="00DC6774" w:rsidP="0088651D">
            <w:pPr>
              <w:jc w:val="right"/>
            </w:pPr>
            <w:r w:rsidRPr="00850C1A">
              <w:rPr>
                <w:color w:val="000000"/>
              </w:rPr>
              <w:t>0,6490</w:t>
            </w:r>
          </w:p>
        </w:tc>
        <w:tc>
          <w:tcPr>
            <w:tcW w:w="970" w:type="dxa"/>
            <w:vAlign w:val="bottom"/>
          </w:tcPr>
          <w:p w14:paraId="63FBA77F" w14:textId="77777777" w:rsidR="00DC6774" w:rsidRPr="00850C1A" w:rsidRDefault="00DC6774" w:rsidP="0088651D">
            <w:pPr>
              <w:jc w:val="right"/>
            </w:pPr>
            <w:r w:rsidRPr="00850C1A">
              <w:rPr>
                <w:color w:val="000000"/>
              </w:rPr>
              <w:t>0,0038</w:t>
            </w:r>
          </w:p>
        </w:tc>
      </w:tr>
      <w:tr w:rsidR="00DC6774" w:rsidRPr="00850C1A" w14:paraId="7895F9D4" w14:textId="77777777" w:rsidTr="00C97E13">
        <w:trPr>
          <w:jc w:val="center"/>
        </w:trPr>
        <w:tc>
          <w:tcPr>
            <w:tcW w:w="1501" w:type="dxa"/>
            <w:shd w:val="clear" w:color="auto" w:fill="auto"/>
          </w:tcPr>
          <w:p w14:paraId="15504185" w14:textId="77777777" w:rsidR="00DC6774" w:rsidRPr="00850C1A" w:rsidRDefault="00DC6774" w:rsidP="0088651D">
            <w:pPr>
              <w:rPr>
                <w:bCs/>
              </w:rPr>
            </w:pPr>
            <w:r w:rsidRPr="00850C1A">
              <w:rPr>
                <w:bCs/>
              </w:rPr>
              <w:t>Всего 2008</w:t>
            </w:r>
          </w:p>
        </w:tc>
        <w:tc>
          <w:tcPr>
            <w:tcW w:w="1148" w:type="dxa"/>
            <w:shd w:val="clear" w:color="auto" w:fill="auto"/>
            <w:vAlign w:val="bottom"/>
          </w:tcPr>
          <w:p w14:paraId="42EE52A6" w14:textId="77777777" w:rsidR="00DC6774" w:rsidRPr="00850C1A" w:rsidRDefault="00DC6774" w:rsidP="0088651D">
            <w:pPr>
              <w:jc w:val="right"/>
            </w:pPr>
            <w:r w:rsidRPr="00850C1A">
              <w:rPr>
                <w:color w:val="000000"/>
              </w:rPr>
              <w:t>66,0803</w:t>
            </w:r>
          </w:p>
        </w:tc>
        <w:tc>
          <w:tcPr>
            <w:tcW w:w="1022" w:type="dxa"/>
            <w:shd w:val="clear" w:color="auto" w:fill="auto"/>
            <w:vAlign w:val="bottom"/>
          </w:tcPr>
          <w:p w14:paraId="4BE58125" w14:textId="77777777" w:rsidR="00DC6774" w:rsidRPr="00850C1A" w:rsidRDefault="00DC6774" w:rsidP="0088651D">
            <w:pPr>
              <w:jc w:val="right"/>
            </w:pPr>
            <w:r w:rsidRPr="00850C1A">
              <w:rPr>
                <w:color w:val="000000"/>
              </w:rPr>
              <w:t>29,6335</w:t>
            </w:r>
          </w:p>
        </w:tc>
        <w:tc>
          <w:tcPr>
            <w:tcW w:w="1288" w:type="dxa"/>
            <w:vAlign w:val="bottom"/>
          </w:tcPr>
          <w:p w14:paraId="3E985649" w14:textId="77777777" w:rsidR="00DC6774" w:rsidRPr="00850C1A" w:rsidRDefault="00DC6774" w:rsidP="0088651D">
            <w:pPr>
              <w:jc w:val="right"/>
            </w:pPr>
            <w:r w:rsidRPr="00850C1A">
              <w:rPr>
                <w:color w:val="000000"/>
              </w:rPr>
              <w:t>2,7625</w:t>
            </w:r>
          </w:p>
        </w:tc>
        <w:tc>
          <w:tcPr>
            <w:tcW w:w="1124" w:type="dxa"/>
            <w:vAlign w:val="bottom"/>
          </w:tcPr>
          <w:p w14:paraId="7533134C" w14:textId="77777777" w:rsidR="00DC6774" w:rsidRPr="00850C1A" w:rsidRDefault="00DC6774" w:rsidP="0088651D">
            <w:pPr>
              <w:jc w:val="right"/>
            </w:pPr>
            <w:r w:rsidRPr="00850C1A">
              <w:rPr>
                <w:color w:val="000000"/>
              </w:rPr>
              <w:t>0,8093</w:t>
            </w:r>
          </w:p>
        </w:tc>
        <w:tc>
          <w:tcPr>
            <w:tcW w:w="1335" w:type="dxa"/>
            <w:vAlign w:val="bottom"/>
          </w:tcPr>
          <w:p w14:paraId="43783036" w14:textId="77777777" w:rsidR="00DC6774" w:rsidRPr="00850C1A" w:rsidRDefault="00DC6774" w:rsidP="0088651D">
            <w:pPr>
              <w:jc w:val="right"/>
            </w:pPr>
            <w:r w:rsidRPr="00850C1A">
              <w:rPr>
                <w:color w:val="000000"/>
              </w:rPr>
              <w:t>0,7143</w:t>
            </w:r>
          </w:p>
        </w:tc>
        <w:tc>
          <w:tcPr>
            <w:tcW w:w="1241" w:type="dxa"/>
            <w:vAlign w:val="bottom"/>
          </w:tcPr>
          <w:p w14:paraId="74DE6D24" w14:textId="77777777" w:rsidR="00DC6774" w:rsidRPr="00850C1A" w:rsidRDefault="00DC6774" w:rsidP="0088651D">
            <w:pPr>
              <w:jc w:val="right"/>
            </w:pPr>
            <w:r w:rsidRPr="00850C1A">
              <w:rPr>
                <w:color w:val="000000"/>
              </w:rPr>
              <w:t>100,0000</w:t>
            </w:r>
          </w:p>
        </w:tc>
        <w:tc>
          <w:tcPr>
            <w:tcW w:w="970" w:type="dxa"/>
            <w:vAlign w:val="bottom"/>
          </w:tcPr>
          <w:p w14:paraId="140E0301" w14:textId="77777777" w:rsidR="00DC6774" w:rsidRPr="00850C1A" w:rsidRDefault="00DC6774" w:rsidP="0088651D">
            <w:pPr>
              <w:jc w:val="right"/>
            </w:pPr>
            <w:r w:rsidRPr="00850C1A">
              <w:rPr>
                <w:color w:val="000000"/>
              </w:rPr>
              <w:t>0,3912</w:t>
            </w:r>
          </w:p>
        </w:tc>
      </w:tr>
      <w:tr w:rsidR="00DC6774" w:rsidRPr="00850C1A" w14:paraId="5B9C7FCA" w14:textId="77777777" w:rsidTr="00C97E13">
        <w:trPr>
          <w:jc w:val="center"/>
        </w:trPr>
        <w:tc>
          <w:tcPr>
            <w:tcW w:w="1501" w:type="dxa"/>
            <w:shd w:val="clear" w:color="auto" w:fill="auto"/>
          </w:tcPr>
          <w:p w14:paraId="2C9E2A42" w14:textId="77777777" w:rsidR="00DC6774" w:rsidRPr="00850C1A" w:rsidRDefault="00DC6774" w:rsidP="0088651D">
            <w:pPr>
              <w:rPr>
                <w:bCs/>
              </w:rPr>
            </w:pPr>
            <w:r w:rsidRPr="00850C1A">
              <w:rPr>
                <w:bCs/>
              </w:rPr>
              <w:t>Выгода</w:t>
            </w:r>
          </w:p>
        </w:tc>
        <w:tc>
          <w:tcPr>
            <w:tcW w:w="1148" w:type="dxa"/>
            <w:shd w:val="clear" w:color="auto" w:fill="auto"/>
            <w:vAlign w:val="bottom"/>
          </w:tcPr>
          <w:p w14:paraId="4AC803B6" w14:textId="77777777" w:rsidR="00DC6774" w:rsidRPr="00850C1A" w:rsidRDefault="00DC6774" w:rsidP="0088651D">
            <w:pPr>
              <w:jc w:val="right"/>
              <w:rPr>
                <w:b/>
              </w:rPr>
            </w:pPr>
            <w:r w:rsidRPr="00850C1A">
              <w:rPr>
                <w:color w:val="000000"/>
              </w:rPr>
              <w:t>0,1080</w:t>
            </w:r>
          </w:p>
        </w:tc>
        <w:tc>
          <w:tcPr>
            <w:tcW w:w="1022" w:type="dxa"/>
            <w:shd w:val="clear" w:color="auto" w:fill="auto"/>
            <w:vAlign w:val="bottom"/>
          </w:tcPr>
          <w:p w14:paraId="76433FDF" w14:textId="77777777" w:rsidR="00DC6774" w:rsidRPr="00850C1A" w:rsidRDefault="00DC6774" w:rsidP="0088651D">
            <w:pPr>
              <w:jc w:val="right"/>
              <w:rPr>
                <w:b/>
              </w:rPr>
            </w:pPr>
            <w:r w:rsidRPr="00850C1A">
              <w:rPr>
                <w:color w:val="000000"/>
              </w:rPr>
              <w:t>0,0534</w:t>
            </w:r>
          </w:p>
        </w:tc>
        <w:tc>
          <w:tcPr>
            <w:tcW w:w="1288" w:type="dxa"/>
            <w:vAlign w:val="bottom"/>
          </w:tcPr>
          <w:p w14:paraId="0CF6374A" w14:textId="77777777" w:rsidR="00DC6774" w:rsidRPr="00850C1A" w:rsidRDefault="00DC6774" w:rsidP="0088651D">
            <w:pPr>
              <w:jc w:val="right"/>
              <w:rPr>
                <w:b/>
              </w:rPr>
            </w:pPr>
            <w:r w:rsidRPr="00850C1A">
              <w:rPr>
                <w:color w:val="000000"/>
              </w:rPr>
              <w:t>0,1161</w:t>
            </w:r>
          </w:p>
        </w:tc>
        <w:tc>
          <w:tcPr>
            <w:tcW w:w="1124" w:type="dxa"/>
            <w:vAlign w:val="bottom"/>
          </w:tcPr>
          <w:p w14:paraId="5CB3CD4D" w14:textId="77777777" w:rsidR="00DC6774" w:rsidRPr="00850C1A" w:rsidRDefault="00DC6774" w:rsidP="0088651D">
            <w:pPr>
              <w:jc w:val="right"/>
              <w:rPr>
                <w:b/>
              </w:rPr>
            </w:pPr>
            <w:r w:rsidRPr="00850C1A">
              <w:rPr>
                <w:color w:val="000000"/>
              </w:rPr>
              <w:t>0,0446</w:t>
            </w:r>
          </w:p>
        </w:tc>
        <w:tc>
          <w:tcPr>
            <w:tcW w:w="1335" w:type="dxa"/>
            <w:vAlign w:val="bottom"/>
          </w:tcPr>
          <w:p w14:paraId="78D7DE62" w14:textId="77777777" w:rsidR="00DC6774" w:rsidRPr="00850C1A" w:rsidRDefault="00DC6774" w:rsidP="0088651D">
            <w:pPr>
              <w:jc w:val="right"/>
              <w:rPr>
                <w:b/>
              </w:rPr>
            </w:pPr>
            <w:r w:rsidRPr="00850C1A">
              <w:rPr>
                <w:color w:val="000000"/>
              </w:rPr>
              <w:t>0,0690</w:t>
            </w:r>
          </w:p>
        </w:tc>
        <w:tc>
          <w:tcPr>
            <w:tcW w:w="1241" w:type="dxa"/>
            <w:vAlign w:val="bottom"/>
          </w:tcPr>
          <w:p w14:paraId="0C7B4686" w14:textId="77777777" w:rsidR="00DC6774" w:rsidRPr="00850C1A" w:rsidRDefault="00DC6774" w:rsidP="0088651D">
            <w:pPr>
              <w:jc w:val="right"/>
              <w:rPr>
                <w:b/>
              </w:rPr>
            </w:pPr>
            <w:r w:rsidRPr="00850C1A">
              <w:rPr>
                <w:color w:val="000000"/>
              </w:rPr>
              <w:t>0,3912</w:t>
            </w:r>
          </w:p>
        </w:tc>
        <w:tc>
          <w:tcPr>
            <w:tcW w:w="970" w:type="dxa"/>
            <w:vAlign w:val="bottom"/>
          </w:tcPr>
          <w:p w14:paraId="704D2BF6" w14:textId="77777777" w:rsidR="00DC6774" w:rsidRPr="00850C1A" w:rsidRDefault="00DC6774" w:rsidP="0088651D">
            <w:pPr>
              <w:jc w:val="right"/>
            </w:pPr>
            <w:r w:rsidRPr="00850C1A">
              <w:rPr>
                <w:color w:val="000000"/>
              </w:rPr>
              <w:t> </w:t>
            </w:r>
          </w:p>
        </w:tc>
      </w:tr>
      <w:tr w:rsidR="00DC6774" w:rsidRPr="00850C1A" w14:paraId="1C71AE8D" w14:textId="77777777" w:rsidTr="00C97E13">
        <w:trPr>
          <w:jc w:val="center"/>
        </w:trPr>
        <w:tc>
          <w:tcPr>
            <w:tcW w:w="9629" w:type="dxa"/>
            <w:gridSpan w:val="8"/>
            <w:shd w:val="clear" w:color="auto" w:fill="auto"/>
          </w:tcPr>
          <w:p w14:paraId="1DDF594D" w14:textId="77777777" w:rsidR="00DC6774" w:rsidRPr="00850C1A" w:rsidRDefault="00DC6774" w:rsidP="0088651D">
            <w:pPr>
              <w:rPr>
                <w:color w:val="202122"/>
                <w:shd w:val="clear" w:color="auto" w:fill="FFFFFF"/>
              </w:rPr>
            </w:pPr>
            <w:r w:rsidRPr="00850C1A">
              <w:t>В) Разница между наблюдаемыми переходами LULC и ожидаемыми выгодами (%)</w:t>
            </w:r>
            <w:r w:rsidRPr="00850C1A">
              <w:rPr>
                <w:color w:val="202122"/>
                <w:shd w:val="clear" w:color="auto" w:fill="FFFFFF"/>
              </w:rPr>
              <w:t xml:space="preserve"> </w:t>
            </w:r>
          </w:p>
        </w:tc>
      </w:tr>
      <w:tr w:rsidR="00DC6774" w:rsidRPr="00850C1A" w14:paraId="43B0A51B" w14:textId="77777777" w:rsidTr="00C97E13">
        <w:trPr>
          <w:jc w:val="center"/>
        </w:trPr>
        <w:tc>
          <w:tcPr>
            <w:tcW w:w="1501" w:type="dxa"/>
            <w:shd w:val="clear" w:color="auto" w:fill="auto"/>
            <w:vAlign w:val="center"/>
          </w:tcPr>
          <w:p w14:paraId="504206F4" w14:textId="77777777" w:rsidR="00DC6774" w:rsidRPr="00850C1A" w:rsidRDefault="00DC6774" w:rsidP="0088651D">
            <w:r w:rsidRPr="00850C1A">
              <w:rPr>
                <w:bCs/>
              </w:rPr>
              <w:t>ПЗ</w:t>
            </w:r>
          </w:p>
        </w:tc>
        <w:tc>
          <w:tcPr>
            <w:tcW w:w="1148" w:type="dxa"/>
            <w:shd w:val="clear" w:color="auto" w:fill="auto"/>
            <w:vAlign w:val="bottom"/>
          </w:tcPr>
          <w:p w14:paraId="10118D2B" w14:textId="77777777" w:rsidR="00DC6774" w:rsidRPr="00850C1A" w:rsidRDefault="00DC6774" w:rsidP="0088651D">
            <w:pPr>
              <w:jc w:val="right"/>
            </w:pPr>
            <w:r w:rsidRPr="00850C1A">
              <w:rPr>
                <w:color w:val="000000"/>
              </w:rPr>
              <w:t>0,0000</w:t>
            </w:r>
          </w:p>
        </w:tc>
        <w:tc>
          <w:tcPr>
            <w:tcW w:w="1022" w:type="dxa"/>
            <w:shd w:val="clear" w:color="auto" w:fill="auto"/>
            <w:vAlign w:val="bottom"/>
          </w:tcPr>
          <w:p w14:paraId="0C616BE3" w14:textId="77777777" w:rsidR="00DC6774" w:rsidRPr="00850C1A" w:rsidRDefault="00DC6774" w:rsidP="0088651D">
            <w:pPr>
              <w:jc w:val="right"/>
            </w:pPr>
            <w:r w:rsidRPr="00850C1A">
              <w:rPr>
                <w:color w:val="000000"/>
              </w:rPr>
              <w:t>-0,0370</w:t>
            </w:r>
          </w:p>
        </w:tc>
        <w:tc>
          <w:tcPr>
            <w:tcW w:w="1288" w:type="dxa"/>
            <w:vAlign w:val="bottom"/>
          </w:tcPr>
          <w:p w14:paraId="10749EF6" w14:textId="77777777" w:rsidR="00DC6774" w:rsidRPr="00850C1A" w:rsidRDefault="00DC6774" w:rsidP="0088651D">
            <w:pPr>
              <w:jc w:val="right"/>
            </w:pPr>
            <w:r w:rsidRPr="00850C1A">
              <w:rPr>
                <w:color w:val="000000"/>
              </w:rPr>
              <w:t>-0,0722</w:t>
            </w:r>
          </w:p>
        </w:tc>
        <w:tc>
          <w:tcPr>
            <w:tcW w:w="1124" w:type="dxa"/>
            <w:vAlign w:val="bottom"/>
          </w:tcPr>
          <w:p w14:paraId="6502FF62" w14:textId="77777777" w:rsidR="00DC6774" w:rsidRPr="00850C1A" w:rsidRDefault="00DC6774" w:rsidP="0088651D">
            <w:pPr>
              <w:jc w:val="right"/>
            </w:pPr>
            <w:r w:rsidRPr="00850C1A">
              <w:rPr>
                <w:color w:val="000000"/>
              </w:rPr>
              <w:t>-0,0099</w:t>
            </w:r>
          </w:p>
        </w:tc>
        <w:tc>
          <w:tcPr>
            <w:tcW w:w="1335" w:type="dxa"/>
            <w:vAlign w:val="bottom"/>
          </w:tcPr>
          <w:p w14:paraId="3F0C3F66" w14:textId="77777777" w:rsidR="00DC6774" w:rsidRPr="00850C1A" w:rsidRDefault="00DC6774" w:rsidP="0088651D">
            <w:pPr>
              <w:jc w:val="right"/>
            </w:pPr>
            <w:r w:rsidRPr="00850C1A">
              <w:rPr>
                <w:color w:val="000000"/>
              </w:rPr>
              <w:t>0,0003</w:t>
            </w:r>
          </w:p>
        </w:tc>
        <w:tc>
          <w:tcPr>
            <w:tcW w:w="1241" w:type="dxa"/>
            <w:vAlign w:val="bottom"/>
          </w:tcPr>
          <w:p w14:paraId="53E8FC01" w14:textId="77777777" w:rsidR="00DC6774" w:rsidRPr="00850C1A" w:rsidRDefault="00DC6774" w:rsidP="0088651D">
            <w:pPr>
              <w:jc w:val="right"/>
            </w:pPr>
            <w:r w:rsidRPr="00850C1A">
              <w:rPr>
                <w:color w:val="000000"/>
              </w:rPr>
              <w:t>-0,1188</w:t>
            </w:r>
          </w:p>
        </w:tc>
        <w:tc>
          <w:tcPr>
            <w:tcW w:w="970" w:type="dxa"/>
            <w:vAlign w:val="bottom"/>
          </w:tcPr>
          <w:p w14:paraId="2C1884F0" w14:textId="77777777" w:rsidR="00DC6774" w:rsidRPr="00850C1A" w:rsidRDefault="00DC6774" w:rsidP="0088651D">
            <w:pPr>
              <w:jc w:val="right"/>
            </w:pPr>
            <w:r w:rsidRPr="00850C1A">
              <w:rPr>
                <w:color w:val="000000"/>
              </w:rPr>
              <w:t>-0,1188</w:t>
            </w:r>
          </w:p>
        </w:tc>
      </w:tr>
      <w:tr w:rsidR="00DC6774" w:rsidRPr="00850C1A" w14:paraId="56D645F0" w14:textId="77777777" w:rsidTr="00C97E13">
        <w:trPr>
          <w:jc w:val="center"/>
        </w:trPr>
        <w:tc>
          <w:tcPr>
            <w:tcW w:w="1501" w:type="dxa"/>
            <w:shd w:val="clear" w:color="auto" w:fill="auto"/>
          </w:tcPr>
          <w:p w14:paraId="6ABAE64E" w14:textId="77777777" w:rsidR="00DC6774" w:rsidRPr="00850C1A" w:rsidRDefault="00DC6774" w:rsidP="0088651D">
            <w:r w:rsidRPr="00850C1A">
              <w:rPr>
                <w:bCs/>
              </w:rPr>
              <w:t>ПА</w:t>
            </w:r>
          </w:p>
        </w:tc>
        <w:tc>
          <w:tcPr>
            <w:tcW w:w="1148" w:type="dxa"/>
            <w:shd w:val="clear" w:color="auto" w:fill="auto"/>
            <w:vAlign w:val="bottom"/>
          </w:tcPr>
          <w:p w14:paraId="1F2234F3" w14:textId="77777777" w:rsidR="00DC6774" w:rsidRPr="00850C1A" w:rsidRDefault="00DC6774" w:rsidP="0088651D">
            <w:pPr>
              <w:jc w:val="right"/>
            </w:pPr>
            <w:r w:rsidRPr="00850C1A">
              <w:rPr>
                <w:color w:val="000000"/>
              </w:rPr>
              <w:t>-0,0144</w:t>
            </w:r>
          </w:p>
        </w:tc>
        <w:tc>
          <w:tcPr>
            <w:tcW w:w="1022" w:type="dxa"/>
            <w:shd w:val="clear" w:color="auto" w:fill="auto"/>
            <w:vAlign w:val="bottom"/>
          </w:tcPr>
          <w:p w14:paraId="7E56165B" w14:textId="77777777" w:rsidR="00DC6774" w:rsidRPr="00850C1A" w:rsidRDefault="00DC6774" w:rsidP="0088651D">
            <w:pPr>
              <w:jc w:val="right"/>
            </w:pPr>
            <w:r w:rsidRPr="00850C1A">
              <w:rPr>
                <w:color w:val="000000"/>
              </w:rPr>
              <w:t>0,0000</w:t>
            </w:r>
          </w:p>
        </w:tc>
        <w:tc>
          <w:tcPr>
            <w:tcW w:w="1288" w:type="dxa"/>
            <w:vAlign w:val="bottom"/>
          </w:tcPr>
          <w:p w14:paraId="47A49738" w14:textId="77777777" w:rsidR="00DC6774" w:rsidRPr="00850C1A" w:rsidRDefault="00DC6774" w:rsidP="0088651D">
            <w:pPr>
              <w:jc w:val="right"/>
            </w:pPr>
            <w:r w:rsidRPr="00850C1A">
              <w:rPr>
                <w:color w:val="000000"/>
              </w:rPr>
              <w:t>0,0687</w:t>
            </w:r>
          </w:p>
        </w:tc>
        <w:tc>
          <w:tcPr>
            <w:tcW w:w="1124" w:type="dxa"/>
            <w:vAlign w:val="bottom"/>
          </w:tcPr>
          <w:p w14:paraId="104A2A6B" w14:textId="77777777" w:rsidR="00DC6774" w:rsidRPr="00850C1A" w:rsidRDefault="00DC6774" w:rsidP="0088651D">
            <w:pPr>
              <w:jc w:val="right"/>
            </w:pPr>
            <w:r w:rsidRPr="00850C1A">
              <w:rPr>
                <w:color w:val="000000"/>
              </w:rPr>
              <w:t>-0,0074</w:t>
            </w:r>
          </w:p>
        </w:tc>
        <w:tc>
          <w:tcPr>
            <w:tcW w:w="1335" w:type="dxa"/>
            <w:vAlign w:val="bottom"/>
          </w:tcPr>
          <w:p w14:paraId="084A1401" w14:textId="77777777" w:rsidR="00DC6774" w:rsidRPr="00850C1A" w:rsidRDefault="00DC6774" w:rsidP="0088651D">
            <w:pPr>
              <w:jc w:val="right"/>
            </w:pPr>
            <w:r w:rsidRPr="00850C1A">
              <w:rPr>
                <w:color w:val="000000"/>
              </w:rPr>
              <w:t>-0,0147</w:t>
            </w:r>
          </w:p>
        </w:tc>
        <w:tc>
          <w:tcPr>
            <w:tcW w:w="1241" w:type="dxa"/>
            <w:vAlign w:val="bottom"/>
          </w:tcPr>
          <w:p w14:paraId="1CEE28A2" w14:textId="77777777" w:rsidR="00DC6774" w:rsidRPr="00850C1A" w:rsidRDefault="00DC6774" w:rsidP="0088651D">
            <w:pPr>
              <w:jc w:val="right"/>
            </w:pPr>
            <w:r w:rsidRPr="00850C1A">
              <w:rPr>
                <w:color w:val="000000"/>
              </w:rPr>
              <w:t>0,0321</w:t>
            </w:r>
          </w:p>
        </w:tc>
        <w:tc>
          <w:tcPr>
            <w:tcW w:w="970" w:type="dxa"/>
            <w:vAlign w:val="bottom"/>
          </w:tcPr>
          <w:p w14:paraId="77998027" w14:textId="77777777" w:rsidR="00DC6774" w:rsidRPr="00850C1A" w:rsidRDefault="00DC6774" w:rsidP="0088651D">
            <w:pPr>
              <w:jc w:val="right"/>
            </w:pPr>
            <w:r w:rsidRPr="00850C1A">
              <w:rPr>
                <w:color w:val="000000"/>
              </w:rPr>
              <w:t>0,0321</w:t>
            </w:r>
          </w:p>
        </w:tc>
      </w:tr>
      <w:tr w:rsidR="00DC6774" w:rsidRPr="00850C1A" w14:paraId="36BE2BC8" w14:textId="77777777" w:rsidTr="00C97E13">
        <w:trPr>
          <w:jc w:val="center"/>
        </w:trPr>
        <w:tc>
          <w:tcPr>
            <w:tcW w:w="1501" w:type="dxa"/>
            <w:shd w:val="clear" w:color="auto" w:fill="auto"/>
          </w:tcPr>
          <w:p w14:paraId="7545E612" w14:textId="77777777" w:rsidR="00DC6774" w:rsidRPr="00850C1A" w:rsidRDefault="00DC6774" w:rsidP="0088651D">
            <w:r w:rsidRPr="00850C1A">
              <w:rPr>
                <w:bCs/>
              </w:rPr>
              <w:t>ВО</w:t>
            </w:r>
          </w:p>
        </w:tc>
        <w:tc>
          <w:tcPr>
            <w:tcW w:w="1148" w:type="dxa"/>
            <w:shd w:val="clear" w:color="auto" w:fill="auto"/>
            <w:vAlign w:val="bottom"/>
          </w:tcPr>
          <w:p w14:paraId="1598313C" w14:textId="77777777" w:rsidR="00DC6774" w:rsidRPr="00850C1A" w:rsidRDefault="00DC6774" w:rsidP="0088651D">
            <w:pPr>
              <w:jc w:val="right"/>
            </w:pPr>
            <w:r w:rsidRPr="00850C1A">
              <w:rPr>
                <w:color w:val="000000"/>
              </w:rPr>
              <w:t>-0,0083</w:t>
            </w:r>
          </w:p>
        </w:tc>
        <w:tc>
          <w:tcPr>
            <w:tcW w:w="1022" w:type="dxa"/>
            <w:shd w:val="clear" w:color="auto" w:fill="auto"/>
            <w:vAlign w:val="bottom"/>
          </w:tcPr>
          <w:p w14:paraId="0AA58578" w14:textId="77777777" w:rsidR="00DC6774" w:rsidRPr="00850C1A" w:rsidRDefault="00DC6774" w:rsidP="0088651D">
            <w:pPr>
              <w:jc w:val="right"/>
            </w:pPr>
            <w:r w:rsidRPr="00850C1A">
              <w:rPr>
                <w:color w:val="000000"/>
              </w:rPr>
              <w:t>0,0277</w:t>
            </w:r>
          </w:p>
        </w:tc>
        <w:tc>
          <w:tcPr>
            <w:tcW w:w="1288" w:type="dxa"/>
            <w:vAlign w:val="bottom"/>
          </w:tcPr>
          <w:p w14:paraId="0AFE08B1" w14:textId="77777777" w:rsidR="00DC6774" w:rsidRPr="00850C1A" w:rsidRDefault="00DC6774" w:rsidP="0088651D">
            <w:pPr>
              <w:jc w:val="right"/>
            </w:pPr>
            <w:r w:rsidRPr="00850C1A">
              <w:rPr>
                <w:color w:val="000000"/>
              </w:rPr>
              <w:t>0,0000</w:t>
            </w:r>
          </w:p>
        </w:tc>
        <w:tc>
          <w:tcPr>
            <w:tcW w:w="1124" w:type="dxa"/>
            <w:vAlign w:val="bottom"/>
          </w:tcPr>
          <w:p w14:paraId="4EA01556" w14:textId="77777777" w:rsidR="00DC6774" w:rsidRPr="00850C1A" w:rsidRDefault="00DC6774" w:rsidP="0088651D">
            <w:pPr>
              <w:jc w:val="right"/>
            </w:pPr>
            <w:r w:rsidRPr="00850C1A">
              <w:rPr>
                <w:color w:val="000000"/>
              </w:rPr>
              <w:t>0,0158</w:t>
            </w:r>
          </w:p>
        </w:tc>
        <w:tc>
          <w:tcPr>
            <w:tcW w:w="1335" w:type="dxa"/>
            <w:vAlign w:val="bottom"/>
          </w:tcPr>
          <w:p w14:paraId="6E5F766E" w14:textId="77777777" w:rsidR="00DC6774" w:rsidRPr="00850C1A" w:rsidRDefault="00DC6774" w:rsidP="0088651D">
            <w:pPr>
              <w:jc w:val="right"/>
            </w:pPr>
            <w:r w:rsidRPr="00850C1A">
              <w:rPr>
                <w:color w:val="000000"/>
              </w:rPr>
              <w:t>0,0051</w:t>
            </w:r>
          </w:p>
        </w:tc>
        <w:tc>
          <w:tcPr>
            <w:tcW w:w="1241" w:type="dxa"/>
            <w:vAlign w:val="bottom"/>
          </w:tcPr>
          <w:p w14:paraId="5F4F5345" w14:textId="77777777" w:rsidR="00DC6774" w:rsidRPr="00850C1A" w:rsidRDefault="00DC6774" w:rsidP="0088651D">
            <w:pPr>
              <w:jc w:val="right"/>
            </w:pPr>
            <w:r w:rsidRPr="00850C1A">
              <w:rPr>
                <w:color w:val="000000"/>
              </w:rPr>
              <w:t>0,0403</w:t>
            </w:r>
          </w:p>
        </w:tc>
        <w:tc>
          <w:tcPr>
            <w:tcW w:w="970" w:type="dxa"/>
            <w:vAlign w:val="bottom"/>
          </w:tcPr>
          <w:p w14:paraId="013A5AE8" w14:textId="77777777" w:rsidR="00DC6774" w:rsidRPr="00850C1A" w:rsidRDefault="00DC6774" w:rsidP="0088651D">
            <w:pPr>
              <w:jc w:val="right"/>
            </w:pPr>
            <w:r w:rsidRPr="00850C1A">
              <w:rPr>
                <w:color w:val="000000"/>
              </w:rPr>
              <w:t>0,0403</w:t>
            </w:r>
          </w:p>
        </w:tc>
      </w:tr>
      <w:tr w:rsidR="00DC6774" w:rsidRPr="00850C1A" w14:paraId="336D3C5D" w14:textId="77777777" w:rsidTr="00C97E13">
        <w:trPr>
          <w:jc w:val="center"/>
        </w:trPr>
        <w:tc>
          <w:tcPr>
            <w:tcW w:w="1501" w:type="dxa"/>
            <w:shd w:val="clear" w:color="auto" w:fill="auto"/>
          </w:tcPr>
          <w:p w14:paraId="38A265A9" w14:textId="77777777" w:rsidR="00DC6774" w:rsidRPr="00850C1A" w:rsidRDefault="00DC6774" w:rsidP="0088651D">
            <w:r w:rsidRPr="00850C1A">
              <w:rPr>
                <w:bCs/>
              </w:rPr>
              <w:t>ЛС</w:t>
            </w:r>
          </w:p>
        </w:tc>
        <w:tc>
          <w:tcPr>
            <w:tcW w:w="1148" w:type="dxa"/>
            <w:shd w:val="clear" w:color="auto" w:fill="auto"/>
            <w:vAlign w:val="bottom"/>
          </w:tcPr>
          <w:p w14:paraId="4922C6B5" w14:textId="77777777" w:rsidR="00DC6774" w:rsidRPr="00850C1A" w:rsidRDefault="00DC6774" w:rsidP="0088651D">
            <w:pPr>
              <w:jc w:val="right"/>
            </w:pPr>
            <w:r w:rsidRPr="00850C1A">
              <w:rPr>
                <w:color w:val="000000"/>
              </w:rPr>
              <w:t>0,0047</w:t>
            </w:r>
          </w:p>
        </w:tc>
        <w:tc>
          <w:tcPr>
            <w:tcW w:w="1022" w:type="dxa"/>
            <w:shd w:val="clear" w:color="auto" w:fill="auto"/>
            <w:vAlign w:val="bottom"/>
          </w:tcPr>
          <w:p w14:paraId="562DDE13" w14:textId="77777777" w:rsidR="00DC6774" w:rsidRPr="00850C1A" w:rsidRDefault="00DC6774" w:rsidP="0088651D">
            <w:pPr>
              <w:jc w:val="right"/>
            </w:pPr>
            <w:r w:rsidRPr="00850C1A">
              <w:rPr>
                <w:color w:val="000000"/>
              </w:rPr>
              <w:t>0,0065</w:t>
            </w:r>
          </w:p>
        </w:tc>
        <w:tc>
          <w:tcPr>
            <w:tcW w:w="1288" w:type="dxa"/>
            <w:vAlign w:val="bottom"/>
          </w:tcPr>
          <w:p w14:paraId="38AD7451" w14:textId="77777777" w:rsidR="00DC6774" w:rsidRPr="00850C1A" w:rsidRDefault="00DC6774" w:rsidP="0088651D">
            <w:pPr>
              <w:jc w:val="right"/>
            </w:pPr>
            <w:r w:rsidRPr="00850C1A">
              <w:rPr>
                <w:color w:val="000000"/>
              </w:rPr>
              <w:t>0,0030</w:t>
            </w:r>
          </w:p>
        </w:tc>
        <w:tc>
          <w:tcPr>
            <w:tcW w:w="1124" w:type="dxa"/>
            <w:vAlign w:val="bottom"/>
          </w:tcPr>
          <w:p w14:paraId="7154131A" w14:textId="77777777" w:rsidR="00DC6774" w:rsidRPr="00850C1A" w:rsidRDefault="00DC6774" w:rsidP="0088651D">
            <w:pPr>
              <w:jc w:val="right"/>
            </w:pPr>
            <w:r w:rsidRPr="00850C1A">
              <w:rPr>
                <w:color w:val="000000"/>
              </w:rPr>
              <w:t>0,0000</w:t>
            </w:r>
          </w:p>
        </w:tc>
        <w:tc>
          <w:tcPr>
            <w:tcW w:w="1335" w:type="dxa"/>
            <w:vAlign w:val="bottom"/>
          </w:tcPr>
          <w:p w14:paraId="416DB7D1" w14:textId="77777777" w:rsidR="00DC6774" w:rsidRPr="00850C1A" w:rsidRDefault="00DC6774" w:rsidP="0088651D">
            <w:pPr>
              <w:jc w:val="right"/>
            </w:pPr>
            <w:r w:rsidRPr="00850C1A">
              <w:rPr>
                <w:color w:val="000000"/>
              </w:rPr>
              <w:t>0,0093</w:t>
            </w:r>
          </w:p>
        </w:tc>
        <w:tc>
          <w:tcPr>
            <w:tcW w:w="1241" w:type="dxa"/>
            <w:vAlign w:val="bottom"/>
          </w:tcPr>
          <w:p w14:paraId="2931B201" w14:textId="77777777" w:rsidR="00DC6774" w:rsidRPr="00850C1A" w:rsidRDefault="00DC6774" w:rsidP="0088651D">
            <w:pPr>
              <w:jc w:val="right"/>
            </w:pPr>
            <w:r w:rsidRPr="00850C1A">
              <w:rPr>
                <w:color w:val="000000"/>
              </w:rPr>
              <w:t>0,0235</w:t>
            </w:r>
          </w:p>
        </w:tc>
        <w:tc>
          <w:tcPr>
            <w:tcW w:w="970" w:type="dxa"/>
            <w:vAlign w:val="bottom"/>
          </w:tcPr>
          <w:p w14:paraId="7286AB79" w14:textId="77777777" w:rsidR="00DC6774" w:rsidRPr="00850C1A" w:rsidRDefault="00DC6774" w:rsidP="0088651D">
            <w:pPr>
              <w:jc w:val="right"/>
            </w:pPr>
            <w:r w:rsidRPr="00850C1A">
              <w:rPr>
                <w:color w:val="000000"/>
              </w:rPr>
              <w:t>0,0235</w:t>
            </w:r>
          </w:p>
        </w:tc>
      </w:tr>
      <w:tr w:rsidR="00DC6774" w:rsidRPr="00850C1A" w14:paraId="661F6952" w14:textId="77777777" w:rsidTr="00C97E13">
        <w:trPr>
          <w:jc w:val="center"/>
        </w:trPr>
        <w:tc>
          <w:tcPr>
            <w:tcW w:w="1501" w:type="dxa"/>
            <w:shd w:val="clear" w:color="auto" w:fill="auto"/>
          </w:tcPr>
          <w:p w14:paraId="00B19BEC" w14:textId="77777777" w:rsidR="00DC6774" w:rsidRPr="00850C1A" w:rsidRDefault="00DC6774" w:rsidP="0088651D">
            <w:r w:rsidRPr="00850C1A">
              <w:rPr>
                <w:bCs/>
              </w:rPr>
              <w:t>ЗТ</w:t>
            </w:r>
          </w:p>
        </w:tc>
        <w:tc>
          <w:tcPr>
            <w:tcW w:w="1148" w:type="dxa"/>
            <w:shd w:val="clear" w:color="auto" w:fill="auto"/>
            <w:vAlign w:val="bottom"/>
          </w:tcPr>
          <w:p w14:paraId="38B761EF" w14:textId="77777777" w:rsidR="00DC6774" w:rsidRPr="00850C1A" w:rsidRDefault="00DC6774" w:rsidP="0088651D">
            <w:pPr>
              <w:jc w:val="right"/>
            </w:pPr>
            <w:r w:rsidRPr="00850C1A">
              <w:rPr>
                <w:color w:val="000000"/>
              </w:rPr>
              <w:t>0,0180</w:t>
            </w:r>
          </w:p>
        </w:tc>
        <w:tc>
          <w:tcPr>
            <w:tcW w:w="1022" w:type="dxa"/>
            <w:shd w:val="clear" w:color="auto" w:fill="auto"/>
            <w:vAlign w:val="bottom"/>
          </w:tcPr>
          <w:p w14:paraId="6E34E650" w14:textId="77777777" w:rsidR="00DC6774" w:rsidRPr="00850C1A" w:rsidRDefault="00DC6774" w:rsidP="0088651D">
            <w:pPr>
              <w:jc w:val="right"/>
            </w:pPr>
            <w:r w:rsidRPr="00850C1A">
              <w:rPr>
                <w:color w:val="000000"/>
              </w:rPr>
              <w:t>0,0028</w:t>
            </w:r>
          </w:p>
        </w:tc>
        <w:tc>
          <w:tcPr>
            <w:tcW w:w="1288" w:type="dxa"/>
            <w:vAlign w:val="bottom"/>
          </w:tcPr>
          <w:p w14:paraId="7E748438" w14:textId="77777777" w:rsidR="00DC6774" w:rsidRPr="00850C1A" w:rsidRDefault="00DC6774" w:rsidP="0088651D">
            <w:pPr>
              <w:jc w:val="right"/>
            </w:pPr>
            <w:r w:rsidRPr="00850C1A">
              <w:rPr>
                <w:color w:val="000000"/>
              </w:rPr>
              <w:t>0,0005</w:t>
            </w:r>
          </w:p>
        </w:tc>
        <w:tc>
          <w:tcPr>
            <w:tcW w:w="1124" w:type="dxa"/>
            <w:vAlign w:val="bottom"/>
          </w:tcPr>
          <w:p w14:paraId="57014D9B" w14:textId="77777777" w:rsidR="00DC6774" w:rsidRPr="00850C1A" w:rsidRDefault="00DC6774" w:rsidP="0088651D">
            <w:pPr>
              <w:jc w:val="right"/>
            </w:pPr>
            <w:r w:rsidRPr="00850C1A">
              <w:rPr>
                <w:color w:val="000000"/>
              </w:rPr>
              <w:t>0,0015</w:t>
            </w:r>
          </w:p>
        </w:tc>
        <w:tc>
          <w:tcPr>
            <w:tcW w:w="1335" w:type="dxa"/>
            <w:vAlign w:val="bottom"/>
          </w:tcPr>
          <w:p w14:paraId="680B177C" w14:textId="77777777" w:rsidR="00DC6774" w:rsidRPr="00850C1A" w:rsidRDefault="00DC6774" w:rsidP="0088651D">
            <w:pPr>
              <w:jc w:val="right"/>
            </w:pPr>
            <w:r w:rsidRPr="00850C1A">
              <w:rPr>
                <w:color w:val="000000"/>
              </w:rPr>
              <w:t>0,0000</w:t>
            </w:r>
          </w:p>
        </w:tc>
        <w:tc>
          <w:tcPr>
            <w:tcW w:w="1241" w:type="dxa"/>
            <w:vAlign w:val="bottom"/>
          </w:tcPr>
          <w:p w14:paraId="0C90EAA2" w14:textId="77777777" w:rsidR="00DC6774" w:rsidRPr="00850C1A" w:rsidRDefault="00DC6774" w:rsidP="0088651D">
            <w:pPr>
              <w:jc w:val="right"/>
            </w:pPr>
            <w:r w:rsidRPr="00850C1A">
              <w:rPr>
                <w:color w:val="000000"/>
              </w:rPr>
              <w:t>0,0229</w:t>
            </w:r>
          </w:p>
        </w:tc>
        <w:tc>
          <w:tcPr>
            <w:tcW w:w="970" w:type="dxa"/>
            <w:vAlign w:val="bottom"/>
          </w:tcPr>
          <w:p w14:paraId="2E86029F" w14:textId="77777777" w:rsidR="00DC6774" w:rsidRPr="00850C1A" w:rsidRDefault="00DC6774" w:rsidP="0088651D">
            <w:pPr>
              <w:jc w:val="right"/>
            </w:pPr>
            <w:r w:rsidRPr="00850C1A">
              <w:rPr>
                <w:color w:val="000000"/>
              </w:rPr>
              <w:t>0,0229</w:t>
            </w:r>
          </w:p>
        </w:tc>
      </w:tr>
      <w:tr w:rsidR="00DC6774" w:rsidRPr="00850C1A" w14:paraId="4C6773E6" w14:textId="77777777" w:rsidTr="00C97E13">
        <w:trPr>
          <w:jc w:val="center"/>
        </w:trPr>
        <w:tc>
          <w:tcPr>
            <w:tcW w:w="1501" w:type="dxa"/>
            <w:shd w:val="clear" w:color="auto" w:fill="auto"/>
          </w:tcPr>
          <w:p w14:paraId="5E186DA4" w14:textId="77777777" w:rsidR="00DC6774" w:rsidRPr="00850C1A" w:rsidRDefault="00DC6774" w:rsidP="0088651D">
            <w:pPr>
              <w:rPr>
                <w:bCs/>
              </w:rPr>
            </w:pPr>
            <w:r w:rsidRPr="00850C1A">
              <w:rPr>
                <w:bCs/>
              </w:rPr>
              <w:t>Всего 2008</w:t>
            </w:r>
          </w:p>
        </w:tc>
        <w:tc>
          <w:tcPr>
            <w:tcW w:w="1148" w:type="dxa"/>
            <w:shd w:val="clear" w:color="auto" w:fill="auto"/>
            <w:vAlign w:val="bottom"/>
          </w:tcPr>
          <w:p w14:paraId="6A331A45" w14:textId="77777777" w:rsidR="00DC6774" w:rsidRPr="00850C1A" w:rsidRDefault="00DC6774" w:rsidP="0088651D">
            <w:pPr>
              <w:jc w:val="right"/>
            </w:pPr>
            <w:r w:rsidRPr="00850C1A">
              <w:rPr>
                <w:color w:val="000000"/>
              </w:rPr>
              <w:t>0,0000</w:t>
            </w:r>
          </w:p>
        </w:tc>
        <w:tc>
          <w:tcPr>
            <w:tcW w:w="1022" w:type="dxa"/>
            <w:shd w:val="clear" w:color="auto" w:fill="auto"/>
            <w:vAlign w:val="bottom"/>
          </w:tcPr>
          <w:p w14:paraId="4583C646" w14:textId="77777777" w:rsidR="00DC6774" w:rsidRPr="00850C1A" w:rsidRDefault="00DC6774" w:rsidP="0088651D">
            <w:pPr>
              <w:jc w:val="right"/>
            </w:pPr>
            <w:r w:rsidRPr="00850C1A">
              <w:rPr>
                <w:color w:val="000000"/>
              </w:rPr>
              <w:t>0,0000</w:t>
            </w:r>
          </w:p>
        </w:tc>
        <w:tc>
          <w:tcPr>
            <w:tcW w:w="1288" w:type="dxa"/>
            <w:vAlign w:val="bottom"/>
          </w:tcPr>
          <w:p w14:paraId="6B5A32E9" w14:textId="77777777" w:rsidR="00DC6774" w:rsidRPr="00850C1A" w:rsidRDefault="00DC6774" w:rsidP="0088651D">
            <w:pPr>
              <w:jc w:val="right"/>
            </w:pPr>
            <w:r w:rsidRPr="00850C1A">
              <w:rPr>
                <w:color w:val="000000"/>
              </w:rPr>
              <w:t>0,0000</w:t>
            </w:r>
          </w:p>
        </w:tc>
        <w:tc>
          <w:tcPr>
            <w:tcW w:w="1124" w:type="dxa"/>
            <w:vAlign w:val="bottom"/>
          </w:tcPr>
          <w:p w14:paraId="7E5FF96B" w14:textId="77777777" w:rsidR="00DC6774" w:rsidRPr="00850C1A" w:rsidRDefault="00DC6774" w:rsidP="0088651D">
            <w:pPr>
              <w:jc w:val="right"/>
            </w:pPr>
            <w:r w:rsidRPr="00850C1A">
              <w:rPr>
                <w:color w:val="000000"/>
              </w:rPr>
              <w:t>0,0000</w:t>
            </w:r>
          </w:p>
        </w:tc>
        <w:tc>
          <w:tcPr>
            <w:tcW w:w="1335" w:type="dxa"/>
            <w:vAlign w:val="bottom"/>
          </w:tcPr>
          <w:p w14:paraId="42F089EA" w14:textId="77777777" w:rsidR="00DC6774" w:rsidRPr="00850C1A" w:rsidRDefault="00DC6774" w:rsidP="0088651D">
            <w:pPr>
              <w:jc w:val="right"/>
            </w:pPr>
            <w:r w:rsidRPr="00850C1A">
              <w:rPr>
                <w:color w:val="000000"/>
              </w:rPr>
              <w:t>0,0000</w:t>
            </w:r>
          </w:p>
        </w:tc>
        <w:tc>
          <w:tcPr>
            <w:tcW w:w="1241" w:type="dxa"/>
            <w:vAlign w:val="bottom"/>
          </w:tcPr>
          <w:p w14:paraId="20E79C38" w14:textId="77777777" w:rsidR="00DC6774" w:rsidRPr="00850C1A" w:rsidRDefault="00DC6774" w:rsidP="0088651D">
            <w:pPr>
              <w:jc w:val="right"/>
            </w:pPr>
            <w:r w:rsidRPr="00850C1A">
              <w:rPr>
                <w:color w:val="000000"/>
              </w:rPr>
              <w:t>0,0000</w:t>
            </w:r>
          </w:p>
        </w:tc>
        <w:tc>
          <w:tcPr>
            <w:tcW w:w="970" w:type="dxa"/>
          </w:tcPr>
          <w:p w14:paraId="7060CB62" w14:textId="77777777" w:rsidR="00DC6774" w:rsidRPr="00850C1A" w:rsidRDefault="00DC6774" w:rsidP="0088651D">
            <w:pPr>
              <w:jc w:val="right"/>
            </w:pPr>
          </w:p>
        </w:tc>
      </w:tr>
      <w:tr w:rsidR="00DC6774" w:rsidRPr="00850C1A" w14:paraId="3215AF7B" w14:textId="77777777" w:rsidTr="00C97E13">
        <w:trPr>
          <w:jc w:val="center"/>
        </w:trPr>
        <w:tc>
          <w:tcPr>
            <w:tcW w:w="1501" w:type="dxa"/>
            <w:shd w:val="clear" w:color="auto" w:fill="auto"/>
          </w:tcPr>
          <w:p w14:paraId="37D61DCA" w14:textId="77777777" w:rsidR="00DC6774" w:rsidRPr="00850C1A" w:rsidRDefault="00DC6774" w:rsidP="0088651D">
            <w:pPr>
              <w:rPr>
                <w:bCs/>
              </w:rPr>
            </w:pPr>
            <w:r w:rsidRPr="00850C1A">
              <w:rPr>
                <w:bCs/>
              </w:rPr>
              <w:t>Выгода</w:t>
            </w:r>
          </w:p>
        </w:tc>
        <w:tc>
          <w:tcPr>
            <w:tcW w:w="1148" w:type="dxa"/>
            <w:shd w:val="clear" w:color="auto" w:fill="auto"/>
            <w:vAlign w:val="bottom"/>
          </w:tcPr>
          <w:p w14:paraId="2C41A30E" w14:textId="77777777" w:rsidR="00DC6774" w:rsidRPr="00850C1A" w:rsidRDefault="00DC6774" w:rsidP="0088651D">
            <w:pPr>
              <w:jc w:val="right"/>
            </w:pPr>
            <w:r w:rsidRPr="00850C1A">
              <w:rPr>
                <w:color w:val="000000"/>
              </w:rPr>
              <w:t>0,0000</w:t>
            </w:r>
          </w:p>
        </w:tc>
        <w:tc>
          <w:tcPr>
            <w:tcW w:w="1022" w:type="dxa"/>
            <w:shd w:val="clear" w:color="auto" w:fill="auto"/>
            <w:vAlign w:val="bottom"/>
          </w:tcPr>
          <w:p w14:paraId="6D190D4D" w14:textId="77777777" w:rsidR="00DC6774" w:rsidRPr="00850C1A" w:rsidRDefault="00DC6774" w:rsidP="0088651D">
            <w:pPr>
              <w:jc w:val="right"/>
            </w:pPr>
            <w:r w:rsidRPr="00850C1A">
              <w:rPr>
                <w:color w:val="000000"/>
              </w:rPr>
              <w:t>0,0000</w:t>
            </w:r>
          </w:p>
        </w:tc>
        <w:tc>
          <w:tcPr>
            <w:tcW w:w="1288" w:type="dxa"/>
            <w:vAlign w:val="bottom"/>
          </w:tcPr>
          <w:p w14:paraId="75202C2B" w14:textId="77777777" w:rsidR="00DC6774" w:rsidRPr="00850C1A" w:rsidRDefault="00DC6774" w:rsidP="0088651D">
            <w:pPr>
              <w:jc w:val="right"/>
            </w:pPr>
            <w:r w:rsidRPr="00850C1A">
              <w:rPr>
                <w:color w:val="000000"/>
              </w:rPr>
              <w:t>0,0000</w:t>
            </w:r>
          </w:p>
        </w:tc>
        <w:tc>
          <w:tcPr>
            <w:tcW w:w="1124" w:type="dxa"/>
            <w:vAlign w:val="bottom"/>
          </w:tcPr>
          <w:p w14:paraId="6E4B6EB8" w14:textId="77777777" w:rsidR="00DC6774" w:rsidRPr="00850C1A" w:rsidRDefault="00DC6774" w:rsidP="0088651D">
            <w:pPr>
              <w:jc w:val="right"/>
            </w:pPr>
            <w:r w:rsidRPr="00850C1A">
              <w:rPr>
                <w:color w:val="000000"/>
              </w:rPr>
              <w:t>0,0000</w:t>
            </w:r>
          </w:p>
        </w:tc>
        <w:tc>
          <w:tcPr>
            <w:tcW w:w="1335" w:type="dxa"/>
            <w:vAlign w:val="bottom"/>
          </w:tcPr>
          <w:p w14:paraId="5EE387D8" w14:textId="77777777" w:rsidR="00DC6774" w:rsidRPr="00850C1A" w:rsidRDefault="00DC6774" w:rsidP="0088651D">
            <w:pPr>
              <w:jc w:val="right"/>
            </w:pPr>
            <w:r w:rsidRPr="00850C1A">
              <w:rPr>
                <w:color w:val="000000"/>
              </w:rPr>
              <w:t>0,0000</w:t>
            </w:r>
          </w:p>
        </w:tc>
        <w:tc>
          <w:tcPr>
            <w:tcW w:w="1241" w:type="dxa"/>
            <w:vAlign w:val="bottom"/>
          </w:tcPr>
          <w:p w14:paraId="59DF652D" w14:textId="77777777" w:rsidR="00DC6774" w:rsidRPr="00850C1A" w:rsidRDefault="00DC6774" w:rsidP="0088651D">
            <w:pPr>
              <w:jc w:val="right"/>
            </w:pPr>
            <w:r w:rsidRPr="00850C1A">
              <w:rPr>
                <w:color w:val="000000"/>
              </w:rPr>
              <w:t>0,0000</w:t>
            </w:r>
          </w:p>
        </w:tc>
        <w:tc>
          <w:tcPr>
            <w:tcW w:w="970" w:type="dxa"/>
          </w:tcPr>
          <w:p w14:paraId="6A3944EA" w14:textId="77777777" w:rsidR="00DC6774" w:rsidRPr="00850C1A" w:rsidRDefault="00DC6774" w:rsidP="0088651D">
            <w:pPr>
              <w:jc w:val="right"/>
            </w:pPr>
          </w:p>
        </w:tc>
      </w:tr>
    </w:tbl>
    <w:p w14:paraId="04F9DFCC" w14:textId="77777777" w:rsidR="00DC6774" w:rsidRPr="00850C1A" w:rsidRDefault="00DC6774" w:rsidP="0088651D">
      <w:pPr>
        <w:spacing w:before="240" w:after="240"/>
        <w:ind w:firstLine="709"/>
        <w:rPr>
          <w:sz w:val="28"/>
          <w:szCs w:val="28"/>
        </w:rPr>
      </w:pPr>
      <w:r w:rsidRPr="00850C1A">
        <w:rPr>
          <w:sz w:val="28"/>
          <w:szCs w:val="28"/>
        </w:rPr>
        <w:t xml:space="preserve">Таблица 5.14 - Интеркатегориальные приобретения/выгоды (gains) классов LULC между 2008-2018 годами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1148"/>
        <w:gridCol w:w="1022"/>
        <w:gridCol w:w="1288"/>
        <w:gridCol w:w="1124"/>
        <w:gridCol w:w="1335"/>
        <w:gridCol w:w="1241"/>
        <w:gridCol w:w="970"/>
      </w:tblGrid>
      <w:tr w:rsidR="00DC6774" w:rsidRPr="00850C1A" w14:paraId="455FD30F" w14:textId="77777777" w:rsidTr="00C97E13">
        <w:trPr>
          <w:jc w:val="center"/>
        </w:trPr>
        <w:tc>
          <w:tcPr>
            <w:tcW w:w="1501" w:type="dxa"/>
            <w:shd w:val="clear" w:color="auto" w:fill="auto"/>
            <w:vAlign w:val="center"/>
          </w:tcPr>
          <w:p w14:paraId="010B4DFC" w14:textId="77777777" w:rsidR="00DC6774" w:rsidRPr="00850C1A" w:rsidRDefault="00DC6774" w:rsidP="0088651D">
            <w:pPr>
              <w:pStyle w:val="MDPI42tablebody"/>
              <w:spacing w:line="240" w:lineRule="auto"/>
              <w:jc w:val="left"/>
              <w:rPr>
                <w:rFonts w:ascii="Times New Roman" w:hAnsi="Times New Roman"/>
                <w:bCs/>
                <w:sz w:val="24"/>
                <w:szCs w:val="24"/>
              </w:rPr>
            </w:pPr>
            <w:r w:rsidRPr="00850C1A">
              <w:rPr>
                <w:rFonts w:ascii="Times New Roman" w:hAnsi="Times New Roman"/>
                <w:bCs/>
                <w:sz w:val="24"/>
                <w:szCs w:val="24"/>
                <w:lang w:val="ru-RU"/>
              </w:rPr>
              <w:t xml:space="preserve">Классы </w:t>
            </w:r>
            <w:r w:rsidRPr="00850C1A">
              <w:rPr>
                <w:rFonts w:ascii="Times New Roman" w:hAnsi="Times New Roman"/>
                <w:bCs/>
                <w:sz w:val="24"/>
                <w:szCs w:val="24"/>
              </w:rPr>
              <w:t>LULC</w:t>
            </w:r>
          </w:p>
        </w:tc>
        <w:tc>
          <w:tcPr>
            <w:tcW w:w="1148" w:type="dxa"/>
            <w:shd w:val="clear" w:color="auto" w:fill="auto"/>
          </w:tcPr>
          <w:p w14:paraId="29BB6ADB" w14:textId="77777777" w:rsidR="00DC6774" w:rsidRPr="00850C1A" w:rsidRDefault="00DC6774" w:rsidP="0088651D">
            <w:pPr>
              <w:jc w:val="center"/>
            </w:pPr>
            <w:r w:rsidRPr="00850C1A">
              <w:t>ПЗ</w:t>
            </w:r>
          </w:p>
        </w:tc>
        <w:tc>
          <w:tcPr>
            <w:tcW w:w="1022" w:type="dxa"/>
            <w:shd w:val="clear" w:color="auto" w:fill="auto"/>
          </w:tcPr>
          <w:p w14:paraId="15FF10C7" w14:textId="77777777" w:rsidR="00DC6774" w:rsidRPr="00850C1A" w:rsidRDefault="00DC6774" w:rsidP="0088651D">
            <w:pPr>
              <w:jc w:val="center"/>
            </w:pPr>
            <w:r w:rsidRPr="00850C1A">
              <w:t>ПА</w:t>
            </w:r>
          </w:p>
        </w:tc>
        <w:tc>
          <w:tcPr>
            <w:tcW w:w="1288" w:type="dxa"/>
          </w:tcPr>
          <w:p w14:paraId="753370A1" w14:textId="77777777" w:rsidR="00DC6774" w:rsidRPr="00850C1A" w:rsidRDefault="00DC6774" w:rsidP="0088651D">
            <w:pPr>
              <w:jc w:val="center"/>
            </w:pPr>
            <w:r w:rsidRPr="00850C1A">
              <w:t xml:space="preserve">ВО </w:t>
            </w:r>
          </w:p>
        </w:tc>
        <w:tc>
          <w:tcPr>
            <w:tcW w:w="1124" w:type="dxa"/>
          </w:tcPr>
          <w:p w14:paraId="5174B9E0" w14:textId="77777777" w:rsidR="00DC6774" w:rsidRPr="00850C1A" w:rsidRDefault="00DC6774" w:rsidP="0088651D">
            <w:r w:rsidRPr="00850C1A">
              <w:t>ЛС</w:t>
            </w:r>
          </w:p>
        </w:tc>
        <w:tc>
          <w:tcPr>
            <w:tcW w:w="1335" w:type="dxa"/>
          </w:tcPr>
          <w:p w14:paraId="060B9F78" w14:textId="77777777" w:rsidR="00DC6774" w:rsidRPr="00850C1A" w:rsidRDefault="00DC6774" w:rsidP="0088651D">
            <w:pPr>
              <w:jc w:val="center"/>
            </w:pPr>
            <w:r w:rsidRPr="00850C1A">
              <w:t>ЗТ</w:t>
            </w:r>
          </w:p>
        </w:tc>
        <w:tc>
          <w:tcPr>
            <w:tcW w:w="1241" w:type="dxa"/>
          </w:tcPr>
          <w:p w14:paraId="06F170F3" w14:textId="77777777" w:rsidR="00DC6774" w:rsidRPr="00850C1A" w:rsidRDefault="00DC6774" w:rsidP="0088651D">
            <w:pPr>
              <w:jc w:val="center"/>
              <w:rPr>
                <w:bCs/>
              </w:rPr>
            </w:pPr>
            <w:r w:rsidRPr="00850C1A">
              <w:rPr>
                <w:bCs/>
              </w:rPr>
              <w:t xml:space="preserve">Всего </w:t>
            </w:r>
          </w:p>
          <w:p w14:paraId="7786D026" w14:textId="77777777" w:rsidR="00DC6774" w:rsidRPr="00850C1A" w:rsidRDefault="00DC6774" w:rsidP="0088651D">
            <w:pPr>
              <w:jc w:val="center"/>
              <w:rPr>
                <w:bCs/>
              </w:rPr>
            </w:pPr>
            <w:r w:rsidRPr="00850C1A">
              <w:rPr>
                <w:bCs/>
              </w:rPr>
              <w:t>2008</w:t>
            </w:r>
          </w:p>
        </w:tc>
        <w:tc>
          <w:tcPr>
            <w:tcW w:w="970" w:type="dxa"/>
          </w:tcPr>
          <w:p w14:paraId="09EC32A6" w14:textId="77777777" w:rsidR="00DC6774" w:rsidRPr="00850C1A" w:rsidRDefault="00DC6774" w:rsidP="0088651D">
            <w:pPr>
              <w:jc w:val="center"/>
              <w:rPr>
                <w:bCs/>
              </w:rPr>
            </w:pPr>
            <w:r w:rsidRPr="00850C1A">
              <w:rPr>
                <w:bCs/>
              </w:rPr>
              <w:t>Потери</w:t>
            </w:r>
          </w:p>
        </w:tc>
      </w:tr>
      <w:tr w:rsidR="00DC6774" w:rsidRPr="00850C1A" w14:paraId="5372AFDA" w14:textId="77777777" w:rsidTr="00C97E13">
        <w:trPr>
          <w:jc w:val="center"/>
        </w:trPr>
        <w:tc>
          <w:tcPr>
            <w:tcW w:w="9629" w:type="dxa"/>
            <w:gridSpan w:val="8"/>
            <w:shd w:val="clear" w:color="auto" w:fill="auto"/>
          </w:tcPr>
          <w:p w14:paraId="0830CE9A" w14:textId="77777777" w:rsidR="00DC6774" w:rsidRPr="00850C1A" w:rsidRDefault="00DC6774" w:rsidP="0088651D">
            <w:r w:rsidRPr="00850C1A">
              <w:t>А) Ожидаемый выигрыш при случайном процессе выигрыша (%)</w:t>
            </w:r>
          </w:p>
        </w:tc>
      </w:tr>
      <w:tr w:rsidR="00DC6774" w:rsidRPr="00850C1A" w14:paraId="441E1683" w14:textId="77777777" w:rsidTr="00C97E13">
        <w:trPr>
          <w:jc w:val="center"/>
        </w:trPr>
        <w:tc>
          <w:tcPr>
            <w:tcW w:w="1501" w:type="dxa"/>
            <w:shd w:val="clear" w:color="auto" w:fill="auto"/>
            <w:vAlign w:val="center"/>
          </w:tcPr>
          <w:p w14:paraId="71D12A17" w14:textId="77777777" w:rsidR="00DC6774" w:rsidRPr="00850C1A" w:rsidRDefault="00DC6774" w:rsidP="0088651D">
            <w:r w:rsidRPr="00850C1A">
              <w:rPr>
                <w:bCs/>
              </w:rPr>
              <w:t>ПЗ</w:t>
            </w:r>
          </w:p>
        </w:tc>
        <w:tc>
          <w:tcPr>
            <w:tcW w:w="1148" w:type="dxa"/>
            <w:shd w:val="clear" w:color="auto" w:fill="auto"/>
            <w:vAlign w:val="bottom"/>
          </w:tcPr>
          <w:p w14:paraId="0048A3C7" w14:textId="77777777" w:rsidR="00DC6774" w:rsidRPr="00850C1A" w:rsidRDefault="00DC6774" w:rsidP="0088651D">
            <w:pPr>
              <w:jc w:val="right"/>
            </w:pPr>
            <w:r w:rsidRPr="00850C1A">
              <w:rPr>
                <w:color w:val="000000"/>
              </w:rPr>
              <w:t>65,9916</w:t>
            </w:r>
          </w:p>
        </w:tc>
        <w:tc>
          <w:tcPr>
            <w:tcW w:w="1022" w:type="dxa"/>
            <w:shd w:val="clear" w:color="auto" w:fill="auto"/>
            <w:vAlign w:val="bottom"/>
          </w:tcPr>
          <w:p w14:paraId="7DBFC0A9" w14:textId="77777777" w:rsidR="00DC6774" w:rsidRPr="00850C1A" w:rsidRDefault="00DC6774" w:rsidP="0088651D">
            <w:pPr>
              <w:jc w:val="right"/>
            </w:pPr>
            <w:r w:rsidRPr="00850C1A">
              <w:rPr>
                <w:color w:val="000000"/>
              </w:rPr>
              <w:t>0,0614</w:t>
            </w:r>
          </w:p>
        </w:tc>
        <w:tc>
          <w:tcPr>
            <w:tcW w:w="1288" w:type="dxa"/>
            <w:vAlign w:val="bottom"/>
          </w:tcPr>
          <w:p w14:paraId="404F1C84" w14:textId="77777777" w:rsidR="00DC6774" w:rsidRPr="00850C1A" w:rsidRDefault="00DC6774" w:rsidP="0088651D">
            <w:pPr>
              <w:jc w:val="right"/>
            </w:pPr>
            <w:r w:rsidRPr="00850C1A">
              <w:rPr>
                <w:color w:val="000000"/>
              </w:rPr>
              <w:t>0,0745</w:t>
            </w:r>
          </w:p>
        </w:tc>
        <w:tc>
          <w:tcPr>
            <w:tcW w:w="1124" w:type="dxa"/>
            <w:vAlign w:val="bottom"/>
          </w:tcPr>
          <w:p w14:paraId="3605C540" w14:textId="77777777" w:rsidR="00DC6774" w:rsidRPr="00850C1A" w:rsidRDefault="00DC6774" w:rsidP="0088651D">
            <w:pPr>
              <w:jc w:val="right"/>
            </w:pPr>
            <w:r w:rsidRPr="00850C1A">
              <w:rPr>
                <w:color w:val="000000"/>
              </w:rPr>
              <w:t>0,0221</w:t>
            </w:r>
          </w:p>
        </w:tc>
        <w:tc>
          <w:tcPr>
            <w:tcW w:w="1335" w:type="dxa"/>
            <w:vAlign w:val="bottom"/>
          </w:tcPr>
          <w:p w14:paraId="166D052A" w14:textId="77777777" w:rsidR="00DC6774" w:rsidRPr="00850C1A" w:rsidRDefault="00DC6774" w:rsidP="0088651D">
            <w:pPr>
              <w:jc w:val="right"/>
            </w:pPr>
            <w:r w:rsidRPr="00850C1A">
              <w:rPr>
                <w:color w:val="000000"/>
              </w:rPr>
              <w:t>0,0352</w:t>
            </w:r>
          </w:p>
        </w:tc>
        <w:tc>
          <w:tcPr>
            <w:tcW w:w="1241" w:type="dxa"/>
            <w:vAlign w:val="bottom"/>
          </w:tcPr>
          <w:p w14:paraId="6F6BD8B9" w14:textId="77777777" w:rsidR="00DC6774" w:rsidRPr="00850C1A" w:rsidRDefault="00DC6774" w:rsidP="0088651D">
            <w:pPr>
              <w:jc w:val="right"/>
            </w:pPr>
            <w:r w:rsidRPr="00850C1A">
              <w:rPr>
                <w:color w:val="000000"/>
              </w:rPr>
              <w:t>66,1847</w:t>
            </w:r>
          </w:p>
        </w:tc>
        <w:tc>
          <w:tcPr>
            <w:tcW w:w="970" w:type="dxa"/>
            <w:vAlign w:val="bottom"/>
          </w:tcPr>
          <w:p w14:paraId="17662174" w14:textId="77777777" w:rsidR="00DC6774" w:rsidRPr="00850C1A" w:rsidRDefault="00DC6774" w:rsidP="0088651D">
            <w:pPr>
              <w:jc w:val="right"/>
            </w:pPr>
            <w:r w:rsidRPr="00850C1A">
              <w:rPr>
                <w:color w:val="000000"/>
              </w:rPr>
              <w:t>0,1931</w:t>
            </w:r>
          </w:p>
        </w:tc>
      </w:tr>
      <w:tr w:rsidR="00DC6774" w:rsidRPr="00850C1A" w14:paraId="74112E6F" w14:textId="77777777" w:rsidTr="00C97E13">
        <w:trPr>
          <w:jc w:val="center"/>
        </w:trPr>
        <w:tc>
          <w:tcPr>
            <w:tcW w:w="1501" w:type="dxa"/>
            <w:shd w:val="clear" w:color="auto" w:fill="auto"/>
          </w:tcPr>
          <w:p w14:paraId="51528258" w14:textId="77777777" w:rsidR="00DC6774" w:rsidRPr="00850C1A" w:rsidRDefault="00DC6774" w:rsidP="0088651D">
            <w:r w:rsidRPr="00850C1A">
              <w:rPr>
                <w:bCs/>
              </w:rPr>
              <w:t>ПА</w:t>
            </w:r>
          </w:p>
        </w:tc>
        <w:tc>
          <w:tcPr>
            <w:tcW w:w="1148" w:type="dxa"/>
            <w:shd w:val="clear" w:color="auto" w:fill="auto"/>
            <w:vAlign w:val="bottom"/>
          </w:tcPr>
          <w:p w14:paraId="655F533E" w14:textId="77777777" w:rsidR="00DC6774" w:rsidRPr="00850C1A" w:rsidRDefault="00DC6774" w:rsidP="0088651D">
            <w:pPr>
              <w:jc w:val="right"/>
            </w:pPr>
            <w:r w:rsidRPr="00850C1A">
              <w:rPr>
                <w:color w:val="000000"/>
              </w:rPr>
              <w:t>0,3772</w:t>
            </w:r>
          </w:p>
        </w:tc>
        <w:tc>
          <w:tcPr>
            <w:tcW w:w="1022" w:type="dxa"/>
            <w:shd w:val="clear" w:color="auto" w:fill="auto"/>
            <w:vAlign w:val="bottom"/>
          </w:tcPr>
          <w:p w14:paraId="1509533C" w14:textId="77777777" w:rsidR="00DC6774" w:rsidRPr="00850C1A" w:rsidRDefault="00DC6774" w:rsidP="0088651D">
            <w:pPr>
              <w:jc w:val="right"/>
            </w:pPr>
            <w:r w:rsidRPr="00850C1A">
              <w:rPr>
                <w:color w:val="000000"/>
              </w:rPr>
              <w:t>29,1303</w:t>
            </w:r>
          </w:p>
        </w:tc>
        <w:tc>
          <w:tcPr>
            <w:tcW w:w="1288" w:type="dxa"/>
            <w:vAlign w:val="bottom"/>
          </w:tcPr>
          <w:p w14:paraId="21CAD2E1" w14:textId="77777777" w:rsidR="00DC6774" w:rsidRPr="00850C1A" w:rsidRDefault="00DC6774" w:rsidP="0088651D">
            <w:pPr>
              <w:jc w:val="right"/>
            </w:pPr>
            <w:r w:rsidRPr="00850C1A">
              <w:rPr>
                <w:color w:val="000000"/>
              </w:rPr>
              <w:t>0,0334</w:t>
            </w:r>
          </w:p>
        </w:tc>
        <w:tc>
          <w:tcPr>
            <w:tcW w:w="1124" w:type="dxa"/>
            <w:vAlign w:val="bottom"/>
          </w:tcPr>
          <w:p w14:paraId="7D08D069" w14:textId="77777777" w:rsidR="00DC6774" w:rsidRPr="00850C1A" w:rsidRDefault="00DC6774" w:rsidP="0088651D">
            <w:pPr>
              <w:jc w:val="right"/>
            </w:pPr>
            <w:r w:rsidRPr="00850C1A">
              <w:rPr>
                <w:color w:val="000000"/>
              </w:rPr>
              <w:t>0,0099</w:t>
            </w:r>
          </w:p>
        </w:tc>
        <w:tc>
          <w:tcPr>
            <w:tcW w:w="1335" w:type="dxa"/>
            <w:vAlign w:val="bottom"/>
          </w:tcPr>
          <w:p w14:paraId="563041B5" w14:textId="77777777" w:rsidR="00DC6774" w:rsidRPr="00850C1A" w:rsidRDefault="00DC6774" w:rsidP="0088651D">
            <w:pPr>
              <w:jc w:val="right"/>
            </w:pPr>
            <w:r w:rsidRPr="00850C1A">
              <w:rPr>
                <w:color w:val="000000"/>
              </w:rPr>
              <w:t>0,0158</w:t>
            </w:r>
          </w:p>
        </w:tc>
        <w:tc>
          <w:tcPr>
            <w:tcW w:w="1241" w:type="dxa"/>
            <w:vAlign w:val="bottom"/>
          </w:tcPr>
          <w:p w14:paraId="14559672" w14:textId="77777777" w:rsidR="00DC6774" w:rsidRPr="00850C1A" w:rsidRDefault="00DC6774" w:rsidP="0088651D">
            <w:pPr>
              <w:jc w:val="right"/>
            </w:pPr>
            <w:r w:rsidRPr="00850C1A">
              <w:rPr>
                <w:color w:val="000000"/>
              </w:rPr>
              <w:t>29,5665</w:t>
            </w:r>
          </w:p>
        </w:tc>
        <w:tc>
          <w:tcPr>
            <w:tcW w:w="970" w:type="dxa"/>
            <w:vAlign w:val="bottom"/>
          </w:tcPr>
          <w:p w14:paraId="32795727" w14:textId="77777777" w:rsidR="00DC6774" w:rsidRPr="00850C1A" w:rsidRDefault="00DC6774" w:rsidP="0088651D">
            <w:pPr>
              <w:jc w:val="right"/>
            </w:pPr>
            <w:r w:rsidRPr="00850C1A">
              <w:rPr>
                <w:color w:val="000000"/>
              </w:rPr>
              <w:t>0,4362</w:t>
            </w:r>
          </w:p>
        </w:tc>
      </w:tr>
      <w:tr w:rsidR="00DC6774" w:rsidRPr="00850C1A" w14:paraId="30E09C29" w14:textId="77777777" w:rsidTr="00C97E13">
        <w:trPr>
          <w:jc w:val="center"/>
        </w:trPr>
        <w:tc>
          <w:tcPr>
            <w:tcW w:w="1501" w:type="dxa"/>
            <w:shd w:val="clear" w:color="auto" w:fill="auto"/>
          </w:tcPr>
          <w:p w14:paraId="522F4C2A" w14:textId="77777777" w:rsidR="00DC6774" w:rsidRPr="00850C1A" w:rsidRDefault="00DC6774" w:rsidP="0088651D">
            <w:r w:rsidRPr="00850C1A">
              <w:rPr>
                <w:bCs/>
              </w:rPr>
              <w:t>ВО</w:t>
            </w:r>
          </w:p>
        </w:tc>
        <w:tc>
          <w:tcPr>
            <w:tcW w:w="1148" w:type="dxa"/>
            <w:shd w:val="clear" w:color="auto" w:fill="auto"/>
            <w:vAlign w:val="bottom"/>
          </w:tcPr>
          <w:p w14:paraId="7B89BA33" w14:textId="77777777" w:rsidR="00DC6774" w:rsidRPr="00850C1A" w:rsidRDefault="00DC6774" w:rsidP="0088651D">
            <w:pPr>
              <w:jc w:val="right"/>
            </w:pPr>
            <w:r w:rsidRPr="00850C1A">
              <w:rPr>
                <w:color w:val="000000"/>
              </w:rPr>
              <w:t>0,0351</w:t>
            </w:r>
          </w:p>
        </w:tc>
        <w:tc>
          <w:tcPr>
            <w:tcW w:w="1022" w:type="dxa"/>
            <w:shd w:val="clear" w:color="auto" w:fill="auto"/>
            <w:vAlign w:val="bottom"/>
          </w:tcPr>
          <w:p w14:paraId="6DB939A6" w14:textId="77777777" w:rsidR="00DC6774" w:rsidRPr="00850C1A" w:rsidRDefault="00DC6774" w:rsidP="0088651D">
            <w:pPr>
              <w:jc w:val="right"/>
            </w:pPr>
            <w:r w:rsidRPr="00850C1A">
              <w:rPr>
                <w:color w:val="000000"/>
              </w:rPr>
              <w:t>0,0026</w:t>
            </w:r>
          </w:p>
        </w:tc>
        <w:tc>
          <w:tcPr>
            <w:tcW w:w="1288" w:type="dxa"/>
            <w:vAlign w:val="bottom"/>
          </w:tcPr>
          <w:p w14:paraId="75E590B5" w14:textId="77777777" w:rsidR="00DC6774" w:rsidRPr="00850C1A" w:rsidRDefault="00DC6774" w:rsidP="0088651D">
            <w:pPr>
              <w:jc w:val="right"/>
            </w:pPr>
            <w:r w:rsidRPr="00850C1A">
              <w:rPr>
                <w:color w:val="000000"/>
              </w:rPr>
              <w:t>2,7092</w:t>
            </w:r>
          </w:p>
        </w:tc>
        <w:tc>
          <w:tcPr>
            <w:tcW w:w="1124" w:type="dxa"/>
            <w:vAlign w:val="bottom"/>
          </w:tcPr>
          <w:p w14:paraId="02ED7641" w14:textId="77777777" w:rsidR="00DC6774" w:rsidRPr="00850C1A" w:rsidRDefault="00DC6774" w:rsidP="0088651D">
            <w:pPr>
              <w:jc w:val="right"/>
            </w:pPr>
            <w:r w:rsidRPr="00850C1A">
              <w:rPr>
                <w:color w:val="000000"/>
              </w:rPr>
              <w:t>0,0009</w:t>
            </w:r>
          </w:p>
        </w:tc>
        <w:tc>
          <w:tcPr>
            <w:tcW w:w="1335" w:type="dxa"/>
            <w:vAlign w:val="bottom"/>
          </w:tcPr>
          <w:p w14:paraId="6ADE50E3" w14:textId="77777777" w:rsidR="00DC6774" w:rsidRPr="00850C1A" w:rsidRDefault="00DC6774" w:rsidP="0088651D">
            <w:pPr>
              <w:jc w:val="right"/>
            </w:pPr>
            <w:r w:rsidRPr="00850C1A">
              <w:rPr>
                <w:color w:val="000000"/>
              </w:rPr>
              <w:t>0,0015</w:t>
            </w:r>
          </w:p>
        </w:tc>
        <w:tc>
          <w:tcPr>
            <w:tcW w:w="1241" w:type="dxa"/>
            <w:vAlign w:val="bottom"/>
          </w:tcPr>
          <w:p w14:paraId="6DD1F3EC" w14:textId="77777777" w:rsidR="00DC6774" w:rsidRPr="00850C1A" w:rsidRDefault="00DC6774" w:rsidP="0088651D">
            <w:pPr>
              <w:jc w:val="right"/>
            </w:pPr>
            <w:r w:rsidRPr="00850C1A">
              <w:rPr>
                <w:color w:val="000000"/>
              </w:rPr>
              <w:t>2,7492</w:t>
            </w:r>
          </w:p>
        </w:tc>
        <w:tc>
          <w:tcPr>
            <w:tcW w:w="970" w:type="dxa"/>
            <w:vAlign w:val="bottom"/>
          </w:tcPr>
          <w:p w14:paraId="2A87A563" w14:textId="77777777" w:rsidR="00DC6774" w:rsidRPr="00850C1A" w:rsidRDefault="00DC6774" w:rsidP="0088651D">
            <w:pPr>
              <w:jc w:val="right"/>
            </w:pPr>
            <w:r w:rsidRPr="00850C1A">
              <w:rPr>
                <w:color w:val="000000"/>
              </w:rPr>
              <w:t>0,0401</w:t>
            </w:r>
          </w:p>
        </w:tc>
      </w:tr>
      <w:tr w:rsidR="00DC6774" w:rsidRPr="00850C1A" w14:paraId="1D65A3CA" w14:textId="77777777" w:rsidTr="00C97E13">
        <w:trPr>
          <w:jc w:val="center"/>
        </w:trPr>
        <w:tc>
          <w:tcPr>
            <w:tcW w:w="1501" w:type="dxa"/>
            <w:shd w:val="clear" w:color="auto" w:fill="auto"/>
          </w:tcPr>
          <w:p w14:paraId="33D39887" w14:textId="77777777" w:rsidR="00DC6774" w:rsidRPr="00850C1A" w:rsidRDefault="00DC6774" w:rsidP="0088651D">
            <w:r w:rsidRPr="00850C1A">
              <w:rPr>
                <w:bCs/>
              </w:rPr>
              <w:t>ЛС</w:t>
            </w:r>
          </w:p>
        </w:tc>
        <w:tc>
          <w:tcPr>
            <w:tcW w:w="1148" w:type="dxa"/>
            <w:shd w:val="clear" w:color="auto" w:fill="auto"/>
            <w:vAlign w:val="bottom"/>
          </w:tcPr>
          <w:p w14:paraId="578F3F65" w14:textId="77777777" w:rsidR="00DC6774" w:rsidRPr="00850C1A" w:rsidRDefault="00DC6774" w:rsidP="0088651D">
            <w:pPr>
              <w:jc w:val="right"/>
            </w:pPr>
            <w:r w:rsidRPr="00850C1A">
              <w:rPr>
                <w:color w:val="000000"/>
              </w:rPr>
              <w:t>0,0103</w:t>
            </w:r>
          </w:p>
        </w:tc>
        <w:tc>
          <w:tcPr>
            <w:tcW w:w="1022" w:type="dxa"/>
            <w:shd w:val="clear" w:color="auto" w:fill="auto"/>
            <w:vAlign w:val="bottom"/>
          </w:tcPr>
          <w:p w14:paraId="2D7FE30E" w14:textId="77777777" w:rsidR="00DC6774" w:rsidRPr="00850C1A" w:rsidRDefault="00DC6774" w:rsidP="0088651D">
            <w:pPr>
              <w:jc w:val="right"/>
            </w:pPr>
            <w:r w:rsidRPr="00850C1A">
              <w:rPr>
                <w:color w:val="000000"/>
              </w:rPr>
              <w:t>0,0008</w:t>
            </w:r>
          </w:p>
        </w:tc>
        <w:tc>
          <w:tcPr>
            <w:tcW w:w="1288" w:type="dxa"/>
            <w:vAlign w:val="bottom"/>
          </w:tcPr>
          <w:p w14:paraId="1E365001" w14:textId="77777777" w:rsidR="00DC6774" w:rsidRPr="00850C1A" w:rsidRDefault="00DC6774" w:rsidP="0088651D">
            <w:pPr>
              <w:jc w:val="right"/>
            </w:pPr>
            <w:r w:rsidRPr="00850C1A">
              <w:rPr>
                <w:color w:val="000000"/>
              </w:rPr>
              <w:t>0,0009</w:t>
            </w:r>
          </w:p>
        </w:tc>
        <w:tc>
          <w:tcPr>
            <w:tcW w:w="1124" w:type="dxa"/>
            <w:vAlign w:val="bottom"/>
          </w:tcPr>
          <w:p w14:paraId="24A7E785" w14:textId="77777777" w:rsidR="00DC6774" w:rsidRPr="00850C1A" w:rsidRDefault="00DC6774" w:rsidP="0088651D">
            <w:pPr>
              <w:jc w:val="right"/>
            </w:pPr>
            <w:r w:rsidRPr="00850C1A">
              <w:rPr>
                <w:color w:val="000000"/>
              </w:rPr>
              <w:t>0,7757</w:t>
            </w:r>
          </w:p>
        </w:tc>
        <w:tc>
          <w:tcPr>
            <w:tcW w:w="1335" w:type="dxa"/>
            <w:vAlign w:val="bottom"/>
          </w:tcPr>
          <w:p w14:paraId="586992C9" w14:textId="77777777" w:rsidR="00DC6774" w:rsidRPr="00850C1A" w:rsidRDefault="00DC6774" w:rsidP="0088651D">
            <w:pPr>
              <w:jc w:val="right"/>
            </w:pPr>
            <w:r w:rsidRPr="00850C1A">
              <w:rPr>
                <w:color w:val="000000"/>
              </w:rPr>
              <w:t>0,0004</w:t>
            </w:r>
          </w:p>
        </w:tc>
        <w:tc>
          <w:tcPr>
            <w:tcW w:w="1241" w:type="dxa"/>
            <w:vAlign w:val="bottom"/>
          </w:tcPr>
          <w:p w14:paraId="65310F12" w14:textId="77777777" w:rsidR="00DC6774" w:rsidRPr="00850C1A" w:rsidRDefault="00DC6774" w:rsidP="0088651D">
            <w:pPr>
              <w:jc w:val="right"/>
            </w:pPr>
            <w:r w:rsidRPr="00850C1A">
              <w:rPr>
                <w:color w:val="000000"/>
              </w:rPr>
              <w:t>0,7880</w:t>
            </w:r>
          </w:p>
        </w:tc>
        <w:tc>
          <w:tcPr>
            <w:tcW w:w="970" w:type="dxa"/>
            <w:vAlign w:val="bottom"/>
          </w:tcPr>
          <w:p w14:paraId="261C0E84" w14:textId="77777777" w:rsidR="00DC6774" w:rsidRPr="00850C1A" w:rsidRDefault="00DC6774" w:rsidP="0088651D">
            <w:pPr>
              <w:jc w:val="right"/>
            </w:pPr>
            <w:r w:rsidRPr="00850C1A">
              <w:rPr>
                <w:color w:val="000000"/>
              </w:rPr>
              <w:t>0,0124</w:t>
            </w:r>
          </w:p>
        </w:tc>
      </w:tr>
      <w:tr w:rsidR="00DC6774" w:rsidRPr="00850C1A" w14:paraId="78A457DC" w14:textId="77777777" w:rsidTr="00C97E13">
        <w:trPr>
          <w:jc w:val="center"/>
        </w:trPr>
        <w:tc>
          <w:tcPr>
            <w:tcW w:w="1501" w:type="dxa"/>
            <w:shd w:val="clear" w:color="auto" w:fill="auto"/>
          </w:tcPr>
          <w:p w14:paraId="5F493AF2" w14:textId="77777777" w:rsidR="00DC6774" w:rsidRPr="00850C1A" w:rsidRDefault="00DC6774" w:rsidP="0088651D">
            <w:r w:rsidRPr="00850C1A">
              <w:rPr>
                <w:bCs/>
              </w:rPr>
              <w:t>ЗТ</w:t>
            </w:r>
          </w:p>
        </w:tc>
        <w:tc>
          <w:tcPr>
            <w:tcW w:w="1148" w:type="dxa"/>
            <w:shd w:val="clear" w:color="auto" w:fill="auto"/>
            <w:vAlign w:val="bottom"/>
          </w:tcPr>
          <w:p w14:paraId="17674975" w14:textId="77777777" w:rsidR="00DC6774" w:rsidRPr="00850C1A" w:rsidRDefault="00DC6774" w:rsidP="0088651D">
            <w:pPr>
              <w:jc w:val="right"/>
            </w:pPr>
            <w:r w:rsidRPr="00850C1A">
              <w:rPr>
                <w:color w:val="000000"/>
              </w:rPr>
              <w:t>0,0091</w:t>
            </w:r>
          </w:p>
        </w:tc>
        <w:tc>
          <w:tcPr>
            <w:tcW w:w="1022" w:type="dxa"/>
            <w:shd w:val="clear" w:color="auto" w:fill="auto"/>
            <w:vAlign w:val="bottom"/>
          </w:tcPr>
          <w:p w14:paraId="7079C46C" w14:textId="77777777" w:rsidR="00DC6774" w:rsidRPr="00850C1A" w:rsidRDefault="00DC6774" w:rsidP="0088651D">
            <w:pPr>
              <w:jc w:val="right"/>
            </w:pPr>
            <w:r w:rsidRPr="00850C1A">
              <w:rPr>
                <w:color w:val="000000"/>
              </w:rPr>
              <w:t>0,0007</w:t>
            </w:r>
          </w:p>
        </w:tc>
        <w:tc>
          <w:tcPr>
            <w:tcW w:w="1288" w:type="dxa"/>
            <w:vAlign w:val="bottom"/>
          </w:tcPr>
          <w:p w14:paraId="0A7168E9" w14:textId="77777777" w:rsidR="00DC6774" w:rsidRPr="00850C1A" w:rsidRDefault="00DC6774" w:rsidP="0088651D">
            <w:pPr>
              <w:jc w:val="right"/>
            </w:pPr>
            <w:r w:rsidRPr="00850C1A">
              <w:rPr>
                <w:color w:val="000000"/>
              </w:rPr>
              <w:t>0,0008</w:t>
            </w:r>
          </w:p>
        </w:tc>
        <w:tc>
          <w:tcPr>
            <w:tcW w:w="1124" w:type="dxa"/>
            <w:vAlign w:val="bottom"/>
          </w:tcPr>
          <w:p w14:paraId="3BD267EB" w14:textId="77777777" w:rsidR="00DC6774" w:rsidRPr="00850C1A" w:rsidRDefault="00DC6774" w:rsidP="0088651D">
            <w:pPr>
              <w:jc w:val="right"/>
            </w:pPr>
            <w:r w:rsidRPr="00850C1A">
              <w:rPr>
                <w:color w:val="000000"/>
              </w:rPr>
              <w:t>0,0002</w:t>
            </w:r>
          </w:p>
        </w:tc>
        <w:tc>
          <w:tcPr>
            <w:tcW w:w="1335" w:type="dxa"/>
            <w:vAlign w:val="bottom"/>
          </w:tcPr>
          <w:p w14:paraId="11E981D5" w14:textId="77777777" w:rsidR="00DC6774" w:rsidRPr="00850C1A" w:rsidRDefault="00DC6774" w:rsidP="0088651D">
            <w:pPr>
              <w:jc w:val="right"/>
            </w:pPr>
            <w:r w:rsidRPr="00850C1A">
              <w:rPr>
                <w:color w:val="000000"/>
              </w:rPr>
              <w:t>0,7008</w:t>
            </w:r>
          </w:p>
        </w:tc>
        <w:tc>
          <w:tcPr>
            <w:tcW w:w="1241" w:type="dxa"/>
            <w:vAlign w:val="bottom"/>
          </w:tcPr>
          <w:p w14:paraId="46268B97" w14:textId="77777777" w:rsidR="00DC6774" w:rsidRPr="00850C1A" w:rsidRDefault="00DC6774" w:rsidP="0088651D">
            <w:pPr>
              <w:jc w:val="right"/>
            </w:pPr>
            <w:r w:rsidRPr="00850C1A">
              <w:rPr>
                <w:color w:val="000000"/>
              </w:rPr>
              <w:t>0,7116</w:t>
            </w:r>
          </w:p>
        </w:tc>
        <w:tc>
          <w:tcPr>
            <w:tcW w:w="970" w:type="dxa"/>
            <w:vAlign w:val="bottom"/>
          </w:tcPr>
          <w:p w14:paraId="4FC5F712" w14:textId="77777777" w:rsidR="00DC6774" w:rsidRPr="00850C1A" w:rsidRDefault="00DC6774" w:rsidP="0088651D">
            <w:pPr>
              <w:jc w:val="right"/>
            </w:pPr>
            <w:r w:rsidRPr="00850C1A">
              <w:rPr>
                <w:color w:val="000000"/>
              </w:rPr>
              <w:t>0,0108</w:t>
            </w:r>
          </w:p>
        </w:tc>
      </w:tr>
      <w:tr w:rsidR="00DC6774" w:rsidRPr="00850C1A" w14:paraId="3AA4D97A" w14:textId="77777777" w:rsidTr="00C97E13">
        <w:trPr>
          <w:jc w:val="center"/>
        </w:trPr>
        <w:tc>
          <w:tcPr>
            <w:tcW w:w="1501" w:type="dxa"/>
            <w:shd w:val="clear" w:color="auto" w:fill="auto"/>
          </w:tcPr>
          <w:p w14:paraId="53CB8975" w14:textId="77777777" w:rsidR="00DC6774" w:rsidRPr="00850C1A" w:rsidRDefault="00DC6774" w:rsidP="0088651D">
            <w:pPr>
              <w:rPr>
                <w:bCs/>
              </w:rPr>
            </w:pPr>
            <w:r w:rsidRPr="00850C1A">
              <w:rPr>
                <w:bCs/>
              </w:rPr>
              <w:t>Всего 2018</w:t>
            </w:r>
          </w:p>
        </w:tc>
        <w:tc>
          <w:tcPr>
            <w:tcW w:w="1148" w:type="dxa"/>
            <w:shd w:val="clear" w:color="auto" w:fill="auto"/>
            <w:vAlign w:val="bottom"/>
          </w:tcPr>
          <w:p w14:paraId="42653521" w14:textId="77777777" w:rsidR="00DC6774" w:rsidRPr="00850C1A" w:rsidRDefault="00DC6774" w:rsidP="0088651D">
            <w:pPr>
              <w:jc w:val="right"/>
            </w:pPr>
            <w:r w:rsidRPr="00850C1A">
              <w:rPr>
                <w:color w:val="000000"/>
              </w:rPr>
              <w:t>66,4232</w:t>
            </w:r>
          </w:p>
        </w:tc>
        <w:tc>
          <w:tcPr>
            <w:tcW w:w="1022" w:type="dxa"/>
            <w:shd w:val="clear" w:color="auto" w:fill="auto"/>
            <w:vAlign w:val="bottom"/>
          </w:tcPr>
          <w:p w14:paraId="3FB414D8" w14:textId="77777777" w:rsidR="00DC6774" w:rsidRPr="00850C1A" w:rsidRDefault="00DC6774" w:rsidP="0088651D">
            <w:pPr>
              <w:jc w:val="right"/>
            </w:pPr>
            <w:r w:rsidRPr="00850C1A">
              <w:rPr>
                <w:color w:val="000000"/>
              </w:rPr>
              <w:t>29,1956</w:t>
            </w:r>
          </w:p>
        </w:tc>
        <w:tc>
          <w:tcPr>
            <w:tcW w:w="1288" w:type="dxa"/>
            <w:vAlign w:val="bottom"/>
          </w:tcPr>
          <w:p w14:paraId="7A9084D9" w14:textId="77777777" w:rsidR="00DC6774" w:rsidRPr="00850C1A" w:rsidRDefault="00DC6774" w:rsidP="0088651D">
            <w:pPr>
              <w:jc w:val="right"/>
            </w:pPr>
            <w:r w:rsidRPr="00850C1A">
              <w:rPr>
                <w:color w:val="000000"/>
              </w:rPr>
              <w:t>2,8188</w:t>
            </w:r>
          </w:p>
        </w:tc>
        <w:tc>
          <w:tcPr>
            <w:tcW w:w="1124" w:type="dxa"/>
            <w:vAlign w:val="bottom"/>
          </w:tcPr>
          <w:p w14:paraId="154565A1" w14:textId="77777777" w:rsidR="00DC6774" w:rsidRPr="00850C1A" w:rsidRDefault="00DC6774" w:rsidP="0088651D">
            <w:pPr>
              <w:jc w:val="right"/>
            </w:pPr>
            <w:r w:rsidRPr="00850C1A">
              <w:rPr>
                <w:color w:val="000000"/>
              </w:rPr>
              <w:t>0,8088</w:t>
            </w:r>
          </w:p>
        </w:tc>
        <w:tc>
          <w:tcPr>
            <w:tcW w:w="1335" w:type="dxa"/>
            <w:vAlign w:val="bottom"/>
          </w:tcPr>
          <w:p w14:paraId="2258A170" w14:textId="77777777" w:rsidR="00DC6774" w:rsidRPr="00850C1A" w:rsidRDefault="00DC6774" w:rsidP="0088651D">
            <w:pPr>
              <w:jc w:val="right"/>
            </w:pPr>
            <w:r w:rsidRPr="00850C1A">
              <w:rPr>
                <w:color w:val="000000"/>
              </w:rPr>
              <w:t>0,7536</w:t>
            </w:r>
          </w:p>
        </w:tc>
        <w:tc>
          <w:tcPr>
            <w:tcW w:w="1241" w:type="dxa"/>
            <w:vAlign w:val="bottom"/>
          </w:tcPr>
          <w:p w14:paraId="3D361842" w14:textId="77777777" w:rsidR="00DC6774" w:rsidRPr="00850C1A" w:rsidRDefault="00DC6774" w:rsidP="0088651D">
            <w:pPr>
              <w:jc w:val="right"/>
            </w:pPr>
            <w:r w:rsidRPr="00850C1A">
              <w:rPr>
                <w:color w:val="000000"/>
              </w:rPr>
              <w:t>100,0000</w:t>
            </w:r>
          </w:p>
        </w:tc>
        <w:tc>
          <w:tcPr>
            <w:tcW w:w="970" w:type="dxa"/>
            <w:vAlign w:val="bottom"/>
          </w:tcPr>
          <w:p w14:paraId="5F4D7C42" w14:textId="77777777" w:rsidR="00DC6774" w:rsidRPr="00850C1A" w:rsidRDefault="00DC6774" w:rsidP="0088651D">
            <w:pPr>
              <w:jc w:val="right"/>
            </w:pPr>
            <w:r w:rsidRPr="00850C1A">
              <w:rPr>
                <w:color w:val="000000"/>
              </w:rPr>
              <w:t>0,6926</w:t>
            </w:r>
          </w:p>
        </w:tc>
      </w:tr>
      <w:tr w:rsidR="00DC6774" w:rsidRPr="00850C1A" w14:paraId="03E2374B" w14:textId="77777777" w:rsidTr="00C97E13">
        <w:trPr>
          <w:jc w:val="center"/>
        </w:trPr>
        <w:tc>
          <w:tcPr>
            <w:tcW w:w="1501" w:type="dxa"/>
            <w:shd w:val="clear" w:color="auto" w:fill="auto"/>
          </w:tcPr>
          <w:p w14:paraId="6137ED91" w14:textId="77777777" w:rsidR="00DC6774" w:rsidRPr="00850C1A" w:rsidRDefault="00DC6774" w:rsidP="0088651D">
            <w:pPr>
              <w:rPr>
                <w:bCs/>
              </w:rPr>
            </w:pPr>
            <w:r w:rsidRPr="00850C1A">
              <w:rPr>
                <w:bCs/>
              </w:rPr>
              <w:t>Выгода</w:t>
            </w:r>
          </w:p>
        </w:tc>
        <w:tc>
          <w:tcPr>
            <w:tcW w:w="1148" w:type="dxa"/>
            <w:shd w:val="clear" w:color="auto" w:fill="auto"/>
            <w:vAlign w:val="bottom"/>
          </w:tcPr>
          <w:p w14:paraId="39A1C21F" w14:textId="77777777" w:rsidR="00DC6774" w:rsidRPr="00850C1A" w:rsidRDefault="00DC6774" w:rsidP="0088651D">
            <w:pPr>
              <w:jc w:val="right"/>
              <w:rPr>
                <w:b/>
              </w:rPr>
            </w:pPr>
            <w:r w:rsidRPr="00850C1A">
              <w:rPr>
                <w:color w:val="000000"/>
              </w:rPr>
              <w:t>0,4317</w:t>
            </w:r>
          </w:p>
        </w:tc>
        <w:tc>
          <w:tcPr>
            <w:tcW w:w="1022" w:type="dxa"/>
            <w:shd w:val="clear" w:color="auto" w:fill="auto"/>
            <w:vAlign w:val="bottom"/>
          </w:tcPr>
          <w:p w14:paraId="0DA0EF10" w14:textId="77777777" w:rsidR="00DC6774" w:rsidRPr="00850C1A" w:rsidRDefault="00DC6774" w:rsidP="0088651D">
            <w:pPr>
              <w:jc w:val="right"/>
              <w:rPr>
                <w:b/>
              </w:rPr>
            </w:pPr>
            <w:r w:rsidRPr="00850C1A">
              <w:rPr>
                <w:color w:val="000000"/>
              </w:rPr>
              <w:t>0,0654</w:t>
            </w:r>
          </w:p>
        </w:tc>
        <w:tc>
          <w:tcPr>
            <w:tcW w:w="1288" w:type="dxa"/>
            <w:vAlign w:val="bottom"/>
          </w:tcPr>
          <w:p w14:paraId="71FFFD72" w14:textId="77777777" w:rsidR="00DC6774" w:rsidRPr="00850C1A" w:rsidRDefault="00DC6774" w:rsidP="0088651D">
            <w:pPr>
              <w:jc w:val="right"/>
              <w:rPr>
                <w:b/>
              </w:rPr>
            </w:pPr>
            <w:r w:rsidRPr="00850C1A">
              <w:rPr>
                <w:color w:val="000000"/>
              </w:rPr>
              <w:t>0,1096</w:t>
            </w:r>
          </w:p>
        </w:tc>
        <w:tc>
          <w:tcPr>
            <w:tcW w:w="1124" w:type="dxa"/>
            <w:vAlign w:val="bottom"/>
          </w:tcPr>
          <w:p w14:paraId="04AAE6F1" w14:textId="77777777" w:rsidR="00DC6774" w:rsidRPr="00850C1A" w:rsidRDefault="00DC6774" w:rsidP="0088651D">
            <w:pPr>
              <w:jc w:val="right"/>
              <w:rPr>
                <w:b/>
              </w:rPr>
            </w:pPr>
            <w:r w:rsidRPr="00850C1A">
              <w:rPr>
                <w:color w:val="000000"/>
              </w:rPr>
              <w:t>0,0331</w:t>
            </w:r>
          </w:p>
        </w:tc>
        <w:tc>
          <w:tcPr>
            <w:tcW w:w="1335" w:type="dxa"/>
            <w:vAlign w:val="bottom"/>
          </w:tcPr>
          <w:p w14:paraId="2B6A6E04" w14:textId="77777777" w:rsidR="00DC6774" w:rsidRPr="00850C1A" w:rsidRDefault="00DC6774" w:rsidP="0088651D">
            <w:pPr>
              <w:jc w:val="right"/>
              <w:rPr>
                <w:b/>
              </w:rPr>
            </w:pPr>
            <w:r w:rsidRPr="00850C1A">
              <w:rPr>
                <w:color w:val="000000"/>
              </w:rPr>
              <w:t>0,0528</w:t>
            </w:r>
          </w:p>
        </w:tc>
        <w:tc>
          <w:tcPr>
            <w:tcW w:w="1241" w:type="dxa"/>
            <w:vAlign w:val="bottom"/>
          </w:tcPr>
          <w:p w14:paraId="2D0B475A" w14:textId="77777777" w:rsidR="00DC6774" w:rsidRPr="00850C1A" w:rsidRDefault="00DC6774" w:rsidP="0088651D">
            <w:pPr>
              <w:jc w:val="right"/>
              <w:rPr>
                <w:b/>
              </w:rPr>
            </w:pPr>
            <w:r w:rsidRPr="00850C1A">
              <w:rPr>
                <w:color w:val="000000"/>
              </w:rPr>
              <w:t>0,6926</w:t>
            </w:r>
          </w:p>
        </w:tc>
        <w:tc>
          <w:tcPr>
            <w:tcW w:w="970" w:type="dxa"/>
            <w:vAlign w:val="bottom"/>
          </w:tcPr>
          <w:p w14:paraId="24BD0E81" w14:textId="77777777" w:rsidR="00DC6774" w:rsidRPr="00850C1A" w:rsidRDefault="00DC6774" w:rsidP="0088651D">
            <w:pPr>
              <w:jc w:val="right"/>
            </w:pPr>
            <w:r w:rsidRPr="00850C1A">
              <w:rPr>
                <w:color w:val="000000"/>
              </w:rPr>
              <w:t> </w:t>
            </w:r>
          </w:p>
        </w:tc>
      </w:tr>
      <w:tr w:rsidR="00DC6774" w:rsidRPr="00850C1A" w14:paraId="1A4557C7" w14:textId="77777777" w:rsidTr="00C97E13">
        <w:trPr>
          <w:jc w:val="center"/>
        </w:trPr>
        <w:tc>
          <w:tcPr>
            <w:tcW w:w="9629" w:type="dxa"/>
            <w:gridSpan w:val="8"/>
            <w:shd w:val="clear" w:color="auto" w:fill="auto"/>
          </w:tcPr>
          <w:p w14:paraId="186FF637" w14:textId="77777777" w:rsidR="00DC6774" w:rsidRPr="00850C1A" w:rsidRDefault="00DC6774" w:rsidP="0088651D">
            <w:pPr>
              <w:rPr>
                <w:color w:val="202122"/>
                <w:shd w:val="clear" w:color="auto" w:fill="FFFFFF"/>
              </w:rPr>
            </w:pPr>
            <w:r w:rsidRPr="00850C1A">
              <w:t>В) Разница между наблюдаемыми переходами LULC и ожидаемыми выгодами (%)</w:t>
            </w:r>
            <w:r w:rsidRPr="00850C1A">
              <w:rPr>
                <w:color w:val="202122"/>
                <w:shd w:val="clear" w:color="auto" w:fill="FFFFFF"/>
              </w:rPr>
              <w:t xml:space="preserve"> </w:t>
            </w:r>
          </w:p>
        </w:tc>
      </w:tr>
      <w:tr w:rsidR="00DC6774" w:rsidRPr="00850C1A" w14:paraId="478491C7" w14:textId="77777777" w:rsidTr="00C97E13">
        <w:trPr>
          <w:jc w:val="center"/>
        </w:trPr>
        <w:tc>
          <w:tcPr>
            <w:tcW w:w="1501" w:type="dxa"/>
            <w:shd w:val="clear" w:color="auto" w:fill="auto"/>
            <w:vAlign w:val="center"/>
          </w:tcPr>
          <w:p w14:paraId="71451ED1" w14:textId="77777777" w:rsidR="00DC6774" w:rsidRPr="00850C1A" w:rsidRDefault="00DC6774" w:rsidP="0088651D">
            <w:r w:rsidRPr="00850C1A">
              <w:rPr>
                <w:bCs/>
              </w:rPr>
              <w:t>ПЗ</w:t>
            </w:r>
          </w:p>
        </w:tc>
        <w:tc>
          <w:tcPr>
            <w:tcW w:w="1148" w:type="dxa"/>
            <w:shd w:val="clear" w:color="auto" w:fill="auto"/>
            <w:vAlign w:val="bottom"/>
          </w:tcPr>
          <w:p w14:paraId="03BC3A9B" w14:textId="77777777" w:rsidR="00DC6774" w:rsidRPr="00850C1A" w:rsidRDefault="00DC6774" w:rsidP="0088651D">
            <w:pPr>
              <w:jc w:val="right"/>
            </w:pPr>
            <w:r w:rsidRPr="00850C1A">
              <w:rPr>
                <w:color w:val="000000"/>
              </w:rPr>
              <w:t>0,0000</w:t>
            </w:r>
          </w:p>
        </w:tc>
        <w:tc>
          <w:tcPr>
            <w:tcW w:w="1022" w:type="dxa"/>
            <w:shd w:val="clear" w:color="auto" w:fill="auto"/>
            <w:vAlign w:val="bottom"/>
          </w:tcPr>
          <w:p w14:paraId="6720F764" w14:textId="77777777" w:rsidR="00DC6774" w:rsidRPr="00850C1A" w:rsidRDefault="00DC6774" w:rsidP="0088651D">
            <w:pPr>
              <w:jc w:val="right"/>
            </w:pPr>
            <w:r w:rsidRPr="00850C1A">
              <w:rPr>
                <w:color w:val="000000"/>
              </w:rPr>
              <w:t>-0,0019</w:t>
            </w:r>
          </w:p>
        </w:tc>
        <w:tc>
          <w:tcPr>
            <w:tcW w:w="1288" w:type="dxa"/>
            <w:vAlign w:val="bottom"/>
          </w:tcPr>
          <w:p w14:paraId="76BFA22C" w14:textId="77777777" w:rsidR="00DC6774" w:rsidRPr="00850C1A" w:rsidRDefault="00DC6774" w:rsidP="0088651D">
            <w:pPr>
              <w:jc w:val="right"/>
            </w:pPr>
            <w:r w:rsidRPr="00850C1A">
              <w:rPr>
                <w:color w:val="000000"/>
              </w:rPr>
              <w:t>-0,0547</w:t>
            </w:r>
          </w:p>
        </w:tc>
        <w:tc>
          <w:tcPr>
            <w:tcW w:w="1124" w:type="dxa"/>
            <w:vAlign w:val="bottom"/>
          </w:tcPr>
          <w:p w14:paraId="30BD72F0" w14:textId="77777777" w:rsidR="00DC6774" w:rsidRPr="00850C1A" w:rsidRDefault="00DC6774" w:rsidP="0088651D">
            <w:pPr>
              <w:jc w:val="right"/>
            </w:pPr>
            <w:r w:rsidRPr="00850C1A">
              <w:rPr>
                <w:color w:val="000000"/>
              </w:rPr>
              <w:t>-0,0155</w:t>
            </w:r>
          </w:p>
        </w:tc>
        <w:tc>
          <w:tcPr>
            <w:tcW w:w="1335" w:type="dxa"/>
            <w:vAlign w:val="bottom"/>
          </w:tcPr>
          <w:p w14:paraId="6EEF2BE3" w14:textId="77777777" w:rsidR="00DC6774" w:rsidRPr="00850C1A" w:rsidRDefault="00DC6774" w:rsidP="0088651D">
            <w:pPr>
              <w:jc w:val="right"/>
            </w:pPr>
            <w:r w:rsidRPr="00850C1A">
              <w:rPr>
                <w:color w:val="000000"/>
              </w:rPr>
              <w:t>-0,0286</w:t>
            </w:r>
          </w:p>
        </w:tc>
        <w:tc>
          <w:tcPr>
            <w:tcW w:w="1241" w:type="dxa"/>
            <w:vAlign w:val="bottom"/>
          </w:tcPr>
          <w:p w14:paraId="6873A756" w14:textId="77777777" w:rsidR="00DC6774" w:rsidRPr="00850C1A" w:rsidRDefault="00DC6774" w:rsidP="0088651D">
            <w:pPr>
              <w:jc w:val="right"/>
            </w:pPr>
            <w:r w:rsidRPr="00850C1A">
              <w:rPr>
                <w:color w:val="000000"/>
              </w:rPr>
              <w:t>-0,1006</w:t>
            </w:r>
          </w:p>
        </w:tc>
        <w:tc>
          <w:tcPr>
            <w:tcW w:w="970" w:type="dxa"/>
            <w:vAlign w:val="bottom"/>
          </w:tcPr>
          <w:p w14:paraId="37E78275" w14:textId="77777777" w:rsidR="00DC6774" w:rsidRPr="00850C1A" w:rsidRDefault="00DC6774" w:rsidP="0088651D">
            <w:pPr>
              <w:jc w:val="right"/>
            </w:pPr>
            <w:r w:rsidRPr="00850C1A">
              <w:rPr>
                <w:color w:val="000000"/>
              </w:rPr>
              <w:t>-0,1006</w:t>
            </w:r>
          </w:p>
        </w:tc>
      </w:tr>
      <w:tr w:rsidR="00DC6774" w:rsidRPr="00850C1A" w14:paraId="62B1B38A" w14:textId="77777777" w:rsidTr="00C97E13">
        <w:trPr>
          <w:jc w:val="center"/>
        </w:trPr>
        <w:tc>
          <w:tcPr>
            <w:tcW w:w="1501" w:type="dxa"/>
            <w:shd w:val="clear" w:color="auto" w:fill="auto"/>
          </w:tcPr>
          <w:p w14:paraId="43D95FE0" w14:textId="77777777" w:rsidR="00DC6774" w:rsidRPr="00850C1A" w:rsidRDefault="00DC6774" w:rsidP="0088651D">
            <w:r w:rsidRPr="00850C1A">
              <w:rPr>
                <w:bCs/>
              </w:rPr>
              <w:t>ПА</w:t>
            </w:r>
          </w:p>
        </w:tc>
        <w:tc>
          <w:tcPr>
            <w:tcW w:w="1148" w:type="dxa"/>
            <w:shd w:val="clear" w:color="auto" w:fill="auto"/>
            <w:vAlign w:val="bottom"/>
          </w:tcPr>
          <w:p w14:paraId="053FF363" w14:textId="77777777" w:rsidR="00DC6774" w:rsidRPr="00850C1A" w:rsidRDefault="00DC6774" w:rsidP="0088651D">
            <w:pPr>
              <w:jc w:val="right"/>
            </w:pPr>
            <w:r w:rsidRPr="00850C1A">
              <w:rPr>
                <w:color w:val="000000"/>
              </w:rPr>
              <w:t>0,0229</w:t>
            </w:r>
          </w:p>
        </w:tc>
        <w:tc>
          <w:tcPr>
            <w:tcW w:w="1022" w:type="dxa"/>
            <w:shd w:val="clear" w:color="auto" w:fill="auto"/>
            <w:vAlign w:val="bottom"/>
          </w:tcPr>
          <w:p w14:paraId="0168DCBC" w14:textId="77777777" w:rsidR="00DC6774" w:rsidRPr="00850C1A" w:rsidRDefault="00DC6774" w:rsidP="0088651D">
            <w:pPr>
              <w:jc w:val="right"/>
            </w:pPr>
            <w:r w:rsidRPr="00850C1A">
              <w:rPr>
                <w:color w:val="000000"/>
              </w:rPr>
              <w:t>0,0000</w:t>
            </w:r>
          </w:p>
        </w:tc>
        <w:tc>
          <w:tcPr>
            <w:tcW w:w="1288" w:type="dxa"/>
            <w:vAlign w:val="bottom"/>
          </w:tcPr>
          <w:p w14:paraId="2EE8BB84" w14:textId="77777777" w:rsidR="00DC6774" w:rsidRPr="00850C1A" w:rsidRDefault="00DC6774" w:rsidP="0088651D">
            <w:pPr>
              <w:jc w:val="right"/>
            </w:pPr>
            <w:r w:rsidRPr="00850C1A">
              <w:rPr>
                <w:color w:val="000000"/>
              </w:rPr>
              <w:t>0,0555</w:t>
            </w:r>
          </w:p>
        </w:tc>
        <w:tc>
          <w:tcPr>
            <w:tcW w:w="1124" w:type="dxa"/>
            <w:vAlign w:val="bottom"/>
          </w:tcPr>
          <w:p w14:paraId="316E78AB" w14:textId="77777777" w:rsidR="00DC6774" w:rsidRPr="00850C1A" w:rsidRDefault="00DC6774" w:rsidP="0088651D">
            <w:pPr>
              <w:jc w:val="right"/>
            </w:pPr>
            <w:r w:rsidRPr="00850C1A">
              <w:rPr>
                <w:color w:val="000000"/>
              </w:rPr>
              <w:t>-0,0010</w:t>
            </w:r>
          </w:p>
        </w:tc>
        <w:tc>
          <w:tcPr>
            <w:tcW w:w="1335" w:type="dxa"/>
            <w:vAlign w:val="bottom"/>
          </w:tcPr>
          <w:p w14:paraId="7618028F" w14:textId="77777777" w:rsidR="00DC6774" w:rsidRPr="00850C1A" w:rsidRDefault="00DC6774" w:rsidP="0088651D">
            <w:pPr>
              <w:jc w:val="right"/>
            </w:pPr>
            <w:r w:rsidRPr="00850C1A">
              <w:rPr>
                <w:color w:val="000000"/>
              </w:rPr>
              <w:t>-0,0098</w:t>
            </w:r>
          </w:p>
        </w:tc>
        <w:tc>
          <w:tcPr>
            <w:tcW w:w="1241" w:type="dxa"/>
            <w:vAlign w:val="bottom"/>
          </w:tcPr>
          <w:p w14:paraId="1227269E" w14:textId="77777777" w:rsidR="00DC6774" w:rsidRPr="00850C1A" w:rsidRDefault="00DC6774" w:rsidP="0088651D">
            <w:pPr>
              <w:jc w:val="right"/>
            </w:pPr>
            <w:r w:rsidRPr="00850C1A">
              <w:rPr>
                <w:color w:val="000000"/>
              </w:rPr>
              <w:t>0,0676</w:t>
            </w:r>
          </w:p>
        </w:tc>
        <w:tc>
          <w:tcPr>
            <w:tcW w:w="970" w:type="dxa"/>
            <w:vAlign w:val="bottom"/>
          </w:tcPr>
          <w:p w14:paraId="0301449C" w14:textId="77777777" w:rsidR="00DC6774" w:rsidRPr="00850C1A" w:rsidRDefault="00DC6774" w:rsidP="0088651D">
            <w:pPr>
              <w:jc w:val="right"/>
            </w:pPr>
            <w:r w:rsidRPr="00850C1A">
              <w:rPr>
                <w:color w:val="000000"/>
              </w:rPr>
              <w:t>0,0676</w:t>
            </w:r>
          </w:p>
        </w:tc>
      </w:tr>
      <w:tr w:rsidR="00DC6774" w:rsidRPr="00850C1A" w14:paraId="57065451" w14:textId="77777777" w:rsidTr="00C97E13">
        <w:trPr>
          <w:jc w:val="center"/>
        </w:trPr>
        <w:tc>
          <w:tcPr>
            <w:tcW w:w="1501" w:type="dxa"/>
            <w:shd w:val="clear" w:color="auto" w:fill="auto"/>
          </w:tcPr>
          <w:p w14:paraId="5641AF0B" w14:textId="77777777" w:rsidR="00DC6774" w:rsidRPr="00850C1A" w:rsidRDefault="00DC6774" w:rsidP="0088651D">
            <w:r w:rsidRPr="00850C1A">
              <w:rPr>
                <w:bCs/>
              </w:rPr>
              <w:lastRenderedPageBreak/>
              <w:t>ВО</w:t>
            </w:r>
          </w:p>
        </w:tc>
        <w:tc>
          <w:tcPr>
            <w:tcW w:w="1148" w:type="dxa"/>
            <w:shd w:val="clear" w:color="auto" w:fill="auto"/>
            <w:vAlign w:val="bottom"/>
          </w:tcPr>
          <w:p w14:paraId="30E517C8" w14:textId="77777777" w:rsidR="00DC6774" w:rsidRPr="00850C1A" w:rsidRDefault="00DC6774" w:rsidP="0088651D">
            <w:pPr>
              <w:jc w:val="right"/>
            </w:pPr>
            <w:r w:rsidRPr="00850C1A">
              <w:rPr>
                <w:color w:val="000000"/>
              </w:rPr>
              <w:t>-0,0324</w:t>
            </w:r>
          </w:p>
        </w:tc>
        <w:tc>
          <w:tcPr>
            <w:tcW w:w="1022" w:type="dxa"/>
            <w:shd w:val="clear" w:color="auto" w:fill="auto"/>
            <w:vAlign w:val="bottom"/>
          </w:tcPr>
          <w:p w14:paraId="5FCE24E0" w14:textId="77777777" w:rsidR="00DC6774" w:rsidRPr="00850C1A" w:rsidRDefault="00DC6774" w:rsidP="0088651D">
            <w:pPr>
              <w:jc w:val="right"/>
            </w:pPr>
            <w:r w:rsidRPr="00850C1A">
              <w:rPr>
                <w:color w:val="000000"/>
              </w:rPr>
              <w:t>0,0002</w:t>
            </w:r>
          </w:p>
        </w:tc>
        <w:tc>
          <w:tcPr>
            <w:tcW w:w="1288" w:type="dxa"/>
            <w:vAlign w:val="bottom"/>
          </w:tcPr>
          <w:p w14:paraId="0269A1AF" w14:textId="77777777" w:rsidR="00DC6774" w:rsidRPr="00850C1A" w:rsidRDefault="00DC6774" w:rsidP="0088651D">
            <w:pPr>
              <w:jc w:val="right"/>
            </w:pPr>
            <w:r w:rsidRPr="00850C1A">
              <w:rPr>
                <w:color w:val="000000"/>
              </w:rPr>
              <w:t>0,0000</w:t>
            </w:r>
          </w:p>
        </w:tc>
        <w:tc>
          <w:tcPr>
            <w:tcW w:w="1124" w:type="dxa"/>
            <w:vAlign w:val="bottom"/>
          </w:tcPr>
          <w:p w14:paraId="296C772A" w14:textId="77777777" w:rsidR="00DC6774" w:rsidRPr="00850C1A" w:rsidRDefault="00DC6774" w:rsidP="0088651D">
            <w:pPr>
              <w:jc w:val="right"/>
            </w:pPr>
            <w:r w:rsidRPr="00850C1A">
              <w:rPr>
                <w:color w:val="000000"/>
              </w:rPr>
              <w:t>0,0082</w:t>
            </w:r>
          </w:p>
        </w:tc>
        <w:tc>
          <w:tcPr>
            <w:tcW w:w="1335" w:type="dxa"/>
            <w:vAlign w:val="bottom"/>
          </w:tcPr>
          <w:p w14:paraId="41244FC4" w14:textId="77777777" w:rsidR="00DC6774" w:rsidRPr="00850C1A" w:rsidRDefault="00DC6774" w:rsidP="0088651D">
            <w:pPr>
              <w:jc w:val="right"/>
            </w:pPr>
            <w:r w:rsidRPr="00850C1A">
              <w:rPr>
                <w:color w:val="000000"/>
              </w:rPr>
              <w:t>0,0336</w:t>
            </w:r>
          </w:p>
        </w:tc>
        <w:tc>
          <w:tcPr>
            <w:tcW w:w="1241" w:type="dxa"/>
            <w:vAlign w:val="bottom"/>
          </w:tcPr>
          <w:p w14:paraId="2914E3F4" w14:textId="77777777" w:rsidR="00DC6774" w:rsidRPr="00850C1A" w:rsidRDefault="00DC6774" w:rsidP="0088651D">
            <w:pPr>
              <w:jc w:val="right"/>
            </w:pPr>
            <w:r w:rsidRPr="00850C1A">
              <w:rPr>
                <w:color w:val="000000"/>
              </w:rPr>
              <w:t>0,0096</w:t>
            </w:r>
          </w:p>
        </w:tc>
        <w:tc>
          <w:tcPr>
            <w:tcW w:w="970" w:type="dxa"/>
            <w:vAlign w:val="bottom"/>
          </w:tcPr>
          <w:p w14:paraId="2179C1A3" w14:textId="77777777" w:rsidR="00DC6774" w:rsidRPr="00850C1A" w:rsidRDefault="00DC6774" w:rsidP="0088651D">
            <w:pPr>
              <w:jc w:val="right"/>
            </w:pPr>
            <w:r w:rsidRPr="00850C1A">
              <w:rPr>
                <w:color w:val="000000"/>
              </w:rPr>
              <w:t>0,0096</w:t>
            </w:r>
          </w:p>
        </w:tc>
      </w:tr>
      <w:tr w:rsidR="00DC6774" w:rsidRPr="00850C1A" w14:paraId="09129B0C" w14:textId="77777777" w:rsidTr="00C97E13">
        <w:trPr>
          <w:jc w:val="center"/>
        </w:trPr>
        <w:tc>
          <w:tcPr>
            <w:tcW w:w="1501" w:type="dxa"/>
            <w:shd w:val="clear" w:color="auto" w:fill="auto"/>
          </w:tcPr>
          <w:p w14:paraId="28DD99EB" w14:textId="77777777" w:rsidR="00DC6774" w:rsidRPr="00850C1A" w:rsidRDefault="00DC6774" w:rsidP="0088651D">
            <w:r w:rsidRPr="00850C1A">
              <w:rPr>
                <w:bCs/>
              </w:rPr>
              <w:t>ЛС</w:t>
            </w:r>
          </w:p>
        </w:tc>
        <w:tc>
          <w:tcPr>
            <w:tcW w:w="1148" w:type="dxa"/>
            <w:shd w:val="clear" w:color="auto" w:fill="auto"/>
            <w:vAlign w:val="bottom"/>
          </w:tcPr>
          <w:p w14:paraId="586694D3" w14:textId="77777777" w:rsidR="00DC6774" w:rsidRPr="00850C1A" w:rsidRDefault="00DC6774" w:rsidP="0088651D">
            <w:pPr>
              <w:jc w:val="right"/>
            </w:pPr>
            <w:r w:rsidRPr="00850C1A">
              <w:rPr>
                <w:color w:val="000000"/>
              </w:rPr>
              <w:t>0,0136</w:t>
            </w:r>
          </w:p>
        </w:tc>
        <w:tc>
          <w:tcPr>
            <w:tcW w:w="1022" w:type="dxa"/>
            <w:shd w:val="clear" w:color="auto" w:fill="auto"/>
            <w:vAlign w:val="bottom"/>
          </w:tcPr>
          <w:p w14:paraId="7268554A" w14:textId="77777777" w:rsidR="00DC6774" w:rsidRPr="00850C1A" w:rsidRDefault="00DC6774" w:rsidP="0088651D">
            <w:pPr>
              <w:jc w:val="right"/>
            </w:pPr>
            <w:r w:rsidRPr="00850C1A">
              <w:rPr>
                <w:color w:val="000000"/>
              </w:rPr>
              <w:t>0,0017</w:t>
            </w:r>
          </w:p>
        </w:tc>
        <w:tc>
          <w:tcPr>
            <w:tcW w:w="1288" w:type="dxa"/>
            <w:vAlign w:val="bottom"/>
          </w:tcPr>
          <w:p w14:paraId="279CF4A4" w14:textId="77777777" w:rsidR="00DC6774" w:rsidRPr="00850C1A" w:rsidRDefault="00DC6774" w:rsidP="0088651D">
            <w:pPr>
              <w:jc w:val="right"/>
            </w:pPr>
            <w:r w:rsidRPr="00850C1A">
              <w:rPr>
                <w:color w:val="000000"/>
              </w:rPr>
              <w:t>-0,0001</w:t>
            </w:r>
          </w:p>
        </w:tc>
        <w:tc>
          <w:tcPr>
            <w:tcW w:w="1124" w:type="dxa"/>
            <w:vAlign w:val="bottom"/>
          </w:tcPr>
          <w:p w14:paraId="4B61FBB0" w14:textId="77777777" w:rsidR="00DC6774" w:rsidRPr="00850C1A" w:rsidRDefault="00DC6774" w:rsidP="0088651D">
            <w:pPr>
              <w:jc w:val="right"/>
            </w:pPr>
            <w:r w:rsidRPr="00850C1A">
              <w:rPr>
                <w:color w:val="000000"/>
              </w:rPr>
              <w:t>0,0000</w:t>
            </w:r>
          </w:p>
        </w:tc>
        <w:tc>
          <w:tcPr>
            <w:tcW w:w="1335" w:type="dxa"/>
            <w:vAlign w:val="bottom"/>
          </w:tcPr>
          <w:p w14:paraId="09016D0D" w14:textId="77777777" w:rsidR="00DC6774" w:rsidRPr="00850C1A" w:rsidRDefault="00DC6774" w:rsidP="0088651D">
            <w:pPr>
              <w:jc w:val="right"/>
            </w:pPr>
            <w:r w:rsidRPr="00850C1A">
              <w:rPr>
                <w:color w:val="000000"/>
              </w:rPr>
              <w:t>0,0048</w:t>
            </w:r>
          </w:p>
        </w:tc>
        <w:tc>
          <w:tcPr>
            <w:tcW w:w="1241" w:type="dxa"/>
            <w:vAlign w:val="bottom"/>
          </w:tcPr>
          <w:p w14:paraId="16C14499" w14:textId="77777777" w:rsidR="00DC6774" w:rsidRPr="00850C1A" w:rsidRDefault="00DC6774" w:rsidP="0088651D">
            <w:pPr>
              <w:jc w:val="right"/>
            </w:pPr>
            <w:r w:rsidRPr="00850C1A">
              <w:rPr>
                <w:color w:val="000000"/>
              </w:rPr>
              <w:t>0,0199</w:t>
            </w:r>
          </w:p>
        </w:tc>
        <w:tc>
          <w:tcPr>
            <w:tcW w:w="970" w:type="dxa"/>
            <w:vAlign w:val="bottom"/>
          </w:tcPr>
          <w:p w14:paraId="0F714FE4" w14:textId="77777777" w:rsidR="00DC6774" w:rsidRPr="00850C1A" w:rsidRDefault="00DC6774" w:rsidP="0088651D">
            <w:pPr>
              <w:jc w:val="right"/>
            </w:pPr>
            <w:r w:rsidRPr="00850C1A">
              <w:rPr>
                <w:color w:val="000000"/>
              </w:rPr>
              <w:t>0,0199</w:t>
            </w:r>
          </w:p>
        </w:tc>
      </w:tr>
      <w:tr w:rsidR="00DC6774" w:rsidRPr="00850C1A" w14:paraId="6EED6D90" w14:textId="77777777" w:rsidTr="00C97E13">
        <w:trPr>
          <w:jc w:val="center"/>
        </w:trPr>
        <w:tc>
          <w:tcPr>
            <w:tcW w:w="1501" w:type="dxa"/>
            <w:shd w:val="clear" w:color="auto" w:fill="auto"/>
          </w:tcPr>
          <w:p w14:paraId="29D2DE32" w14:textId="77777777" w:rsidR="00DC6774" w:rsidRPr="00850C1A" w:rsidRDefault="00DC6774" w:rsidP="0088651D">
            <w:r w:rsidRPr="00850C1A">
              <w:rPr>
                <w:bCs/>
              </w:rPr>
              <w:t>ЗТ</w:t>
            </w:r>
          </w:p>
        </w:tc>
        <w:tc>
          <w:tcPr>
            <w:tcW w:w="1148" w:type="dxa"/>
            <w:shd w:val="clear" w:color="auto" w:fill="auto"/>
            <w:vAlign w:val="bottom"/>
          </w:tcPr>
          <w:p w14:paraId="19A2FEE8" w14:textId="77777777" w:rsidR="00DC6774" w:rsidRPr="00850C1A" w:rsidRDefault="00DC6774" w:rsidP="0088651D">
            <w:pPr>
              <w:jc w:val="right"/>
            </w:pPr>
            <w:r w:rsidRPr="00850C1A">
              <w:rPr>
                <w:color w:val="000000"/>
              </w:rPr>
              <w:t>-0,0041</w:t>
            </w:r>
          </w:p>
        </w:tc>
        <w:tc>
          <w:tcPr>
            <w:tcW w:w="1022" w:type="dxa"/>
            <w:shd w:val="clear" w:color="auto" w:fill="auto"/>
            <w:vAlign w:val="bottom"/>
          </w:tcPr>
          <w:p w14:paraId="1D19BC7C" w14:textId="77777777" w:rsidR="00DC6774" w:rsidRPr="00850C1A" w:rsidRDefault="00DC6774" w:rsidP="0088651D">
            <w:pPr>
              <w:jc w:val="right"/>
            </w:pPr>
            <w:r w:rsidRPr="00850C1A">
              <w:rPr>
                <w:color w:val="000000"/>
              </w:rPr>
              <w:t>0,0001</w:t>
            </w:r>
          </w:p>
        </w:tc>
        <w:tc>
          <w:tcPr>
            <w:tcW w:w="1288" w:type="dxa"/>
            <w:vAlign w:val="bottom"/>
          </w:tcPr>
          <w:p w14:paraId="7F60AF58" w14:textId="77777777" w:rsidR="00DC6774" w:rsidRPr="00850C1A" w:rsidRDefault="00DC6774" w:rsidP="0088651D">
            <w:pPr>
              <w:jc w:val="right"/>
            </w:pPr>
            <w:r w:rsidRPr="00850C1A">
              <w:rPr>
                <w:color w:val="000000"/>
              </w:rPr>
              <w:t>-0,0007</w:t>
            </w:r>
          </w:p>
        </w:tc>
        <w:tc>
          <w:tcPr>
            <w:tcW w:w="1124" w:type="dxa"/>
            <w:vAlign w:val="bottom"/>
          </w:tcPr>
          <w:p w14:paraId="3B33BC0E" w14:textId="77777777" w:rsidR="00DC6774" w:rsidRPr="00850C1A" w:rsidRDefault="00DC6774" w:rsidP="0088651D">
            <w:pPr>
              <w:jc w:val="right"/>
            </w:pPr>
            <w:r w:rsidRPr="00850C1A">
              <w:rPr>
                <w:color w:val="000000"/>
              </w:rPr>
              <w:t>0,0083</w:t>
            </w:r>
          </w:p>
        </w:tc>
        <w:tc>
          <w:tcPr>
            <w:tcW w:w="1335" w:type="dxa"/>
            <w:vAlign w:val="bottom"/>
          </w:tcPr>
          <w:p w14:paraId="4AC22CF1" w14:textId="77777777" w:rsidR="00DC6774" w:rsidRPr="00850C1A" w:rsidRDefault="00DC6774" w:rsidP="0088651D">
            <w:pPr>
              <w:jc w:val="right"/>
            </w:pPr>
            <w:r w:rsidRPr="00850C1A">
              <w:rPr>
                <w:color w:val="000000"/>
              </w:rPr>
              <w:t>0,0000</w:t>
            </w:r>
          </w:p>
        </w:tc>
        <w:tc>
          <w:tcPr>
            <w:tcW w:w="1241" w:type="dxa"/>
            <w:vAlign w:val="bottom"/>
          </w:tcPr>
          <w:p w14:paraId="1642FAD0" w14:textId="77777777" w:rsidR="00DC6774" w:rsidRPr="00850C1A" w:rsidRDefault="00DC6774" w:rsidP="0088651D">
            <w:pPr>
              <w:jc w:val="right"/>
            </w:pPr>
            <w:r w:rsidRPr="00850C1A">
              <w:rPr>
                <w:color w:val="000000"/>
              </w:rPr>
              <w:t>0,0035</w:t>
            </w:r>
          </w:p>
        </w:tc>
        <w:tc>
          <w:tcPr>
            <w:tcW w:w="970" w:type="dxa"/>
            <w:vAlign w:val="bottom"/>
          </w:tcPr>
          <w:p w14:paraId="229CA833" w14:textId="77777777" w:rsidR="00DC6774" w:rsidRPr="00850C1A" w:rsidRDefault="00DC6774" w:rsidP="0088651D">
            <w:pPr>
              <w:jc w:val="right"/>
            </w:pPr>
            <w:r w:rsidRPr="00850C1A">
              <w:rPr>
                <w:color w:val="000000"/>
              </w:rPr>
              <w:t>0,0035</w:t>
            </w:r>
          </w:p>
        </w:tc>
      </w:tr>
      <w:tr w:rsidR="00DC6774" w:rsidRPr="00850C1A" w14:paraId="4EE9E381" w14:textId="77777777" w:rsidTr="00C97E13">
        <w:trPr>
          <w:jc w:val="center"/>
        </w:trPr>
        <w:tc>
          <w:tcPr>
            <w:tcW w:w="1501" w:type="dxa"/>
            <w:shd w:val="clear" w:color="auto" w:fill="auto"/>
          </w:tcPr>
          <w:p w14:paraId="259120A1" w14:textId="77777777" w:rsidR="00DC6774" w:rsidRPr="00850C1A" w:rsidRDefault="00DC6774" w:rsidP="0088651D">
            <w:pPr>
              <w:rPr>
                <w:bCs/>
              </w:rPr>
            </w:pPr>
            <w:r w:rsidRPr="00850C1A">
              <w:rPr>
                <w:bCs/>
              </w:rPr>
              <w:t>Всего 2018</w:t>
            </w:r>
          </w:p>
        </w:tc>
        <w:tc>
          <w:tcPr>
            <w:tcW w:w="1148" w:type="dxa"/>
            <w:shd w:val="clear" w:color="auto" w:fill="auto"/>
            <w:vAlign w:val="bottom"/>
          </w:tcPr>
          <w:p w14:paraId="4B9D88F2" w14:textId="77777777" w:rsidR="00DC6774" w:rsidRPr="00850C1A" w:rsidRDefault="00DC6774" w:rsidP="0088651D">
            <w:pPr>
              <w:jc w:val="right"/>
            </w:pPr>
            <w:r w:rsidRPr="00850C1A">
              <w:rPr>
                <w:color w:val="000000"/>
              </w:rPr>
              <w:t>0,0000</w:t>
            </w:r>
          </w:p>
        </w:tc>
        <w:tc>
          <w:tcPr>
            <w:tcW w:w="1022" w:type="dxa"/>
            <w:shd w:val="clear" w:color="auto" w:fill="auto"/>
            <w:vAlign w:val="bottom"/>
          </w:tcPr>
          <w:p w14:paraId="759B7830" w14:textId="77777777" w:rsidR="00DC6774" w:rsidRPr="00850C1A" w:rsidRDefault="00DC6774" w:rsidP="0088651D">
            <w:pPr>
              <w:jc w:val="right"/>
            </w:pPr>
            <w:r w:rsidRPr="00850C1A">
              <w:rPr>
                <w:color w:val="000000"/>
              </w:rPr>
              <w:t>0,0000</w:t>
            </w:r>
          </w:p>
        </w:tc>
        <w:tc>
          <w:tcPr>
            <w:tcW w:w="1288" w:type="dxa"/>
            <w:vAlign w:val="bottom"/>
          </w:tcPr>
          <w:p w14:paraId="685EC631" w14:textId="77777777" w:rsidR="00DC6774" w:rsidRPr="00850C1A" w:rsidRDefault="00DC6774" w:rsidP="0088651D">
            <w:pPr>
              <w:jc w:val="right"/>
            </w:pPr>
            <w:r w:rsidRPr="00850C1A">
              <w:rPr>
                <w:color w:val="000000"/>
              </w:rPr>
              <w:t>0,0000</w:t>
            </w:r>
          </w:p>
        </w:tc>
        <w:tc>
          <w:tcPr>
            <w:tcW w:w="1124" w:type="dxa"/>
            <w:vAlign w:val="bottom"/>
          </w:tcPr>
          <w:p w14:paraId="16E63047" w14:textId="77777777" w:rsidR="00DC6774" w:rsidRPr="00850C1A" w:rsidRDefault="00DC6774" w:rsidP="0088651D">
            <w:pPr>
              <w:jc w:val="right"/>
            </w:pPr>
            <w:r w:rsidRPr="00850C1A">
              <w:rPr>
                <w:color w:val="000000"/>
              </w:rPr>
              <w:t>0,0000</w:t>
            </w:r>
          </w:p>
        </w:tc>
        <w:tc>
          <w:tcPr>
            <w:tcW w:w="1335" w:type="dxa"/>
            <w:vAlign w:val="bottom"/>
          </w:tcPr>
          <w:p w14:paraId="17D6CB8B" w14:textId="77777777" w:rsidR="00DC6774" w:rsidRPr="00850C1A" w:rsidRDefault="00DC6774" w:rsidP="0088651D">
            <w:pPr>
              <w:jc w:val="right"/>
            </w:pPr>
            <w:r w:rsidRPr="00850C1A">
              <w:rPr>
                <w:color w:val="000000"/>
              </w:rPr>
              <w:t>0,0000</w:t>
            </w:r>
          </w:p>
        </w:tc>
        <w:tc>
          <w:tcPr>
            <w:tcW w:w="1241" w:type="dxa"/>
            <w:vAlign w:val="bottom"/>
          </w:tcPr>
          <w:p w14:paraId="264B4C5E" w14:textId="77777777" w:rsidR="00DC6774" w:rsidRPr="00850C1A" w:rsidRDefault="00DC6774" w:rsidP="0088651D">
            <w:pPr>
              <w:jc w:val="right"/>
            </w:pPr>
            <w:r w:rsidRPr="00850C1A">
              <w:rPr>
                <w:color w:val="000000"/>
              </w:rPr>
              <w:t>0,0000</w:t>
            </w:r>
          </w:p>
        </w:tc>
        <w:tc>
          <w:tcPr>
            <w:tcW w:w="970" w:type="dxa"/>
            <w:vAlign w:val="bottom"/>
          </w:tcPr>
          <w:p w14:paraId="31BD86D2" w14:textId="77777777" w:rsidR="00DC6774" w:rsidRPr="00850C1A" w:rsidRDefault="00DC6774" w:rsidP="0088651D">
            <w:pPr>
              <w:jc w:val="right"/>
            </w:pPr>
            <w:r w:rsidRPr="00850C1A">
              <w:rPr>
                <w:color w:val="000000"/>
              </w:rPr>
              <w:t>0,0000</w:t>
            </w:r>
          </w:p>
        </w:tc>
      </w:tr>
      <w:tr w:rsidR="00DC6774" w:rsidRPr="00850C1A" w14:paraId="23469E48" w14:textId="77777777" w:rsidTr="00C97E13">
        <w:trPr>
          <w:jc w:val="center"/>
        </w:trPr>
        <w:tc>
          <w:tcPr>
            <w:tcW w:w="1501" w:type="dxa"/>
            <w:shd w:val="clear" w:color="auto" w:fill="auto"/>
          </w:tcPr>
          <w:p w14:paraId="7DC9B50F" w14:textId="77777777" w:rsidR="00DC6774" w:rsidRPr="00850C1A" w:rsidRDefault="00DC6774" w:rsidP="0088651D">
            <w:pPr>
              <w:rPr>
                <w:bCs/>
              </w:rPr>
            </w:pPr>
            <w:r w:rsidRPr="00850C1A">
              <w:rPr>
                <w:bCs/>
              </w:rPr>
              <w:t>Выгода</w:t>
            </w:r>
          </w:p>
        </w:tc>
        <w:tc>
          <w:tcPr>
            <w:tcW w:w="1148" w:type="dxa"/>
            <w:shd w:val="clear" w:color="auto" w:fill="auto"/>
            <w:vAlign w:val="bottom"/>
          </w:tcPr>
          <w:p w14:paraId="3E34018D" w14:textId="77777777" w:rsidR="00DC6774" w:rsidRPr="00850C1A" w:rsidRDefault="00DC6774" w:rsidP="0088651D">
            <w:pPr>
              <w:jc w:val="right"/>
            </w:pPr>
            <w:r w:rsidRPr="00850C1A">
              <w:rPr>
                <w:color w:val="000000"/>
              </w:rPr>
              <w:t>0,0000</w:t>
            </w:r>
          </w:p>
        </w:tc>
        <w:tc>
          <w:tcPr>
            <w:tcW w:w="1022" w:type="dxa"/>
            <w:shd w:val="clear" w:color="auto" w:fill="auto"/>
            <w:vAlign w:val="bottom"/>
          </w:tcPr>
          <w:p w14:paraId="6C2C56DC" w14:textId="77777777" w:rsidR="00DC6774" w:rsidRPr="00850C1A" w:rsidRDefault="00DC6774" w:rsidP="0088651D">
            <w:pPr>
              <w:jc w:val="right"/>
            </w:pPr>
            <w:r w:rsidRPr="00850C1A">
              <w:rPr>
                <w:color w:val="000000"/>
              </w:rPr>
              <w:t>0,0000</w:t>
            </w:r>
          </w:p>
        </w:tc>
        <w:tc>
          <w:tcPr>
            <w:tcW w:w="1288" w:type="dxa"/>
            <w:vAlign w:val="bottom"/>
          </w:tcPr>
          <w:p w14:paraId="7C0D318D" w14:textId="77777777" w:rsidR="00DC6774" w:rsidRPr="00850C1A" w:rsidRDefault="00DC6774" w:rsidP="0088651D">
            <w:pPr>
              <w:jc w:val="right"/>
            </w:pPr>
            <w:r w:rsidRPr="00850C1A">
              <w:rPr>
                <w:color w:val="000000"/>
              </w:rPr>
              <w:t>0,0000</w:t>
            </w:r>
          </w:p>
        </w:tc>
        <w:tc>
          <w:tcPr>
            <w:tcW w:w="1124" w:type="dxa"/>
            <w:vAlign w:val="bottom"/>
          </w:tcPr>
          <w:p w14:paraId="2132E356" w14:textId="77777777" w:rsidR="00DC6774" w:rsidRPr="00850C1A" w:rsidRDefault="00DC6774" w:rsidP="0088651D">
            <w:pPr>
              <w:jc w:val="right"/>
            </w:pPr>
            <w:r w:rsidRPr="00850C1A">
              <w:rPr>
                <w:color w:val="000000"/>
              </w:rPr>
              <w:t>0,0000</w:t>
            </w:r>
          </w:p>
        </w:tc>
        <w:tc>
          <w:tcPr>
            <w:tcW w:w="1335" w:type="dxa"/>
            <w:vAlign w:val="bottom"/>
          </w:tcPr>
          <w:p w14:paraId="3848307C" w14:textId="77777777" w:rsidR="00DC6774" w:rsidRPr="00850C1A" w:rsidRDefault="00DC6774" w:rsidP="0088651D">
            <w:pPr>
              <w:jc w:val="right"/>
            </w:pPr>
            <w:r w:rsidRPr="00850C1A">
              <w:rPr>
                <w:color w:val="000000"/>
              </w:rPr>
              <w:t>0,0000</w:t>
            </w:r>
          </w:p>
        </w:tc>
        <w:tc>
          <w:tcPr>
            <w:tcW w:w="1241" w:type="dxa"/>
            <w:vAlign w:val="bottom"/>
          </w:tcPr>
          <w:p w14:paraId="4478E182" w14:textId="77777777" w:rsidR="00DC6774" w:rsidRPr="00850C1A" w:rsidRDefault="00DC6774" w:rsidP="0088651D">
            <w:pPr>
              <w:jc w:val="right"/>
            </w:pPr>
            <w:r w:rsidRPr="00850C1A">
              <w:rPr>
                <w:color w:val="000000"/>
              </w:rPr>
              <w:t>0,0000</w:t>
            </w:r>
          </w:p>
        </w:tc>
        <w:tc>
          <w:tcPr>
            <w:tcW w:w="970" w:type="dxa"/>
            <w:vAlign w:val="bottom"/>
          </w:tcPr>
          <w:p w14:paraId="6C70179C" w14:textId="77777777" w:rsidR="00DC6774" w:rsidRPr="00850C1A" w:rsidRDefault="00DC6774" w:rsidP="0088651D">
            <w:pPr>
              <w:jc w:val="right"/>
            </w:pPr>
          </w:p>
        </w:tc>
      </w:tr>
    </w:tbl>
    <w:p w14:paraId="6732E521" w14:textId="77777777" w:rsidR="00DC6774" w:rsidRPr="00850C1A" w:rsidRDefault="00DC6774" w:rsidP="0088651D">
      <w:pPr>
        <w:spacing w:before="240" w:after="240"/>
        <w:ind w:firstLine="709"/>
        <w:rPr>
          <w:b/>
          <w:color w:val="202122"/>
          <w:sz w:val="28"/>
          <w:szCs w:val="28"/>
          <w:shd w:val="clear" w:color="auto" w:fill="FFFFFF"/>
        </w:rPr>
      </w:pPr>
      <w:r w:rsidRPr="00850C1A">
        <w:rPr>
          <w:sz w:val="28"/>
          <w:szCs w:val="28"/>
        </w:rPr>
        <w:t xml:space="preserve">Таблица 5.15 - Интеркатегориальные приобретения/выгоды (gains) классов LULC между 1998-2018 годами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1148"/>
        <w:gridCol w:w="1022"/>
        <w:gridCol w:w="1288"/>
        <w:gridCol w:w="1124"/>
        <w:gridCol w:w="1335"/>
        <w:gridCol w:w="1241"/>
        <w:gridCol w:w="970"/>
      </w:tblGrid>
      <w:tr w:rsidR="00DC6774" w:rsidRPr="00850C1A" w14:paraId="04C8628F" w14:textId="77777777" w:rsidTr="00BD18C6">
        <w:trPr>
          <w:jc w:val="center"/>
        </w:trPr>
        <w:tc>
          <w:tcPr>
            <w:tcW w:w="1565" w:type="dxa"/>
            <w:shd w:val="clear" w:color="auto" w:fill="auto"/>
            <w:vAlign w:val="center"/>
          </w:tcPr>
          <w:p w14:paraId="268D0CF0" w14:textId="77777777" w:rsidR="00DC6774" w:rsidRPr="00850C1A" w:rsidRDefault="00DC6774" w:rsidP="0088651D">
            <w:pPr>
              <w:pStyle w:val="MDPI42tablebody"/>
              <w:spacing w:line="240" w:lineRule="auto"/>
              <w:jc w:val="left"/>
              <w:rPr>
                <w:rFonts w:ascii="Times New Roman" w:hAnsi="Times New Roman"/>
                <w:bCs/>
                <w:sz w:val="24"/>
                <w:szCs w:val="24"/>
              </w:rPr>
            </w:pPr>
            <w:r w:rsidRPr="00850C1A">
              <w:rPr>
                <w:rFonts w:ascii="Times New Roman" w:hAnsi="Times New Roman"/>
                <w:bCs/>
                <w:sz w:val="24"/>
                <w:szCs w:val="24"/>
                <w:lang w:val="ru-RU"/>
              </w:rPr>
              <w:t xml:space="preserve">Классы </w:t>
            </w:r>
            <w:r w:rsidRPr="00850C1A">
              <w:rPr>
                <w:rFonts w:ascii="Times New Roman" w:hAnsi="Times New Roman"/>
                <w:bCs/>
                <w:sz w:val="24"/>
                <w:szCs w:val="24"/>
              </w:rPr>
              <w:t>LULC</w:t>
            </w:r>
          </w:p>
        </w:tc>
        <w:tc>
          <w:tcPr>
            <w:tcW w:w="1166" w:type="dxa"/>
            <w:shd w:val="clear" w:color="auto" w:fill="auto"/>
          </w:tcPr>
          <w:p w14:paraId="0C3626E3" w14:textId="77777777" w:rsidR="00DC6774" w:rsidRPr="00850C1A" w:rsidRDefault="00DC6774" w:rsidP="0088651D">
            <w:pPr>
              <w:jc w:val="center"/>
            </w:pPr>
            <w:r w:rsidRPr="00850C1A">
              <w:t>ПЗ</w:t>
            </w:r>
          </w:p>
        </w:tc>
        <w:tc>
          <w:tcPr>
            <w:tcW w:w="1025" w:type="dxa"/>
            <w:shd w:val="clear" w:color="auto" w:fill="auto"/>
          </w:tcPr>
          <w:p w14:paraId="147E81D3" w14:textId="77777777" w:rsidR="00DC6774" w:rsidRPr="00850C1A" w:rsidRDefault="00DC6774" w:rsidP="0088651D">
            <w:pPr>
              <w:jc w:val="center"/>
            </w:pPr>
            <w:r w:rsidRPr="00850C1A">
              <w:t>ПА</w:t>
            </w:r>
          </w:p>
        </w:tc>
        <w:tc>
          <w:tcPr>
            <w:tcW w:w="1338" w:type="dxa"/>
          </w:tcPr>
          <w:p w14:paraId="54472756" w14:textId="77777777" w:rsidR="00DC6774" w:rsidRPr="00850C1A" w:rsidRDefault="00DC6774" w:rsidP="0088651D">
            <w:pPr>
              <w:jc w:val="center"/>
            </w:pPr>
            <w:r w:rsidRPr="00850C1A">
              <w:t xml:space="preserve">ВО </w:t>
            </w:r>
          </w:p>
        </w:tc>
        <w:tc>
          <w:tcPr>
            <w:tcW w:w="1154" w:type="dxa"/>
          </w:tcPr>
          <w:p w14:paraId="48BCE41C" w14:textId="77777777" w:rsidR="00DC6774" w:rsidRPr="00850C1A" w:rsidRDefault="00DC6774" w:rsidP="0088651D">
            <w:r w:rsidRPr="00850C1A">
              <w:t>ЛС</w:t>
            </w:r>
          </w:p>
        </w:tc>
        <w:tc>
          <w:tcPr>
            <w:tcW w:w="1391" w:type="dxa"/>
          </w:tcPr>
          <w:p w14:paraId="1187E628" w14:textId="77777777" w:rsidR="00DC6774" w:rsidRPr="00850C1A" w:rsidRDefault="00DC6774" w:rsidP="0088651D">
            <w:pPr>
              <w:jc w:val="center"/>
            </w:pPr>
            <w:r w:rsidRPr="00850C1A">
              <w:t>ЗТ</w:t>
            </w:r>
          </w:p>
        </w:tc>
        <w:tc>
          <w:tcPr>
            <w:tcW w:w="1256" w:type="dxa"/>
          </w:tcPr>
          <w:p w14:paraId="25955A29" w14:textId="77777777" w:rsidR="00DC6774" w:rsidRPr="00850C1A" w:rsidRDefault="00DC6774" w:rsidP="0088651D">
            <w:pPr>
              <w:jc w:val="center"/>
              <w:rPr>
                <w:bCs/>
              </w:rPr>
            </w:pPr>
            <w:r w:rsidRPr="00850C1A">
              <w:rPr>
                <w:bCs/>
              </w:rPr>
              <w:t xml:space="preserve">Всего </w:t>
            </w:r>
          </w:p>
          <w:p w14:paraId="6DB09143" w14:textId="77777777" w:rsidR="00DC6774" w:rsidRPr="00850C1A" w:rsidRDefault="00DC6774" w:rsidP="0088651D">
            <w:pPr>
              <w:jc w:val="center"/>
              <w:rPr>
                <w:bCs/>
              </w:rPr>
            </w:pPr>
            <w:r w:rsidRPr="00850C1A">
              <w:rPr>
                <w:bCs/>
              </w:rPr>
              <w:t>1998</w:t>
            </w:r>
          </w:p>
        </w:tc>
        <w:tc>
          <w:tcPr>
            <w:tcW w:w="970" w:type="dxa"/>
          </w:tcPr>
          <w:p w14:paraId="29C1A44A" w14:textId="77777777" w:rsidR="00DC6774" w:rsidRPr="00850C1A" w:rsidRDefault="00DC6774" w:rsidP="0088651D">
            <w:pPr>
              <w:jc w:val="center"/>
              <w:rPr>
                <w:bCs/>
              </w:rPr>
            </w:pPr>
            <w:r w:rsidRPr="00850C1A">
              <w:rPr>
                <w:bCs/>
              </w:rPr>
              <w:t>Потери</w:t>
            </w:r>
          </w:p>
        </w:tc>
      </w:tr>
      <w:tr w:rsidR="00DC6774" w:rsidRPr="00850C1A" w14:paraId="56DBB8FC" w14:textId="77777777" w:rsidTr="00BD18C6">
        <w:trPr>
          <w:jc w:val="center"/>
        </w:trPr>
        <w:tc>
          <w:tcPr>
            <w:tcW w:w="9865" w:type="dxa"/>
            <w:gridSpan w:val="8"/>
            <w:shd w:val="clear" w:color="auto" w:fill="auto"/>
          </w:tcPr>
          <w:p w14:paraId="1679B9DB" w14:textId="77777777" w:rsidR="00DC6774" w:rsidRPr="00850C1A" w:rsidRDefault="00DC6774" w:rsidP="0088651D">
            <w:r w:rsidRPr="00850C1A">
              <w:t>А) Ожидаемый выигрыш при случайном процессе выигрыша (%)</w:t>
            </w:r>
          </w:p>
        </w:tc>
      </w:tr>
      <w:tr w:rsidR="00DC6774" w:rsidRPr="00850C1A" w14:paraId="1DFB546B" w14:textId="77777777" w:rsidTr="00BD18C6">
        <w:trPr>
          <w:jc w:val="center"/>
        </w:trPr>
        <w:tc>
          <w:tcPr>
            <w:tcW w:w="1565" w:type="dxa"/>
            <w:shd w:val="clear" w:color="auto" w:fill="auto"/>
            <w:vAlign w:val="center"/>
          </w:tcPr>
          <w:p w14:paraId="46547EC0" w14:textId="77777777" w:rsidR="00DC6774" w:rsidRPr="00850C1A" w:rsidRDefault="00DC6774" w:rsidP="0088651D">
            <w:r w:rsidRPr="00850C1A">
              <w:rPr>
                <w:bCs/>
              </w:rPr>
              <w:t>ПЗ</w:t>
            </w:r>
          </w:p>
        </w:tc>
        <w:tc>
          <w:tcPr>
            <w:tcW w:w="1166" w:type="dxa"/>
            <w:shd w:val="clear" w:color="auto" w:fill="auto"/>
            <w:vAlign w:val="bottom"/>
          </w:tcPr>
          <w:p w14:paraId="328F7879" w14:textId="77777777" w:rsidR="00DC6774" w:rsidRPr="00850C1A" w:rsidRDefault="00DC6774" w:rsidP="0088651D">
            <w:pPr>
              <w:jc w:val="right"/>
            </w:pPr>
            <w:r w:rsidRPr="00850C1A">
              <w:rPr>
                <w:color w:val="000000"/>
              </w:rPr>
              <w:t>65,8798</w:t>
            </w:r>
          </w:p>
        </w:tc>
        <w:tc>
          <w:tcPr>
            <w:tcW w:w="1025" w:type="dxa"/>
            <w:shd w:val="clear" w:color="auto" w:fill="auto"/>
            <w:vAlign w:val="bottom"/>
          </w:tcPr>
          <w:p w14:paraId="450D82F0" w14:textId="77777777" w:rsidR="00DC6774" w:rsidRPr="00850C1A" w:rsidRDefault="00DC6774" w:rsidP="0088651D">
            <w:pPr>
              <w:jc w:val="right"/>
            </w:pPr>
            <w:r w:rsidRPr="00850C1A">
              <w:rPr>
                <w:color w:val="000000"/>
              </w:rPr>
              <w:t>0,0800</w:t>
            </w:r>
          </w:p>
        </w:tc>
        <w:tc>
          <w:tcPr>
            <w:tcW w:w="1338" w:type="dxa"/>
            <w:vAlign w:val="bottom"/>
          </w:tcPr>
          <w:p w14:paraId="326507E1" w14:textId="77777777" w:rsidR="00DC6774" w:rsidRPr="00850C1A" w:rsidRDefault="00DC6774" w:rsidP="0088651D">
            <w:pPr>
              <w:jc w:val="right"/>
            </w:pPr>
            <w:r w:rsidRPr="00850C1A">
              <w:rPr>
                <w:color w:val="000000"/>
              </w:rPr>
              <w:t>0,0982</w:t>
            </w:r>
          </w:p>
        </w:tc>
        <w:tc>
          <w:tcPr>
            <w:tcW w:w="1154" w:type="dxa"/>
            <w:vAlign w:val="bottom"/>
          </w:tcPr>
          <w:p w14:paraId="68EC22A5" w14:textId="77777777" w:rsidR="00DC6774" w:rsidRPr="00850C1A" w:rsidRDefault="00DC6774" w:rsidP="0088651D">
            <w:pPr>
              <w:jc w:val="right"/>
            </w:pPr>
            <w:r w:rsidRPr="00850C1A">
              <w:rPr>
                <w:color w:val="000000"/>
              </w:rPr>
              <w:t>0,0332</w:t>
            </w:r>
          </w:p>
        </w:tc>
        <w:tc>
          <w:tcPr>
            <w:tcW w:w="1391" w:type="dxa"/>
            <w:vAlign w:val="bottom"/>
          </w:tcPr>
          <w:p w14:paraId="45FA00F6" w14:textId="77777777" w:rsidR="00DC6774" w:rsidRPr="00850C1A" w:rsidRDefault="00DC6774" w:rsidP="0088651D">
            <w:pPr>
              <w:jc w:val="right"/>
            </w:pPr>
            <w:r w:rsidRPr="00850C1A">
              <w:rPr>
                <w:color w:val="000000"/>
              </w:rPr>
              <w:t>0,0731</w:t>
            </w:r>
          </w:p>
        </w:tc>
        <w:tc>
          <w:tcPr>
            <w:tcW w:w="1256" w:type="dxa"/>
            <w:vAlign w:val="bottom"/>
          </w:tcPr>
          <w:p w14:paraId="2303C239" w14:textId="77777777" w:rsidR="00DC6774" w:rsidRPr="00850C1A" w:rsidRDefault="00DC6774" w:rsidP="0088651D">
            <w:pPr>
              <w:jc w:val="right"/>
            </w:pPr>
            <w:r w:rsidRPr="00850C1A">
              <w:rPr>
                <w:color w:val="000000"/>
              </w:rPr>
              <w:t>66,1644</w:t>
            </w:r>
          </w:p>
        </w:tc>
        <w:tc>
          <w:tcPr>
            <w:tcW w:w="970" w:type="dxa"/>
            <w:vAlign w:val="bottom"/>
          </w:tcPr>
          <w:p w14:paraId="623ECAEA" w14:textId="77777777" w:rsidR="00DC6774" w:rsidRPr="00850C1A" w:rsidRDefault="00DC6774" w:rsidP="0088651D">
            <w:pPr>
              <w:jc w:val="right"/>
            </w:pPr>
            <w:r w:rsidRPr="00850C1A">
              <w:rPr>
                <w:color w:val="000000"/>
              </w:rPr>
              <w:t>0,2846</w:t>
            </w:r>
          </w:p>
        </w:tc>
      </w:tr>
      <w:tr w:rsidR="00DC6774" w:rsidRPr="00850C1A" w14:paraId="36A4A18E" w14:textId="77777777" w:rsidTr="00BD18C6">
        <w:trPr>
          <w:jc w:val="center"/>
        </w:trPr>
        <w:tc>
          <w:tcPr>
            <w:tcW w:w="1565" w:type="dxa"/>
            <w:shd w:val="clear" w:color="auto" w:fill="auto"/>
          </w:tcPr>
          <w:p w14:paraId="4DE24571" w14:textId="77777777" w:rsidR="00DC6774" w:rsidRPr="00850C1A" w:rsidRDefault="00DC6774" w:rsidP="0088651D">
            <w:r w:rsidRPr="00850C1A">
              <w:rPr>
                <w:bCs/>
              </w:rPr>
              <w:t>ПА</w:t>
            </w:r>
          </w:p>
        </w:tc>
        <w:tc>
          <w:tcPr>
            <w:tcW w:w="1166" w:type="dxa"/>
            <w:shd w:val="clear" w:color="auto" w:fill="auto"/>
            <w:vAlign w:val="bottom"/>
          </w:tcPr>
          <w:p w14:paraId="7C8EDF35" w14:textId="77777777" w:rsidR="00DC6774" w:rsidRPr="00850C1A" w:rsidRDefault="00DC6774" w:rsidP="0088651D">
            <w:pPr>
              <w:jc w:val="right"/>
            </w:pPr>
            <w:r w:rsidRPr="00850C1A">
              <w:rPr>
                <w:color w:val="000000"/>
              </w:rPr>
              <w:t>0,4696</w:t>
            </w:r>
          </w:p>
        </w:tc>
        <w:tc>
          <w:tcPr>
            <w:tcW w:w="1025" w:type="dxa"/>
            <w:shd w:val="clear" w:color="auto" w:fill="auto"/>
            <w:vAlign w:val="bottom"/>
          </w:tcPr>
          <w:p w14:paraId="1015E852" w14:textId="77777777" w:rsidR="00DC6774" w:rsidRPr="00850C1A" w:rsidRDefault="00DC6774" w:rsidP="0088651D">
            <w:pPr>
              <w:jc w:val="right"/>
            </w:pPr>
            <w:r w:rsidRPr="00850C1A">
              <w:rPr>
                <w:color w:val="000000"/>
              </w:rPr>
              <w:t>29,1215</w:t>
            </w:r>
          </w:p>
        </w:tc>
        <w:tc>
          <w:tcPr>
            <w:tcW w:w="1338" w:type="dxa"/>
            <w:vAlign w:val="bottom"/>
          </w:tcPr>
          <w:p w14:paraId="337E5334" w14:textId="77777777" w:rsidR="00DC6774" w:rsidRPr="00850C1A" w:rsidRDefault="00DC6774" w:rsidP="0088651D">
            <w:pPr>
              <w:jc w:val="right"/>
            </w:pPr>
            <w:r w:rsidRPr="00850C1A">
              <w:rPr>
                <w:color w:val="000000"/>
              </w:rPr>
              <w:t>0,0443</w:t>
            </w:r>
          </w:p>
        </w:tc>
        <w:tc>
          <w:tcPr>
            <w:tcW w:w="1154" w:type="dxa"/>
            <w:vAlign w:val="bottom"/>
          </w:tcPr>
          <w:p w14:paraId="104ABB53" w14:textId="77777777" w:rsidR="00DC6774" w:rsidRPr="00850C1A" w:rsidRDefault="00DC6774" w:rsidP="0088651D">
            <w:pPr>
              <w:jc w:val="right"/>
            </w:pPr>
            <w:r w:rsidRPr="00850C1A">
              <w:rPr>
                <w:color w:val="000000"/>
              </w:rPr>
              <w:t>0,0150</w:t>
            </w:r>
          </w:p>
        </w:tc>
        <w:tc>
          <w:tcPr>
            <w:tcW w:w="1391" w:type="dxa"/>
            <w:vAlign w:val="bottom"/>
          </w:tcPr>
          <w:p w14:paraId="1E0112EE" w14:textId="77777777" w:rsidR="00DC6774" w:rsidRPr="00850C1A" w:rsidRDefault="00DC6774" w:rsidP="0088651D">
            <w:pPr>
              <w:jc w:val="right"/>
            </w:pPr>
            <w:r w:rsidRPr="00850C1A">
              <w:rPr>
                <w:color w:val="000000"/>
              </w:rPr>
              <w:t>0,0330</w:t>
            </w:r>
          </w:p>
        </w:tc>
        <w:tc>
          <w:tcPr>
            <w:tcW w:w="1256" w:type="dxa"/>
            <w:vAlign w:val="bottom"/>
          </w:tcPr>
          <w:p w14:paraId="2A3FFBA5" w14:textId="77777777" w:rsidR="00DC6774" w:rsidRPr="00850C1A" w:rsidRDefault="00DC6774" w:rsidP="0088651D">
            <w:pPr>
              <w:jc w:val="right"/>
            </w:pPr>
            <w:r w:rsidRPr="00850C1A">
              <w:rPr>
                <w:color w:val="000000"/>
              </w:rPr>
              <w:t>29,6834</w:t>
            </w:r>
          </w:p>
        </w:tc>
        <w:tc>
          <w:tcPr>
            <w:tcW w:w="970" w:type="dxa"/>
            <w:vAlign w:val="bottom"/>
          </w:tcPr>
          <w:p w14:paraId="73A5B1D8" w14:textId="77777777" w:rsidR="00DC6774" w:rsidRPr="00850C1A" w:rsidRDefault="00DC6774" w:rsidP="0088651D">
            <w:pPr>
              <w:jc w:val="right"/>
            </w:pPr>
            <w:r w:rsidRPr="00850C1A">
              <w:rPr>
                <w:color w:val="000000"/>
              </w:rPr>
              <w:t>0,5619</w:t>
            </w:r>
          </w:p>
        </w:tc>
      </w:tr>
      <w:tr w:rsidR="00DC6774" w:rsidRPr="00850C1A" w14:paraId="26EF737B" w14:textId="77777777" w:rsidTr="00BD18C6">
        <w:trPr>
          <w:jc w:val="center"/>
        </w:trPr>
        <w:tc>
          <w:tcPr>
            <w:tcW w:w="1565" w:type="dxa"/>
            <w:shd w:val="clear" w:color="auto" w:fill="auto"/>
          </w:tcPr>
          <w:p w14:paraId="64D6A89D" w14:textId="77777777" w:rsidR="00DC6774" w:rsidRPr="00850C1A" w:rsidRDefault="00DC6774" w:rsidP="0088651D">
            <w:r w:rsidRPr="00850C1A">
              <w:rPr>
                <w:bCs/>
              </w:rPr>
              <w:t>ВО</w:t>
            </w:r>
          </w:p>
        </w:tc>
        <w:tc>
          <w:tcPr>
            <w:tcW w:w="1166" w:type="dxa"/>
            <w:shd w:val="clear" w:color="auto" w:fill="auto"/>
            <w:vAlign w:val="bottom"/>
          </w:tcPr>
          <w:p w14:paraId="1A0F7BAF" w14:textId="77777777" w:rsidR="00DC6774" w:rsidRPr="00850C1A" w:rsidRDefault="00DC6774" w:rsidP="0088651D">
            <w:pPr>
              <w:jc w:val="right"/>
            </w:pPr>
            <w:r w:rsidRPr="00850C1A">
              <w:rPr>
                <w:color w:val="000000"/>
              </w:rPr>
              <w:t>0,0426</w:t>
            </w:r>
          </w:p>
        </w:tc>
        <w:tc>
          <w:tcPr>
            <w:tcW w:w="1025" w:type="dxa"/>
            <w:shd w:val="clear" w:color="auto" w:fill="auto"/>
            <w:vAlign w:val="bottom"/>
          </w:tcPr>
          <w:p w14:paraId="5F08AA96" w14:textId="77777777" w:rsidR="00DC6774" w:rsidRPr="00850C1A" w:rsidRDefault="00DC6774" w:rsidP="0088651D">
            <w:pPr>
              <w:jc w:val="right"/>
            </w:pPr>
            <w:r w:rsidRPr="00850C1A">
              <w:rPr>
                <w:color w:val="000000"/>
              </w:rPr>
              <w:t>0,0033</w:t>
            </w:r>
          </w:p>
        </w:tc>
        <w:tc>
          <w:tcPr>
            <w:tcW w:w="1338" w:type="dxa"/>
            <w:vAlign w:val="bottom"/>
          </w:tcPr>
          <w:p w14:paraId="6A85174E" w14:textId="77777777" w:rsidR="00DC6774" w:rsidRPr="00850C1A" w:rsidRDefault="00DC6774" w:rsidP="0088651D">
            <w:pPr>
              <w:jc w:val="right"/>
            </w:pPr>
            <w:r w:rsidRPr="00850C1A">
              <w:rPr>
                <w:color w:val="000000"/>
              </w:rPr>
              <w:t>2,6870</w:t>
            </w:r>
          </w:p>
        </w:tc>
        <w:tc>
          <w:tcPr>
            <w:tcW w:w="1154" w:type="dxa"/>
            <w:vAlign w:val="bottom"/>
          </w:tcPr>
          <w:p w14:paraId="0EDBEADF" w14:textId="77777777" w:rsidR="00DC6774" w:rsidRPr="00850C1A" w:rsidRDefault="00DC6774" w:rsidP="0088651D">
            <w:pPr>
              <w:jc w:val="right"/>
            </w:pPr>
            <w:r w:rsidRPr="00850C1A">
              <w:rPr>
                <w:color w:val="000000"/>
              </w:rPr>
              <w:t>0,0014</w:t>
            </w:r>
          </w:p>
        </w:tc>
        <w:tc>
          <w:tcPr>
            <w:tcW w:w="1391" w:type="dxa"/>
            <w:vAlign w:val="bottom"/>
          </w:tcPr>
          <w:p w14:paraId="25CE3731" w14:textId="77777777" w:rsidR="00DC6774" w:rsidRPr="00850C1A" w:rsidRDefault="00DC6774" w:rsidP="0088651D">
            <w:pPr>
              <w:jc w:val="right"/>
            </w:pPr>
            <w:r w:rsidRPr="00850C1A">
              <w:rPr>
                <w:color w:val="000000"/>
              </w:rPr>
              <w:t>0,0030</w:t>
            </w:r>
          </w:p>
        </w:tc>
        <w:tc>
          <w:tcPr>
            <w:tcW w:w="1256" w:type="dxa"/>
            <w:vAlign w:val="bottom"/>
          </w:tcPr>
          <w:p w14:paraId="732825E5" w14:textId="77777777" w:rsidR="00DC6774" w:rsidRPr="00850C1A" w:rsidRDefault="00DC6774" w:rsidP="0088651D">
            <w:pPr>
              <w:jc w:val="right"/>
            </w:pPr>
            <w:r w:rsidRPr="00850C1A">
              <w:rPr>
                <w:color w:val="000000"/>
              </w:rPr>
              <w:t>2,7372</w:t>
            </w:r>
          </w:p>
        </w:tc>
        <w:tc>
          <w:tcPr>
            <w:tcW w:w="970" w:type="dxa"/>
            <w:vAlign w:val="bottom"/>
          </w:tcPr>
          <w:p w14:paraId="6642ACE3" w14:textId="77777777" w:rsidR="00DC6774" w:rsidRPr="00850C1A" w:rsidRDefault="00DC6774" w:rsidP="0088651D">
            <w:pPr>
              <w:jc w:val="right"/>
            </w:pPr>
            <w:r w:rsidRPr="00850C1A">
              <w:rPr>
                <w:color w:val="000000"/>
              </w:rPr>
              <w:t>0,0502</w:t>
            </w:r>
          </w:p>
        </w:tc>
      </w:tr>
      <w:tr w:rsidR="00DC6774" w:rsidRPr="00850C1A" w14:paraId="4D764AC0" w14:textId="77777777" w:rsidTr="00BD18C6">
        <w:trPr>
          <w:jc w:val="center"/>
        </w:trPr>
        <w:tc>
          <w:tcPr>
            <w:tcW w:w="1565" w:type="dxa"/>
            <w:shd w:val="clear" w:color="auto" w:fill="auto"/>
          </w:tcPr>
          <w:p w14:paraId="4B2E088E" w14:textId="77777777" w:rsidR="00DC6774" w:rsidRPr="00850C1A" w:rsidRDefault="00DC6774" w:rsidP="0088651D">
            <w:r w:rsidRPr="00850C1A">
              <w:rPr>
                <w:bCs/>
              </w:rPr>
              <w:t>ЛС</w:t>
            </w:r>
          </w:p>
        </w:tc>
        <w:tc>
          <w:tcPr>
            <w:tcW w:w="1166" w:type="dxa"/>
            <w:shd w:val="clear" w:color="auto" w:fill="auto"/>
            <w:vAlign w:val="bottom"/>
          </w:tcPr>
          <w:p w14:paraId="400B0561" w14:textId="77777777" w:rsidR="00DC6774" w:rsidRPr="00850C1A" w:rsidRDefault="00DC6774" w:rsidP="0088651D">
            <w:pPr>
              <w:jc w:val="right"/>
            </w:pPr>
            <w:r w:rsidRPr="00850C1A">
              <w:rPr>
                <w:color w:val="000000"/>
              </w:rPr>
              <w:t>0,0125</w:t>
            </w:r>
          </w:p>
        </w:tc>
        <w:tc>
          <w:tcPr>
            <w:tcW w:w="1025" w:type="dxa"/>
            <w:shd w:val="clear" w:color="auto" w:fill="auto"/>
            <w:vAlign w:val="bottom"/>
          </w:tcPr>
          <w:p w14:paraId="01DA3342" w14:textId="77777777" w:rsidR="00DC6774" w:rsidRPr="00850C1A" w:rsidRDefault="00DC6774" w:rsidP="0088651D">
            <w:pPr>
              <w:jc w:val="right"/>
            </w:pPr>
            <w:r w:rsidRPr="00850C1A">
              <w:rPr>
                <w:color w:val="000000"/>
              </w:rPr>
              <w:t>0,0010</w:t>
            </w:r>
          </w:p>
        </w:tc>
        <w:tc>
          <w:tcPr>
            <w:tcW w:w="1338" w:type="dxa"/>
            <w:vAlign w:val="bottom"/>
          </w:tcPr>
          <w:p w14:paraId="2AED165D" w14:textId="77777777" w:rsidR="00DC6774" w:rsidRPr="00850C1A" w:rsidRDefault="00DC6774" w:rsidP="0088651D">
            <w:pPr>
              <w:jc w:val="right"/>
            </w:pPr>
            <w:r w:rsidRPr="00850C1A">
              <w:rPr>
                <w:color w:val="000000"/>
              </w:rPr>
              <w:t>0,0012</w:t>
            </w:r>
          </w:p>
        </w:tc>
        <w:tc>
          <w:tcPr>
            <w:tcW w:w="1154" w:type="dxa"/>
            <w:vAlign w:val="bottom"/>
          </w:tcPr>
          <w:p w14:paraId="647FA7C8" w14:textId="77777777" w:rsidR="00DC6774" w:rsidRPr="00850C1A" w:rsidRDefault="00DC6774" w:rsidP="0088651D">
            <w:pPr>
              <w:jc w:val="right"/>
            </w:pPr>
            <w:r w:rsidRPr="00850C1A">
              <w:rPr>
                <w:color w:val="000000"/>
              </w:rPr>
              <w:t>0,7552</w:t>
            </w:r>
          </w:p>
        </w:tc>
        <w:tc>
          <w:tcPr>
            <w:tcW w:w="1391" w:type="dxa"/>
            <w:vAlign w:val="bottom"/>
          </w:tcPr>
          <w:p w14:paraId="105484C4" w14:textId="77777777" w:rsidR="00DC6774" w:rsidRPr="00850C1A" w:rsidRDefault="00DC6774" w:rsidP="0088651D">
            <w:pPr>
              <w:jc w:val="right"/>
            </w:pPr>
            <w:r w:rsidRPr="00850C1A">
              <w:rPr>
                <w:color w:val="000000"/>
              </w:rPr>
              <w:t>0,0009</w:t>
            </w:r>
          </w:p>
        </w:tc>
        <w:tc>
          <w:tcPr>
            <w:tcW w:w="1256" w:type="dxa"/>
            <w:vAlign w:val="bottom"/>
          </w:tcPr>
          <w:p w14:paraId="15761644" w14:textId="77777777" w:rsidR="00DC6774" w:rsidRPr="00850C1A" w:rsidRDefault="00DC6774" w:rsidP="0088651D">
            <w:pPr>
              <w:jc w:val="right"/>
            </w:pPr>
            <w:r w:rsidRPr="00850C1A">
              <w:rPr>
                <w:color w:val="000000"/>
              </w:rPr>
              <w:t>0,7707</w:t>
            </w:r>
          </w:p>
        </w:tc>
        <w:tc>
          <w:tcPr>
            <w:tcW w:w="970" w:type="dxa"/>
            <w:vAlign w:val="bottom"/>
          </w:tcPr>
          <w:p w14:paraId="6E40F7FB" w14:textId="77777777" w:rsidR="00DC6774" w:rsidRPr="00850C1A" w:rsidRDefault="00DC6774" w:rsidP="0088651D">
            <w:pPr>
              <w:jc w:val="right"/>
            </w:pPr>
            <w:r w:rsidRPr="00850C1A">
              <w:rPr>
                <w:color w:val="000000"/>
              </w:rPr>
              <w:t>0,0155</w:t>
            </w:r>
          </w:p>
        </w:tc>
      </w:tr>
      <w:tr w:rsidR="00DC6774" w:rsidRPr="00850C1A" w14:paraId="73E4D24F" w14:textId="77777777" w:rsidTr="00BD18C6">
        <w:trPr>
          <w:jc w:val="center"/>
        </w:trPr>
        <w:tc>
          <w:tcPr>
            <w:tcW w:w="1565" w:type="dxa"/>
            <w:shd w:val="clear" w:color="auto" w:fill="auto"/>
          </w:tcPr>
          <w:p w14:paraId="4E1E7740" w14:textId="77777777" w:rsidR="00DC6774" w:rsidRPr="00850C1A" w:rsidRDefault="00DC6774" w:rsidP="0088651D">
            <w:r w:rsidRPr="00850C1A">
              <w:rPr>
                <w:bCs/>
              </w:rPr>
              <w:t>ЗТ</w:t>
            </w:r>
          </w:p>
        </w:tc>
        <w:tc>
          <w:tcPr>
            <w:tcW w:w="1166" w:type="dxa"/>
            <w:shd w:val="clear" w:color="auto" w:fill="auto"/>
            <w:vAlign w:val="bottom"/>
          </w:tcPr>
          <w:p w14:paraId="01D1A161" w14:textId="77777777" w:rsidR="00DC6774" w:rsidRPr="00850C1A" w:rsidRDefault="00DC6774" w:rsidP="0088651D">
            <w:pPr>
              <w:jc w:val="right"/>
            </w:pPr>
            <w:r w:rsidRPr="00850C1A">
              <w:rPr>
                <w:color w:val="000000"/>
              </w:rPr>
              <w:t>0,0106</w:t>
            </w:r>
          </w:p>
        </w:tc>
        <w:tc>
          <w:tcPr>
            <w:tcW w:w="1025" w:type="dxa"/>
            <w:shd w:val="clear" w:color="auto" w:fill="auto"/>
            <w:vAlign w:val="bottom"/>
          </w:tcPr>
          <w:p w14:paraId="6228B285" w14:textId="77777777" w:rsidR="00DC6774" w:rsidRPr="00850C1A" w:rsidRDefault="00DC6774" w:rsidP="0088651D">
            <w:pPr>
              <w:jc w:val="right"/>
            </w:pPr>
            <w:r w:rsidRPr="00850C1A">
              <w:rPr>
                <w:color w:val="000000"/>
              </w:rPr>
              <w:t>0,0008</w:t>
            </w:r>
          </w:p>
        </w:tc>
        <w:tc>
          <w:tcPr>
            <w:tcW w:w="1338" w:type="dxa"/>
            <w:vAlign w:val="bottom"/>
          </w:tcPr>
          <w:p w14:paraId="4E557F92" w14:textId="77777777" w:rsidR="00DC6774" w:rsidRPr="00850C1A" w:rsidRDefault="00DC6774" w:rsidP="0088651D">
            <w:pPr>
              <w:jc w:val="right"/>
            </w:pPr>
            <w:r w:rsidRPr="00850C1A">
              <w:rPr>
                <w:color w:val="000000"/>
              </w:rPr>
              <w:t>0,0010</w:t>
            </w:r>
          </w:p>
        </w:tc>
        <w:tc>
          <w:tcPr>
            <w:tcW w:w="1154" w:type="dxa"/>
            <w:vAlign w:val="bottom"/>
          </w:tcPr>
          <w:p w14:paraId="410BDA0F" w14:textId="77777777" w:rsidR="00DC6774" w:rsidRPr="00850C1A" w:rsidRDefault="00DC6774" w:rsidP="0088651D">
            <w:pPr>
              <w:jc w:val="right"/>
            </w:pPr>
            <w:r w:rsidRPr="00850C1A">
              <w:rPr>
                <w:color w:val="000000"/>
              </w:rPr>
              <w:t>0,0003</w:t>
            </w:r>
          </w:p>
        </w:tc>
        <w:tc>
          <w:tcPr>
            <w:tcW w:w="1391" w:type="dxa"/>
            <w:vAlign w:val="bottom"/>
          </w:tcPr>
          <w:p w14:paraId="7EB93901" w14:textId="77777777" w:rsidR="00DC6774" w:rsidRPr="00850C1A" w:rsidRDefault="00DC6774" w:rsidP="0088651D">
            <w:pPr>
              <w:jc w:val="right"/>
            </w:pPr>
            <w:r w:rsidRPr="00850C1A">
              <w:rPr>
                <w:color w:val="000000"/>
              </w:rPr>
              <w:t>0,6316</w:t>
            </w:r>
          </w:p>
        </w:tc>
        <w:tc>
          <w:tcPr>
            <w:tcW w:w="1256" w:type="dxa"/>
            <w:vAlign w:val="bottom"/>
          </w:tcPr>
          <w:p w14:paraId="22CCC71D" w14:textId="77777777" w:rsidR="00DC6774" w:rsidRPr="00850C1A" w:rsidRDefault="00DC6774" w:rsidP="0088651D">
            <w:pPr>
              <w:jc w:val="right"/>
            </w:pPr>
            <w:r w:rsidRPr="00850C1A">
              <w:rPr>
                <w:color w:val="000000"/>
              </w:rPr>
              <w:t>0,6443</w:t>
            </w:r>
          </w:p>
        </w:tc>
        <w:tc>
          <w:tcPr>
            <w:tcW w:w="970" w:type="dxa"/>
            <w:vAlign w:val="bottom"/>
          </w:tcPr>
          <w:p w14:paraId="24FF5ECE" w14:textId="77777777" w:rsidR="00DC6774" w:rsidRPr="00850C1A" w:rsidRDefault="00DC6774" w:rsidP="0088651D">
            <w:pPr>
              <w:jc w:val="right"/>
            </w:pPr>
            <w:r w:rsidRPr="00850C1A">
              <w:rPr>
                <w:color w:val="000000"/>
              </w:rPr>
              <w:t>0,0127</w:t>
            </w:r>
          </w:p>
        </w:tc>
      </w:tr>
      <w:tr w:rsidR="00DC6774" w:rsidRPr="00850C1A" w14:paraId="764A80FF" w14:textId="77777777" w:rsidTr="00BD18C6">
        <w:trPr>
          <w:jc w:val="center"/>
        </w:trPr>
        <w:tc>
          <w:tcPr>
            <w:tcW w:w="1565" w:type="dxa"/>
            <w:shd w:val="clear" w:color="auto" w:fill="auto"/>
          </w:tcPr>
          <w:p w14:paraId="2C6519DC" w14:textId="77777777" w:rsidR="00DC6774" w:rsidRPr="00850C1A" w:rsidRDefault="00DC6774" w:rsidP="0088651D">
            <w:pPr>
              <w:rPr>
                <w:bCs/>
              </w:rPr>
            </w:pPr>
            <w:r w:rsidRPr="00850C1A">
              <w:rPr>
                <w:bCs/>
              </w:rPr>
              <w:t>Всего 2018</w:t>
            </w:r>
          </w:p>
        </w:tc>
        <w:tc>
          <w:tcPr>
            <w:tcW w:w="1166" w:type="dxa"/>
            <w:shd w:val="clear" w:color="auto" w:fill="auto"/>
            <w:vAlign w:val="bottom"/>
          </w:tcPr>
          <w:p w14:paraId="3D9DDBD2" w14:textId="77777777" w:rsidR="00DC6774" w:rsidRPr="00850C1A" w:rsidRDefault="00DC6774" w:rsidP="0088651D">
            <w:pPr>
              <w:jc w:val="right"/>
            </w:pPr>
            <w:r w:rsidRPr="00850C1A">
              <w:rPr>
                <w:color w:val="000000"/>
              </w:rPr>
              <w:t>66,4151</w:t>
            </w:r>
          </w:p>
        </w:tc>
        <w:tc>
          <w:tcPr>
            <w:tcW w:w="1025" w:type="dxa"/>
            <w:shd w:val="clear" w:color="auto" w:fill="auto"/>
            <w:vAlign w:val="bottom"/>
          </w:tcPr>
          <w:p w14:paraId="6C06EB64" w14:textId="77777777" w:rsidR="00DC6774" w:rsidRPr="00850C1A" w:rsidRDefault="00DC6774" w:rsidP="0088651D">
            <w:pPr>
              <w:jc w:val="right"/>
            </w:pPr>
            <w:r w:rsidRPr="00850C1A">
              <w:rPr>
                <w:color w:val="000000"/>
              </w:rPr>
              <w:t>29,2066</w:t>
            </w:r>
          </w:p>
        </w:tc>
        <w:tc>
          <w:tcPr>
            <w:tcW w:w="1338" w:type="dxa"/>
            <w:vAlign w:val="bottom"/>
          </w:tcPr>
          <w:p w14:paraId="60814EF1" w14:textId="77777777" w:rsidR="00DC6774" w:rsidRPr="00850C1A" w:rsidRDefault="00DC6774" w:rsidP="0088651D">
            <w:pPr>
              <w:jc w:val="right"/>
            </w:pPr>
            <w:r w:rsidRPr="00850C1A">
              <w:rPr>
                <w:color w:val="000000"/>
              </w:rPr>
              <w:t>2,8317</w:t>
            </w:r>
          </w:p>
        </w:tc>
        <w:tc>
          <w:tcPr>
            <w:tcW w:w="1154" w:type="dxa"/>
            <w:vAlign w:val="bottom"/>
          </w:tcPr>
          <w:p w14:paraId="5BBE57E1" w14:textId="77777777" w:rsidR="00DC6774" w:rsidRPr="00850C1A" w:rsidRDefault="00DC6774" w:rsidP="0088651D">
            <w:pPr>
              <w:jc w:val="right"/>
            </w:pPr>
            <w:r w:rsidRPr="00850C1A">
              <w:rPr>
                <w:color w:val="000000"/>
              </w:rPr>
              <w:t>0,8051</w:t>
            </w:r>
          </w:p>
        </w:tc>
        <w:tc>
          <w:tcPr>
            <w:tcW w:w="1391" w:type="dxa"/>
            <w:vAlign w:val="bottom"/>
          </w:tcPr>
          <w:p w14:paraId="303E34E5" w14:textId="77777777" w:rsidR="00DC6774" w:rsidRPr="00850C1A" w:rsidRDefault="00DC6774" w:rsidP="0088651D">
            <w:pPr>
              <w:jc w:val="right"/>
            </w:pPr>
            <w:r w:rsidRPr="00850C1A">
              <w:rPr>
                <w:color w:val="000000"/>
              </w:rPr>
              <w:t>0,7415</w:t>
            </w:r>
          </w:p>
        </w:tc>
        <w:tc>
          <w:tcPr>
            <w:tcW w:w="1256" w:type="dxa"/>
            <w:vAlign w:val="bottom"/>
          </w:tcPr>
          <w:p w14:paraId="5D800D15" w14:textId="77777777" w:rsidR="00DC6774" w:rsidRPr="00850C1A" w:rsidRDefault="00DC6774" w:rsidP="0088651D">
            <w:pPr>
              <w:jc w:val="right"/>
            </w:pPr>
            <w:r w:rsidRPr="00850C1A">
              <w:rPr>
                <w:color w:val="000000"/>
              </w:rPr>
              <w:t>100,0000</w:t>
            </w:r>
          </w:p>
        </w:tc>
        <w:tc>
          <w:tcPr>
            <w:tcW w:w="970" w:type="dxa"/>
            <w:vAlign w:val="bottom"/>
          </w:tcPr>
          <w:p w14:paraId="1482BAF2" w14:textId="77777777" w:rsidR="00DC6774" w:rsidRPr="00850C1A" w:rsidRDefault="00DC6774" w:rsidP="0088651D">
            <w:pPr>
              <w:jc w:val="right"/>
            </w:pPr>
            <w:r w:rsidRPr="00850C1A">
              <w:rPr>
                <w:color w:val="000000"/>
              </w:rPr>
              <w:t>0,9249</w:t>
            </w:r>
          </w:p>
        </w:tc>
      </w:tr>
      <w:tr w:rsidR="00DC6774" w:rsidRPr="00850C1A" w14:paraId="5F2534EA" w14:textId="77777777" w:rsidTr="00BD18C6">
        <w:trPr>
          <w:jc w:val="center"/>
        </w:trPr>
        <w:tc>
          <w:tcPr>
            <w:tcW w:w="1565" w:type="dxa"/>
            <w:shd w:val="clear" w:color="auto" w:fill="auto"/>
          </w:tcPr>
          <w:p w14:paraId="2343A17D" w14:textId="77777777" w:rsidR="00DC6774" w:rsidRPr="00850C1A" w:rsidRDefault="00DC6774" w:rsidP="0088651D">
            <w:pPr>
              <w:rPr>
                <w:bCs/>
              </w:rPr>
            </w:pPr>
            <w:r w:rsidRPr="00850C1A">
              <w:rPr>
                <w:bCs/>
              </w:rPr>
              <w:t>Выгода</w:t>
            </w:r>
          </w:p>
        </w:tc>
        <w:tc>
          <w:tcPr>
            <w:tcW w:w="1166" w:type="dxa"/>
            <w:shd w:val="clear" w:color="auto" w:fill="auto"/>
            <w:vAlign w:val="bottom"/>
          </w:tcPr>
          <w:p w14:paraId="7496ECC8" w14:textId="77777777" w:rsidR="00DC6774" w:rsidRPr="00850C1A" w:rsidRDefault="00DC6774" w:rsidP="0088651D">
            <w:pPr>
              <w:jc w:val="right"/>
              <w:rPr>
                <w:b/>
              </w:rPr>
            </w:pPr>
            <w:r w:rsidRPr="00850C1A">
              <w:rPr>
                <w:color w:val="000000"/>
              </w:rPr>
              <w:t>0,5353</w:t>
            </w:r>
          </w:p>
        </w:tc>
        <w:tc>
          <w:tcPr>
            <w:tcW w:w="1025" w:type="dxa"/>
            <w:shd w:val="clear" w:color="auto" w:fill="auto"/>
            <w:vAlign w:val="bottom"/>
          </w:tcPr>
          <w:p w14:paraId="5D06B395" w14:textId="77777777" w:rsidR="00DC6774" w:rsidRPr="00850C1A" w:rsidRDefault="00DC6774" w:rsidP="0088651D">
            <w:pPr>
              <w:jc w:val="right"/>
              <w:rPr>
                <w:b/>
              </w:rPr>
            </w:pPr>
            <w:r w:rsidRPr="00850C1A">
              <w:rPr>
                <w:color w:val="000000"/>
              </w:rPr>
              <w:t>0,0850</w:t>
            </w:r>
          </w:p>
        </w:tc>
        <w:tc>
          <w:tcPr>
            <w:tcW w:w="1338" w:type="dxa"/>
            <w:vAlign w:val="bottom"/>
          </w:tcPr>
          <w:p w14:paraId="65244FF1" w14:textId="77777777" w:rsidR="00DC6774" w:rsidRPr="00850C1A" w:rsidRDefault="00DC6774" w:rsidP="0088651D">
            <w:pPr>
              <w:jc w:val="right"/>
              <w:rPr>
                <w:b/>
              </w:rPr>
            </w:pPr>
            <w:r w:rsidRPr="00850C1A">
              <w:rPr>
                <w:color w:val="000000"/>
              </w:rPr>
              <w:t>0,1447</w:t>
            </w:r>
          </w:p>
        </w:tc>
        <w:tc>
          <w:tcPr>
            <w:tcW w:w="1154" w:type="dxa"/>
            <w:vAlign w:val="bottom"/>
          </w:tcPr>
          <w:p w14:paraId="3D1BB135" w14:textId="77777777" w:rsidR="00DC6774" w:rsidRPr="00850C1A" w:rsidRDefault="00DC6774" w:rsidP="0088651D">
            <w:pPr>
              <w:jc w:val="right"/>
              <w:rPr>
                <w:b/>
              </w:rPr>
            </w:pPr>
            <w:r w:rsidRPr="00850C1A">
              <w:rPr>
                <w:color w:val="000000"/>
              </w:rPr>
              <w:t>0,0499</w:t>
            </w:r>
          </w:p>
        </w:tc>
        <w:tc>
          <w:tcPr>
            <w:tcW w:w="1391" w:type="dxa"/>
            <w:vAlign w:val="bottom"/>
          </w:tcPr>
          <w:p w14:paraId="6A6A243B" w14:textId="77777777" w:rsidR="00DC6774" w:rsidRPr="00850C1A" w:rsidRDefault="00DC6774" w:rsidP="0088651D">
            <w:pPr>
              <w:jc w:val="right"/>
              <w:rPr>
                <w:b/>
              </w:rPr>
            </w:pPr>
            <w:r w:rsidRPr="00850C1A">
              <w:rPr>
                <w:color w:val="000000"/>
              </w:rPr>
              <w:t>0,1100</w:t>
            </w:r>
          </w:p>
        </w:tc>
        <w:tc>
          <w:tcPr>
            <w:tcW w:w="1256" w:type="dxa"/>
            <w:vAlign w:val="bottom"/>
          </w:tcPr>
          <w:p w14:paraId="04FCCD72" w14:textId="77777777" w:rsidR="00DC6774" w:rsidRPr="00850C1A" w:rsidRDefault="00DC6774" w:rsidP="0088651D">
            <w:pPr>
              <w:jc w:val="right"/>
              <w:rPr>
                <w:b/>
              </w:rPr>
            </w:pPr>
            <w:r w:rsidRPr="00850C1A">
              <w:rPr>
                <w:color w:val="000000"/>
              </w:rPr>
              <w:t>0,9249</w:t>
            </w:r>
          </w:p>
        </w:tc>
        <w:tc>
          <w:tcPr>
            <w:tcW w:w="970" w:type="dxa"/>
            <w:vAlign w:val="bottom"/>
          </w:tcPr>
          <w:p w14:paraId="71623201" w14:textId="77777777" w:rsidR="00DC6774" w:rsidRPr="00850C1A" w:rsidRDefault="00DC6774" w:rsidP="0088651D">
            <w:pPr>
              <w:jc w:val="right"/>
            </w:pPr>
            <w:r w:rsidRPr="00850C1A">
              <w:rPr>
                <w:color w:val="000000"/>
              </w:rPr>
              <w:t> </w:t>
            </w:r>
          </w:p>
        </w:tc>
      </w:tr>
      <w:tr w:rsidR="00DC6774" w:rsidRPr="00850C1A" w14:paraId="1451F9D0" w14:textId="77777777" w:rsidTr="00BD18C6">
        <w:trPr>
          <w:jc w:val="center"/>
        </w:trPr>
        <w:tc>
          <w:tcPr>
            <w:tcW w:w="9865" w:type="dxa"/>
            <w:gridSpan w:val="8"/>
            <w:shd w:val="clear" w:color="auto" w:fill="auto"/>
          </w:tcPr>
          <w:p w14:paraId="316BEC38" w14:textId="77777777" w:rsidR="00DC6774" w:rsidRPr="00850C1A" w:rsidRDefault="00DC6774" w:rsidP="0088651D">
            <w:pPr>
              <w:rPr>
                <w:color w:val="202122"/>
                <w:shd w:val="clear" w:color="auto" w:fill="FFFFFF"/>
              </w:rPr>
            </w:pPr>
            <w:r w:rsidRPr="00850C1A">
              <w:t>В) Разница между наблюдаемыми переходами LULC и ожидаемыми выгодами (%)</w:t>
            </w:r>
            <w:r w:rsidRPr="00850C1A">
              <w:rPr>
                <w:color w:val="202122"/>
                <w:shd w:val="clear" w:color="auto" w:fill="FFFFFF"/>
              </w:rPr>
              <w:t xml:space="preserve"> </w:t>
            </w:r>
          </w:p>
        </w:tc>
      </w:tr>
      <w:tr w:rsidR="00DC6774" w:rsidRPr="00850C1A" w14:paraId="6DAB6765" w14:textId="77777777" w:rsidTr="00BD18C6">
        <w:trPr>
          <w:jc w:val="center"/>
        </w:trPr>
        <w:tc>
          <w:tcPr>
            <w:tcW w:w="1565" w:type="dxa"/>
            <w:shd w:val="clear" w:color="auto" w:fill="auto"/>
            <w:vAlign w:val="center"/>
          </w:tcPr>
          <w:p w14:paraId="27E94F65" w14:textId="77777777" w:rsidR="00DC6774" w:rsidRPr="00850C1A" w:rsidRDefault="00DC6774" w:rsidP="0088651D">
            <w:r w:rsidRPr="00850C1A">
              <w:rPr>
                <w:bCs/>
              </w:rPr>
              <w:t>ПЗ</w:t>
            </w:r>
          </w:p>
        </w:tc>
        <w:tc>
          <w:tcPr>
            <w:tcW w:w="1166" w:type="dxa"/>
            <w:shd w:val="clear" w:color="auto" w:fill="auto"/>
            <w:vAlign w:val="bottom"/>
          </w:tcPr>
          <w:p w14:paraId="3C979D53" w14:textId="77777777" w:rsidR="00DC6774" w:rsidRPr="00850C1A" w:rsidRDefault="00DC6774" w:rsidP="0088651D">
            <w:pPr>
              <w:jc w:val="right"/>
            </w:pPr>
            <w:r w:rsidRPr="00850C1A">
              <w:rPr>
                <w:color w:val="000000"/>
              </w:rPr>
              <w:t>0,0000</w:t>
            </w:r>
          </w:p>
        </w:tc>
        <w:tc>
          <w:tcPr>
            <w:tcW w:w="1025" w:type="dxa"/>
            <w:shd w:val="clear" w:color="auto" w:fill="auto"/>
            <w:vAlign w:val="bottom"/>
          </w:tcPr>
          <w:p w14:paraId="1F7B4582" w14:textId="77777777" w:rsidR="00DC6774" w:rsidRPr="00850C1A" w:rsidRDefault="00DC6774" w:rsidP="0088651D">
            <w:pPr>
              <w:jc w:val="right"/>
            </w:pPr>
            <w:r w:rsidRPr="00850C1A">
              <w:rPr>
                <w:color w:val="000000"/>
              </w:rPr>
              <w:t>-0,0007</w:t>
            </w:r>
          </w:p>
        </w:tc>
        <w:tc>
          <w:tcPr>
            <w:tcW w:w="1338" w:type="dxa"/>
            <w:vAlign w:val="bottom"/>
          </w:tcPr>
          <w:p w14:paraId="57264339" w14:textId="77777777" w:rsidR="00DC6774" w:rsidRPr="00850C1A" w:rsidRDefault="00DC6774" w:rsidP="0088651D">
            <w:pPr>
              <w:jc w:val="right"/>
            </w:pPr>
            <w:r w:rsidRPr="00850C1A">
              <w:rPr>
                <w:color w:val="000000"/>
              </w:rPr>
              <w:t>-0,0586</w:t>
            </w:r>
          </w:p>
        </w:tc>
        <w:tc>
          <w:tcPr>
            <w:tcW w:w="1154" w:type="dxa"/>
            <w:vAlign w:val="bottom"/>
          </w:tcPr>
          <w:p w14:paraId="71EDC7FB" w14:textId="77777777" w:rsidR="00DC6774" w:rsidRPr="00850C1A" w:rsidRDefault="00DC6774" w:rsidP="0088651D">
            <w:pPr>
              <w:jc w:val="right"/>
            </w:pPr>
            <w:r w:rsidRPr="00850C1A">
              <w:rPr>
                <w:color w:val="000000"/>
              </w:rPr>
              <w:t>-0,0266</w:t>
            </w:r>
          </w:p>
        </w:tc>
        <w:tc>
          <w:tcPr>
            <w:tcW w:w="1391" w:type="dxa"/>
            <w:vAlign w:val="bottom"/>
          </w:tcPr>
          <w:p w14:paraId="4A1DE610" w14:textId="77777777" w:rsidR="00DC6774" w:rsidRPr="00850C1A" w:rsidRDefault="00DC6774" w:rsidP="0088651D">
            <w:pPr>
              <w:jc w:val="right"/>
            </w:pPr>
            <w:r w:rsidRPr="00850C1A">
              <w:rPr>
                <w:color w:val="000000"/>
              </w:rPr>
              <w:t>-0,0203</w:t>
            </w:r>
          </w:p>
        </w:tc>
        <w:tc>
          <w:tcPr>
            <w:tcW w:w="1256" w:type="dxa"/>
            <w:vAlign w:val="bottom"/>
          </w:tcPr>
          <w:p w14:paraId="780FD3A5" w14:textId="77777777" w:rsidR="00DC6774" w:rsidRPr="00850C1A" w:rsidRDefault="00DC6774" w:rsidP="0088651D">
            <w:pPr>
              <w:jc w:val="right"/>
            </w:pPr>
            <w:r w:rsidRPr="00850C1A">
              <w:rPr>
                <w:color w:val="000000"/>
              </w:rPr>
              <w:t>-0,1062</w:t>
            </w:r>
          </w:p>
        </w:tc>
        <w:tc>
          <w:tcPr>
            <w:tcW w:w="970" w:type="dxa"/>
            <w:vAlign w:val="bottom"/>
          </w:tcPr>
          <w:p w14:paraId="123746FF" w14:textId="77777777" w:rsidR="00DC6774" w:rsidRPr="00850C1A" w:rsidRDefault="00DC6774" w:rsidP="0088651D">
            <w:pPr>
              <w:jc w:val="right"/>
            </w:pPr>
            <w:r w:rsidRPr="00850C1A">
              <w:rPr>
                <w:color w:val="000000"/>
              </w:rPr>
              <w:t>-0,1062</w:t>
            </w:r>
          </w:p>
        </w:tc>
      </w:tr>
      <w:tr w:rsidR="00DC6774" w:rsidRPr="00850C1A" w14:paraId="7AFFB508" w14:textId="77777777" w:rsidTr="00BD18C6">
        <w:trPr>
          <w:jc w:val="center"/>
        </w:trPr>
        <w:tc>
          <w:tcPr>
            <w:tcW w:w="1565" w:type="dxa"/>
            <w:shd w:val="clear" w:color="auto" w:fill="auto"/>
          </w:tcPr>
          <w:p w14:paraId="63AA87D3" w14:textId="77777777" w:rsidR="00DC6774" w:rsidRPr="00850C1A" w:rsidRDefault="00DC6774" w:rsidP="0088651D">
            <w:r w:rsidRPr="00850C1A">
              <w:rPr>
                <w:bCs/>
              </w:rPr>
              <w:t>ПА</w:t>
            </w:r>
          </w:p>
        </w:tc>
        <w:tc>
          <w:tcPr>
            <w:tcW w:w="1166" w:type="dxa"/>
            <w:shd w:val="clear" w:color="auto" w:fill="auto"/>
            <w:vAlign w:val="bottom"/>
          </w:tcPr>
          <w:p w14:paraId="2029867E" w14:textId="77777777" w:rsidR="00DC6774" w:rsidRPr="00850C1A" w:rsidRDefault="00DC6774" w:rsidP="0088651D">
            <w:pPr>
              <w:jc w:val="right"/>
            </w:pPr>
            <w:r w:rsidRPr="00850C1A">
              <w:rPr>
                <w:color w:val="000000"/>
              </w:rPr>
              <w:t>0,0068</w:t>
            </w:r>
          </w:p>
        </w:tc>
        <w:tc>
          <w:tcPr>
            <w:tcW w:w="1025" w:type="dxa"/>
            <w:shd w:val="clear" w:color="auto" w:fill="auto"/>
            <w:vAlign w:val="bottom"/>
          </w:tcPr>
          <w:p w14:paraId="74194545" w14:textId="77777777" w:rsidR="00DC6774" w:rsidRPr="00850C1A" w:rsidRDefault="00DC6774" w:rsidP="0088651D">
            <w:pPr>
              <w:jc w:val="right"/>
            </w:pPr>
            <w:r w:rsidRPr="00850C1A">
              <w:rPr>
                <w:color w:val="000000"/>
              </w:rPr>
              <w:t>0,0000</w:t>
            </w:r>
          </w:p>
        </w:tc>
        <w:tc>
          <w:tcPr>
            <w:tcW w:w="1338" w:type="dxa"/>
            <w:vAlign w:val="bottom"/>
          </w:tcPr>
          <w:p w14:paraId="08835C6F" w14:textId="77777777" w:rsidR="00DC6774" w:rsidRPr="00850C1A" w:rsidRDefault="00DC6774" w:rsidP="0088651D">
            <w:pPr>
              <w:jc w:val="right"/>
            </w:pPr>
            <w:r w:rsidRPr="00850C1A">
              <w:rPr>
                <w:color w:val="000000"/>
              </w:rPr>
              <w:t>0,0599</w:t>
            </w:r>
          </w:p>
        </w:tc>
        <w:tc>
          <w:tcPr>
            <w:tcW w:w="1154" w:type="dxa"/>
            <w:vAlign w:val="bottom"/>
          </w:tcPr>
          <w:p w14:paraId="327DC53F" w14:textId="77777777" w:rsidR="00DC6774" w:rsidRPr="00850C1A" w:rsidRDefault="00DC6774" w:rsidP="0088651D">
            <w:pPr>
              <w:jc w:val="right"/>
            </w:pPr>
            <w:r w:rsidRPr="00850C1A">
              <w:rPr>
                <w:color w:val="000000"/>
              </w:rPr>
              <w:t>0,0148</w:t>
            </w:r>
          </w:p>
        </w:tc>
        <w:tc>
          <w:tcPr>
            <w:tcW w:w="1391" w:type="dxa"/>
            <w:vAlign w:val="bottom"/>
          </w:tcPr>
          <w:p w14:paraId="1E04E133" w14:textId="77777777" w:rsidR="00DC6774" w:rsidRPr="00850C1A" w:rsidRDefault="00DC6774" w:rsidP="0088651D">
            <w:pPr>
              <w:jc w:val="right"/>
            </w:pPr>
            <w:r w:rsidRPr="00850C1A">
              <w:rPr>
                <w:color w:val="000000"/>
              </w:rPr>
              <w:t>0,0117</w:t>
            </w:r>
          </w:p>
        </w:tc>
        <w:tc>
          <w:tcPr>
            <w:tcW w:w="1256" w:type="dxa"/>
            <w:vAlign w:val="bottom"/>
          </w:tcPr>
          <w:p w14:paraId="3C4016CD" w14:textId="77777777" w:rsidR="00DC6774" w:rsidRPr="00850C1A" w:rsidRDefault="00DC6774" w:rsidP="0088651D">
            <w:pPr>
              <w:jc w:val="right"/>
            </w:pPr>
            <w:r w:rsidRPr="00850C1A">
              <w:rPr>
                <w:color w:val="000000"/>
              </w:rPr>
              <w:t>0,0932</w:t>
            </w:r>
          </w:p>
        </w:tc>
        <w:tc>
          <w:tcPr>
            <w:tcW w:w="970" w:type="dxa"/>
            <w:vAlign w:val="bottom"/>
          </w:tcPr>
          <w:p w14:paraId="01B795EF" w14:textId="77777777" w:rsidR="00DC6774" w:rsidRPr="00850C1A" w:rsidRDefault="00DC6774" w:rsidP="0088651D">
            <w:pPr>
              <w:jc w:val="right"/>
            </w:pPr>
            <w:r w:rsidRPr="00850C1A">
              <w:rPr>
                <w:color w:val="000000"/>
              </w:rPr>
              <w:t>0,0932</w:t>
            </w:r>
          </w:p>
        </w:tc>
      </w:tr>
      <w:tr w:rsidR="00DC6774" w:rsidRPr="00850C1A" w14:paraId="0A1D113E" w14:textId="77777777" w:rsidTr="00BD18C6">
        <w:trPr>
          <w:jc w:val="center"/>
        </w:trPr>
        <w:tc>
          <w:tcPr>
            <w:tcW w:w="1565" w:type="dxa"/>
            <w:shd w:val="clear" w:color="auto" w:fill="auto"/>
          </w:tcPr>
          <w:p w14:paraId="3ED0F17D" w14:textId="77777777" w:rsidR="00DC6774" w:rsidRPr="00850C1A" w:rsidRDefault="00DC6774" w:rsidP="0088651D">
            <w:r w:rsidRPr="00850C1A">
              <w:rPr>
                <w:bCs/>
              </w:rPr>
              <w:t>ВО</w:t>
            </w:r>
          </w:p>
        </w:tc>
        <w:tc>
          <w:tcPr>
            <w:tcW w:w="1166" w:type="dxa"/>
            <w:shd w:val="clear" w:color="auto" w:fill="auto"/>
            <w:vAlign w:val="bottom"/>
          </w:tcPr>
          <w:p w14:paraId="70CD2372" w14:textId="77777777" w:rsidR="00DC6774" w:rsidRPr="00850C1A" w:rsidRDefault="00DC6774" w:rsidP="0088651D">
            <w:pPr>
              <w:jc w:val="right"/>
            </w:pPr>
            <w:r w:rsidRPr="00850C1A">
              <w:rPr>
                <w:color w:val="000000"/>
              </w:rPr>
              <w:t>-0,0399</w:t>
            </w:r>
          </w:p>
        </w:tc>
        <w:tc>
          <w:tcPr>
            <w:tcW w:w="1025" w:type="dxa"/>
            <w:shd w:val="clear" w:color="auto" w:fill="auto"/>
            <w:vAlign w:val="bottom"/>
          </w:tcPr>
          <w:p w14:paraId="08D5C0DB" w14:textId="77777777" w:rsidR="00DC6774" w:rsidRPr="00850C1A" w:rsidRDefault="00DC6774" w:rsidP="0088651D">
            <w:pPr>
              <w:jc w:val="right"/>
            </w:pPr>
            <w:r w:rsidRPr="00850C1A">
              <w:rPr>
                <w:color w:val="000000"/>
              </w:rPr>
              <w:t>-0,0006</w:t>
            </w:r>
          </w:p>
        </w:tc>
        <w:tc>
          <w:tcPr>
            <w:tcW w:w="1338" w:type="dxa"/>
            <w:vAlign w:val="bottom"/>
          </w:tcPr>
          <w:p w14:paraId="0B544F87" w14:textId="77777777" w:rsidR="00DC6774" w:rsidRPr="00850C1A" w:rsidRDefault="00DC6774" w:rsidP="0088651D">
            <w:pPr>
              <w:jc w:val="right"/>
            </w:pPr>
            <w:r w:rsidRPr="00850C1A">
              <w:rPr>
                <w:color w:val="000000"/>
              </w:rPr>
              <w:t>0,0000</w:t>
            </w:r>
          </w:p>
        </w:tc>
        <w:tc>
          <w:tcPr>
            <w:tcW w:w="1154" w:type="dxa"/>
            <w:vAlign w:val="bottom"/>
          </w:tcPr>
          <w:p w14:paraId="3C7BA9D6" w14:textId="77777777" w:rsidR="00DC6774" w:rsidRPr="00850C1A" w:rsidRDefault="00DC6774" w:rsidP="0088651D">
            <w:pPr>
              <w:jc w:val="right"/>
            </w:pPr>
            <w:r w:rsidRPr="00850C1A">
              <w:rPr>
                <w:color w:val="000000"/>
              </w:rPr>
              <w:t>-0,0005</w:t>
            </w:r>
          </w:p>
        </w:tc>
        <w:tc>
          <w:tcPr>
            <w:tcW w:w="1391" w:type="dxa"/>
            <w:vAlign w:val="bottom"/>
          </w:tcPr>
          <w:p w14:paraId="6F2F4EA1" w14:textId="77777777" w:rsidR="00DC6774" w:rsidRPr="00850C1A" w:rsidRDefault="00DC6774" w:rsidP="0088651D">
            <w:pPr>
              <w:jc w:val="right"/>
            </w:pPr>
            <w:r w:rsidRPr="00850C1A">
              <w:rPr>
                <w:color w:val="000000"/>
              </w:rPr>
              <w:t>0,0043</w:t>
            </w:r>
          </w:p>
        </w:tc>
        <w:tc>
          <w:tcPr>
            <w:tcW w:w="1256" w:type="dxa"/>
            <w:vAlign w:val="bottom"/>
          </w:tcPr>
          <w:p w14:paraId="04E8792B" w14:textId="77777777" w:rsidR="00DC6774" w:rsidRPr="00850C1A" w:rsidRDefault="00DC6774" w:rsidP="0088651D">
            <w:pPr>
              <w:jc w:val="right"/>
            </w:pPr>
            <w:r w:rsidRPr="00850C1A">
              <w:rPr>
                <w:color w:val="000000"/>
              </w:rPr>
              <w:t>-0,0367</w:t>
            </w:r>
          </w:p>
        </w:tc>
        <w:tc>
          <w:tcPr>
            <w:tcW w:w="970" w:type="dxa"/>
            <w:vAlign w:val="bottom"/>
          </w:tcPr>
          <w:p w14:paraId="657D11B4" w14:textId="77777777" w:rsidR="00DC6774" w:rsidRPr="00850C1A" w:rsidRDefault="00DC6774" w:rsidP="0088651D">
            <w:pPr>
              <w:jc w:val="right"/>
            </w:pPr>
            <w:r w:rsidRPr="00850C1A">
              <w:rPr>
                <w:color w:val="000000"/>
              </w:rPr>
              <w:t>-0,0367</w:t>
            </w:r>
          </w:p>
        </w:tc>
      </w:tr>
      <w:tr w:rsidR="00DC6774" w:rsidRPr="00850C1A" w14:paraId="741CA945" w14:textId="77777777" w:rsidTr="00BD18C6">
        <w:trPr>
          <w:jc w:val="center"/>
        </w:trPr>
        <w:tc>
          <w:tcPr>
            <w:tcW w:w="1565" w:type="dxa"/>
            <w:shd w:val="clear" w:color="auto" w:fill="auto"/>
          </w:tcPr>
          <w:p w14:paraId="182B2BC0" w14:textId="77777777" w:rsidR="00DC6774" w:rsidRPr="00850C1A" w:rsidRDefault="00DC6774" w:rsidP="0088651D">
            <w:r w:rsidRPr="00850C1A">
              <w:rPr>
                <w:bCs/>
              </w:rPr>
              <w:t>ЛС</w:t>
            </w:r>
          </w:p>
        </w:tc>
        <w:tc>
          <w:tcPr>
            <w:tcW w:w="1166" w:type="dxa"/>
            <w:shd w:val="clear" w:color="auto" w:fill="auto"/>
            <w:vAlign w:val="bottom"/>
          </w:tcPr>
          <w:p w14:paraId="4B3A2F61" w14:textId="77777777" w:rsidR="00DC6774" w:rsidRPr="00850C1A" w:rsidRDefault="00DC6774" w:rsidP="0088651D">
            <w:pPr>
              <w:jc w:val="right"/>
            </w:pPr>
            <w:r w:rsidRPr="00850C1A">
              <w:rPr>
                <w:color w:val="000000"/>
              </w:rPr>
              <w:t>0,0168</w:t>
            </w:r>
          </w:p>
        </w:tc>
        <w:tc>
          <w:tcPr>
            <w:tcW w:w="1025" w:type="dxa"/>
            <w:shd w:val="clear" w:color="auto" w:fill="auto"/>
            <w:vAlign w:val="bottom"/>
          </w:tcPr>
          <w:p w14:paraId="123872C9" w14:textId="77777777" w:rsidR="00DC6774" w:rsidRPr="00850C1A" w:rsidRDefault="00DC6774" w:rsidP="0088651D">
            <w:pPr>
              <w:jc w:val="right"/>
            </w:pPr>
            <w:r w:rsidRPr="00850C1A">
              <w:rPr>
                <w:color w:val="000000"/>
              </w:rPr>
              <w:t>0,0014</w:t>
            </w:r>
          </w:p>
        </w:tc>
        <w:tc>
          <w:tcPr>
            <w:tcW w:w="1338" w:type="dxa"/>
            <w:vAlign w:val="bottom"/>
          </w:tcPr>
          <w:p w14:paraId="1A9834A1" w14:textId="77777777" w:rsidR="00DC6774" w:rsidRPr="00850C1A" w:rsidRDefault="00DC6774" w:rsidP="0088651D">
            <w:pPr>
              <w:jc w:val="right"/>
            </w:pPr>
            <w:r w:rsidRPr="00850C1A">
              <w:rPr>
                <w:color w:val="000000"/>
              </w:rPr>
              <w:t>-0,0004</w:t>
            </w:r>
          </w:p>
        </w:tc>
        <w:tc>
          <w:tcPr>
            <w:tcW w:w="1154" w:type="dxa"/>
            <w:vAlign w:val="bottom"/>
          </w:tcPr>
          <w:p w14:paraId="5C27D363" w14:textId="77777777" w:rsidR="00DC6774" w:rsidRPr="00850C1A" w:rsidRDefault="00DC6774" w:rsidP="0088651D">
            <w:pPr>
              <w:jc w:val="right"/>
            </w:pPr>
            <w:r w:rsidRPr="00850C1A">
              <w:rPr>
                <w:color w:val="000000"/>
              </w:rPr>
              <w:t>0,0000</w:t>
            </w:r>
          </w:p>
        </w:tc>
        <w:tc>
          <w:tcPr>
            <w:tcW w:w="1391" w:type="dxa"/>
            <w:vAlign w:val="bottom"/>
          </w:tcPr>
          <w:p w14:paraId="7EE56111" w14:textId="77777777" w:rsidR="00DC6774" w:rsidRPr="00850C1A" w:rsidRDefault="00DC6774" w:rsidP="0088651D">
            <w:pPr>
              <w:jc w:val="right"/>
            </w:pPr>
            <w:r w:rsidRPr="00850C1A">
              <w:rPr>
                <w:color w:val="000000"/>
              </w:rPr>
              <w:t>0,0043</w:t>
            </w:r>
          </w:p>
        </w:tc>
        <w:tc>
          <w:tcPr>
            <w:tcW w:w="1256" w:type="dxa"/>
            <w:vAlign w:val="bottom"/>
          </w:tcPr>
          <w:p w14:paraId="40C9BCCA" w14:textId="77777777" w:rsidR="00DC6774" w:rsidRPr="00850C1A" w:rsidRDefault="00DC6774" w:rsidP="0088651D">
            <w:pPr>
              <w:jc w:val="right"/>
            </w:pPr>
            <w:r w:rsidRPr="00850C1A">
              <w:rPr>
                <w:color w:val="000000"/>
              </w:rPr>
              <w:t>0,0221</w:t>
            </w:r>
          </w:p>
        </w:tc>
        <w:tc>
          <w:tcPr>
            <w:tcW w:w="970" w:type="dxa"/>
            <w:vAlign w:val="bottom"/>
          </w:tcPr>
          <w:p w14:paraId="165C75B7" w14:textId="77777777" w:rsidR="00DC6774" w:rsidRPr="00850C1A" w:rsidRDefault="00DC6774" w:rsidP="0088651D">
            <w:pPr>
              <w:jc w:val="right"/>
            </w:pPr>
            <w:r w:rsidRPr="00850C1A">
              <w:rPr>
                <w:color w:val="000000"/>
              </w:rPr>
              <w:t>0,0221</w:t>
            </w:r>
          </w:p>
        </w:tc>
      </w:tr>
      <w:tr w:rsidR="00DC6774" w:rsidRPr="00850C1A" w14:paraId="664EB9FF" w14:textId="77777777" w:rsidTr="00BD18C6">
        <w:trPr>
          <w:jc w:val="center"/>
        </w:trPr>
        <w:tc>
          <w:tcPr>
            <w:tcW w:w="1565" w:type="dxa"/>
            <w:shd w:val="clear" w:color="auto" w:fill="auto"/>
          </w:tcPr>
          <w:p w14:paraId="0A96BA53" w14:textId="77777777" w:rsidR="00DC6774" w:rsidRPr="00850C1A" w:rsidRDefault="00DC6774" w:rsidP="0088651D">
            <w:r w:rsidRPr="00850C1A">
              <w:rPr>
                <w:bCs/>
              </w:rPr>
              <w:t>ЗТ</w:t>
            </w:r>
          </w:p>
        </w:tc>
        <w:tc>
          <w:tcPr>
            <w:tcW w:w="1166" w:type="dxa"/>
            <w:shd w:val="clear" w:color="auto" w:fill="auto"/>
            <w:vAlign w:val="bottom"/>
          </w:tcPr>
          <w:p w14:paraId="5376B82D" w14:textId="77777777" w:rsidR="00DC6774" w:rsidRPr="00850C1A" w:rsidRDefault="00DC6774" w:rsidP="0088651D">
            <w:pPr>
              <w:jc w:val="right"/>
            </w:pPr>
            <w:r w:rsidRPr="00850C1A">
              <w:rPr>
                <w:color w:val="000000"/>
              </w:rPr>
              <w:t>0,0163</w:t>
            </w:r>
          </w:p>
        </w:tc>
        <w:tc>
          <w:tcPr>
            <w:tcW w:w="1025" w:type="dxa"/>
            <w:shd w:val="clear" w:color="auto" w:fill="auto"/>
            <w:vAlign w:val="bottom"/>
          </w:tcPr>
          <w:p w14:paraId="0C846EC4" w14:textId="77777777" w:rsidR="00DC6774" w:rsidRPr="00850C1A" w:rsidRDefault="00DC6774" w:rsidP="0088651D">
            <w:pPr>
              <w:jc w:val="right"/>
            </w:pPr>
            <w:r w:rsidRPr="00850C1A">
              <w:rPr>
                <w:color w:val="000000"/>
              </w:rPr>
              <w:t>-0,0001</w:t>
            </w:r>
          </w:p>
        </w:tc>
        <w:tc>
          <w:tcPr>
            <w:tcW w:w="1338" w:type="dxa"/>
            <w:vAlign w:val="bottom"/>
          </w:tcPr>
          <w:p w14:paraId="4F9A1591" w14:textId="77777777" w:rsidR="00DC6774" w:rsidRPr="00850C1A" w:rsidRDefault="00DC6774" w:rsidP="0088651D">
            <w:pPr>
              <w:jc w:val="right"/>
            </w:pPr>
            <w:r w:rsidRPr="00850C1A">
              <w:rPr>
                <w:color w:val="000000"/>
              </w:rPr>
              <w:t>-0,0009</w:t>
            </w:r>
          </w:p>
        </w:tc>
        <w:tc>
          <w:tcPr>
            <w:tcW w:w="1154" w:type="dxa"/>
            <w:vAlign w:val="bottom"/>
          </w:tcPr>
          <w:p w14:paraId="653A36A3" w14:textId="77777777" w:rsidR="00DC6774" w:rsidRPr="00850C1A" w:rsidRDefault="00DC6774" w:rsidP="0088651D">
            <w:pPr>
              <w:jc w:val="right"/>
            </w:pPr>
            <w:r w:rsidRPr="00850C1A">
              <w:rPr>
                <w:color w:val="000000"/>
              </w:rPr>
              <w:t>0,0124</w:t>
            </w:r>
          </w:p>
        </w:tc>
        <w:tc>
          <w:tcPr>
            <w:tcW w:w="1391" w:type="dxa"/>
            <w:vAlign w:val="bottom"/>
          </w:tcPr>
          <w:p w14:paraId="054EF8B0" w14:textId="77777777" w:rsidR="00DC6774" w:rsidRPr="00850C1A" w:rsidRDefault="00DC6774" w:rsidP="0088651D">
            <w:pPr>
              <w:jc w:val="right"/>
            </w:pPr>
            <w:r w:rsidRPr="00850C1A">
              <w:rPr>
                <w:color w:val="000000"/>
              </w:rPr>
              <w:t>0,0000</w:t>
            </w:r>
          </w:p>
        </w:tc>
        <w:tc>
          <w:tcPr>
            <w:tcW w:w="1256" w:type="dxa"/>
            <w:vAlign w:val="bottom"/>
          </w:tcPr>
          <w:p w14:paraId="41A739E0" w14:textId="77777777" w:rsidR="00DC6774" w:rsidRPr="00850C1A" w:rsidRDefault="00DC6774" w:rsidP="0088651D">
            <w:pPr>
              <w:jc w:val="right"/>
            </w:pPr>
            <w:r w:rsidRPr="00850C1A">
              <w:rPr>
                <w:color w:val="000000"/>
              </w:rPr>
              <w:t>0,0276</w:t>
            </w:r>
          </w:p>
        </w:tc>
        <w:tc>
          <w:tcPr>
            <w:tcW w:w="970" w:type="dxa"/>
            <w:vAlign w:val="bottom"/>
          </w:tcPr>
          <w:p w14:paraId="47641A38" w14:textId="77777777" w:rsidR="00DC6774" w:rsidRPr="00850C1A" w:rsidRDefault="00DC6774" w:rsidP="0088651D">
            <w:pPr>
              <w:jc w:val="right"/>
            </w:pPr>
            <w:r w:rsidRPr="00850C1A">
              <w:rPr>
                <w:color w:val="000000"/>
              </w:rPr>
              <w:t>0,0276</w:t>
            </w:r>
          </w:p>
        </w:tc>
      </w:tr>
      <w:tr w:rsidR="00DC6774" w:rsidRPr="00850C1A" w14:paraId="60E4E5E7" w14:textId="77777777" w:rsidTr="00BD18C6">
        <w:trPr>
          <w:jc w:val="center"/>
        </w:trPr>
        <w:tc>
          <w:tcPr>
            <w:tcW w:w="1565" w:type="dxa"/>
            <w:shd w:val="clear" w:color="auto" w:fill="auto"/>
          </w:tcPr>
          <w:p w14:paraId="75425BCD" w14:textId="77777777" w:rsidR="00DC6774" w:rsidRPr="00850C1A" w:rsidRDefault="00DC6774" w:rsidP="0088651D">
            <w:pPr>
              <w:rPr>
                <w:bCs/>
              </w:rPr>
            </w:pPr>
            <w:r w:rsidRPr="00850C1A">
              <w:rPr>
                <w:bCs/>
              </w:rPr>
              <w:t>Всего 2018</w:t>
            </w:r>
          </w:p>
        </w:tc>
        <w:tc>
          <w:tcPr>
            <w:tcW w:w="1166" w:type="dxa"/>
            <w:shd w:val="clear" w:color="auto" w:fill="auto"/>
            <w:vAlign w:val="bottom"/>
          </w:tcPr>
          <w:p w14:paraId="0DC8C475" w14:textId="77777777" w:rsidR="00DC6774" w:rsidRPr="00850C1A" w:rsidRDefault="00DC6774" w:rsidP="0088651D">
            <w:pPr>
              <w:jc w:val="right"/>
            </w:pPr>
            <w:r w:rsidRPr="00850C1A">
              <w:rPr>
                <w:color w:val="000000"/>
              </w:rPr>
              <w:t>0,0000</w:t>
            </w:r>
          </w:p>
        </w:tc>
        <w:tc>
          <w:tcPr>
            <w:tcW w:w="1025" w:type="dxa"/>
            <w:shd w:val="clear" w:color="auto" w:fill="auto"/>
            <w:vAlign w:val="bottom"/>
          </w:tcPr>
          <w:p w14:paraId="6A256F14" w14:textId="77777777" w:rsidR="00DC6774" w:rsidRPr="00850C1A" w:rsidRDefault="00DC6774" w:rsidP="0088651D">
            <w:pPr>
              <w:jc w:val="right"/>
            </w:pPr>
            <w:r w:rsidRPr="00850C1A">
              <w:rPr>
                <w:color w:val="000000"/>
              </w:rPr>
              <w:t>0,0000</w:t>
            </w:r>
          </w:p>
        </w:tc>
        <w:tc>
          <w:tcPr>
            <w:tcW w:w="1338" w:type="dxa"/>
            <w:vAlign w:val="bottom"/>
          </w:tcPr>
          <w:p w14:paraId="39234368" w14:textId="77777777" w:rsidR="00DC6774" w:rsidRPr="00850C1A" w:rsidRDefault="00DC6774" w:rsidP="0088651D">
            <w:pPr>
              <w:jc w:val="right"/>
            </w:pPr>
            <w:r w:rsidRPr="00850C1A">
              <w:rPr>
                <w:color w:val="000000"/>
              </w:rPr>
              <w:t>0,0000</w:t>
            </w:r>
          </w:p>
        </w:tc>
        <w:tc>
          <w:tcPr>
            <w:tcW w:w="1154" w:type="dxa"/>
            <w:vAlign w:val="bottom"/>
          </w:tcPr>
          <w:p w14:paraId="18DDD143" w14:textId="77777777" w:rsidR="00DC6774" w:rsidRPr="00850C1A" w:rsidRDefault="00DC6774" w:rsidP="0088651D">
            <w:pPr>
              <w:jc w:val="right"/>
            </w:pPr>
            <w:r w:rsidRPr="00850C1A">
              <w:rPr>
                <w:color w:val="000000"/>
              </w:rPr>
              <w:t>0,0000</w:t>
            </w:r>
          </w:p>
        </w:tc>
        <w:tc>
          <w:tcPr>
            <w:tcW w:w="1391" w:type="dxa"/>
            <w:vAlign w:val="bottom"/>
          </w:tcPr>
          <w:p w14:paraId="10B1C113" w14:textId="77777777" w:rsidR="00DC6774" w:rsidRPr="00850C1A" w:rsidRDefault="00DC6774" w:rsidP="0088651D">
            <w:pPr>
              <w:jc w:val="right"/>
            </w:pPr>
            <w:r w:rsidRPr="00850C1A">
              <w:rPr>
                <w:color w:val="000000"/>
              </w:rPr>
              <w:t>0,0000</w:t>
            </w:r>
          </w:p>
        </w:tc>
        <w:tc>
          <w:tcPr>
            <w:tcW w:w="1256" w:type="dxa"/>
            <w:vAlign w:val="bottom"/>
          </w:tcPr>
          <w:p w14:paraId="0E489F31" w14:textId="77777777" w:rsidR="00DC6774" w:rsidRPr="00850C1A" w:rsidRDefault="00DC6774" w:rsidP="0088651D">
            <w:pPr>
              <w:jc w:val="right"/>
            </w:pPr>
            <w:r w:rsidRPr="00850C1A">
              <w:rPr>
                <w:color w:val="000000"/>
              </w:rPr>
              <w:t>0,0000</w:t>
            </w:r>
          </w:p>
        </w:tc>
        <w:tc>
          <w:tcPr>
            <w:tcW w:w="970" w:type="dxa"/>
            <w:vAlign w:val="bottom"/>
          </w:tcPr>
          <w:p w14:paraId="130FD180" w14:textId="77777777" w:rsidR="00DC6774" w:rsidRPr="00850C1A" w:rsidRDefault="00DC6774" w:rsidP="0088651D">
            <w:pPr>
              <w:jc w:val="right"/>
            </w:pPr>
            <w:r w:rsidRPr="00850C1A">
              <w:rPr>
                <w:color w:val="000000"/>
              </w:rPr>
              <w:t>0,0000</w:t>
            </w:r>
          </w:p>
        </w:tc>
      </w:tr>
      <w:tr w:rsidR="00DC6774" w:rsidRPr="00850C1A" w14:paraId="4EF1C078" w14:textId="77777777" w:rsidTr="00BD18C6">
        <w:trPr>
          <w:jc w:val="center"/>
        </w:trPr>
        <w:tc>
          <w:tcPr>
            <w:tcW w:w="1565" w:type="dxa"/>
            <w:shd w:val="clear" w:color="auto" w:fill="auto"/>
          </w:tcPr>
          <w:p w14:paraId="4854B6EB" w14:textId="77777777" w:rsidR="00DC6774" w:rsidRPr="00850C1A" w:rsidRDefault="00DC6774" w:rsidP="0088651D">
            <w:pPr>
              <w:rPr>
                <w:bCs/>
              </w:rPr>
            </w:pPr>
            <w:r w:rsidRPr="00850C1A">
              <w:rPr>
                <w:bCs/>
              </w:rPr>
              <w:t>Выгода</w:t>
            </w:r>
          </w:p>
        </w:tc>
        <w:tc>
          <w:tcPr>
            <w:tcW w:w="1166" w:type="dxa"/>
            <w:shd w:val="clear" w:color="auto" w:fill="auto"/>
            <w:vAlign w:val="bottom"/>
          </w:tcPr>
          <w:p w14:paraId="74FA33B4" w14:textId="77777777" w:rsidR="00DC6774" w:rsidRPr="00850C1A" w:rsidRDefault="00DC6774" w:rsidP="0088651D">
            <w:pPr>
              <w:jc w:val="right"/>
            </w:pPr>
            <w:r w:rsidRPr="00850C1A">
              <w:rPr>
                <w:color w:val="000000"/>
              </w:rPr>
              <w:t>0,0000</w:t>
            </w:r>
          </w:p>
        </w:tc>
        <w:tc>
          <w:tcPr>
            <w:tcW w:w="1025" w:type="dxa"/>
            <w:shd w:val="clear" w:color="auto" w:fill="auto"/>
            <w:vAlign w:val="bottom"/>
          </w:tcPr>
          <w:p w14:paraId="3D9E7488" w14:textId="77777777" w:rsidR="00DC6774" w:rsidRPr="00850C1A" w:rsidRDefault="00DC6774" w:rsidP="0088651D">
            <w:pPr>
              <w:jc w:val="right"/>
            </w:pPr>
            <w:r w:rsidRPr="00850C1A">
              <w:rPr>
                <w:color w:val="000000"/>
              </w:rPr>
              <w:t>0,0000</w:t>
            </w:r>
          </w:p>
        </w:tc>
        <w:tc>
          <w:tcPr>
            <w:tcW w:w="1338" w:type="dxa"/>
            <w:vAlign w:val="bottom"/>
          </w:tcPr>
          <w:p w14:paraId="02E94DDE" w14:textId="77777777" w:rsidR="00DC6774" w:rsidRPr="00850C1A" w:rsidRDefault="00DC6774" w:rsidP="0088651D">
            <w:pPr>
              <w:jc w:val="right"/>
            </w:pPr>
            <w:r w:rsidRPr="00850C1A">
              <w:rPr>
                <w:color w:val="000000"/>
              </w:rPr>
              <w:t>0,0000</w:t>
            </w:r>
          </w:p>
        </w:tc>
        <w:tc>
          <w:tcPr>
            <w:tcW w:w="1154" w:type="dxa"/>
            <w:vAlign w:val="bottom"/>
          </w:tcPr>
          <w:p w14:paraId="4B5CE390" w14:textId="77777777" w:rsidR="00DC6774" w:rsidRPr="00850C1A" w:rsidRDefault="00DC6774" w:rsidP="0088651D">
            <w:pPr>
              <w:jc w:val="right"/>
            </w:pPr>
            <w:r w:rsidRPr="00850C1A">
              <w:rPr>
                <w:color w:val="000000"/>
              </w:rPr>
              <w:t>0,0000</w:t>
            </w:r>
          </w:p>
        </w:tc>
        <w:tc>
          <w:tcPr>
            <w:tcW w:w="1391" w:type="dxa"/>
            <w:vAlign w:val="bottom"/>
          </w:tcPr>
          <w:p w14:paraId="4592E1B5" w14:textId="77777777" w:rsidR="00DC6774" w:rsidRPr="00850C1A" w:rsidRDefault="00DC6774" w:rsidP="0088651D">
            <w:pPr>
              <w:jc w:val="right"/>
            </w:pPr>
            <w:r w:rsidRPr="00850C1A">
              <w:rPr>
                <w:color w:val="000000"/>
              </w:rPr>
              <w:t>0,0000</w:t>
            </w:r>
          </w:p>
        </w:tc>
        <w:tc>
          <w:tcPr>
            <w:tcW w:w="1256" w:type="dxa"/>
            <w:vAlign w:val="bottom"/>
          </w:tcPr>
          <w:p w14:paraId="2EE9B7CB" w14:textId="77777777" w:rsidR="00DC6774" w:rsidRPr="00850C1A" w:rsidRDefault="00DC6774" w:rsidP="0088651D">
            <w:pPr>
              <w:jc w:val="right"/>
            </w:pPr>
            <w:r w:rsidRPr="00850C1A">
              <w:rPr>
                <w:color w:val="000000"/>
              </w:rPr>
              <w:t>0,0000</w:t>
            </w:r>
          </w:p>
        </w:tc>
        <w:tc>
          <w:tcPr>
            <w:tcW w:w="970" w:type="dxa"/>
            <w:vAlign w:val="bottom"/>
          </w:tcPr>
          <w:p w14:paraId="573CB4D2" w14:textId="77777777" w:rsidR="00DC6774" w:rsidRPr="00850C1A" w:rsidRDefault="00DC6774" w:rsidP="0088651D">
            <w:pPr>
              <w:jc w:val="right"/>
            </w:pPr>
          </w:p>
        </w:tc>
      </w:tr>
    </w:tbl>
    <w:p w14:paraId="2B718FD1" w14:textId="77777777" w:rsidR="00DC6774" w:rsidRPr="00850C1A" w:rsidRDefault="00C97E13" w:rsidP="0088651D">
      <w:pPr>
        <w:ind w:firstLine="709"/>
        <w:jc w:val="both"/>
        <w:rPr>
          <w:sz w:val="28"/>
          <w:szCs w:val="28"/>
        </w:rPr>
      </w:pPr>
      <w:r w:rsidRPr="00850C1A">
        <w:rPr>
          <w:sz w:val="28"/>
          <w:szCs w:val="28"/>
        </w:rPr>
        <w:t>Разница между наблюдаемыми пропорциями (таблицы 5.13В; 5.14В и 5.15В/) и ожидаемыми пропорциями (таблицах 5.13А; 5.14А и 5.13А) представлена ​​в таблицах 5.13; 5.14 и 5.15. Если числа в таблиц</w:t>
      </w:r>
      <w:r w:rsidRPr="00850C1A">
        <w:rPr>
          <w:sz w:val="28"/>
          <w:szCs w:val="28"/>
          <w:lang w:val="kk-KZ"/>
        </w:rPr>
        <w:t>ах</w:t>
      </w:r>
      <w:r>
        <w:rPr>
          <w:sz w:val="28"/>
          <w:szCs w:val="28"/>
        </w:rPr>
        <w:t xml:space="preserve"> 5.13В; 5.14В и 5.15В ближе к</w:t>
      </w:r>
      <w:r>
        <w:rPr>
          <w:sz w:val="28"/>
          <w:szCs w:val="28"/>
          <w:lang w:val="kk-KZ"/>
        </w:rPr>
        <w:t xml:space="preserve"> </w:t>
      </w:r>
      <w:r w:rsidR="00DC6774" w:rsidRPr="00850C1A">
        <w:rPr>
          <w:sz w:val="28"/>
          <w:szCs w:val="28"/>
        </w:rPr>
        <w:t xml:space="preserve">нулю, то переход ближе к случайному, а если числа дальше от нуля, то переход более систематический.  В нашем случае, практически для всех классов LULC Шортандинского района и во всех периодах наблюдения, </w:t>
      </w:r>
      <w:r w:rsidR="00DC6774" w:rsidRPr="00850C1A">
        <w:rPr>
          <w:sz w:val="28"/>
          <w:szCs w:val="28"/>
          <w:lang w:val="kk-KZ"/>
        </w:rPr>
        <w:t>числа</w:t>
      </w:r>
      <w:r w:rsidR="00DC6774" w:rsidRPr="00850C1A">
        <w:rPr>
          <w:sz w:val="28"/>
          <w:szCs w:val="28"/>
        </w:rPr>
        <w:t xml:space="preserve"> в таблиц</w:t>
      </w:r>
      <w:r w:rsidR="00DC6774" w:rsidRPr="00850C1A">
        <w:rPr>
          <w:sz w:val="28"/>
          <w:szCs w:val="28"/>
          <w:lang w:val="kk-KZ"/>
        </w:rPr>
        <w:t>ах</w:t>
      </w:r>
      <w:r w:rsidR="00E66E08">
        <w:rPr>
          <w:sz w:val="28"/>
          <w:szCs w:val="28"/>
        </w:rPr>
        <w:t xml:space="preserve"> </w:t>
      </w:r>
      <w:r w:rsidR="00DC6774" w:rsidRPr="00850C1A">
        <w:rPr>
          <w:sz w:val="28"/>
          <w:szCs w:val="28"/>
        </w:rPr>
        <w:t xml:space="preserve">5.13В; 5.14В; 5.15В </w:t>
      </w:r>
      <w:r w:rsidR="00E66E08">
        <w:rPr>
          <w:sz w:val="28"/>
          <w:szCs w:val="28"/>
          <w:lang w:val="kk-KZ"/>
        </w:rPr>
        <w:t>находят</w:t>
      </w:r>
      <w:r w:rsidR="00DC6774" w:rsidRPr="00850C1A">
        <w:rPr>
          <w:sz w:val="28"/>
          <w:szCs w:val="28"/>
          <w:lang w:val="kk-KZ"/>
        </w:rPr>
        <w:t xml:space="preserve">ся </w:t>
      </w:r>
      <w:r w:rsidR="00DC6774" w:rsidRPr="00850C1A">
        <w:rPr>
          <w:sz w:val="28"/>
          <w:szCs w:val="28"/>
        </w:rPr>
        <w:t>ближе к нулю,</w:t>
      </w:r>
      <w:r w:rsidR="00DC6774" w:rsidRPr="00850C1A">
        <w:rPr>
          <w:sz w:val="28"/>
          <w:szCs w:val="28"/>
          <w:lang w:val="kk-KZ"/>
        </w:rPr>
        <w:t xml:space="preserve"> что указывает на большую вероятность случайности перехода земель из одного класса в другой. </w:t>
      </w:r>
      <w:r w:rsidR="00DC6774" w:rsidRPr="00850C1A">
        <w:rPr>
          <w:sz w:val="28"/>
          <w:szCs w:val="28"/>
        </w:rPr>
        <w:t xml:space="preserve">Это указывает, что обнаруженные нами обмены между разными классами LULC так же в основном </w:t>
      </w:r>
      <w:r w:rsidR="0058712A" w:rsidRPr="00850C1A">
        <w:rPr>
          <w:sz w:val="28"/>
          <w:szCs w:val="28"/>
        </w:rPr>
        <w:t>являются случайными</w:t>
      </w:r>
      <w:r w:rsidR="00DC6774" w:rsidRPr="00850C1A">
        <w:rPr>
          <w:sz w:val="28"/>
          <w:szCs w:val="28"/>
        </w:rPr>
        <w:t xml:space="preserve"> без определенной четко выраженной системы. Таким образом, переход земель из класса в класс LULC в Шортандинском районе главным образом носит случайный характер.  </w:t>
      </w:r>
    </w:p>
    <w:p w14:paraId="3EA6FEB2" w14:textId="77777777" w:rsidR="00DC6774" w:rsidRPr="00850C1A" w:rsidRDefault="00DC6774" w:rsidP="0088651D">
      <w:pPr>
        <w:ind w:firstLine="709"/>
        <w:jc w:val="both"/>
        <w:rPr>
          <w:sz w:val="28"/>
          <w:szCs w:val="28"/>
        </w:rPr>
      </w:pPr>
      <w:r w:rsidRPr="00850C1A">
        <w:rPr>
          <w:sz w:val="28"/>
          <w:szCs w:val="28"/>
        </w:rPr>
        <w:t xml:space="preserve">Ожидаемые потери при случайном процессе потерь показаны в таблицах </w:t>
      </w:r>
      <w:r w:rsidR="0058712A" w:rsidRPr="00850C1A">
        <w:rPr>
          <w:sz w:val="28"/>
          <w:szCs w:val="28"/>
        </w:rPr>
        <w:t>5.16A; 5.17A</w:t>
      </w:r>
      <w:r w:rsidRPr="00850C1A">
        <w:rPr>
          <w:sz w:val="28"/>
          <w:szCs w:val="28"/>
        </w:rPr>
        <w:t xml:space="preserve"> и 5.18А, а различия между наблюдаемыми и ожидаемыми потерями приведены в таблицах </w:t>
      </w:r>
      <w:r w:rsidR="0058712A" w:rsidRPr="00850C1A">
        <w:rPr>
          <w:sz w:val="28"/>
          <w:szCs w:val="28"/>
        </w:rPr>
        <w:t>5.16В; 5.17В</w:t>
      </w:r>
      <w:r w:rsidRPr="00850C1A">
        <w:rPr>
          <w:sz w:val="28"/>
          <w:szCs w:val="28"/>
        </w:rPr>
        <w:t xml:space="preserve"> и 5.18В.  </w:t>
      </w:r>
    </w:p>
    <w:p w14:paraId="2785CE3A" w14:textId="77777777" w:rsidR="00DC6774" w:rsidRPr="00850C1A" w:rsidRDefault="00DC6774" w:rsidP="0088651D">
      <w:pPr>
        <w:ind w:firstLine="709"/>
        <w:jc w:val="both"/>
        <w:rPr>
          <w:sz w:val="28"/>
          <w:szCs w:val="28"/>
        </w:rPr>
      </w:pPr>
      <w:r w:rsidRPr="00850C1A">
        <w:rPr>
          <w:sz w:val="28"/>
          <w:szCs w:val="28"/>
          <w:lang w:val="kk-KZ"/>
        </w:rPr>
        <w:t>Разница между наблюдаемыми и ожидаемыми потерями в результате случайного процесса потерь с 1998 по 2018 гг. для ПА–ПЗ, ПЗ–</w:t>
      </w:r>
      <w:r w:rsidR="008421C7">
        <w:rPr>
          <w:sz w:val="28"/>
          <w:szCs w:val="28"/>
          <w:lang w:val="kk-KZ"/>
        </w:rPr>
        <w:t xml:space="preserve">ПА и ПА-ЗТ </w:t>
      </w:r>
      <w:r w:rsidR="008421C7">
        <w:rPr>
          <w:sz w:val="28"/>
          <w:szCs w:val="28"/>
          <w:lang w:val="kk-KZ"/>
        </w:rPr>
        <w:lastRenderedPageBreak/>
        <w:t>соответственно были:</w:t>
      </w:r>
      <w:r w:rsidRPr="00850C1A">
        <w:rPr>
          <w:sz w:val="28"/>
          <w:szCs w:val="28"/>
          <w:lang w:val="kk-KZ"/>
        </w:rPr>
        <w:t xml:space="preserve"> - 0</w:t>
      </w:r>
      <w:r w:rsidRPr="00850C1A">
        <w:rPr>
          <w:sz w:val="28"/>
          <w:szCs w:val="28"/>
        </w:rPr>
        <w:t>.5370;</w:t>
      </w:r>
      <w:r w:rsidRPr="00850C1A">
        <w:rPr>
          <w:sz w:val="28"/>
          <w:szCs w:val="28"/>
          <w:lang w:val="kk-KZ"/>
        </w:rPr>
        <w:t xml:space="preserve"> 0</w:t>
      </w:r>
      <w:r w:rsidRPr="00850C1A">
        <w:rPr>
          <w:sz w:val="28"/>
          <w:szCs w:val="28"/>
        </w:rPr>
        <w:t xml:space="preserve">.3200 и 0,0326 </w:t>
      </w:r>
      <w:r w:rsidRPr="00850C1A">
        <w:rPr>
          <w:sz w:val="28"/>
          <w:szCs w:val="28"/>
          <w:lang w:val="kk-KZ"/>
        </w:rPr>
        <w:t>%. Т.е. класс земель ПА систематически уступали место классам земель ПЗ и ЗТ. Отрицательная разница между ПЗ-ПА (-0.5370%) означает, что ПЗ систематически избегали проигрыша ПА. Аналогичная картина с небольшими отклонениями наблюдается и для других промежутков наблюдения за интеркатегроиальными потерями и выигрышами.</w:t>
      </w:r>
    </w:p>
    <w:p w14:paraId="53455F8F" w14:textId="77777777" w:rsidR="00DC6774" w:rsidRPr="00850C1A" w:rsidRDefault="00DC6774" w:rsidP="0088651D">
      <w:pPr>
        <w:spacing w:before="240" w:after="240"/>
        <w:ind w:firstLine="709"/>
        <w:jc w:val="both"/>
        <w:rPr>
          <w:b/>
          <w:color w:val="202122"/>
          <w:sz w:val="28"/>
          <w:szCs w:val="28"/>
          <w:shd w:val="clear" w:color="auto" w:fill="FFFFFF"/>
        </w:rPr>
      </w:pPr>
      <w:r w:rsidRPr="00850C1A">
        <w:rPr>
          <w:sz w:val="28"/>
          <w:szCs w:val="28"/>
        </w:rPr>
        <w:t>Таблица 5.16 - Интеркатегориальные потери (</w:t>
      </w:r>
      <w:r w:rsidRPr="00850C1A">
        <w:rPr>
          <w:bCs/>
          <w:sz w:val="28"/>
          <w:szCs w:val="28"/>
        </w:rPr>
        <w:t>losses</w:t>
      </w:r>
      <w:r w:rsidRPr="00850C1A">
        <w:rPr>
          <w:sz w:val="28"/>
          <w:szCs w:val="28"/>
        </w:rPr>
        <w:t>) классов LULC между1998-2008 годами</w:t>
      </w:r>
      <w:r w:rsidRPr="00850C1A">
        <w:rPr>
          <w:b/>
          <w:color w:val="202122"/>
          <w:sz w:val="28"/>
          <w:szCs w:val="28"/>
          <w:shd w:val="clear" w:color="auto" w:fill="FFFFFF"/>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1148"/>
        <w:gridCol w:w="1022"/>
        <w:gridCol w:w="1288"/>
        <w:gridCol w:w="1124"/>
        <w:gridCol w:w="1335"/>
        <w:gridCol w:w="1241"/>
        <w:gridCol w:w="970"/>
      </w:tblGrid>
      <w:tr w:rsidR="00DC6774" w:rsidRPr="00850C1A" w14:paraId="36D0F34B" w14:textId="77777777" w:rsidTr="00C97E13">
        <w:trPr>
          <w:jc w:val="center"/>
        </w:trPr>
        <w:tc>
          <w:tcPr>
            <w:tcW w:w="1501" w:type="dxa"/>
            <w:shd w:val="clear" w:color="auto" w:fill="auto"/>
            <w:vAlign w:val="center"/>
          </w:tcPr>
          <w:p w14:paraId="276FDEA5" w14:textId="77777777" w:rsidR="00DC6774" w:rsidRPr="00850C1A" w:rsidRDefault="00DC6774" w:rsidP="0088651D">
            <w:pPr>
              <w:pStyle w:val="MDPI42tablebody"/>
              <w:spacing w:line="240" w:lineRule="auto"/>
              <w:jc w:val="left"/>
              <w:rPr>
                <w:rFonts w:ascii="Times New Roman" w:hAnsi="Times New Roman"/>
                <w:bCs/>
                <w:sz w:val="24"/>
                <w:szCs w:val="24"/>
              </w:rPr>
            </w:pPr>
            <w:r w:rsidRPr="00850C1A">
              <w:rPr>
                <w:rFonts w:ascii="Times New Roman" w:hAnsi="Times New Roman"/>
                <w:bCs/>
                <w:sz w:val="24"/>
                <w:szCs w:val="24"/>
                <w:lang w:val="ru-RU"/>
              </w:rPr>
              <w:t xml:space="preserve">Классы </w:t>
            </w:r>
            <w:r w:rsidRPr="00850C1A">
              <w:rPr>
                <w:rFonts w:ascii="Times New Roman" w:hAnsi="Times New Roman"/>
                <w:bCs/>
                <w:sz w:val="24"/>
                <w:szCs w:val="24"/>
              </w:rPr>
              <w:t>LULC</w:t>
            </w:r>
          </w:p>
        </w:tc>
        <w:tc>
          <w:tcPr>
            <w:tcW w:w="1148" w:type="dxa"/>
            <w:shd w:val="clear" w:color="auto" w:fill="auto"/>
          </w:tcPr>
          <w:p w14:paraId="09BD36C9" w14:textId="77777777" w:rsidR="00DC6774" w:rsidRPr="00850C1A" w:rsidRDefault="00DC6774" w:rsidP="0088651D">
            <w:pPr>
              <w:jc w:val="center"/>
            </w:pPr>
            <w:r w:rsidRPr="00850C1A">
              <w:t>ПЗ</w:t>
            </w:r>
          </w:p>
        </w:tc>
        <w:tc>
          <w:tcPr>
            <w:tcW w:w="1022" w:type="dxa"/>
            <w:shd w:val="clear" w:color="auto" w:fill="auto"/>
          </w:tcPr>
          <w:p w14:paraId="3AEB8480" w14:textId="77777777" w:rsidR="00DC6774" w:rsidRPr="00850C1A" w:rsidRDefault="00DC6774" w:rsidP="0088651D">
            <w:pPr>
              <w:jc w:val="center"/>
            </w:pPr>
            <w:r w:rsidRPr="00850C1A">
              <w:t>ПА</w:t>
            </w:r>
          </w:p>
        </w:tc>
        <w:tc>
          <w:tcPr>
            <w:tcW w:w="1288" w:type="dxa"/>
          </w:tcPr>
          <w:p w14:paraId="78470747" w14:textId="77777777" w:rsidR="00DC6774" w:rsidRPr="00850C1A" w:rsidRDefault="00DC6774" w:rsidP="0088651D">
            <w:pPr>
              <w:jc w:val="center"/>
            </w:pPr>
            <w:r w:rsidRPr="00850C1A">
              <w:t xml:space="preserve">ВО </w:t>
            </w:r>
          </w:p>
        </w:tc>
        <w:tc>
          <w:tcPr>
            <w:tcW w:w="1124" w:type="dxa"/>
          </w:tcPr>
          <w:p w14:paraId="57EF1465" w14:textId="77777777" w:rsidR="00DC6774" w:rsidRPr="00850C1A" w:rsidRDefault="00DC6774" w:rsidP="0088651D">
            <w:r w:rsidRPr="00850C1A">
              <w:t>ЛС</w:t>
            </w:r>
          </w:p>
        </w:tc>
        <w:tc>
          <w:tcPr>
            <w:tcW w:w="1335" w:type="dxa"/>
          </w:tcPr>
          <w:p w14:paraId="09EE4C39" w14:textId="77777777" w:rsidR="00DC6774" w:rsidRPr="00850C1A" w:rsidRDefault="00DC6774" w:rsidP="0088651D">
            <w:pPr>
              <w:jc w:val="center"/>
            </w:pPr>
            <w:r w:rsidRPr="00850C1A">
              <w:t>ЗТ</w:t>
            </w:r>
          </w:p>
        </w:tc>
        <w:tc>
          <w:tcPr>
            <w:tcW w:w="1241" w:type="dxa"/>
          </w:tcPr>
          <w:p w14:paraId="15EEDEE8" w14:textId="77777777" w:rsidR="00DC6774" w:rsidRPr="00850C1A" w:rsidRDefault="00DC6774" w:rsidP="0088651D">
            <w:pPr>
              <w:jc w:val="center"/>
              <w:rPr>
                <w:bCs/>
              </w:rPr>
            </w:pPr>
            <w:r w:rsidRPr="00850C1A">
              <w:rPr>
                <w:bCs/>
              </w:rPr>
              <w:t xml:space="preserve">Всего </w:t>
            </w:r>
          </w:p>
          <w:p w14:paraId="07EA269A" w14:textId="77777777" w:rsidR="00DC6774" w:rsidRPr="00850C1A" w:rsidRDefault="00DC6774" w:rsidP="0088651D">
            <w:pPr>
              <w:jc w:val="center"/>
              <w:rPr>
                <w:bCs/>
              </w:rPr>
            </w:pPr>
            <w:r w:rsidRPr="00850C1A">
              <w:rPr>
                <w:bCs/>
              </w:rPr>
              <w:t>1998</w:t>
            </w:r>
          </w:p>
        </w:tc>
        <w:tc>
          <w:tcPr>
            <w:tcW w:w="970" w:type="dxa"/>
          </w:tcPr>
          <w:p w14:paraId="3CD79DE3" w14:textId="77777777" w:rsidR="00DC6774" w:rsidRPr="00850C1A" w:rsidRDefault="00DC6774" w:rsidP="0088651D">
            <w:pPr>
              <w:jc w:val="center"/>
              <w:rPr>
                <w:bCs/>
              </w:rPr>
            </w:pPr>
            <w:r w:rsidRPr="00850C1A">
              <w:rPr>
                <w:bCs/>
              </w:rPr>
              <w:t>Потери</w:t>
            </w:r>
          </w:p>
        </w:tc>
      </w:tr>
      <w:tr w:rsidR="00DC6774" w:rsidRPr="00850C1A" w14:paraId="1FD2EDA0" w14:textId="77777777" w:rsidTr="00C97E13">
        <w:trPr>
          <w:jc w:val="center"/>
        </w:trPr>
        <w:tc>
          <w:tcPr>
            <w:tcW w:w="9629" w:type="dxa"/>
            <w:gridSpan w:val="8"/>
            <w:shd w:val="clear" w:color="auto" w:fill="auto"/>
          </w:tcPr>
          <w:p w14:paraId="09125852" w14:textId="77777777" w:rsidR="00DC6774" w:rsidRPr="00850C1A" w:rsidRDefault="00DC6774" w:rsidP="0088651D">
            <w:r w:rsidRPr="00850C1A">
              <w:t>А) Ожидаемая потеря (losses) при случайном процессе выигрыша (%)</w:t>
            </w:r>
          </w:p>
        </w:tc>
      </w:tr>
      <w:tr w:rsidR="00DC6774" w:rsidRPr="00850C1A" w14:paraId="5304FDE1" w14:textId="77777777" w:rsidTr="00C97E13">
        <w:trPr>
          <w:jc w:val="center"/>
        </w:trPr>
        <w:tc>
          <w:tcPr>
            <w:tcW w:w="1501" w:type="dxa"/>
            <w:shd w:val="clear" w:color="auto" w:fill="auto"/>
            <w:vAlign w:val="center"/>
          </w:tcPr>
          <w:p w14:paraId="79F2D090" w14:textId="77777777" w:rsidR="00DC6774" w:rsidRPr="00850C1A" w:rsidRDefault="00DC6774" w:rsidP="0088651D">
            <w:r w:rsidRPr="00850C1A">
              <w:rPr>
                <w:bCs/>
              </w:rPr>
              <w:t>ПЗ</w:t>
            </w:r>
          </w:p>
        </w:tc>
        <w:tc>
          <w:tcPr>
            <w:tcW w:w="1148" w:type="dxa"/>
            <w:shd w:val="clear" w:color="auto" w:fill="auto"/>
            <w:vAlign w:val="bottom"/>
          </w:tcPr>
          <w:p w14:paraId="7338226A" w14:textId="77777777" w:rsidR="00DC6774" w:rsidRPr="00850C1A" w:rsidRDefault="00DC6774" w:rsidP="0088651D">
            <w:pPr>
              <w:jc w:val="right"/>
            </w:pPr>
            <w:r w:rsidRPr="00850C1A">
              <w:rPr>
                <w:color w:val="000000"/>
              </w:rPr>
              <w:t>65,9723</w:t>
            </w:r>
          </w:p>
        </w:tc>
        <w:tc>
          <w:tcPr>
            <w:tcW w:w="1022" w:type="dxa"/>
            <w:shd w:val="clear" w:color="auto" w:fill="auto"/>
            <w:vAlign w:val="bottom"/>
          </w:tcPr>
          <w:p w14:paraId="4B8D3152" w14:textId="77777777" w:rsidR="00DC6774" w:rsidRPr="00850C1A" w:rsidRDefault="00DC6774" w:rsidP="0088651D">
            <w:pPr>
              <w:jc w:val="right"/>
            </w:pPr>
            <w:r w:rsidRPr="00850C1A">
              <w:rPr>
                <w:color w:val="000000"/>
              </w:rPr>
              <w:t>0,1849</w:t>
            </w:r>
          </w:p>
        </w:tc>
        <w:tc>
          <w:tcPr>
            <w:tcW w:w="1288" w:type="dxa"/>
            <w:vAlign w:val="bottom"/>
          </w:tcPr>
          <w:p w14:paraId="02A9F787" w14:textId="77777777" w:rsidR="00DC6774" w:rsidRPr="00850C1A" w:rsidRDefault="00DC6774" w:rsidP="0088651D">
            <w:pPr>
              <w:jc w:val="right"/>
            </w:pPr>
            <w:r w:rsidRPr="00850C1A">
              <w:rPr>
                <w:color w:val="000000"/>
              </w:rPr>
              <w:t>0,0367</w:t>
            </w:r>
          </w:p>
        </w:tc>
        <w:tc>
          <w:tcPr>
            <w:tcW w:w="1124" w:type="dxa"/>
            <w:vAlign w:val="bottom"/>
          </w:tcPr>
          <w:p w14:paraId="4D899643" w14:textId="77777777" w:rsidR="00DC6774" w:rsidRPr="00850C1A" w:rsidRDefault="00DC6774" w:rsidP="0088651D">
            <w:pPr>
              <w:jc w:val="right"/>
            </w:pPr>
            <w:r w:rsidRPr="00850C1A">
              <w:rPr>
                <w:color w:val="000000"/>
              </w:rPr>
              <w:t>0,0187</w:t>
            </w:r>
          </w:p>
        </w:tc>
        <w:tc>
          <w:tcPr>
            <w:tcW w:w="1335" w:type="dxa"/>
            <w:vAlign w:val="bottom"/>
          </w:tcPr>
          <w:p w14:paraId="3256663A" w14:textId="77777777" w:rsidR="00DC6774" w:rsidRPr="00850C1A" w:rsidRDefault="00DC6774" w:rsidP="0088651D">
            <w:pPr>
              <w:jc w:val="right"/>
            </w:pPr>
            <w:r w:rsidRPr="00850C1A">
              <w:rPr>
                <w:color w:val="000000"/>
              </w:rPr>
              <w:t>0,0177</w:t>
            </w:r>
          </w:p>
        </w:tc>
        <w:tc>
          <w:tcPr>
            <w:tcW w:w="1241" w:type="dxa"/>
            <w:vAlign w:val="bottom"/>
          </w:tcPr>
          <w:p w14:paraId="379CA067" w14:textId="77777777" w:rsidR="00DC6774" w:rsidRPr="00850C1A" w:rsidRDefault="00DC6774" w:rsidP="0088651D">
            <w:pPr>
              <w:jc w:val="right"/>
            </w:pPr>
            <w:r w:rsidRPr="00850C1A">
              <w:rPr>
                <w:color w:val="000000"/>
              </w:rPr>
              <w:t>66,2303</w:t>
            </w:r>
          </w:p>
        </w:tc>
        <w:tc>
          <w:tcPr>
            <w:tcW w:w="970" w:type="dxa"/>
            <w:vAlign w:val="bottom"/>
          </w:tcPr>
          <w:p w14:paraId="0EC26763" w14:textId="77777777" w:rsidR="00DC6774" w:rsidRPr="00850C1A" w:rsidRDefault="00DC6774" w:rsidP="0088651D">
            <w:pPr>
              <w:jc w:val="right"/>
            </w:pPr>
            <w:r w:rsidRPr="00850C1A">
              <w:rPr>
                <w:color w:val="000000"/>
              </w:rPr>
              <w:t>0,2580</w:t>
            </w:r>
          </w:p>
        </w:tc>
      </w:tr>
      <w:tr w:rsidR="00DC6774" w:rsidRPr="00850C1A" w14:paraId="3A17F594" w14:textId="77777777" w:rsidTr="00C97E13">
        <w:trPr>
          <w:jc w:val="center"/>
        </w:trPr>
        <w:tc>
          <w:tcPr>
            <w:tcW w:w="1501" w:type="dxa"/>
            <w:shd w:val="clear" w:color="auto" w:fill="auto"/>
          </w:tcPr>
          <w:p w14:paraId="018C946F" w14:textId="77777777" w:rsidR="00DC6774" w:rsidRPr="00850C1A" w:rsidRDefault="00DC6774" w:rsidP="0088651D">
            <w:r w:rsidRPr="00850C1A">
              <w:rPr>
                <w:bCs/>
              </w:rPr>
              <w:t>ПА</w:t>
            </w:r>
          </w:p>
        </w:tc>
        <w:tc>
          <w:tcPr>
            <w:tcW w:w="1148" w:type="dxa"/>
            <w:shd w:val="clear" w:color="auto" w:fill="auto"/>
            <w:vAlign w:val="bottom"/>
          </w:tcPr>
          <w:p w14:paraId="092704D3" w14:textId="77777777" w:rsidR="00DC6774" w:rsidRPr="00850C1A" w:rsidRDefault="00DC6774" w:rsidP="0088651D">
            <w:pPr>
              <w:jc w:val="right"/>
            </w:pPr>
            <w:r w:rsidRPr="00850C1A">
              <w:rPr>
                <w:color w:val="000000"/>
              </w:rPr>
              <w:t>0,0753</w:t>
            </w:r>
          </w:p>
        </w:tc>
        <w:tc>
          <w:tcPr>
            <w:tcW w:w="1022" w:type="dxa"/>
            <w:shd w:val="clear" w:color="auto" w:fill="auto"/>
            <w:vAlign w:val="bottom"/>
          </w:tcPr>
          <w:p w14:paraId="38F0C35C" w14:textId="77777777" w:rsidR="00DC6774" w:rsidRPr="00850C1A" w:rsidRDefault="00DC6774" w:rsidP="0088651D">
            <w:pPr>
              <w:jc w:val="right"/>
            </w:pPr>
            <w:r w:rsidRPr="00850C1A">
              <w:rPr>
                <w:color w:val="000000"/>
              </w:rPr>
              <w:t>29,5801</w:t>
            </w:r>
          </w:p>
        </w:tc>
        <w:tc>
          <w:tcPr>
            <w:tcW w:w="1288" w:type="dxa"/>
            <w:vAlign w:val="bottom"/>
          </w:tcPr>
          <w:p w14:paraId="078361F3" w14:textId="77777777" w:rsidR="00DC6774" w:rsidRPr="00850C1A" w:rsidRDefault="00DC6774" w:rsidP="0088651D">
            <w:pPr>
              <w:jc w:val="right"/>
            </w:pPr>
            <w:r w:rsidRPr="00850C1A">
              <w:rPr>
                <w:color w:val="000000"/>
              </w:rPr>
              <w:t>0,0165</w:t>
            </w:r>
          </w:p>
        </w:tc>
        <w:tc>
          <w:tcPr>
            <w:tcW w:w="1124" w:type="dxa"/>
            <w:vAlign w:val="bottom"/>
          </w:tcPr>
          <w:p w14:paraId="56516804" w14:textId="77777777" w:rsidR="00DC6774" w:rsidRPr="00850C1A" w:rsidRDefault="00DC6774" w:rsidP="0088651D">
            <w:pPr>
              <w:jc w:val="right"/>
            </w:pPr>
            <w:r w:rsidRPr="00850C1A">
              <w:rPr>
                <w:color w:val="000000"/>
              </w:rPr>
              <w:t>0,0084</w:t>
            </w:r>
          </w:p>
        </w:tc>
        <w:tc>
          <w:tcPr>
            <w:tcW w:w="1335" w:type="dxa"/>
            <w:vAlign w:val="bottom"/>
          </w:tcPr>
          <w:p w14:paraId="0C1038E6" w14:textId="77777777" w:rsidR="00DC6774" w:rsidRPr="00850C1A" w:rsidRDefault="00DC6774" w:rsidP="0088651D">
            <w:pPr>
              <w:jc w:val="right"/>
            </w:pPr>
            <w:r w:rsidRPr="00850C1A">
              <w:rPr>
                <w:color w:val="000000"/>
              </w:rPr>
              <w:t>0,0080</w:t>
            </w:r>
          </w:p>
        </w:tc>
        <w:tc>
          <w:tcPr>
            <w:tcW w:w="1241" w:type="dxa"/>
            <w:vAlign w:val="bottom"/>
          </w:tcPr>
          <w:p w14:paraId="6563820E" w14:textId="77777777" w:rsidR="00DC6774" w:rsidRPr="00850C1A" w:rsidRDefault="00DC6774" w:rsidP="0088651D">
            <w:pPr>
              <w:jc w:val="right"/>
            </w:pPr>
            <w:r w:rsidRPr="00850C1A">
              <w:rPr>
                <w:color w:val="000000"/>
              </w:rPr>
              <w:t>29,6884</w:t>
            </w:r>
          </w:p>
        </w:tc>
        <w:tc>
          <w:tcPr>
            <w:tcW w:w="970" w:type="dxa"/>
            <w:vAlign w:val="bottom"/>
          </w:tcPr>
          <w:p w14:paraId="35813D43" w14:textId="77777777" w:rsidR="00DC6774" w:rsidRPr="00850C1A" w:rsidRDefault="00DC6774" w:rsidP="0088651D">
            <w:pPr>
              <w:jc w:val="right"/>
            </w:pPr>
            <w:r w:rsidRPr="00850C1A">
              <w:rPr>
                <w:color w:val="000000"/>
              </w:rPr>
              <w:t>0,1083</w:t>
            </w:r>
          </w:p>
        </w:tc>
      </w:tr>
      <w:tr w:rsidR="00DC6774" w:rsidRPr="00850C1A" w14:paraId="65B85A40" w14:textId="77777777" w:rsidTr="00C97E13">
        <w:trPr>
          <w:jc w:val="center"/>
        </w:trPr>
        <w:tc>
          <w:tcPr>
            <w:tcW w:w="1501" w:type="dxa"/>
            <w:shd w:val="clear" w:color="auto" w:fill="auto"/>
          </w:tcPr>
          <w:p w14:paraId="4434F81F" w14:textId="77777777" w:rsidR="00DC6774" w:rsidRPr="00850C1A" w:rsidRDefault="00DC6774" w:rsidP="0088651D">
            <w:r w:rsidRPr="00850C1A">
              <w:rPr>
                <w:bCs/>
              </w:rPr>
              <w:t>ВО</w:t>
            </w:r>
          </w:p>
        </w:tc>
        <w:tc>
          <w:tcPr>
            <w:tcW w:w="1148" w:type="dxa"/>
            <w:shd w:val="clear" w:color="auto" w:fill="auto"/>
            <w:vAlign w:val="bottom"/>
          </w:tcPr>
          <w:p w14:paraId="3F1F906F" w14:textId="77777777" w:rsidR="00DC6774" w:rsidRPr="00850C1A" w:rsidRDefault="00DC6774" w:rsidP="0088651D">
            <w:pPr>
              <w:jc w:val="right"/>
            </w:pPr>
            <w:r w:rsidRPr="00850C1A">
              <w:rPr>
                <w:color w:val="000000"/>
              </w:rPr>
              <w:t>0,0068</w:t>
            </w:r>
          </w:p>
        </w:tc>
        <w:tc>
          <w:tcPr>
            <w:tcW w:w="1022" w:type="dxa"/>
            <w:shd w:val="clear" w:color="auto" w:fill="auto"/>
            <w:vAlign w:val="bottom"/>
          </w:tcPr>
          <w:p w14:paraId="38F4BDA1" w14:textId="77777777" w:rsidR="00DC6774" w:rsidRPr="00850C1A" w:rsidRDefault="00DC6774" w:rsidP="0088651D">
            <w:pPr>
              <w:jc w:val="right"/>
            </w:pPr>
            <w:r w:rsidRPr="00850C1A">
              <w:rPr>
                <w:color w:val="000000"/>
              </w:rPr>
              <w:t>0,0076</w:t>
            </w:r>
          </w:p>
        </w:tc>
        <w:tc>
          <w:tcPr>
            <w:tcW w:w="1288" w:type="dxa"/>
            <w:vAlign w:val="bottom"/>
          </w:tcPr>
          <w:p w14:paraId="201B9205" w14:textId="77777777" w:rsidR="00DC6774" w:rsidRPr="00850C1A" w:rsidRDefault="00DC6774" w:rsidP="0088651D">
            <w:pPr>
              <w:jc w:val="right"/>
            </w:pPr>
            <w:r w:rsidRPr="00850C1A">
              <w:rPr>
                <w:color w:val="000000"/>
              </w:rPr>
              <w:t>2,6465</w:t>
            </w:r>
          </w:p>
        </w:tc>
        <w:tc>
          <w:tcPr>
            <w:tcW w:w="1124" w:type="dxa"/>
            <w:vAlign w:val="bottom"/>
          </w:tcPr>
          <w:p w14:paraId="5CBD9D0F" w14:textId="77777777" w:rsidR="00DC6774" w:rsidRPr="00850C1A" w:rsidRDefault="00DC6774" w:rsidP="0088651D">
            <w:pPr>
              <w:jc w:val="right"/>
            </w:pPr>
            <w:r w:rsidRPr="00850C1A">
              <w:rPr>
                <w:color w:val="000000"/>
              </w:rPr>
              <w:t>0,0008</w:t>
            </w:r>
          </w:p>
        </w:tc>
        <w:tc>
          <w:tcPr>
            <w:tcW w:w="1335" w:type="dxa"/>
            <w:vAlign w:val="bottom"/>
          </w:tcPr>
          <w:p w14:paraId="713F4115" w14:textId="77777777" w:rsidR="00DC6774" w:rsidRPr="00850C1A" w:rsidRDefault="00DC6774" w:rsidP="0088651D">
            <w:pPr>
              <w:jc w:val="right"/>
            </w:pPr>
            <w:r w:rsidRPr="00850C1A">
              <w:rPr>
                <w:color w:val="000000"/>
              </w:rPr>
              <w:t>0,0007</w:t>
            </w:r>
          </w:p>
        </w:tc>
        <w:tc>
          <w:tcPr>
            <w:tcW w:w="1241" w:type="dxa"/>
            <w:vAlign w:val="bottom"/>
          </w:tcPr>
          <w:p w14:paraId="22B0AD67" w14:textId="77777777" w:rsidR="00DC6774" w:rsidRPr="00850C1A" w:rsidRDefault="00DC6774" w:rsidP="0088651D">
            <w:pPr>
              <w:jc w:val="right"/>
            </w:pPr>
            <w:r w:rsidRPr="00850C1A">
              <w:rPr>
                <w:color w:val="000000"/>
              </w:rPr>
              <w:t>2,6624</w:t>
            </w:r>
          </w:p>
        </w:tc>
        <w:tc>
          <w:tcPr>
            <w:tcW w:w="970" w:type="dxa"/>
            <w:vAlign w:val="bottom"/>
          </w:tcPr>
          <w:p w14:paraId="6EF91C1C" w14:textId="77777777" w:rsidR="00DC6774" w:rsidRPr="00850C1A" w:rsidRDefault="00DC6774" w:rsidP="0088651D">
            <w:pPr>
              <w:jc w:val="right"/>
            </w:pPr>
            <w:r w:rsidRPr="00850C1A">
              <w:rPr>
                <w:color w:val="000000"/>
              </w:rPr>
              <w:t>0,0159</w:t>
            </w:r>
          </w:p>
        </w:tc>
      </w:tr>
      <w:tr w:rsidR="00DC6774" w:rsidRPr="00850C1A" w14:paraId="567FAA73" w14:textId="77777777" w:rsidTr="00C97E13">
        <w:trPr>
          <w:jc w:val="center"/>
        </w:trPr>
        <w:tc>
          <w:tcPr>
            <w:tcW w:w="1501" w:type="dxa"/>
            <w:shd w:val="clear" w:color="auto" w:fill="auto"/>
          </w:tcPr>
          <w:p w14:paraId="6C6B41A8" w14:textId="77777777" w:rsidR="00DC6774" w:rsidRPr="00850C1A" w:rsidRDefault="00DC6774" w:rsidP="0088651D">
            <w:r w:rsidRPr="00850C1A">
              <w:rPr>
                <w:bCs/>
              </w:rPr>
              <w:t>ЛС</w:t>
            </w:r>
          </w:p>
        </w:tc>
        <w:tc>
          <w:tcPr>
            <w:tcW w:w="1148" w:type="dxa"/>
            <w:shd w:val="clear" w:color="auto" w:fill="auto"/>
            <w:vAlign w:val="bottom"/>
          </w:tcPr>
          <w:p w14:paraId="69C2C643" w14:textId="77777777" w:rsidR="00DC6774" w:rsidRPr="00850C1A" w:rsidRDefault="00DC6774" w:rsidP="0088651D">
            <w:pPr>
              <w:jc w:val="right"/>
            </w:pPr>
            <w:r w:rsidRPr="00850C1A">
              <w:rPr>
                <w:color w:val="000000"/>
              </w:rPr>
              <w:t>0,0020</w:t>
            </w:r>
          </w:p>
        </w:tc>
        <w:tc>
          <w:tcPr>
            <w:tcW w:w="1022" w:type="dxa"/>
            <w:shd w:val="clear" w:color="auto" w:fill="auto"/>
            <w:vAlign w:val="bottom"/>
          </w:tcPr>
          <w:p w14:paraId="703CD878" w14:textId="77777777" w:rsidR="00DC6774" w:rsidRPr="00850C1A" w:rsidRDefault="00DC6774" w:rsidP="0088651D">
            <w:pPr>
              <w:jc w:val="right"/>
            </w:pPr>
            <w:r w:rsidRPr="00850C1A">
              <w:rPr>
                <w:color w:val="000000"/>
              </w:rPr>
              <w:t>0,0022</w:t>
            </w:r>
          </w:p>
        </w:tc>
        <w:tc>
          <w:tcPr>
            <w:tcW w:w="1288" w:type="dxa"/>
            <w:vAlign w:val="bottom"/>
          </w:tcPr>
          <w:p w14:paraId="69497584" w14:textId="77777777" w:rsidR="00DC6774" w:rsidRPr="00850C1A" w:rsidRDefault="00DC6774" w:rsidP="0088651D">
            <w:pPr>
              <w:jc w:val="right"/>
            </w:pPr>
            <w:r w:rsidRPr="00850C1A">
              <w:rPr>
                <w:color w:val="000000"/>
              </w:rPr>
              <w:t>0,0004</w:t>
            </w:r>
          </w:p>
        </w:tc>
        <w:tc>
          <w:tcPr>
            <w:tcW w:w="1124" w:type="dxa"/>
            <w:vAlign w:val="bottom"/>
          </w:tcPr>
          <w:p w14:paraId="422E47F5" w14:textId="77777777" w:rsidR="00DC6774" w:rsidRPr="00850C1A" w:rsidRDefault="00DC6774" w:rsidP="0088651D">
            <w:pPr>
              <w:jc w:val="right"/>
            </w:pPr>
            <w:r w:rsidRPr="00850C1A">
              <w:rPr>
                <w:color w:val="000000"/>
              </w:rPr>
              <w:t>0,7647</w:t>
            </w:r>
          </w:p>
        </w:tc>
        <w:tc>
          <w:tcPr>
            <w:tcW w:w="1335" w:type="dxa"/>
            <w:vAlign w:val="bottom"/>
          </w:tcPr>
          <w:p w14:paraId="048B5747" w14:textId="77777777" w:rsidR="00DC6774" w:rsidRPr="00850C1A" w:rsidRDefault="00DC6774" w:rsidP="0088651D">
            <w:pPr>
              <w:jc w:val="right"/>
            </w:pPr>
            <w:r w:rsidRPr="00850C1A">
              <w:rPr>
                <w:color w:val="000000"/>
              </w:rPr>
              <w:t>0,0002</w:t>
            </w:r>
          </w:p>
        </w:tc>
        <w:tc>
          <w:tcPr>
            <w:tcW w:w="1241" w:type="dxa"/>
            <w:vAlign w:val="bottom"/>
          </w:tcPr>
          <w:p w14:paraId="709FE707" w14:textId="77777777" w:rsidR="00DC6774" w:rsidRPr="00850C1A" w:rsidRDefault="00DC6774" w:rsidP="0088651D">
            <w:pPr>
              <w:jc w:val="right"/>
            </w:pPr>
            <w:r w:rsidRPr="00850C1A">
              <w:rPr>
                <w:color w:val="000000"/>
              </w:rPr>
              <w:t>0,7696</w:t>
            </w:r>
          </w:p>
        </w:tc>
        <w:tc>
          <w:tcPr>
            <w:tcW w:w="970" w:type="dxa"/>
            <w:vAlign w:val="bottom"/>
          </w:tcPr>
          <w:p w14:paraId="416EE623" w14:textId="77777777" w:rsidR="00DC6774" w:rsidRPr="00850C1A" w:rsidRDefault="00DC6774" w:rsidP="0088651D">
            <w:pPr>
              <w:jc w:val="right"/>
            </w:pPr>
            <w:r w:rsidRPr="00850C1A">
              <w:rPr>
                <w:color w:val="000000"/>
              </w:rPr>
              <w:t>0,0049</w:t>
            </w:r>
          </w:p>
        </w:tc>
      </w:tr>
      <w:tr w:rsidR="00DC6774" w:rsidRPr="00850C1A" w14:paraId="72174388" w14:textId="77777777" w:rsidTr="00C97E13">
        <w:trPr>
          <w:jc w:val="center"/>
        </w:trPr>
        <w:tc>
          <w:tcPr>
            <w:tcW w:w="1501" w:type="dxa"/>
            <w:shd w:val="clear" w:color="auto" w:fill="auto"/>
          </w:tcPr>
          <w:p w14:paraId="7ABAE088" w14:textId="77777777" w:rsidR="00DC6774" w:rsidRPr="00850C1A" w:rsidRDefault="00DC6774" w:rsidP="0088651D">
            <w:r w:rsidRPr="00850C1A">
              <w:rPr>
                <w:bCs/>
              </w:rPr>
              <w:t>ЗТ</w:t>
            </w:r>
          </w:p>
        </w:tc>
        <w:tc>
          <w:tcPr>
            <w:tcW w:w="1148" w:type="dxa"/>
            <w:shd w:val="clear" w:color="auto" w:fill="auto"/>
            <w:vAlign w:val="bottom"/>
          </w:tcPr>
          <w:p w14:paraId="6E44AAAE" w14:textId="77777777" w:rsidR="00DC6774" w:rsidRPr="00850C1A" w:rsidRDefault="00DC6774" w:rsidP="0088651D">
            <w:pPr>
              <w:jc w:val="right"/>
            </w:pPr>
            <w:r w:rsidRPr="00850C1A">
              <w:rPr>
                <w:color w:val="000000"/>
              </w:rPr>
              <w:t>0,0017</w:t>
            </w:r>
          </w:p>
        </w:tc>
        <w:tc>
          <w:tcPr>
            <w:tcW w:w="1022" w:type="dxa"/>
            <w:shd w:val="clear" w:color="auto" w:fill="auto"/>
            <w:vAlign w:val="bottom"/>
          </w:tcPr>
          <w:p w14:paraId="5B54B6FE" w14:textId="77777777" w:rsidR="00DC6774" w:rsidRPr="00850C1A" w:rsidRDefault="00DC6774" w:rsidP="0088651D">
            <w:pPr>
              <w:jc w:val="right"/>
            </w:pPr>
            <w:r w:rsidRPr="00850C1A">
              <w:rPr>
                <w:color w:val="000000"/>
              </w:rPr>
              <w:t>0,0019</w:t>
            </w:r>
          </w:p>
        </w:tc>
        <w:tc>
          <w:tcPr>
            <w:tcW w:w="1288" w:type="dxa"/>
            <w:vAlign w:val="bottom"/>
          </w:tcPr>
          <w:p w14:paraId="5BFD09C2" w14:textId="77777777" w:rsidR="00DC6774" w:rsidRPr="00850C1A" w:rsidRDefault="00DC6774" w:rsidP="0088651D">
            <w:pPr>
              <w:jc w:val="right"/>
            </w:pPr>
            <w:r w:rsidRPr="00850C1A">
              <w:rPr>
                <w:color w:val="000000"/>
              </w:rPr>
              <w:t>0,0004</w:t>
            </w:r>
          </w:p>
        </w:tc>
        <w:tc>
          <w:tcPr>
            <w:tcW w:w="1124" w:type="dxa"/>
            <w:vAlign w:val="bottom"/>
          </w:tcPr>
          <w:p w14:paraId="156C4F5D" w14:textId="77777777" w:rsidR="00DC6774" w:rsidRPr="00850C1A" w:rsidRDefault="00DC6774" w:rsidP="0088651D">
            <w:pPr>
              <w:jc w:val="right"/>
            </w:pPr>
            <w:r w:rsidRPr="00850C1A">
              <w:rPr>
                <w:color w:val="000000"/>
              </w:rPr>
              <w:t>0,0002</w:t>
            </w:r>
          </w:p>
        </w:tc>
        <w:tc>
          <w:tcPr>
            <w:tcW w:w="1335" w:type="dxa"/>
            <w:vAlign w:val="bottom"/>
          </w:tcPr>
          <w:p w14:paraId="772D6E3C" w14:textId="77777777" w:rsidR="00DC6774" w:rsidRPr="00850C1A" w:rsidRDefault="00DC6774" w:rsidP="0088651D">
            <w:pPr>
              <w:jc w:val="right"/>
            </w:pPr>
            <w:r w:rsidRPr="00850C1A">
              <w:rPr>
                <w:color w:val="000000"/>
              </w:rPr>
              <w:t>0,6453</w:t>
            </w:r>
          </w:p>
        </w:tc>
        <w:tc>
          <w:tcPr>
            <w:tcW w:w="1241" w:type="dxa"/>
            <w:vAlign w:val="bottom"/>
          </w:tcPr>
          <w:p w14:paraId="24EAF0A1" w14:textId="77777777" w:rsidR="00DC6774" w:rsidRPr="00850C1A" w:rsidRDefault="00DC6774" w:rsidP="0088651D">
            <w:pPr>
              <w:jc w:val="right"/>
            </w:pPr>
            <w:r w:rsidRPr="00850C1A">
              <w:rPr>
                <w:color w:val="000000"/>
              </w:rPr>
              <w:t>0,6494</w:t>
            </w:r>
          </w:p>
        </w:tc>
        <w:tc>
          <w:tcPr>
            <w:tcW w:w="970" w:type="dxa"/>
            <w:vAlign w:val="bottom"/>
          </w:tcPr>
          <w:p w14:paraId="641E1BA4" w14:textId="77777777" w:rsidR="00DC6774" w:rsidRPr="00850C1A" w:rsidRDefault="00DC6774" w:rsidP="0088651D">
            <w:pPr>
              <w:jc w:val="right"/>
            </w:pPr>
            <w:r w:rsidRPr="00850C1A">
              <w:rPr>
                <w:color w:val="000000"/>
              </w:rPr>
              <w:t>0,0041</w:t>
            </w:r>
          </w:p>
        </w:tc>
      </w:tr>
      <w:tr w:rsidR="00DC6774" w:rsidRPr="00850C1A" w14:paraId="717174D4" w14:textId="77777777" w:rsidTr="00C97E13">
        <w:trPr>
          <w:jc w:val="center"/>
        </w:trPr>
        <w:tc>
          <w:tcPr>
            <w:tcW w:w="1501" w:type="dxa"/>
            <w:shd w:val="clear" w:color="auto" w:fill="auto"/>
          </w:tcPr>
          <w:p w14:paraId="0186BA43" w14:textId="77777777" w:rsidR="00DC6774" w:rsidRPr="00850C1A" w:rsidRDefault="00DC6774" w:rsidP="0088651D">
            <w:pPr>
              <w:rPr>
                <w:bCs/>
              </w:rPr>
            </w:pPr>
            <w:r w:rsidRPr="00850C1A">
              <w:rPr>
                <w:bCs/>
              </w:rPr>
              <w:t>Всего 2008</w:t>
            </w:r>
          </w:p>
        </w:tc>
        <w:tc>
          <w:tcPr>
            <w:tcW w:w="1148" w:type="dxa"/>
            <w:shd w:val="clear" w:color="auto" w:fill="auto"/>
            <w:vAlign w:val="bottom"/>
          </w:tcPr>
          <w:p w14:paraId="28A44793" w14:textId="77777777" w:rsidR="00DC6774" w:rsidRPr="00850C1A" w:rsidRDefault="00DC6774" w:rsidP="0088651D">
            <w:pPr>
              <w:jc w:val="right"/>
            </w:pPr>
            <w:r w:rsidRPr="00850C1A">
              <w:rPr>
                <w:color w:val="000000"/>
              </w:rPr>
              <w:t>66,0582</w:t>
            </w:r>
          </w:p>
        </w:tc>
        <w:tc>
          <w:tcPr>
            <w:tcW w:w="1022" w:type="dxa"/>
            <w:shd w:val="clear" w:color="auto" w:fill="auto"/>
            <w:vAlign w:val="bottom"/>
          </w:tcPr>
          <w:p w14:paraId="415AA4D3" w14:textId="77777777" w:rsidR="00DC6774" w:rsidRPr="00850C1A" w:rsidRDefault="00DC6774" w:rsidP="0088651D">
            <w:pPr>
              <w:jc w:val="right"/>
            </w:pPr>
            <w:r w:rsidRPr="00850C1A">
              <w:rPr>
                <w:color w:val="000000"/>
              </w:rPr>
              <w:t>29,7766</w:t>
            </w:r>
          </w:p>
        </w:tc>
        <w:tc>
          <w:tcPr>
            <w:tcW w:w="1288" w:type="dxa"/>
            <w:vAlign w:val="bottom"/>
          </w:tcPr>
          <w:p w14:paraId="4D721080" w14:textId="77777777" w:rsidR="00DC6774" w:rsidRPr="00850C1A" w:rsidRDefault="00DC6774" w:rsidP="0088651D">
            <w:pPr>
              <w:jc w:val="right"/>
            </w:pPr>
            <w:r w:rsidRPr="00850C1A">
              <w:rPr>
                <w:color w:val="000000"/>
              </w:rPr>
              <w:t>2,7005</w:t>
            </w:r>
          </w:p>
        </w:tc>
        <w:tc>
          <w:tcPr>
            <w:tcW w:w="1124" w:type="dxa"/>
            <w:vAlign w:val="bottom"/>
          </w:tcPr>
          <w:p w14:paraId="2BEFD891" w14:textId="77777777" w:rsidR="00DC6774" w:rsidRPr="00850C1A" w:rsidRDefault="00DC6774" w:rsidP="0088651D">
            <w:pPr>
              <w:jc w:val="right"/>
            </w:pPr>
            <w:r w:rsidRPr="00850C1A">
              <w:rPr>
                <w:color w:val="000000"/>
              </w:rPr>
              <w:t>0,7929</w:t>
            </w:r>
          </w:p>
        </w:tc>
        <w:tc>
          <w:tcPr>
            <w:tcW w:w="1335" w:type="dxa"/>
            <w:vAlign w:val="bottom"/>
          </w:tcPr>
          <w:p w14:paraId="2B53F2E4" w14:textId="77777777" w:rsidR="00DC6774" w:rsidRPr="00850C1A" w:rsidRDefault="00DC6774" w:rsidP="0088651D">
            <w:pPr>
              <w:jc w:val="right"/>
            </w:pPr>
            <w:r w:rsidRPr="00850C1A">
              <w:rPr>
                <w:color w:val="000000"/>
              </w:rPr>
              <w:t>0,6719</w:t>
            </w:r>
          </w:p>
        </w:tc>
        <w:tc>
          <w:tcPr>
            <w:tcW w:w="1241" w:type="dxa"/>
            <w:vAlign w:val="bottom"/>
          </w:tcPr>
          <w:p w14:paraId="4E99E1DB" w14:textId="77777777" w:rsidR="00DC6774" w:rsidRPr="00850C1A" w:rsidRDefault="00DC6774" w:rsidP="0088651D">
            <w:pPr>
              <w:jc w:val="right"/>
            </w:pPr>
            <w:r w:rsidRPr="00850C1A">
              <w:rPr>
                <w:color w:val="000000"/>
              </w:rPr>
              <w:t>100,0000</w:t>
            </w:r>
          </w:p>
        </w:tc>
        <w:tc>
          <w:tcPr>
            <w:tcW w:w="970" w:type="dxa"/>
            <w:vAlign w:val="bottom"/>
          </w:tcPr>
          <w:p w14:paraId="007A5DE9" w14:textId="77777777" w:rsidR="00DC6774" w:rsidRPr="00850C1A" w:rsidRDefault="00DC6774" w:rsidP="0088651D">
            <w:pPr>
              <w:jc w:val="right"/>
            </w:pPr>
            <w:r w:rsidRPr="00850C1A">
              <w:rPr>
                <w:color w:val="000000"/>
              </w:rPr>
              <w:t>0,3912</w:t>
            </w:r>
          </w:p>
        </w:tc>
      </w:tr>
      <w:tr w:rsidR="00DC6774" w:rsidRPr="00850C1A" w14:paraId="2C4C5B17" w14:textId="77777777" w:rsidTr="00C97E13">
        <w:trPr>
          <w:jc w:val="center"/>
        </w:trPr>
        <w:tc>
          <w:tcPr>
            <w:tcW w:w="1501" w:type="dxa"/>
            <w:shd w:val="clear" w:color="auto" w:fill="auto"/>
          </w:tcPr>
          <w:p w14:paraId="289BEA45" w14:textId="77777777" w:rsidR="00DC6774" w:rsidRPr="00850C1A" w:rsidRDefault="00DC6774" w:rsidP="0088651D">
            <w:pPr>
              <w:rPr>
                <w:bCs/>
              </w:rPr>
            </w:pPr>
            <w:r w:rsidRPr="00850C1A">
              <w:rPr>
                <w:bCs/>
              </w:rPr>
              <w:t>Выгода</w:t>
            </w:r>
          </w:p>
        </w:tc>
        <w:tc>
          <w:tcPr>
            <w:tcW w:w="1148" w:type="dxa"/>
            <w:shd w:val="clear" w:color="auto" w:fill="auto"/>
            <w:vAlign w:val="bottom"/>
          </w:tcPr>
          <w:p w14:paraId="007724D3" w14:textId="77777777" w:rsidR="00DC6774" w:rsidRPr="00850C1A" w:rsidRDefault="00DC6774" w:rsidP="0088651D">
            <w:pPr>
              <w:jc w:val="right"/>
              <w:rPr>
                <w:b/>
              </w:rPr>
            </w:pPr>
            <w:r w:rsidRPr="00850C1A">
              <w:rPr>
                <w:color w:val="000000"/>
              </w:rPr>
              <w:t>0,0859</w:t>
            </w:r>
          </w:p>
        </w:tc>
        <w:tc>
          <w:tcPr>
            <w:tcW w:w="1022" w:type="dxa"/>
            <w:shd w:val="clear" w:color="auto" w:fill="auto"/>
            <w:vAlign w:val="bottom"/>
          </w:tcPr>
          <w:p w14:paraId="75CC5843" w14:textId="77777777" w:rsidR="00DC6774" w:rsidRPr="00850C1A" w:rsidRDefault="00DC6774" w:rsidP="0088651D">
            <w:pPr>
              <w:jc w:val="right"/>
              <w:rPr>
                <w:b/>
              </w:rPr>
            </w:pPr>
            <w:r w:rsidRPr="00850C1A">
              <w:rPr>
                <w:color w:val="000000"/>
              </w:rPr>
              <w:t>0,1965</w:t>
            </w:r>
          </w:p>
        </w:tc>
        <w:tc>
          <w:tcPr>
            <w:tcW w:w="1288" w:type="dxa"/>
            <w:vAlign w:val="bottom"/>
          </w:tcPr>
          <w:p w14:paraId="3B630996" w14:textId="77777777" w:rsidR="00DC6774" w:rsidRPr="00850C1A" w:rsidRDefault="00DC6774" w:rsidP="0088651D">
            <w:pPr>
              <w:jc w:val="right"/>
              <w:rPr>
                <w:b/>
              </w:rPr>
            </w:pPr>
            <w:r w:rsidRPr="00850C1A">
              <w:rPr>
                <w:color w:val="000000"/>
              </w:rPr>
              <w:t>0,0540</w:t>
            </w:r>
          </w:p>
        </w:tc>
        <w:tc>
          <w:tcPr>
            <w:tcW w:w="1124" w:type="dxa"/>
            <w:vAlign w:val="bottom"/>
          </w:tcPr>
          <w:p w14:paraId="61739FA0" w14:textId="77777777" w:rsidR="00DC6774" w:rsidRPr="00850C1A" w:rsidRDefault="00DC6774" w:rsidP="0088651D">
            <w:pPr>
              <w:jc w:val="right"/>
              <w:rPr>
                <w:b/>
              </w:rPr>
            </w:pPr>
            <w:r w:rsidRPr="00850C1A">
              <w:rPr>
                <w:color w:val="000000"/>
              </w:rPr>
              <w:t>0,0281</w:t>
            </w:r>
          </w:p>
        </w:tc>
        <w:tc>
          <w:tcPr>
            <w:tcW w:w="1335" w:type="dxa"/>
            <w:vAlign w:val="bottom"/>
          </w:tcPr>
          <w:p w14:paraId="2BBF98B0" w14:textId="77777777" w:rsidR="00DC6774" w:rsidRPr="00850C1A" w:rsidRDefault="00DC6774" w:rsidP="0088651D">
            <w:pPr>
              <w:jc w:val="right"/>
              <w:rPr>
                <w:b/>
              </w:rPr>
            </w:pPr>
            <w:r w:rsidRPr="00850C1A">
              <w:rPr>
                <w:color w:val="000000"/>
              </w:rPr>
              <w:t>0,0266</w:t>
            </w:r>
          </w:p>
        </w:tc>
        <w:tc>
          <w:tcPr>
            <w:tcW w:w="1241" w:type="dxa"/>
            <w:vAlign w:val="bottom"/>
          </w:tcPr>
          <w:p w14:paraId="7051706D" w14:textId="77777777" w:rsidR="00DC6774" w:rsidRPr="00850C1A" w:rsidRDefault="00DC6774" w:rsidP="0088651D">
            <w:pPr>
              <w:jc w:val="right"/>
              <w:rPr>
                <w:b/>
              </w:rPr>
            </w:pPr>
            <w:r w:rsidRPr="00850C1A">
              <w:rPr>
                <w:color w:val="000000"/>
              </w:rPr>
              <w:t>0,3912</w:t>
            </w:r>
          </w:p>
        </w:tc>
        <w:tc>
          <w:tcPr>
            <w:tcW w:w="970" w:type="dxa"/>
            <w:vAlign w:val="bottom"/>
          </w:tcPr>
          <w:p w14:paraId="7F52F34A" w14:textId="77777777" w:rsidR="00DC6774" w:rsidRPr="00850C1A" w:rsidRDefault="00DC6774" w:rsidP="0088651D">
            <w:pPr>
              <w:jc w:val="right"/>
            </w:pPr>
            <w:r w:rsidRPr="00850C1A">
              <w:rPr>
                <w:color w:val="000000"/>
              </w:rPr>
              <w:t> </w:t>
            </w:r>
          </w:p>
        </w:tc>
      </w:tr>
      <w:tr w:rsidR="00DC6774" w:rsidRPr="00850C1A" w14:paraId="64ACFE64" w14:textId="77777777" w:rsidTr="00C97E13">
        <w:trPr>
          <w:jc w:val="center"/>
        </w:trPr>
        <w:tc>
          <w:tcPr>
            <w:tcW w:w="9629" w:type="dxa"/>
            <w:gridSpan w:val="8"/>
            <w:shd w:val="clear" w:color="auto" w:fill="auto"/>
          </w:tcPr>
          <w:p w14:paraId="084F48EA" w14:textId="77777777" w:rsidR="00DC6774" w:rsidRPr="00850C1A" w:rsidRDefault="00DC6774" w:rsidP="0088651D">
            <w:pPr>
              <w:rPr>
                <w:color w:val="202122"/>
                <w:shd w:val="clear" w:color="auto" w:fill="FFFFFF"/>
              </w:rPr>
            </w:pPr>
            <w:r w:rsidRPr="00850C1A">
              <w:t>В) Разница между наблюдаемыми переходами LULC и ожидаемыми потерями (%)</w:t>
            </w:r>
            <w:r w:rsidRPr="00850C1A">
              <w:rPr>
                <w:color w:val="202122"/>
                <w:shd w:val="clear" w:color="auto" w:fill="FFFFFF"/>
              </w:rPr>
              <w:t xml:space="preserve"> </w:t>
            </w:r>
          </w:p>
        </w:tc>
      </w:tr>
      <w:tr w:rsidR="00DC6774" w:rsidRPr="00850C1A" w14:paraId="5DF04F47" w14:textId="77777777" w:rsidTr="00C97E13">
        <w:trPr>
          <w:jc w:val="center"/>
        </w:trPr>
        <w:tc>
          <w:tcPr>
            <w:tcW w:w="1501" w:type="dxa"/>
            <w:shd w:val="clear" w:color="auto" w:fill="auto"/>
            <w:vAlign w:val="center"/>
          </w:tcPr>
          <w:p w14:paraId="5BA823CF" w14:textId="77777777" w:rsidR="00DC6774" w:rsidRPr="00850C1A" w:rsidRDefault="00DC6774" w:rsidP="0088651D">
            <w:r w:rsidRPr="00850C1A">
              <w:rPr>
                <w:bCs/>
              </w:rPr>
              <w:t>ПЗ</w:t>
            </w:r>
          </w:p>
        </w:tc>
        <w:tc>
          <w:tcPr>
            <w:tcW w:w="1148" w:type="dxa"/>
            <w:shd w:val="clear" w:color="auto" w:fill="auto"/>
            <w:vAlign w:val="bottom"/>
          </w:tcPr>
          <w:p w14:paraId="5C72A21A" w14:textId="77777777" w:rsidR="00DC6774" w:rsidRPr="00850C1A" w:rsidRDefault="00DC6774" w:rsidP="0088651D">
            <w:pPr>
              <w:jc w:val="right"/>
            </w:pPr>
            <w:r w:rsidRPr="00850C1A">
              <w:rPr>
                <w:color w:val="000000"/>
              </w:rPr>
              <w:t>0,0000</w:t>
            </w:r>
          </w:p>
        </w:tc>
        <w:tc>
          <w:tcPr>
            <w:tcW w:w="1022" w:type="dxa"/>
            <w:shd w:val="clear" w:color="auto" w:fill="auto"/>
            <w:vAlign w:val="bottom"/>
          </w:tcPr>
          <w:p w14:paraId="34C19A7C" w14:textId="77777777" w:rsidR="00DC6774" w:rsidRPr="00850C1A" w:rsidRDefault="00DC6774" w:rsidP="0088651D">
            <w:pPr>
              <w:jc w:val="right"/>
            </w:pPr>
            <w:r w:rsidRPr="00850C1A">
              <w:rPr>
                <w:color w:val="000000"/>
              </w:rPr>
              <w:t>-0,1717</w:t>
            </w:r>
          </w:p>
        </w:tc>
        <w:tc>
          <w:tcPr>
            <w:tcW w:w="1288" w:type="dxa"/>
            <w:vAlign w:val="bottom"/>
          </w:tcPr>
          <w:p w14:paraId="02505520" w14:textId="77777777" w:rsidR="00DC6774" w:rsidRPr="00850C1A" w:rsidRDefault="00DC6774" w:rsidP="0088651D">
            <w:pPr>
              <w:jc w:val="right"/>
            </w:pPr>
            <w:r w:rsidRPr="00850C1A">
              <w:rPr>
                <w:color w:val="000000"/>
              </w:rPr>
              <w:t>-0,0301</w:t>
            </w:r>
          </w:p>
        </w:tc>
        <w:tc>
          <w:tcPr>
            <w:tcW w:w="1124" w:type="dxa"/>
            <w:vAlign w:val="bottom"/>
          </w:tcPr>
          <w:p w14:paraId="5EDE6A70" w14:textId="77777777" w:rsidR="00DC6774" w:rsidRPr="00850C1A" w:rsidRDefault="00DC6774" w:rsidP="0088651D">
            <w:pPr>
              <w:jc w:val="right"/>
            </w:pPr>
            <w:r w:rsidRPr="00850C1A">
              <w:rPr>
                <w:color w:val="000000"/>
              </w:rPr>
              <w:t>0,0011</w:t>
            </w:r>
          </w:p>
        </w:tc>
        <w:tc>
          <w:tcPr>
            <w:tcW w:w="1335" w:type="dxa"/>
            <w:vAlign w:val="bottom"/>
          </w:tcPr>
          <w:p w14:paraId="15A64547" w14:textId="77777777" w:rsidR="00DC6774" w:rsidRPr="00850C1A" w:rsidRDefault="00DC6774" w:rsidP="0088651D">
            <w:pPr>
              <w:jc w:val="right"/>
            </w:pPr>
            <w:r w:rsidRPr="00850C1A">
              <w:rPr>
                <w:color w:val="000000"/>
              </w:rPr>
              <w:t>0,0285</w:t>
            </w:r>
          </w:p>
        </w:tc>
        <w:tc>
          <w:tcPr>
            <w:tcW w:w="1241" w:type="dxa"/>
            <w:vAlign w:val="bottom"/>
          </w:tcPr>
          <w:p w14:paraId="26BC5F34" w14:textId="77777777" w:rsidR="00DC6774" w:rsidRPr="00850C1A" w:rsidRDefault="00DC6774" w:rsidP="0088651D">
            <w:pPr>
              <w:jc w:val="right"/>
            </w:pPr>
            <w:r w:rsidRPr="00850C1A">
              <w:rPr>
                <w:color w:val="000000"/>
              </w:rPr>
              <w:t>-0,1721</w:t>
            </w:r>
          </w:p>
        </w:tc>
        <w:tc>
          <w:tcPr>
            <w:tcW w:w="970" w:type="dxa"/>
            <w:vAlign w:val="bottom"/>
          </w:tcPr>
          <w:p w14:paraId="239D2064" w14:textId="77777777" w:rsidR="00DC6774" w:rsidRPr="00850C1A" w:rsidRDefault="00DC6774" w:rsidP="0088651D">
            <w:pPr>
              <w:jc w:val="right"/>
            </w:pPr>
            <w:r w:rsidRPr="00850C1A">
              <w:rPr>
                <w:color w:val="000000"/>
              </w:rPr>
              <w:t>-0,1721</w:t>
            </w:r>
          </w:p>
        </w:tc>
      </w:tr>
      <w:tr w:rsidR="00DC6774" w:rsidRPr="00850C1A" w14:paraId="672F04EF" w14:textId="77777777" w:rsidTr="00C97E13">
        <w:trPr>
          <w:jc w:val="center"/>
        </w:trPr>
        <w:tc>
          <w:tcPr>
            <w:tcW w:w="1501" w:type="dxa"/>
            <w:shd w:val="clear" w:color="auto" w:fill="auto"/>
          </w:tcPr>
          <w:p w14:paraId="671E4469" w14:textId="77777777" w:rsidR="00DC6774" w:rsidRPr="00850C1A" w:rsidRDefault="00DC6774" w:rsidP="0088651D">
            <w:r w:rsidRPr="00850C1A">
              <w:rPr>
                <w:bCs/>
              </w:rPr>
              <w:t>ПА</w:t>
            </w:r>
          </w:p>
        </w:tc>
        <w:tc>
          <w:tcPr>
            <w:tcW w:w="1148" w:type="dxa"/>
            <w:shd w:val="clear" w:color="auto" w:fill="auto"/>
            <w:vAlign w:val="bottom"/>
          </w:tcPr>
          <w:p w14:paraId="0F336662" w14:textId="77777777" w:rsidR="00DC6774" w:rsidRPr="00850C1A" w:rsidRDefault="00DC6774" w:rsidP="0088651D">
            <w:pPr>
              <w:jc w:val="right"/>
            </w:pPr>
            <w:r w:rsidRPr="00850C1A">
              <w:rPr>
                <w:color w:val="000000"/>
              </w:rPr>
              <w:t>0,0051</w:t>
            </w:r>
          </w:p>
        </w:tc>
        <w:tc>
          <w:tcPr>
            <w:tcW w:w="1022" w:type="dxa"/>
            <w:shd w:val="clear" w:color="auto" w:fill="auto"/>
            <w:vAlign w:val="bottom"/>
          </w:tcPr>
          <w:p w14:paraId="41EB8934" w14:textId="77777777" w:rsidR="00DC6774" w:rsidRPr="00850C1A" w:rsidRDefault="00DC6774" w:rsidP="0088651D">
            <w:pPr>
              <w:jc w:val="right"/>
            </w:pPr>
            <w:r w:rsidRPr="00850C1A">
              <w:rPr>
                <w:color w:val="000000"/>
              </w:rPr>
              <w:t>0,0000</w:t>
            </w:r>
          </w:p>
        </w:tc>
        <w:tc>
          <w:tcPr>
            <w:tcW w:w="1288" w:type="dxa"/>
            <w:vAlign w:val="bottom"/>
          </w:tcPr>
          <w:p w14:paraId="03FB744C" w14:textId="77777777" w:rsidR="00DC6774" w:rsidRPr="00850C1A" w:rsidRDefault="00DC6774" w:rsidP="0088651D">
            <w:pPr>
              <w:jc w:val="right"/>
            </w:pPr>
            <w:r w:rsidRPr="00850C1A">
              <w:rPr>
                <w:color w:val="000000"/>
              </w:rPr>
              <w:t>0,0877</w:t>
            </w:r>
          </w:p>
        </w:tc>
        <w:tc>
          <w:tcPr>
            <w:tcW w:w="1124" w:type="dxa"/>
            <w:vAlign w:val="bottom"/>
          </w:tcPr>
          <w:p w14:paraId="60A94A5E" w14:textId="77777777" w:rsidR="00DC6774" w:rsidRPr="00850C1A" w:rsidRDefault="00DC6774" w:rsidP="0088651D">
            <w:pPr>
              <w:jc w:val="right"/>
            </w:pPr>
            <w:r w:rsidRPr="00850C1A">
              <w:rPr>
                <w:color w:val="000000"/>
              </w:rPr>
              <w:t>-0,0025</w:t>
            </w:r>
          </w:p>
        </w:tc>
        <w:tc>
          <w:tcPr>
            <w:tcW w:w="1335" w:type="dxa"/>
            <w:vAlign w:val="bottom"/>
          </w:tcPr>
          <w:p w14:paraId="5996F248" w14:textId="77777777" w:rsidR="00DC6774" w:rsidRPr="00850C1A" w:rsidRDefault="00DC6774" w:rsidP="0088651D">
            <w:pPr>
              <w:jc w:val="right"/>
            </w:pPr>
            <w:r w:rsidRPr="00850C1A">
              <w:rPr>
                <w:color w:val="000000"/>
              </w:rPr>
              <w:t>-0,0020</w:t>
            </w:r>
          </w:p>
        </w:tc>
        <w:tc>
          <w:tcPr>
            <w:tcW w:w="1241" w:type="dxa"/>
            <w:vAlign w:val="bottom"/>
          </w:tcPr>
          <w:p w14:paraId="0ED990D9" w14:textId="77777777" w:rsidR="00DC6774" w:rsidRPr="00850C1A" w:rsidRDefault="00DC6774" w:rsidP="0088651D">
            <w:pPr>
              <w:jc w:val="right"/>
            </w:pPr>
            <w:r w:rsidRPr="00850C1A">
              <w:rPr>
                <w:color w:val="000000"/>
              </w:rPr>
              <w:t>0,0882</w:t>
            </w:r>
          </w:p>
        </w:tc>
        <w:tc>
          <w:tcPr>
            <w:tcW w:w="970" w:type="dxa"/>
            <w:vAlign w:val="bottom"/>
          </w:tcPr>
          <w:p w14:paraId="4B967C65" w14:textId="77777777" w:rsidR="00DC6774" w:rsidRPr="00850C1A" w:rsidRDefault="00DC6774" w:rsidP="0088651D">
            <w:pPr>
              <w:jc w:val="right"/>
            </w:pPr>
            <w:r w:rsidRPr="00850C1A">
              <w:rPr>
                <w:color w:val="000000"/>
              </w:rPr>
              <w:t>0,0882</w:t>
            </w:r>
          </w:p>
        </w:tc>
      </w:tr>
      <w:tr w:rsidR="00DC6774" w:rsidRPr="00850C1A" w14:paraId="4FC7E843" w14:textId="77777777" w:rsidTr="00C97E13">
        <w:trPr>
          <w:jc w:val="center"/>
        </w:trPr>
        <w:tc>
          <w:tcPr>
            <w:tcW w:w="1501" w:type="dxa"/>
            <w:shd w:val="clear" w:color="auto" w:fill="auto"/>
          </w:tcPr>
          <w:p w14:paraId="11DD214A" w14:textId="77777777" w:rsidR="00DC6774" w:rsidRPr="00850C1A" w:rsidRDefault="00DC6774" w:rsidP="0088651D">
            <w:r w:rsidRPr="00850C1A">
              <w:rPr>
                <w:bCs/>
              </w:rPr>
              <w:t>ВО</w:t>
            </w:r>
          </w:p>
        </w:tc>
        <w:tc>
          <w:tcPr>
            <w:tcW w:w="1148" w:type="dxa"/>
            <w:shd w:val="clear" w:color="auto" w:fill="auto"/>
            <w:vAlign w:val="bottom"/>
          </w:tcPr>
          <w:p w14:paraId="6B52CCE7" w14:textId="77777777" w:rsidR="00DC6774" w:rsidRPr="00850C1A" w:rsidRDefault="00DC6774" w:rsidP="0088651D">
            <w:pPr>
              <w:jc w:val="right"/>
            </w:pPr>
            <w:r w:rsidRPr="00850C1A">
              <w:rPr>
                <w:color w:val="000000"/>
              </w:rPr>
              <w:t>-0,0066</w:t>
            </w:r>
          </w:p>
        </w:tc>
        <w:tc>
          <w:tcPr>
            <w:tcW w:w="1022" w:type="dxa"/>
            <w:shd w:val="clear" w:color="auto" w:fill="auto"/>
            <w:vAlign w:val="bottom"/>
          </w:tcPr>
          <w:p w14:paraId="628B9C86" w14:textId="77777777" w:rsidR="00DC6774" w:rsidRPr="00850C1A" w:rsidRDefault="00DC6774" w:rsidP="0088651D">
            <w:pPr>
              <w:jc w:val="right"/>
            </w:pPr>
            <w:r w:rsidRPr="00850C1A">
              <w:rPr>
                <w:color w:val="000000"/>
              </w:rPr>
              <w:t>0,0221</w:t>
            </w:r>
          </w:p>
        </w:tc>
        <w:tc>
          <w:tcPr>
            <w:tcW w:w="1288" w:type="dxa"/>
            <w:vAlign w:val="bottom"/>
          </w:tcPr>
          <w:p w14:paraId="21009C05" w14:textId="77777777" w:rsidR="00DC6774" w:rsidRPr="00850C1A" w:rsidRDefault="00DC6774" w:rsidP="0088651D">
            <w:pPr>
              <w:jc w:val="right"/>
            </w:pPr>
            <w:r w:rsidRPr="00850C1A">
              <w:rPr>
                <w:color w:val="000000"/>
              </w:rPr>
              <w:t>0,0000</w:t>
            </w:r>
          </w:p>
        </w:tc>
        <w:tc>
          <w:tcPr>
            <w:tcW w:w="1124" w:type="dxa"/>
            <w:vAlign w:val="bottom"/>
          </w:tcPr>
          <w:p w14:paraId="2F6E2F67" w14:textId="77777777" w:rsidR="00DC6774" w:rsidRPr="00850C1A" w:rsidRDefault="00DC6774" w:rsidP="0088651D">
            <w:pPr>
              <w:jc w:val="right"/>
            </w:pPr>
            <w:r w:rsidRPr="00850C1A">
              <w:rPr>
                <w:color w:val="000000"/>
              </w:rPr>
              <w:t>0,0162</w:t>
            </w:r>
          </w:p>
        </w:tc>
        <w:tc>
          <w:tcPr>
            <w:tcW w:w="1335" w:type="dxa"/>
            <w:vAlign w:val="bottom"/>
          </w:tcPr>
          <w:p w14:paraId="311D561D" w14:textId="77777777" w:rsidR="00DC6774" w:rsidRPr="00850C1A" w:rsidRDefault="00DC6774" w:rsidP="0088651D">
            <w:pPr>
              <w:jc w:val="right"/>
            </w:pPr>
            <w:r w:rsidRPr="00850C1A">
              <w:rPr>
                <w:color w:val="000000"/>
              </w:rPr>
              <w:t>0,0063</w:t>
            </w:r>
          </w:p>
        </w:tc>
        <w:tc>
          <w:tcPr>
            <w:tcW w:w="1241" w:type="dxa"/>
            <w:vAlign w:val="bottom"/>
          </w:tcPr>
          <w:p w14:paraId="4D7D6C41" w14:textId="77777777" w:rsidR="00DC6774" w:rsidRPr="00850C1A" w:rsidRDefault="00DC6774" w:rsidP="0088651D">
            <w:pPr>
              <w:jc w:val="right"/>
            </w:pPr>
            <w:r w:rsidRPr="00850C1A">
              <w:rPr>
                <w:color w:val="000000"/>
              </w:rPr>
              <w:t>0,0381</w:t>
            </w:r>
          </w:p>
        </w:tc>
        <w:tc>
          <w:tcPr>
            <w:tcW w:w="970" w:type="dxa"/>
            <w:vAlign w:val="bottom"/>
          </w:tcPr>
          <w:p w14:paraId="5FAECBA8" w14:textId="77777777" w:rsidR="00DC6774" w:rsidRPr="00850C1A" w:rsidRDefault="00DC6774" w:rsidP="0088651D">
            <w:pPr>
              <w:jc w:val="right"/>
            </w:pPr>
            <w:r w:rsidRPr="00850C1A">
              <w:rPr>
                <w:color w:val="000000"/>
              </w:rPr>
              <w:t>0,0381</w:t>
            </w:r>
          </w:p>
        </w:tc>
      </w:tr>
      <w:tr w:rsidR="00DC6774" w:rsidRPr="00850C1A" w14:paraId="27578763" w14:textId="77777777" w:rsidTr="00C97E13">
        <w:trPr>
          <w:jc w:val="center"/>
        </w:trPr>
        <w:tc>
          <w:tcPr>
            <w:tcW w:w="1501" w:type="dxa"/>
            <w:shd w:val="clear" w:color="auto" w:fill="auto"/>
          </w:tcPr>
          <w:p w14:paraId="43263253" w14:textId="77777777" w:rsidR="00DC6774" w:rsidRPr="00850C1A" w:rsidRDefault="00DC6774" w:rsidP="0088651D">
            <w:r w:rsidRPr="00850C1A">
              <w:rPr>
                <w:bCs/>
              </w:rPr>
              <w:t>ЛС</w:t>
            </w:r>
          </w:p>
        </w:tc>
        <w:tc>
          <w:tcPr>
            <w:tcW w:w="1148" w:type="dxa"/>
            <w:shd w:val="clear" w:color="auto" w:fill="auto"/>
            <w:vAlign w:val="bottom"/>
          </w:tcPr>
          <w:p w14:paraId="2B6567C8" w14:textId="77777777" w:rsidR="00DC6774" w:rsidRPr="00850C1A" w:rsidRDefault="00DC6774" w:rsidP="0088651D">
            <w:pPr>
              <w:jc w:val="right"/>
            </w:pPr>
            <w:r w:rsidRPr="00850C1A">
              <w:rPr>
                <w:color w:val="000000"/>
              </w:rPr>
              <w:t>0,0052</w:t>
            </w:r>
          </w:p>
        </w:tc>
        <w:tc>
          <w:tcPr>
            <w:tcW w:w="1022" w:type="dxa"/>
            <w:shd w:val="clear" w:color="auto" w:fill="auto"/>
            <w:vAlign w:val="bottom"/>
          </w:tcPr>
          <w:p w14:paraId="6C4B1E06" w14:textId="77777777" w:rsidR="00DC6774" w:rsidRPr="00850C1A" w:rsidRDefault="00DC6774" w:rsidP="0088651D">
            <w:pPr>
              <w:jc w:val="right"/>
            </w:pPr>
            <w:r w:rsidRPr="00850C1A">
              <w:rPr>
                <w:color w:val="000000"/>
              </w:rPr>
              <w:t>0,0049</w:t>
            </w:r>
          </w:p>
        </w:tc>
        <w:tc>
          <w:tcPr>
            <w:tcW w:w="1288" w:type="dxa"/>
            <w:vAlign w:val="bottom"/>
          </w:tcPr>
          <w:p w14:paraId="18CBB921" w14:textId="77777777" w:rsidR="00DC6774" w:rsidRPr="00850C1A" w:rsidRDefault="00DC6774" w:rsidP="0088651D">
            <w:pPr>
              <w:jc w:val="right"/>
            </w:pPr>
            <w:r w:rsidRPr="00850C1A">
              <w:rPr>
                <w:color w:val="000000"/>
              </w:rPr>
              <w:t>0,0035</w:t>
            </w:r>
          </w:p>
        </w:tc>
        <w:tc>
          <w:tcPr>
            <w:tcW w:w="1124" w:type="dxa"/>
            <w:vAlign w:val="bottom"/>
          </w:tcPr>
          <w:p w14:paraId="5A89DEA9" w14:textId="77777777" w:rsidR="00DC6774" w:rsidRPr="00850C1A" w:rsidRDefault="00DC6774" w:rsidP="0088651D">
            <w:pPr>
              <w:jc w:val="right"/>
            </w:pPr>
            <w:r w:rsidRPr="00850C1A">
              <w:rPr>
                <w:color w:val="000000"/>
              </w:rPr>
              <w:t>0,0000</w:t>
            </w:r>
          </w:p>
        </w:tc>
        <w:tc>
          <w:tcPr>
            <w:tcW w:w="1335" w:type="dxa"/>
            <w:vAlign w:val="bottom"/>
          </w:tcPr>
          <w:p w14:paraId="762FD1A8" w14:textId="77777777" w:rsidR="00DC6774" w:rsidRPr="00850C1A" w:rsidRDefault="00DC6774" w:rsidP="0088651D">
            <w:pPr>
              <w:jc w:val="right"/>
            </w:pPr>
            <w:r w:rsidRPr="00850C1A">
              <w:rPr>
                <w:color w:val="000000"/>
              </w:rPr>
              <w:t>0,0096</w:t>
            </w:r>
          </w:p>
        </w:tc>
        <w:tc>
          <w:tcPr>
            <w:tcW w:w="1241" w:type="dxa"/>
            <w:vAlign w:val="bottom"/>
          </w:tcPr>
          <w:p w14:paraId="238B1930" w14:textId="77777777" w:rsidR="00DC6774" w:rsidRPr="00850C1A" w:rsidRDefault="00DC6774" w:rsidP="0088651D">
            <w:pPr>
              <w:jc w:val="right"/>
            </w:pPr>
            <w:r w:rsidRPr="00850C1A">
              <w:rPr>
                <w:color w:val="000000"/>
              </w:rPr>
              <w:t>0,0233</w:t>
            </w:r>
          </w:p>
        </w:tc>
        <w:tc>
          <w:tcPr>
            <w:tcW w:w="970" w:type="dxa"/>
            <w:vAlign w:val="bottom"/>
          </w:tcPr>
          <w:p w14:paraId="2A52035B" w14:textId="77777777" w:rsidR="00DC6774" w:rsidRPr="00850C1A" w:rsidRDefault="00DC6774" w:rsidP="0088651D">
            <w:pPr>
              <w:jc w:val="right"/>
            </w:pPr>
            <w:r w:rsidRPr="00850C1A">
              <w:rPr>
                <w:color w:val="000000"/>
              </w:rPr>
              <w:t>0,0233</w:t>
            </w:r>
          </w:p>
        </w:tc>
      </w:tr>
      <w:tr w:rsidR="00DC6774" w:rsidRPr="00850C1A" w14:paraId="7CB49887" w14:textId="77777777" w:rsidTr="00C97E13">
        <w:trPr>
          <w:jc w:val="center"/>
        </w:trPr>
        <w:tc>
          <w:tcPr>
            <w:tcW w:w="1501" w:type="dxa"/>
            <w:shd w:val="clear" w:color="auto" w:fill="auto"/>
          </w:tcPr>
          <w:p w14:paraId="63F1A5D2" w14:textId="77777777" w:rsidR="00DC6774" w:rsidRPr="00850C1A" w:rsidRDefault="00DC6774" w:rsidP="0088651D">
            <w:r w:rsidRPr="00850C1A">
              <w:rPr>
                <w:bCs/>
              </w:rPr>
              <w:t>ЗТ</w:t>
            </w:r>
          </w:p>
        </w:tc>
        <w:tc>
          <w:tcPr>
            <w:tcW w:w="1148" w:type="dxa"/>
            <w:shd w:val="clear" w:color="auto" w:fill="auto"/>
            <w:vAlign w:val="bottom"/>
          </w:tcPr>
          <w:p w14:paraId="487366B8" w14:textId="77777777" w:rsidR="00DC6774" w:rsidRPr="00850C1A" w:rsidRDefault="00DC6774" w:rsidP="0088651D">
            <w:pPr>
              <w:jc w:val="right"/>
            </w:pPr>
            <w:r w:rsidRPr="00850C1A">
              <w:rPr>
                <w:color w:val="000000"/>
              </w:rPr>
              <w:t>0,0185</w:t>
            </w:r>
          </w:p>
        </w:tc>
        <w:tc>
          <w:tcPr>
            <w:tcW w:w="1022" w:type="dxa"/>
            <w:shd w:val="clear" w:color="auto" w:fill="auto"/>
            <w:vAlign w:val="bottom"/>
          </w:tcPr>
          <w:p w14:paraId="0E387D3C" w14:textId="77777777" w:rsidR="00DC6774" w:rsidRPr="00850C1A" w:rsidRDefault="00DC6774" w:rsidP="0088651D">
            <w:pPr>
              <w:jc w:val="right"/>
            </w:pPr>
            <w:r w:rsidRPr="00850C1A">
              <w:rPr>
                <w:color w:val="000000"/>
              </w:rPr>
              <w:t>0,0015</w:t>
            </w:r>
          </w:p>
        </w:tc>
        <w:tc>
          <w:tcPr>
            <w:tcW w:w="1288" w:type="dxa"/>
            <w:vAlign w:val="bottom"/>
          </w:tcPr>
          <w:p w14:paraId="282918DA" w14:textId="77777777" w:rsidR="00DC6774" w:rsidRPr="00850C1A" w:rsidRDefault="00DC6774" w:rsidP="0088651D">
            <w:pPr>
              <w:jc w:val="right"/>
            </w:pPr>
            <w:r w:rsidRPr="00850C1A">
              <w:rPr>
                <w:color w:val="000000"/>
              </w:rPr>
              <w:t>0,0009</w:t>
            </w:r>
          </w:p>
        </w:tc>
        <w:tc>
          <w:tcPr>
            <w:tcW w:w="1124" w:type="dxa"/>
            <w:vAlign w:val="bottom"/>
          </w:tcPr>
          <w:p w14:paraId="4BAB238F" w14:textId="77777777" w:rsidR="00DC6774" w:rsidRPr="00850C1A" w:rsidRDefault="00DC6774" w:rsidP="0088651D">
            <w:pPr>
              <w:jc w:val="right"/>
            </w:pPr>
            <w:r w:rsidRPr="00850C1A">
              <w:rPr>
                <w:color w:val="000000"/>
              </w:rPr>
              <w:t>0,0016</w:t>
            </w:r>
          </w:p>
        </w:tc>
        <w:tc>
          <w:tcPr>
            <w:tcW w:w="1335" w:type="dxa"/>
            <w:vAlign w:val="bottom"/>
          </w:tcPr>
          <w:p w14:paraId="7F7FFFE9" w14:textId="77777777" w:rsidR="00DC6774" w:rsidRPr="00850C1A" w:rsidRDefault="00DC6774" w:rsidP="0088651D">
            <w:pPr>
              <w:jc w:val="right"/>
            </w:pPr>
            <w:r w:rsidRPr="00850C1A">
              <w:rPr>
                <w:color w:val="000000"/>
              </w:rPr>
              <w:t>0,0000</w:t>
            </w:r>
          </w:p>
        </w:tc>
        <w:tc>
          <w:tcPr>
            <w:tcW w:w="1241" w:type="dxa"/>
            <w:vAlign w:val="bottom"/>
          </w:tcPr>
          <w:p w14:paraId="6C897B1D" w14:textId="77777777" w:rsidR="00DC6774" w:rsidRPr="00850C1A" w:rsidRDefault="00DC6774" w:rsidP="0088651D">
            <w:pPr>
              <w:jc w:val="right"/>
            </w:pPr>
            <w:r w:rsidRPr="00850C1A">
              <w:rPr>
                <w:color w:val="000000"/>
              </w:rPr>
              <w:t>0,0225</w:t>
            </w:r>
          </w:p>
        </w:tc>
        <w:tc>
          <w:tcPr>
            <w:tcW w:w="970" w:type="dxa"/>
            <w:vAlign w:val="bottom"/>
          </w:tcPr>
          <w:p w14:paraId="7144EFE8" w14:textId="77777777" w:rsidR="00DC6774" w:rsidRPr="00850C1A" w:rsidRDefault="00DC6774" w:rsidP="0088651D">
            <w:pPr>
              <w:jc w:val="right"/>
            </w:pPr>
            <w:r w:rsidRPr="00850C1A">
              <w:rPr>
                <w:color w:val="000000"/>
              </w:rPr>
              <w:t>0,0225</w:t>
            </w:r>
          </w:p>
        </w:tc>
      </w:tr>
      <w:tr w:rsidR="00DC6774" w:rsidRPr="00850C1A" w14:paraId="6103AD99" w14:textId="77777777" w:rsidTr="00C97E13">
        <w:trPr>
          <w:jc w:val="center"/>
        </w:trPr>
        <w:tc>
          <w:tcPr>
            <w:tcW w:w="1501" w:type="dxa"/>
            <w:shd w:val="clear" w:color="auto" w:fill="auto"/>
          </w:tcPr>
          <w:p w14:paraId="374C7FFC" w14:textId="77777777" w:rsidR="00DC6774" w:rsidRPr="00850C1A" w:rsidRDefault="00DC6774" w:rsidP="0088651D">
            <w:pPr>
              <w:rPr>
                <w:bCs/>
              </w:rPr>
            </w:pPr>
            <w:r w:rsidRPr="00850C1A">
              <w:rPr>
                <w:bCs/>
              </w:rPr>
              <w:t>Всего 2018</w:t>
            </w:r>
          </w:p>
        </w:tc>
        <w:tc>
          <w:tcPr>
            <w:tcW w:w="1148" w:type="dxa"/>
            <w:shd w:val="clear" w:color="auto" w:fill="auto"/>
            <w:vAlign w:val="bottom"/>
          </w:tcPr>
          <w:p w14:paraId="0CD6B3A7" w14:textId="77777777" w:rsidR="00DC6774" w:rsidRPr="00850C1A" w:rsidRDefault="00DC6774" w:rsidP="0088651D">
            <w:pPr>
              <w:jc w:val="right"/>
            </w:pPr>
            <w:r w:rsidRPr="00850C1A">
              <w:rPr>
                <w:color w:val="000000"/>
              </w:rPr>
              <w:t>0,0222</w:t>
            </w:r>
          </w:p>
        </w:tc>
        <w:tc>
          <w:tcPr>
            <w:tcW w:w="1022" w:type="dxa"/>
            <w:shd w:val="clear" w:color="auto" w:fill="auto"/>
            <w:vAlign w:val="bottom"/>
          </w:tcPr>
          <w:p w14:paraId="23B6BDA0" w14:textId="77777777" w:rsidR="00DC6774" w:rsidRPr="00850C1A" w:rsidRDefault="00DC6774" w:rsidP="0088651D">
            <w:pPr>
              <w:jc w:val="right"/>
            </w:pPr>
            <w:r w:rsidRPr="00850C1A">
              <w:rPr>
                <w:color w:val="000000"/>
              </w:rPr>
              <w:t>-0,1431</w:t>
            </w:r>
          </w:p>
        </w:tc>
        <w:tc>
          <w:tcPr>
            <w:tcW w:w="1288" w:type="dxa"/>
            <w:vAlign w:val="bottom"/>
          </w:tcPr>
          <w:p w14:paraId="34956031" w14:textId="77777777" w:rsidR="00DC6774" w:rsidRPr="00850C1A" w:rsidRDefault="00DC6774" w:rsidP="0088651D">
            <w:pPr>
              <w:jc w:val="right"/>
            </w:pPr>
            <w:r w:rsidRPr="00850C1A">
              <w:rPr>
                <w:color w:val="000000"/>
              </w:rPr>
              <w:t>0,0621</w:t>
            </w:r>
          </w:p>
        </w:tc>
        <w:tc>
          <w:tcPr>
            <w:tcW w:w="1124" w:type="dxa"/>
            <w:vAlign w:val="bottom"/>
          </w:tcPr>
          <w:p w14:paraId="61981310" w14:textId="77777777" w:rsidR="00DC6774" w:rsidRPr="00850C1A" w:rsidRDefault="00DC6774" w:rsidP="0088651D">
            <w:pPr>
              <w:jc w:val="right"/>
            </w:pPr>
            <w:r w:rsidRPr="00850C1A">
              <w:rPr>
                <w:color w:val="000000"/>
              </w:rPr>
              <w:t>0,0165</w:t>
            </w:r>
          </w:p>
        </w:tc>
        <w:tc>
          <w:tcPr>
            <w:tcW w:w="1335" w:type="dxa"/>
            <w:vAlign w:val="bottom"/>
          </w:tcPr>
          <w:p w14:paraId="22202FCB" w14:textId="77777777" w:rsidR="00DC6774" w:rsidRPr="00850C1A" w:rsidRDefault="00DC6774" w:rsidP="0088651D">
            <w:pPr>
              <w:jc w:val="right"/>
            </w:pPr>
            <w:r w:rsidRPr="00850C1A">
              <w:rPr>
                <w:color w:val="000000"/>
              </w:rPr>
              <w:t>0,0424</w:t>
            </w:r>
          </w:p>
        </w:tc>
        <w:tc>
          <w:tcPr>
            <w:tcW w:w="1241" w:type="dxa"/>
            <w:vAlign w:val="bottom"/>
          </w:tcPr>
          <w:p w14:paraId="47D65690" w14:textId="77777777" w:rsidR="00DC6774" w:rsidRPr="00850C1A" w:rsidRDefault="00DC6774" w:rsidP="0088651D">
            <w:pPr>
              <w:jc w:val="right"/>
            </w:pPr>
            <w:r w:rsidRPr="00850C1A">
              <w:rPr>
                <w:color w:val="000000"/>
              </w:rPr>
              <w:t>0,0000</w:t>
            </w:r>
          </w:p>
        </w:tc>
        <w:tc>
          <w:tcPr>
            <w:tcW w:w="970" w:type="dxa"/>
            <w:vAlign w:val="bottom"/>
          </w:tcPr>
          <w:p w14:paraId="04C3A7A9" w14:textId="77777777" w:rsidR="00DC6774" w:rsidRPr="00850C1A" w:rsidRDefault="00DC6774" w:rsidP="0088651D">
            <w:pPr>
              <w:jc w:val="right"/>
            </w:pPr>
            <w:r w:rsidRPr="00850C1A">
              <w:rPr>
                <w:color w:val="000000"/>
              </w:rPr>
              <w:t>0,0000</w:t>
            </w:r>
          </w:p>
        </w:tc>
      </w:tr>
      <w:tr w:rsidR="00DC6774" w:rsidRPr="00850C1A" w14:paraId="02AEBE35" w14:textId="77777777" w:rsidTr="00C97E13">
        <w:trPr>
          <w:jc w:val="center"/>
        </w:trPr>
        <w:tc>
          <w:tcPr>
            <w:tcW w:w="1501" w:type="dxa"/>
            <w:shd w:val="clear" w:color="auto" w:fill="auto"/>
          </w:tcPr>
          <w:p w14:paraId="6527B10E" w14:textId="77777777" w:rsidR="00DC6774" w:rsidRPr="00850C1A" w:rsidRDefault="00DC6774" w:rsidP="0088651D">
            <w:pPr>
              <w:rPr>
                <w:bCs/>
              </w:rPr>
            </w:pPr>
            <w:r w:rsidRPr="00850C1A">
              <w:rPr>
                <w:bCs/>
              </w:rPr>
              <w:t>Выгода</w:t>
            </w:r>
          </w:p>
        </w:tc>
        <w:tc>
          <w:tcPr>
            <w:tcW w:w="1148" w:type="dxa"/>
            <w:shd w:val="clear" w:color="auto" w:fill="auto"/>
            <w:vAlign w:val="bottom"/>
          </w:tcPr>
          <w:p w14:paraId="3EC04432" w14:textId="77777777" w:rsidR="00DC6774" w:rsidRPr="00850C1A" w:rsidRDefault="00DC6774" w:rsidP="0088651D">
            <w:pPr>
              <w:jc w:val="right"/>
            </w:pPr>
            <w:r w:rsidRPr="00850C1A">
              <w:rPr>
                <w:color w:val="000000"/>
              </w:rPr>
              <w:t>0,0222</w:t>
            </w:r>
          </w:p>
        </w:tc>
        <w:tc>
          <w:tcPr>
            <w:tcW w:w="1022" w:type="dxa"/>
            <w:shd w:val="clear" w:color="auto" w:fill="auto"/>
            <w:vAlign w:val="bottom"/>
          </w:tcPr>
          <w:p w14:paraId="71051165" w14:textId="77777777" w:rsidR="00DC6774" w:rsidRPr="00850C1A" w:rsidRDefault="00DC6774" w:rsidP="0088651D">
            <w:pPr>
              <w:jc w:val="right"/>
            </w:pPr>
            <w:r w:rsidRPr="00850C1A">
              <w:rPr>
                <w:color w:val="000000"/>
              </w:rPr>
              <w:t>-0,1431</w:t>
            </w:r>
          </w:p>
        </w:tc>
        <w:tc>
          <w:tcPr>
            <w:tcW w:w="1288" w:type="dxa"/>
            <w:vAlign w:val="bottom"/>
          </w:tcPr>
          <w:p w14:paraId="6A794AB9" w14:textId="77777777" w:rsidR="00DC6774" w:rsidRPr="00850C1A" w:rsidRDefault="00DC6774" w:rsidP="0088651D">
            <w:pPr>
              <w:jc w:val="right"/>
            </w:pPr>
            <w:r w:rsidRPr="00850C1A">
              <w:rPr>
                <w:color w:val="000000"/>
              </w:rPr>
              <w:t>0,0621</w:t>
            </w:r>
          </w:p>
        </w:tc>
        <w:tc>
          <w:tcPr>
            <w:tcW w:w="1124" w:type="dxa"/>
            <w:vAlign w:val="bottom"/>
          </w:tcPr>
          <w:p w14:paraId="4A347EF0" w14:textId="77777777" w:rsidR="00DC6774" w:rsidRPr="00850C1A" w:rsidRDefault="00DC6774" w:rsidP="0088651D">
            <w:pPr>
              <w:jc w:val="right"/>
            </w:pPr>
            <w:r w:rsidRPr="00850C1A">
              <w:rPr>
                <w:color w:val="000000"/>
              </w:rPr>
              <w:t>0,0165</w:t>
            </w:r>
          </w:p>
        </w:tc>
        <w:tc>
          <w:tcPr>
            <w:tcW w:w="1335" w:type="dxa"/>
            <w:vAlign w:val="bottom"/>
          </w:tcPr>
          <w:p w14:paraId="5AF68DF5" w14:textId="77777777" w:rsidR="00DC6774" w:rsidRPr="00850C1A" w:rsidRDefault="00DC6774" w:rsidP="0088651D">
            <w:pPr>
              <w:jc w:val="right"/>
            </w:pPr>
            <w:r w:rsidRPr="00850C1A">
              <w:rPr>
                <w:color w:val="000000"/>
              </w:rPr>
              <w:t>0,0424</w:t>
            </w:r>
          </w:p>
        </w:tc>
        <w:tc>
          <w:tcPr>
            <w:tcW w:w="1241" w:type="dxa"/>
            <w:vAlign w:val="bottom"/>
          </w:tcPr>
          <w:p w14:paraId="3FB0E8DD" w14:textId="77777777" w:rsidR="00DC6774" w:rsidRPr="00850C1A" w:rsidRDefault="00DC6774" w:rsidP="0088651D">
            <w:pPr>
              <w:jc w:val="right"/>
            </w:pPr>
            <w:r w:rsidRPr="00850C1A">
              <w:rPr>
                <w:color w:val="000000"/>
              </w:rPr>
              <w:t>0,0000</w:t>
            </w:r>
          </w:p>
        </w:tc>
        <w:tc>
          <w:tcPr>
            <w:tcW w:w="970" w:type="dxa"/>
            <w:vAlign w:val="bottom"/>
          </w:tcPr>
          <w:p w14:paraId="00E23F9B" w14:textId="77777777" w:rsidR="00DC6774" w:rsidRPr="00850C1A" w:rsidRDefault="00DC6774" w:rsidP="0088651D">
            <w:pPr>
              <w:jc w:val="right"/>
            </w:pPr>
            <w:r w:rsidRPr="00850C1A">
              <w:rPr>
                <w:color w:val="000000"/>
              </w:rPr>
              <w:t> </w:t>
            </w:r>
          </w:p>
        </w:tc>
      </w:tr>
    </w:tbl>
    <w:p w14:paraId="04C3A0C5" w14:textId="77777777" w:rsidR="00DC6774" w:rsidRPr="00850C1A" w:rsidRDefault="00DC6774" w:rsidP="0088651D">
      <w:pPr>
        <w:spacing w:before="240" w:after="240"/>
        <w:ind w:firstLine="709"/>
        <w:rPr>
          <w:bCs/>
          <w:sz w:val="28"/>
          <w:szCs w:val="28"/>
        </w:rPr>
      </w:pPr>
      <w:r w:rsidRPr="00850C1A">
        <w:rPr>
          <w:sz w:val="28"/>
          <w:szCs w:val="28"/>
        </w:rPr>
        <w:t>Таблица 5.17 - Интеркатегориальные потери (</w:t>
      </w:r>
      <w:r w:rsidRPr="00850C1A">
        <w:rPr>
          <w:bCs/>
          <w:sz w:val="28"/>
          <w:szCs w:val="28"/>
        </w:rPr>
        <w:t>losses</w:t>
      </w:r>
      <w:r w:rsidRPr="00850C1A">
        <w:rPr>
          <w:sz w:val="28"/>
          <w:szCs w:val="28"/>
        </w:rPr>
        <w:t>) классов LULC между</w:t>
      </w:r>
      <w:r w:rsidRPr="00850C1A">
        <w:rPr>
          <w:b/>
          <w:color w:val="202122"/>
          <w:sz w:val="28"/>
          <w:szCs w:val="28"/>
          <w:shd w:val="clear" w:color="auto" w:fill="FFFFFF"/>
        </w:rPr>
        <w:t xml:space="preserve"> </w:t>
      </w:r>
      <w:r w:rsidRPr="00850C1A">
        <w:rPr>
          <w:bCs/>
          <w:sz w:val="28"/>
          <w:szCs w:val="28"/>
        </w:rPr>
        <w:t>2008-2018 годами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1148"/>
        <w:gridCol w:w="1022"/>
        <w:gridCol w:w="1288"/>
        <w:gridCol w:w="1124"/>
        <w:gridCol w:w="1335"/>
        <w:gridCol w:w="1241"/>
        <w:gridCol w:w="970"/>
      </w:tblGrid>
      <w:tr w:rsidR="00DC6774" w:rsidRPr="00850C1A" w14:paraId="6CDBC2DE" w14:textId="77777777" w:rsidTr="00C97E13">
        <w:trPr>
          <w:jc w:val="center"/>
        </w:trPr>
        <w:tc>
          <w:tcPr>
            <w:tcW w:w="1501" w:type="dxa"/>
            <w:shd w:val="clear" w:color="auto" w:fill="auto"/>
            <w:vAlign w:val="center"/>
          </w:tcPr>
          <w:p w14:paraId="5FFB564E" w14:textId="77777777" w:rsidR="00DC6774" w:rsidRPr="00850C1A" w:rsidRDefault="00DC6774" w:rsidP="0088651D">
            <w:pPr>
              <w:pStyle w:val="MDPI42tablebody"/>
              <w:spacing w:line="240" w:lineRule="auto"/>
              <w:jc w:val="left"/>
              <w:rPr>
                <w:rFonts w:ascii="Times New Roman" w:hAnsi="Times New Roman"/>
                <w:bCs/>
                <w:sz w:val="24"/>
                <w:szCs w:val="24"/>
              </w:rPr>
            </w:pPr>
            <w:r w:rsidRPr="00850C1A">
              <w:rPr>
                <w:rFonts w:ascii="Times New Roman" w:hAnsi="Times New Roman"/>
                <w:bCs/>
                <w:sz w:val="24"/>
                <w:szCs w:val="24"/>
                <w:lang w:val="ru-RU"/>
              </w:rPr>
              <w:t xml:space="preserve">Классы </w:t>
            </w:r>
            <w:r w:rsidRPr="00850C1A">
              <w:rPr>
                <w:rFonts w:ascii="Times New Roman" w:hAnsi="Times New Roman"/>
                <w:bCs/>
                <w:sz w:val="24"/>
                <w:szCs w:val="24"/>
              </w:rPr>
              <w:t>LULC</w:t>
            </w:r>
          </w:p>
        </w:tc>
        <w:tc>
          <w:tcPr>
            <w:tcW w:w="1148" w:type="dxa"/>
            <w:shd w:val="clear" w:color="auto" w:fill="auto"/>
          </w:tcPr>
          <w:p w14:paraId="482ACA65" w14:textId="77777777" w:rsidR="00DC6774" w:rsidRPr="00850C1A" w:rsidRDefault="00DC6774" w:rsidP="0088651D">
            <w:pPr>
              <w:jc w:val="center"/>
            </w:pPr>
            <w:r w:rsidRPr="00850C1A">
              <w:t>ПЗ</w:t>
            </w:r>
          </w:p>
        </w:tc>
        <w:tc>
          <w:tcPr>
            <w:tcW w:w="1022" w:type="dxa"/>
            <w:shd w:val="clear" w:color="auto" w:fill="auto"/>
          </w:tcPr>
          <w:p w14:paraId="2CA3602E" w14:textId="77777777" w:rsidR="00DC6774" w:rsidRPr="00850C1A" w:rsidRDefault="00DC6774" w:rsidP="0088651D">
            <w:pPr>
              <w:jc w:val="center"/>
            </w:pPr>
            <w:r w:rsidRPr="00850C1A">
              <w:t>ПА</w:t>
            </w:r>
          </w:p>
        </w:tc>
        <w:tc>
          <w:tcPr>
            <w:tcW w:w="1288" w:type="dxa"/>
          </w:tcPr>
          <w:p w14:paraId="12AD963C" w14:textId="77777777" w:rsidR="00DC6774" w:rsidRPr="00850C1A" w:rsidRDefault="00DC6774" w:rsidP="0088651D">
            <w:pPr>
              <w:jc w:val="center"/>
            </w:pPr>
            <w:r w:rsidRPr="00850C1A">
              <w:t xml:space="preserve">ВО </w:t>
            </w:r>
          </w:p>
        </w:tc>
        <w:tc>
          <w:tcPr>
            <w:tcW w:w="1124" w:type="dxa"/>
          </w:tcPr>
          <w:p w14:paraId="28694740" w14:textId="77777777" w:rsidR="00DC6774" w:rsidRPr="00850C1A" w:rsidRDefault="00DC6774" w:rsidP="0088651D">
            <w:r w:rsidRPr="00850C1A">
              <w:t>ЛС</w:t>
            </w:r>
          </w:p>
        </w:tc>
        <w:tc>
          <w:tcPr>
            <w:tcW w:w="1335" w:type="dxa"/>
          </w:tcPr>
          <w:p w14:paraId="69DF38B7" w14:textId="77777777" w:rsidR="00DC6774" w:rsidRPr="00850C1A" w:rsidRDefault="00DC6774" w:rsidP="0088651D">
            <w:pPr>
              <w:jc w:val="center"/>
            </w:pPr>
            <w:r w:rsidRPr="00850C1A">
              <w:t>ЗТ</w:t>
            </w:r>
          </w:p>
        </w:tc>
        <w:tc>
          <w:tcPr>
            <w:tcW w:w="1241" w:type="dxa"/>
          </w:tcPr>
          <w:p w14:paraId="338FB5D9" w14:textId="77777777" w:rsidR="00DC6774" w:rsidRPr="00850C1A" w:rsidRDefault="00DC6774" w:rsidP="0088651D">
            <w:pPr>
              <w:jc w:val="center"/>
              <w:rPr>
                <w:bCs/>
              </w:rPr>
            </w:pPr>
            <w:r w:rsidRPr="00850C1A">
              <w:rPr>
                <w:bCs/>
              </w:rPr>
              <w:t xml:space="preserve">Всего </w:t>
            </w:r>
          </w:p>
          <w:p w14:paraId="2B4018DB" w14:textId="77777777" w:rsidR="00DC6774" w:rsidRPr="00850C1A" w:rsidRDefault="00DC6774" w:rsidP="0088651D">
            <w:pPr>
              <w:jc w:val="center"/>
              <w:rPr>
                <w:bCs/>
              </w:rPr>
            </w:pPr>
            <w:r w:rsidRPr="00850C1A">
              <w:rPr>
                <w:bCs/>
              </w:rPr>
              <w:t>2008</w:t>
            </w:r>
          </w:p>
        </w:tc>
        <w:tc>
          <w:tcPr>
            <w:tcW w:w="970" w:type="dxa"/>
          </w:tcPr>
          <w:p w14:paraId="550646ED" w14:textId="77777777" w:rsidR="00DC6774" w:rsidRPr="00850C1A" w:rsidRDefault="00DC6774" w:rsidP="0088651D">
            <w:pPr>
              <w:jc w:val="center"/>
              <w:rPr>
                <w:bCs/>
              </w:rPr>
            </w:pPr>
            <w:r w:rsidRPr="00850C1A">
              <w:rPr>
                <w:bCs/>
              </w:rPr>
              <w:t>Потери</w:t>
            </w:r>
          </w:p>
        </w:tc>
      </w:tr>
      <w:tr w:rsidR="00DC6774" w:rsidRPr="00850C1A" w14:paraId="4CBFCF9E" w14:textId="77777777" w:rsidTr="00C97E13">
        <w:trPr>
          <w:jc w:val="center"/>
        </w:trPr>
        <w:tc>
          <w:tcPr>
            <w:tcW w:w="9629" w:type="dxa"/>
            <w:gridSpan w:val="8"/>
            <w:shd w:val="clear" w:color="auto" w:fill="auto"/>
          </w:tcPr>
          <w:p w14:paraId="45CFB782" w14:textId="77777777" w:rsidR="00DC6774" w:rsidRPr="00850C1A" w:rsidRDefault="00DC6774" w:rsidP="0088651D">
            <w:r w:rsidRPr="00850C1A">
              <w:t>А) Ожидаемая потеря (losses) при случайном процессе выигрыша (%)</w:t>
            </w:r>
          </w:p>
        </w:tc>
      </w:tr>
      <w:tr w:rsidR="00DC6774" w:rsidRPr="00850C1A" w14:paraId="79064A7A" w14:textId="77777777" w:rsidTr="00C97E13">
        <w:trPr>
          <w:jc w:val="center"/>
        </w:trPr>
        <w:tc>
          <w:tcPr>
            <w:tcW w:w="1501" w:type="dxa"/>
            <w:shd w:val="clear" w:color="auto" w:fill="auto"/>
            <w:vAlign w:val="center"/>
          </w:tcPr>
          <w:p w14:paraId="758CAE9F" w14:textId="77777777" w:rsidR="00DC6774" w:rsidRPr="00850C1A" w:rsidRDefault="00DC6774" w:rsidP="0088651D">
            <w:r w:rsidRPr="00850C1A">
              <w:rPr>
                <w:bCs/>
              </w:rPr>
              <w:t>ПЗ</w:t>
            </w:r>
          </w:p>
        </w:tc>
        <w:tc>
          <w:tcPr>
            <w:tcW w:w="1148" w:type="dxa"/>
            <w:shd w:val="clear" w:color="auto" w:fill="auto"/>
            <w:vAlign w:val="bottom"/>
          </w:tcPr>
          <w:p w14:paraId="3113FBE1" w14:textId="77777777" w:rsidR="00DC6774" w:rsidRPr="00850C1A" w:rsidRDefault="00DC6774" w:rsidP="0088651D">
            <w:pPr>
              <w:jc w:val="right"/>
            </w:pPr>
            <w:r w:rsidRPr="00850C1A">
              <w:rPr>
                <w:color w:val="000000"/>
              </w:rPr>
              <w:t>65,9916</w:t>
            </w:r>
          </w:p>
        </w:tc>
        <w:tc>
          <w:tcPr>
            <w:tcW w:w="1022" w:type="dxa"/>
            <w:shd w:val="clear" w:color="auto" w:fill="auto"/>
            <w:vAlign w:val="bottom"/>
          </w:tcPr>
          <w:p w14:paraId="66B2B2CA" w14:textId="77777777" w:rsidR="00DC6774" w:rsidRPr="00850C1A" w:rsidRDefault="00DC6774" w:rsidP="0088651D">
            <w:pPr>
              <w:jc w:val="right"/>
            </w:pPr>
            <w:r w:rsidRPr="00850C1A">
              <w:rPr>
                <w:color w:val="000000"/>
              </w:rPr>
              <w:t>0,4731</w:t>
            </w:r>
          </w:p>
        </w:tc>
        <w:tc>
          <w:tcPr>
            <w:tcW w:w="1288" w:type="dxa"/>
            <w:vAlign w:val="bottom"/>
          </w:tcPr>
          <w:p w14:paraId="7081D73B" w14:textId="77777777" w:rsidR="00DC6774" w:rsidRPr="00850C1A" w:rsidRDefault="00DC6774" w:rsidP="0088651D">
            <w:pPr>
              <w:jc w:val="right"/>
            </w:pPr>
            <w:r w:rsidRPr="00850C1A">
              <w:rPr>
                <w:color w:val="000000"/>
              </w:rPr>
              <w:t>0,0337</w:t>
            </w:r>
          </w:p>
        </w:tc>
        <w:tc>
          <w:tcPr>
            <w:tcW w:w="1124" w:type="dxa"/>
            <w:vAlign w:val="bottom"/>
          </w:tcPr>
          <w:p w14:paraId="402AE932" w14:textId="77777777" w:rsidR="00DC6774" w:rsidRPr="00850C1A" w:rsidRDefault="00DC6774" w:rsidP="0088651D">
            <w:pPr>
              <w:jc w:val="right"/>
            </w:pPr>
            <w:r w:rsidRPr="00850C1A">
              <w:rPr>
                <w:color w:val="000000"/>
              </w:rPr>
              <w:t>0,0215</w:t>
            </w:r>
          </w:p>
        </w:tc>
        <w:tc>
          <w:tcPr>
            <w:tcW w:w="1335" w:type="dxa"/>
            <w:vAlign w:val="bottom"/>
          </w:tcPr>
          <w:p w14:paraId="4940F942" w14:textId="77777777" w:rsidR="00DC6774" w:rsidRPr="00850C1A" w:rsidRDefault="00DC6774" w:rsidP="0088651D">
            <w:pPr>
              <w:jc w:val="right"/>
            </w:pPr>
            <w:r w:rsidRPr="00850C1A">
              <w:rPr>
                <w:color w:val="000000"/>
              </w:rPr>
              <w:t>0,0095</w:t>
            </w:r>
          </w:p>
        </w:tc>
        <w:tc>
          <w:tcPr>
            <w:tcW w:w="1241" w:type="dxa"/>
            <w:vAlign w:val="bottom"/>
          </w:tcPr>
          <w:p w14:paraId="5CA72780" w14:textId="77777777" w:rsidR="00DC6774" w:rsidRPr="00850C1A" w:rsidRDefault="00DC6774" w:rsidP="0088651D">
            <w:pPr>
              <w:jc w:val="right"/>
            </w:pPr>
            <w:r w:rsidRPr="00850C1A">
              <w:rPr>
                <w:color w:val="000000"/>
              </w:rPr>
              <w:t>66,5295</w:t>
            </w:r>
          </w:p>
        </w:tc>
        <w:tc>
          <w:tcPr>
            <w:tcW w:w="970" w:type="dxa"/>
            <w:vAlign w:val="bottom"/>
          </w:tcPr>
          <w:p w14:paraId="13A34121" w14:textId="77777777" w:rsidR="00DC6774" w:rsidRPr="00850C1A" w:rsidRDefault="00DC6774" w:rsidP="0088651D">
            <w:pPr>
              <w:jc w:val="right"/>
            </w:pPr>
            <w:r w:rsidRPr="00850C1A">
              <w:rPr>
                <w:color w:val="000000"/>
              </w:rPr>
              <w:t>0,5379</w:t>
            </w:r>
          </w:p>
        </w:tc>
      </w:tr>
      <w:tr w:rsidR="00DC6774" w:rsidRPr="00850C1A" w14:paraId="0672D42B" w14:textId="77777777" w:rsidTr="00C97E13">
        <w:trPr>
          <w:jc w:val="center"/>
        </w:trPr>
        <w:tc>
          <w:tcPr>
            <w:tcW w:w="1501" w:type="dxa"/>
            <w:shd w:val="clear" w:color="auto" w:fill="auto"/>
          </w:tcPr>
          <w:p w14:paraId="01643312" w14:textId="77777777" w:rsidR="00DC6774" w:rsidRPr="00850C1A" w:rsidRDefault="00DC6774" w:rsidP="0088651D">
            <w:r w:rsidRPr="00850C1A">
              <w:rPr>
                <w:bCs/>
              </w:rPr>
              <w:t>ПА</w:t>
            </w:r>
          </w:p>
        </w:tc>
        <w:tc>
          <w:tcPr>
            <w:tcW w:w="1148" w:type="dxa"/>
            <w:shd w:val="clear" w:color="auto" w:fill="auto"/>
            <w:vAlign w:val="bottom"/>
          </w:tcPr>
          <w:p w14:paraId="7C07D9AE" w14:textId="77777777" w:rsidR="00DC6774" w:rsidRPr="00850C1A" w:rsidRDefault="00DC6774" w:rsidP="0088651D">
            <w:pPr>
              <w:jc w:val="right"/>
            </w:pPr>
            <w:r w:rsidRPr="00850C1A">
              <w:rPr>
                <w:color w:val="000000"/>
              </w:rPr>
              <w:t>0,0808</w:t>
            </w:r>
          </w:p>
        </w:tc>
        <w:tc>
          <w:tcPr>
            <w:tcW w:w="1022" w:type="dxa"/>
            <w:shd w:val="clear" w:color="auto" w:fill="auto"/>
            <w:vAlign w:val="bottom"/>
          </w:tcPr>
          <w:p w14:paraId="5436E57E" w14:textId="77777777" w:rsidR="00DC6774" w:rsidRPr="00850C1A" w:rsidRDefault="00DC6774" w:rsidP="0088651D">
            <w:pPr>
              <w:jc w:val="right"/>
            </w:pPr>
            <w:r w:rsidRPr="00850C1A">
              <w:rPr>
                <w:color w:val="000000"/>
              </w:rPr>
              <w:t>29,1303</w:t>
            </w:r>
          </w:p>
        </w:tc>
        <w:tc>
          <w:tcPr>
            <w:tcW w:w="1288" w:type="dxa"/>
            <w:vAlign w:val="bottom"/>
          </w:tcPr>
          <w:p w14:paraId="590EECC3" w14:textId="77777777" w:rsidR="00DC6774" w:rsidRPr="00850C1A" w:rsidRDefault="00DC6774" w:rsidP="0088651D">
            <w:pPr>
              <w:jc w:val="right"/>
            </w:pPr>
            <w:r w:rsidRPr="00850C1A">
              <w:rPr>
                <w:color w:val="000000"/>
              </w:rPr>
              <w:t>0,0151</w:t>
            </w:r>
          </w:p>
        </w:tc>
        <w:tc>
          <w:tcPr>
            <w:tcW w:w="1124" w:type="dxa"/>
            <w:vAlign w:val="bottom"/>
          </w:tcPr>
          <w:p w14:paraId="2C9DD473" w14:textId="77777777" w:rsidR="00DC6774" w:rsidRPr="00850C1A" w:rsidRDefault="00DC6774" w:rsidP="0088651D">
            <w:pPr>
              <w:jc w:val="right"/>
            </w:pPr>
            <w:r w:rsidRPr="00850C1A">
              <w:rPr>
                <w:color w:val="000000"/>
              </w:rPr>
              <w:t>0,0097</w:t>
            </w:r>
          </w:p>
        </w:tc>
        <w:tc>
          <w:tcPr>
            <w:tcW w:w="1335" w:type="dxa"/>
            <w:vAlign w:val="bottom"/>
          </w:tcPr>
          <w:p w14:paraId="3DEC10ED" w14:textId="77777777" w:rsidR="00DC6774" w:rsidRPr="00850C1A" w:rsidRDefault="00DC6774" w:rsidP="0088651D">
            <w:pPr>
              <w:jc w:val="right"/>
            </w:pPr>
            <w:r w:rsidRPr="00850C1A">
              <w:rPr>
                <w:color w:val="000000"/>
              </w:rPr>
              <w:t>0,0043</w:t>
            </w:r>
          </w:p>
        </w:tc>
        <w:tc>
          <w:tcPr>
            <w:tcW w:w="1241" w:type="dxa"/>
            <w:vAlign w:val="bottom"/>
          </w:tcPr>
          <w:p w14:paraId="24522313" w14:textId="77777777" w:rsidR="00DC6774" w:rsidRPr="00850C1A" w:rsidRDefault="00DC6774" w:rsidP="0088651D">
            <w:pPr>
              <w:jc w:val="right"/>
            </w:pPr>
            <w:r w:rsidRPr="00850C1A">
              <w:rPr>
                <w:color w:val="000000"/>
              </w:rPr>
              <w:t>29,2401</w:t>
            </w:r>
          </w:p>
        </w:tc>
        <w:tc>
          <w:tcPr>
            <w:tcW w:w="970" w:type="dxa"/>
            <w:vAlign w:val="bottom"/>
          </w:tcPr>
          <w:p w14:paraId="7E18549C" w14:textId="77777777" w:rsidR="00DC6774" w:rsidRPr="00850C1A" w:rsidRDefault="00DC6774" w:rsidP="0088651D">
            <w:pPr>
              <w:jc w:val="right"/>
            </w:pPr>
            <w:r w:rsidRPr="00850C1A">
              <w:rPr>
                <w:color w:val="000000"/>
              </w:rPr>
              <w:t>0,1099</w:t>
            </w:r>
          </w:p>
        </w:tc>
      </w:tr>
      <w:tr w:rsidR="00DC6774" w:rsidRPr="00850C1A" w14:paraId="0D3DFADE" w14:textId="77777777" w:rsidTr="00C97E13">
        <w:trPr>
          <w:jc w:val="center"/>
        </w:trPr>
        <w:tc>
          <w:tcPr>
            <w:tcW w:w="1501" w:type="dxa"/>
            <w:shd w:val="clear" w:color="auto" w:fill="auto"/>
          </w:tcPr>
          <w:p w14:paraId="7E4233E2" w14:textId="77777777" w:rsidR="00DC6774" w:rsidRPr="00850C1A" w:rsidRDefault="00DC6774" w:rsidP="0088651D">
            <w:r w:rsidRPr="00850C1A">
              <w:rPr>
                <w:bCs/>
              </w:rPr>
              <w:t>ВО</w:t>
            </w:r>
          </w:p>
        </w:tc>
        <w:tc>
          <w:tcPr>
            <w:tcW w:w="1148" w:type="dxa"/>
            <w:shd w:val="clear" w:color="auto" w:fill="auto"/>
            <w:vAlign w:val="bottom"/>
          </w:tcPr>
          <w:p w14:paraId="4CCD6321" w14:textId="77777777" w:rsidR="00DC6774" w:rsidRPr="00850C1A" w:rsidRDefault="00DC6774" w:rsidP="0088651D">
            <w:pPr>
              <w:jc w:val="right"/>
            </w:pPr>
            <w:r w:rsidRPr="00850C1A">
              <w:rPr>
                <w:color w:val="000000"/>
              </w:rPr>
              <w:t>0,0075</w:t>
            </w:r>
          </w:p>
        </w:tc>
        <w:tc>
          <w:tcPr>
            <w:tcW w:w="1022" w:type="dxa"/>
            <w:shd w:val="clear" w:color="auto" w:fill="auto"/>
            <w:vAlign w:val="bottom"/>
          </w:tcPr>
          <w:p w14:paraId="7E60D6E8" w14:textId="77777777" w:rsidR="00DC6774" w:rsidRPr="00850C1A" w:rsidRDefault="00DC6774" w:rsidP="0088651D">
            <w:pPr>
              <w:jc w:val="right"/>
            </w:pPr>
            <w:r w:rsidRPr="00850C1A">
              <w:rPr>
                <w:color w:val="000000"/>
              </w:rPr>
              <w:t>0,0198</w:t>
            </w:r>
          </w:p>
        </w:tc>
        <w:tc>
          <w:tcPr>
            <w:tcW w:w="1288" w:type="dxa"/>
            <w:vAlign w:val="bottom"/>
          </w:tcPr>
          <w:p w14:paraId="64216E07" w14:textId="77777777" w:rsidR="00DC6774" w:rsidRPr="00850C1A" w:rsidRDefault="00DC6774" w:rsidP="0088651D">
            <w:pPr>
              <w:jc w:val="right"/>
            </w:pPr>
            <w:r w:rsidRPr="00850C1A">
              <w:rPr>
                <w:color w:val="000000"/>
              </w:rPr>
              <w:t>2,7092</w:t>
            </w:r>
          </w:p>
        </w:tc>
        <w:tc>
          <w:tcPr>
            <w:tcW w:w="1124" w:type="dxa"/>
            <w:vAlign w:val="bottom"/>
          </w:tcPr>
          <w:p w14:paraId="7186E42C" w14:textId="77777777" w:rsidR="00DC6774" w:rsidRPr="00850C1A" w:rsidRDefault="00DC6774" w:rsidP="0088651D">
            <w:pPr>
              <w:jc w:val="right"/>
            </w:pPr>
            <w:r w:rsidRPr="00850C1A">
              <w:rPr>
                <w:color w:val="000000"/>
              </w:rPr>
              <w:t>0,0009</w:t>
            </w:r>
          </w:p>
        </w:tc>
        <w:tc>
          <w:tcPr>
            <w:tcW w:w="1335" w:type="dxa"/>
            <w:vAlign w:val="bottom"/>
          </w:tcPr>
          <w:p w14:paraId="5EEC5FD2" w14:textId="77777777" w:rsidR="00DC6774" w:rsidRPr="00850C1A" w:rsidRDefault="00DC6774" w:rsidP="0088651D">
            <w:pPr>
              <w:jc w:val="right"/>
            </w:pPr>
            <w:r w:rsidRPr="00850C1A">
              <w:rPr>
                <w:color w:val="000000"/>
              </w:rPr>
              <w:t>0,0004</w:t>
            </w:r>
          </w:p>
        </w:tc>
        <w:tc>
          <w:tcPr>
            <w:tcW w:w="1241" w:type="dxa"/>
            <w:vAlign w:val="bottom"/>
          </w:tcPr>
          <w:p w14:paraId="2D24F499" w14:textId="77777777" w:rsidR="00DC6774" w:rsidRPr="00850C1A" w:rsidRDefault="00DC6774" w:rsidP="0088651D">
            <w:pPr>
              <w:jc w:val="right"/>
            </w:pPr>
            <w:r w:rsidRPr="00850C1A">
              <w:rPr>
                <w:color w:val="000000"/>
              </w:rPr>
              <w:t>2,7377</w:t>
            </w:r>
          </w:p>
        </w:tc>
        <w:tc>
          <w:tcPr>
            <w:tcW w:w="970" w:type="dxa"/>
            <w:vAlign w:val="bottom"/>
          </w:tcPr>
          <w:p w14:paraId="7DC86E57" w14:textId="77777777" w:rsidR="00DC6774" w:rsidRPr="00850C1A" w:rsidRDefault="00DC6774" w:rsidP="0088651D">
            <w:pPr>
              <w:jc w:val="right"/>
            </w:pPr>
            <w:r w:rsidRPr="00850C1A">
              <w:rPr>
                <w:color w:val="000000"/>
              </w:rPr>
              <w:t>0,0286</w:t>
            </w:r>
          </w:p>
        </w:tc>
      </w:tr>
      <w:tr w:rsidR="00DC6774" w:rsidRPr="00850C1A" w14:paraId="7C63A05F" w14:textId="77777777" w:rsidTr="00C97E13">
        <w:trPr>
          <w:jc w:val="center"/>
        </w:trPr>
        <w:tc>
          <w:tcPr>
            <w:tcW w:w="1501" w:type="dxa"/>
            <w:shd w:val="clear" w:color="auto" w:fill="auto"/>
          </w:tcPr>
          <w:p w14:paraId="1DCDC27C" w14:textId="77777777" w:rsidR="00DC6774" w:rsidRPr="00850C1A" w:rsidRDefault="00DC6774" w:rsidP="0088651D">
            <w:r w:rsidRPr="00850C1A">
              <w:rPr>
                <w:bCs/>
              </w:rPr>
              <w:t>ЛС</w:t>
            </w:r>
          </w:p>
        </w:tc>
        <w:tc>
          <w:tcPr>
            <w:tcW w:w="1148" w:type="dxa"/>
            <w:shd w:val="clear" w:color="auto" w:fill="auto"/>
            <w:vAlign w:val="bottom"/>
          </w:tcPr>
          <w:p w14:paraId="79AACC7C" w14:textId="77777777" w:rsidR="00DC6774" w:rsidRPr="00850C1A" w:rsidRDefault="00DC6774" w:rsidP="0088651D">
            <w:pPr>
              <w:jc w:val="right"/>
            </w:pPr>
            <w:r w:rsidRPr="00850C1A">
              <w:rPr>
                <w:color w:val="000000"/>
              </w:rPr>
              <w:t>0,0022</w:t>
            </w:r>
          </w:p>
        </w:tc>
        <w:tc>
          <w:tcPr>
            <w:tcW w:w="1022" w:type="dxa"/>
            <w:shd w:val="clear" w:color="auto" w:fill="auto"/>
            <w:vAlign w:val="bottom"/>
          </w:tcPr>
          <w:p w14:paraId="2873AF27" w14:textId="77777777" w:rsidR="00DC6774" w:rsidRPr="00850C1A" w:rsidRDefault="00DC6774" w:rsidP="0088651D">
            <w:pPr>
              <w:jc w:val="right"/>
            </w:pPr>
            <w:r w:rsidRPr="00850C1A">
              <w:rPr>
                <w:color w:val="000000"/>
              </w:rPr>
              <w:t>0,0058</w:t>
            </w:r>
          </w:p>
        </w:tc>
        <w:tc>
          <w:tcPr>
            <w:tcW w:w="1288" w:type="dxa"/>
            <w:vAlign w:val="bottom"/>
          </w:tcPr>
          <w:p w14:paraId="7913399D" w14:textId="77777777" w:rsidR="00DC6774" w:rsidRPr="00850C1A" w:rsidRDefault="00DC6774" w:rsidP="0088651D">
            <w:pPr>
              <w:jc w:val="right"/>
            </w:pPr>
            <w:r w:rsidRPr="00850C1A">
              <w:rPr>
                <w:color w:val="000000"/>
              </w:rPr>
              <w:t>0,0004</w:t>
            </w:r>
          </w:p>
        </w:tc>
        <w:tc>
          <w:tcPr>
            <w:tcW w:w="1124" w:type="dxa"/>
            <w:vAlign w:val="bottom"/>
          </w:tcPr>
          <w:p w14:paraId="7196430E" w14:textId="77777777" w:rsidR="00DC6774" w:rsidRPr="00850C1A" w:rsidRDefault="00DC6774" w:rsidP="0088651D">
            <w:pPr>
              <w:jc w:val="right"/>
            </w:pPr>
            <w:r w:rsidRPr="00850C1A">
              <w:rPr>
                <w:color w:val="000000"/>
              </w:rPr>
              <w:t>0,7757</w:t>
            </w:r>
          </w:p>
        </w:tc>
        <w:tc>
          <w:tcPr>
            <w:tcW w:w="1335" w:type="dxa"/>
            <w:vAlign w:val="bottom"/>
          </w:tcPr>
          <w:p w14:paraId="2C975637" w14:textId="77777777" w:rsidR="00DC6774" w:rsidRPr="00850C1A" w:rsidRDefault="00DC6774" w:rsidP="0088651D">
            <w:pPr>
              <w:jc w:val="right"/>
            </w:pPr>
            <w:r w:rsidRPr="00850C1A">
              <w:rPr>
                <w:color w:val="000000"/>
              </w:rPr>
              <w:t>0,0001</w:t>
            </w:r>
          </w:p>
        </w:tc>
        <w:tc>
          <w:tcPr>
            <w:tcW w:w="1241" w:type="dxa"/>
            <w:vAlign w:val="bottom"/>
          </w:tcPr>
          <w:p w14:paraId="44D345A3" w14:textId="77777777" w:rsidR="00DC6774" w:rsidRPr="00850C1A" w:rsidRDefault="00DC6774" w:rsidP="0088651D">
            <w:pPr>
              <w:jc w:val="right"/>
            </w:pPr>
            <w:r w:rsidRPr="00850C1A">
              <w:rPr>
                <w:color w:val="000000"/>
              </w:rPr>
              <w:t>0,7842</w:t>
            </w:r>
          </w:p>
        </w:tc>
        <w:tc>
          <w:tcPr>
            <w:tcW w:w="970" w:type="dxa"/>
            <w:vAlign w:val="bottom"/>
          </w:tcPr>
          <w:p w14:paraId="782346E4" w14:textId="77777777" w:rsidR="00DC6774" w:rsidRPr="00850C1A" w:rsidRDefault="00DC6774" w:rsidP="0088651D">
            <w:pPr>
              <w:jc w:val="right"/>
            </w:pPr>
            <w:r w:rsidRPr="00850C1A">
              <w:rPr>
                <w:color w:val="000000"/>
              </w:rPr>
              <w:t>0,0085</w:t>
            </w:r>
          </w:p>
        </w:tc>
      </w:tr>
      <w:tr w:rsidR="00DC6774" w:rsidRPr="00850C1A" w14:paraId="3ACC10C9" w14:textId="77777777" w:rsidTr="00C97E13">
        <w:trPr>
          <w:jc w:val="center"/>
        </w:trPr>
        <w:tc>
          <w:tcPr>
            <w:tcW w:w="1501" w:type="dxa"/>
            <w:shd w:val="clear" w:color="auto" w:fill="auto"/>
          </w:tcPr>
          <w:p w14:paraId="150C4CFB" w14:textId="77777777" w:rsidR="00DC6774" w:rsidRPr="00850C1A" w:rsidRDefault="00DC6774" w:rsidP="0088651D">
            <w:r w:rsidRPr="00850C1A">
              <w:rPr>
                <w:bCs/>
              </w:rPr>
              <w:t>ЗТ</w:t>
            </w:r>
          </w:p>
        </w:tc>
        <w:tc>
          <w:tcPr>
            <w:tcW w:w="1148" w:type="dxa"/>
            <w:shd w:val="clear" w:color="auto" w:fill="auto"/>
            <w:vAlign w:val="bottom"/>
          </w:tcPr>
          <w:p w14:paraId="13F20564" w14:textId="77777777" w:rsidR="00DC6774" w:rsidRPr="00850C1A" w:rsidRDefault="00DC6774" w:rsidP="0088651D">
            <w:pPr>
              <w:jc w:val="right"/>
            </w:pPr>
            <w:r w:rsidRPr="00850C1A">
              <w:rPr>
                <w:color w:val="000000"/>
              </w:rPr>
              <w:t>0,0020</w:t>
            </w:r>
          </w:p>
        </w:tc>
        <w:tc>
          <w:tcPr>
            <w:tcW w:w="1022" w:type="dxa"/>
            <w:shd w:val="clear" w:color="auto" w:fill="auto"/>
            <w:vAlign w:val="bottom"/>
          </w:tcPr>
          <w:p w14:paraId="46C57664" w14:textId="77777777" w:rsidR="00DC6774" w:rsidRPr="00850C1A" w:rsidRDefault="00DC6774" w:rsidP="0088651D">
            <w:pPr>
              <w:jc w:val="right"/>
            </w:pPr>
            <w:r w:rsidRPr="00850C1A">
              <w:rPr>
                <w:color w:val="000000"/>
              </w:rPr>
              <w:t>0,0051</w:t>
            </w:r>
          </w:p>
        </w:tc>
        <w:tc>
          <w:tcPr>
            <w:tcW w:w="1288" w:type="dxa"/>
            <w:vAlign w:val="bottom"/>
          </w:tcPr>
          <w:p w14:paraId="205BA27D" w14:textId="77777777" w:rsidR="00DC6774" w:rsidRPr="00850C1A" w:rsidRDefault="00DC6774" w:rsidP="0088651D">
            <w:pPr>
              <w:jc w:val="right"/>
            </w:pPr>
            <w:r w:rsidRPr="00850C1A">
              <w:rPr>
                <w:color w:val="000000"/>
              </w:rPr>
              <w:t>0,0004</w:t>
            </w:r>
          </w:p>
        </w:tc>
        <w:tc>
          <w:tcPr>
            <w:tcW w:w="1124" w:type="dxa"/>
            <w:vAlign w:val="bottom"/>
          </w:tcPr>
          <w:p w14:paraId="767545D0" w14:textId="77777777" w:rsidR="00DC6774" w:rsidRPr="00850C1A" w:rsidRDefault="00DC6774" w:rsidP="0088651D">
            <w:pPr>
              <w:jc w:val="right"/>
            </w:pPr>
            <w:r w:rsidRPr="00850C1A">
              <w:rPr>
                <w:color w:val="000000"/>
              </w:rPr>
              <w:t>0,0002</w:t>
            </w:r>
          </w:p>
        </w:tc>
        <w:tc>
          <w:tcPr>
            <w:tcW w:w="1335" w:type="dxa"/>
            <w:vAlign w:val="bottom"/>
          </w:tcPr>
          <w:p w14:paraId="0C042371" w14:textId="77777777" w:rsidR="00DC6774" w:rsidRPr="00850C1A" w:rsidRDefault="00DC6774" w:rsidP="0088651D">
            <w:pPr>
              <w:jc w:val="right"/>
            </w:pPr>
            <w:r w:rsidRPr="00850C1A">
              <w:rPr>
                <w:color w:val="000000"/>
              </w:rPr>
              <w:t>0,7008</w:t>
            </w:r>
          </w:p>
        </w:tc>
        <w:tc>
          <w:tcPr>
            <w:tcW w:w="1241" w:type="dxa"/>
            <w:vAlign w:val="bottom"/>
          </w:tcPr>
          <w:p w14:paraId="15D068AA" w14:textId="77777777" w:rsidR="00DC6774" w:rsidRPr="00850C1A" w:rsidRDefault="00DC6774" w:rsidP="0088651D">
            <w:pPr>
              <w:jc w:val="right"/>
            </w:pPr>
            <w:r w:rsidRPr="00850C1A">
              <w:rPr>
                <w:color w:val="000000"/>
              </w:rPr>
              <w:t>0,7085</w:t>
            </w:r>
          </w:p>
        </w:tc>
        <w:tc>
          <w:tcPr>
            <w:tcW w:w="970" w:type="dxa"/>
            <w:vAlign w:val="bottom"/>
          </w:tcPr>
          <w:p w14:paraId="774C0797" w14:textId="77777777" w:rsidR="00DC6774" w:rsidRPr="00850C1A" w:rsidRDefault="00DC6774" w:rsidP="0088651D">
            <w:pPr>
              <w:jc w:val="right"/>
            </w:pPr>
            <w:r w:rsidRPr="00850C1A">
              <w:rPr>
                <w:color w:val="000000"/>
              </w:rPr>
              <w:t>0,0077</w:t>
            </w:r>
          </w:p>
        </w:tc>
      </w:tr>
      <w:tr w:rsidR="00DC6774" w:rsidRPr="00850C1A" w14:paraId="00B6C8A0" w14:textId="77777777" w:rsidTr="00C97E13">
        <w:trPr>
          <w:jc w:val="center"/>
        </w:trPr>
        <w:tc>
          <w:tcPr>
            <w:tcW w:w="1501" w:type="dxa"/>
            <w:shd w:val="clear" w:color="auto" w:fill="auto"/>
          </w:tcPr>
          <w:p w14:paraId="41ACBC45" w14:textId="77777777" w:rsidR="00DC6774" w:rsidRPr="00850C1A" w:rsidRDefault="00DC6774" w:rsidP="0088651D">
            <w:pPr>
              <w:rPr>
                <w:bCs/>
              </w:rPr>
            </w:pPr>
            <w:r w:rsidRPr="00850C1A">
              <w:rPr>
                <w:bCs/>
              </w:rPr>
              <w:t>Всего 2018</w:t>
            </w:r>
          </w:p>
        </w:tc>
        <w:tc>
          <w:tcPr>
            <w:tcW w:w="1148" w:type="dxa"/>
            <w:shd w:val="clear" w:color="auto" w:fill="auto"/>
            <w:vAlign w:val="bottom"/>
          </w:tcPr>
          <w:p w14:paraId="1ABF8753" w14:textId="77777777" w:rsidR="00DC6774" w:rsidRPr="00850C1A" w:rsidRDefault="00DC6774" w:rsidP="0088651D">
            <w:pPr>
              <w:jc w:val="right"/>
            </w:pPr>
            <w:r w:rsidRPr="00850C1A">
              <w:rPr>
                <w:color w:val="000000"/>
              </w:rPr>
              <w:t>66,0841</w:t>
            </w:r>
          </w:p>
        </w:tc>
        <w:tc>
          <w:tcPr>
            <w:tcW w:w="1022" w:type="dxa"/>
            <w:shd w:val="clear" w:color="auto" w:fill="auto"/>
            <w:vAlign w:val="bottom"/>
          </w:tcPr>
          <w:p w14:paraId="40B72FFA" w14:textId="77777777" w:rsidR="00DC6774" w:rsidRPr="00850C1A" w:rsidRDefault="00DC6774" w:rsidP="0088651D">
            <w:pPr>
              <w:jc w:val="right"/>
            </w:pPr>
            <w:r w:rsidRPr="00850C1A">
              <w:rPr>
                <w:color w:val="000000"/>
              </w:rPr>
              <w:t>29,6340</w:t>
            </w:r>
          </w:p>
        </w:tc>
        <w:tc>
          <w:tcPr>
            <w:tcW w:w="1288" w:type="dxa"/>
            <w:vAlign w:val="bottom"/>
          </w:tcPr>
          <w:p w14:paraId="4EB865D5" w14:textId="77777777" w:rsidR="00DC6774" w:rsidRPr="00850C1A" w:rsidRDefault="00DC6774" w:rsidP="0088651D">
            <w:pPr>
              <w:jc w:val="right"/>
            </w:pPr>
            <w:r w:rsidRPr="00850C1A">
              <w:rPr>
                <w:color w:val="000000"/>
              </w:rPr>
              <w:t>2,7588</w:t>
            </w:r>
          </w:p>
        </w:tc>
        <w:tc>
          <w:tcPr>
            <w:tcW w:w="1124" w:type="dxa"/>
            <w:vAlign w:val="bottom"/>
          </w:tcPr>
          <w:p w14:paraId="13277852" w14:textId="77777777" w:rsidR="00DC6774" w:rsidRPr="00850C1A" w:rsidRDefault="00DC6774" w:rsidP="0088651D">
            <w:pPr>
              <w:jc w:val="right"/>
            </w:pPr>
            <w:r w:rsidRPr="00850C1A">
              <w:rPr>
                <w:color w:val="000000"/>
              </w:rPr>
              <w:t>0,8080</w:t>
            </w:r>
          </w:p>
        </w:tc>
        <w:tc>
          <w:tcPr>
            <w:tcW w:w="1335" w:type="dxa"/>
            <w:vAlign w:val="bottom"/>
          </w:tcPr>
          <w:p w14:paraId="6C3F9064" w14:textId="77777777" w:rsidR="00DC6774" w:rsidRPr="00850C1A" w:rsidRDefault="00DC6774" w:rsidP="0088651D">
            <w:pPr>
              <w:jc w:val="right"/>
            </w:pPr>
            <w:r w:rsidRPr="00850C1A">
              <w:rPr>
                <w:color w:val="000000"/>
              </w:rPr>
              <w:t>0,7151</w:t>
            </w:r>
          </w:p>
        </w:tc>
        <w:tc>
          <w:tcPr>
            <w:tcW w:w="1241" w:type="dxa"/>
            <w:vAlign w:val="bottom"/>
          </w:tcPr>
          <w:p w14:paraId="5D934BC8" w14:textId="77777777" w:rsidR="00DC6774" w:rsidRPr="00850C1A" w:rsidRDefault="00DC6774" w:rsidP="0088651D">
            <w:pPr>
              <w:jc w:val="right"/>
            </w:pPr>
            <w:r w:rsidRPr="00850C1A">
              <w:rPr>
                <w:color w:val="000000"/>
              </w:rPr>
              <w:t>100,0000</w:t>
            </w:r>
          </w:p>
        </w:tc>
        <w:tc>
          <w:tcPr>
            <w:tcW w:w="970" w:type="dxa"/>
            <w:vAlign w:val="bottom"/>
          </w:tcPr>
          <w:p w14:paraId="76CF1071" w14:textId="77777777" w:rsidR="00DC6774" w:rsidRPr="00850C1A" w:rsidRDefault="00DC6774" w:rsidP="0088651D">
            <w:pPr>
              <w:jc w:val="right"/>
            </w:pPr>
            <w:r w:rsidRPr="00850C1A">
              <w:rPr>
                <w:color w:val="000000"/>
              </w:rPr>
              <w:t>0,6926</w:t>
            </w:r>
          </w:p>
        </w:tc>
      </w:tr>
      <w:tr w:rsidR="00DC6774" w:rsidRPr="00850C1A" w14:paraId="37449E93" w14:textId="77777777" w:rsidTr="00C97E13">
        <w:trPr>
          <w:jc w:val="center"/>
        </w:trPr>
        <w:tc>
          <w:tcPr>
            <w:tcW w:w="1501" w:type="dxa"/>
            <w:shd w:val="clear" w:color="auto" w:fill="auto"/>
          </w:tcPr>
          <w:p w14:paraId="7F3B421E" w14:textId="77777777" w:rsidR="00DC6774" w:rsidRPr="00850C1A" w:rsidRDefault="00DC6774" w:rsidP="0088651D">
            <w:pPr>
              <w:rPr>
                <w:bCs/>
              </w:rPr>
            </w:pPr>
            <w:r w:rsidRPr="00850C1A">
              <w:rPr>
                <w:bCs/>
              </w:rPr>
              <w:t>Выгода</w:t>
            </w:r>
          </w:p>
        </w:tc>
        <w:tc>
          <w:tcPr>
            <w:tcW w:w="1148" w:type="dxa"/>
            <w:shd w:val="clear" w:color="auto" w:fill="auto"/>
            <w:vAlign w:val="bottom"/>
          </w:tcPr>
          <w:p w14:paraId="1F64683F" w14:textId="77777777" w:rsidR="00DC6774" w:rsidRPr="00850C1A" w:rsidRDefault="00DC6774" w:rsidP="0088651D">
            <w:pPr>
              <w:jc w:val="right"/>
              <w:rPr>
                <w:b/>
              </w:rPr>
            </w:pPr>
            <w:r w:rsidRPr="00850C1A">
              <w:rPr>
                <w:color w:val="000000"/>
              </w:rPr>
              <w:t>0,0925</w:t>
            </w:r>
          </w:p>
        </w:tc>
        <w:tc>
          <w:tcPr>
            <w:tcW w:w="1022" w:type="dxa"/>
            <w:shd w:val="clear" w:color="auto" w:fill="auto"/>
            <w:vAlign w:val="bottom"/>
          </w:tcPr>
          <w:p w14:paraId="69FFF4C1" w14:textId="77777777" w:rsidR="00DC6774" w:rsidRPr="00850C1A" w:rsidRDefault="00DC6774" w:rsidP="0088651D">
            <w:pPr>
              <w:jc w:val="right"/>
              <w:rPr>
                <w:b/>
              </w:rPr>
            </w:pPr>
            <w:r w:rsidRPr="00850C1A">
              <w:rPr>
                <w:color w:val="000000"/>
              </w:rPr>
              <w:t>0,5038</w:t>
            </w:r>
          </w:p>
        </w:tc>
        <w:tc>
          <w:tcPr>
            <w:tcW w:w="1288" w:type="dxa"/>
            <w:vAlign w:val="bottom"/>
          </w:tcPr>
          <w:p w14:paraId="1B5D6EFA" w14:textId="77777777" w:rsidR="00DC6774" w:rsidRPr="00850C1A" w:rsidRDefault="00DC6774" w:rsidP="0088651D">
            <w:pPr>
              <w:jc w:val="right"/>
              <w:rPr>
                <w:b/>
              </w:rPr>
            </w:pPr>
            <w:r w:rsidRPr="00850C1A">
              <w:rPr>
                <w:color w:val="000000"/>
              </w:rPr>
              <w:t>0,0497</w:t>
            </w:r>
          </w:p>
        </w:tc>
        <w:tc>
          <w:tcPr>
            <w:tcW w:w="1124" w:type="dxa"/>
            <w:vAlign w:val="bottom"/>
          </w:tcPr>
          <w:p w14:paraId="6A771EA5" w14:textId="77777777" w:rsidR="00DC6774" w:rsidRPr="00850C1A" w:rsidRDefault="00DC6774" w:rsidP="0088651D">
            <w:pPr>
              <w:jc w:val="right"/>
              <w:rPr>
                <w:b/>
              </w:rPr>
            </w:pPr>
            <w:r w:rsidRPr="00850C1A">
              <w:rPr>
                <w:color w:val="000000"/>
              </w:rPr>
              <w:t>0,0323</w:t>
            </w:r>
          </w:p>
        </w:tc>
        <w:tc>
          <w:tcPr>
            <w:tcW w:w="1335" w:type="dxa"/>
            <w:vAlign w:val="bottom"/>
          </w:tcPr>
          <w:p w14:paraId="76DF9820" w14:textId="77777777" w:rsidR="00DC6774" w:rsidRPr="00850C1A" w:rsidRDefault="00DC6774" w:rsidP="0088651D">
            <w:pPr>
              <w:jc w:val="right"/>
              <w:rPr>
                <w:b/>
              </w:rPr>
            </w:pPr>
            <w:r w:rsidRPr="00850C1A">
              <w:rPr>
                <w:color w:val="000000"/>
              </w:rPr>
              <w:t>0,0143</w:t>
            </w:r>
          </w:p>
        </w:tc>
        <w:tc>
          <w:tcPr>
            <w:tcW w:w="1241" w:type="dxa"/>
            <w:vAlign w:val="bottom"/>
          </w:tcPr>
          <w:p w14:paraId="7ADBEAF3" w14:textId="77777777" w:rsidR="00DC6774" w:rsidRPr="00850C1A" w:rsidRDefault="00DC6774" w:rsidP="0088651D">
            <w:pPr>
              <w:jc w:val="right"/>
              <w:rPr>
                <w:b/>
              </w:rPr>
            </w:pPr>
            <w:r w:rsidRPr="00850C1A">
              <w:rPr>
                <w:color w:val="000000"/>
              </w:rPr>
              <w:t>0,6926</w:t>
            </w:r>
          </w:p>
        </w:tc>
        <w:tc>
          <w:tcPr>
            <w:tcW w:w="970" w:type="dxa"/>
            <w:vAlign w:val="bottom"/>
          </w:tcPr>
          <w:p w14:paraId="61D158B2" w14:textId="77777777" w:rsidR="00DC6774" w:rsidRPr="00850C1A" w:rsidRDefault="00DC6774" w:rsidP="0088651D">
            <w:pPr>
              <w:jc w:val="right"/>
            </w:pPr>
            <w:r w:rsidRPr="00850C1A">
              <w:rPr>
                <w:color w:val="000000"/>
              </w:rPr>
              <w:t> </w:t>
            </w:r>
          </w:p>
        </w:tc>
      </w:tr>
      <w:tr w:rsidR="00DC6774" w:rsidRPr="00850C1A" w14:paraId="10F9265E" w14:textId="77777777" w:rsidTr="00C97E13">
        <w:trPr>
          <w:jc w:val="center"/>
        </w:trPr>
        <w:tc>
          <w:tcPr>
            <w:tcW w:w="9629" w:type="dxa"/>
            <w:gridSpan w:val="8"/>
            <w:shd w:val="clear" w:color="auto" w:fill="auto"/>
          </w:tcPr>
          <w:p w14:paraId="5E84352F" w14:textId="77777777" w:rsidR="00DC6774" w:rsidRPr="00850C1A" w:rsidRDefault="00DC6774" w:rsidP="0088651D">
            <w:pPr>
              <w:rPr>
                <w:color w:val="202122"/>
                <w:shd w:val="clear" w:color="auto" w:fill="FFFFFF"/>
              </w:rPr>
            </w:pPr>
            <w:r w:rsidRPr="00850C1A">
              <w:t>В) Разница между наблюдаемыми переходами LULC и ожидаемыми потерями (%)</w:t>
            </w:r>
            <w:r w:rsidRPr="00850C1A">
              <w:rPr>
                <w:color w:val="202122"/>
                <w:shd w:val="clear" w:color="auto" w:fill="FFFFFF"/>
              </w:rPr>
              <w:t xml:space="preserve"> </w:t>
            </w:r>
          </w:p>
        </w:tc>
      </w:tr>
      <w:tr w:rsidR="00DC6774" w:rsidRPr="00850C1A" w14:paraId="5643FCAD" w14:textId="77777777" w:rsidTr="00C97E13">
        <w:trPr>
          <w:jc w:val="center"/>
        </w:trPr>
        <w:tc>
          <w:tcPr>
            <w:tcW w:w="1501" w:type="dxa"/>
            <w:shd w:val="clear" w:color="auto" w:fill="auto"/>
            <w:vAlign w:val="center"/>
          </w:tcPr>
          <w:p w14:paraId="414192E7" w14:textId="77777777" w:rsidR="00DC6774" w:rsidRPr="00850C1A" w:rsidRDefault="00DC6774" w:rsidP="0088651D">
            <w:r w:rsidRPr="00850C1A">
              <w:rPr>
                <w:bCs/>
              </w:rPr>
              <w:t>ПЗ</w:t>
            </w:r>
          </w:p>
        </w:tc>
        <w:tc>
          <w:tcPr>
            <w:tcW w:w="1148" w:type="dxa"/>
            <w:shd w:val="clear" w:color="auto" w:fill="auto"/>
            <w:vAlign w:val="bottom"/>
          </w:tcPr>
          <w:p w14:paraId="0BAD8EF3" w14:textId="77777777" w:rsidR="00DC6774" w:rsidRPr="00850C1A" w:rsidRDefault="00DC6774" w:rsidP="0088651D">
            <w:pPr>
              <w:jc w:val="right"/>
            </w:pPr>
            <w:r w:rsidRPr="00850C1A">
              <w:rPr>
                <w:color w:val="000000"/>
              </w:rPr>
              <w:t>0,0000</w:t>
            </w:r>
          </w:p>
        </w:tc>
        <w:tc>
          <w:tcPr>
            <w:tcW w:w="1022" w:type="dxa"/>
            <w:shd w:val="clear" w:color="auto" w:fill="auto"/>
            <w:vAlign w:val="bottom"/>
          </w:tcPr>
          <w:p w14:paraId="1C51AA64" w14:textId="77777777" w:rsidR="00DC6774" w:rsidRPr="00850C1A" w:rsidRDefault="00DC6774" w:rsidP="0088651D">
            <w:pPr>
              <w:jc w:val="right"/>
            </w:pPr>
            <w:r w:rsidRPr="00850C1A">
              <w:rPr>
                <w:color w:val="000000"/>
              </w:rPr>
              <w:t>-0,4136</w:t>
            </w:r>
          </w:p>
        </w:tc>
        <w:tc>
          <w:tcPr>
            <w:tcW w:w="1288" w:type="dxa"/>
            <w:vAlign w:val="bottom"/>
          </w:tcPr>
          <w:p w14:paraId="040274F4" w14:textId="77777777" w:rsidR="00DC6774" w:rsidRPr="00850C1A" w:rsidRDefault="00DC6774" w:rsidP="0088651D">
            <w:pPr>
              <w:jc w:val="right"/>
            </w:pPr>
            <w:r w:rsidRPr="00850C1A">
              <w:rPr>
                <w:color w:val="000000"/>
              </w:rPr>
              <w:t>-0,0139</w:t>
            </w:r>
          </w:p>
        </w:tc>
        <w:tc>
          <w:tcPr>
            <w:tcW w:w="1124" w:type="dxa"/>
            <w:vAlign w:val="bottom"/>
          </w:tcPr>
          <w:p w14:paraId="6D4D7813" w14:textId="77777777" w:rsidR="00DC6774" w:rsidRPr="00850C1A" w:rsidRDefault="00DC6774" w:rsidP="0088651D">
            <w:pPr>
              <w:jc w:val="right"/>
            </w:pPr>
            <w:r w:rsidRPr="00850C1A">
              <w:rPr>
                <w:color w:val="000000"/>
              </w:rPr>
              <w:t>-0,0149</w:t>
            </w:r>
          </w:p>
        </w:tc>
        <w:tc>
          <w:tcPr>
            <w:tcW w:w="1335" w:type="dxa"/>
            <w:vAlign w:val="bottom"/>
          </w:tcPr>
          <w:p w14:paraId="50045D06" w14:textId="77777777" w:rsidR="00DC6774" w:rsidRPr="00850C1A" w:rsidRDefault="00DC6774" w:rsidP="0088651D">
            <w:pPr>
              <w:jc w:val="right"/>
            </w:pPr>
            <w:r w:rsidRPr="00850C1A">
              <w:rPr>
                <w:color w:val="000000"/>
              </w:rPr>
              <w:t>-0,0029</w:t>
            </w:r>
          </w:p>
        </w:tc>
        <w:tc>
          <w:tcPr>
            <w:tcW w:w="1241" w:type="dxa"/>
            <w:vAlign w:val="bottom"/>
          </w:tcPr>
          <w:p w14:paraId="52718D37" w14:textId="77777777" w:rsidR="00DC6774" w:rsidRPr="00850C1A" w:rsidRDefault="00DC6774" w:rsidP="0088651D">
            <w:pPr>
              <w:jc w:val="right"/>
            </w:pPr>
            <w:r w:rsidRPr="00850C1A">
              <w:rPr>
                <w:color w:val="000000"/>
              </w:rPr>
              <w:t>-0,4454</w:t>
            </w:r>
          </w:p>
        </w:tc>
        <w:tc>
          <w:tcPr>
            <w:tcW w:w="970" w:type="dxa"/>
            <w:vAlign w:val="bottom"/>
          </w:tcPr>
          <w:p w14:paraId="69434F3E" w14:textId="77777777" w:rsidR="00DC6774" w:rsidRPr="00850C1A" w:rsidRDefault="00DC6774" w:rsidP="0088651D">
            <w:pPr>
              <w:jc w:val="right"/>
            </w:pPr>
            <w:r w:rsidRPr="00850C1A">
              <w:rPr>
                <w:color w:val="000000"/>
              </w:rPr>
              <w:t>-0,4454</w:t>
            </w:r>
          </w:p>
        </w:tc>
      </w:tr>
      <w:tr w:rsidR="00DC6774" w:rsidRPr="00850C1A" w14:paraId="527079EA" w14:textId="77777777" w:rsidTr="00C97E13">
        <w:trPr>
          <w:jc w:val="center"/>
        </w:trPr>
        <w:tc>
          <w:tcPr>
            <w:tcW w:w="1501" w:type="dxa"/>
            <w:shd w:val="clear" w:color="auto" w:fill="auto"/>
          </w:tcPr>
          <w:p w14:paraId="09415C0E" w14:textId="77777777" w:rsidR="00DC6774" w:rsidRPr="00850C1A" w:rsidRDefault="00DC6774" w:rsidP="0088651D">
            <w:r w:rsidRPr="00850C1A">
              <w:rPr>
                <w:bCs/>
              </w:rPr>
              <w:t>ПА</w:t>
            </w:r>
          </w:p>
        </w:tc>
        <w:tc>
          <w:tcPr>
            <w:tcW w:w="1148" w:type="dxa"/>
            <w:shd w:val="clear" w:color="auto" w:fill="auto"/>
            <w:vAlign w:val="bottom"/>
          </w:tcPr>
          <w:p w14:paraId="2B754B72" w14:textId="77777777" w:rsidR="00DC6774" w:rsidRPr="00850C1A" w:rsidRDefault="00DC6774" w:rsidP="0088651D">
            <w:pPr>
              <w:jc w:val="right"/>
            </w:pPr>
            <w:r w:rsidRPr="00850C1A">
              <w:rPr>
                <w:color w:val="000000"/>
              </w:rPr>
              <w:t>0,3192</w:t>
            </w:r>
          </w:p>
        </w:tc>
        <w:tc>
          <w:tcPr>
            <w:tcW w:w="1022" w:type="dxa"/>
            <w:shd w:val="clear" w:color="auto" w:fill="auto"/>
            <w:vAlign w:val="bottom"/>
          </w:tcPr>
          <w:p w14:paraId="4DDC1D65" w14:textId="77777777" w:rsidR="00DC6774" w:rsidRPr="00850C1A" w:rsidRDefault="00DC6774" w:rsidP="0088651D">
            <w:pPr>
              <w:jc w:val="right"/>
            </w:pPr>
            <w:r w:rsidRPr="00850C1A">
              <w:rPr>
                <w:color w:val="000000"/>
              </w:rPr>
              <w:t>0,0000</w:t>
            </w:r>
          </w:p>
        </w:tc>
        <w:tc>
          <w:tcPr>
            <w:tcW w:w="1288" w:type="dxa"/>
            <w:vAlign w:val="bottom"/>
          </w:tcPr>
          <w:p w14:paraId="10608263" w14:textId="77777777" w:rsidR="00DC6774" w:rsidRPr="00850C1A" w:rsidRDefault="00DC6774" w:rsidP="0088651D">
            <w:pPr>
              <w:jc w:val="right"/>
            </w:pPr>
            <w:r w:rsidRPr="00850C1A">
              <w:rPr>
                <w:color w:val="000000"/>
              </w:rPr>
              <w:t>0,0738</w:t>
            </w:r>
          </w:p>
        </w:tc>
        <w:tc>
          <w:tcPr>
            <w:tcW w:w="1124" w:type="dxa"/>
            <w:vAlign w:val="bottom"/>
          </w:tcPr>
          <w:p w14:paraId="6176C982" w14:textId="77777777" w:rsidR="00DC6774" w:rsidRPr="00850C1A" w:rsidRDefault="00DC6774" w:rsidP="0088651D">
            <w:pPr>
              <w:jc w:val="right"/>
            </w:pPr>
            <w:r w:rsidRPr="00850C1A">
              <w:rPr>
                <w:color w:val="000000"/>
              </w:rPr>
              <w:t>-0,0008</w:t>
            </w:r>
          </w:p>
        </w:tc>
        <w:tc>
          <w:tcPr>
            <w:tcW w:w="1335" w:type="dxa"/>
            <w:vAlign w:val="bottom"/>
          </w:tcPr>
          <w:p w14:paraId="251D6D40" w14:textId="77777777" w:rsidR="00DC6774" w:rsidRPr="00850C1A" w:rsidRDefault="00DC6774" w:rsidP="0088651D">
            <w:pPr>
              <w:jc w:val="right"/>
            </w:pPr>
            <w:r w:rsidRPr="00850C1A">
              <w:rPr>
                <w:color w:val="000000"/>
              </w:rPr>
              <w:t>0,0017</w:t>
            </w:r>
          </w:p>
        </w:tc>
        <w:tc>
          <w:tcPr>
            <w:tcW w:w="1241" w:type="dxa"/>
            <w:vAlign w:val="bottom"/>
          </w:tcPr>
          <w:p w14:paraId="74F4EEBD" w14:textId="77777777" w:rsidR="00DC6774" w:rsidRPr="00850C1A" w:rsidRDefault="00DC6774" w:rsidP="0088651D">
            <w:pPr>
              <w:jc w:val="right"/>
            </w:pPr>
            <w:r w:rsidRPr="00850C1A">
              <w:rPr>
                <w:color w:val="000000"/>
              </w:rPr>
              <w:t>0,3939</w:t>
            </w:r>
          </w:p>
        </w:tc>
        <w:tc>
          <w:tcPr>
            <w:tcW w:w="970" w:type="dxa"/>
            <w:vAlign w:val="bottom"/>
          </w:tcPr>
          <w:p w14:paraId="7377B53A" w14:textId="77777777" w:rsidR="00DC6774" w:rsidRPr="00850C1A" w:rsidRDefault="00DC6774" w:rsidP="0088651D">
            <w:pPr>
              <w:jc w:val="right"/>
            </w:pPr>
            <w:r w:rsidRPr="00850C1A">
              <w:rPr>
                <w:color w:val="000000"/>
              </w:rPr>
              <w:t>0,3939</w:t>
            </w:r>
          </w:p>
        </w:tc>
      </w:tr>
      <w:tr w:rsidR="00DC6774" w:rsidRPr="00850C1A" w14:paraId="3CD63D65" w14:textId="77777777" w:rsidTr="00C97E13">
        <w:trPr>
          <w:jc w:val="center"/>
        </w:trPr>
        <w:tc>
          <w:tcPr>
            <w:tcW w:w="1501" w:type="dxa"/>
            <w:shd w:val="clear" w:color="auto" w:fill="auto"/>
          </w:tcPr>
          <w:p w14:paraId="4001EBFC" w14:textId="77777777" w:rsidR="00DC6774" w:rsidRPr="00850C1A" w:rsidRDefault="00DC6774" w:rsidP="0088651D">
            <w:r w:rsidRPr="00850C1A">
              <w:rPr>
                <w:bCs/>
              </w:rPr>
              <w:t>ВО</w:t>
            </w:r>
          </w:p>
        </w:tc>
        <w:tc>
          <w:tcPr>
            <w:tcW w:w="1148" w:type="dxa"/>
            <w:shd w:val="clear" w:color="auto" w:fill="auto"/>
            <w:vAlign w:val="bottom"/>
          </w:tcPr>
          <w:p w14:paraId="24C7048E" w14:textId="77777777" w:rsidR="00DC6774" w:rsidRPr="00850C1A" w:rsidRDefault="00DC6774" w:rsidP="0088651D">
            <w:pPr>
              <w:jc w:val="right"/>
            </w:pPr>
            <w:r w:rsidRPr="00850C1A">
              <w:rPr>
                <w:color w:val="000000"/>
              </w:rPr>
              <w:t>-0,0048</w:t>
            </w:r>
          </w:p>
        </w:tc>
        <w:tc>
          <w:tcPr>
            <w:tcW w:w="1022" w:type="dxa"/>
            <w:shd w:val="clear" w:color="auto" w:fill="auto"/>
            <w:vAlign w:val="bottom"/>
          </w:tcPr>
          <w:p w14:paraId="0206858B" w14:textId="77777777" w:rsidR="00DC6774" w:rsidRPr="00850C1A" w:rsidRDefault="00DC6774" w:rsidP="0088651D">
            <w:pPr>
              <w:jc w:val="right"/>
            </w:pPr>
            <w:r w:rsidRPr="00850C1A">
              <w:rPr>
                <w:color w:val="000000"/>
              </w:rPr>
              <w:t>-0,0170</w:t>
            </w:r>
          </w:p>
        </w:tc>
        <w:tc>
          <w:tcPr>
            <w:tcW w:w="1288" w:type="dxa"/>
            <w:vAlign w:val="bottom"/>
          </w:tcPr>
          <w:p w14:paraId="4F3DE3B0" w14:textId="77777777" w:rsidR="00DC6774" w:rsidRPr="00850C1A" w:rsidRDefault="00DC6774" w:rsidP="0088651D">
            <w:pPr>
              <w:jc w:val="right"/>
            </w:pPr>
            <w:r w:rsidRPr="00850C1A">
              <w:rPr>
                <w:color w:val="000000"/>
              </w:rPr>
              <w:t>0,0000</w:t>
            </w:r>
          </w:p>
        </w:tc>
        <w:tc>
          <w:tcPr>
            <w:tcW w:w="1124" w:type="dxa"/>
            <w:vAlign w:val="bottom"/>
          </w:tcPr>
          <w:p w14:paraId="1454A7A4" w14:textId="77777777" w:rsidR="00DC6774" w:rsidRPr="00850C1A" w:rsidRDefault="00DC6774" w:rsidP="0088651D">
            <w:pPr>
              <w:jc w:val="right"/>
            </w:pPr>
            <w:r w:rsidRPr="00850C1A">
              <w:rPr>
                <w:color w:val="000000"/>
              </w:rPr>
              <w:t>0,0082</w:t>
            </w:r>
          </w:p>
        </w:tc>
        <w:tc>
          <w:tcPr>
            <w:tcW w:w="1335" w:type="dxa"/>
            <w:vAlign w:val="bottom"/>
          </w:tcPr>
          <w:p w14:paraId="0EAFFAC0" w14:textId="77777777" w:rsidR="00DC6774" w:rsidRPr="00850C1A" w:rsidRDefault="00DC6774" w:rsidP="0088651D">
            <w:pPr>
              <w:jc w:val="right"/>
            </w:pPr>
            <w:r w:rsidRPr="00850C1A">
              <w:rPr>
                <w:color w:val="000000"/>
              </w:rPr>
              <w:t>0,0346</w:t>
            </w:r>
          </w:p>
        </w:tc>
        <w:tc>
          <w:tcPr>
            <w:tcW w:w="1241" w:type="dxa"/>
            <w:vAlign w:val="bottom"/>
          </w:tcPr>
          <w:p w14:paraId="103345C2" w14:textId="77777777" w:rsidR="00DC6774" w:rsidRPr="00850C1A" w:rsidRDefault="00DC6774" w:rsidP="0088651D">
            <w:pPr>
              <w:jc w:val="right"/>
            </w:pPr>
            <w:r w:rsidRPr="00850C1A">
              <w:rPr>
                <w:color w:val="000000"/>
              </w:rPr>
              <w:t>0,0211</w:t>
            </w:r>
          </w:p>
        </w:tc>
        <w:tc>
          <w:tcPr>
            <w:tcW w:w="970" w:type="dxa"/>
            <w:vAlign w:val="bottom"/>
          </w:tcPr>
          <w:p w14:paraId="1A07EB30" w14:textId="77777777" w:rsidR="00DC6774" w:rsidRPr="00850C1A" w:rsidRDefault="00DC6774" w:rsidP="0088651D">
            <w:pPr>
              <w:jc w:val="right"/>
            </w:pPr>
            <w:r w:rsidRPr="00850C1A">
              <w:rPr>
                <w:color w:val="000000"/>
              </w:rPr>
              <w:t>0,0211</w:t>
            </w:r>
          </w:p>
        </w:tc>
      </w:tr>
      <w:tr w:rsidR="00DC6774" w:rsidRPr="00850C1A" w14:paraId="328E2CDA" w14:textId="77777777" w:rsidTr="00C97E13">
        <w:trPr>
          <w:jc w:val="center"/>
        </w:trPr>
        <w:tc>
          <w:tcPr>
            <w:tcW w:w="1501" w:type="dxa"/>
            <w:shd w:val="clear" w:color="auto" w:fill="auto"/>
          </w:tcPr>
          <w:p w14:paraId="01FE24EF" w14:textId="77777777" w:rsidR="00DC6774" w:rsidRPr="00850C1A" w:rsidRDefault="00DC6774" w:rsidP="0088651D">
            <w:r w:rsidRPr="00850C1A">
              <w:rPr>
                <w:bCs/>
              </w:rPr>
              <w:lastRenderedPageBreak/>
              <w:t>ЛС</w:t>
            </w:r>
          </w:p>
        </w:tc>
        <w:tc>
          <w:tcPr>
            <w:tcW w:w="1148" w:type="dxa"/>
            <w:shd w:val="clear" w:color="auto" w:fill="auto"/>
            <w:vAlign w:val="bottom"/>
          </w:tcPr>
          <w:p w14:paraId="0DDBA51E" w14:textId="77777777" w:rsidR="00DC6774" w:rsidRPr="00850C1A" w:rsidRDefault="00DC6774" w:rsidP="0088651D">
            <w:pPr>
              <w:jc w:val="right"/>
            </w:pPr>
            <w:r w:rsidRPr="00850C1A">
              <w:rPr>
                <w:color w:val="000000"/>
              </w:rPr>
              <w:t>0,0216</w:t>
            </w:r>
          </w:p>
        </w:tc>
        <w:tc>
          <w:tcPr>
            <w:tcW w:w="1022" w:type="dxa"/>
            <w:shd w:val="clear" w:color="auto" w:fill="auto"/>
            <w:vAlign w:val="bottom"/>
          </w:tcPr>
          <w:p w14:paraId="3E5A1D88" w14:textId="77777777" w:rsidR="00DC6774" w:rsidRPr="00850C1A" w:rsidRDefault="00DC6774" w:rsidP="0088651D">
            <w:pPr>
              <w:jc w:val="right"/>
            </w:pPr>
            <w:r w:rsidRPr="00850C1A">
              <w:rPr>
                <w:color w:val="000000"/>
              </w:rPr>
              <w:t>-0,0034</w:t>
            </w:r>
          </w:p>
        </w:tc>
        <w:tc>
          <w:tcPr>
            <w:tcW w:w="1288" w:type="dxa"/>
            <w:vAlign w:val="bottom"/>
          </w:tcPr>
          <w:p w14:paraId="222BCCA4" w14:textId="77777777" w:rsidR="00DC6774" w:rsidRPr="00850C1A" w:rsidRDefault="00DC6774" w:rsidP="0088651D">
            <w:pPr>
              <w:jc w:val="right"/>
            </w:pPr>
            <w:r w:rsidRPr="00850C1A">
              <w:rPr>
                <w:color w:val="000000"/>
              </w:rPr>
              <w:t>0,0004</w:t>
            </w:r>
          </w:p>
        </w:tc>
        <w:tc>
          <w:tcPr>
            <w:tcW w:w="1124" w:type="dxa"/>
            <w:vAlign w:val="bottom"/>
          </w:tcPr>
          <w:p w14:paraId="05566814" w14:textId="77777777" w:rsidR="00DC6774" w:rsidRPr="00850C1A" w:rsidRDefault="00DC6774" w:rsidP="0088651D">
            <w:pPr>
              <w:jc w:val="right"/>
            </w:pPr>
            <w:r w:rsidRPr="00850C1A">
              <w:rPr>
                <w:color w:val="000000"/>
              </w:rPr>
              <w:t>0,0000</w:t>
            </w:r>
          </w:p>
        </w:tc>
        <w:tc>
          <w:tcPr>
            <w:tcW w:w="1335" w:type="dxa"/>
            <w:vAlign w:val="bottom"/>
          </w:tcPr>
          <w:p w14:paraId="5EE37917" w14:textId="77777777" w:rsidR="00DC6774" w:rsidRPr="00850C1A" w:rsidRDefault="00DC6774" w:rsidP="0088651D">
            <w:pPr>
              <w:jc w:val="right"/>
            </w:pPr>
            <w:r w:rsidRPr="00850C1A">
              <w:rPr>
                <w:color w:val="000000"/>
              </w:rPr>
              <w:t>0,0051</w:t>
            </w:r>
          </w:p>
        </w:tc>
        <w:tc>
          <w:tcPr>
            <w:tcW w:w="1241" w:type="dxa"/>
            <w:vAlign w:val="bottom"/>
          </w:tcPr>
          <w:p w14:paraId="57A95F8A" w14:textId="77777777" w:rsidR="00DC6774" w:rsidRPr="00850C1A" w:rsidRDefault="00DC6774" w:rsidP="0088651D">
            <w:pPr>
              <w:jc w:val="right"/>
            </w:pPr>
            <w:r w:rsidRPr="00850C1A">
              <w:rPr>
                <w:color w:val="000000"/>
              </w:rPr>
              <w:t>0,0238</w:t>
            </w:r>
          </w:p>
        </w:tc>
        <w:tc>
          <w:tcPr>
            <w:tcW w:w="970" w:type="dxa"/>
            <w:vAlign w:val="bottom"/>
          </w:tcPr>
          <w:p w14:paraId="17C31876" w14:textId="77777777" w:rsidR="00DC6774" w:rsidRPr="00850C1A" w:rsidRDefault="00DC6774" w:rsidP="0088651D">
            <w:pPr>
              <w:jc w:val="right"/>
            </w:pPr>
            <w:r w:rsidRPr="00850C1A">
              <w:rPr>
                <w:color w:val="000000"/>
              </w:rPr>
              <w:t>0,0238</w:t>
            </w:r>
          </w:p>
        </w:tc>
      </w:tr>
      <w:tr w:rsidR="00DC6774" w:rsidRPr="00850C1A" w14:paraId="51FFBB12" w14:textId="77777777" w:rsidTr="00C97E13">
        <w:trPr>
          <w:jc w:val="center"/>
        </w:trPr>
        <w:tc>
          <w:tcPr>
            <w:tcW w:w="1501" w:type="dxa"/>
            <w:shd w:val="clear" w:color="auto" w:fill="auto"/>
          </w:tcPr>
          <w:p w14:paraId="135B73B3" w14:textId="77777777" w:rsidR="00DC6774" w:rsidRPr="00850C1A" w:rsidRDefault="00DC6774" w:rsidP="0088651D">
            <w:r w:rsidRPr="00850C1A">
              <w:rPr>
                <w:bCs/>
              </w:rPr>
              <w:t>ЗТ</w:t>
            </w:r>
          </w:p>
        </w:tc>
        <w:tc>
          <w:tcPr>
            <w:tcW w:w="1148" w:type="dxa"/>
            <w:shd w:val="clear" w:color="auto" w:fill="auto"/>
            <w:vAlign w:val="bottom"/>
          </w:tcPr>
          <w:p w14:paraId="36725EF6" w14:textId="77777777" w:rsidR="00DC6774" w:rsidRPr="00850C1A" w:rsidRDefault="00DC6774" w:rsidP="0088651D">
            <w:pPr>
              <w:jc w:val="right"/>
            </w:pPr>
            <w:r w:rsidRPr="00850C1A">
              <w:rPr>
                <w:color w:val="000000"/>
              </w:rPr>
              <w:t>0,0031</w:t>
            </w:r>
          </w:p>
        </w:tc>
        <w:tc>
          <w:tcPr>
            <w:tcW w:w="1022" w:type="dxa"/>
            <w:shd w:val="clear" w:color="auto" w:fill="auto"/>
            <w:vAlign w:val="bottom"/>
          </w:tcPr>
          <w:p w14:paraId="5CB1E167" w14:textId="77777777" w:rsidR="00DC6774" w:rsidRPr="00850C1A" w:rsidRDefault="00DC6774" w:rsidP="0088651D">
            <w:pPr>
              <w:jc w:val="right"/>
            </w:pPr>
            <w:r w:rsidRPr="00850C1A">
              <w:rPr>
                <w:color w:val="000000"/>
              </w:rPr>
              <w:t>-0,0044</w:t>
            </w:r>
          </w:p>
        </w:tc>
        <w:tc>
          <w:tcPr>
            <w:tcW w:w="1288" w:type="dxa"/>
            <w:vAlign w:val="bottom"/>
          </w:tcPr>
          <w:p w14:paraId="2F2104AF" w14:textId="77777777" w:rsidR="00DC6774" w:rsidRPr="00850C1A" w:rsidRDefault="00DC6774" w:rsidP="0088651D">
            <w:pPr>
              <w:jc w:val="right"/>
            </w:pPr>
            <w:r w:rsidRPr="00850C1A">
              <w:rPr>
                <w:color w:val="000000"/>
              </w:rPr>
              <w:t>-0,0003</w:t>
            </w:r>
          </w:p>
        </w:tc>
        <w:tc>
          <w:tcPr>
            <w:tcW w:w="1124" w:type="dxa"/>
            <w:vAlign w:val="bottom"/>
          </w:tcPr>
          <w:p w14:paraId="20BD865E" w14:textId="77777777" w:rsidR="00DC6774" w:rsidRPr="00850C1A" w:rsidRDefault="00DC6774" w:rsidP="0088651D">
            <w:pPr>
              <w:jc w:val="right"/>
            </w:pPr>
            <w:r w:rsidRPr="00850C1A">
              <w:rPr>
                <w:color w:val="000000"/>
              </w:rPr>
              <w:t>0,0083</w:t>
            </w:r>
          </w:p>
        </w:tc>
        <w:tc>
          <w:tcPr>
            <w:tcW w:w="1335" w:type="dxa"/>
            <w:vAlign w:val="bottom"/>
          </w:tcPr>
          <w:p w14:paraId="21D880FE" w14:textId="77777777" w:rsidR="00DC6774" w:rsidRPr="00850C1A" w:rsidRDefault="00DC6774" w:rsidP="0088651D">
            <w:pPr>
              <w:jc w:val="right"/>
            </w:pPr>
            <w:r w:rsidRPr="00850C1A">
              <w:rPr>
                <w:color w:val="000000"/>
              </w:rPr>
              <w:t>0,0000</w:t>
            </w:r>
          </w:p>
        </w:tc>
        <w:tc>
          <w:tcPr>
            <w:tcW w:w="1241" w:type="dxa"/>
            <w:vAlign w:val="bottom"/>
          </w:tcPr>
          <w:p w14:paraId="09D956A2" w14:textId="77777777" w:rsidR="00DC6774" w:rsidRPr="00850C1A" w:rsidRDefault="00DC6774" w:rsidP="0088651D">
            <w:pPr>
              <w:jc w:val="right"/>
            </w:pPr>
            <w:r w:rsidRPr="00850C1A">
              <w:rPr>
                <w:color w:val="000000"/>
              </w:rPr>
              <w:t>0,0066</w:t>
            </w:r>
          </w:p>
        </w:tc>
        <w:tc>
          <w:tcPr>
            <w:tcW w:w="970" w:type="dxa"/>
            <w:vAlign w:val="bottom"/>
          </w:tcPr>
          <w:p w14:paraId="71DD4DD4" w14:textId="77777777" w:rsidR="00DC6774" w:rsidRPr="00850C1A" w:rsidRDefault="00DC6774" w:rsidP="0088651D">
            <w:pPr>
              <w:jc w:val="right"/>
            </w:pPr>
            <w:r w:rsidRPr="00850C1A">
              <w:rPr>
                <w:color w:val="000000"/>
              </w:rPr>
              <w:t>0,0066</w:t>
            </w:r>
          </w:p>
        </w:tc>
      </w:tr>
      <w:tr w:rsidR="00DC6774" w:rsidRPr="00850C1A" w14:paraId="5E0B12C1" w14:textId="77777777" w:rsidTr="00C97E13">
        <w:trPr>
          <w:jc w:val="center"/>
        </w:trPr>
        <w:tc>
          <w:tcPr>
            <w:tcW w:w="1501" w:type="dxa"/>
            <w:shd w:val="clear" w:color="auto" w:fill="auto"/>
          </w:tcPr>
          <w:p w14:paraId="5AB88185" w14:textId="77777777" w:rsidR="00DC6774" w:rsidRPr="00850C1A" w:rsidRDefault="00DC6774" w:rsidP="0088651D">
            <w:pPr>
              <w:rPr>
                <w:bCs/>
              </w:rPr>
            </w:pPr>
            <w:r w:rsidRPr="00850C1A">
              <w:rPr>
                <w:bCs/>
              </w:rPr>
              <w:t>Всего 2018</w:t>
            </w:r>
          </w:p>
        </w:tc>
        <w:tc>
          <w:tcPr>
            <w:tcW w:w="1148" w:type="dxa"/>
            <w:shd w:val="clear" w:color="auto" w:fill="auto"/>
            <w:vAlign w:val="bottom"/>
          </w:tcPr>
          <w:p w14:paraId="734DBF4D" w14:textId="77777777" w:rsidR="00DC6774" w:rsidRPr="00850C1A" w:rsidRDefault="00DC6774" w:rsidP="0088651D">
            <w:pPr>
              <w:jc w:val="right"/>
            </w:pPr>
            <w:r w:rsidRPr="00850C1A">
              <w:rPr>
                <w:color w:val="000000"/>
              </w:rPr>
              <w:t>0,3391</w:t>
            </w:r>
          </w:p>
        </w:tc>
        <w:tc>
          <w:tcPr>
            <w:tcW w:w="1022" w:type="dxa"/>
            <w:shd w:val="clear" w:color="auto" w:fill="auto"/>
            <w:vAlign w:val="bottom"/>
          </w:tcPr>
          <w:p w14:paraId="08B0F412" w14:textId="77777777" w:rsidR="00DC6774" w:rsidRPr="00850C1A" w:rsidRDefault="00DC6774" w:rsidP="0088651D">
            <w:pPr>
              <w:jc w:val="right"/>
            </w:pPr>
            <w:r w:rsidRPr="00850C1A">
              <w:rPr>
                <w:color w:val="000000"/>
              </w:rPr>
              <w:t>-0,4384</w:t>
            </w:r>
          </w:p>
        </w:tc>
        <w:tc>
          <w:tcPr>
            <w:tcW w:w="1288" w:type="dxa"/>
            <w:vAlign w:val="bottom"/>
          </w:tcPr>
          <w:p w14:paraId="07901D33" w14:textId="77777777" w:rsidR="00DC6774" w:rsidRPr="00850C1A" w:rsidRDefault="00DC6774" w:rsidP="0088651D">
            <w:pPr>
              <w:jc w:val="right"/>
            </w:pPr>
            <w:r w:rsidRPr="00850C1A">
              <w:rPr>
                <w:color w:val="000000"/>
              </w:rPr>
              <w:t>0,0599</w:t>
            </w:r>
          </w:p>
        </w:tc>
        <w:tc>
          <w:tcPr>
            <w:tcW w:w="1124" w:type="dxa"/>
            <w:vAlign w:val="bottom"/>
          </w:tcPr>
          <w:p w14:paraId="3EBCEC05" w14:textId="77777777" w:rsidR="00DC6774" w:rsidRPr="00850C1A" w:rsidRDefault="00DC6774" w:rsidP="0088651D">
            <w:pPr>
              <w:jc w:val="right"/>
            </w:pPr>
            <w:r w:rsidRPr="00850C1A">
              <w:rPr>
                <w:color w:val="000000"/>
              </w:rPr>
              <w:t>0,0008</w:t>
            </w:r>
          </w:p>
        </w:tc>
        <w:tc>
          <w:tcPr>
            <w:tcW w:w="1335" w:type="dxa"/>
            <w:vAlign w:val="bottom"/>
          </w:tcPr>
          <w:p w14:paraId="70B74206" w14:textId="77777777" w:rsidR="00DC6774" w:rsidRPr="00850C1A" w:rsidRDefault="00DC6774" w:rsidP="0088651D">
            <w:pPr>
              <w:jc w:val="right"/>
            </w:pPr>
            <w:r w:rsidRPr="00850C1A">
              <w:rPr>
                <w:color w:val="000000"/>
              </w:rPr>
              <w:t>0,0385</w:t>
            </w:r>
          </w:p>
        </w:tc>
        <w:tc>
          <w:tcPr>
            <w:tcW w:w="1241" w:type="dxa"/>
            <w:vAlign w:val="bottom"/>
          </w:tcPr>
          <w:p w14:paraId="416CC196" w14:textId="77777777" w:rsidR="00DC6774" w:rsidRPr="00850C1A" w:rsidRDefault="00DC6774" w:rsidP="0088651D">
            <w:pPr>
              <w:jc w:val="right"/>
            </w:pPr>
            <w:r w:rsidRPr="00850C1A">
              <w:rPr>
                <w:color w:val="000000"/>
              </w:rPr>
              <w:t>0,0000</w:t>
            </w:r>
          </w:p>
        </w:tc>
        <w:tc>
          <w:tcPr>
            <w:tcW w:w="970" w:type="dxa"/>
            <w:vAlign w:val="bottom"/>
          </w:tcPr>
          <w:p w14:paraId="044B766E" w14:textId="77777777" w:rsidR="00DC6774" w:rsidRPr="00850C1A" w:rsidRDefault="00DC6774" w:rsidP="0088651D">
            <w:pPr>
              <w:jc w:val="right"/>
            </w:pPr>
            <w:r w:rsidRPr="00850C1A">
              <w:rPr>
                <w:color w:val="000000"/>
              </w:rPr>
              <w:t>0,0000</w:t>
            </w:r>
          </w:p>
        </w:tc>
      </w:tr>
      <w:tr w:rsidR="00DC6774" w:rsidRPr="00850C1A" w14:paraId="33441A45" w14:textId="77777777" w:rsidTr="00C97E13">
        <w:trPr>
          <w:jc w:val="center"/>
        </w:trPr>
        <w:tc>
          <w:tcPr>
            <w:tcW w:w="1501" w:type="dxa"/>
            <w:shd w:val="clear" w:color="auto" w:fill="auto"/>
          </w:tcPr>
          <w:p w14:paraId="69DB6A2D" w14:textId="77777777" w:rsidR="00DC6774" w:rsidRPr="00850C1A" w:rsidRDefault="00DC6774" w:rsidP="0088651D">
            <w:pPr>
              <w:rPr>
                <w:bCs/>
              </w:rPr>
            </w:pPr>
            <w:r w:rsidRPr="00850C1A">
              <w:rPr>
                <w:bCs/>
              </w:rPr>
              <w:t>Выгода</w:t>
            </w:r>
          </w:p>
        </w:tc>
        <w:tc>
          <w:tcPr>
            <w:tcW w:w="1148" w:type="dxa"/>
            <w:shd w:val="clear" w:color="auto" w:fill="auto"/>
            <w:vAlign w:val="bottom"/>
          </w:tcPr>
          <w:p w14:paraId="2185280D" w14:textId="77777777" w:rsidR="00DC6774" w:rsidRPr="00850C1A" w:rsidRDefault="00DC6774" w:rsidP="0088651D">
            <w:pPr>
              <w:jc w:val="right"/>
            </w:pPr>
            <w:r w:rsidRPr="00850C1A">
              <w:rPr>
                <w:color w:val="000000"/>
              </w:rPr>
              <w:t>0,3391</w:t>
            </w:r>
          </w:p>
        </w:tc>
        <w:tc>
          <w:tcPr>
            <w:tcW w:w="1022" w:type="dxa"/>
            <w:shd w:val="clear" w:color="auto" w:fill="auto"/>
            <w:vAlign w:val="bottom"/>
          </w:tcPr>
          <w:p w14:paraId="0C5E3D30" w14:textId="77777777" w:rsidR="00DC6774" w:rsidRPr="00850C1A" w:rsidRDefault="00DC6774" w:rsidP="0088651D">
            <w:pPr>
              <w:jc w:val="right"/>
            </w:pPr>
            <w:r w:rsidRPr="00850C1A">
              <w:rPr>
                <w:color w:val="000000"/>
              </w:rPr>
              <w:t>-0,4384</w:t>
            </w:r>
          </w:p>
        </w:tc>
        <w:tc>
          <w:tcPr>
            <w:tcW w:w="1288" w:type="dxa"/>
            <w:vAlign w:val="bottom"/>
          </w:tcPr>
          <w:p w14:paraId="165E1256" w14:textId="77777777" w:rsidR="00DC6774" w:rsidRPr="00850C1A" w:rsidRDefault="00DC6774" w:rsidP="0088651D">
            <w:pPr>
              <w:jc w:val="right"/>
            </w:pPr>
            <w:r w:rsidRPr="00850C1A">
              <w:rPr>
                <w:color w:val="000000"/>
              </w:rPr>
              <w:t>0,0599</w:t>
            </w:r>
          </w:p>
        </w:tc>
        <w:tc>
          <w:tcPr>
            <w:tcW w:w="1124" w:type="dxa"/>
            <w:vAlign w:val="bottom"/>
          </w:tcPr>
          <w:p w14:paraId="31F2340D" w14:textId="77777777" w:rsidR="00DC6774" w:rsidRPr="00850C1A" w:rsidRDefault="00DC6774" w:rsidP="0088651D">
            <w:pPr>
              <w:jc w:val="right"/>
            </w:pPr>
            <w:r w:rsidRPr="00850C1A">
              <w:rPr>
                <w:color w:val="000000"/>
              </w:rPr>
              <w:t>0,0008</w:t>
            </w:r>
          </w:p>
        </w:tc>
        <w:tc>
          <w:tcPr>
            <w:tcW w:w="1335" w:type="dxa"/>
            <w:vAlign w:val="bottom"/>
          </w:tcPr>
          <w:p w14:paraId="33C3A327" w14:textId="77777777" w:rsidR="00DC6774" w:rsidRPr="00850C1A" w:rsidRDefault="00DC6774" w:rsidP="0088651D">
            <w:pPr>
              <w:jc w:val="right"/>
            </w:pPr>
            <w:r w:rsidRPr="00850C1A">
              <w:rPr>
                <w:color w:val="000000"/>
              </w:rPr>
              <w:t>0,0385</w:t>
            </w:r>
          </w:p>
        </w:tc>
        <w:tc>
          <w:tcPr>
            <w:tcW w:w="1241" w:type="dxa"/>
            <w:vAlign w:val="bottom"/>
          </w:tcPr>
          <w:p w14:paraId="7356CD22" w14:textId="77777777" w:rsidR="00DC6774" w:rsidRPr="00850C1A" w:rsidRDefault="00DC6774" w:rsidP="0088651D">
            <w:pPr>
              <w:jc w:val="right"/>
            </w:pPr>
            <w:r w:rsidRPr="00850C1A">
              <w:rPr>
                <w:color w:val="000000"/>
              </w:rPr>
              <w:t>0,0000</w:t>
            </w:r>
          </w:p>
        </w:tc>
        <w:tc>
          <w:tcPr>
            <w:tcW w:w="970" w:type="dxa"/>
            <w:vAlign w:val="bottom"/>
          </w:tcPr>
          <w:p w14:paraId="64087381" w14:textId="77777777" w:rsidR="00DC6774" w:rsidRPr="00850C1A" w:rsidRDefault="00DC6774" w:rsidP="0088651D">
            <w:pPr>
              <w:jc w:val="right"/>
            </w:pPr>
            <w:r w:rsidRPr="00850C1A">
              <w:rPr>
                <w:color w:val="000000"/>
              </w:rPr>
              <w:t> </w:t>
            </w:r>
          </w:p>
        </w:tc>
      </w:tr>
    </w:tbl>
    <w:p w14:paraId="56B08CF3" w14:textId="77777777" w:rsidR="00DC6774" w:rsidRPr="00850C1A" w:rsidRDefault="00DC6774" w:rsidP="0088651D">
      <w:pPr>
        <w:ind w:firstLine="709"/>
        <w:rPr>
          <w:b/>
          <w:color w:val="202122"/>
          <w:sz w:val="28"/>
          <w:szCs w:val="28"/>
          <w:shd w:val="clear" w:color="auto" w:fill="FFFFFF"/>
        </w:rPr>
      </w:pPr>
    </w:p>
    <w:p w14:paraId="4E1C35D8" w14:textId="77777777" w:rsidR="00DC6774" w:rsidRPr="00850C1A" w:rsidRDefault="00DC6774" w:rsidP="0088651D">
      <w:pPr>
        <w:ind w:firstLine="709"/>
        <w:rPr>
          <w:bCs/>
          <w:sz w:val="28"/>
          <w:szCs w:val="28"/>
        </w:rPr>
      </w:pPr>
      <w:r w:rsidRPr="00850C1A">
        <w:rPr>
          <w:sz w:val="28"/>
          <w:szCs w:val="28"/>
        </w:rPr>
        <w:t>Таблица 5.18 - Интеркатегориальные потери (</w:t>
      </w:r>
      <w:r w:rsidRPr="00850C1A">
        <w:rPr>
          <w:bCs/>
          <w:sz w:val="28"/>
          <w:szCs w:val="28"/>
        </w:rPr>
        <w:t>losses</w:t>
      </w:r>
      <w:r w:rsidRPr="00850C1A">
        <w:rPr>
          <w:sz w:val="28"/>
          <w:szCs w:val="28"/>
        </w:rPr>
        <w:t>) классов LULC между</w:t>
      </w:r>
      <w:r w:rsidRPr="00850C1A">
        <w:rPr>
          <w:b/>
          <w:color w:val="202122"/>
          <w:sz w:val="28"/>
          <w:szCs w:val="28"/>
          <w:shd w:val="clear" w:color="auto" w:fill="FFFFFF"/>
        </w:rPr>
        <w:t xml:space="preserve"> </w:t>
      </w:r>
      <w:r w:rsidRPr="00850C1A">
        <w:rPr>
          <w:bCs/>
          <w:sz w:val="28"/>
          <w:szCs w:val="28"/>
        </w:rPr>
        <w:t>1998-2018 годами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1"/>
        <w:gridCol w:w="1148"/>
        <w:gridCol w:w="1022"/>
        <w:gridCol w:w="1288"/>
        <w:gridCol w:w="1124"/>
        <w:gridCol w:w="1335"/>
        <w:gridCol w:w="1241"/>
        <w:gridCol w:w="970"/>
      </w:tblGrid>
      <w:tr w:rsidR="00DC6774" w:rsidRPr="00850C1A" w14:paraId="4D0A07D4" w14:textId="77777777" w:rsidTr="00BD18C6">
        <w:trPr>
          <w:jc w:val="center"/>
        </w:trPr>
        <w:tc>
          <w:tcPr>
            <w:tcW w:w="1565" w:type="dxa"/>
            <w:shd w:val="clear" w:color="auto" w:fill="auto"/>
            <w:vAlign w:val="center"/>
          </w:tcPr>
          <w:p w14:paraId="2B4A8B11" w14:textId="77777777" w:rsidR="00DC6774" w:rsidRPr="00850C1A" w:rsidRDefault="00DC6774" w:rsidP="0088651D">
            <w:pPr>
              <w:pStyle w:val="MDPI42tablebody"/>
              <w:spacing w:line="240" w:lineRule="auto"/>
              <w:jc w:val="left"/>
              <w:rPr>
                <w:rFonts w:ascii="Times New Roman" w:hAnsi="Times New Roman"/>
                <w:bCs/>
                <w:sz w:val="24"/>
                <w:szCs w:val="24"/>
              </w:rPr>
            </w:pPr>
            <w:r w:rsidRPr="00850C1A">
              <w:rPr>
                <w:rFonts w:ascii="Times New Roman" w:hAnsi="Times New Roman"/>
                <w:bCs/>
                <w:sz w:val="24"/>
                <w:szCs w:val="24"/>
                <w:lang w:val="ru-RU"/>
              </w:rPr>
              <w:t xml:space="preserve">Классы </w:t>
            </w:r>
            <w:r w:rsidRPr="00850C1A">
              <w:rPr>
                <w:rFonts w:ascii="Times New Roman" w:hAnsi="Times New Roman"/>
                <w:bCs/>
                <w:sz w:val="24"/>
                <w:szCs w:val="24"/>
              </w:rPr>
              <w:t>LULC</w:t>
            </w:r>
          </w:p>
        </w:tc>
        <w:tc>
          <w:tcPr>
            <w:tcW w:w="1166" w:type="dxa"/>
            <w:shd w:val="clear" w:color="auto" w:fill="auto"/>
          </w:tcPr>
          <w:p w14:paraId="65C5DEB8" w14:textId="77777777" w:rsidR="00DC6774" w:rsidRPr="00850C1A" w:rsidRDefault="00DC6774" w:rsidP="0088651D">
            <w:pPr>
              <w:jc w:val="center"/>
            </w:pPr>
            <w:r w:rsidRPr="00850C1A">
              <w:t>ПЗ</w:t>
            </w:r>
          </w:p>
        </w:tc>
        <w:tc>
          <w:tcPr>
            <w:tcW w:w="1025" w:type="dxa"/>
            <w:shd w:val="clear" w:color="auto" w:fill="auto"/>
          </w:tcPr>
          <w:p w14:paraId="72FE26FC" w14:textId="77777777" w:rsidR="00DC6774" w:rsidRPr="00850C1A" w:rsidRDefault="00DC6774" w:rsidP="0088651D">
            <w:pPr>
              <w:jc w:val="center"/>
            </w:pPr>
            <w:r w:rsidRPr="00850C1A">
              <w:t>ПА</w:t>
            </w:r>
          </w:p>
        </w:tc>
        <w:tc>
          <w:tcPr>
            <w:tcW w:w="1338" w:type="dxa"/>
          </w:tcPr>
          <w:p w14:paraId="1B2A9234" w14:textId="77777777" w:rsidR="00DC6774" w:rsidRPr="00850C1A" w:rsidRDefault="00DC6774" w:rsidP="0088651D">
            <w:pPr>
              <w:jc w:val="center"/>
            </w:pPr>
            <w:r w:rsidRPr="00850C1A">
              <w:t xml:space="preserve">ВО </w:t>
            </w:r>
          </w:p>
        </w:tc>
        <w:tc>
          <w:tcPr>
            <w:tcW w:w="1154" w:type="dxa"/>
          </w:tcPr>
          <w:p w14:paraId="4B3783B8" w14:textId="77777777" w:rsidR="00DC6774" w:rsidRPr="00850C1A" w:rsidRDefault="00DC6774" w:rsidP="0088651D">
            <w:r w:rsidRPr="00850C1A">
              <w:t>ЛС</w:t>
            </w:r>
          </w:p>
        </w:tc>
        <w:tc>
          <w:tcPr>
            <w:tcW w:w="1391" w:type="dxa"/>
          </w:tcPr>
          <w:p w14:paraId="2BC517D7" w14:textId="77777777" w:rsidR="00DC6774" w:rsidRPr="00850C1A" w:rsidRDefault="00DC6774" w:rsidP="0088651D">
            <w:pPr>
              <w:jc w:val="center"/>
            </w:pPr>
            <w:r w:rsidRPr="00850C1A">
              <w:t>ЗТ</w:t>
            </w:r>
          </w:p>
        </w:tc>
        <w:tc>
          <w:tcPr>
            <w:tcW w:w="1256" w:type="dxa"/>
          </w:tcPr>
          <w:p w14:paraId="43305F75" w14:textId="77777777" w:rsidR="00DC6774" w:rsidRPr="00850C1A" w:rsidRDefault="00DC6774" w:rsidP="0088651D">
            <w:pPr>
              <w:jc w:val="center"/>
              <w:rPr>
                <w:bCs/>
              </w:rPr>
            </w:pPr>
            <w:r w:rsidRPr="00850C1A">
              <w:rPr>
                <w:bCs/>
              </w:rPr>
              <w:t xml:space="preserve">Всего </w:t>
            </w:r>
          </w:p>
          <w:p w14:paraId="31CAE8DE" w14:textId="77777777" w:rsidR="00DC6774" w:rsidRPr="00850C1A" w:rsidRDefault="00DC6774" w:rsidP="0088651D">
            <w:pPr>
              <w:jc w:val="center"/>
              <w:rPr>
                <w:bCs/>
              </w:rPr>
            </w:pPr>
            <w:r w:rsidRPr="00850C1A">
              <w:rPr>
                <w:bCs/>
              </w:rPr>
              <w:t>1998</w:t>
            </w:r>
          </w:p>
        </w:tc>
        <w:tc>
          <w:tcPr>
            <w:tcW w:w="970" w:type="dxa"/>
          </w:tcPr>
          <w:p w14:paraId="50544C90" w14:textId="77777777" w:rsidR="00DC6774" w:rsidRPr="00850C1A" w:rsidRDefault="00DC6774" w:rsidP="0088651D">
            <w:pPr>
              <w:jc w:val="center"/>
              <w:rPr>
                <w:bCs/>
              </w:rPr>
            </w:pPr>
            <w:r w:rsidRPr="00850C1A">
              <w:rPr>
                <w:bCs/>
              </w:rPr>
              <w:t>Потери</w:t>
            </w:r>
          </w:p>
        </w:tc>
      </w:tr>
      <w:tr w:rsidR="00DC6774" w:rsidRPr="00850C1A" w14:paraId="37C77DE3" w14:textId="77777777" w:rsidTr="00BD18C6">
        <w:trPr>
          <w:jc w:val="center"/>
        </w:trPr>
        <w:tc>
          <w:tcPr>
            <w:tcW w:w="9865" w:type="dxa"/>
            <w:gridSpan w:val="8"/>
            <w:shd w:val="clear" w:color="auto" w:fill="auto"/>
          </w:tcPr>
          <w:p w14:paraId="14DB2FDA" w14:textId="77777777" w:rsidR="00DC6774" w:rsidRPr="00850C1A" w:rsidRDefault="00DC6774" w:rsidP="0088651D">
            <w:r w:rsidRPr="00850C1A">
              <w:t>А) Ожидаемая потеря (losses) при случайном процессе выигрыша (%)</w:t>
            </w:r>
          </w:p>
        </w:tc>
      </w:tr>
      <w:tr w:rsidR="00DC6774" w:rsidRPr="00850C1A" w14:paraId="1C0F634E" w14:textId="77777777" w:rsidTr="00BD18C6">
        <w:trPr>
          <w:jc w:val="center"/>
        </w:trPr>
        <w:tc>
          <w:tcPr>
            <w:tcW w:w="1565" w:type="dxa"/>
            <w:shd w:val="clear" w:color="auto" w:fill="auto"/>
            <w:vAlign w:val="center"/>
          </w:tcPr>
          <w:p w14:paraId="7B353013" w14:textId="77777777" w:rsidR="00DC6774" w:rsidRPr="00850C1A" w:rsidRDefault="00DC6774" w:rsidP="0088651D">
            <w:r w:rsidRPr="00850C1A">
              <w:rPr>
                <w:bCs/>
              </w:rPr>
              <w:t>ПЗ</w:t>
            </w:r>
          </w:p>
        </w:tc>
        <w:tc>
          <w:tcPr>
            <w:tcW w:w="1166" w:type="dxa"/>
            <w:shd w:val="clear" w:color="auto" w:fill="auto"/>
            <w:vAlign w:val="bottom"/>
          </w:tcPr>
          <w:p w14:paraId="42823519" w14:textId="77777777" w:rsidR="00DC6774" w:rsidRPr="00850C1A" w:rsidRDefault="00DC6774" w:rsidP="0088651D">
            <w:pPr>
              <w:jc w:val="right"/>
            </w:pPr>
            <w:r w:rsidRPr="00850C1A">
              <w:rPr>
                <w:color w:val="000000"/>
              </w:rPr>
              <w:t>65,8798</w:t>
            </w:r>
          </w:p>
        </w:tc>
        <w:tc>
          <w:tcPr>
            <w:tcW w:w="1025" w:type="dxa"/>
            <w:shd w:val="clear" w:color="auto" w:fill="auto"/>
            <w:vAlign w:val="bottom"/>
          </w:tcPr>
          <w:p w14:paraId="183BE503" w14:textId="77777777" w:rsidR="00DC6774" w:rsidRPr="00850C1A" w:rsidRDefault="00DC6774" w:rsidP="0088651D">
            <w:pPr>
              <w:jc w:val="right"/>
            </w:pPr>
            <w:r w:rsidRPr="00850C1A">
              <w:rPr>
                <w:color w:val="000000"/>
              </w:rPr>
              <w:t>0,6162</w:t>
            </w:r>
          </w:p>
        </w:tc>
        <w:tc>
          <w:tcPr>
            <w:tcW w:w="1338" w:type="dxa"/>
            <w:vAlign w:val="bottom"/>
          </w:tcPr>
          <w:p w14:paraId="4CCD7144" w14:textId="77777777" w:rsidR="00DC6774" w:rsidRPr="00850C1A" w:rsidRDefault="00DC6774" w:rsidP="0088651D">
            <w:pPr>
              <w:jc w:val="right"/>
            </w:pPr>
            <w:r w:rsidRPr="00850C1A">
              <w:rPr>
                <w:color w:val="000000"/>
              </w:rPr>
              <w:t>0,0092</w:t>
            </w:r>
          </w:p>
        </w:tc>
        <w:tc>
          <w:tcPr>
            <w:tcW w:w="1154" w:type="dxa"/>
            <w:vAlign w:val="bottom"/>
          </w:tcPr>
          <w:p w14:paraId="007F1AFE" w14:textId="77777777" w:rsidR="00DC6774" w:rsidRPr="00850C1A" w:rsidRDefault="00DC6774" w:rsidP="0088651D">
            <w:pPr>
              <w:jc w:val="right"/>
            </w:pPr>
            <w:r w:rsidRPr="00850C1A">
              <w:rPr>
                <w:color w:val="000000"/>
              </w:rPr>
              <w:t>0,0251</w:t>
            </w:r>
          </w:p>
        </w:tc>
        <w:tc>
          <w:tcPr>
            <w:tcW w:w="1391" w:type="dxa"/>
            <w:vAlign w:val="bottom"/>
          </w:tcPr>
          <w:p w14:paraId="273B3B39" w14:textId="77777777" w:rsidR="00DC6774" w:rsidRPr="00850C1A" w:rsidRDefault="00DC6774" w:rsidP="0088651D">
            <w:pPr>
              <w:jc w:val="right"/>
            </w:pPr>
            <w:r w:rsidRPr="00850C1A">
              <w:rPr>
                <w:color w:val="000000"/>
              </w:rPr>
              <w:t>0,0268</w:t>
            </w:r>
          </w:p>
        </w:tc>
        <w:tc>
          <w:tcPr>
            <w:tcW w:w="1256" w:type="dxa"/>
            <w:vAlign w:val="bottom"/>
          </w:tcPr>
          <w:p w14:paraId="265BAEFC" w14:textId="77777777" w:rsidR="00DC6774" w:rsidRPr="00850C1A" w:rsidRDefault="00DC6774" w:rsidP="0088651D">
            <w:pPr>
              <w:jc w:val="right"/>
            </w:pPr>
            <w:r w:rsidRPr="00850C1A">
              <w:rPr>
                <w:color w:val="000000"/>
              </w:rPr>
              <w:t>66,5571</w:t>
            </w:r>
          </w:p>
        </w:tc>
        <w:tc>
          <w:tcPr>
            <w:tcW w:w="970" w:type="dxa"/>
            <w:vAlign w:val="bottom"/>
          </w:tcPr>
          <w:p w14:paraId="2654BE25" w14:textId="77777777" w:rsidR="00DC6774" w:rsidRPr="00850C1A" w:rsidRDefault="00DC6774" w:rsidP="0088651D">
            <w:pPr>
              <w:jc w:val="right"/>
            </w:pPr>
            <w:r w:rsidRPr="00850C1A">
              <w:rPr>
                <w:color w:val="000000"/>
              </w:rPr>
              <w:t>0,6773</w:t>
            </w:r>
          </w:p>
        </w:tc>
      </w:tr>
      <w:tr w:rsidR="00DC6774" w:rsidRPr="00850C1A" w14:paraId="544CC4BF" w14:textId="77777777" w:rsidTr="00BD18C6">
        <w:trPr>
          <w:jc w:val="center"/>
        </w:trPr>
        <w:tc>
          <w:tcPr>
            <w:tcW w:w="1565" w:type="dxa"/>
            <w:shd w:val="clear" w:color="auto" w:fill="auto"/>
          </w:tcPr>
          <w:p w14:paraId="1561589B" w14:textId="77777777" w:rsidR="00DC6774" w:rsidRPr="00850C1A" w:rsidRDefault="00DC6774" w:rsidP="0088651D">
            <w:r w:rsidRPr="00850C1A">
              <w:rPr>
                <w:bCs/>
              </w:rPr>
              <w:t>ПА</w:t>
            </w:r>
          </w:p>
        </w:tc>
        <w:tc>
          <w:tcPr>
            <w:tcW w:w="1166" w:type="dxa"/>
            <w:shd w:val="clear" w:color="auto" w:fill="auto"/>
            <w:vAlign w:val="bottom"/>
          </w:tcPr>
          <w:p w14:paraId="5290E30C" w14:textId="77777777" w:rsidR="00DC6774" w:rsidRPr="00850C1A" w:rsidRDefault="00DC6774" w:rsidP="0088651D">
            <w:pPr>
              <w:jc w:val="right"/>
            </w:pPr>
            <w:r w:rsidRPr="00850C1A">
              <w:rPr>
                <w:color w:val="000000"/>
              </w:rPr>
              <w:t>0,1565</w:t>
            </w:r>
          </w:p>
        </w:tc>
        <w:tc>
          <w:tcPr>
            <w:tcW w:w="1025" w:type="dxa"/>
            <w:shd w:val="clear" w:color="auto" w:fill="auto"/>
            <w:vAlign w:val="bottom"/>
          </w:tcPr>
          <w:p w14:paraId="1B63366A" w14:textId="77777777" w:rsidR="00DC6774" w:rsidRPr="00850C1A" w:rsidRDefault="00DC6774" w:rsidP="0088651D">
            <w:pPr>
              <w:jc w:val="right"/>
            </w:pPr>
            <w:r w:rsidRPr="00850C1A">
              <w:rPr>
                <w:color w:val="000000"/>
              </w:rPr>
              <w:t>29,1215</w:t>
            </w:r>
          </w:p>
        </w:tc>
        <w:tc>
          <w:tcPr>
            <w:tcW w:w="1338" w:type="dxa"/>
            <w:vAlign w:val="bottom"/>
          </w:tcPr>
          <w:p w14:paraId="482B43A5" w14:textId="77777777" w:rsidR="00DC6774" w:rsidRPr="00850C1A" w:rsidRDefault="00DC6774" w:rsidP="0088651D">
            <w:pPr>
              <w:jc w:val="right"/>
            </w:pPr>
            <w:r w:rsidRPr="00850C1A">
              <w:rPr>
                <w:color w:val="000000"/>
              </w:rPr>
              <w:t>0,0041</w:t>
            </w:r>
          </w:p>
        </w:tc>
        <w:tc>
          <w:tcPr>
            <w:tcW w:w="1154" w:type="dxa"/>
            <w:vAlign w:val="bottom"/>
          </w:tcPr>
          <w:p w14:paraId="3ECEE131" w14:textId="77777777" w:rsidR="00DC6774" w:rsidRPr="00850C1A" w:rsidRDefault="00DC6774" w:rsidP="0088651D">
            <w:pPr>
              <w:jc w:val="right"/>
            </w:pPr>
            <w:r w:rsidRPr="00850C1A">
              <w:rPr>
                <w:color w:val="000000"/>
              </w:rPr>
              <w:t>0,0113</w:t>
            </w:r>
          </w:p>
        </w:tc>
        <w:tc>
          <w:tcPr>
            <w:tcW w:w="1391" w:type="dxa"/>
            <w:vAlign w:val="bottom"/>
          </w:tcPr>
          <w:p w14:paraId="21A1DCE2" w14:textId="77777777" w:rsidR="00DC6774" w:rsidRPr="00850C1A" w:rsidRDefault="00DC6774" w:rsidP="0088651D">
            <w:pPr>
              <w:jc w:val="right"/>
            </w:pPr>
            <w:r w:rsidRPr="00850C1A">
              <w:rPr>
                <w:color w:val="000000"/>
              </w:rPr>
              <w:t>0,0121</w:t>
            </w:r>
          </w:p>
        </w:tc>
        <w:tc>
          <w:tcPr>
            <w:tcW w:w="1256" w:type="dxa"/>
            <w:vAlign w:val="bottom"/>
          </w:tcPr>
          <w:p w14:paraId="59A399E6" w14:textId="77777777" w:rsidR="00DC6774" w:rsidRPr="00850C1A" w:rsidRDefault="00DC6774" w:rsidP="0088651D">
            <w:pPr>
              <w:jc w:val="right"/>
            </w:pPr>
            <w:r w:rsidRPr="00850C1A">
              <w:rPr>
                <w:color w:val="000000"/>
              </w:rPr>
              <w:t>29,3055</w:t>
            </w:r>
          </w:p>
        </w:tc>
        <w:tc>
          <w:tcPr>
            <w:tcW w:w="970" w:type="dxa"/>
            <w:vAlign w:val="bottom"/>
          </w:tcPr>
          <w:p w14:paraId="7453F78D" w14:textId="77777777" w:rsidR="00DC6774" w:rsidRPr="00850C1A" w:rsidRDefault="00DC6774" w:rsidP="0088651D">
            <w:pPr>
              <w:jc w:val="right"/>
            </w:pPr>
            <w:r w:rsidRPr="00850C1A">
              <w:rPr>
                <w:color w:val="000000"/>
              </w:rPr>
              <w:t>0,1840</w:t>
            </w:r>
          </w:p>
        </w:tc>
      </w:tr>
      <w:tr w:rsidR="00DC6774" w:rsidRPr="00850C1A" w14:paraId="6274A5D6" w14:textId="77777777" w:rsidTr="00BD18C6">
        <w:trPr>
          <w:jc w:val="center"/>
        </w:trPr>
        <w:tc>
          <w:tcPr>
            <w:tcW w:w="1565" w:type="dxa"/>
            <w:shd w:val="clear" w:color="auto" w:fill="auto"/>
          </w:tcPr>
          <w:p w14:paraId="2024BC37" w14:textId="77777777" w:rsidR="00DC6774" w:rsidRPr="00850C1A" w:rsidRDefault="00DC6774" w:rsidP="0088651D">
            <w:r w:rsidRPr="00850C1A">
              <w:rPr>
                <w:bCs/>
              </w:rPr>
              <w:t>ВО</w:t>
            </w:r>
          </w:p>
        </w:tc>
        <w:tc>
          <w:tcPr>
            <w:tcW w:w="1166" w:type="dxa"/>
            <w:shd w:val="clear" w:color="auto" w:fill="auto"/>
            <w:vAlign w:val="bottom"/>
          </w:tcPr>
          <w:p w14:paraId="3C5541E1" w14:textId="77777777" w:rsidR="00DC6774" w:rsidRPr="00850C1A" w:rsidRDefault="00DC6774" w:rsidP="0088651D">
            <w:pPr>
              <w:jc w:val="right"/>
            </w:pPr>
            <w:r w:rsidRPr="00850C1A">
              <w:rPr>
                <w:color w:val="000000"/>
              </w:rPr>
              <w:t>0,0142</w:t>
            </w:r>
          </w:p>
        </w:tc>
        <w:tc>
          <w:tcPr>
            <w:tcW w:w="1025" w:type="dxa"/>
            <w:shd w:val="clear" w:color="auto" w:fill="auto"/>
            <w:vAlign w:val="bottom"/>
          </w:tcPr>
          <w:p w14:paraId="2DCD1B8C" w14:textId="77777777" w:rsidR="00DC6774" w:rsidRPr="00850C1A" w:rsidRDefault="00DC6774" w:rsidP="0088651D">
            <w:pPr>
              <w:jc w:val="right"/>
            </w:pPr>
            <w:r w:rsidRPr="00850C1A">
              <w:rPr>
                <w:color w:val="000000"/>
              </w:rPr>
              <w:t>0,0252</w:t>
            </w:r>
          </w:p>
        </w:tc>
        <w:tc>
          <w:tcPr>
            <w:tcW w:w="1338" w:type="dxa"/>
            <w:vAlign w:val="bottom"/>
          </w:tcPr>
          <w:p w14:paraId="30A6964A" w14:textId="77777777" w:rsidR="00DC6774" w:rsidRPr="00850C1A" w:rsidRDefault="00DC6774" w:rsidP="0088651D">
            <w:pPr>
              <w:jc w:val="right"/>
            </w:pPr>
            <w:r w:rsidRPr="00850C1A">
              <w:rPr>
                <w:color w:val="000000"/>
              </w:rPr>
              <w:t>2,6870</w:t>
            </w:r>
          </w:p>
        </w:tc>
        <w:tc>
          <w:tcPr>
            <w:tcW w:w="1154" w:type="dxa"/>
            <w:vAlign w:val="bottom"/>
          </w:tcPr>
          <w:p w14:paraId="01E052DA" w14:textId="77777777" w:rsidR="00DC6774" w:rsidRPr="00850C1A" w:rsidRDefault="00DC6774" w:rsidP="0088651D">
            <w:pPr>
              <w:jc w:val="right"/>
            </w:pPr>
            <w:r w:rsidRPr="00850C1A">
              <w:rPr>
                <w:color w:val="000000"/>
              </w:rPr>
              <w:t>0,0010</w:t>
            </w:r>
          </w:p>
        </w:tc>
        <w:tc>
          <w:tcPr>
            <w:tcW w:w="1391" w:type="dxa"/>
            <w:vAlign w:val="bottom"/>
          </w:tcPr>
          <w:p w14:paraId="15D730FE" w14:textId="77777777" w:rsidR="00DC6774" w:rsidRPr="00850C1A" w:rsidRDefault="00DC6774" w:rsidP="0088651D">
            <w:pPr>
              <w:jc w:val="right"/>
            </w:pPr>
            <w:r w:rsidRPr="00850C1A">
              <w:rPr>
                <w:color w:val="000000"/>
              </w:rPr>
              <w:t>0,0011</w:t>
            </w:r>
          </w:p>
        </w:tc>
        <w:tc>
          <w:tcPr>
            <w:tcW w:w="1256" w:type="dxa"/>
            <w:vAlign w:val="bottom"/>
          </w:tcPr>
          <w:p w14:paraId="7B7F31CD" w14:textId="77777777" w:rsidR="00DC6774" w:rsidRPr="00850C1A" w:rsidRDefault="00DC6774" w:rsidP="0088651D">
            <w:pPr>
              <w:jc w:val="right"/>
            </w:pPr>
            <w:r w:rsidRPr="00850C1A">
              <w:rPr>
                <w:color w:val="000000"/>
              </w:rPr>
              <w:t>2,7285</w:t>
            </w:r>
          </w:p>
        </w:tc>
        <w:tc>
          <w:tcPr>
            <w:tcW w:w="970" w:type="dxa"/>
            <w:vAlign w:val="bottom"/>
          </w:tcPr>
          <w:p w14:paraId="59A678C9" w14:textId="77777777" w:rsidR="00DC6774" w:rsidRPr="00850C1A" w:rsidRDefault="00DC6774" w:rsidP="0088651D">
            <w:pPr>
              <w:jc w:val="right"/>
            </w:pPr>
            <w:r w:rsidRPr="00850C1A">
              <w:rPr>
                <w:color w:val="000000"/>
              </w:rPr>
              <w:t>0,0415</w:t>
            </w:r>
          </w:p>
        </w:tc>
      </w:tr>
      <w:tr w:rsidR="00DC6774" w:rsidRPr="00850C1A" w14:paraId="09E75537" w14:textId="77777777" w:rsidTr="00BD18C6">
        <w:trPr>
          <w:jc w:val="center"/>
        </w:trPr>
        <w:tc>
          <w:tcPr>
            <w:tcW w:w="1565" w:type="dxa"/>
            <w:shd w:val="clear" w:color="auto" w:fill="auto"/>
          </w:tcPr>
          <w:p w14:paraId="300AF562" w14:textId="77777777" w:rsidR="00DC6774" w:rsidRPr="00850C1A" w:rsidRDefault="00DC6774" w:rsidP="0088651D">
            <w:r w:rsidRPr="00850C1A">
              <w:rPr>
                <w:bCs/>
              </w:rPr>
              <w:t>ЛС</w:t>
            </w:r>
          </w:p>
        </w:tc>
        <w:tc>
          <w:tcPr>
            <w:tcW w:w="1166" w:type="dxa"/>
            <w:shd w:val="clear" w:color="auto" w:fill="auto"/>
            <w:vAlign w:val="bottom"/>
          </w:tcPr>
          <w:p w14:paraId="2F7486FF" w14:textId="77777777" w:rsidR="00DC6774" w:rsidRPr="00850C1A" w:rsidRDefault="00DC6774" w:rsidP="0088651D">
            <w:pPr>
              <w:jc w:val="right"/>
            </w:pPr>
            <w:r w:rsidRPr="00850C1A">
              <w:rPr>
                <w:color w:val="000000"/>
              </w:rPr>
              <w:t>0,0042</w:t>
            </w:r>
          </w:p>
        </w:tc>
        <w:tc>
          <w:tcPr>
            <w:tcW w:w="1025" w:type="dxa"/>
            <w:shd w:val="clear" w:color="auto" w:fill="auto"/>
            <w:vAlign w:val="bottom"/>
          </w:tcPr>
          <w:p w14:paraId="246BA8AC" w14:textId="77777777" w:rsidR="00DC6774" w:rsidRPr="00850C1A" w:rsidRDefault="00DC6774" w:rsidP="0088651D">
            <w:pPr>
              <w:jc w:val="right"/>
            </w:pPr>
            <w:r w:rsidRPr="00850C1A">
              <w:rPr>
                <w:color w:val="000000"/>
              </w:rPr>
              <w:t>0,0074</w:t>
            </w:r>
          </w:p>
        </w:tc>
        <w:tc>
          <w:tcPr>
            <w:tcW w:w="1338" w:type="dxa"/>
            <w:vAlign w:val="bottom"/>
          </w:tcPr>
          <w:p w14:paraId="5132A5A0" w14:textId="77777777" w:rsidR="00DC6774" w:rsidRPr="00850C1A" w:rsidRDefault="00DC6774" w:rsidP="0088651D">
            <w:pPr>
              <w:jc w:val="right"/>
            </w:pPr>
            <w:r w:rsidRPr="00850C1A">
              <w:rPr>
                <w:color w:val="000000"/>
              </w:rPr>
              <w:t>0,0001</w:t>
            </w:r>
          </w:p>
        </w:tc>
        <w:tc>
          <w:tcPr>
            <w:tcW w:w="1154" w:type="dxa"/>
            <w:vAlign w:val="bottom"/>
          </w:tcPr>
          <w:p w14:paraId="1F08CE7B" w14:textId="77777777" w:rsidR="00DC6774" w:rsidRPr="00850C1A" w:rsidRDefault="00DC6774" w:rsidP="0088651D">
            <w:pPr>
              <w:jc w:val="right"/>
            </w:pPr>
            <w:r w:rsidRPr="00850C1A">
              <w:rPr>
                <w:color w:val="000000"/>
              </w:rPr>
              <w:t>0,7552</w:t>
            </w:r>
          </w:p>
        </w:tc>
        <w:tc>
          <w:tcPr>
            <w:tcW w:w="1391" w:type="dxa"/>
            <w:vAlign w:val="bottom"/>
          </w:tcPr>
          <w:p w14:paraId="2FE618FB" w14:textId="77777777" w:rsidR="00DC6774" w:rsidRPr="00850C1A" w:rsidRDefault="00DC6774" w:rsidP="0088651D">
            <w:pPr>
              <w:jc w:val="right"/>
            </w:pPr>
            <w:r w:rsidRPr="00850C1A">
              <w:rPr>
                <w:color w:val="000000"/>
              </w:rPr>
              <w:t>0,0003</w:t>
            </w:r>
          </w:p>
        </w:tc>
        <w:tc>
          <w:tcPr>
            <w:tcW w:w="1256" w:type="dxa"/>
            <w:vAlign w:val="bottom"/>
          </w:tcPr>
          <w:p w14:paraId="295915EC" w14:textId="77777777" w:rsidR="00DC6774" w:rsidRPr="00850C1A" w:rsidRDefault="00DC6774" w:rsidP="0088651D">
            <w:pPr>
              <w:jc w:val="right"/>
            </w:pPr>
            <w:r w:rsidRPr="00850C1A">
              <w:rPr>
                <w:color w:val="000000"/>
              </w:rPr>
              <w:t>0,7672</w:t>
            </w:r>
          </w:p>
        </w:tc>
        <w:tc>
          <w:tcPr>
            <w:tcW w:w="970" w:type="dxa"/>
            <w:vAlign w:val="bottom"/>
          </w:tcPr>
          <w:p w14:paraId="59AAD62D" w14:textId="77777777" w:rsidR="00DC6774" w:rsidRPr="00850C1A" w:rsidRDefault="00DC6774" w:rsidP="0088651D">
            <w:pPr>
              <w:jc w:val="right"/>
            </w:pPr>
            <w:r w:rsidRPr="00850C1A">
              <w:rPr>
                <w:color w:val="000000"/>
              </w:rPr>
              <w:t>0,0120</w:t>
            </w:r>
          </w:p>
        </w:tc>
      </w:tr>
      <w:tr w:rsidR="00DC6774" w:rsidRPr="00850C1A" w14:paraId="1899003C" w14:textId="77777777" w:rsidTr="00BD18C6">
        <w:trPr>
          <w:jc w:val="center"/>
        </w:trPr>
        <w:tc>
          <w:tcPr>
            <w:tcW w:w="1565" w:type="dxa"/>
            <w:shd w:val="clear" w:color="auto" w:fill="auto"/>
          </w:tcPr>
          <w:p w14:paraId="0ABCE2CB" w14:textId="77777777" w:rsidR="00DC6774" w:rsidRPr="00850C1A" w:rsidRDefault="00DC6774" w:rsidP="0088651D">
            <w:r w:rsidRPr="00850C1A">
              <w:rPr>
                <w:bCs/>
              </w:rPr>
              <w:t>ЗТ</w:t>
            </w:r>
          </w:p>
        </w:tc>
        <w:tc>
          <w:tcPr>
            <w:tcW w:w="1166" w:type="dxa"/>
            <w:shd w:val="clear" w:color="auto" w:fill="auto"/>
            <w:vAlign w:val="bottom"/>
          </w:tcPr>
          <w:p w14:paraId="0B5547FC" w14:textId="77777777" w:rsidR="00DC6774" w:rsidRPr="00850C1A" w:rsidRDefault="00DC6774" w:rsidP="0088651D">
            <w:pPr>
              <w:jc w:val="right"/>
            </w:pPr>
            <w:r w:rsidRPr="00850C1A">
              <w:rPr>
                <w:color w:val="000000"/>
              </w:rPr>
              <w:t>0,0035</w:t>
            </w:r>
          </w:p>
        </w:tc>
        <w:tc>
          <w:tcPr>
            <w:tcW w:w="1025" w:type="dxa"/>
            <w:shd w:val="clear" w:color="auto" w:fill="auto"/>
            <w:vAlign w:val="bottom"/>
          </w:tcPr>
          <w:p w14:paraId="61B757E6" w14:textId="77777777" w:rsidR="00DC6774" w:rsidRPr="00850C1A" w:rsidRDefault="00DC6774" w:rsidP="0088651D">
            <w:pPr>
              <w:jc w:val="right"/>
            </w:pPr>
            <w:r w:rsidRPr="00850C1A">
              <w:rPr>
                <w:color w:val="000000"/>
              </w:rPr>
              <w:t>0,0063</w:t>
            </w:r>
          </w:p>
        </w:tc>
        <w:tc>
          <w:tcPr>
            <w:tcW w:w="1338" w:type="dxa"/>
            <w:vAlign w:val="bottom"/>
          </w:tcPr>
          <w:p w14:paraId="51B40C16" w14:textId="77777777" w:rsidR="00DC6774" w:rsidRPr="00850C1A" w:rsidRDefault="00DC6774" w:rsidP="0088651D">
            <w:pPr>
              <w:jc w:val="right"/>
            </w:pPr>
            <w:r w:rsidRPr="00850C1A">
              <w:rPr>
                <w:color w:val="000000"/>
              </w:rPr>
              <w:t>0,0001</w:t>
            </w:r>
          </w:p>
        </w:tc>
        <w:tc>
          <w:tcPr>
            <w:tcW w:w="1154" w:type="dxa"/>
            <w:vAlign w:val="bottom"/>
          </w:tcPr>
          <w:p w14:paraId="034099AA" w14:textId="77777777" w:rsidR="00DC6774" w:rsidRPr="00850C1A" w:rsidRDefault="00DC6774" w:rsidP="0088651D">
            <w:pPr>
              <w:jc w:val="right"/>
            </w:pPr>
            <w:r w:rsidRPr="00850C1A">
              <w:rPr>
                <w:color w:val="000000"/>
              </w:rPr>
              <w:t>0,0003</w:t>
            </w:r>
          </w:p>
        </w:tc>
        <w:tc>
          <w:tcPr>
            <w:tcW w:w="1391" w:type="dxa"/>
            <w:vAlign w:val="bottom"/>
          </w:tcPr>
          <w:p w14:paraId="6053B0EC" w14:textId="77777777" w:rsidR="00DC6774" w:rsidRPr="00850C1A" w:rsidRDefault="00DC6774" w:rsidP="0088651D">
            <w:pPr>
              <w:jc w:val="right"/>
            </w:pPr>
            <w:r w:rsidRPr="00850C1A">
              <w:rPr>
                <w:color w:val="000000"/>
              </w:rPr>
              <w:t>0,6316</w:t>
            </w:r>
          </w:p>
        </w:tc>
        <w:tc>
          <w:tcPr>
            <w:tcW w:w="1256" w:type="dxa"/>
            <w:vAlign w:val="bottom"/>
          </w:tcPr>
          <w:p w14:paraId="05B74759" w14:textId="77777777" w:rsidR="00DC6774" w:rsidRPr="00850C1A" w:rsidRDefault="00DC6774" w:rsidP="0088651D">
            <w:pPr>
              <w:jc w:val="right"/>
            </w:pPr>
            <w:r w:rsidRPr="00850C1A">
              <w:rPr>
                <w:color w:val="000000"/>
              </w:rPr>
              <w:t>0,6417</w:t>
            </w:r>
          </w:p>
        </w:tc>
        <w:tc>
          <w:tcPr>
            <w:tcW w:w="970" w:type="dxa"/>
            <w:vAlign w:val="bottom"/>
          </w:tcPr>
          <w:p w14:paraId="6338E43E" w14:textId="77777777" w:rsidR="00DC6774" w:rsidRPr="00850C1A" w:rsidRDefault="00DC6774" w:rsidP="0088651D">
            <w:pPr>
              <w:jc w:val="right"/>
            </w:pPr>
            <w:r w:rsidRPr="00850C1A">
              <w:rPr>
                <w:color w:val="000000"/>
              </w:rPr>
              <w:t>0,0101</w:t>
            </w:r>
          </w:p>
        </w:tc>
      </w:tr>
      <w:tr w:rsidR="00DC6774" w:rsidRPr="00850C1A" w14:paraId="2892F2FD" w14:textId="77777777" w:rsidTr="00BD18C6">
        <w:trPr>
          <w:jc w:val="center"/>
        </w:trPr>
        <w:tc>
          <w:tcPr>
            <w:tcW w:w="1565" w:type="dxa"/>
            <w:shd w:val="clear" w:color="auto" w:fill="auto"/>
          </w:tcPr>
          <w:p w14:paraId="40AAABE1" w14:textId="77777777" w:rsidR="00DC6774" w:rsidRPr="00850C1A" w:rsidRDefault="00DC6774" w:rsidP="0088651D">
            <w:pPr>
              <w:rPr>
                <w:bCs/>
              </w:rPr>
            </w:pPr>
            <w:r w:rsidRPr="00850C1A">
              <w:rPr>
                <w:bCs/>
              </w:rPr>
              <w:t>Всего 2018</w:t>
            </w:r>
          </w:p>
        </w:tc>
        <w:tc>
          <w:tcPr>
            <w:tcW w:w="1166" w:type="dxa"/>
            <w:shd w:val="clear" w:color="auto" w:fill="auto"/>
            <w:vAlign w:val="bottom"/>
          </w:tcPr>
          <w:p w14:paraId="6E90A569" w14:textId="77777777" w:rsidR="00DC6774" w:rsidRPr="00850C1A" w:rsidRDefault="00DC6774" w:rsidP="0088651D">
            <w:pPr>
              <w:jc w:val="right"/>
            </w:pPr>
            <w:r w:rsidRPr="00850C1A">
              <w:rPr>
                <w:color w:val="000000"/>
              </w:rPr>
              <w:t>66,0582</w:t>
            </w:r>
          </w:p>
        </w:tc>
        <w:tc>
          <w:tcPr>
            <w:tcW w:w="1025" w:type="dxa"/>
            <w:shd w:val="clear" w:color="auto" w:fill="auto"/>
            <w:vAlign w:val="bottom"/>
          </w:tcPr>
          <w:p w14:paraId="3E26A2B5" w14:textId="77777777" w:rsidR="00DC6774" w:rsidRPr="00850C1A" w:rsidRDefault="00DC6774" w:rsidP="0088651D">
            <w:pPr>
              <w:jc w:val="right"/>
            </w:pPr>
            <w:r w:rsidRPr="00850C1A">
              <w:rPr>
                <w:color w:val="000000"/>
              </w:rPr>
              <w:t>29,7766</w:t>
            </w:r>
          </w:p>
        </w:tc>
        <w:tc>
          <w:tcPr>
            <w:tcW w:w="1338" w:type="dxa"/>
            <w:vAlign w:val="bottom"/>
          </w:tcPr>
          <w:p w14:paraId="6B3CD371" w14:textId="77777777" w:rsidR="00DC6774" w:rsidRPr="00850C1A" w:rsidRDefault="00DC6774" w:rsidP="0088651D">
            <w:pPr>
              <w:jc w:val="right"/>
            </w:pPr>
            <w:r w:rsidRPr="00850C1A">
              <w:rPr>
                <w:color w:val="000000"/>
              </w:rPr>
              <w:t>2,7005</w:t>
            </w:r>
          </w:p>
        </w:tc>
        <w:tc>
          <w:tcPr>
            <w:tcW w:w="1154" w:type="dxa"/>
            <w:vAlign w:val="bottom"/>
          </w:tcPr>
          <w:p w14:paraId="17888027" w14:textId="77777777" w:rsidR="00DC6774" w:rsidRPr="00850C1A" w:rsidRDefault="00DC6774" w:rsidP="0088651D">
            <w:pPr>
              <w:jc w:val="right"/>
            </w:pPr>
            <w:r w:rsidRPr="00850C1A">
              <w:rPr>
                <w:color w:val="000000"/>
              </w:rPr>
              <w:t>0,7929</w:t>
            </w:r>
          </w:p>
        </w:tc>
        <w:tc>
          <w:tcPr>
            <w:tcW w:w="1391" w:type="dxa"/>
            <w:vAlign w:val="bottom"/>
          </w:tcPr>
          <w:p w14:paraId="6AA9136F" w14:textId="77777777" w:rsidR="00DC6774" w:rsidRPr="00850C1A" w:rsidRDefault="00DC6774" w:rsidP="0088651D">
            <w:pPr>
              <w:jc w:val="right"/>
            </w:pPr>
            <w:r w:rsidRPr="00850C1A">
              <w:rPr>
                <w:color w:val="000000"/>
              </w:rPr>
              <w:t>0,6719</w:t>
            </w:r>
          </w:p>
        </w:tc>
        <w:tc>
          <w:tcPr>
            <w:tcW w:w="1256" w:type="dxa"/>
            <w:vAlign w:val="bottom"/>
          </w:tcPr>
          <w:p w14:paraId="735B7D29" w14:textId="77777777" w:rsidR="00DC6774" w:rsidRPr="00850C1A" w:rsidRDefault="00DC6774" w:rsidP="0088651D">
            <w:pPr>
              <w:jc w:val="right"/>
            </w:pPr>
            <w:r w:rsidRPr="00850C1A">
              <w:rPr>
                <w:color w:val="000000"/>
              </w:rPr>
              <w:t>100,0000</w:t>
            </w:r>
          </w:p>
        </w:tc>
        <w:tc>
          <w:tcPr>
            <w:tcW w:w="970" w:type="dxa"/>
            <w:vAlign w:val="bottom"/>
          </w:tcPr>
          <w:p w14:paraId="17DD870E" w14:textId="77777777" w:rsidR="00DC6774" w:rsidRPr="00850C1A" w:rsidRDefault="00DC6774" w:rsidP="0088651D">
            <w:pPr>
              <w:jc w:val="right"/>
            </w:pPr>
            <w:r w:rsidRPr="00850C1A">
              <w:rPr>
                <w:color w:val="000000"/>
              </w:rPr>
              <w:t>0,9249</w:t>
            </w:r>
          </w:p>
        </w:tc>
      </w:tr>
      <w:tr w:rsidR="00DC6774" w:rsidRPr="00850C1A" w14:paraId="77DE435B" w14:textId="77777777" w:rsidTr="00BD18C6">
        <w:trPr>
          <w:jc w:val="center"/>
        </w:trPr>
        <w:tc>
          <w:tcPr>
            <w:tcW w:w="1565" w:type="dxa"/>
            <w:shd w:val="clear" w:color="auto" w:fill="auto"/>
          </w:tcPr>
          <w:p w14:paraId="288091A7" w14:textId="77777777" w:rsidR="00DC6774" w:rsidRPr="00850C1A" w:rsidRDefault="00DC6774" w:rsidP="0088651D">
            <w:pPr>
              <w:rPr>
                <w:bCs/>
              </w:rPr>
            </w:pPr>
            <w:r w:rsidRPr="00850C1A">
              <w:rPr>
                <w:bCs/>
              </w:rPr>
              <w:t>Выгода</w:t>
            </w:r>
          </w:p>
        </w:tc>
        <w:tc>
          <w:tcPr>
            <w:tcW w:w="1166" w:type="dxa"/>
            <w:shd w:val="clear" w:color="auto" w:fill="auto"/>
            <w:vAlign w:val="bottom"/>
          </w:tcPr>
          <w:p w14:paraId="676080EB" w14:textId="77777777" w:rsidR="00DC6774" w:rsidRPr="00850C1A" w:rsidRDefault="00DC6774" w:rsidP="0088651D">
            <w:pPr>
              <w:jc w:val="right"/>
              <w:rPr>
                <w:b/>
              </w:rPr>
            </w:pPr>
            <w:r w:rsidRPr="00850C1A">
              <w:rPr>
                <w:color w:val="000000"/>
              </w:rPr>
              <w:t>0,1784</w:t>
            </w:r>
          </w:p>
        </w:tc>
        <w:tc>
          <w:tcPr>
            <w:tcW w:w="1025" w:type="dxa"/>
            <w:shd w:val="clear" w:color="auto" w:fill="auto"/>
            <w:vAlign w:val="bottom"/>
          </w:tcPr>
          <w:p w14:paraId="7C3E9B9F" w14:textId="77777777" w:rsidR="00DC6774" w:rsidRPr="00850C1A" w:rsidRDefault="00DC6774" w:rsidP="0088651D">
            <w:pPr>
              <w:jc w:val="right"/>
              <w:rPr>
                <w:b/>
              </w:rPr>
            </w:pPr>
            <w:r w:rsidRPr="00850C1A">
              <w:rPr>
                <w:color w:val="000000"/>
              </w:rPr>
              <w:t>0,6551</w:t>
            </w:r>
          </w:p>
        </w:tc>
        <w:tc>
          <w:tcPr>
            <w:tcW w:w="1338" w:type="dxa"/>
            <w:vAlign w:val="bottom"/>
          </w:tcPr>
          <w:p w14:paraId="08E52451" w14:textId="77777777" w:rsidR="00DC6774" w:rsidRPr="00850C1A" w:rsidRDefault="00DC6774" w:rsidP="0088651D">
            <w:pPr>
              <w:jc w:val="right"/>
              <w:rPr>
                <w:b/>
              </w:rPr>
            </w:pPr>
            <w:r w:rsidRPr="00850C1A">
              <w:rPr>
                <w:color w:val="000000"/>
              </w:rPr>
              <w:t>0,0135</w:t>
            </w:r>
          </w:p>
        </w:tc>
        <w:tc>
          <w:tcPr>
            <w:tcW w:w="1154" w:type="dxa"/>
            <w:vAlign w:val="bottom"/>
          </w:tcPr>
          <w:p w14:paraId="59AEED26" w14:textId="77777777" w:rsidR="00DC6774" w:rsidRPr="00850C1A" w:rsidRDefault="00DC6774" w:rsidP="0088651D">
            <w:pPr>
              <w:jc w:val="right"/>
              <w:rPr>
                <w:b/>
              </w:rPr>
            </w:pPr>
            <w:r w:rsidRPr="00850C1A">
              <w:rPr>
                <w:color w:val="000000"/>
              </w:rPr>
              <w:t>0,0377</w:t>
            </w:r>
          </w:p>
        </w:tc>
        <w:tc>
          <w:tcPr>
            <w:tcW w:w="1391" w:type="dxa"/>
            <w:vAlign w:val="bottom"/>
          </w:tcPr>
          <w:p w14:paraId="26CCADB6" w14:textId="77777777" w:rsidR="00DC6774" w:rsidRPr="00850C1A" w:rsidRDefault="00DC6774" w:rsidP="0088651D">
            <w:pPr>
              <w:jc w:val="right"/>
              <w:rPr>
                <w:b/>
              </w:rPr>
            </w:pPr>
            <w:r w:rsidRPr="00850C1A">
              <w:rPr>
                <w:color w:val="000000"/>
              </w:rPr>
              <w:t>0,0403</w:t>
            </w:r>
          </w:p>
        </w:tc>
        <w:tc>
          <w:tcPr>
            <w:tcW w:w="1256" w:type="dxa"/>
            <w:vAlign w:val="bottom"/>
          </w:tcPr>
          <w:p w14:paraId="1530EFF8" w14:textId="77777777" w:rsidR="00DC6774" w:rsidRPr="00850C1A" w:rsidRDefault="00DC6774" w:rsidP="0088651D">
            <w:pPr>
              <w:jc w:val="right"/>
              <w:rPr>
                <w:b/>
              </w:rPr>
            </w:pPr>
            <w:r w:rsidRPr="00850C1A">
              <w:rPr>
                <w:color w:val="000000"/>
              </w:rPr>
              <w:t>0,9249</w:t>
            </w:r>
          </w:p>
        </w:tc>
        <w:tc>
          <w:tcPr>
            <w:tcW w:w="970" w:type="dxa"/>
            <w:vAlign w:val="bottom"/>
          </w:tcPr>
          <w:p w14:paraId="1172B033" w14:textId="77777777" w:rsidR="00DC6774" w:rsidRPr="00850C1A" w:rsidRDefault="00DC6774" w:rsidP="0088651D">
            <w:pPr>
              <w:jc w:val="right"/>
            </w:pPr>
            <w:r w:rsidRPr="00850C1A">
              <w:rPr>
                <w:color w:val="000000"/>
              </w:rPr>
              <w:t> </w:t>
            </w:r>
          </w:p>
        </w:tc>
      </w:tr>
      <w:tr w:rsidR="00DC6774" w:rsidRPr="00850C1A" w14:paraId="17352D71" w14:textId="77777777" w:rsidTr="00BD18C6">
        <w:trPr>
          <w:jc w:val="center"/>
        </w:trPr>
        <w:tc>
          <w:tcPr>
            <w:tcW w:w="9865" w:type="dxa"/>
            <w:gridSpan w:val="8"/>
            <w:shd w:val="clear" w:color="auto" w:fill="auto"/>
          </w:tcPr>
          <w:p w14:paraId="24CAE80E" w14:textId="77777777" w:rsidR="00DC6774" w:rsidRPr="00850C1A" w:rsidRDefault="00DC6774" w:rsidP="0088651D">
            <w:pPr>
              <w:rPr>
                <w:color w:val="202122"/>
                <w:shd w:val="clear" w:color="auto" w:fill="FFFFFF"/>
              </w:rPr>
            </w:pPr>
            <w:r w:rsidRPr="00850C1A">
              <w:t>В) Разница между наблюдаемыми переходами LULC и ожидаемыми потерями (%)</w:t>
            </w:r>
            <w:r w:rsidRPr="00850C1A">
              <w:rPr>
                <w:color w:val="202122"/>
                <w:shd w:val="clear" w:color="auto" w:fill="FFFFFF"/>
              </w:rPr>
              <w:t xml:space="preserve"> </w:t>
            </w:r>
          </w:p>
        </w:tc>
      </w:tr>
      <w:tr w:rsidR="00DC6774" w:rsidRPr="00850C1A" w14:paraId="6190CCFA" w14:textId="77777777" w:rsidTr="00BD18C6">
        <w:trPr>
          <w:jc w:val="center"/>
        </w:trPr>
        <w:tc>
          <w:tcPr>
            <w:tcW w:w="1565" w:type="dxa"/>
            <w:shd w:val="clear" w:color="auto" w:fill="auto"/>
            <w:vAlign w:val="center"/>
          </w:tcPr>
          <w:p w14:paraId="6E1CFF0C" w14:textId="77777777" w:rsidR="00DC6774" w:rsidRPr="00850C1A" w:rsidRDefault="00DC6774" w:rsidP="0088651D">
            <w:r w:rsidRPr="00850C1A">
              <w:rPr>
                <w:bCs/>
              </w:rPr>
              <w:t>ПЗ</w:t>
            </w:r>
          </w:p>
        </w:tc>
        <w:tc>
          <w:tcPr>
            <w:tcW w:w="1166" w:type="dxa"/>
            <w:shd w:val="clear" w:color="auto" w:fill="auto"/>
            <w:vAlign w:val="bottom"/>
          </w:tcPr>
          <w:p w14:paraId="697155A2" w14:textId="77777777" w:rsidR="00DC6774" w:rsidRPr="00850C1A" w:rsidRDefault="00DC6774" w:rsidP="0088651D">
            <w:pPr>
              <w:jc w:val="right"/>
            </w:pPr>
            <w:r w:rsidRPr="00850C1A">
              <w:rPr>
                <w:color w:val="000000"/>
              </w:rPr>
              <w:t>0,0000</w:t>
            </w:r>
          </w:p>
        </w:tc>
        <w:tc>
          <w:tcPr>
            <w:tcW w:w="1025" w:type="dxa"/>
            <w:shd w:val="clear" w:color="auto" w:fill="auto"/>
            <w:vAlign w:val="bottom"/>
          </w:tcPr>
          <w:p w14:paraId="3BEF25CE" w14:textId="77777777" w:rsidR="00DC6774" w:rsidRPr="00850C1A" w:rsidRDefault="00DC6774" w:rsidP="0088651D">
            <w:pPr>
              <w:jc w:val="right"/>
            </w:pPr>
            <w:r w:rsidRPr="00850C1A">
              <w:rPr>
                <w:color w:val="000000"/>
              </w:rPr>
              <w:t>-0,5370</w:t>
            </w:r>
          </w:p>
        </w:tc>
        <w:tc>
          <w:tcPr>
            <w:tcW w:w="1338" w:type="dxa"/>
            <w:vAlign w:val="bottom"/>
          </w:tcPr>
          <w:p w14:paraId="608A36A3" w14:textId="77777777" w:rsidR="00DC6774" w:rsidRPr="00850C1A" w:rsidRDefault="00DC6774" w:rsidP="0088651D">
            <w:pPr>
              <w:jc w:val="right"/>
            </w:pPr>
            <w:r w:rsidRPr="00850C1A">
              <w:rPr>
                <w:color w:val="000000"/>
              </w:rPr>
              <w:t>0,0305</w:t>
            </w:r>
          </w:p>
        </w:tc>
        <w:tc>
          <w:tcPr>
            <w:tcW w:w="1154" w:type="dxa"/>
            <w:vAlign w:val="bottom"/>
          </w:tcPr>
          <w:p w14:paraId="315EED26" w14:textId="77777777" w:rsidR="00DC6774" w:rsidRPr="00850C1A" w:rsidRDefault="00DC6774" w:rsidP="0088651D">
            <w:pPr>
              <w:jc w:val="right"/>
            </w:pPr>
            <w:r w:rsidRPr="00850C1A">
              <w:rPr>
                <w:color w:val="000000"/>
              </w:rPr>
              <w:t>-0,0185</w:t>
            </w:r>
          </w:p>
        </w:tc>
        <w:tc>
          <w:tcPr>
            <w:tcW w:w="1391" w:type="dxa"/>
            <w:vAlign w:val="bottom"/>
          </w:tcPr>
          <w:p w14:paraId="21BC8DCB" w14:textId="77777777" w:rsidR="00DC6774" w:rsidRPr="00850C1A" w:rsidRDefault="00DC6774" w:rsidP="0088651D">
            <w:pPr>
              <w:jc w:val="right"/>
            </w:pPr>
            <w:r w:rsidRPr="00850C1A">
              <w:rPr>
                <w:color w:val="000000"/>
              </w:rPr>
              <w:t>0,0260</w:t>
            </w:r>
          </w:p>
        </w:tc>
        <w:tc>
          <w:tcPr>
            <w:tcW w:w="1256" w:type="dxa"/>
            <w:vAlign w:val="bottom"/>
          </w:tcPr>
          <w:p w14:paraId="5998670E" w14:textId="77777777" w:rsidR="00DC6774" w:rsidRPr="00850C1A" w:rsidRDefault="00DC6774" w:rsidP="0088651D">
            <w:pPr>
              <w:jc w:val="right"/>
            </w:pPr>
            <w:r w:rsidRPr="00850C1A">
              <w:rPr>
                <w:color w:val="000000"/>
              </w:rPr>
              <w:t>-0,4989</w:t>
            </w:r>
          </w:p>
        </w:tc>
        <w:tc>
          <w:tcPr>
            <w:tcW w:w="970" w:type="dxa"/>
            <w:vAlign w:val="bottom"/>
          </w:tcPr>
          <w:p w14:paraId="46B67AC6" w14:textId="77777777" w:rsidR="00DC6774" w:rsidRPr="00850C1A" w:rsidRDefault="00DC6774" w:rsidP="0088651D">
            <w:pPr>
              <w:jc w:val="right"/>
            </w:pPr>
            <w:r w:rsidRPr="00850C1A">
              <w:rPr>
                <w:color w:val="000000"/>
              </w:rPr>
              <w:t>-0,4989</w:t>
            </w:r>
          </w:p>
        </w:tc>
      </w:tr>
      <w:tr w:rsidR="00DC6774" w:rsidRPr="00850C1A" w14:paraId="1FFB1BB5" w14:textId="77777777" w:rsidTr="00BD18C6">
        <w:trPr>
          <w:jc w:val="center"/>
        </w:trPr>
        <w:tc>
          <w:tcPr>
            <w:tcW w:w="1565" w:type="dxa"/>
            <w:shd w:val="clear" w:color="auto" w:fill="auto"/>
          </w:tcPr>
          <w:p w14:paraId="0B1484DD" w14:textId="77777777" w:rsidR="00DC6774" w:rsidRPr="00850C1A" w:rsidRDefault="00DC6774" w:rsidP="0088651D">
            <w:r w:rsidRPr="00850C1A">
              <w:rPr>
                <w:bCs/>
              </w:rPr>
              <w:t>ПА</w:t>
            </w:r>
          </w:p>
        </w:tc>
        <w:tc>
          <w:tcPr>
            <w:tcW w:w="1166" w:type="dxa"/>
            <w:shd w:val="clear" w:color="auto" w:fill="auto"/>
            <w:vAlign w:val="bottom"/>
          </w:tcPr>
          <w:p w14:paraId="2D39D74C" w14:textId="77777777" w:rsidR="00DC6774" w:rsidRPr="00850C1A" w:rsidRDefault="00DC6774" w:rsidP="0088651D">
            <w:pPr>
              <w:jc w:val="right"/>
            </w:pPr>
            <w:r w:rsidRPr="00850C1A">
              <w:rPr>
                <w:color w:val="000000"/>
              </w:rPr>
              <w:t>0,3200</w:t>
            </w:r>
          </w:p>
        </w:tc>
        <w:tc>
          <w:tcPr>
            <w:tcW w:w="1025" w:type="dxa"/>
            <w:shd w:val="clear" w:color="auto" w:fill="auto"/>
            <w:vAlign w:val="bottom"/>
          </w:tcPr>
          <w:p w14:paraId="1F053D40" w14:textId="77777777" w:rsidR="00DC6774" w:rsidRPr="00850C1A" w:rsidRDefault="00DC6774" w:rsidP="0088651D">
            <w:pPr>
              <w:jc w:val="right"/>
            </w:pPr>
            <w:r w:rsidRPr="00850C1A">
              <w:rPr>
                <w:color w:val="000000"/>
              </w:rPr>
              <w:t>0,0000</w:t>
            </w:r>
          </w:p>
        </w:tc>
        <w:tc>
          <w:tcPr>
            <w:tcW w:w="1338" w:type="dxa"/>
            <w:vAlign w:val="bottom"/>
          </w:tcPr>
          <w:p w14:paraId="270B9465" w14:textId="77777777" w:rsidR="00DC6774" w:rsidRPr="00850C1A" w:rsidRDefault="00DC6774" w:rsidP="0088651D">
            <w:pPr>
              <w:jc w:val="right"/>
            </w:pPr>
            <w:r w:rsidRPr="00850C1A">
              <w:rPr>
                <w:color w:val="000000"/>
              </w:rPr>
              <w:t>0,1001</w:t>
            </w:r>
          </w:p>
        </w:tc>
        <w:tc>
          <w:tcPr>
            <w:tcW w:w="1154" w:type="dxa"/>
            <w:vAlign w:val="bottom"/>
          </w:tcPr>
          <w:p w14:paraId="0248BFDC" w14:textId="77777777" w:rsidR="00DC6774" w:rsidRPr="00850C1A" w:rsidRDefault="00DC6774" w:rsidP="0088651D">
            <w:pPr>
              <w:jc w:val="right"/>
            </w:pPr>
            <w:r w:rsidRPr="00850C1A">
              <w:rPr>
                <w:color w:val="000000"/>
              </w:rPr>
              <w:t>0,0185</w:t>
            </w:r>
          </w:p>
        </w:tc>
        <w:tc>
          <w:tcPr>
            <w:tcW w:w="1391" w:type="dxa"/>
            <w:vAlign w:val="bottom"/>
          </w:tcPr>
          <w:p w14:paraId="3BF5143E" w14:textId="77777777" w:rsidR="00DC6774" w:rsidRPr="00850C1A" w:rsidRDefault="00DC6774" w:rsidP="0088651D">
            <w:pPr>
              <w:jc w:val="right"/>
            </w:pPr>
            <w:r w:rsidRPr="00850C1A">
              <w:rPr>
                <w:color w:val="000000"/>
              </w:rPr>
              <w:t>0,0326</w:t>
            </w:r>
          </w:p>
        </w:tc>
        <w:tc>
          <w:tcPr>
            <w:tcW w:w="1256" w:type="dxa"/>
            <w:vAlign w:val="bottom"/>
          </w:tcPr>
          <w:p w14:paraId="441666A4" w14:textId="77777777" w:rsidR="00DC6774" w:rsidRPr="00850C1A" w:rsidRDefault="00DC6774" w:rsidP="0088651D">
            <w:pPr>
              <w:jc w:val="right"/>
            </w:pPr>
            <w:r w:rsidRPr="00850C1A">
              <w:rPr>
                <w:color w:val="000000"/>
              </w:rPr>
              <w:t>0,4711</w:t>
            </w:r>
          </w:p>
        </w:tc>
        <w:tc>
          <w:tcPr>
            <w:tcW w:w="970" w:type="dxa"/>
            <w:vAlign w:val="bottom"/>
          </w:tcPr>
          <w:p w14:paraId="2A6C8370" w14:textId="77777777" w:rsidR="00DC6774" w:rsidRPr="00850C1A" w:rsidRDefault="00DC6774" w:rsidP="0088651D">
            <w:pPr>
              <w:jc w:val="right"/>
            </w:pPr>
            <w:r w:rsidRPr="00850C1A">
              <w:rPr>
                <w:color w:val="000000"/>
              </w:rPr>
              <w:t>0,4711</w:t>
            </w:r>
          </w:p>
        </w:tc>
      </w:tr>
      <w:tr w:rsidR="00DC6774" w:rsidRPr="00850C1A" w14:paraId="5E5B6E89" w14:textId="77777777" w:rsidTr="00BD18C6">
        <w:trPr>
          <w:jc w:val="center"/>
        </w:trPr>
        <w:tc>
          <w:tcPr>
            <w:tcW w:w="1565" w:type="dxa"/>
            <w:shd w:val="clear" w:color="auto" w:fill="auto"/>
          </w:tcPr>
          <w:p w14:paraId="7F62B52F" w14:textId="77777777" w:rsidR="00DC6774" w:rsidRPr="00850C1A" w:rsidRDefault="00DC6774" w:rsidP="0088651D">
            <w:r w:rsidRPr="00850C1A">
              <w:rPr>
                <w:bCs/>
              </w:rPr>
              <w:t>ВО</w:t>
            </w:r>
          </w:p>
        </w:tc>
        <w:tc>
          <w:tcPr>
            <w:tcW w:w="1166" w:type="dxa"/>
            <w:shd w:val="clear" w:color="auto" w:fill="auto"/>
            <w:vAlign w:val="bottom"/>
          </w:tcPr>
          <w:p w14:paraId="08CDC264" w14:textId="77777777" w:rsidR="00DC6774" w:rsidRPr="00850C1A" w:rsidRDefault="00DC6774" w:rsidP="0088651D">
            <w:pPr>
              <w:jc w:val="right"/>
            </w:pPr>
            <w:r w:rsidRPr="00850C1A">
              <w:rPr>
                <w:color w:val="000000"/>
              </w:rPr>
              <w:t>-0,0115</w:t>
            </w:r>
          </w:p>
        </w:tc>
        <w:tc>
          <w:tcPr>
            <w:tcW w:w="1025" w:type="dxa"/>
            <w:shd w:val="clear" w:color="auto" w:fill="auto"/>
            <w:vAlign w:val="bottom"/>
          </w:tcPr>
          <w:p w14:paraId="58A7229C" w14:textId="77777777" w:rsidR="00DC6774" w:rsidRPr="00850C1A" w:rsidRDefault="00DC6774" w:rsidP="0088651D">
            <w:pPr>
              <w:jc w:val="right"/>
            </w:pPr>
            <w:r w:rsidRPr="00850C1A">
              <w:rPr>
                <w:color w:val="000000"/>
              </w:rPr>
              <w:t>-0,0225</w:t>
            </w:r>
          </w:p>
        </w:tc>
        <w:tc>
          <w:tcPr>
            <w:tcW w:w="1338" w:type="dxa"/>
            <w:vAlign w:val="bottom"/>
          </w:tcPr>
          <w:p w14:paraId="1EE7A1ED" w14:textId="77777777" w:rsidR="00DC6774" w:rsidRPr="00850C1A" w:rsidRDefault="00DC6774" w:rsidP="0088651D">
            <w:pPr>
              <w:jc w:val="right"/>
            </w:pPr>
            <w:r w:rsidRPr="00850C1A">
              <w:rPr>
                <w:color w:val="000000"/>
              </w:rPr>
              <w:t>0,0000</w:t>
            </w:r>
          </w:p>
        </w:tc>
        <w:tc>
          <w:tcPr>
            <w:tcW w:w="1154" w:type="dxa"/>
            <w:vAlign w:val="bottom"/>
          </w:tcPr>
          <w:p w14:paraId="373BC01D" w14:textId="77777777" w:rsidR="00DC6774" w:rsidRPr="00850C1A" w:rsidRDefault="00DC6774" w:rsidP="0088651D">
            <w:pPr>
              <w:jc w:val="right"/>
            </w:pPr>
            <w:r w:rsidRPr="00850C1A">
              <w:rPr>
                <w:color w:val="000000"/>
              </w:rPr>
              <w:t>-0,0002</w:t>
            </w:r>
          </w:p>
        </w:tc>
        <w:tc>
          <w:tcPr>
            <w:tcW w:w="1391" w:type="dxa"/>
            <w:vAlign w:val="bottom"/>
          </w:tcPr>
          <w:p w14:paraId="0A45E929" w14:textId="77777777" w:rsidR="00DC6774" w:rsidRPr="00850C1A" w:rsidRDefault="00DC6774" w:rsidP="0088651D">
            <w:pPr>
              <w:jc w:val="right"/>
            </w:pPr>
            <w:r w:rsidRPr="00850C1A">
              <w:rPr>
                <w:color w:val="000000"/>
              </w:rPr>
              <w:t>0,0062</w:t>
            </w:r>
          </w:p>
        </w:tc>
        <w:tc>
          <w:tcPr>
            <w:tcW w:w="1256" w:type="dxa"/>
            <w:vAlign w:val="bottom"/>
          </w:tcPr>
          <w:p w14:paraId="370E8E74" w14:textId="77777777" w:rsidR="00DC6774" w:rsidRPr="00850C1A" w:rsidRDefault="00DC6774" w:rsidP="0088651D">
            <w:pPr>
              <w:jc w:val="right"/>
            </w:pPr>
            <w:r w:rsidRPr="00850C1A">
              <w:rPr>
                <w:color w:val="000000"/>
              </w:rPr>
              <w:t>-0,0280</w:t>
            </w:r>
          </w:p>
        </w:tc>
        <w:tc>
          <w:tcPr>
            <w:tcW w:w="970" w:type="dxa"/>
            <w:vAlign w:val="bottom"/>
          </w:tcPr>
          <w:p w14:paraId="447BD9B3" w14:textId="77777777" w:rsidR="00DC6774" w:rsidRPr="00850C1A" w:rsidRDefault="00DC6774" w:rsidP="0088651D">
            <w:pPr>
              <w:jc w:val="right"/>
            </w:pPr>
            <w:r w:rsidRPr="00850C1A">
              <w:rPr>
                <w:color w:val="000000"/>
              </w:rPr>
              <w:t>-0,0280</w:t>
            </w:r>
          </w:p>
        </w:tc>
      </w:tr>
      <w:tr w:rsidR="00DC6774" w:rsidRPr="00850C1A" w14:paraId="56833B92" w14:textId="77777777" w:rsidTr="00BD18C6">
        <w:trPr>
          <w:jc w:val="center"/>
        </w:trPr>
        <w:tc>
          <w:tcPr>
            <w:tcW w:w="1565" w:type="dxa"/>
            <w:shd w:val="clear" w:color="auto" w:fill="auto"/>
          </w:tcPr>
          <w:p w14:paraId="74AC54AF" w14:textId="77777777" w:rsidR="00DC6774" w:rsidRPr="00850C1A" w:rsidRDefault="00DC6774" w:rsidP="0088651D">
            <w:r w:rsidRPr="00850C1A">
              <w:rPr>
                <w:bCs/>
              </w:rPr>
              <w:t>ЛС</w:t>
            </w:r>
          </w:p>
        </w:tc>
        <w:tc>
          <w:tcPr>
            <w:tcW w:w="1166" w:type="dxa"/>
            <w:shd w:val="clear" w:color="auto" w:fill="auto"/>
            <w:vAlign w:val="bottom"/>
          </w:tcPr>
          <w:p w14:paraId="1239B264" w14:textId="77777777" w:rsidR="00DC6774" w:rsidRPr="00850C1A" w:rsidRDefault="00DC6774" w:rsidP="0088651D">
            <w:pPr>
              <w:jc w:val="right"/>
            </w:pPr>
            <w:r w:rsidRPr="00850C1A">
              <w:rPr>
                <w:color w:val="000000"/>
              </w:rPr>
              <w:t>0,0252</w:t>
            </w:r>
          </w:p>
        </w:tc>
        <w:tc>
          <w:tcPr>
            <w:tcW w:w="1025" w:type="dxa"/>
            <w:shd w:val="clear" w:color="auto" w:fill="auto"/>
            <w:vAlign w:val="bottom"/>
          </w:tcPr>
          <w:p w14:paraId="4A7D60B2" w14:textId="77777777" w:rsidR="00DC6774" w:rsidRPr="00850C1A" w:rsidRDefault="00DC6774" w:rsidP="0088651D">
            <w:pPr>
              <w:jc w:val="right"/>
            </w:pPr>
            <w:r w:rsidRPr="00850C1A">
              <w:rPr>
                <w:color w:val="000000"/>
              </w:rPr>
              <w:t>-0,0050</w:t>
            </w:r>
          </w:p>
        </w:tc>
        <w:tc>
          <w:tcPr>
            <w:tcW w:w="1338" w:type="dxa"/>
            <w:vAlign w:val="bottom"/>
          </w:tcPr>
          <w:p w14:paraId="46F3799C" w14:textId="77777777" w:rsidR="00DC6774" w:rsidRPr="00850C1A" w:rsidRDefault="00DC6774" w:rsidP="0088651D">
            <w:pPr>
              <w:jc w:val="right"/>
            </w:pPr>
            <w:r w:rsidRPr="00850C1A">
              <w:rPr>
                <w:color w:val="000000"/>
              </w:rPr>
              <w:t>0,0007</w:t>
            </w:r>
          </w:p>
        </w:tc>
        <w:tc>
          <w:tcPr>
            <w:tcW w:w="1154" w:type="dxa"/>
            <w:vAlign w:val="bottom"/>
          </w:tcPr>
          <w:p w14:paraId="058D3390" w14:textId="77777777" w:rsidR="00DC6774" w:rsidRPr="00850C1A" w:rsidRDefault="00DC6774" w:rsidP="0088651D">
            <w:pPr>
              <w:jc w:val="right"/>
            </w:pPr>
            <w:r w:rsidRPr="00850C1A">
              <w:rPr>
                <w:color w:val="000000"/>
              </w:rPr>
              <w:t>0,0000</w:t>
            </w:r>
          </w:p>
        </w:tc>
        <w:tc>
          <w:tcPr>
            <w:tcW w:w="1391" w:type="dxa"/>
            <w:vAlign w:val="bottom"/>
          </w:tcPr>
          <w:p w14:paraId="14FFBF48" w14:textId="77777777" w:rsidR="00DC6774" w:rsidRPr="00850C1A" w:rsidRDefault="00DC6774" w:rsidP="0088651D">
            <w:pPr>
              <w:jc w:val="right"/>
            </w:pPr>
            <w:r w:rsidRPr="00850C1A">
              <w:rPr>
                <w:color w:val="000000"/>
              </w:rPr>
              <w:t>0,0048</w:t>
            </w:r>
          </w:p>
        </w:tc>
        <w:tc>
          <w:tcPr>
            <w:tcW w:w="1256" w:type="dxa"/>
            <w:vAlign w:val="bottom"/>
          </w:tcPr>
          <w:p w14:paraId="3259E7D4" w14:textId="77777777" w:rsidR="00DC6774" w:rsidRPr="00850C1A" w:rsidRDefault="00DC6774" w:rsidP="0088651D">
            <w:pPr>
              <w:jc w:val="right"/>
            </w:pPr>
            <w:r w:rsidRPr="00850C1A">
              <w:rPr>
                <w:color w:val="000000"/>
              </w:rPr>
              <w:t>0,0257</w:t>
            </w:r>
          </w:p>
        </w:tc>
        <w:tc>
          <w:tcPr>
            <w:tcW w:w="970" w:type="dxa"/>
            <w:vAlign w:val="bottom"/>
          </w:tcPr>
          <w:p w14:paraId="3E1F6C1C" w14:textId="77777777" w:rsidR="00DC6774" w:rsidRPr="00850C1A" w:rsidRDefault="00DC6774" w:rsidP="0088651D">
            <w:pPr>
              <w:jc w:val="right"/>
            </w:pPr>
            <w:r w:rsidRPr="00850C1A">
              <w:rPr>
                <w:color w:val="000000"/>
              </w:rPr>
              <w:t>0,0257</w:t>
            </w:r>
          </w:p>
        </w:tc>
      </w:tr>
      <w:tr w:rsidR="00DC6774" w:rsidRPr="00850C1A" w14:paraId="7B420C67" w14:textId="77777777" w:rsidTr="00BD18C6">
        <w:trPr>
          <w:jc w:val="center"/>
        </w:trPr>
        <w:tc>
          <w:tcPr>
            <w:tcW w:w="1565" w:type="dxa"/>
            <w:shd w:val="clear" w:color="auto" w:fill="auto"/>
          </w:tcPr>
          <w:p w14:paraId="0391423C" w14:textId="77777777" w:rsidR="00DC6774" w:rsidRPr="00850C1A" w:rsidRDefault="00DC6774" w:rsidP="0088651D">
            <w:r w:rsidRPr="00850C1A">
              <w:rPr>
                <w:bCs/>
              </w:rPr>
              <w:t>ЗТ</w:t>
            </w:r>
          </w:p>
        </w:tc>
        <w:tc>
          <w:tcPr>
            <w:tcW w:w="1166" w:type="dxa"/>
            <w:shd w:val="clear" w:color="auto" w:fill="auto"/>
            <w:vAlign w:val="bottom"/>
          </w:tcPr>
          <w:p w14:paraId="76A6A460" w14:textId="77777777" w:rsidR="00DC6774" w:rsidRPr="00850C1A" w:rsidRDefault="00DC6774" w:rsidP="0088651D">
            <w:pPr>
              <w:jc w:val="right"/>
            </w:pPr>
            <w:r w:rsidRPr="00850C1A">
              <w:rPr>
                <w:color w:val="000000"/>
              </w:rPr>
              <w:t>0,0233</w:t>
            </w:r>
          </w:p>
        </w:tc>
        <w:tc>
          <w:tcPr>
            <w:tcW w:w="1025" w:type="dxa"/>
            <w:shd w:val="clear" w:color="auto" w:fill="auto"/>
            <w:vAlign w:val="bottom"/>
          </w:tcPr>
          <w:p w14:paraId="71FCF9FF" w14:textId="77777777" w:rsidR="00DC6774" w:rsidRPr="00850C1A" w:rsidRDefault="00DC6774" w:rsidP="0088651D">
            <w:pPr>
              <w:jc w:val="right"/>
            </w:pPr>
            <w:r w:rsidRPr="00850C1A">
              <w:rPr>
                <w:color w:val="000000"/>
              </w:rPr>
              <w:t>-0,0056</w:t>
            </w:r>
          </w:p>
        </w:tc>
        <w:tc>
          <w:tcPr>
            <w:tcW w:w="1338" w:type="dxa"/>
            <w:vAlign w:val="bottom"/>
          </w:tcPr>
          <w:p w14:paraId="110FA70C" w14:textId="77777777" w:rsidR="00DC6774" w:rsidRPr="00850C1A" w:rsidRDefault="00DC6774" w:rsidP="0088651D">
            <w:pPr>
              <w:jc w:val="right"/>
            </w:pPr>
            <w:r w:rsidRPr="00850C1A">
              <w:rPr>
                <w:color w:val="000000"/>
              </w:rPr>
              <w:t>0,0000</w:t>
            </w:r>
          </w:p>
        </w:tc>
        <w:tc>
          <w:tcPr>
            <w:tcW w:w="1154" w:type="dxa"/>
            <w:vAlign w:val="bottom"/>
          </w:tcPr>
          <w:p w14:paraId="20883122" w14:textId="77777777" w:rsidR="00DC6774" w:rsidRPr="00850C1A" w:rsidRDefault="00DC6774" w:rsidP="0088651D">
            <w:pPr>
              <w:jc w:val="right"/>
            </w:pPr>
            <w:r w:rsidRPr="00850C1A">
              <w:rPr>
                <w:color w:val="000000"/>
              </w:rPr>
              <w:t>0,0124</w:t>
            </w:r>
          </w:p>
        </w:tc>
        <w:tc>
          <w:tcPr>
            <w:tcW w:w="1391" w:type="dxa"/>
            <w:vAlign w:val="bottom"/>
          </w:tcPr>
          <w:p w14:paraId="23D19A8D" w14:textId="77777777" w:rsidR="00DC6774" w:rsidRPr="00850C1A" w:rsidRDefault="00DC6774" w:rsidP="0088651D">
            <w:pPr>
              <w:jc w:val="right"/>
            </w:pPr>
            <w:r w:rsidRPr="00850C1A">
              <w:rPr>
                <w:color w:val="000000"/>
              </w:rPr>
              <w:t>0,0000</w:t>
            </w:r>
          </w:p>
        </w:tc>
        <w:tc>
          <w:tcPr>
            <w:tcW w:w="1256" w:type="dxa"/>
            <w:vAlign w:val="bottom"/>
          </w:tcPr>
          <w:p w14:paraId="3B22EBB7" w14:textId="77777777" w:rsidR="00DC6774" w:rsidRPr="00850C1A" w:rsidRDefault="00DC6774" w:rsidP="0088651D">
            <w:pPr>
              <w:jc w:val="right"/>
            </w:pPr>
            <w:r w:rsidRPr="00850C1A">
              <w:rPr>
                <w:color w:val="000000"/>
              </w:rPr>
              <w:t>0,0302</w:t>
            </w:r>
          </w:p>
        </w:tc>
        <w:tc>
          <w:tcPr>
            <w:tcW w:w="970" w:type="dxa"/>
            <w:vAlign w:val="bottom"/>
          </w:tcPr>
          <w:p w14:paraId="45B992D0" w14:textId="77777777" w:rsidR="00DC6774" w:rsidRPr="00850C1A" w:rsidRDefault="00DC6774" w:rsidP="0088651D">
            <w:pPr>
              <w:jc w:val="right"/>
            </w:pPr>
            <w:r w:rsidRPr="00850C1A">
              <w:rPr>
                <w:color w:val="000000"/>
              </w:rPr>
              <w:t>0,0302</w:t>
            </w:r>
          </w:p>
        </w:tc>
      </w:tr>
      <w:tr w:rsidR="00DC6774" w:rsidRPr="00850C1A" w14:paraId="37F968CD" w14:textId="77777777" w:rsidTr="00BD18C6">
        <w:trPr>
          <w:jc w:val="center"/>
        </w:trPr>
        <w:tc>
          <w:tcPr>
            <w:tcW w:w="1565" w:type="dxa"/>
            <w:shd w:val="clear" w:color="auto" w:fill="auto"/>
          </w:tcPr>
          <w:p w14:paraId="2FE2B944" w14:textId="77777777" w:rsidR="00DC6774" w:rsidRPr="00850C1A" w:rsidRDefault="00DC6774" w:rsidP="0088651D">
            <w:pPr>
              <w:rPr>
                <w:bCs/>
              </w:rPr>
            </w:pPr>
            <w:r w:rsidRPr="00850C1A">
              <w:rPr>
                <w:bCs/>
              </w:rPr>
              <w:t>Всего 2018</w:t>
            </w:r>
          </w:p>
        </w:tc>
        <w:tc>
          <w:tcPr>
            <w:tcW w:w="1166" w:type="dxa"/>
            <w:shd w:val="clear" w:color="auto" w:fill="auto"/>
            <w:vAlign w:val="bottom"/>
          </w:tcPr>
          <w:p w14:paraId="27EA2445" w14:textId="77777777" w:rsidR="00DC6774" w:rsidRPr="00850C1A" w:rsidRDefault="00DC6774" w:rsidP="0088651D">
            <w:pPr>
              <w:jc w:val="right"/>
            </w:pPr>
            <w:r w:rsidRPr="00850C1A">
              <w:rPr>
                <w:color w:val="000000"/>
              </w:rPr>
              <w:t>0,3570</w:t>
            </w:r>
          </w:p>
        </w:tc>
        <w:tc>
          <w:tcPr>
            <w:tcW w:w="1025" w:type="dxa"/>
            <w:shd w:val="clear" w:color="auto" w:fill="auto"/>
            <w:vAlign w:val="bottom"/>
          </w:tcPr>
          <w:p w14:paraId="5C7E383E" w14:textId="77777777" w:rsidR="00DC6774" w:rsidRPr="00850C1A" w:rsidRDefault="00DC6774" w:rsidP="0088651D">
            <w:pPr>
              <w:jc w:val="right"/>
            </w:pPr>
            <w:r w:rsidRPr="00850C1A">
              <w:rPr>
                <w:color w:val="000000"/>
              </w:rPr>
              <w:t>-0,5701</w:t>
            </w:r>
          </w:p>
        </w:tc>
        <w:tc>
          <w:tcPr>
            <w:tcW w:w="1338" w:type="dxa"/>
            <w:vAlign w:val="bottom"/>
          </w:tcPr>
          <w:p w14:paraId="71407FCE" w14:textId="77777777" w:rsidR="00DC6774" w:rsidRPr="00850C1A" w:rsidRDefault="00DC6774" w:rsidP="0088651D">
            <w:pPr>
              <w:jc w:val="right"/>
            </w:pPr>
            <w:r w:rsidRPr="00850C1A">
              <w:rPr>
                <w:color w:val="000000"/>
              </w:rPr>
              <w:t>0,1312</w:t>
            </w:r>
          </w:p>
        </w:tc>
        <w:tc>
          <w:tcPr>
            <w:tcW w:w="1154" w:type="dxa"/>
            <w:vAlign w:val="bottom"/>
          </w:tcPr>
          <w:p w14:paraId="52740782" w14:textId="77777777" w:rsidR="00DC6774" w:rsidRPr="00850C1A" w:rsidRDefault="00DC6774" w:rsidP="0088651D">
            <w:pPr>
              <w:jc w:val="right"/>
            </w:pPr>
            <w:r w:rsidRPr="00850C1A">
              <w:rPr>
                <w:color w:val="000000"/>
              </w:rPr>
              <w:t>0,0122</w:t>
            </w:r>
          </w:p>
        </w:tc>
        <w:tc>
          <w:tcPr>
            <w:tcW w:w="1391" w:type="dxa"/>
            <w:vAlign w:val="bottom"/>
          </w:tcPr>
          <w:p w14:paraId="4850E1DD" w14:textId="77777777" w:rsidR="00DC6774" w:rsidRPr="00850C1A" w:rsidRDefault="00DC6774" w:rsidP="0088651D">
            <w:pPr>
              <w:jc w:val="right"/>
            </w:pPr>
            <w:r w:rsidRPr="00850C1A">
              <w:rPr>
                <w:color w:val="000000"/>
              </w:rPr>
              <w:t>0,0696</w:t>
            </w:r>
          </w:p>
        </w:tc>
        <w:tc>
          <w:tcPr>
            <w:tcW w:w="1256" w:type="dxa"/>
            <w:vAlign w:val="bottom"/>
          </w:tcPr>
          <w:p w14:paraId="61F5BABE" w14:textId="77777777" w:rsidR="00DC6774" w:rsidRPr="00850C1A" w:rsidRDefault="00DC6774" w:rsidP="0088651D">
            <w:pPr>
              <w:jc w:val="right"/>
            </w:pPr>
            <w:r w:rsidRPr="00850C1A">
              <w:rPr>
                <w:color w:val="000000"/>
              </w:rPr>
              <w:t>0,0000</w:t>
            </w:r>
          </w:p>
        </w:tc>
        <w:tc>
          <w:tcPr>
            <w:tcW w:w="970" w:type="dxa"/>
            <w:vAlign w:val="bottom"/>
          </w:tcPr>
          <w:p w14:paraId="2B09F499" w14:textId="77777777" w:rsidR="00DC6774" w:rsidRPr="00850C1A" w:rsidRDefault="00DC6774" w:rsidP="0088651D">
            <w:pPr>
              <w:jc w:val="right"/>
            </w:pPr>
            <w:r w:rsidRPr="00850C1A">
              <w:rPr>
                <w:color w:val="000000"/>
              </w:rPr>
              <w:t>0,0000</w:t>
            </w:r>
          </w:p>
        </w:tc>
      </w:tr>
      <w:tr w:rsidR="00DC6774" w:rsidRPr="00850C1A" w14:paraId="71B222D1" w14:textId="77777777" w:rsidTr="00BD18C6">
        <w:trPr>
          <w:jc w:val="center"/>
        </w:trPr>
        <w:tc>
          <w:tcPr>
            <w:tcW w:w="1565" w:type="dxa"/>
            <w:shd w:val="clear" w:color="auto" w:fill="auto"/>
          </w:tcPr>
          <w:p w14:paraId="7636446E" w14:textId="77777777" w:rsidR="00DC6774" w:rsidRPr="00850C1A" w:rsidRDefault="00DC6774" w:rsidP="0088651D">
            <w:pPr>
              <w:rPr>
                <w:bCs/>
              </w:rPr>
            </w:pPr>
            <w:r w:rsidRPr="00850C1A">
              <w:rPr>
                <w:bCs/>
              </w:rPr>
              <w:t>Выгода</w:t>
            </w:r>
          </w:p>
        </w:tc>
        <w:tc>
          <w:tcPr>
            <w:tcW w:w="1166" w:type="dxa"/>
            <w:shd w:val="clear" w:color="auto" w:fill="auto"/>
            <w:vAlign w:val="bottom"/>
          </w:tcPr>
          <w:p w14:paraId="1AEC2680" w14:textId="77777777" w:rsidR="00DC6774" w:rsidRPr="00850C1A" w:rsidRDefault="00DC6774" w:rsidP="0088651D">
            <w:pPr>
              <w:jc w:val="right"/>
            </w:pPr>
            <w:r w:rsidRPr="00850C1A">
              <w:rPr>
                <w:color w:val="000000"/>
              </w:rPr>
              <w:t>0,3570</w:t>
            </w:r>
          </w:p>
        </w:tc>
        <w:tc>
          <w:tcPr>
            <w:tcW w:w="1025" w:type="dxa"/>
            <w:shd w:val="clear" w:color="auto" w:fill="auto"/>
            <w:vAlign w:val="bottom"/>
          </w:tcPr>
          <w:p w14:paraId="708DBDC3" w14:textId="77777777" w:rsidR="00DC6774" w:rsidRPr="00850C1A" w:rsidRDefault="00DC6774" w:rsidP="0088651D">
            <w:pPr>
              <w:jc w:val="right"/>
            </w:pPr>
            <w:r w:rsidRPr="00850C1A">
              <w:rPr>
                <w:color w:val="000000"/>
              </w:rPr>
              <w:t>-0,5701</w:t>
            </w:r>
          </w:p>
        </w:tc>
        <w:tc>
          <w:tcPr>
            <w:tcW w:w="1338" w:type="dxa"/>
            <w:vAlign w:val="bottom"/>
          </w:tcPr>
          <w:p w14:paraId="08B5C3B3" w14:textId="77777777" w:rsidR="00DC6774" w:rsidRPr="00850C1A" w:rsidRDefault="00DC6774" w:rsidP="0088651D">
            <w:pPr>
              <w:jc w:val="right"/>
            </w:pPr>
            <w:r w:rsidRPr="00850C1A">
              <w:rPr>
                <w:color w:val="000000"/>
              </w:rPr>
              <w:t>0,1312</w:t>
            </w:r>
          </w:p>
        </w:tc>
        <w:tc>
          <w:tcPr>
            <w:tcW w:w="1154" w:type="dxa"/>
            <w:vAlign w:val="bottom"/>
          </w:tcPr>
          <w:p w14:paraId="40216632" w14:textId="77777777" w:rsidR="00DC6774" w:rsidRPr="00850C1A" w:rsidRDefault="00DC6774" w:rsidP="0088651D">
            <w:pPr>
              <w:jc w:val="right"/>
            </w:pPr>
            <w:r w:rsidRPr="00850C1A">
              <w:rPr>
                <w:color w:val="000000"/>
              </w:rPr>
              <w:t>0,0122</w:t>
            </w:r>
          </w:p>
        </w:tc>
        <w:tc>
          <w:tcPr>
            <w:tcW w:w="1391" w:type="dxa"/>
            <w:vAlign w:val="bottom"/>
          </w:tcPr>
          <w:p w14:paraId="5C5A6088" w14:textId="77777777" w:rsidR="00DC6774" w:rsidRPr="00850C1A" w:rsidRDefault="00DC6774" w:rsidP="0088651D">
            <w:pPr>
              <w:jc w:val="right"/>
            </w:pPr>
            <w:r w:rsidRPr="00850C1A">
              <w:rPr>
                <w:color w:val="000000"/>
              </w:rPr>
              <w:t>0,0696</w:t>
            </w:r>
          </w:p>
        </w:tc>
        <w:tc>
          <w:tcPr>
            <w:tcW w:w="1256" w:type="dxa"/>
            <w:vAlign w:val="bottom"/>
          </w:tcPr>
          <w:p w14:paraId="12362F7B" w14:textId="77777777" w:rsidR="00DC6774" w:rsidRPr="00850C1A" w:rsidRDefault="00DC6774" w:rsidP="0088651D">
            <w:pPr>
              <w:jc w:val="right"/>
            </w:pPr>
            <w:r w:rsidRPr="00850C1A">
              <w:rPr>
                <w:color w:val="000000"/>
              </w:rPr>
              <w:t>0,0000</w:t>
            </w:r>
          </w:p>
        </w:tc>
        <w:tc>
          <w:tcPr>
            <w:tcW w:w="970" w:type="dxa"/>
            <w:vAlign w:val="bottom"/>
          </w:tcPr>
          <w:p w14:paraId="43C82EA4" w14:textId="77777777" w:rsidR="00DC6774" w:rsidRPr="00850C1A" w:rsidRDefault="00DC6774" w:rsidP="0088651D">
            <w:pPr>
              <w:jc w:val="right"/>
            </w:pPr>
            <w:r w:rsidRPr="00850C1A">
              <w:rPr>
                <w:color w:val="000000"/>
              </w:rPr>
              <w:t> </w:t>
            </w:r>
          </w:p>
        </w:tc>
      </w:tr>
    </w:tbl>
    <w:p w14:paraId="59EE9294" w14:textId="77777777" w:rsidR="00DC6774" w:rsidRPr="00850C1A" w:rsidRDefault="00DC6774" w:rsidP="0088651D">
      <w:pPr>
        <w:ind w:firstLine="709"/>
        <w:rPr>
          <w:bCs/>
          <w:sz w:val="28"/>
          <w:szCs w:val="28"/>
        </w:rPr>
      </w:pPr>
    </w:p>
    <w:p w14:paraId="307A0BE9" w14:textId="77777777" w:rsidR="00DC6774" w:rsidRPr="00850C1A" w:rsidRDefault="00C97E13" w:rsidP="0088651D">
      <w:pPr>
        <w:ind w:firstLine="709"/>
        <w:jc w:val="both"/>
        <w:rPr>
          <w:sz w:val="28"/>
          <w:szCs w:val="28"/>
        </w:rPr>
      </w:pPr>
      <w:r w:rsidRPr="00850C1A">
        <w:rPr>
          <w:sz w:val="28"/>
          <w:szCs w:val="28"/>
        </w:rPr>
        <w:t>Таким образом, одновременное проявление систематических приростов и потерь классов LULC Шортандинского района поз</w:t>
      </w:r>
      <w:r>
        <w:rPr>
          <w:sz w:val="28"/>
          <w:szCs w:val="28"/>
        </w:rPr>
        <w:t>воляет сделать вывод о том, что</w:t>
      </w:r>
      <w:r>
        <w:rPr>
          <w:sz w:val="28"/>
          <w:szCs w:val="28"/>
          <w:lang w:val="kk-KZ"/>
        </w:rPr>
        <w:t xml:space="preserve"> </w:t>
      </w:r>
      <w:r w:rsidR="00DC6774" w:rsidRPr="00850C1A">
        <w:rPr>
          <w:sz w:val="28"/>
          <w:szCs w:val="28"/>
        </w:rPr>
        <w:t xml:space="preserve">наиболее доминирующими сигналами изменения являются трансформация класса ПА в ПЗ. При этом изъятие пастбищных земель с 1998 по 2018 г. носило систематический характер, причем их площадь постоянно уменьшалась, а прибыли в классах ПЗ и ЗТ (0,0326%) в основном были случайными, но их вектор имеет тенденцию к неуклонному увеличению занимаемых ими земель. в составе LULC изучаемой территории. Обнаруженные закономерности в изменении отдельных классов LULC, по-видимому, связаны с тем, что Шортандинский район является пригородной территорией, быстрорастущего города, что привело к интенсификации землепользования. Это проявляется в преобразовании пастбищ в пахотные земли, но этот процесс является случайным. Кроме того, бурное экономическое развитие столицы республики </w:t>
      </w:r>
      <w:r w:rsidR="00D15134">
        <w:rPr>
          <w:sz w:val="28"/>
          <w:szCs w:val="28"/>
        </w:rPr>
        <w:t>(город Астана) способствует к</w:t>
      </w:r>
      <w:r w:rsidR="00DC6774" w:rsidRPr="00850C1A">
        <w:rPr>
          <w:sz w:val="28"/>
          <w:szCs w:val="28"/>
        </w:rPr>
        <w:t xml:space="preserve"> увеличению земель под жилую застройку в основном на границе с городом, которая также подвержена случайным изменениям.</w:t>
      </w:r>
    </w:p>
    <w:p w14:paraId="5527C2CF" w14:textId="77777777" w:rsidR="00DC6774" w:rsidRPr="00850C1A" w:rsidRDefault="00DC6774" w:rsidP="0088651D">
      <w:pPr>
        <w:ind w:firstLine="709"/>
        <w:rPr>
          <w:bCs/>
          <w:sz w:val="28"/>
          <w:szCs w:val="28"/>
        </w:rPr>
      </w:pPr>
    </w:p>
    <w:p w14:paraId="71695EE1" w14:textId="77777777" w:rsidR="00DC6774" w:rsidRPr="00850C1A" w:rsidRDefault="00DC6774" w:rsidP="00533B54">
      <w:pPr>
        <w:pStyle w:val="MDPI41tablecaption"/>
        <w:spacing w:before="0" w:after="0" w:line="240" w:lineRule="auto"/>
        <w:ind w:left="0" w:right="0" w:firstLine="709"/>
        <w:outlineLvl w:val="1"/>
        <w:rPr>
          <w:rFonts w:ascii="Times New Roman" w:hAnsi="Times New Roman"/>
          <w:sz w:val="28"/>
          <w:szCs w:val="28"/>
          <w:lang w:val="ru-RU"/>
        </w:rPr>
      </w:pPr>
      <w:bookmarkStart w:id="84" w:name="_Toc198109040"/>
      <w:r w:rsidRPr="00850C1A">
        <w:rPr>
          <w:rFonts w:ascii="Times New Roman" w:hAnsi="Times New Roman"/>
          <w:sz w:val="28"/>
          <w:szCs w:val="28"/>
          <w:lang w:val="ru-RU"/>
        </w:rPr>
        <w:t xml:space="preserve">5.4 Прогноз последствий случайных переходов классов земель в </w:t>
      </w:r>
      <w:r w:rsidRPr="00850C1A">
        <w:rPr>
          <w:rFonts w:ascii="Times New Roman" w:hAnsi="Times New Roman"/>
          <w:bCs/>
          <w:sz w:val="28"/>
          <w:szCs w:val="28"/>
          <w:lang w:val="ru-RU"/>
        </w:rPr>
        <w:t>Шортандинского</w:t>
      </w:r>
      <w:r w:rsidRPr="00850C1A">
        <w:rPr>
          <w:rFonts w:ascii="Times New Roman" w:hAnsi="Times New Roman"/>
          <w:sz w:val="28"/>
          <w:szCs w:val="28"/>
          <w:lang w:val="ru-RU"/>
        </w:rPr>
        <w:t xml:space="preserve"> районе по стохастической модели Маркова</w:t>
      </w:r>
      <w:bookmarkEnd w:id="84"/>
    </w:p>
    <w:p w14:paraId="7269DC37" w14:textId="77777777" w:rsidR="00DC6774" w:rsidRPr="00850C1A" w:rsidRDefault="00DC6774" w:rsidP="0088651D">
      <w:pPr>
        <w:ind w:firstLine="709"/>
        <w:jc w:val="both"/>
        <w:rPr>
          <w:color w:val="202122"/>
          <w:sz w:val="28"/>
          <w:szCs w:val="28"/>
          <w:shd w:val="clear" w:color="auto" w:fill="FFFFFF"/>
        </w:rPr>
      </w:pPr>
      <w:r w:rsidRPr="00850C1A">
        <w:rPr>
          <w:color w:val="202122"/>
          <w:sz w:val="28"/>
          <w:szCs w:val="28"/>
          <w:shd w:val="clear" w:color="auto" w:fill="FFFFFF"/>
        </w:rPr>
        <w:lastRenderedPageBreak/>
        <w:t>Наличие случайных процессов при переходе разных классов LULC друг в друга, которые получены в предыдущем подразделе, дают возможность прогнозировать эти изменения с применением</w:t>
      </w:r>
      <w:r w:rsidRPr="00850C1A">
        <w:rPr>
          <w:sz w:val="28"/>
          <w:szCs w:val="28"/>
        </w:rPr>
        <w:t xml:space="preserve"> стохастической модели Маркова. </w:t>
      </w:r>
      <w:r w:rsidRPr="00850C1A">
        <w:rPr>
          <w:color w:val="202122"/>
          <w:sz w:val="28"/>
          <w:szCs w:val="28"/>
          <w:shd w:val="clear" w:color="auto" w:fill="FFFFFF"/>
        </w:rPr>
        <w:t xml:space="preserve"> Моделируемые значения землепользования (О), полученные с карт LULC 1998 и 2008 гг. с временным шагом 10 лет, сравнивались с фактическим использованием земли (Е) в 2018 г. Валидация прогноза изменений в LULC на основе модели Маркова между смоделированным и фактическим значениями LULC показывает (т</w:t>
      </w:r>
      <w:r w:rsidRPr="00850C1A">
        <w:rPr>
          <w:sz w:val="28"/>
          <w:szCs w:val="28"/>
        </w:rPr>
        <w:t>аблица 5.19</w:t>
      </w:r>
      <w:r w:rsidRPr="00850C1A">
        <w:rPr>
          <w:color w:val="202122"/>
          <w:sz w:val="28"/>
          <w:szCs w:val="28"/>
          <w:shd w:val="clear" w:color="auto" w:fill="FFFFFF"/>
        </w:rPr>
        <w:t xml:space="preserve">), что между </w:t>
      </w:r>
      <w:r w:rsidR="0058712A" w:rsidRPr="00850C1A">
        <w:rPr>
          <w:color w:val="202122"/>
          <w:sz w:val="28"/>
          <w:szCs w:val="28"/>
          <w:shd w:val="clear" w:color="auto" w:fill="FFFFFF"/>
        </w:rPr>
        <w:t>ними нет</w:t>
      </w:r>
      <w:r w:rsidRPr="00850C1A">
        <w:rPr>
          <w:color w:val="202122"/>
          <w:sz w:val="28"/>
          <w:szCs w:val="28"/>
          <w:shd w:val="clear" w:color="auto" w:fill="FFFFFF"/>
        </w:rPr>
        <w:t xml:space="preserve"> существенной разницы. При этом, значение χ</w:t>
      </w:r>
      <w:r w:rsidRPr="00850C1A">
        <w:rPr>
          <w:color w:val="202122"/>
          <w:sz w:val="28"/>
          <w:szCs w:val="28"/>
          <w:shd w:val="clear" w:color="auto" w:fill="FFFFFF"/>
          <w:vertAlign w:val="superscript"/>
        </w:rPr>
        <w:t>2</w:t>
      </w:r>
      <w:r w:rsidRPr="00850C1A">
        <w:rPr>
          <w:color w:val="202122"/>
          <w:sz w:val="28"/>
          <w:szCs w:val="28"/>
          <w:shd w:val="clear" w:color="auto" w:fill="FFFFFF"/>
        </w:rPr>
        <w:t xml:space="preserve">, полученный с помощью </w:t>
      </w:r>
      <w:r w:rsidRPr="00850C1A">
        <w:rPr>
          <w:sz w:val="28"/>
          <w:szCs w:val="28"/>
          <w:shd w:val="clear" w:color="auto" w:fill="FFFFFF"/>
        </w:rPr>
        <w:t xml:space="preserve">уравнения (4) </w:t>
      </w:r>
      <w:r w:rsidRPr="00850C1A">
        <w:rPr>
          <w:color w:val="202122"/>
          <w:sz w:val="28"/>
          <w:szCs w:val="28"/>
          <w:shd w:val="clear" w:color="auto" w:fill="FFFFFF"/>
        </w:rPr>
        <w:t>составил величину ~10</w:t>
      </w:r>
      <w:r w:rsidRPr="00850C1A">
        <w:rPr>
          <w:color w:val="202122"/>
          <w:sz w:val="28"/>
          <w:szCs w:val="28"/>
          <w:shd w:val="clear" w:color="auto" w:fill="FFFFFF"/>
          <w:vertAlign w:val="superscript"/>
        </w:rPr>
        <w:t>-4</w:t>
      </w:r>
      <w:r w:rsidRPr="00850C1A">
        <w:rPr>
          <w:color w:val="202122"/>
          <w:sz w:val="28"/>
          <w:szCs w:val="28"/>
          <w:shd w:val="clear" w:color="auto" w:fill="FFFFFF"/>
        </w:rPr>
        <w:t>, что убедительно подтверждает гипотезу применимости модели Маркова для оценки случайных переходов в данной работе.</w:t>
      </w:r>
    </w:p>
    <w:p w14:paraId="62321B32" w14:textId="77777777" w:rsidR="00DC6774" w:rsidRPr="00850C1A" w:rsidRDefault="00DC6774" w:rsidP="0088651D">
      <w:pPr>
        <w:ind w:firstLine="709"/>
        <w:jc w:val="both"/>
        <w:rPr>
          <w:color w:val="202122"/>
          <w:sz w:val="28"/>
          <w:szCs w:val="28"/>
          <w:shd w:val="clear" w:color="auto" w:fill="FFFFFF"/>
        </w:rPr>
      </w:pPr>
      <w:r w:rsidRPr="00850C1A">
        <w:rPr>
          <w:sz w:val="28"/>
          <w:szCs w:val="28"/>
        </w:rPr>
        <w:t>Таблица 5.19 -</w:t>
      </w:r>
      <w:r w:rsidRPr="00850C1A">
        <w:rPr>
          <w:color w:val="202122"/>
          <w:sz w:val="28"/>
          <w:szCs w:val="28"/>
          <w:shd w:val="clear" w:color="auto" w:fill="FFFFFF"/>
        </w:rPr>
        <w:t xml:space="preserve"> Валидация прогноза изменений в LULC на основе модели Маркова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2008"/>
        <w:gridCol w:w="1760"/>
        <w:gridCol w:w="1543"/>
        <w:gridCol w:w="1422"/>
        <w:gridCol w:w="1483"/>
      </w:tblGrid>
      <w:tr w:rsidR="00DC6774" w:rsidRPr="00850C1A" w14:paraId="5867CBCB" w14:textId="77777777" w:rsidTr="00DF73CE">
        <w:tc>
          <w:tcPr>
            <w:tcW w:w="1521" w:type="dxa"/>
          </w:tcPr>
          <w:p w14:paraId="374A38B0" w14:textId="77777777" w:rsidR="00DC6774" w:rsidRPr="00850C1A" w:rsidRDefault="00DC6774" w:rsidP="00B147D7">
            <w:pPr>
              <w:jc w:val="center"/>
              <w:rPr>
                <w:color w:val="202122"/>
                <w:sz w:val="28"/>
                <w:szCs w:val="28"/>
                <w:shd w:val="clear" w:color="auto" w:fill="FFFFFF"/>
              </w:rPr>
            </w:pPr>
            <w:r w:rsidRPr="00850C1A">
              <w:rPr>
                <w:color w:val="202122"/>
                <w:sz w:val="28"/>
                <w:szCs w:val="28"/>
                <w:shd w:val="clear" w:color="auto" w:fill="FFFFFF"/>
              </w:rPr>
              <w:t>Классы LULC</w:t>
            </w:r>
          </w:p>
        </w:tc>
        <w:tc>
          <w:tcPr>
            <w:tcW w:w="2008" w:type="dxa"/>
          </w:tcPr>
          <w:p w14:paraId="356D8484" w14:textId="77777777" w:rsidR="00DC6774" w:rsidRPr="00850C1A" w:rsidRDefault="00DC6774" w:rsidP="00B147D7">
            <w:pPr>
              <w:jc w:val="center"/>
              <w:rPr>
                <w:color w:val="202122"/>
                <w:sz w:val="28"/>
                <w:szCs w:val="28"/>
                <w:shd w:val="clear" w:color="auto" w:fill="FFFFFF"/>
              </w:rPr>
            </w:pPr>
            <w:r w:rsidRPr="00850C1A">
              <w:rPr>
                <w:color w:val="202122"/>
                <w:sz w:val="28"/>
                <w:szCs w:val="28"/>
                <w:shd w:val="clear" w:color="auto" w:fill="FFFFFF"/>
              </w:rPr>
              <w:t>Моделируемое значение (O)</w:t>
            </w:r>
          </w:p>
        </w:tc>
        <w:tc>
          <w:tcPr>
            <w:tcW w:w="1760" w:type="dxa"/>
          </w:tcPr>
          <w:p w14:paraId="458187DB" w14:textId="77777777" w:rsidR="00DC6774" w:rsidRPr="00850C1A" w:rsidRDefault="00DC6774" w:rsidP="00B147D7">
            <w:pPr>
              <w:jc w:val="center"/>
              <w:rPr>
                <w:color w:val="202122"/>
                <w:sz w:val="28"/>
                <w:szCs w:val="28"/>
                <w:shd w:val="clear" w:color="auto" w:fill="FFFFFF"/>
              </w:rPr>
            </w:pPr>
            <w:r w:rsidRPr="00850C1A">
              <w:rPr>
                <w:color w:val="202122"/>
                <w:sz w:val="28"/>
                <w:szCs w:val="28"/>
                <w:shd w:val="clear" w:color="auto" w:fill="FFFFFF"/>
              </w:rPr>
              <w:t>Фактическое значение (E)</w:t>
            </w:r>
          </w:p>
        </w:tc>
        <w:tc>
          <w:tcPr>
            <w:tcW w:w="1590" w:type="dxa"/>
          </w:tcPr>
          <w:p w14:paraId="1545B67A" w14:textId="77777777" w:rsidR="00DC6774" w:rsidRPr="00850C1A" w:rsidRDefault="00DC6774" w:rsidP="00B147D7">
            <w:pPr>
              <w:jc w:val="center"/>
              <w:rPr>
                <w:color w:val="202122"/>
                <w:sz w:val="28"/>
                <w:szCs w:val="28"/>
                <w:shd w:val="clear" w:color="auto" w:fill="FFFFFF"/>
              </w:rPr>
            </w:pPr>
            <w:r w:rsidRPr="00850C1A">
              <w:rPr>
                <w:color w:val="202122"/>
                <w:sz w:val="28"/>
                <w:szCs w:val="28"/>
                <w:shd w:val="clear" w:color="auto" w:fill="FFFFFF"/>
              </w:rPr>
              <w:t>(O‒E)</w:t>
            </w:r>
          </w:p>
        </w:tc>
        <w:tc>
          <w:tcPr>
            <w:tcW w:w="1525" w:type="dxa"/>
          </w:tcPr>
          <w:p w14:paraId="2E761899" w14:textId="77777777" w:rsidR="00DC6774" w:rsidRPr="00850C1A" w:rsidRDefault="00DC6774" w:rsidP="00B147D7">
            <w:pPr>
              <w:jc w:val="center"/>
              <w:rPr>
                <w:color w:val="202122"/>
                <w:sz w:val="28"/>
                <w:szCs w:val="28"/>
                <w:shd w:val="clear" w:color="auto" w:fill="FFFFFF"/>
              </w:rPr>
            </w:pPr>
            <w:r w:rsidRPr="00850C1A">
              <w:rPr>
                <w:color w:val="202122"/>
                <w:sz w:val="28"/>
                <w:szCs w:val="28"/>
                <w:shd w:val="clear" w:color="auto" w:fill="FFFFFF"/>
              </w:rPr>
              <w:t>(O‒E)</w:t>
            </w:r>
            <w:r w:rsidRPr="00850C1A">
              <w:rPr>
                <w:color w:val="202122"/>
                <w:sz w:val="28"/>
                <w:szCs w:val="28"/>
                <w:shd w:val="clear" w:color="auto" w:fill="FFFFFF"/>
                <w:vertAlign w:val="superscript"/>
              </w:rPr>
              <w:t>2</w:t>
            </w:r>
          </w:p>
        </w:tc>
        <w:tc>
          <w:tcPr>
            <w:tcW w:w="1558" w:type="dxa"/>
          </w:tcPr>
          <w:p w14:paraId="039A7ADB" w14:textId="77777777" w:rsidR="00DC6774" w:rsidRPr="00850C1A" w:rsidRDefault="00DC6774" w:rsidP="00B147D7">
            <w:pPr>
              <w:jc w:val="center"/>
              <w:rPr>
                <w:color w:val="202122"/>
                <w:sz w:val="28"/>
                <w:szCs w:val="28"/>
                <w:shd w:val="clear" w:color="auto" w:fill="FFFFFF"/>
              </w:rPr>
            </w:pPr>
            <w:r w:rsidRPr="00850C1A">
              <w:rPr>
                <w:color w:val="202122"/>
                <w:sz w:val="28"/>
                <w:szCs w:val="28"/>
                <w:shd w:val="clear" w:color="auto" w:fill="FFFFFF"/>
              </w:rPr>
              <w:t>(O‒E)</w:t>
            </w:r>
            <w:r w:rsidRPr="00850C1A">
              <w:rPr>
                <w:color w:val="202122"/>
                <w:sz w:val="28"/>
                <w:szCs w:val="28"/>
                <w:shd w:val="clear" w:color="auto" w:fill="FFFFFF"/>
                <w:vertAlign w:val="superscript"/>
              </w:rPr>
              <w:t>2</w:t>
            </w:r>
            <w:r w:rsidRPr="00850C1A">
              <w:rPr>
                <w:color w:val="202122"/>
                <w:sz w:val="28"/>
                <w:szCs w:val="28"/>
                <w:shd w:val="clear" w:color="auto" w:fill="FFFFFF"/>
              </w:rPr>
              <w:t>/E</w:t>
            </w:r>
          </w:p>
        </w:tc>
      </w:tr>
      <w:tr w:rsidR="00DC6774" w:rsidRPr="00850C1A" w14:paraId="202145C1" w14:textId="77777777" w:rsidTr="00DF73CE">
        <w:tc>
          <w:tcPr>
            <w:tcW w:w="1521" w:type="dxa"/>
            <w:vAlign w:val="center"/>
          </w:tcPr>
          <w:p w14:paraId="21021958" w14:textId="77777777" w:rsidR="00DC6774" w:rsidRPr="00850C1A" w:rsidRDefault="00DC6774" w:rsidP="00B147D7">
            <w:pPr>
              <w:jc w:val="both"/>
              <w:rPr>
                <w:color w:val="202122"/>
                <w:sz w:val="28"/>
                <w:szCs w:val="28"/>
                <w:shd w:val="clear" w:color="auto" w:fill="FFFFFF"/>
              </w:rPr>
            </w:pPr>
            <w:r w:rsidRPr="00850C1A">
              <w:rPr>
                <w:bCs/>
                <w:sz w:val="28"/>
                <w:szCs w:val="28"/>
              </w:rPr>
              <w:t>ПЗ</w:t>
            </w:r>
          </w:p>
        </w:tc>
        <w:tc>
          <w:tcPr>
            <w:tcW w:w="2008" w:type="dxa"/>
            <w:vAlign w:val="center"/>
          </w:tcPr>
          <w:p w14:paraId="6892FC57" w14:textId="77777777" w:rsidR="00DC6774" w:rsidRPr="00850C1A" w:rsidRDefault="00DC6774" w:rsidP="00B147D7">
            <w:pPr>
              <w:jc w:val="right"/>
              <w:rPr>
                <w:color w:val="202122"/>
                <w:sz w:val="28"/>
                <w:szCs w:val="28"/>
                <w:shd w:val="clear" w:color="auto" w:fill="FFFFFF"/>
              </w:rPr>
            </w:pPr>
            <w:r w:rsidRPr="00850C1A">
              <w:rPr>
                <w:sz w:val="28"/>
                <w:szCs w:val="28"/>
              </w:rPr>
              <w:t>30,75</w:t>
            </w:r>
          </w:p>
        </w:tc>
        <w:tc>
          <w:tcPr>
            <w:tcW w:w="1760" w:type="dxa"/>
            <w:vAlign w:val="center"/>
          </w:tcPr>
          <w:p w14:paraId="69E7785C" w14:textId="77777777" w:rsidR="00DC6774" w:rsidRPr="00850C1A" w:rsidRDefault="00DC6774" w:rsidP="00B147D7">
            <w:pPr>
              <w:jc w:val="right"/>
              <w:rPr>
                <w:color w:val="202122"/>
                <w:sz w:val="28"/>
                <w:szCs w:val="28"/>
                <w:shd w:val="clear" w:color="auto" w:fill="FFFFFF"/>
              </w:rPr>
            </w:pPr>
            <w:r w:rsidRPr="00850C1A">
              <w:rPr>
                <w:sz w:val="28"/>
                <w:szCs w:val="28"/>
              </w:rPr>
              <w:t>30,74</w:t>
            </w:r>
          </w:p>
        </w:tc>
        <w:tc>
          <w:tcPr>
            <w:tcW w:w="1590" w:type="dxa"/>
            <w:vAlign w:val="center"/>
          </w:tcPr>
          <w:p w14:paraId="70014AB2" w14:textId="77777777" w:rsidR="00DC6774" w:rsidRPr="00850C1A" w:rsidRDefault="00DC6774" w:rsidP="00B147D7">
            <w:pPr>
              <w:jc w:val="right"/>
              <w:rPr>
                <w:color w:val="202122"/>
                <w:sz w:val="28"/>
                <w:szCs w:val="28"/>
                <w:shd w:val="clear" w:color="auto" w:fill="FFFFFF"/>
              </w:rPr>
            </w:pPr>
            <w:r w:rsidRPr="00850C1A">
              <w:rPr>
                <w:sz w:val="28"/>
                <w:szCs w:val="28"/>
              </w:rPr>
              <w:t>0,0059819</w:t>
            </w:r>
          </w:p>
        </w:tc>
        <w:tc>
          <w:tcPr>
            <w:tcW w:w="1525" w:type="dxa"/>
            <w:vAlign w:val="center"/>
          </w:tcPr>
          <w:p w14:paraId="7C9B705E" w14:textId="77777777" w:rsidR="00DC6774" w:rsidRPr="00850C1A" w:rsidRDefault="00DC6774" w:rsidP="00B147D7">
            <w:pPr>
              <w:jc w:val="right"/>
              <w:rPr>
                <w:color w:val="202122"/>
                <w:sz w:val="28"/>
                <w:szCs w:val="28"/>
                <w:shd w:val="clear" w:color="auto" w:fill="FFFFFF"/>
              </w:rPr>
            </w:pPr>
            <w:r w:rsidRPr="00850C1A">
              <w:rPr>
                <w:sz w:val="28"/>
                <w:szCs w:val="28"/>
              </w:rPr>
              <w:t>0,00004</w:t>
            </w:r>
          </w:p>
        </w:tc>
        <w:tc>
          <w:tcPr>
            <w:tcW w:w="1558" w:type="dxa"/>
            <w:vAlign w:val="center"/>
          </w:tcPr>
          <w:p w14:paraId="7232C0F4" w14:textId="77777777" w:rsidR="00DC6774" w:rsidRPr="00850C1A" w:rsidRDefault="00DC6774" w:rsidP="00B147D7">
            <w:pPr>
              <w:jc w:val="right"/>
              <w:rPr>
                <w:color w:val="202122"/>
                <w:sz w:val="28"/>
                <w:szCs w:val="28"/>
                <w:shd w:val="clear" w:color="auto" w:fill="FFFFFF"/>
              </w:rPr>
            </w:pPr>
            <w:r w:rsidRPr="00850C1A">
              <w:rPr>
                <w:sz w:val="28"/>
                <w:szCs w:val="28"/>
              </w:rPr>
              <w:t>0,000001</w:t>
            </w:r>
          </w:p>
        </w:tc>
      </w:tr>
      <w:tr w:rsidR="00DC6774" w:rsidRPr="00850C1A" w14:paraId="61EF8EDC" w14:textId="77777777" w:rsidTr="00DF73CE">
        <w:tc>
          <w:tcPr>
            <w:tcW w:w="1521" w:type="dxa"/>
          </w:tcPr>
          <w:p w14:paraId="377DD35B" w14:textId="77777777" w:rsidR="00DC6774" w:rsidRPr="00850C1A" w:rsidRDefault="00DC6774" w:rsidP="00B147D7">
            <w:pPr>
              <w:jc w:val="both"/>
              <w:rPr>
                <w:color w:val="202122"/>
                <w:sz w:val="28"/>
                <w:szCs w:val="28"/>
                <w:shd w:val="clear" w:color="auto" w:fill="FFFFFF"/>
              </w:rPr>
            </w:pPr>
            <w:r w:rsidRPr="00850C1A">
              <w:rPr>
                <w:bCs/>
                <w:sz w:val="28"/>
                <w:szCs w:val="28"/>
              </w:rPr>
              <w:t>ПА</w:t>
            </w:r>
          </w:p>
        </w:tc>
        <w:tc>
          <w:tcPr>
            <w:tcW w:w="2008" w:type="dxa"/>
            <w:vAlign w:val="center"/>
          </w:tcPr>
          <w:p w14:paraId="71222684" w14:textId="77777777" w:rsidR="00DC6774" w:rsidRPr="00850C1A" w:rsidRDefault="00DC6774" w:rsidP="00B147D7">
            <w:pPr>
              <w:jc w:val="right"/>
              <w:rPr>
                <w:color w:val="202122"/>
                <w:sz w:val="28"/>
                <w:szCs w:val="28"/>
                <w:shd w:val="clear" w:color="auto" w:fill="FFFFFF"/>
              </w:rPr>
            </w:pPr>
            <w:r w:rsidRPr="00850C1A">
              <w:rPr>
                <w:sz w:val="28"/>
                <w:szCs w:val="28"/>
              </w:rPr>
              <w:t>13,51</w:t>
            </w:r>
          </w:p>
        </w:tc>
        <w:tc>
          <w:tcPr>
            <w:tcW w:w="1760" w:type="dxa"/>
            <w:vAlign w:val="center"/>
          </w:tcPr>
          <w:p w14:paraId="462C9BB3" w14:textId="77777777" w:rsidR="00DC6774" w:rsidRPr="00850C1A" w:rsidRDefault="00DC6774" w:rsidP="00B147D7">
            <w:pPr>
              <w:jc w:val="right"/>
              <w:rPr>
                <w:color w:val="202122"/>
                <w:sz w:val="28"/>
                <w:szCs w:val="28"/>
                <w:shd w:val="clear" w:color="auto" w:fill="FFFFFF"/>
              </w:rPr>
            </w:pPr>
            <w:r w:rsidRPr="00850C1A">
              <w:rPr>
                <w:sz w:val="28"/>
                <w:szCs w:val="28"/>
              </w:rPr>
              <w:t>13,52</w:t>
            </w:r>
          </w:p>
        </w:tc>
        <w:tc>
          <w:tcPr>
            <w:tcW w:w="1590" w:type="dxa"/>
            <w:vAlign w:val="center"/>
          </w:tcPr>
          <w:p w14:paraId="385E04B5" w14:textId="77777777" w:rsidR="00DC6774" w:rsidRPr="00850C1A" w:rsidRDefault="00DC6774" w:rsidP="00B147D7">
            <w:pPr>
              <w:jc w:val="right"/>
              <w:rPr>
                <w:color w:val="202122"/>
                <w:sz w:val="28"/>
                <w:szCs w:val="28"/>
                <w:shd w:val="clear" w:color="auto" w:fill="FFFFFF"/>
              </w:rPr>
            </w:pPr>
            <w:r w:rsidRPr="00850C1A">
              <w:rPr>
                <w:sz w:val="28"/>
                <w:szCs w:val="28"/>
              </w:rPr>
              <w:t>-0,0039289</w:t>
            </w:r>
          </w:p>
        </w:tc>
        <w:tc>
          <w:tcPr>
            <w:tcW w:w="1525" w:type="dxa"/>
            <w:vAlign w:val="center"/>
          </w:tcPr>
          <w:p w14:paraId="09E77610" w14:textId="77777777" w:rsidR="00DC6774" w:rsidRPr="00850C1A" w:rsidRDefault="00DC6774" w:rsidP="00B147D7">
            <w:pPr>
              <w:jc w:val="right"/>
              <w:rPr>
                <w:color w:val="202122"/>
                <w:sz w:val="28"/>
                <w:szCs w:val="28"/>
                <w:shd w:val="clear" w:color="auto" w:fill="FFFFFF"/>
              </w:rPr>
            </w:pPr>
            <w:r w:rsidRPr="00850C1A">
              <w:rPr>
                <w:sz w:val="28"/>
                <w:szCs w:val="28"/>
              </w:rPr>
              <w:t>0,00002</w:t>
            </w:r>
          </w:p>
        </w:tc>
        <w:tc>
          <w:tcPr>
            <w:tcW w:w="1558" w:type="dxa"/>
            <w:vAlign w:val="center"/>
          </w:tcPr>
          <w:p w14:paraId="0FA90348" w14:textId="77777777" w:rsidR="00DC6774" w:rsidRPr="00850C1A" w:rsidRDefault="00DC6774" w:rsidP="00B147D7">
            <w:pPr>
              <w:jc w:val="right"/>
              <w:rPr>
                <w:color w:val="202122"/>
                <w:sz w:val="28"/>
                <w:szCs w:val="28"/>
                <w:shd w:val="clear" w:color="auto" w:fill="FFFFFF"/>
              </w:rPr>
            </w:pPr>
            <w:r w:rsidRPr="00850C1A">
              <w:rPr>
                <w:sz w:val="28"/>
                <w:szCs w:val="28"/>
              </w:rPr>
              <w:t>0,000001</w:t>
            </w:r>
          </w:p>
        </w:tc>
      </w:tr>
      <w:tr w:rsidR="00DC6774" w:rsidRPr="00850C1A" w14:paraId="040AA9D3" w14:textId="77777777" w:rsidTr="00DF73CE">
        <w:tc>
          <w:tcPr>
            <w:tcW w:w="1521" w:type="dxa"/>
          </w:tcPr>
          <w:p w14:paraId="3E48867B" w14:textId="77777777" w:rsidR="00DC6774" w:rsidRPr="00850C1A" w:rsidRDefault="00DC6774" w:rsidP="00B147D7">
            <w:pPr>
              <w:jc w:val="both"/>
              <w:rPr>
                <w:color w:val="202122"/>
                <w:sz w:val="28"/>
                <w:szCs w:val="28"/>
                <w:shd w:val="clear" w:color="auto" w:fill="FFFFFF"/>
              </w:rPr>
            </w:pPr>
            <w:r w:rsidRPr="00850C1A">
              <w:rPr>
                <w:bCs/>
                <w:sz w:val="28"/>
                <w:szCs w:val="28"/>
              </w:rPr>
              <w:t>ВО</w:t>
            </w:r>
          </w:p>
        </w:tc>
        <w:tc>
          <w:tcPr>
            <w:tcW w:w="2008" w:type="dxa"/>
            <w:vAlign w:val="center"/>
          </w:tcPr>
          <w:p w14:paraId="7F5C007C" w14:textId="77777777" w:rsidR="00DC6774" w:rsidRPr="00850C1A" w:rsidRDefault="00DC6774" w:rsidP="00B147D7">
            <w:pPr>
              <w:jc w:val="right"/>
              <w:rPr>
                <w:color w:val="202122"/>
                <w:sz w:val="28"/>
                <w:szCs w:val="28"/>
                <w:shd w:val="clear" w:color="auto" w:fill="FFFFFF"/>
              </w:rPr>
            </w:pPr>
            <w:r w:rsidRPr="00850C1A">
              <w:rPr>
                <w:sz w:val="28"/>
                <w:szCs w:val="28"/>
              </w:rPr>
              <w:t>1,30</w:t>
            </w:r>
          </w:p>
        </w:tc>
        <w:tc>
          <w:tcPr>
            <w:tcW w:w="1760" w:type="dxa"/>
            <w:vAlign w:val="center"/>
          </w:tcPr>
          <w:p w14:paraId="078B9328" w14:textId="77777777" w:rsidR="00DC6774" w:rsidRPr="00850C1A" w:rsidRDefault="00DC6774" w:rsidP="00B147D7">
            <w:pPr>
              <w:jc w:val="right"/>
              <w:rPr>
                <w:color w:val="202122"/>
                <w:sz w:val="28"/>
                <w:szCs w:val="28"/>
                <w:shd w:val="clear" w:color="auto" w:fill="FFFFFF"/>
              </w:rPr>
            </w:pPr>
            <w:r w:rsidRPr="00850C1A">
              <w:rPr>
                <w:sz w:val="28"/>
                <w:szCs w:val="28"/>
              </w:rPr>
              <w:t>1,31</w:t>
            </w:r>
          </w:p>
        </w:tc>
        <w:tc>
          <w:tcPr>
            <w:tcW w:w="1590" w:type="dxa"/>
            <w:vAlign w:val="center"/>
          </w:tcPr>
          <w:p w14:paraId="10990D9F" w14:textId="77777777" w:rsidR="00DC6774" w:rsidRPr="00850C1A" w:rsidRDefault="00DC6774" w:rsidP="00B147D7">
            <w:pPr>
              <w:jc w:val="right"/>
              <w:rPr>
                <w:color w:val="202122"/>
                <w:sz w:val="28"/>
                <w:szCs w:val="28"/>
                <w:shd w:val="clear" w:color="auto" w:fill="FFFFFF"/>
              </w:rPr>
            </w:pPr>
            <w:r w:rsidRPr="00850C1A">
              <w:rPr>
                <w:sz w:val="28"/>
                <w:szCs w:val="28"/>
              </w:rPr>
              <w:t>-0,0072512</w:t>
            </w:r>
          </w:p>
        </w:tc>
        <w:tc>
          <w:tcPr>
            <w:tcW w:w="1525" w:type="dxa"/>
            <w:vAlign w:val="center"/>
          </w:tcPr>
          <w:p w14:paraId="5AAC470E" w14:textId="77777777" w:rsidR="00DC6774" w:rsidRPr="00850C1A" w:rsidRDefault="00DC6774" w:rsidP="00B147D7">
            <w:pPr>
              <w:jc w:val="right"/>
              <w:rPr>
                <w:color w:val="202122"/>
                <w:sz w:val="28"/>
                <w:szCs w:val="28"/>
                <w:shd w:val="clear" w:color="auto" w:fill="FFFFFF"/>
              </w:rPr>
            </w:pPr>
            <w:r w:rsidRPr="00850C1A">
              <w:rPr>
                <w:sz w:val="28"/>
                <w:szCs w:val="28"/>
              </w:rPr>
              <w:t>0,00005</w:t>
            </w:r>
          </w:p>
        </w:tc>
        <w:tc>
          <w:tcPr>
            <w:tcW w:w="1558" w:type="dxa"/>
            <w:vAlign w:val="center"/>
          </w:tcPr>
          <w:p w14:paraId="1E2ECA11" w14:textId="77777777" w:rsidR="00DC6774" w:rsidRPr="00850C1A" w:rsidRDefault="00DC6774" w:rsidP="00B147D7">
            <w:pPr>
              <w:jc w:val="right"/>
              <w:rPr>
                <w:color w:val="202122"/>
                <w:sz w:val="28"/>
                <w:szCs w:val="28"/>
                <w:shd w:val="clear" w:color="auto" w:fill="FFFFFF"/>
              </w:rPr>
            </w:pPr>
            <w:r w:rsidRPr="00850C1A">
              <w:rPr>
                <w:sz w:val="28"/>
                <w:szCs w:val="28"/>
              </w:rPr>
              <w:t>0,000040</w:t>
            </w:r>
          </w:p>
        </w:tc>
      </w:tr>
      <w:tr w:rsidR="00DC6774" w:rsidRPr="00850C1A" w14:paraId="7EDE99B8" w14:textId="77777777" w:rsidTr="00DF73CE">
        <w:tc>
          <w:tcPr>
            <w:tcW w:w="1521" w:type="dxa"/>
          </w:tcPr>
          <w:p w14:paraId="2821A73F" w14:textId="77777777" w:rsidR="00DC6774" w:rsidRPr="00850C1A" w:rsidRDefault="00DC6774" w:rsidP="00B147D7">
            <w:pPr>
              <w:jc w:val="both"/>
              <w:rPr>
                <w:color w:val="202122"/>
                <w:sz w:val="28"/>
                <w:szCs w:val="28"/>
                <w:shd w:val="clear" w:color="auto" w:fill="FFFFFF"/>
              </w:rPr>
            </w:pPr>
            <w:r w:rsidRPr="00850C1A">
              <w:rPr>
                <w:bCs/>
                <w:sz w:val="28"/>
                <w:szCs w:val="28"/>
              </w:rPr>
              <w:t>ЛС</w:t>
            </w:r>
          </w:p>
        </w:tc>
        <w:tc>
          <w:tcPr>
            <w:tcW w:w="2008" w:type="dxa"/>
            <w:vAlign w:val="center"/>
          </w:tcPr>
          <w:p w14:paraId="2E19DA14" w14:textId="77777777" w:rsidR="00DC6774" w:rsidRPr="00850C1A" w:rsidRDefault="00DC6774" w:rsidP="00B147D7">
            <w:pPr>
              <w:jc w:val="right"/>
              <w:rPr>
                <w:color w:val="202122"/>
                <w:sz w:val="28"/>
                <w:szCs w:val="28"/>
                <w:shd w:val="clear" w:color="auto" w:fill="FFFFFF"/>
              </w:rPr>
            </w:pPr>
            <w:r w:rsidRPr="00850C1A">
              <w:rPr>
                <w:sz w:val="28"/>
                <w:szCs w:val="28"/>
              </w:rPr>
              <w:t>0,37</w:t>
            </w:r>
          </w:p>
        </w:tc>
        <w:tc>
          <w:tcPr>
            <w:tcW w:w="1760" w:type="dxa"/>
            <w:vAlign w:val="center"/>
          </w:tcPr>
          <w:p w14:paraId="30D001F7" w14:textId="77777777" w:rsidR="00DC6774" w:rsidRPr="00850C1A" w:rsidRDefault="00DC6774" w:rsidP="00B147D7">
            <w:pPr>
              <w:jc w:val="right"/>
              <w:rPr>
                <w:color w:val="202122"/>
                <w:sz w:val="28"/>
                <w:szCs w:val="28"/>
                <w:shd w:val="clear" w:color="auto" w:fill="FFFFFF"/>
              </w:rPr>
            </w:pPr>
            <w:r w:rsidRPr="00850C1A">
              <w:rPr>
                <w:sz w:val="28"/>
                <w:szCs w:val="28"/>
              </w:rPr>
              <w:t>0,38</w:t>
            </w:r>
          </w:p>
        </w:tc>
        <w:tc>
          <w:tcPr>
            <w:tcW w:w="1590" w:type="dxa"/>
            <w:vAlign w:val="center"/>
          </w:tcPr>
          <w:p w14:paraId="36E82C42" w14:textId="77777777" w:rsidR="00DC6774" w:rsidRPr="00850C1A" w:rsidRDefault="00DC6774" w:rsidP="00B147D7">
            <w:pPr>
              <w:jc w:val="right"/>
              <w:rPr>
                <w:color w:val="202122"/>
                <w:sz w:val="28"/>
                <w:szCs w:val="28"/>
                <w:shd w:val="clear" w:color="auto" w:fill="FFFFFF"/>
              </w:rPr>
            </w:pPr>
            <w:r w:rsidRPr="00850C1A">
              <w:rPr>
                <w:sz w:val="28"/>
                <w:szCs w:val="28"/>
              </w:rPr>
              <w:t>-0,0016330</w:t>
            </w:r>
          </w:p>
        </w:tc>
        <w:tc>
          <w:tcPr>
            <w:tcW w:w="1525" w:type="dxa"/>
            <w:vAlign w:val="center"/>
          </w:tcPr>
          <w:p w14:paraId="03F6BD6B" w14:textId="77777777" w:rsidR="00DC6774" w:rsidRPr="00850C1A" w:rsidRDefault="00DC6774" w:rsidP="00B147D7">
            <w:pPr>
              <w:jc w:val="right"/>
              <w:rPr>
                <w:color w:val="202122"/>
                <w:sz w:val="28"/>
                <w:szCs w:val="28"/>
                <w:shd w:val="clear" w:color="auto" w:fill="FFFFFF"/>
              </w:rPr>
            </w:pPr>
            <w:r w:rsidRPr="00850C1A">
              <w:rPr>
                <w:sz w:val="28"/>
                <w:szCs w:val="28"/>
              </w:rPr>
              <w:t>0,00000</w:t>
            </w:r>
          </w:p>
        </w:tc>
        <w:tc>
          <w:tcPr>
            <w:tcW w:w="1558" w:type="dxa"/>
            <w:vAlign w:val="center"/>
          </w:tcPr>
          <w:p w14:paraId="2BCD5264" w14:textId="77777777" w:rsidR="00DC6774" w:rsidRPr="00850C1A" w:rsidRDefault="00DC6774" w:rsidP="00B147D7">
            <w:pPr>
              <w:jc w:val="right"/>
              <w:rPr>
                <w:color w:val="202122"/>
                <w:sz w:val="28"/>
                <w:szCs w:val="28"/>
                <w:shd w:val="clear" w:color="auto" w:fill="FFFFFF"/>
              </w:rPr>
            </w:pPr>
            <w:r w:rsidRPr="00850C1A">
              <w:rPr>
                <w:sz w:val="28"/>
                <w:szCs w:val="28"/>
              </w:rPr>
              <w:t>0,000007</w:t>
            </w:r>
          </w:p>
        </w:tc>
      </w:tr>
      <w:tr w:rsidR="00DC6774" w:rsidRPr="00850C1A" w14:paraId="36DC7E8C" w14:textId="77777777" w:rsidTr="00DF73CE">
        <w:tc>
          <w:tcPr>
            <w:tcW w:w="1521" w:type="dxa"/>
          </w:tcPr>
          <w:p w14:paraId="3CBC2E6A" w14:textId="77777777" w:rsidR="00DC6774" w:rsidRPr="00850C1A" w:rsidRDefault="00DC6774" w:rsidP="00B147D7">
            <w:pPr>
              <w:jc w:val="both"/>
              <w:rPr>
                <w:bCs/>
                <w:sz w:val="28"/>
                <w:szCs w:val="28"/>
              </w:rPr>
            </w:pPr>
            <w:r w:rsidRPr="00850C1A">
              <w:rPr>
                <w:bCs/>
                <w:sz w:val="28"/>
                <w:szCs w:val="28"/>
              </w:rPr>
              <w:t>ЗТ</w:t>
            </w:r>
          </w:p>
        </w:tc>
        <w:tc>
          <w:tcPr>
            <w:tcW w:w="2008" w:type="dxa"/>
            <w:vAlign w:val="center"/>
          </w:tcPr>
          <w:p w14:paraId="1A4D7B0B" w14:textId="77777777" w:rsidR="00DC6774" w:rsidRPr="00850C1A" w:rsidRDefault="00DC6774" w:rsidP="00B147D7">
            <w:pPr>
              <w:jc w:val="right"/>
              <w:rPr>
                <w:sz w:val="28"/>
                <w:szCs w:val="28"/>
              </w:rPr>
            </w:pPr>
            <w:r w:rsidRPr="00850C1A">
              <w:rPr>
                <w:sz w:val="28"/>
                <w:szCs w:val="28"/>
              </w:rPr>
              <w:t>0,35</w:t>
            </w:r>
          </w:p>
        </w:tc>
        <w:tc>
          <w:tcPr>
            <w:tcW w:w="1760" w:type="dxa"/>
            <w:vAlign w:val="center"/>
          </w:tcPr>
          <w:p w14:paraId="29760301" w14:textId="77777777" w:rsidR="00DC6774" w:rsidRPr="00850C1A" w:rsidRDefault="00DC6774" w:rsidP="00B147D7">
            <w:pPr>
              <w:jc w:val="right"/>
              <w:rPr>
                <w:sz w:val="28"/>
                <w:szCs w:val="28"/>
              </w:rPr>
            </w:pPr>
            <w:r w:rsidRPr="00850C1A">
              <w:rPr>
                <w:sz w:val="28"/>
                <w:szCs w:val="28"/>
              </w:rPr>
              <w:t>0,34</w:t>
            </w:r>
          </w:p>
        </w:tc>
        <w:tc>
          <w:tcPr>
            <w:tcW w:w="1590" w:type="dxa"/>
            <w:vAlign w:val="center"/>
          </w:tcPr>
          <w:p w14:paraId="2F5E0512" w14:textId="77777777" w:rsidR="00DC6774" w:rsidRPr="00850C1A" w:rsidRDefault="00DC6774" w:rsidP="00B147D7">
            <w:pPr>
              <w:jc w:val="right"/>
              <w:rPr>
                <w:sz w:val="28"/>
                <w:szCs w:val="28"/>
              </w:rPr>
            </w:pPr>
            <w:r w:rsidRPr="00850C1A">
              <w:rPr>
                <w:sz w:val="28"/>
                <w:szCs w:val="28"/>
              </w:rPr>
              <w:t>0,0068312</w:t>
            </w:r>
          </w:p>
        </w:tc>
        <w:tc>
          <w:tcPr>
            <w:tcW w:w="1525" w:type="dxa"/>
            <w:vAlign w:val="center"/>
          </w:tcPr>
          <w:p w14:paraId="44F556DC" w14:textId="77777777" w:rsidR="00DC6774" w:rsidRPr="00850C1A" w:rsidRDefault="00DC6774" w:rsidP="00B147D7">
            <w:pPr>
              <w:jc w:val="right"/>
              <w:rPr>
                <w:sz w:val="28"/>
                <w:szCs w:val="28"/>
              </w:rPr>
            </w:pPr>
            <w:r w:rsidRPr="00850C1A">
              <w:rPr>
                <w:sz w:val="28"/>
                <w:szCs w:val="28"/>
              </w:rPr>
              <w:t>0,00005</w:t>
            </w:r>
          </w:p>
        </w:tc>
        <w:tc>
          <w:tcPr>
            <w:tcW w:w="1558" w:type="dxa"/>
            <w:vAlign w:val="center"/>
          </w:tcPr>
          <w:p w14:paraId="13120F2A" w14:textId="77777777" w:rsidR="00DC6774" w:rsidRPr="00850C1A" w:rsidRDefault="00DC6774" w:rsidP="00B147D7">
            <w:pPr>
              <w:jc w:val="right"/>
              <w:rPr>
                <w:sz w:val="28"/>
                <w:szCs w:val="28"/>
              </w:rPr>
            </w:pPr>
            <w:r w:rsidRPr="00850C1A">
              <w:rPr>
                <w:sz w:val="28"/>
                <w:szCs w:val="28"/>
              </w:rPr>
              <w:t>0,000136</w:t>
            </w:r>
          </w:p>
        </w:tc>
      </w:tr>
    </w:tbl>
    <w:p w14:paraId="43EF94DB" w14:textId="77777777" w:rsidR="00DC6774" w:rsidRPr="00850C1A" w:rsidRDefault="00DC6774" w:rsidP="0088651D">
      <w:pPr>
        <w:spacing w:after="240"/>
        <w:ind w:firstLine="709"/>
        <w:jc w:val="both"/>
        <w:rPr>
          <w:sz w:val="28"/>
          <w:szCs w:val="28"/>
          <w:shd w:val="clear" w:color="auto" w:fill="FFFFFF"/>
        </w:rPr>
      </w:pPr>
      <w:r w:rsidRPr="00850C1A">
        <w:rPr>
          <w:sz w:val="28"/>
          <w:szCs w:val="28"/>
          <w:shd w:val="clear" w:color="auto" w:fill="FFFFFF"/>
        </w:rPr>
        <w:t>Примечание: при числе степеней свободы = 5 и χ</w:t>
      </w:r>
      <w:r w:rsidRPr="00850C1A">
        <w:rPr>
          <w:sz w:val="28"/>
          <w:szCs w:val="28"/>
          <w:shd w:val="clear" w:color="auto" w:fill="FFFFFF"/>
          <w:vertAlign w:val="superscript"/>
        </w:rPr>
        <w:t>2</w:t>
      </w:r>
      <w:r w:rsidRPr="00850C1A">
        <w:rPr>
          <w:sz w:val="28"/>
          <w:szCs w:val="28"/>
          <w:shd w:val="clear" w:color="auto" w:fill="FFFFFF"/>
        </w:rPr>
        <w:t xml:space="preserve"> 0,05 (5-</w:t>
      </w:r>
      <w:r w:rsidR="0058712A" w:rsidRPr="00850C1A">
        <w:rPr>
          <w:sz w:val="28"/>
          <w:szCs w:val="28"/>
          <w:shd w:val="clear" w:color="auto" w:fill="FFFFFF"/>
        </w:rPr>
        <w:t>1) =</w:t>
      </w:r>
      <w:r w:rsidRPr="00850C1A">
        <w:rPr>
          <w:sz w:val="28"/>
          <w:szCs w:val="28"/>
          <w:shd w:val="clear" w:color="auto" w:fill="FFFFFF"/>
        </w:rPr>
        <w:t xml:space="preserve">9,48] </w:t>
      </w:r>
    </w:p>
    <w:p w14:paraId="592E60C9" w14:textId="77777777" w:rsidR="00DC6774" w:rsidRPr="001644E2" w:rsidRDefault="00DC6774" w:rsidP="0088651D">
      <w:pPr>
        <w:ind w:firstLine="709"/>
        <w:jc w:val="both"/>
        <w:rPr>
          <w:sz w:val="28"/>
          <w:szCs w:val="28"/>
        </w:rPr>
      </w:pPr>
      <w:r w:rsidRPr="00850C1A">
        <w:rPr>
          <w:color w:val="202122"/>
          <w:sz w:val="28"/>
          <w:szCs w:val="28"/>
          <w:shd w:val="clear" w:color="auto" w:fill="FFFFFF"/>
        </w:rPr>
        <w:t xml:space="preserve">Результаты исследования, полученные в виде матрицы вероятности первичного перехода (Probability matrix of the primary transition) классов LULC для Шортандинского района на основе данных 1998-2018 </w:t>
      </w:r>
      <w:r w:rsidR="0058712A" w:rsidRPr="00850C1A">
        <w:rPr>
          <w:color w:val="202122"/>
          <w:sz w:val="28"/>
          <w:szCs w:val="28"/>
          <w:shd w:val="clear" w:color="auto" w:fill="FFFFFF"/>
        </w:rPr>
        <w:t>годов и</w:t>
      </w:r>
      <w:r w:rsidRPr="00850C1A">
        <w:rPr>
          <w:color w:val="202122"/>
          <w:sz w:val="28"/>
          <w:szCs w:val="28"/>
          <w:shd w:val="clear" w:color="auto" w:fill="FFFFFF"/>
        </w:rPr>
        <w:t xml:space="preserve"> прогноз на 2028 и 20238 годы показаны в </w:t>
      </w:r>
      <w:r w:rsidRPr="00850C1A">
        <w:rPr>
          <w:sz w:val="28"/>
          <w:szCs w:val="28"/>
        </w:rPr>
        <w:t>таблицах 5.20 и 5.21</w:t>
      </w:r>
      <w:r w:rsidRPr="00850C1A">
        <w:rPr>
          <w:color w:val="202122"/>
          <w:sz w:val="28"/>
          <w:szCs w:val="28"/>
          <w:shd w:val="clear" w:color="auto" w:fill="FFFFFF"/>
        </w:rPr>
        <w:t xml:space="preserve">. </w:t>
      </w:r>
      <w:r w:rsidRPr="001644E2">
        <w:rPr>
          <w:color w:val="202122"/>
          <w:sz w:val="28"/>
          <w:szCs w:val="28"/>
          <w:shd w:val="clear" w:color="auto" w:fill="FFFFFF"/>
        </w:rPr>
        <w:t>Промежуточные сведения по 1998-2008 и 2008-2018 годам приведены в приложении</w:t>
      </w:r>
      <w:r w:rsidR="001644E2" w:rsidRPr="001644E2">
        <w:rPr>
          <w:color w:val="202122"/>
          <w:sz w:val="28"/>
          <w:szCs w:val="28"/>
          <w:shd w:val="clear" w:color="auto" w:fill="FFFFFF"/>
        </w:rPr>
        <w:t xml:space="preserve"> А</w:t>
      </w:r>
      <w:r w:rsidRPr="001644E2">
        <w:rPr>
          <w:color w:val="202122"/>
          <w:sz w:val="28"/>
          <w:szCs w:val="28"/>
          <w:shd w:val="clear" w:color="auto" w:fill="FFFFFF"/>
        </w:rPr>
        <w:t xml:space="preserve">. </w:t>
      </w:r>
    </w:p>
    <w:p w14:paraId="6343E6F1" w14:textId="77777777" w:rsidR="00DC6774" w:rsidRPr="00850C1A" w:rsidRDefault="00DC6774" w:rsidP="0088651D">
      <w:pPr>
        <w:spacing w:before="240"/>
        <w:ind w:firstLine="709"/>
        <w:jc w:val="both"/>
        <w:rPr>
          <w:color w:val="202122"/>
          <w:sz w:val="28"/>
          <w:szCs w:val="28"/>
          <w:shd w:val="clear" w:color="auto" w:fill="FFFFFF"/>
        </w:rPr>
      </w:pPr>
      <w:r w:rsidRPr="001644E2">
        <w:rPr>
          <w:sz w:val="28"/>
          <w:szCs w:val="28"/>
        </w:rPr>
        <w:t>Таблица 5.20 -</w:t>
      </w:r>
      <w:r w:rsidRPr="001644E2">
        <w:rPr>
          <w:color w:val="202122"/>
          <w:sz w:val="28"/>
          <w:szCs w:val="28"/>
          <w:shd w:val="clear" w:color="auto" w:fill="FFFFFF"/>
        </w:rPr>
        <w:t xml:space="preserve"> Матрица вероятности первичного</w:t>
      </w:r>
      <w:r w:rsidRPr="00850C1A">
        <w:rPr>
          <w:color w:val="202122"/>
          <w:sz w:val="28"/>
          <w:szCs w:val="28"/>
          <w:shd w:val="clear" w:color="auto" w:fill="FFFFFF"/>
        </w:rPr>
        <w:t xml:space="preserve"> перехода классов LULC в Шортандинском районе в период с 1998 по 2018 гг. и прогноз на 2028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5"/>
        <w:gridCol w:w="1180"/>
        <w:gridCol w:w="1603"/>
        <w:gridCol w:w="1603"/>
        <w:gridCol w:w="1604"/>
        <w:gridCol w:w="1604"/>
      </w:tblGrid>
      <w:tr w:rsidR="00DC6774" w:rsidRPr="00850C1A" w14:paraId="37F598BE" w14:textId="77777777" w:rsidTr="00DF73CE">
        <w:tc>
          <w:tcPr>
            <w:tcW w:w="2035" w:type="dxa"/>
          </w:tcPr>
          <w:p w14:paraId="3EFFA948" w14:textId="77777777" w:rsidR="00DC6774" w:rsidRPr="00850C1A" w:rsidRDefault="00DC6774" w:rsidP="00B147D7">
            <w:pPr>
              <w:jc w:val="both"/>
              <w:rPr>
                <w:color w:val="202122"/>
                <w:sz w:val="28"/>
                <w:szCs w:val="28"/>
                <w:shd w:val="clear" w:color="auto" w:fill="FFFFFF"/>
              </w:rPr>
            </w:pPr>
            <w:r w:rsidRPr="00850C1A">
              <w:rPr>
                <w:color w:val="202122"/>
                <w:sz w:val="28"/>
                <w:szCs w:val="28"/>
                <w:shd w:val="clear" w:color="auto" w:fill="FFFFFF"/>
              </w:rPr>
              <w:t>Классы LULC</w:t>
            </w:r>
          </w:p>
        </w:tc>
        <w:tc>
          <w:tcPr>
            <w:tcW w:w="1180" w:type="dxa"/>
          </w:tcPr>
          <w:p w14:paraId="710E010D" w14:textId="77777777" w:rsidR="00DC6774" w:rsidRPr="00850C1A" w:rsidRDefault="00DC6774" w:rsidP="00B147D7">
            <w:pPr>
              <w:jc w:val="center"/>
              <w:rPr>
                <w:color w:val="202122"/>
                <w:sz w:val="28"/>
                <w:szCs w:val="28"/>
                <w:shd w:val="clear" w:color="auto" w:fill="FFFFFF"/>
              </w:rPr>
            </w:pPr>
            <w:r w:rsidRPr="00850C1A">
              <w:rPr>
                <w:sz w:val="28"/>
                <w:szCs w:val="28"/>
              </w:rPr>
              <w:t>ПЗ</w:t>
            </w:r>
          </w:p>
        </w:tc>
        <w:tc>
          <w:tcPr>
            <w:tcW w:w="1603" w:type="dxa"/>
          </w:tcPr>
          <w:p w14:paraId="414B3E04" w14:textId="77777777" w:rsidR="00DC6774" w:rsidRPr="00850C1A" w:rsidRDefault="00DC6774" w:rsidP="00B147D7">
            <w:pPr>
              <w:jc w:val="center"/>
              <w:rPr>
                <w:color w:val="202122"/>
                <w:sz w:val="28"/>
                <w:szCs w:val="28"/>
                <w:shd w:val="clear" w:color="auto" w:fill="FFFFFF"/>
              </w:rPr>
            </w:pPr>
            <w:r w:rsidRPr="00850C1A">
              <w:rPr>
                <w:sz w:val="28"/>
                <w:szCs w:val="28"/>
              </w:rPr>
              <w:t>ПА</w:t>
            </w:r>
          </w:p>
        </w:tc>
        <w:tc>
          <w:tcPr>
            <w:tcW w:w="1603" w:type="dxa"/>
          </w:tcPr>
          <w:p w14:paraId="7E9707AD" w14:textId="77777777" w:rsidR="00DC6774" w:rsidRPr="00850C1A" w:rsidRDefault="00DC6774" w:rsidP="00B147D7">
            <w:pPr>
              <w:jc w:val="center"/>
              <w:rPr>
                <w:color w:val="202122"/>
                <w:sz w:val="28"/>
                <w:szCs w:val="28"/>
                <w:shd w:val="clear" w:color="auto" w:fill="FFFFFF"/>
              </w:rPr>
            </w:pPr>
            <w:r w:rsidRPr="00850C1A">
              <w:rPr>
                <w:sz w:val="28"/>
                <w:szCs w:val="28"/>
              </w:rPr>
              <w:t>ВО</w:t>
            </w:r>
          </w:p>
        </w:tc>
        <w:tc>
          <w:tcPr>
            <w:tcW w:w="1604" w:type="dxa"/>
          </w:tcPr>
          <w:p w14:paraId="030E6B17" w14:textId="77777777" w:rsidR="00DC6774" w:rsidRPr="00850C1A" w:rsidRDefault="00DC6774" w:rsidP="00B147D7">
            <w:pPr>
              <w:jc w:val="center"/>
              <w:rPr>
                <w:color w:val="202122"/>
                <w:sz w:val="28"/>
                <w:szCs w:val="28"/>
                <w:shd w:val="clear" w:color="auto" w:fill="FFFFFF"/>
              </w:rPr>
            </w:pPr>
            <w:r w:rsidRPr="00850C1A">
              <w:rPr>
                <w:sz w:val="28"/>
                <w:szCs w:val="28"/>
              </w:rPr>
              <w:t>ЛС</w:t>
            </w:r>
          </w:p>
        </w:tc>
        <w:tc>
          <w:tcPr>
            <w:tcW w:w="1604" w:type="dxa"/>
          </w:tcPr>
          <w:p w14:paraId="5B2F12EB" w14:textId="77777777" w:rsidR="00DC6774" w:rsidRPr="00850C1A" w:rsidRDefault="00DC6774" w:rsidP="00B147D7">
            <w:pPr>
              <w:jc w:val="center"/>
              <w:rPr>
                <w:color w:val="202122"/>
                <w:sz w:val="28"/>
                <w:szCs w:val="28"/>
                <w:shd w:val="clear" w:color="auto" w:fill="FFFFFF"/>
              </w:rPr>
            </w:pPr>
            <w:r w:rsidRPr="00850C1A">
              <w:rPr>
                <w:sz w:val="28"/>
                <w:szCs w:val="28"/>
              </w:rPr>
              <w:t>ЗТ</w:t>
            </w:r>
          </w:p>
        </w:tc>
      </w:tr>
      <w:tr w:rsidR="00DC6774" w:rsidRPr="00850C1A" w14:paraId="69D8B7CA" w14:textId="77777777" w:rsidTr="00DF73CE">
        <w:tc>
          <w:tcPr>
            <w:tcW w:w="2035" w:type="dxa"/>
            <w:vAlign w:val="center"/>
          </w:tcPr>
          <w:p w14:paraId="63F1738F" w14:textId="77777777" w:rsidR="00DC6774" w:rsidRPr="00850C1A" w:rsidRDefault="00DC6774" w:rsidP="00B147D7">
            <w:pPr>
              <w:jc w:val="both"/>
              <w:rPr>
                <w:color w:val="202122"/>
                <w:sz w:val="28"/>
                <w:szCs w:val="28"/>
                <w:shd w:val="clear" w:color="auto" w:fill="FFFFFF"/>
              </w:rPr>
            </w:pPr>
            <w:r w:rsidRPr="00850C1A">
              <w:rPr>
                <w:bCs/>
                <w:sz w:val="28"/>
                <w:szCs w:val="28"/>
              </w:rPr>
              <w:t>ПЗ</w:t>
            </w:r>
          </w:p>
        </w:tc>
        <w:tc>
          <w:tcPr>
            <w:tcW w:w="1180" w:type="dxa"/>
            <w:vAlign w:val="bottom"/>
          </w:tcPr>
          <w:p w14:paraId="40EB1A2D" w14:textId="77777777" w:rsidR="00DC6774" w:rsidRPr="00850C1A" w:rsidRDefault="00DC6774" w:rsidP="00B147D7">
            <w:pPr>
              <w:jc w:val="right"/>
              <w:rPr>
                <w:color w:val="202122"/>
                <w:sz w:val="28"/>
                <w:szCs w:val="28"/>
                <w:shd w:val="clear" w:color="auto" w:fill="FFFFFF"/>
              </w:rPr>
            </w:pPr>
            <w:r w:rsidRPr="00850C1A">
              <w:rPr>
                <w:color w:val="000000"/>
                <w:sz w:val="28"/>
                <w:szCs w:val="28"/>
              </w:rPr>
              <w:t>0,9987</w:t>
            </w:r>
          </w:p>
        </w:tc>
        <w:tc>
          <w:tcPr>
            <w:tcW w:w="1603" w:type="dxa"/>
            <w:vAlign w:val="bottom"/>
          </w:tcPr>
          <w:p w14:paraId="16581966" w14:textId="77777777" w:rsidR="00DC6774" w:rsidRPr="00850C1A" w:rsidRDefault="00DC6774" w:rsidP="00B147D7">
            <w:pPr>
              <w:jc w:val="right"/>
              <w:rPr>
                <w:color w:val="202122"/>
                <w:sz w:val="28"/>
                <w:szCs w:val="28"/>
                <w:shd w:val="clear" w:color="auto" w:fill="FFFFFF"/>
              </w:rPr>
            </w:pPr>
            <w:r w:rsidRPr="00850C1A">
              <w:rPr>
                <w:color w:val="000000"/>
                <w:sz w:val="28"/>
                <w:szCs w:val="28"/>
              </w:rPr>
              <w:t>0,0006</w:t>
            </w:r>
          </w:p>
        </w:tc>
        <w:tc>
          <w:tcPr>
            <w:tcW w:w="1603" w:type="dxa"/>
            <w:vAlign w:val="bottom"/>
          </w:tcPr>
          <w:p w14:paraId="4CD32ADB" w14:textId="77777777" w:rsidR="00DC6774" w:rsidRPr="00850C1A" w:rsidRDefault="00DC6774" w:rsidP="00B147D7">
            <w:pPr>
              <w:jc w:val="right"/>
              <w:rPr>
                <w:color w:val="202122"/>
                <w:sz w:val="28"/>
                <w:szCs w:val="28"/>
                <w:shd w:val="clear" w:color="auto" w:fill="FFFFFF"/>
              </w:rPr>
            </w:pPr>
            <w:r w:rsidRPr="00850C1A">
              <w:rPr>
                <w:color w:val="000000"/>
                <w:sz w:val="28"/>
                <w:szCs w:val="28"/>
              </w:rPr>
              <w:t>0,0002</w:t>
            </w:r>
          </w:p>
        </w:tc>
        <w:tc>
          <w:tcPr>
            <w:tcW w:w="1604" w:type="dxa"/>
            <w:vAlign w:val="bottom"/>
          </w:tcPr>
          <w:p w14:paraId="5C1FF45D" w14:textId="77777777" w:rsidR="00DC6774" w:rsidRPr="00850C1A" w:rsidRDefault="00DC6774" w:rsidP="00B147D7">
            <w:pPr>
              <w:jc w:val="right"/>
              <w:rPr>
                <w:color w:val="202122"/>
                <w:sz w:val="28"/>
                <w:szCs w:val="28"/>
                <w:shd w:val="clear" w:color="auto" w:fill="FFFFFF"/>
              </w:rPr>
            </w:pPr>
            <w:r w:rsidRPr="00850C1A">
              <w:rPr>
                <w:color w:val="000000"/>
                <w:sz w:val="28"/>
                <w:szCs w:val="28"/>
              </w:rPr>
              <w:t>0,0002</w:t>
            </w:r>
          </w:p>
        </w:tc>
        <w:tc>
          <w:tcPr>
            <w:tcW w:w="1604" w:type="dxa"/>
            <w:vAlign w:val="bottom"/>
          </w:tcPr>
          <w:p w14:paraId="50EE87B3" w14:textId="77777777" w:rsidR="00DC6774" w:rsidRPr="00850C1A" w:rsidRDefault="00DC6774" w:rsidP="00B147D7">
            <w:pPr>
              <w:jc w:val="right"/>
              <w:rPr>
                <w:color w:val="202122"/>
                <w:sz w:val="28"/>
                <w:szCs w:val="28"/>
                <w:shd w:val="clear" w:color="auto" w:fill="FFFFFF"/>
              </w:rPr>
            </w:pPr>
            <w:r w:rsidRPr="00850C1A">
              <w:rPr>
                <w:color w:val="000000"/>
                <w:sz w:val="28"/>
                <w:szCs w:val="28"/>
              </w:rPr>
              <w:t>0,0004</w:t>
            </w:r>
          </w:p>
        </w:tc>
      </w:tr>
      <w:tr w:rsidR="00DC6774" w:rsidRPr="00850C1A" w14:paraId="1B67F791" w14:textId="77777777" w:rsidTr="00DF73CE">
        <w:tc>
          <w:tcPr>
            <w:tcW w:w="2035" w:type="dxa"/>
          </w:tcPr>
          <w:p w14:paraId="3A0FB173" w14:textId="77777777" w:rsidR="00DC6774" w:rsidRPr="00850C1A" w:rsidRDefault="00DC6774" w:rsidP="00B147D7">
            <w:pPr>
              <w:jc w:val="both"/>
              <w:rPr>
                <w:color w:val="202122"/>
                <w:sz w:val="28"/>
                <w:szCs w:val="28"/>
                <w:shd w:val="clear" w:color="auto" w:fill="FFFFFF"/>
              </w:rPr>
            </w:pPr>
            <w:r w:rsidRPr="00850C1A">
              <w:rPr>
                <w:bCs/>
                <w:sz w:val="28"/>
                <w:szCs w:val="28"/>
              </w:rPr>
              <w:t>ПА</w:t>
            </w:r>
          </w:p>
        </w:tc>
        <w:tc>
          <w:tcPr>
            <w:tcW w:w="1180" w:type="dxa"/>
            <w:vAlign w:val="bottom"/>
          </w:tcPr>
          <w:p w14:paraId="0717664B" w14:textId="77777777" w:rsidR="00DC6774" w:rsidRPr="00850C1A" w:rsidRDefault="00DC6774" w:rsidP="00B147D7">
            <w:pPr>
              <w:jc w:val="right"/>
              <w:rPr>
                <w:color w:val="202122"/>
                <w:sz w:val="28"/>
                <w:szCs w:val="28"/>
                <w:shd w:val="clear" w:color="auto" w:fill="FFFFFF"/>
              </w:rPr>
            </w:pPr>
            <w:r w:rsidRPr="00850C1A">
              <w:rPr>
                <w:color w:val="000000"/>
                <w:sz w:val="28"/>
                <w:szCs w:val="28"/>
              </w:rPr>
              <w:t>0,0081</w:t>
            </w:r>
          </w:p>
        </w:tc>
        <w:tc>
          <w:tcPr>
            <w:tcW w:w="1603" w:type="dxa"/>
            <w:vAlign w:val="bottom"/>
          </w:tcPr>
          <w:p w14:paraId="27BBF2BC" w14:textId="77777777" w:rsidR="00DC6774" w:rsidRPr="00850C1A" w:rsidRDefault="00DC6774" w:rsidP="00B147D7">
            <w:pPr>
              <w:jc w:val="right"/>
              <w:rPr>
                <w:color w:val="202122"/>
                <w:sz w:val="28"/>
                <w:szCs w:val="28"/>
                <w:shd w:val="clear" w:color="auto" w:fill="FFFFFF"/>
              </w:rPr>
            </w:pPr>
            <w:r w:rsidRPr="00850C1A">
              <w:rPr>
                <w:color w:val="000000"/>
                <w:sz w:val="28"/>
                <w:szCs w:val="28"/>
              </w:rPr>
              <w:t>0,9882</w:t>
            </w:r>
          </w:p>
        </w:tc>
        <w:tc>
          <w:tcPr>
            <w:tcW w:w="1603" w:type="dxa"/>
            <w:vAlign w:val="bottom"/>
          </w:tcPr>
          <w:p w14:paraId="705BE592" w14:textId="77777777" w:rsidR="00DC6774" w:rsidRPr="00850C1A" w:rsidRDefault="00DC6774" w:rsidP="00B147D7">
            <w:pPr>
              <w:jc w:val="right"/>
              <w:rPr>
                <w:color w:val="202122"/>
                <w:sz w:val="28"/>
                <w:szCs w:val="28"/>
                <w:shd w:val="clear" w:color="auto" w:fill="FFFFFF"/>
              </w:rPr>
            </w:pPr>
            <w:r w:rsidRPr="00850C1A">
              <w:rPr>
                <w:color w:val="000000"/>
                <w:sz w:val="28"/>
                <w:szCs w:val="28"/>
              </w:rPr>
              <w:t>0,0033</w:t>
            </w:r>
          </w:p>
        </w:tc>
        <w:tc>
          <w:tcPr>
            <w:tcW w:w="1604" w:type="dxa"/>
            <w:vAlign w:val="bottom"/>
          </w:tcPr>
          <w:p w14:paraId="1082F2A0" w14:textId="77777777" w:rsidR="00DC6774" w:rsidRPr="00850C1A" w:rsidRDefault="00DC6774" w:rsidP="00B147D7">
            <w:pPr>
              <w:jc w:val="right"/>
              <w:rPr>
                <w:color w:val="202122"/>
                <w:sz w:val="28"/>
                <w:szCs w:val="28"/>
                <w:shd w:val="clear" w:color="auto" w:fill="FFFFFF"/>
              </w:rPr>
            </w:pPr>
            <w:r w:rsidRPr="00850C1A">
              <w:rPr>
                <w:color w:val="000000"/>
                <w:sz w:val="28"/>
                <w:szCs w:val="28"/>
              </w:rPr>
              <w:t>0,0003</w:t>
            </w:r>
          </w:p>
        </w:tc>
        <w:tc>
          <w:tcPr>
            <w:tcW w:w="1604" w:type="dxa"/>
            <w:vAlign w:val="bottom"/>
          </w:tcPr>
          <w:p w14:paraId="0AA29CD9" w14:textId="77777777" w:rsidR="00DC6774" w:rsidRPr="00850C1A" w:rsidRDefault="00DC6774" w:rsidP="00B147D7">
            <w:pPr>
              <w:jc w:val="right"/>
              <w:rPr>
                <w:color w:val="202122"/>
                <w:sz w:val="28"/>
                <w:szCs w:val="28"/>
                <w:shd w:val="clear" w:color="auto" w:fill="FFFFFF"/>
              </w:rPr>
            </w:pPr>
            <w:r w:rsidRPr="00850C1A">
              <w:rPr>
                <w:color w:val="000000"/>
                <w:sz w:val="28"/>
                <w:szCs w:val="28"/>
              </w:rPr>
              <w:t>0,0002</w:t>
            </w:r>
          </w:p>
        </w:tc>
      </w:tr>
      <w:tr w:rsidR="00DC6774" w:rsidRPr="00850C1A" w14:paraId="5F6890DC" w14:textId="77777777" w:rsidTr="00DF73CE">
        <w:tc>
          <w:tcPr>
            <w:tcW w:w="2035" w:type="dxa"/>
          </w:tcPr>
          <w:p w14:paraId="7E913B21" w14:textId="77777777" w:rsidR="00DC6774" w:rsidRPr="00850C1A" w:rsidRDefault="00DC6774" w:rsidP="00B147D7">
            <w:pPr>
              <w:jc w:val="both"/>
              <w:rPr>
                <w:color w:val="202122"/>
                <w:sz w:val="28"/>
                <w:szCs w:val="28"/>
                <w:shd w:val="clear" w:color="auto" w:fill="FFFFFF"/>
              </w:rPr>
            </w:pPr>
            <w:r w:rsidRPr="00850C1A">
              <w:rPr>
                <w:bCs/>
                <w:sz w:val="28"/>
                <w:szCs w:val="28"/>
              </w:rPr>
              <w:t>ВО</w:t>
            </w:r>
          </w:p>
        </w:tc>
        <w:tc>
          <w:tcPr>
            <w:tcW w:w="1180" w:type="dxa"/>
            <w:vAlign w:val="bottom"/>
          </w:tcPr>
          <w:p w14:paraId="24966FCE" w14:textId="77777777" w:rsidR="00DC6774" w:rsidRPr="00850C1A" w:rsidRDefault="00DC6774" w:rsidP="00B147D7">
            <w:pPr>
              <w:jc w:val="right"/>
              <w:rPr>
                <w:color w:val="202122"/>
                <w:sz w:val="28"/>
                <w:szCs w:val="28"/>
                <w:shd w:val="clear" w:color="auto" w:fill="FFFFFF"/>
              </w:rPr>
            </w:pPr>
            <w:r w:rsidRPr="00850C1A">
              <w:rPr>
                <w:color w:val="000000"/>
                <w:sz w:val="28"/>
                <w:szCs w:val="28"/>
              </w:rPr>
              <w:t>0,0006</w:t>
            </w:r>
          </w:p>
        </w:tc>
        <w:tc>
          <w:tcPr>
            <w:tcW w:w="1603" w:type="dxa"/>
            <w:vAlign w:val="bottom"/>
          </w:tcPr>
          <w:p w14:paraId="3A4BED68" w14:textId="77777777" w:rsidR="00DC6774" w:rsidRPr="00850C1A" w:rsidRDefault="00DC6774" w:rsidP="00B147D7">
            <w:pPr>
              <w:jc w:val="right"/>
              <w:rPr>
                <w:color w:val="202122"/>
                <w:sz w:val="28"/>
                <w:szCs w:val="28"/>
                <w:shd w:val="clear" w:color="auto" w:fill="FFFFFF"/>
              </w:rPr>
            </w:pPr>
            <w:r w:rsidRPr="00850C1A">
              <w:rPr>
                <w:color w:val="000000"/>
                <w:sz w:val="28"/>
                <w:szCs w:val="28"/>
              </w:rPr>
              <w:t>0,0060</w:t>
            </w:r>
          </w:p>
        </w:tc>
        <w:tc>
          <w:tcPr>
            <w:tcW w:w="1603" w:type="dxa"/>
            <w:vAlign w:val="bottom"/>
          </w:tcPr>
          <w:p w14:paraId="0DDF71C5" w14:textId="77777777" w:rsidR="00DC6774" w:rsidRPr="00850C1A" w:rsidRDefault="00DC6774" w:rsidP="00B147D7">
            <w:pPr>
              <w:jc w:val="right"/>
              <w:rPr>
                <w:color w:val="202122"/>
                <w:sz w:val="28"/>
                <w:szCs w:val="28"/>
                <w:shd w:val="clear" w:color="auto" w:fill="FFFFFF"/>
              </w:rPr>
            </w:pPr>
            <w:r w:rsidRPr="00850C1A">
              <w:rPr>
                <w:color w:val="000000"/>
                <w:sz w:val="28"/>
                <w:szCs w:val="28"/>
              </w:rPr>
              <w:t>0,9810</w:t>
            </w:r>
          </w:p>
        </w:tc>
        <w:tc>
          <w:tcPr>
            <w:tcW w:w="1604" w:type="dxa"/>
            <w:vAlign w:val="bottom"/>
          </w:tcPr>
          <w:p w14:paraId="501C54E1" w14:textId="77777777" w:rsidR="00DC6774" w:rsidRPr="00850C1A" w:rsidRDefault="00DC6774" w:rsidP="00B147D7">
            <w:pPr>
              <w:jc w:val="right"/>
              <w:rPr>
                <w:color w:val="202122"/>
                <w:sz w:val="28"/>
                <w:szCs w:val="28"/>
                <w:shd w:val="clear" w:color="auto" w:fill="FFFFFF"/>
              </w:rPr>
            </w:pPr>
            <w:r w:rsidRPr="00850C1A">
              <w:rPr>
                <w:color w:val="000000"/>
                <w:sz w:val="28"/>
                <w:szCs w:val="28"/>
              </w:rPr>
              <w:t>0,0048</w:t>
            </w:r>
          </w:p>
        </w:tc>
        <w:tc>
          <w:tcPr>
            <w:tcW w:w="1604" w:type="dxa"/>
            <w:vAlign w:val="bottom"/>
          </w:tcPr>
          <w:p w14:paraId="69F10C0F" w14:textId="77777777" w:rsidR="00DC6774" w:rsidRPr="00850C1A" w:rsidRDefault="00DC6774" w:rsidP="00B147D7">
            <w:pPr>
              <w:jc w:val="right"/>
              <w:rPr>
                <w:color w:val="202122"/>
                <w:sz w:val="28"/>
                <w:szCs w:val="28"/>
                <w:shd w:val="clear" w:color="auto" w:fill="FFFFFF"/>
              </w:rPr>
            </w:pPr>
            <w:r w:rsidRPr="00850C1A">
              <w:rPr>
                <w:color w:val="000000"/>
                <w:sz w:val="28"/>
                <w:szCs w:val="28"/>
              </w:rPr>
              <w:t>0,0077</w:t>
            </w:r>
          </w:p>
        </w:tc>
      </w:tr>
      <w:tr w:rsidR="00DC6774" w:rsidRPr="00850C1A" w14:paraId="4F3C3641" w14:textId="77777777" w:rsidTr="00DF73CE">
        <w:tc>
          <w:tcPr>
            <w:tcW w:w="2035" w:type="dxa"/>
          </w:tcPr>
          <w:p w14:paraId="498A39F6" w14:textId="77777777" w:rsidR="00DC6774" w:rsidRPr="00850C1A" w:rsidRDefault="00DC6774" w:rsidP="00B147D7">
            <w:pPr>
              <w:jc w:val="both"/>
              <w:rPr>
                <w:color w:val="202122"/>
                <w:sz w:val="28"/>
                <w:szCs w:val="28"/>
                <w:shd w:val="clear" w:color="auto" w:fill="FFFFFF"/>
              </w:rPr>
            </w:pPr>
            <w:r w:rsidRPr="00850C1A">
              <w:rPr>
                <w:bCs/>
                <w:sz w:val="28"/>
                <w:szCs w:val="28"/>
              </w:rPr>
              <w:t>ЛС</w:t>
            </w:r>
          </w:p>
        </w:tc>
        <w:tc>
          <w:tcPr>
            <w:tcW w:w="1180" w:type="dxa"/>
            <w:vAlign w:val="bottom"/>
          </w:tcPr>
          <w:p w14:paraId="56DE7DBD" w14:textId="77777777" w:rsidR="00DC6774" w:rsidRPr="00850C1A" w:rsidRDefault="00DC6774" w:rsidP="00B147D7">
            <w:pPr>
              <w:jc w:val="right"/>
              <w:rPr>
                <w:color w:val="202122"/>
                <w:sz w:val="28"/>
                <w:szCs w:val="28"/>
                <w:shd w:val="clear" w:color="auto" w:fill="FFFFFF"/>
              </w:rPr>
            </w:pPr>
            <w:r w:rsidRPr="00850C1A">
              <w:rPr>
                <w:color w:val="000000"/>
                <w:sz w:val="28"/>
                <w:szCs w:val="28"/>
              </w:rPr>
              <w:t>0,0193</w:t>
            </w:r>
          </w:p>
        </w:tc>
        <w:tc>
          <w:tcPr>
            <w:tcW w:w="1603" w:type="dxa"/>
            <w:vAlign w:val="bottom"/>
          </w:tcPr>
          <w:p w14:paraId="308AA0AA" w14:textId="77777777" w:rsidR="00DC6774" w:rsidRPr="00850C1A" w:rsidRDefault="00DC6774" w:rsidP="00B147D7">
            <w:pPr>
              <w:jc w:val="right"/>
              <w:rPr>
                <w:color w:val="202122"/>
                <w:sz w:val="28"/>
                <w:szCs w:val="28"/>
                <w:shd w:val="clear" w:color="auto" w:fill="FFFFFF"/>
              </w:rPr>
            </w:pPr>
            <w:r w:rsidRPr="00850C1A">
              <w:rPr>
                <w:color w:val="000000"/>
                <w:sz w:val="28"/>
                <w:szCs w:val="28"/>
              </w:rPr>
              <w:t>0,0060</w:t>
            </w:r>
          </w:p>
        </w:tc>
        <w:tc>
          <w:tcPr>
            <w:tcW w:w="1603" w:type="dxa"/>
            <w:vAlign w:val="bottom"/>
          </w:tcPr>
          <w:p w14:paraId="51426DE7" w14:textId="77777777" w:rsidR="00DC6774" w:rsidRPr="00850C1A" w:rsidRDefault="00DC6774" w:rsidP="00B147D7">
            <w:pPr>
              <w:jc w:val="right"/>
              <w:rPr>
                <w:color w:val="202122"/>
                <w:sz w:val="28"/>
                <w:szCs w:val="28"/>
                <w:shd w:val="clear" w:color="auto" w:fill="FFFFFF"/>
              </w:rPr>
            </w:pPr>
            <w:r w:rsidRPr="00850C1A">
              <w:rPr>
                <w:color w:val="000000"/>
                <w:sz w:val="28"/>
                <w:szCs w:val="28"/>
              </w:rPr>
              <w:t>0,0030</w:t>
            </w:r>
          </w:p>
        </w:tc>
        <w:tc>
          <w:tcPr>
            <w:tcW w:w="1604" w:type="dxa"/>
            <w:vAlign w:val="bottom"/>
          </w:tcPr>
          <w:p w14:paraId="7C7F1014" w14:textId="77777777" w:rsidR="00DC6774" w:rsidRPr="00850C1A" w:rsidRDefault="00DC6774" w:rsidP="00B147D7">
            <w:pPr>
              <w:jc w:val="right"/>
              <w:rPr>
                <w:color w:val="202122"/>
                <w:sz w:val="28"/>
                <w:szCs w:val="28"/>
                <w:shd w:val="clear" w:color="auto" w:fill="FFFFFF"/>
              </w:rPr>
            </w:pPr>
            <w:r w:rsidRPr="00850C1A">
              <w:rPr>
                <w:color w:val="000000"/>
                <w:sz w:val="28"/>
                <w:szCs w:val="28"/>
              </w:rPr>
              <w:t>0,9623</w:t>
            </w:r>
          </w:p>
        </w:tc>
        <w:tc>
          <w:tcPr>
            <w:tcW w:w="1604" w:type="dxa"/>
            <w:vAlign w:val="bottom"/>
          </w:tcPr>
          <w:p w14:paraId="3198D550" w14:textId="77777777" w:rsidR="00DC6774" w:rsidRPr="00850C1A" w:rsidRDefault="00DC6774" w:rsidP="00B147D7">
            <w:pPr>
              <w:jc w:val="right"/>
              <w:rPr>
                <w:color w:val="202122"/>
                <w:sz w:val="28"/>
                <w:szCs w:val="28"/>
                <w:shd w:val="clear" w:color="auto" w:fill="FFFFFF"/>
              </w:rPr>
            </w:pPr>
            <w:r w:rsidRPr="00850C1A">
              <w:rPr>
                <w:color w:val="000000"/>
                <w:sz w:val="28"/>
                <w:szCs w:val="28"/>
              </w:rPr>
              <w:t>0,0095</w:t>
            </w:r>
          </w:p>
        </w:tc>
      </w:tr>
      <w:tr w:rsidR="00DC6774" w:rsidRPr="00850C1A" w14:paraId="6E48300B" w14:textId="77777777" w:rsidTr="00DF73CE">
        <w:tc>
          <w:tcPr>
            <w:tcW w:w="2035" w:type="dxa"/>
          </w:tcPr>
          <w:p w14:paraId="53FA2D6F" w14:textId="77777777" w:rsidR="00DC6774" w:rsidRPr="00850C1A" w:rsidRDefault="00DC6774" w:rsidP="00B147D7">
            <w:pPr>
              <w:jc w:val="both"/>
              <w:rPr>
                <w:color w:val="202122"/>
                <w:sz w:val="28"/>
                <w:szCs w:val="28"/>
                <w:shd w:val="clear" w:color="auto" w:fill="FFFFFF"/>
              </w:rPr>
            </w:pPr>
            <w:r w:rsidRPr="00850C1A">
              <w:rPr>
                <w:bCs/>
                <w:sz w:val="28"/>
                <w:szCs w:val="28"/>
              </w:rPr>
              <w:t>ЗТ</w:t>
            </w:r>
          </w:p>
        </w:tc>
        <w:tc>
          <w:tcPr>
            <w:tcW w:w="1180" w:type="dxa"/>
            <w:vAlign w:val="bottom"/>
          </w:tcPr>
          <w:p w14:paraId="3FADE2A7" w14:textId="77777777" w:rsidR="00DC6774" w:rsidRPr="00850C1A" w:rsidRDefault="00DC6774" w:rsidP="00B147D7">
            <w:pPr>
              <w:jc w:val="right"/>
              <w:rPr>
                <w:color w:val="202122"/>
                <w:sz w:val="28"/>
                <w:szCs w:val="28"/>
                <w:shd w:val="clear" w:color="auto" w:fill="FFFFFF"/>
              </w:rPr>
            </w:pPr>
            <w:r w:rsidRPr="00850C1A">
              <w:rPr>
                <w:color w:val="000000"/>
                <w:sz w:val="28"/>
                <w:szCs w:val="28"/>
              </w:rPr>
              <w:t>0,0185</w:t>
            </w:r>
          </w:p>
        </w:tc>
        <w:tc>
          <w:tcPr>
            <w:tcW w:w="1603" w:type="dxa"/>
            <w:vAlign w:val="bottom"/>
          </w:tcPr>
          <w:p w14:paraId="0CDCE6A8" w14:textId="77777777" w:rsidR="00DC6774" w:rsidRPr="00850C1A" w:rsidRDefault="00DC6774" w:rsidP="00B147D7">
            <w:pPr>
              <w:jc w:val="right"/>
              <w:rPr>
                <w:color w:val="202122"/>
                <w:sz w:val="28"/>
                <w:szCs w:val="28"/>
                <w:shd w:val="clear" w:color="auto" w:fill="FFFFFF"/>
              </w:rPr>
            </w:pPr>
            <w:r w:rsidRPr="00850C1A">
              <w:rPr>
                <w:color w:val="000000"/>
                <w:sz w:val="28"/>
                <w:szCs w:val="28"/>
              </w:rPr>
              <w:t>0,0030</w:t>
            </w:r>
          </w:p>
        </w:tc>
        <w:tc>
          <w:tcPr>
            <w:tcW w:w="1603" w:type="dxa"/>
            <w:vAlign w:val="bottom"/>
          </w:tcPr>
          <w:p w14:paraId="1189612C" w14:textId="77777777" w:rsidR="00DC6774" w:rsidRPr="00850C1A" w:rsidRDefault="00DC6774" w:rsidP="00B147D7">
            <w:pPr>
              <w:jc w:val="right"/>
              <w:rPr>
                <w:color w:val="202122"/>
                <w:sz w:val="28"/>
                <w:szCs w:val="28"/>
                <w:shd w:val="clear" w:color="auto" w:fill="FFFFFF"/>
              </w:rPr>
            </w:pPr>
            <w:r w:rsidRPr="00850C1A">
              <w:rPr>
                <w:color w:val="000000"/>
                <w:sz w:val="28"/>
                <w:szCs w:val="28"/>
              </w:rPr>
              <w:t>0,0010</w:t>
            </w:r>
          </w:p>
        </w:tc>
        <w:tc>
          <w:tcPr>
            <w:tcW w:w="1604" w:type="dxa"/>
            <w:vAlign w:val="bottom"/>
          </w:tcPr>
          <w:p w14:paraId="5E6199EB" w14:textId="77777777" w:rsidR="00DC6774" w:rsidRPr="00850C1A" w:rsidRDefault="00DC6774" w:rsidP="00B147D7">
            <w:pPr>
              <w:jc w:val="right"/>
              <w:rPr>
                <w:color w:val="202122"/>
                <w:sz w:val="28"/>
                <w:szCs w:val="28"/>
                <w:shd w:val="clear" w:color="auto" w:fill="FFFFFF"/>
              </w:rPr>
            </w:pPr>
            <w:r w:rsidRPr="00850C1A">
              <w:rPr>
                <w:color w:val="000000"/>
                <w:sz w:val="28"/>
                <w:szCs w:val="28"/>
              </w:rPr>
              <w:t>0,0073</w:t>
            </w:r>
          </w:p>
        </w:tc>
        <w:tc>
          <w:tcPr>
            <w:tcW w:w="1604" w:type="dxa"/>
            <w:vAlign w:val="bottom"/>
          </w:tcPr>
          <w:p w14:paraId="615AAA68" w14:textId="77777777" w:rsidR="00DC6774" w:rsidRPr="00850C1A" w:rsidRDefault="00DC6774" w:rsidP="00B147D7">
            <w:pPr>
              <w:jc w:val="right"/>
              <w:rPr>
                <w:color w:val="202122"/>
                <w:sz w:val="28"/>
                <w:szCs w:val="28"/>
                <w:shd w:val="clear" w:color="auto" w:fill="FFFFFF"/>
              </w:rPr>
            </w:pPr>
            <w:r w:rsidRPr="00850C1A">
              <w:rPr>
                <w:color w:val="000000"/>
                <w:sz w:val="28"/>
                <w:szCs w:val="28"/>
              </w:rPr>
              <w:t>0,9702</w:t>
            </w:r>
          </w:p>
        </w:tc>
      </w:tr>
    </w:tbl>
    <w:p w14:paraId="62681526" w14:textId="77777777" w:rsidR="00DC6774" w:rsidRPr="00850C1A" w:rsidRDefault="00C97E13" w:rsidP="0088651D">
      <w:pPr>
        <w:spacing w:before="240"/>
        <w:ind w:firstLine="709"/>
        <w:jc w:val="both"/>
        <w:rPr>
          <w:sz w:val="28"/>
          <w:szCs w:val="28"/>
        </w:rPr>
      </w:pPr>
      <w:r w:rsidRPr="00850C1A">
        <w:rPr>
          <w:color w:val="202122"/>
          <w:sz w:val="28"/>
          <w:szCs w:val="28"/>
          <w:shd w:val="clear" w:color="auto" w:fill="FFFFFF"/>
        </w:rPr>
        <w:t xml:space="preserve">Из </w:t>
      </w:r>
      <w:r w:rsidRPr="00850C1A">
        <w:rPr>
          <w:sz w:val="28"/>
          <w:szCs w:val="28"/>
        </w:rPr>
        <w:t>таблицы 5.20</w:t>
      </w:r>
      <w:r w:rsidRPr="00850C1A">
        <w:rPr>
          <w:color w:val="202122"/>
          <w:sz w:val="28"/>
          <w:szCs w:val="28"/>
          <w:shd w:val="clear" w:color="auto" w:fill="FFFFFF"/>
        </w:rPr>
        <w:t xml:space="preserve"> можно </w:t>
      </w:r>
      <w:r w:rsidR="00DC6774" w:rsidRPr="00850C1A">
        <w:rPr>
          <w:color w:val="202122"/>
          <w:sz w:val="28"/>
          <w:szCs w:val="28"/>
          <w:shd w:val="clear" w:color="auto" w:fill="FFFFFF"/>
        </w:rPr>
        <w:t>заметить, что вероятность перехода класса ПЗ</w:t>
      </w:r>
      <w:r w:rsidR="00DC6774" w:rsidRPr="00850C1A">
        <w:rPr>
          <w:sz w:val="28"/>
          <w:szCs w:val="28"/>
        </w:rPr>
        <w:t xml:space="preserve"> в другие классы крайне незначительные (0,0002-0,0006) и устойчивость к конверсии достаточно </w:t>
      </w:r>
      <w:r w:rsidR="00D15134" w:rsidRPr="00850C1A">
        <w:rPr>
          <w:sz w:val="28"/>
          <w:szCs w:val="28"/>
        </w:rPr>
        <w:t>высокое</w:t>
      </w:r>
      <w:r w:rsidR="00DC6774" w:rsidRPr="00850C1A">
        <w:rPr>
          <w:sz w:val="28"/>
          <w:szCs w:val="28"/>
        </w:rPr>
        <w:t xml:space="preserve"> (0,9987). Данный класс LULC</w:t>
      </w:r>
      <w:r w:rsidR="00D15134">
        <w:rPr>
          <w:sz w:val="28"/>
          <w:szCs w:val="28"/>
          <w:lang w:val="kk-KZ"/>
        </w:rPr>
        <w:t xml:space="preserve"> </w:t>
      </w:r>
      <w:r w:rsidR="00DC6774" w:rsidRPr="00850C1A">
        <w:rPr>
          <w:sz w:val="28"/>
          <w:szCs w:val="28"/>
        </w:rPr>
        <w:t xml:space="preserve">может вбирать в себя другие виды землепользования. Класс LULC ПА характеризуется относительно слабой устойчивостью (0,9882) по сравнению с классом ПЗ. Далее </w:t>
      </w:r>
      <w:r w:rsidR="00DC6774" w:rsidRPr="00850C1A">
        <w:rPr>
          <w:sz w:val="28"/>
          <w:szCs w:val="28"/>
        </w:rPr>
        <w:lastRenderedPageBreak/>
        <w:t xml:space="preserve">по значениям устойчивости к переходам в нисходящем </w:t>
      </w:r>
      <w:r w:rsidR="00D15134" w:rsidRPr="00850C1A">
        <w:rPr>
          <w:sz w:val="28"/>
          <w:szCs w:val="28"/>
        </w:rPr>
        <w:t>порядке</w:t>
      </w:r>
      <w:r w:rsidR="00DC6774" w:rsidRPr="00850C1A">
        <w:rPr>
          <w:sz w:val="28"/>
          <w:szCs w:val="28"/>
        </w:rPr>
        <w:t xml:space="preserve"> </w:t>
      </w:r>
      <w:r w:rsidR="00D15134" w:rsidRPr="00850C1A">
        <w:rPr>
          <w:sz w:val="28"/>
          <w:szCs w:val="28"/>
        </w:rPr>
        <w:t>располагаются</w:t>
      </w:r>
      <w:r w:rsidR="00DC6774" w:rsidRPr="00850C1A">
        <w:rPr>
          <w:sz w:val="28"/>
          <w:szCs w:val="28"/>
        </w:rPr>
        <w:t xml:space="preserve"> ВО (0,9810) ЗТ (0,9702) и ЛС (0,9623), что указывают на относительную расположенность к конверсии этих классов LULC.</w:t>
      </w:r>
    </w:p>
    <w:p w14:paraId="4E003616" w14:textId="77777777" w:rsidR="00DC6774" w:rsidRPr="00850C1A" w:rsidRDefault="00DC6774" w:rsidP="0088651D">
      <w:pPr>
        <w:ind w:firstLine="709"/>
        <w:jc w:val="both"/>
        <w:rPr>
          <w:color w:val="202122"/>
          <w:sz w:val="28"/>
          <w:szCs w:val="28"/>
          <w:shd w:val="clear" w:color="auto" w:fill="FFFFFF"/>
        </w:rPr>
      </w:pPr>
      <w:r w:rsidRPr="00850C1A">
        <w:rPr>
          <w:color w:val="202122"/>
          <w:sz w:val="28"/>
          <w:szCs w:val="28"/>
          <w:shd w:val="clear" w:color="auto" w:fill="FFFFFF"/>
        </w:rPr>
        <w:t xml:space="preserve">Результаты исследования, полученные в виде матрицы вероятности первичного перехода классов LULC для изучаемого района на основе данных 1998-2018 </w:t>
      </w:r>
      <w:r w:rsidR="0058712A" w:rsidRPr="00850C1A">
        <w:rPr>
          <w:color w:val="202122"/>
          <w:sz w:val="28"/>
          <w:szCs w:val="28"/>
          <w:shd w:val="clear" w:color="auto" w:fill="FFFFFF"/>
        </w:rPr>
        <w:t>годов и</w:t>
      </w:r>
      <w:r w:rsidRPr="00850C1A">
        <w:rPr>
          <w:color w:val="202122"/>
          <w:sz w:val="28"/>
          <w:szCs w:val="28"/>
          <w:shd w:val="clear" w:color="auto" w:fill="FFFFFF"/>
        </w:rPr>
        <w:t xml:space="preserve"> прогноз на 2038 год показаны в </w:t>
      </w:r>
      <w:r w:rsidRPr="00850C1A">
        <w:rPr>
          <w:sz w:val="28"/>
          <w:szCs w:val="28"/>
        </w:rPr>
        <w:t>таблице 5.21</w:t>
      </w:r>
      <w:r w:rsidRPr="00850C1A">
        <w:rPr>
          <w:color w:val="202122"/>
          <w:sz w:val="28"/>
          <w:szCs w:val="28"/>
          <w:shd w:val="clear" w:color="auto" w:fill="FFFFFF"/>
        </w:rPr>
        <w:t xml:space="preserve">. Из этой таблицы видно, что общие тенденции вероятности конверсии классов LULC в друг друга на 2038 остаются практическими теми же, что и вероятности перехода на 2028 год, только с небольшими отклонениями в параметрах вычисленных величин. </w:t>
      </w:r>
    </w:p>
    <w:p w14:paraId="7927B751" w14:textId="77777777" w:rsidR="00DC6774" w:rsidRPr="00850C1A" w:rsidRDefault="00DC6774" w:rsidP="0088651D">
      <w:pPr>
        <w:spacing w:before="240"/>
        <w:ind w:firstLine="709"/>
        <w:jc w:val="both"/>
        <w:rPr>
          <w:color w:val="202122"/>
          <w:sz w:val="28"/>
          <w:szCs w:val="28"/>
          <w:shd w:val="clear" w:color="auto" w:fill="FFFFFF"/>
        </w:rPr>
      </w:pPr>
      <w:r w:rsidRPr="00850C1A">
        <w:rPr>
          <w:sz w:val="28"/>
          <w:szCs w:val="28"/>
        </w:rPr>
        <w:t>Таблица 5.21 -</w:t>
      </w:r>
      <w:r w:rsidRPr="00850C1A">
        <w:rPr>
          <w:color w:val="202122"/>
          <w:sz w:val="28"/>
          <w:szCs w:val="28"/>
          <w:shd w:val="clear" w:color="auto" w:fill="FFFFFF"/>
        </w:rPr>
        <w:t xml:space="preserve"> Матрица вероятности первичного перехода классов LULC в Шортандинском районе в период с 1998 по 2018 гг. и прогноз на 2038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6"/>
        <w:gridCol w:w="1191"/>
        <w:gridCol w:w="1605"/>
        <w:gridCol w:w="1605"/>
        <w:gridCol w:w="1606"/>
        <w:gridCol w:w="1606"/>
      </w:tblGrid>
      <w:tr w:rsidR="00DC6774" w:rsidRPr="00850C1A" w14:paraId="6BC0B7EA" w14:textId="77777777" w:rsidTr="00DF73CE">
        <w:tc>
          <w:tcPr>
            <w:tcW w:w="2122" w:type="dxa"/>
          </w:tcPr>
          <w:p w14:paraId="03B089A7" w14:textId="77777777" w:rsidR="00DC6774" w:rsidRPr="00850C1A" w:rsidRDefault="00DC6774" w:rsidP="0088651D">
            <w:pPr>
              <w:jc w:val="center"/>
              <w:rPr>
                <w:color w:val="202122"/>
                <w:sz w:val="28"/>
                <w:szCs w:val="28"/>
                <w:shd w:val="clear" w:color="auto" w:fill="FFFFFF"/>
              </w:rPr>
            </w:pPr>
            <w:r w:rsidRPr="00850C1A">
              <w:rPr>
                <w:color w:val="202122"/>
                <w:sz w:val="28"/>
                <w:szCs w:val="28"/>
                <w:shd w:val="clear" w:color="auto" w:fill="FFFFFF"/>
              </w:rPr>
              <w:t>Классы LULC</w:t>
            </w:r>
          </w:p>
        </w:tc>
        <w:tc>
          <w:tcPr>
            <w:tcW w:w="1198" w:type="dxa"/>
          </w:tcPr>
          <w:p w14:paraId="269D7C73" w14:textId="77777777" w:rsidR="00DC6774" w:rsidRPr="00850C1A" w:rsidRDefault="00DC6774" w:rsidP="0088651D">
            <w:pPr>
              <w:jc w:val="center"/>
              <w:rPr>
                <w:color w:val="202122"/>
                <w:sz w:val="28"/>
                <w:szCs w:val="28"/>
                <w:shd w:val="clear" w:color="auto" w:fill="FFFFFF"/>
              </w:rPr>
            </w:pPr>
            <w:r w:rsidRPr="00850C1A">
              <w:rPr>
                <w:sz w:val="28"/>
                <w:szCs w:val="28"/>
              </w:rPr>
              <w:t>ПЗ</w:t>
            </w:r>
          </w:p>
        </w:tc>
        <w:tc>
          <w:tcPr>
            <w:tcW w:w="1660" w:type="dxa"/>
          </w:tcPr>
          <w:p w14:paraId="02BC04C6" w14:textId="77777777" w:rsidR="00DC6774" w:rsidRPr="00850C1A" w:rsidRDefault="00DC6774" w:rsidP="0088651D">
            <w:pPr>
              <w:jc w:val="center"/>
              <w:rPr>
                <w:color w:val="202122"/>
                <w:sz w:val="28"/>
                <w:szCs w:val="28"/>
                <w:shd w:val="clear" w:color="auto" w:fill="FFFFFF"/>
              </w:rPr>
            </w:pPr>
            <w:r w:rsidRPr="00850C1A">
              <w:rPr>
                <w:sz w:val="28"/>
                <w:szCs w:val="28"/>
              </w:rPr>
              <w:t>ПА</w:t>
            </w:r>
          </w:p>
        </w:tc>
        <w:tc>
          <w:tcPr>
            <w:tcW w:w="1660" w:type="dxa"/>
          </w:tcPr>
          <w:p w14:paraId="020FCDDD" w14:textId="77777777" w:rsidR="00DC6774" w:rsidRPr="00850C1A" w:rsidRDefault="00DC6774" w:rsidP="0088651D">
            <w:pPr>
              <w:jc w:val="center"/>
              <w:rPr>
                <w:color w:val="202122"/>
                <w:sz w:val="28"/>
                <w:szCs w:val="28"/>
                <w:shd w:val="clear" w:color="auto" w:fill="FFFFFF"/>
              </w:rPr>
            </w:pPr>
            <w:r w:rsidRPr="00850C1A">
              <w:rPr>
                <w:sz w:val="28"/>
                <w:szCs w:val="28"/>
              </w:rPr>
              <w:t>ВО</w:t>
            </w:r>
          </w:p>
        </w:tc>
        <w:tc>
          <w:tcPr>
            <w:tcW w:w="1661" w:type="dxa"/>
          </w:tcPr>
          <w:p w14:paraId="33595807" w14:textId="77777777" w:rsidR="00DC6774" w:rsidRPr="00850C1A" w:rsidRDefault="00DC6774" w:rsidP="0088651D">
            <w:pPr>
              <w:jc w:val="center"/>
              <w:rPr>
                <w:color w:val="202122"/>
                <w:sz w:val="28"/>
                <w:szCs w:val="28"/>
                <w:shd w:val="clear" w:color="auto" w:fill="FFFFFF"/>
              </w:rPr>
            </w:pPr>
            <w:r w:rsidRPr="00850C1A">
              <w:rPr>
                <w:sz w:val="28"/>
                <w:szCs w:val="28"/>
              </w:rPr>
              <w:t>ЛС</w:t>
            </w:r>
          </w:p>
        </w:tc>
        <w:tc>
          <w:tcPr>
            <w:tcW w:w="1661" w:type="dxa"/>
          </w:tcPr>
          <w:p w14:paraId="0592CCA0" w14:textId="77777777" w:rsidR="00DC6774" w:rsidRPr="00850C1A" w:rsidRDefault="00DC6774" w:rsidP="0088651D">
            <w:pPr>
              <w:jc w:val="center"/>
              <w:rPr>
                <w:color w:val="202122"/>
                <w:sz w:val="28"/>
                <w:szCs w:val="28"/>
                <w:shd w:val="clear" w:color="auto" w:fill="FFFFFF"/>
              </w:rPr>
            </w:pPr>
            <w:r w:rsidRPr="00850C1A">
              <w:rPr>
                <w:sz w:val="28"/>
                <w:szCs w:val="28"/>
              </w:rPr>
              <w:t>ЗТ</w:t>
            </w:r>
          </w:p>
        </w:tc>
      </w:tr>
      <w:tr w:rsidR="00DC6774" w:rsidRPr="00850C1A" w14:paraId="04505901" w14:textId="77777777" w:rsidTr="00DF73CE">
        <w:tc>
          <w:tcPr>
            <w:tcW w:w="2122" w:type="dxa"/>
            <w:vAlign w:val="center"/>
          </w:tcPr>
          <w:p w14:paraId="5B5C8923" w14:textId="77777777" w:rsidR="00DC6774" w:rsidRPr="00850C1A" w:rsidRDefault="00DC6774" w:rsidP="0088651D">
            <w:pPr>
              <w:jc w:val="both"/>
              <w:rPr>
                <w:color w:val="202122"/>
                <w:sz w:val="28"/>
                <w:szCs w:val="28"/>
                <w:shd w:val="clear" w:color="auto" w:fill="FFFFFF"/>
              </w:rPr>
            </w:pPr>
            <w:r w:rsidRPr="00850C1A">
              <w:rPr>
                <w:bCs/>
                <w:sz w:val="28"/>
                <w:szCs w:val="28"/>
              </w:rPr>
              <w:t>ПЗ</w:t>
            </w:r>
          </w:p>
        </w:tc>
        <w:tc>
          <w:tcPr>
            <w:tcW w:w="1198" w:type="dxa"/>
            <w:vAlign w:val="bottom"/>
          </w:tcPr>
          <w:p w14:paraId="0805EABF" w14:textId="77777777" w:rsidR="00DC6774" w:rsidRPr="00850C1A" w:rsidRDefault="00DC6774" w:rsidP="0088651D">
            <w:pPr>
              <w:jc w:val="right"/>
              <w:rPr>
                <w:color w:val="202122"/>
                <w:sz w:val="28"/>
                <w:szCs w:val="28"/>
                <w:shd w:val="clear" w:color="auto" w:fill="FFFFFF"/>
              </w:rPr>
            </w:pPr>
            <w:r w:rsidRPr="00850C1A">
              <w:rPr>
                <w:color w:val="000000"/>
                <w:sz w:val="28"/>
                <w:szCs w:val="28"/>
              </w:rPr>
              <w:t>0,99732</w:t>
            </w:r>
          </w:p>
        </w:tc>
        <w:tc>
          <w:tcPr>
            <w:tcW w:w="1660" w:type="dxa"/>
            <w:vAlign w:val="bottom"/>
          </w:tcPr>
          <w:p w14:paraId="660B4B7F" w14:textId="77777777" w:rsidR="00DC6774" w:rsidRPr="00850C1A" w:rsidRDefault="00DC6774" w:rsidP="0088651D">
            <w:pPr>
              <w:jc w:val="right"/>
              <w:rPr>
                <w:color w:val="202122"/>
                <w:sz w:val="28"/>
                <w:szCs w:val="28"/>
                <w:shd w:val="clear" w:color="auto" w:fill="FFFFFF"/>
              </w:rPr>
            </w:pPr>
            <w:r w:rsidRPr="00850C1A">
              <w:rPr>
                <w:color w:val="000000"/>
                <w:sz w:val="28"/>
                <w:szCs w:val="28"/>
              </w:rPr>
              <w:t>0,00110</w:t>
            </w:r>
          </w:p>
        </w:tc>
        <w:tc>
          <w:tcPr>
            <w:tcW w:w="1660" w:type="dxa"/>
            <w:vAlign w:val="bottom"/>
          </w:tcPr>
          <w:p w14:paraId="5A5C241F" w14:textId="77777777" w:rsidR="00DC6774" w:rsidRPr="00850C1A" w:rsidRDefault="00DC6774" w:rsidP="0088651D">
            <w:pPr>
              <w:jc w:val="right"/>
              <w:rPr>
                <w:color w:val="202122"/>
                <w:sz w:val="28"/>
                <w:szCs w:val="28"/>
                <w:shd w:val="clear" w:color="auto" w:fill="FFFFFF"/>
              </w:rPr>
            </w:pPr>
            <w:r w:rsidRPr="00850C1A">
              <w:rPr>
                <w:color w:val="000000"/>
                <w:sz w:val="28"/>
                <w:szCs w:val="28"/>
              </w:rPr>
              <w:t>0,00040</w:t>
            </w:r>
          </w:p>
        </w:tc>
        <w:tc>
          <w:tcPr>
            <w:tcW w:w="1661" w:type="dxa"/>
            <w:vAlign w:val="bottom"/>
          </w:tcPr>
          <w:p w14:paraId="1BE2A310" w14:textId="77777777" w:rsidR="00DC6774" w:rsidRPr="00850C1A" w:rsidRDefault="00DC6774" w:rsidP="0088651D">
            <w:pPr>
              <w:jc w:val="right"/>
              <w:rPr>
                <w:color w:val="202122"/>
                <w:sz w:val="28"/>
                <w:szCs w:val="28"/>
                <w:shd w:val="clear" w:color="auto" w:fill="FFFFFF"/>
              </w:rPr>
            </w:pPr>
            <w:r w:rsidRPr="00850C1A">
              <w:rPr>
                <w:color w:val="000000"/>
                <w:sz w:val="28"/>
                <w:szCs w:val="28"/>
              </w:rPr>
              <w:t>0,00040</w:t>
            </w:r>
          </w:p>
        </w:tc>
        <w:tc>
          <w:tcPr>
            <w:tcW w:w="1661" w:type="dxa"/>
            <w:vAlign w:val="bottom"/>
          </w:tcPr>
          <w:p w14:paraId="60966292" w14:textId="77777777" w:rsidR="00DC6774" w:rsidRPr="00850C1A" w:rsidRDefault="00DC6774" w:rsidP="0088651D">
            <w:pPr>
              <w:jc w:val="right"/>
              <w:rPr>
                <w:color w:val="202122"/>
                <w:sz w:val="28"/>
                <w:szCs w:val="28"/>
                <w:shd w:val="clear" w:color="auto" w:fill="FFFFFF"/>
              </w:rPr>
            </w:pPr>
            <w:r w:rsidRPr="00850C1A">
              <w:rPr>
                <w:color w:val="000000"/>
                <w:sz w:val="28"/>
                <w:szCs w:val="28"/>
              </w:rPr>
              <w:t>0,00079</w:t>
            </w:r>
          </w:p>
        </w:tc>
      </w:tr>
      <w:tr w:rsidR="00DC6774" w:rsidRPr="00850C1A" w14:paraId="1BE309D7" w14:textId="77777777" w:rsidTr="00DF73CE">
        <w:tc>
          <w:tcPr>
            <w:tcW w:w="2122" w:type="dxa"/>
          </w:tcPr>
          <w:p w14:paraId="1973264D" w14:textId="77777777" w:rsidR="00DC6774" w:rsidRPr="00850C1A" w:rsidRDefault="00DC6774" w:rsidP="0088651D">
            <w:pPr>
              <w:jc w:val="both"/>
              <w:rPr>
                <w:color w:val="202122"/>
                <w:sz w:val="28"/>
                <w:szCs w:val="28"/>
                <w:shd w:val="clear" w:color="auto" w:fill="FFFFFF"/>
              </w:rPr>
            </w:pPr>
            <w:r w:rsidRPr="00850C1A">
              <w:rPr>
                <w:bCs/>
                <w:sz w:val="28"/>
                <w:szCs w:val="28"/>
              </w:rPr>
              <w:t>ПА</w:t>
            </w:r>
          </w:p>
        </w:tc>
        <w:tc>
          <w:tcPr>
            <w:tcW w:w="1198" w:type="dxa"/>
            <w:vAlign w:val="bottom"/>
          </w:tcPr>
          <w:p w14:paraId="71910E85" w14:textId="77777777" w:rsidR="00DC6774" w:rsidRPr="00850C1A" w:rsidRDefault="00DC6774" w:rsidP="0088651D">
            <w:pPr>
              <w:jc w:val="right"/>
              <w:rPr>
                <w:color w:val="202122"/>
                <w:sz w:val="28"/>
                <w:szCs w:val="28"/>
                <w:shd w:val="clear" w:color="auto" w:fill="FFFFFF"/>
              </w:rPr>
            </w:pPr>
            <w:r w:rsidRPr="00850C1A">
              <w:rPr>
                <w:color w:val="000000"/>
                <w:sz w:val="28"/>
                <w:szCs w:val="28"/>
              </w:rPr>
              <w:t>0,01610</w:t>
            </w:r>
          </w:p>
        </w:tc>
        <w:tc>
          <w:tcPr>
            <w:tcW w:w="1660" w:type="dxa"/>
            <w:vAlign w:val="bottom"/>
          </w:tcPr>
          <w:p w14:paraId="64E6E725" w14:textId="77777777" w:rsidR="00DC6774" w:rsidRPr="00850C1A" w:rsidRDefault="00DC6774" w:rsidP="0088651D">
            <w:pPr>
              <w:jc w:val="right"/>
              <w:rPr>
                <w:color w:val="202122"/>
                <w:sz w:val="28"/>
                <w:szCs w:val="28"/>
                <w:shd w:val="clear" w:color="auto" w:fill="FFFFFF"/>
              </w:rPr>
            </w:pPr>
            <w:r w:rsidRPr="00850C1A">
              <w:rPr>
                <w:color w:val="000000"/>
                <w:sz w:val="28"/>
                <w:szCs w:val="28"/>
              </w:rPr>
              <w:t>0,97657</w:t>
            </w:r>
          </w:p>
        </w:tc>
        <w:tc>
          <w:tcPr>
            <w:tcW w:w="1660" w:type="dxa"/>
            <w:vAlign w:val="bottom"/>
          </w:tcPr>
          <w:p w14:paraId="093E66C3" w14:textId="77777777" w:rsidR="00DC6774" w:rsidRPr="00850C1A" w:rsidRDefault="00DC6774" w:rsidP="0088651D">
            <w:pPr>
              <w:jc w:val="right"/>
              <w:rPr>
                <w:color w:val="202122"/>
                <w:sz w:val="28"/>
                <w:szCs w:val="28"/>
                <w:shd w:val="clear" w:color="auto" w:fill="FFFFFF"/>
              </w:rPr>
            </w:pPr>
            <w:r w:rsidRPr="00850C1A">
              <w:rPr>
                <w:color w:val="000000"/>
                <w:sz w:val="28"/>
                <w:szCs w:val="28"/>
              </w:rPr>
              <w:t>0,00640</w:t>
            </w:r>
          </w:p>
        </w:tc>
        <w:tc>
          <w:tcPr>
            <w:tcW w:w="1661" w:type="dxa"/>
            <w:vAlign w:val="bottom"/>
          </w:tcPr>
          <w:p w14:paraId="39F90508" w14:textId="77777777" w:rsidR="00DC6774" w:rsidRPr="00850C1A" w:rsidRDefault="00DC6774" w:rsidP="0088651D">
            <w:pPr>
              <w:jc w:val="right"/>
              <w:rPr>
                <w:color w:val="202122"/>
                <w:sz w:val="28"/>
                <w:szCs w:val="28"/>
                <w:shd w:val="clear" w:color="auto" w:fill="FFFFFF"/>
              </w:rPr>
            </w:pPr>
            <w:r w:rsidRPr="00850C1A">
              <w:rPr>
                <w:color w:val="000000"/>
                <w:sz w:val="28"/>
                <w:szCs w:val="28"/>
              </w:rPr>
              <w:t>0,00051</w:t>
            </w:r>
          </w:p>
        </w:tc>
        <w:tc>
          <w:tcPr>
            <w:tcW w:w="1661" w:type="dxa"/>
            <w:vAlign w:val="bottom"/>
          </w:tcPr>
          <w:p w14:paraId="2142D49B" w14:textId="77777777" w:rsidR="00DC6774" w:rsidRPr="00850C1A" w:rsidRDefault="00DC6774" w:rsidP="0088651D">
            <w:pPr>
              <w:jc w:val="right"/>
              <w:rPr>
                <w:color w:val="202122"/>
                <w:sz w:val="28"/>
                <w:szCs w:val="28"/>
                <w:shd w:val="clear" w:color="auto" w:fill="FFFFFF"/>
              </w:rPr>
            </w:pPr>
            <w:r w:rsidRPr="00850C1A">
              <w:rPr>
                <w:color w:val="000000"/>
                <w:sz w:val="28"/>
                <w:szCs w:val="28"/>
              </w:rPr>
              <w:t>0,00042</w:t>
            </w:r>
          </w:p>
        </w:tc>
      </w:tr>
      <w:tr w:rsidR="00DC6774" w:rsidRPr="00850C1A" w14:paraId="6D976CD1" w14:textId="77777777" w:rsidTr="00DF73CE">
        <w:tc>
          <w:tcPr>
            <w:tcW w:w="2122" w:type="dxa"/>
          </w:tcPr>
          <w:p w14:paraId="6FFD342D" w14:textId="77777777" w:rsidR="00DC6774" w:rsidRPr="00850C1A" w:rsidRDefault="00DC6774" w:rsidP="0088651D">
            <w:pPr>
              <w:jc w:val="both"/>
              <w:rPr>
                <w:color w:val="202122"/>
                <w:sz w:val="28"/>
                <w:szCs w:val="28"/>
                <w:shd w:val="clear" w:color="auto" w:fill="FFFFFF"/>
              </w:rPr>
            </w:pPr>
            <w:r w:rsidRPr="00850C1A">
              <w:rPr>
                <w:bCs/>
                <w:sz w:val="28"/>
                <w:szCs w:val="28"/>
              </w:rPr>
              <w:t>ВО</w:t>
            </w:r>
          </w:p>
        </w:tc>
        <w:tc>
          <w:tcPr>
            <w:tcW w:w="1198" w:type="dxa"/>
            <w:vAlign w:val="bottom"/>
          </w:tcPr>
          <w:p w14:paraId="5FC78F97" w14:textId="77777777" w:rsidR="00DC6774" w:rsidRPr="00850C1A" w:rsidRDefault="00DC6774" w:rsidP="0088651D">
            <w:pPr>
              <w:jc w:val="right"/>
              <w:rPr>
                <w:color w:val="202122"/>
                <w:sz w:val="28"/>
                <w:szCs w:val="28"/>
                <w:shd w:val="clear" w:color="auto" w:fill="FFFFFF"/>
              </w:rPr>
            </w:pPr>
            <w:r w:rsidRPr="00850C1A">
              <w:rPr>
                <w:color w:val="000000"/>
                <w:sz w:val="28"/>
                <w:szCs w:val="28"/>
              </w:rPr>
              <w:t>0,00137</w:t>
            </w:r>
          </w:p>
        </w:tc>
        <w:tc>
          <w:tcPr>
            <w:tcW w:w="1660" w:type="dxa"/>
            <w:vAlign w:val="bottom"/>
          </w:tcPr>
          <w:p w14:paraId="05DC8DC5" w14:textId="77777777" w:rsidR="00DC6774" w:rsidRPr="00850C1A" w:rsidRDefault="00DC6774" w:rsidP="0088651D">
            <w:pPr>
              <w:jc w:val="right"/>
              <w:rPr>
                <w:color w:val="202122"/>
                <w:sz w:val="28"/>
                <w:szCs w:val="28"/>
                <w:shd w:val="clear" w:color="auto" w:fill="FFFFFF"/>
              </w:rPr>
            </w:pPr>
            <w:r w:rsidRPr="00850C1A">
              <w:rPr>
                <w:color w:val="000000"/>
                <w:sz w:val="28"/>
                <w:szCs w:val="28"/>
              </w:rPr>
              <w:t>0,01187</w:t>
            </w:r>
          </w:p>
        </w:tc>
        <w:tc>
          <w:tcPr>
            <w:tcW w:w="1660" w:type="dxa"/>
            <w:vAlign w:val="bottom"/>
          </w:tcPr>
          <w:p w14:paraId="79375FFB" w14:textId="77777777" w:rsidR="00DC6774" w:rsidRPr="00850C1A" w:rsidRDefault="00DC6774" w:rsidP="0088651D">
            <w:pPr>
              <w:jc w:val="right"/>
              <w:rPr>
                <w:color w:val="202122"/>
                <w:sz w:val="28"/>
                <w:szCs w:val="28"/>
                <w:shd w:val="clear" w:color="auto" w:fill="FFFFFF"/>
              </w:rPr>
            </w:pPr>
            <w:r w:rsidRPr="00850C1A">
              <w:rPr>
                <w:color w:val="000000"/>
                <w:sz w:val="28"/>
                <w:szCs w:val="28"/>
              </w:rPr>
              <w:t>0,96240</w:t>
            </w:r>
          </w:p>
        </w:tc>
        <w:tc>
          <w:tcPr>
            <w:tcW w:w="1661" w:type="dxa"/>
            <w:vAlign w:val="bottom"/>
          </w:tcPr>
          <w:p w14:paraId="5C6A20D6" w14:textId="77777777" w:rsidR="00DC6774" w:rsidRPr="00850C1A" w:rsidRDefault="00DC6774" w:rsidP="0088651D">
            <w:pPr>
              <w:jc w:val="right"/>
              <w:rPr>
                <w:color w:val="202122"/>
                <w:sz w:val="28"/>
                <w:szCs w:val="28"/>
                <w:shd w:val="clear" w:color="auto" w:fill="FFFFFF"/>
              </w:rPr>
            </w:pPr>
            <w:r w:rsidRPr="00850C1A">
              <w:rPr>
                <w:color w:val="000000"/>
                <w:sz w:val="28"/>
                <w:szCs w:val="28"/>
              </w:rPr>
              <w:t>0,00939</w:t>
            </w:r>
          </w:p>
        </w:tc>
        <w:tc>
          <w:tcPr>
            <w:tcW w:w="1661" w:type="dxa"/>
            <w:vAlign w:val="bottom"/>
          </w:tcPr>
          <w:p w14:paraId="6E7A86EF" w14:textId="77777777" w:rsidR="00DC6774" w:rsidRPr="00850C1A" w:rsidRDefault="00DC6774" w:rsidP="0088651D">
            <w:pPr>
              <w:jc w:val="right"/>
              <w:rPr>
                <w:color w:val="202122"/>
                <w:sz w:val="28"/>
                <w:szCs w:val="28"/>
                <w:shd w:val="clear" w:color="auto" w:fill="FFFFFF"/>
              </w:rPr>
            </w:pPr>
            <w:r w:rsidRPr="00850C1A">
              <w:rPr>
                <w:color w:val="000000"/>
                <w:sz w:val="28"/>
                <w:szCs w:val="28"/>
              </w:rPr>
              <w:t>0,01497</w:t>
            </w:r>
          </w:p>
        </w:tc>
      </w:tr>
      <w:tr w:rsidR="00DC6774" w:rsidRPr="00850C1A" w14:paraId="492E810D" w14:textId="77777777" w:rsidTr="00DF73CE">
        <w:tc>
          <w:tcPr>
            <w:tcW w:w="2122" w:type="dxa"/>
          </w:tcPr>
          <w:p w14:paraId="653680A4" w14:textId="77777777" w:rsidR="00DC6774" w:rsidRPr="00850C1A" w:rsidRDefault="00DC6774" w:rsidP="0088651D">
            <w:pPr>
              <w:jc w:val="both"/>
              <w:rPr>
                <w:color w:val="202122"/>
                <w:sz w:val="28"/>
                <w:szCs w:val="28"/>
                <w:shd w:val="clear" w:color="auto" w:fill="FFFFFF"/>
              </w:rPr>
            </w:pPr>
            <w:r w:rsidRPr="00850C1A">
              <w:rPr>
                <w:bCs/>
                <w:sz w:val="28"/>
                <w:szCs w:val="28"/>
              </w:rPr>
              <w:t>ЛС</w:t>
            </w:r>
          </w:p>
        </w:tc>
        <w:tc>
          <w:tcPr>
            <w:tcW w:w="1198" w:type="dxa"/>
            <w:vAlign w:val="bottom"/>
          </w:tcPr>
          <w:p w14:paraId="76F1F103" w14:textId="77777777" w:rsidR="00DC6774" w:rsidRPr="00850C1A" w:rsidRDefault="00DC6774" w:rsidP="0088651D">
            <w:pPr>
              <w:jc w:val="right"/>
              <w:rPr>
                <w:color w:val="202122"/>
                <w:sz w:val="28"/>
                <w:szCs w:val="28"/>
                <w:shd w:val="clear" w:color="auto" w:fill="FFFFFF"/>
              </w:rPr>
            </w:pPr>
            <w:r w:rsidRPr="00850C1A">
              <w:rPr>
                <w:color w:val="000000"/>
                <w:sz w:val="28"/>
                <w:szCs w:val="28"/>
              </w:rPr>
              <w:t>0,03807</w:t>
            </w:r>
          </w:p>
        </w:tc>
        <w:tc>
          <w:tcPr>
            <w:tcW w:w="1660" w:type="dxa"/>
            <w:vAlign w:val="bottom"/>
          </w:tcPr>
          <w:p w14:paraId="3AB7ED56" w14:textId="77777777" w:rsidR="00DC6774" w:rsidRPr="00850C1A" w:rsidRDefault="00DC6774" w:rsidP="0088651D">
            <w:pPr>
              <w:jc w:val="right"/>
              <w:rPr>
                <w:color w:val="202122"/>
                <w:sz w:val="28"/>
                <w:szCs w:val="28"/>
                <w:shd w:val="clear" w:color="auto" w:fill="FFFFFF"/>
              </w:rPr>
            </w:pPr>
            <w:r w:rsidRPr="00850C1A">
              <w:rPr>
                <w:color w:val="000000"/>
                <w:sz w:val="28"/>
                <w:szCs w:val="28"/>
              </w:rPr>
              <w:t>0,01176</w:t>
            </w:r>
          </w:p>
        </w:tc>
        <w:tc>
          <w:tcPr>
            <w:tcW w:w="1660" w:type="dxa"/>
            <w:vAlign w:val="bottom"/>
          </w:tcPr>
          <w:p w14:paraId="3D18CFCA" w14:textId="77777777" w:rsidR="00DC6774" w:rsidRPr="00850C1A" w:rsidRDefault="00DC6774" w:rsidP="0088651D">
            <w:pPr>
              <w:jc w:val="right"/>
              <w:rPr>
                <w:color w:val="202122"/>
                <w:sz w:val="28"/>
                <w:szCs w:val="28"/>
                <w:shd w:val="clear" w:color="auto" w:fill="FFFFFF"/>
              </w:rPr>
            </w:pPr>
            <w:r w:rsidRPr="00850C1A">
              <w:rPr>
                <w:color w:val="000000"/>
                <w:sz w:val="28"/>
                <w:szCs w:val="28"/>
              </w:rPr>
              <w:t>0,00586</w:t>
            </w:r>
          </w:p>
        </w:tc>
        <w:tc>
          <w:tcPr>
            <w:tcW w:w="1661" w:type="dxa"/>
            <w:vAlign w:val="bottom"/>
          </w:tcPr>
          <w:p w14:paraId="7BE84029" w14:textId="77777777" w:rsidR="00DC6774" w:rsidRPr="00850C1A" w:rsidRDefault="00DC6774" w:rsidP="0088651D">
            <w:pPr>
              <w:jc w:val="right"/>
              <w:rPr>
                <w:color w:val="202122"/>
                <w:sz w:val="28"/>
                <w:szCs w:val="28"/>
                <w:shd w:val="clear" w:color="auto" w:fill="FFFFFF"/>
              </w:rPr>
            </w:pPr>
            <w:r w:rsidRPr="00850C1A">
              <w:rPr>
                <w:color w:val="000000"/>
                <w:sz w:val="28"/>
                <w:szCs w:val="28"/>
              </w:rPr>
              <w:t>0,92601</w:t>
            </w:r>
          </w:p>
        </w:tc>
        <w:tc>
          <w:tcPr>
            <w:tcW w:w="1661" w:type="dxa"/>
            <w:vAlign w:val="bottom"/>
          </w:tcPr>
          <w:p w14:paraId="17F2658D" w14:textId="77777777" w:rsidR="00DC6774" w:rsidRPr="00850C1A" w:rsidRDefault="00DC6774" w:rsidP="0088651D">
            <w:pPr>
              <w:jc w:val="right"/>
              <w:rPr>
                <w:color w:val="202122"/>
                <w:sz w:val="28"/>
                <w:szCs w:val="28"/>
                <w:shd w:val="clear" w:color="auto" w:fill="FFFFFF"/>
              </w:rPr>
            </w:pPr>
            <w:r w:rsidRPr="00850C1A">
              <w:rPr>
                <w:color w:val="000000"/>
                <w:sz w:val="28"/>
                <w:szCs w:val="28"/>
              </w:rPr>
              <w:t>0,01829</w:t>
            </w:r>
          </w:p>
        </w:tc>
      </w:tr>
      <w:tr w:rsidR="00DC6774" w:rsidRPr="00850C1A" w14:paraId="0CB780DC" w14:textId="77777777" w:rsidTr="00DF73CE">
        <w:tc>
          <w:tcPr>
            <w:tcW w:w="2122" w:type="dxa"/>
          </w:tcPr>
          <w:p w14:paraId="1819BDB8" w14:textId="77777777" w:rsidR="00DC6774" w:rsidRPr="00850C1A" w:rsidRDefault="00DC6774" w:rsidP="0088651D">
            <w:pPr>
              <w:jc w:val="both"/>
              <w:rPr>
                <w:color w:val="202122"/>
                <w:sz w:val="28"/>
                <w:szCs w:val="28"/>
                <w:shd w:val="clear" w:color="auto" w:fill="FFFFFF"/>
              </w:rPr>
            </w:pPr>
            <w:r w:rsidRPr="00850C1A">
              <w:rPr>
                <w:bCs/>
                <w:sz w:val="28"/>
                <w:szCs w:val="28"/>
              </w:rPr>
              <w:t>ЗТ</w:t>
            </w:r>
          </w:p>
        </w:tc>
        <w:tc>
          <w:tcPr>
            <w:tcW w:w="1198" w:type="dxa"/>
            <w:vAlign w:val="bottom"/>
          </w:tcPr>
          <w:p w14:paraId="2E900832" w14:textId="77777777" w:rsidR="00DC6774" w:rsidRPr="00850C1A" w:rsidRDefault="00DC6774" w:rsidP="0088651D">
            <w:pPr>
              <w:jc w:val="right"/>
              <w:rPr>
                <w:color w:val="202122"/>
                <w:sz w:val="28"/>
                <w:szCs w:val="28"/>
                <w:shd w:val="clear" w:color="auto" w:fill="FFFFFF"/>
              </w:rPr>
            </w:pPr>
            <w:r w:rsidRPr="00850C1A">
              <w:rPr>
                <w:color w:val="000000"/>
                <w:sz w:val="28"/>
                <w:szCs w:val="28"/>
              </w:rPr>
              <w:t>0,03659</w:t>
            </w:r>
          </w:p>
        </w:tc>
        <w:tc>
          <w:tcPr>
            <w:tcW w:w="1660" w:type="dxa"/>
            <w:vAlign w:val="bottom"/>
          </w:tcPr>
          <w:p w14:paraId="66974386" w14:textId="77777777" w:rsidR="00DC6774" w:rsidRPr="00850C1A" w:rsidRDefault="00DC6774" w:rsidP="0088651D">
            <w:pPr>
              <w:jc w:val="right"/>
              <w:rPr>
                <w:color w:val="202122"/>
                <w:sz w:val="28"/>
                <w:szCs w:val="28"/>
                <w:shd w:val="clear" w:color="auto" w:fill="FFFFFF"/>
              </w:rPr>
            </w:pPr>
            <w:r w:rsidRPr="00850C1A">
              <w:rPr>
                <w:color w:val="000000"/>
                <w:sz w:val="28"/>
                <w:szCs w:val="28"/>
              </w:rPr>
              <w:t>0,00594</w:t>
            </w:r>
          </w:p>
        </w:tc>
        <w:tc>
          <w:tcPr>
            <w:tcW w:w="1660" w:type="dxa"/>
            <w:vAlign w:val="bottom"/>
          </w:tcPr>
          <w:p w14:paraId="540651F5" w14:textId="77777777" w:rsidR="00DC6774" w:rsidRPr="00850C1A" w:rsidRDefault="00DC6774" w:rsidP="0088651D">
            <w:pPr>
              <w:jc w:val="right"/>
              <w:rPr>
                <w:color w:val="202122"/>
                <w:sz w:val="28"/>
                <w:szCs w:val="28"/>
                <w:shd w:val="clear" w:color="auto" w:fill="FFFFFF"/>
              </w:rPr>
            </w:pPr>
            <w:r w:rsidRPr="00850C1A">
              <w:rPr>
                <w:color w:val="000000"/>
                <w:sz w:val="28"/>
                <w:szCs w:val="28"/>
              </w:rPr>
              <w:t>0,00199</w:t>
            </w:r>
          </w:p>
        </w:tc>
        <w:tc>
          <w:tcPr>
            <w:tcW w:w="1661" w:type="dxa"/>
            <w:vAlign w:val="bottom"/>
          </w:tcPr>
          <w:p w14:paraId="1182FB86" w14:textId="77777777" w:rsidR="00DC6774" w:rsidRPr="00850C1A" w:rsidRDefault="00DC6774" w:rsidP="0088651D">
            <w:pPr>
              <w:jc w:val="right"/>
              <w:rPr>
                <w:color w:val="202122"/>
                <w:sz w:val="28"/>
                <w:szCs w:val="28"/>
                <w:shd w:val="clear" w:color="auto" w:fill="FFFFFF"/>
              </w:rPr>
            </w:pPr>
            <w:r w:rsidRPr="00850C1A">
              <w:rPr>
                <w:color w:val="000000"/>
                <w:sz w:val="28"/>
                <w:szCs w:val="28"/>
              </w:rPr>
              <w:t>0,01412</w:t>
            </w:r>
          </w:p>
        </w:tc>
        <w:tc>
          <w:tcPr>
            <w:tcW w:w="1661" w:type="dxa"/>
            <w:vAlign w:val="bottom"/>
          </w:tcPr>
          <w:p w14:paraId="68F7FD26" w14:textId="77777777" w:rsidR="00DC6774" w:rsidRPr="00850C1A" w:rsidRDefault="00DC6774" w:rsidP="0088651D">
            <w:pPr>
              <w:jc w:val="right"/>
              <w:rPr>
                <w:color w:val="202122"/>
                <w:sz w:val="28"/>
                <w:szCs w:val="28"/>
                <w:shd w:val="clear" w:color="auto" w:fill="FFFFFF"/>
              </w:rPr>
            </w:pPr>
            <w:r w:rsidRPr="00850C1A">
              <w:rPr>
                <w:color w:val="000000"/>
                <w:sz w:val="28"/>
                <w:szCs w:val="28"/>
              </w:rPr>
              <w:t>0,94137</w:t>
            </w:r>
          </w:p>
        </w:tc>
      </w:tr>
    </w:tbl>
    <w:p w14:paraId="76D73A88" w14:textId="77777777" w:rsidR="00DC6774" w:rsidRPr="009D1A4B" w:rsidRDefault="00DC6774" w:rsidP="0088651D">
      <w:pPr>
        <w:jc w:val="both"/>
        <w:rPr>
          <w:sz w:val="28"/>
          <w:szCs w:val="28"/>
          <w:shd w:val="clear" w:color="auto" w:fill="FFFFFF"/>
        </w:rPr>
      </w:pPr>
      <w:r w:rsidRPr="009D1A4B">
        <w:rPr>
          <w:sz w:val="28"/>
          <w:szCs w:val="28"/>
          <w:shd w:val="clear" w:color="auto" w:fill="FFFFFF"/>
        </w:rPr>
        <w:t xml:space="preserve">Приведенные в </w:t>
      </w:r>
      <w:r w:rsidRPr="009D1A4B">
        <w:rPr>
          <w:sz w:val="28"/>
          <w:szCs w:val="28"/>
        </w:rPr>
        <w:t xml:space="preserve">таблицах 5.19 и 5.21 </w:t>
      </w:r>
      <w:r w:rsidRPr="009D1A4B">
        <w:rPr>
          <w:sz w:val="28"/>
          <w:szCs w:val="28"/>
          <w:shd w:val="clear" w:color="auto" w:fill="FFFFFF"/>
        </w:rPr>
        <w:t xml:space="preserve">сведения позволили вычислить вероятность изменения площадей отдельных классов земель LULC к 2028 и 2038 годам (таблица 5.22), которые для большей наглядности показаны в виде рисунка 5.1. </w:t>
      </w:r>
    </w:p>
    <w:p w14:paraId="39ED5F9A" w14:textId="77777777" w:rsidR="00DC6774" w:rsidRPr="009D1A4B" w:rsidRDefault="00DC6774" w:rsidP="0088651D">
      <w:pPr>
        <w:spacing w:before="240"/>
        <w:jc w:val="both"/>
        <w:rPr>
          <w:sz w:val="28"/>
          <w:szCs w:val="28"/>
          <w:shd w:val="clear" w:color="auto" w:fill="FFFFFF"/>
        </w:rPr>
      </w:pPr>
      <w:r w:rsidRPr="009D1A4B">
        <w:rPr>
          <w:sz w:val="28"/>
          <w:szCs w:val="28"/>
        </w:rPr>
        <w:t>Таблица 5.22 –</w:t>
      </w:r>
      <w:r w:rsidRPr="009D1A4B">
        <w:rPr>
          <w:sz w:val="28"/>
          <w:szCs w:val="28"/>
          <w:shd w:val="clear" w:color="auto" w:fill="FFFFFF"/>
        </w:rPr>
        <w:t xml:space="preserve"> Прогноз перехода классов LULC в</w:t>
      </w:r>
      <w:r w:rsidRPr="009D1A4B">
        <w:rPr>
          <w:b/>
          <w:sz w:val="28"/>
          <w:szCs w:val="28"/>
          <w:shd w:val="clear" w:color="auto" w:fill="FFFFFF"/>
        </w:rPr>
        <w:t xml:space="preserve"> </w:t>
      </w:r>
      <w:r w:rsidRPr="009D1A4B">
        <w:rPr>
          <w:bCs/>
          <w:sz w:val="28"/>
          <w:szCs w:val="28"/>
        </w:rPr>
        <w:t xml:space="preserve">Шортандинском </w:t>
      </w:r>
      <w:r w:rsidRPr="009D1A4B">
        <w:rPr>
          <w:sz w:val="28"/>
          <w:szCs w:val="28"/>
          <w:shd w:val="clear" w:color="auto" w:fill="FFFFFF"/>
        </w:rPr>
        <w:t>районе к 2028 и 2038 гг. (км</w:t>
      </w:r>
      <w:r w:rsidRPr="009D1A4B">
        <w:rPr>
          <w:sz w:val="28"/>
          <w:szCs w:val="28"/>
          <w:shd w:val="clear" w:color="auto" w:fill="FFFFFF"/>
          <w:vertAlign w:val="superscript"/>
        </w:rPr>
        <w:t>2</w:t>
      </w:r>
      <w:r w:rsidRPr="009D1A4B">
        <w:rPr>
          <w:sz w:val="28"/>
          <w:szCs w:val="28"/>
          <w:shd w:val="clear" w:color="auto" w:fill="FFFFFF"/>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7"/>
        <w:gridCol w:w="1931"/>
        <w:gridCol w:w="1914"/>
        <w:gridCol w:w="1932"/>
        <w:gridCol w:w="1915"/>
      </w:tblGrid>
      <w:tr w:rsidR="00DC6774" w:rsidRPr="00850C1A" w14:paraId="0C76C469" w14:textId="77777777" w:rsidTr="00DF73CE">
        <w:tc>
          <w:tcPr>
            <w:tcW w:w="1992" w:type="dxa"/>
            <w:vMerge w:val="restart"/>
          </w:tcPr>
          <w:p w14:paraId="62797BDF" w14:textId="77777777" w:rsidR="00DC6774" w:rsidRPr="00850C1A" w:rsidRDefault="00DC6774" w:rsidP="0088651D">
            <w:pPr>
              <w:jc w:val="center"/>
              <w:rPr>
                <w:color w:val="202122"/>
                <w:sz w:val="28"/>
                <w:szCs w:val="28"/>
                <w:shd w:val="clear" w:color="auto" w:fill="FFFFFF"/>
              </w:rPr>
            </w:pPr>
            <w:r w:rsidRPr="00850C1A">
              <w:rPr>
                <w:color w:val="202122"/>
                <w:sz w:val="28"/>
                <w:szCs w:val="28"/>
                <w:shd w:val="clear" w:color="auto" w:fill="FFFFFF"/>
              </w:rPr>
              <w:t>Классы</w:t>
            </w:r>
          </w:p>
          <w:p w14:paraId="69920D8D" w14:textId="77777777" w:rsidR="00DC6774" w:rsidRPr="00850C1A" w:rsidRDefault="00DC6774" w:rsidP="0088651D">
            <w:pPr>
              <w:jc w:val="center"/>
              <w:rPr>
                <w:color w:val="202122"/>
                <w:sz w:val="28"/>
                <w:szCs w:val="28"/>
                <w:shd w:val="clear" w:color="auto" w:fill="FFFFFF"/>
              </w:rPr>
            </w:pPr>
            <w:r w:rsidRPr="00850C1A">
              <w:rPr>
                <w:color w:val="202122"/>
                <w:sz w:val="28"/>
                <w:szCs w:val="28"/>
                <w:shd w:val="clear" w:color="auto" w:fill="FFFFFF"/>
              </w:rPr>
              <w:t>LULC</w:t>
            </w:r>
          </w:p>
        </w:tc>
        <w:tc>
          <w:tcPr>
            <w:tcW w:w="3984" w:type="dxa"/>
            <w:gridSpan w:val="2"/>
          </w:tcPr>
          <w:p w14:paraId="231EB783" w14:textId="77777777" w:rsidR="00DC6774" w:rsidRPr="00850C1A" w:rsidRDefault="00DC6774" w:rsidP="0088651D">
            <w:pPr>
              <w:jc w:val="center"/>
              <w:rPr>
                <w:color w:val="202122"/>
                <w:sz w:val="28"/>
                <w:szCs w:val="28"/>
                <w:shd w:val="clear" w:color="auto" w:fill="FFFFFF"/>
              </w:rPr>
            </w:pPr>
            <w:r w:rsidRPr="00850C1A">
              <w:rPr>
                <w:color w:val="202122"/>
                <w:sz w:val="28"/>
                <w:szCs w:val="28"/>
                <w:shd w:val="clear" w:color="auto" w:fill="FFFFFF"/>
              </w:rPr>
              <w:t>2028</w:t>
            </w:r>
          </w:p>
        </w:tc>
        <w:tc>
          <w:tcPr>
            <w:tcW w:w="3986" w:type="dxa"/>
            <w:gridSpan w:val="2"/>
          </w:tcPr>
          <w:p w14:paraId="6C72D588" w14:textId="77777777" w:rsidR="00DC6774" w:rsidRPr="00850C1A" w:rsidRDefault="00DC6774" w:rsidP="0088651D">
            <w:pPr>
              <w:jc w:val="center"/>
              <w:rPr>
                <w:color w:val="202122"/>
                <w:sz w:val="28"/>
                <w:szCs w:val="28"/>
                <w:shd w:val="clear" w:color="auto" w:fill="FFFFFF"/>
              </w:rPr>
            </w:pPr>
            <w:r w:rsidRPr="00850C1A">
              <w:rPr>
                <w:color w:val="202122"/>
                <w:sz w:val="28"/>
                <w:szCs w:val="28"/>
                <w:shd w:val="clear" w:color="auto" w:fill="FFFFFF"/>
              </w:rPr>
              <w:t>2038</w:t>
            </w:r>
          </w:p>
        </w:tc>
      </w:tr>
      <w:tr w:rsidR="00DC6774" w:rsidRPr="00850C1A" w14:paraId="1EEF102C" w14:textId="77777777" w:rsidTr="00DF73CE">
        <w:tc>
          <w:tcPr>
            <w:tcW w:w="1992" w:type="dxa"/>
            <w:vMerge/>
          </w:tcPr>
          <w:p w14:paraId="4359A951" w14:textId="77777777" w:rsidR="00DC6774" w:rsidRPr="00850C1A" w:rsidRDefault="00DC6774" w:rsidP="0088651D">
            <w:pPr>
              <w:jc w:val="both"/>
              <w:rPr>
                <w:color w:val="202122"/>
                <w:sz w:val="28"/>
                <w:szCs w:val="28"/>
                <w:shd w:val="clear" w:color="auto" w:fill="FFFFFF"/>
              </w:rPr>
            </w:pPr>
          </w:p>
        </w:tc>
        <w:tc>
          <w:tcPr>
            <w:tcW w:w="1992" w:type="dxa"/>
          </w:tcPr>
          <w:p w14:paraId="61C1529A" w14:textId="77777777" w:rsidR="00DC6774" w:rsidRPr="00850C1A" w:rsidRDefault="00DC6774" w:rsidP="0088651D">
            <w:pPr>
              <w:jc w:val="center"/>
              <w:rPr>
                <w:color w:val="202122"/>
                <w:sz w:val="28"/>
                <w:szCs w:val="28"/>
                <w:shd w:val="clear" w:color="auto" w:fill="FFFFFF"/>
              </w:rPr>
            </w:pPr>
            <w:r w:rsidRPr="00850C1A">
              <w:rPr>
                <w:color w:val="202122"/>
                <w:sz w:val="28"/>
                <w:szCs w:val="28"/>
                <w:shd w:val="clear" w:color="auto" w:fill="FFFFFF"/>
              </w:rPr>
              <w:t>всего</w:t>
            </w:r>
          </w:p>
        </w:tc>
        <w:tc>
          <w:tcPr>
            <w:tcW w:w="1992" w:type="dxa"/>
          </w:tcPr>
          <w:p w14:paraId="508AD767" w14:textId="77777777" w:rsidR="00DC6774" w:rsidRPr="00850C1A" w:rsidRDefault="00DC6774" w:rsidP="0088651D">
            <w:pPr>
              <w:jc w:val="center"/>
              <w:rPr>
                <w:color w:val="000000"/>
                <w:sz w:val="28"/>
                <w:szCs w:val="28"/>
              </w:rPr>
            </w:pPr>
            <w:r w:rsidRPr="00850C1A">
              <w:rPr>
                <w:color w:val="000000"/>
                <w:sz w:val="28"/>
                <w:szCs w:val="28"/>
              </w:rPr>
              <w:t>∆</w:t>
            </w:r>
          </w:p>
        </w:tc>
        <w:tc>
          <w:tcPr>
            <w:tcW w:w="1993" w:type="dxa"/>
          </w:tcPr>
          <w:p w14:paraId="7976751D" w14:textId="77777777" w:rsidR="00DC6774" w:rsidRPr="00850C1A" w:rsidRDefault="00DC6774" w:rsidP="0088651D">
            <w:pPr>
              <w:jc w:val="center"/>
              <w:rPr>
                <w:color w:val="202122"/>
                <w:sz w:val="28"/>
                <w:szCs w:val="28"/>
                <w:shd w:val="clear" w:color="auto" w:fill="FFFFFF"/>
              </w:rPr>
            </w:pPr>
            <w:r w:rsidRPr="00850C1A">
              <w:rPr>
                <w:color w:val="202122"/>
                <w:sz w:val="28"/>
                <w:szCs w:val="28"/>
                <w:shd w:val="clear" w:color="auto" w:fill="FFFFFF"/>
              </w:rPr>
              <w:t>всего</w:t>
            </w:r>
          </w:p>
        </w:tc>
        <w:tc>
          <w:tcPr>
            <w:tcW w:w="1993" w:type="dxa"/>
          </w:tcPr>
          <w:p w14:paraId="5077CC8D" w14:textId="77777777" w:rsidR="00DC6774" w:rsidRPr="00850C1A" w:rsidRDefault="00DC6774" w:rsidP="0088651D">
            <w:pPr>
              <w:jc w:val="center"/>
              <w:rPr>
                <w:color w:val="202122"/>
                <w:sz w:val="28"/>
                <w:szCs w:val="28"/>
                <w:shd w:val="clear" w:color="auto" w:fill="FFFFFF"/>
              </w:rPr>
            </w:pPr>
            <w:r w:rsidRPr="00850C1A">
              <w:rPr>
                <w:color w:val="000000"/>
                <w:sz w:val="28"/>
                <w:szCs w:val="28"/>
              </w:rPr>
              <w:t>∆</w:t>
            </w:r>
          </w:p>
        </w:tc>
      </w:tr>
      <w:tr w:rsidR="00DC6774" w:rsidRPr="00850C1A" w14:paraId="73C43A98" w14:textId="77777777" w:rsidTr="00DF73CE">
        <w:tc>
          <w:tcPr>
            <w:tcW w:w="1992" w:type="dxa"/>
            <w:vAlign w:val="center"/>
          </w:tcPr>
          <w:p w14:paraId="544C1E62" w14:textId="77777777" w:rsidR="00DC6774" w:rsidRPr="00850C1A" w:rsidRDefault="00DC6774" w:rsidP="0088651D">
            <w:pPr>
              <w:jc w:val="both"/>
              <w:rPr>
                <w:color w:val="202122"/>
                <w:sz w:val="28"/>
                <w:szCs w:val="28"/>
                <w:shd w:val="clear" w:color="auto" w:fill="FFFFFF"/>
              </w:rPr>
            </w:pPr>
            <w:r w:rsidRPr="00850C1A">
              <w:rPr>
                <w:bCs/>
                <w:sz w:val="28"/>
                <w:szCs w:val="28"/>
              </w:rPr>
              <w:t>ПЗ</w:t>
            </w:r>
          </w:p>
        </w:tc>
        <w:tc>
          <w:tcPr>
            <w:tcW w:w="1992" w:type="dxa"/>
            <w:vAlign w:val="bottom"/>
          </w:tcPr>
          <w:p w14:paraId="07366A80" w14:textId="77777777" w:rsidR="00DC6774" w:rsidRPr="00850C1A" w:rsidRDefault="00DC6774" w:rsidP="0088651D">
            <w:pPr>
              <w:jc w:val="right"/>
              <w:rPr>
                <w:color w:val="202122"/>
                <w:sz w:val="28"/>
                <w:szCs w:val="28"/>
                <w:shd w:val="clear" w:color="auto" w:fill="FFFFFF"/>
              </w:rPr>
            </w:pPr>
            <w:r w:rsidRPr="00850C1A">
              <w:rPr>
                <w:color w:val="000000"/>
                <w:sz w:val="28"/>
                <w:szCs w:val="28"/>
              </w:rPr>
              <w:t>3082,2</w:t>
            </w:r>
          </w:p>
        </w:tc>
        <w:tc>
          <w:tcPr>
            <w:tcW w:w="1992" w:type="dxa"/>
            <w:vAlign w:val="bottom"/>
          </w:tcPr>
          <w:p w14:paraId="4DA05C42" w14:textId="77777777" w:rsidR="00DC6774" w:rsidRPr="00850C1A" w:rsidRDefault="00DC6774" w:rsidP="0088651D">
            <w:pPr>
              <w:jc w:val="right"/>
              <w:rPr>
                <w:color w:val="202122"/>
                <w:sz w:val="28"/>
                <w:szCs w:val="28"/>
                <w:shd w:val="clear" w:color="auto" w:fill="FFFFFF"/>
              </w:rPr>
            </w:pPr>
            <w:r w:rsidRPr="00850C1A">
              <w:rPr>
                <w:color w:val="000000"/>
                <w:sz w:val="28"/>
                <w:szCs w:val="28"/>
              </w:rPr>
              <w:t>8,2</w:t>
            </w:r>
          </w:p>
        </w:tc>
        <w:tc>
          <w:tcPr>
            <w:tcW w:w="1993" w:type="dxa"/>
            <w:vAlign w:val="bottom"/>
          </w:tcPr>
          <w:p w14:paraId="1C002CD1" w14:textId="77777777" w:rsidR="00DC6774" w:rsidRPr="00850C1A" w:rsidRDefault="00DC6774" w:rsidP="0088651D">
            <w:pPr>
              <w:jc w:val="right"/>
              <w:rPr>
                <w:color w:val="202122"/>
                <w:sz w:val="28"/>
                <w:szCs w:val="28"/>
                <w:shd w:val="clear" w:color="auto" w:fill="FFFFFF"/>
              </w:rPr>
            </w:pPr>
            <w:r w:rsidRPr="00850C1A">
              <w:rPr>
                <w:color w:val="000000"/>
                <w:sz w:val="28"/>
                <w:szCs w:val="28"/>
              </w:rPr>
              <w:t>3090,4</w:t>
            </w:r>
          </w:p>
        </w:tc>
        <w:tc>
          <w:tcPr>
            <w:tcW w:w="1993" w:type="dxa"/>
            <w:vAlign w:val="bottom"/>
          </w:tcPr>
          <w:p w14:paraId="4DC4036D" w14:textId="77777777" w:rsidR="00DC6774" w:rsidRPr="00850C1A" w:rsidRDefault="00DC6774" w:rsidP="0088651D">
            <w:pPr>
              <w:jc w:val="right"/>
              <w:rPr>
                <w:color w:val="202122"/>
                <w:sz w:val="28"/>
                <w:szCs w:val="28"/>
                <w:shd w:val="clear" w:color="auto" w:fill="FFFFFF"/>
              </w:rPr>
            </w:pPr>
            <w:r w:rsidRPr="00850C1A">
              <w:rPr>
                <w:color w:val="000000"/>
                <w:sz w:val="28"/>
                <w:szCs w:val="28"/>
              </w:rPr>
              <w:t>16,4</w:t>
            </w:r>
          </w:p>
        </w:tc>
      </w:tr>
      <w:tr w:rsidR="00DC6774" w:rsidRPr="00850C1A" w14:paraId="549A50C7" w14:textId="77777777" w:rsidTr="00DF73CE">
        <w:tc>
          <w:tcPr>
            <w:tcW w:w="1992" w:type="dxa"/>
          </w:tcPr>
          <w:p w14:paraId="4A08DCCB" w14:textId="77777777" w:rsidR="00DC6774" w:rsidRPr="00850C1A" w:rsidRDefault="00DC6774" w:rsidP="0088651D">
            <w:pPr>
              <w:jc w:val="both"/>
              <w:rPr>
                <w:color w:val="202122"/>
                <w:sz w:val="28"/>
                <w:szCs w:val="28"/>
                <w:shd w:val="clear" w:color="auto" w:fill="FFFFFF"/>
              </w:rPr>
            </w:pPr>
            <w:r w:rsidRPr="00850C1A">
              <w:rPr>
                <w:bCs/>
                <w:sz w:val="28"/>
                <w:szCs w:val="28"/>
              </w:rPr>
              <w:t>ПА</w:t>
            </w:r>
          </w:p>
        </w:tc>
        <w:tc>
          <w:tcPr>
            <w:tcW w:w="1992" w:type="dxa"/>
            <w:vAlign w:val="bottom"/>
          </w:tcPr>
          <w:p w14:paraId="510B3016" w14:textId="77777777" w:rsidR="00DC6774" w:rsidRPr="00850C1A" w:rsidRDefault="00DC6774" w:rsidP="0088651D">
            <w:pPr>
              <w:jc w:val="right"/>
              <w:rPr>
                <w:color w:val="202122"/>
                <w:sz w:val="28"/>
                <w:szCs w:val="28"/>
                <w:shd w:val="clear" w:color="auto" w:fill="FFFFFF"/>
              </w:rPr>
            </w:pPr>
            <w:r w:rsidRPr="00850C1A">
              <w:rPr>
                <w:color w:val="000000"/>
                <w:sz w:val="28"/>
                <w:szCs w:val="28"/>
              </w:rPr>
              <w:t>1338,7</w:t>
            </w:r>
          </w:p>
        </w:tc>
        <w:tc>
          <w:tcPr>
            <w:tcW w:w="1992" w:type="dxa"/>
            <w:vAlign w:val="bottom"/>
          </w:tcPr>
          <w:p w14:paraId="35409BC0" w14:textId="77777777" w:rsidR="00DC6774" w:rsidRPr="00850C1A" w:rsidRDefault="00DC6774" w:rsidP="0088651D">
            <w:pPr>
              <w:jc w:val="right"/>
              <w:rPr>
                <w:color w:val="202122"/>
                <w:sz w:val="28"/>
                <w:szCs w:val="28"/>
                <w:shd w:val="clear" w:color="auto" w:fill="FFFFFF"/>
              </w:rPr>
            </w:pPr>
            <w:r w:rsidRPr="00850C1A">
              <w:rPr>
                <w:color w:val="000000"/>
                <w:sz w:val="28"/>
                <w:szCs w:val="28"/>
              </w:rPr>
              <w:t>-13,1</w:t>
            </w:r>
          </w:p>
        </w:tc>
        <w:tc>
          <w:tcPr>
            <w:tcW w:w="1993" w:type="dxa"/>
            <w:vAlign w:val="bottom"/>
          </w:tcPr>
          <w:p w14:paraId="0AA3F3D6" w14:textId="77777777" w:rsidR="00DC6774" w:rsidRPr="00850C1A" w:rsidRDefault="00DC6774" w:rsidP="0088651D">
            <w:pPr>
              <w:jc w:val="right"/>
              <w:rPr>
                <w:color w:val="202122"/>
                <w:sz w:val="28"/>
                <w:szCs w:val="28"/>
                <w:shd w:val="clear" w:color="auto" w:fill="FFFFFF"/>
              </w:rPr>
            </w:pPr>
            <w:r w:rsidRPr="00850C1A">
              <w:rPr>
                <w:color w:val="000000"/>
                <w:sz w:val="28"/>
                <w:szCs w:val="28"/>
              </w:rPr>
              <w:t>1325,7</w:t>
            </w:r>
          </w:p>
        </w:tc>
        <w:tc>
          <w:tcPr>
            <w:tcW w:w="1993" w:type="dxa"/>
            <w:vAlign w:val="bottom"/>
          </w:tcPr>
          <w:p w14:paraId="4ECE1F79" w14:textId="77777777" w:rsidR="00DC6774" w:rsidRPr="00850C1A" w:rsidRDefault="00DC6774" w:rsidP="0088651D">
            <w:pPr>
              <w:jc w:val="right"/>
              <w:rPr>
                <w:color w:val="202122"/>
                <w:sz w:val="28"/>
                <w:szCs w:val="28"/>
                <w:shd w:val="clear" w:color="auto" w:fill="FFFFFF"/>
              </w:rPr>
            </w:pPr>
            <w:r w:rsidRPr="00850C1A">
              <w:rPr>
                <w:color w:val="000000"/>
                <w:sz w:val="28"/>
                <w:szCs w:val="28"/>
              </w:rPr>
              <w:t>-26,1</w:t>
            </w:r>
          </w:p>
        </w:tc>
      </w:tr>
      <w:tr w:rsidR="00DC6774" w:rsidRPr="00850C1A" w14:paraId="55590F3C" w14:textId="77777777" w:rsidTr="00DF73CE">
        <w:tc>
          <w:tcPr>
            <w:tcW w:w="1992" w:type="dxa"/>
          </w:tcPr>
          <w:p w14:paraId="3F19CABE" w14:textId="77777777" w:rsidR="00DC6774" w:rsidRPr="00850C1A" w:rsidRDefault="00DC6774" w:rsidP="0088651D">
            <w:pPr>
              <w:jc w:val="both"/>
              <w:rPr>
                <w:color w:val="202122"/>
                <w:sz w:val="28"/>
                <w:szCs w:val="28"/>
                <w:shd w:val="clear" w:color="auto" w:fill="FFFFFF"/>
              </w:rPr>
            </w:pPr>
            <w:r w:rsidRPr="00850C1A">
              <w:rPr>
                <w:bCs/>
                <w:sz w:val="28"/>
                <w:szCs w:val="28"/>
              </w:rPr>
              <w:t>ВО</w:t>
            </w:r>
          </w:p>
        </w:tc>
        <w:tc>
          <w:tcPr>
            <w:tcW w:w="1992" w:type="dxa"/>
            <w:vAlign w:val="bottom"/>
          </w:tcPr>
          <w:p w14:paraId="5B83BCCE" w14:textId="77777777" w:rsidR="00DC6774" w:rsidRPr="00850C1A" w:rsidRDefault="00DC6774" w:rsidP="0088651D">
            <w:pPr>
              <w:jc w:val="right"/>
              <w:rPr>
                <w:color w:val="202122"/>
                <w:sz w:val="28"/>
                <w:szCs w:val="28"/>
                <w:shd w:val="clear" w:color="auto" w:fill="FFFFFF"/>
              </w:rPr>
            </w:pPr>
            <w:r w:rsidRPr="00850C1A">
              <w:rPr>
                <w:color w:val="000000"/>
                <w:sz w:val="28"/>
                <w:szCs w:val="28"/>
              </w:rPr>
              <w:t>133,9</w:t>
            </w:r>
          </w:p>
        </w:tc>
        <w:tc>
          <w:tcPr>
            <w:tcW w:w="1992" w:type="dxa"/>
            <w:vAlign w:val="bottom"/>
          </w:tcPr>
          <w:p w14:paraId="67EF063F" w14:textId="77777777" w:rsidR="00DC6774" w:rsidRPr="00850C1A" w:rsidRDefault="00DC6774" w:rsidP="0088651D">
            <w:pPr>
              <w:jc w:val="right"/>
              <w:rPr>
                <w:color w:val="202122"/>
                <w:sz w:val="28"/>
                <w:szCs w:val="28"/>
                <w:shd w:val="clear" w:color="auto" w:fill="FFFFFF"/>
              </w:rPr>
            </w:pPr>
            <w:r w:rsidRPr="00850C1A">
              <w:rPr>
                <w:color w:val="000000"/>
                <w:sz w:val="28"/>
                <w:szCs w:val="28"/>
              </w:rPr>
              <w:t>2,7</w:t>
            </w:r>
          </w:p>
        </w:tc>
        <w:tc>
          <w:tcPr>
            <w:tcW w:w="1993" w:type="dxa"/>
            <w:vAlign w:val="bottom"/>
          </w:tcPr>
          <w:p w14:paraId="57CF8FCD" w14:textId="77777777" w:rsidR="00DC6774" w:rsidRPr="00850C1A" w:rsidRDefault="00DC6774" w:rsidP="0088651D">
            <w:pPr>
              <w:jc w:val="right"/>
              <w:rPr>
                <w:color w:val="202122"/>
                <w:sz w:val="28"/>
                <w:szCs w:val="28"/>
                <w:shd w:val="clear" w:color="auto" w:fill="FFFFFF"/>
              </w:rPr>
            </w:pPr>
            <w:r w:rsidRPr="00850C1A">
              <w:rPr>
                <w:color w:val="000000"/>
                <w:sz w:val="28"/>
                <w:szCs w:val="28"/>
              </w:rPr>
              <w:t>136,4</w:t>
            </w:r>
          </w:p>
        </w:tc>
        <w:tc>
          <w:tcPr>
            <w:tcW w:w="1993" w:type="dxa"/>
            <w:vAlign w:val="bottom"/>
          </w:tcPr>
          <w:p w14:paraId="50CCA169" w14:textId="77777777" w:rsidR="00DC6774" w:rsidRPr="00850C1A" w:rsidRDefault="00DC6774" w:rsidP="0088651D">
            <w:pPr>
              <w:jc w:val="right"/>
              <w:rPr>
                <w:color w:val="202122"/>
                <w:sz w:val="28"/>
                <w:szCs w:val="28"/>
                <w:shd w:val="clear" w:color="auto" w:fill="FFFFFF"/>
              </w:rPr>
            </w:pPr>
            <w:r w:rsidRPr="00850C1A">
              <w:rPr>
                <w:color w:val="000000"/>
                <w:sz w:val="28"/>
                <w:szCs w:val="28"/>
              </w:rPr>
              <w:t>5,2</w:t>
            </w:r>
          </w:p>
        </w:tc>
      </w:tr>
      <w:tr w:rsidR="00DC6774" w:rsidRPr="00850C1A" w14:paraId="03D11B23" w14:textId="77777777" w:rsidTr="00DF73CE">
        <w:tc>
          <w:tcPr>
            <w:tcW w:w="1992" w:type="dxa"/>
          </w:tcPr>
          <w:p w14:paraId="54AA65AF" w14:textId="77777777" w:rsidR="00DC6774" w:rsidRPr="00850C1A" w:rsidRDefault="00DC6774" w:rsidP="0088651D">
            <w:pPr>
              <w:jc w:val="both"/>
              <w:rPr>
                <w:color w:val="202122"/>
                <w:sz w:val="28"/>
                <w:szCs w:val="28"/>
                <w:shd w:val="clear" w:color="auto" w:fill="FFFFFF"/>
              </w:rPr>
            </w:pPr>
            <w:r w:rsidRPr="00850C1A">
              <w:rPr>
                <w:bCs/>
                <w:sz w:val="28"/>
                <w:szCs w:val="28"/>
              </w:rPr>
              <w:t>ЛС</w:t>
            </w:r>
          </w:p>
        </w:tc>
        <w:tc>
          <w:tcPr>
            <w:tcW w:w="1992" w:type="dxa"/>
            <w:vAlign w:val="bottom"/>
          </w:tcPr>
          <w:p w14:paraId="280BD234" w14:textId="77777777" w:rsidR="00DC6774" w:rsidRPr="00850C1A" w:rsidRDefault="00DC6774" w:rsidP="0088651D">
            <w:pPr>
              <w:jc w:val="right"/>
              <w:rPr>
                <w:color w:val="202122"/>
                <w:sz w:val="28"/>
                <w:szCs w:val="28"/>
                <w:shd w:val="clear" w:color="auto" w:fill="FFFFFF"/>
              </w:rPr>
            </w:pPr>
            <w:r w:rsidRPr="00850C1A">
              <w:rPr>
                <w:color w:val="000000"/>
                <w:sz w:val="28"/>
                <w:szCs w:val="28"/>
              </w:rPr>
              <w:t>38,0</w:t>
            </w:r>
          </w:p>
        </w:tc>
        <w:tc>
          <w:tcPr>
            <w:tcW w:w="1992" w:type="dxa"/>
            <w:vAlign w:val="bottom"/>
          </w:tcPr>
          <w:p w14:paraId="688BD062" w14:textId="77777777" w:rsidR="00DC6774" w:rsidRPr="00850C1A" w:rsidRDefault="00DC6774" w:rsidP="0088651D">
            <w:pPr>
              <w:jc w:val="right"/>
              <w:rPr>
                <w:color w:val="202122"/>
                <w:sz w:val="28"/>
                <w:szCs w:val="28"/>
                <w:shd w:val="clear" w:color="auto" w:fill="FFFFFF"/>
              </w:rPr>
            </w:pPr>
            <w:r w:rsidRPr="00850C1A">
              <w:rPr>
                <w:color w:val="000000"/>
                <w:sz w:val="28"/>
                <w:szCs w:val="28"/>
              </w:rPr>
              <w:t>0,4</w:t>
            </w:r>
          </w:p>
        </w:tc>
        <w:tc>
          <w:tcPr>
            <w:tcW w:w="1993" w:type="dxa"/>
            <w:vAlign w:val="bottom"/>
          </w:tcPr>
          <w:p w14:paraId="56C621FB" w14:textId="77777777" w:rsidR="00DC6774" w:rsidRPr="00850C1A" w:rsidRDefault="00DC6774" w:rsidP="0088651D">
            <w:pPr>
              <w:jc w:val="right"/>
              <w:rPr>
                <w:color w:val="202122"/>
                <w:sz w:val="28"/>
                <w:szCs w:val="28"/>
                <w:shd w:val="clear" w:color="auto" w:fill="FFFFFF"/>
              </w:rPr>
            </w:pPr>
            <w:r w:rsidRPr="00850C1A">
              <w:rPr>
                <w:color w:val="000000"/>
                <w:sz w:val="28"/>
                <w:szCs w:val="28"/>
              </w:rPr>
              <w:t>38,4</w:t>
            </w:r>
          </w:p>
        </w:tc>
        <w:tc>
          <w:tcPr>
            <w:tcW w:w="1993" w:type="dxa"/>
            <w:vAlign w:val="bottom"/>
          </w:tcPr>
          <w:p w14:paraId="0A1286FC" w14:textId="77777777" w:rsidR="00DC6774" w:rsidRPr="00850C1A" w:rsidRDefault="00DC6774" w:rsidP="0088651D">
            <w:pPr>
              <w:jc w:val="right"/>
              <w:rPr>
                <w:color w:val="202122"/>
                <w:sz w:val="28"/>
                <w:szCs w:val="28"/>
                <w:shd w:val="clear" w:color="auto" w:fill="FFFFFF"/>
              </w:rPr>
            </w:pPr>
            <w:r w:rsidRPr="00850C1A">
              <w:rPr>
                <w:color w:val="000000"/>
                <w:sz w:val="28"/>
                <w:szCs w:val="28"/>
              </w:rPr>
              <w:t>0,8</w:t>
            </w:r>
          </w:p>
        </w:tc>
      </w:tr>
      <w:tr w:rsidR="00DC6774" w:rsidRPr="00850C1A" w14:paraId="06BF7172" w14:textId="77777777" w:rsidTr="00DF73CE">
        <w:tc>
          <w:tcPr>
            <w:tcW w:w="1992" w:type="dxa"/>
          </w:tcPr>
          <w:p w14:paraId="080AB9ED" w14:textId="77777777" w:rsidR="00DC6774" w:rsidRPr="00850C1A" w:rsidRDefault="00DC6774" w:rsidP="0088651D">
            <w:pPr>
              <w:jc w:val="both"/>
              <w:rPr>
                <w:color w:val="202122"/>
                <w:sz w:val="28"/>
                <w:szCs w:val="28"/>
                <w:shd w:val="clear" w:color="auto" w:fill="FFFFFF"/>
              </w:rPr>
            </w:pPr>
            <w:r w:rsidRPr="00850C1A">
              <w:rPr>
                <w:bCs/>
                <w:sz w:val="28"/>
                <w:szCs w:val="28"/>
              </w:rPr>
              <w:t>ЗТ</w:t>
            </w:r>
          </w:p>
        </w:tc>
        <w:tc>
          <w:tcPr>
            <w:tcW w:w="1992" w:type="dxa"/>
            <w:vAlign w:val="bottom"/>
          </w:tcPr>
          <w:p w14:paraId="1E8B7305" w14:textId="77777777" w:rsidR="00DC6774" w:rsidRPr="00850C1A" w:rsidRDefault="00DC6774" w:rsidP="0088651D">
            <w:pPr>
              <w:jc w:val="right"/>
              <w:rPr>
                <w:color w:val="202122"/>
                <w:sz w:val="28"/>
                <w:szCs w:val="28"/>
                <w:shd w:val="clear" w:color="auto" w:fill="FFFFFF"/>
              </w:rPr>
            </w:pPr>
            <w:r w:rsidRPr="00850C1A">
              <w:rPr>
                <w:color w:val="000000"/>
                <w:sz w:val="28"/>
                <w:szCs w:val="28"/>
              </w:rPr>
              <w:t>36,0</w:t>
            </w:r>
          </w:p>
        </w:tc>
        <w:tc>
          <w:tcPr>
            <w:tcW w:w="1992" w:type="dxa"/>
            <w:vAlign w:val="bottom"/>
          </w:tcPr>
          <w:p w14:paraId="66C849F3" w14:textId="77777777" w:rsidR="00DC6774" w:rsidRPr="00850C1A" w:rsidRDefault="00DC6774" w:rsidP="0088651D">
            <w:pPr>
              <w:jc w:val="right"/>
              <w:rPr>
                <w:color w:val="202122"/>
                <w:sz w:val="28"/>
                <w:szCs w:val="28"/>
                <w:shd w:val="clear" w:color="auto" w:fill="FFFFFF"/>
              </w:rPr>
            </w:pPr>
            <w:r w:rsidRPr="00850C1A">
              <w:rPr>
                <w:color w:val="000000"/>
                <w:sz w:val="28"/>
                <w:szCs w:val="28"/>
              </w:rPr>
              <w:t>1,8</w:t>
            </w:r>
          </w:p>
        </w:tc>
        <w:tc>
          <w:tcPr>
            <w:tcW w:w="1993" w:type="dxa"/>
            <w:vAlign w:val="bottom"/>
          </w:tcPr>
          <w:p w14:paraId="2CC9E5E4" w14:textId="77777777" w:rsidR="00DC6774" w:rsidRPr="00850C1A" w:rsidRDefault="00DC6774" w:rsidP="0088651D">
            <w:pPr>
              <w:jc w:val="right"/>
              <w:rPr>
                <w:color w:val="202122"/>
                <w:sz w:val="28"/>
                <w:szCs w:val="28"/>
                <w:shd w:val="clear" w:color="auto" w:fill="FFFFFF"/>
              </w:rPr>
            </w:pPr>
            <w:r w:rsidRPr="00850C1A">
              <w:rPr>
                <w:color w:val="000000"/>
                <w:sz w:val="28"/>
                <w:szCs w:val="28"/>
              </w:rPr>
              <w:t>37,8</w:t>
            </w:r>
          </w:p>
        </w:tc>
        <w:tc>
          <w:tcPr>
            <w:tcW w:w="1993" w:type="dxa"/>
            <w:vAlign w:val="bottom"/>
          </w:tcPr>
          <w:p w14:paraId="588523E8" w14:textId="77777777" w:rsidR="00DC6774" w:rsidRPr="00850C1A" w:rsidRDefault="00DC6774" w:rsidP="0088651D">
            <w:pPr>
              <w:jc w:val="right"/>
              <w:rPr>
                <w:color w:val="202122"/>
                <w:sz w:val="28"/>
                <w:szCs w:val="28"/>
                <w:shd w:val="clear" w:color="auto" w:fill="FFFFFF"/>
              </w:rPr>
            </w:pPr>
            <w:r w:rsidRPr="00850C1A">
              <w:rPr>
                <w:color w:val="000000"/>
                <w:sz w:val="28"/>
                <w:szCs w:val="28"/>
              </w:rPr>
              <w:t>3,6</w:t>
            </w:r>
          </w:p>
        </w:tc>
      </w:tr>
    </w:tbl>
    <w:p w14:paraId="796FE70C" w14:textId="77777777" w:rsidR="00DC6774" w:rsidRPr="00850C1A" w:rsidRDefault="00DC6774" w:rsidP="0088651D">
      <w:pPr>
        <w:ind w:firstLine="709"/>
        <w:jc w:val="both"/>
        <w:rPr>
          <w:sz w:val="28"/>
          <w:szCs w:val="28"/>
        </w:rPr>
      </w:pPr>
      <w:r w:rsidRPr="00850C1A">
        <w:rPr>
          <w:color w:val="202122"/>
          <w:sz w:val="28"/>
          <w:szCs w:val="28"/>
          <w:shd w:val="clear" w:color="auto" w:fill="FFFFFF"/>
        </w:rPr>
        <w:t>Согласно рисунку 5.1, площадь класса ПЗ</w:t>
      </w:r>
      <w:r w:rsidRPr="00850C1A">
        <w:rPr>
          <w:sz w:val="28"/>
          <w:szCs w:val="28"/>
        </w:rPr>
        <w:t xml:space="preserve"> к</w:t>
      </w:r>
      <w:r w:rsidR="00E66E08">
        <w:rPr>
          <w:color w:val="202122"/>
          <w:sz w:val="28"/>
          <w:szCs w:val="28"/>
          <w:shd w:val="clear" w:color="auto" w:fill="FFFFFF"/>
        </w:rPr>
        <w:t xml:space="preserve"> 2028 и 2038 годам </w:t>
      </w:r>
      <w:r w:rsidRPr="00850C1A">
        <w:rPr>
          <w:color w:val="202122"/>
          <w:sz w:val="28"/>
          <w:szCs w:val="28"/>
          <w:shd w:val="clear" w:color="auto" w:fill="FFFFFF"/>
        </w:rPr>
        <w:t>заметно увеличатся и, эти повышения соответственно будут равны на 8.2 и 16,4 км</w:t>
      </w:r>
      <w:r w:rsidRPr="00850C1A">
        <w:rPr>
          <w:color w:val="202122"/>
          <w:sz w:val="28"/>
          <w:szCs w:val="28"/>
          <w:shd w:val="clear" w:color="auto" w:fill="FFFFFF"/>
          <w:vertAlign w:val="superscript"/>
        </w:rPr>
        <w:t>2</w:t>
      </w:r>
      <w:r w:rsidRPr="00850C1A">
        <w:rPr>
          <w:color w:val="202122"/>
          <w:sz w:val="28"/>
          <w:szCs w:val="28"/>
          <w:shd w:val="clear" w:color="auto" w:fill="FFFFFF"/>
        </w:rPr>
        <w:t xml:space="preserve">. Территория, занимаемая </w:t>
      </w:r>
      <w:r w:rsidR="0058712A" w:rsidRPr="00850C1A">
        <w:rPr>
          <w:color w:val="202122"/>
          <w:sz w:val="28"/>
          <w:szCs w:val="28"/>
          <w:shd w:val="clear" w:color="auto" w:fill="FFFFFF"/>
        </w:rPr>
        <w:t xml:space="preserve">ПА, </w:t>
      </w:r>
      <w:r w:rsidR="0058712A" w:rsidRPr="00850C1A">
        <w:rPr>
          <w:sz w:val="28"/>
          <w:szCs w:val="28"/>
        </w:rPr>
        <w:t>будут</w:t>
      </w:r>
      <w:r w:rsidRPr="00850C1A">
        <w:rPr>
          <w:sz w:val="28"/>
          <w:szCs w:val="28"/>
        </w:rPr>
        <w:t xml:space="preserve"> неуклонно снижаться: в 2028 на 13,1 км</w:t>
      </w:r>
      <w:r w:rsidRPr="00850C1A">
        <w:rPr>
          <w:sz w:val="28"/>
          <w:szCs w:val="28"/>
          <w:vertAlign w:val="superscript"/>
        </w:rPr>
        <w:t>2</w:t>
      </w:r>
      <w:r w:rsidRPr="00850C1A">
        <w:rPr>
          <w:sz w:val="28"/>
          <w:szCs w:val="28"/>
        </w:rPr>
        <w:t xml:space="preserve"> и в 2038 году на 26.1 км</w:t>
      </w:r>
      <w:r w:rsidRPr="00850C1A">
        <w:rPr>
          <w:sz w:val="28"/>
          <w:szCs w:val="28"/>
          <w:vertAlign w:val="superscript"/>
        </w:rPr>
        <w:t>2</w:t>
      </w:r>
      <w:r w:rsidRPr="00850C1A">
        <w:rPr>
          <w:sz w:val="28"/>
          <w:szCs w:val="28"/>
        </w:rPr>
        <w:t xml:space="preserve">. Площадь класса ВО также не будет оставаться неизменной и ожидаемые размеры увеличения площади водного зеркала </w:t>
      </w:r>
      <w:r w:rsidR="00D15134" w:rsidRPr="00850C1A">
        <w:rPr>
          <w:sz w:val="28"/>
          <w:szCs w:val="28"/>
        </w:rPr>
        <w:t>составлять</w:t>
      </w:r>
      <w:r w:rsidRPr="00850C1A">
        <w:rPr>
          <w:sz w:val="28"/>
          <w:szCs w:val="28"/>
        </w:rPr>
        <w:t xml:space="preserve"> в 2028 году 2.7, а в 2038 – 5.2 км</w:t>
      </w:r>
      <w:r w:rsidRPr="00850C1A">
        <w:rPr>
          <w:sz w:val="28"/>
          <w:szCs w:val="28"/>
          <w:vertAlign w:val="superscript"/>
        </w:rPr>
        <w:t>2</w:t>
      </w:r>
      <w:r w:rsidRPr="00850C1A">
        <w:rPr>
          <w:sz w:val="28"/>
          <w:szCs w:val="28"/>
        </w:rPr>
        <w:t xml:space="preserve">. </w:t>
      </w:r>
      <w:r w:rsidRPr="00850C1A">
        <w:rPr>
          <w:color w:val="202122"/>
          <w:sz w:val="28"/>
          <w:szCs w:val="28"/>
          <w:shd w:val="clear" w:color="auto" w:fill="FFFFFF"/>
        </w:rPr>
        <w:t xml:space="preserve">  В классе землепользования ЛС произойдут относительное небольшие изменения: в 2028 – увеличение площади на 0.4 и в 2038 – на 0.8 км</w:t>
      </w:r>
      <w:r w:rsidRPr="00850C1A">
        <w:rPr>
          <w:sz w:val="28"/>
          <w:szCs w:val="28"/>
          <w:vertAlign w:val="superscript"/>
        </w:rPr>
        <w:t>2</w:t>
      </w:r>
      <w:r w:rsidRPr="00850C1A">
        <w:rPr>
          <w:sz w:val="28"/>
          <w:szCs w:val="28"/>
        </w:rPr>
        <w:t>. Ожидаемые размеры увеличения площади ЗТ находятся между классами ВО и ЛС, которые в 2028 и 2038 гг. соответственно составят 1.8 и 3.6 км</w:t>
      </w:r>
      <w:r w:rsidRPr="00850C1A">
        <w:rPr>
          <w:sz w:val="28"/>
          <w:szCs w:val="28"/>
          <w:vertAlign w:val="superscript"/>
        </w:rPr>
        <w:t>2</w:t>
      </w:r>
      <w:r w:rsidRPr="00850C1A">
        <w:rPr>
          <w:sz w:val="28"/>
          <w:szCs w:val="28"/>
        </w:rPr>
        <w:t xml:space="preserve">. </w:t>
      </w:r>
    </w:p>
    <w:p w14:paraId="54FF9FE2" w14:textId="77777777" w:rsidR="00DC6774" w:rsidRPr="00850C1A" w:rsidRDefault="00DC6774" w:rsidP="0088651D">
      <w:pPr>
        <w:ind w:firstLine="709"/>
        <w:jc w:val="center"/>
        <w:rPr>
          <w:color w:val="202122"/>
          <w:sz w:val="28"/>
          <w:szCs w:val="28"/>
          <w:shd w:val="clear" w:color="auto" w:fill="FFFFFF"/>
        </w:rPr>
      </w:pPr>
      <w:r>
        <w:rPr>
          <w:noProof/>
        </w:rPr>
        <w:lastRenderedPageBreak/>
        <w:drawing>
          <wp:inline distT="0" distB="0" distL="0" distR="0" wp14:anchorId="49BACE38" wp14:editId="1E86281E">
            <wp:extent cx="4914900" cy="2581275"/>
            <wp:effectExtent l="19050" t="19050" r="19050" b="28575"/>
            <wp:docPr id="3153307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30752" name=""/>
                    <pic:cNvPicPr/>
                  </pic:nvPicPr>
                  <pic:blipFill>
                    <a:blip r:embed="rId91"/>
                    <a:stretch>
                      <a:fillRect/>
                    </a:stretch>
                  </pic:blipFill>
                  <pic:spPr>
                    <a:xfrm>
                      <a:off x="0" y="0"/>
                      <a:ext cx="4978060" cy="2614446"/>
                    </a:xfrm>
                    <a:prstGeom prst="rect">
                      <a:avLst/>
                    </a:prstGeom>
                    <a:ln>
                      <a:solidFill>
                        <a:schemeClr val="tx1"/>
                      </a:solidFill>
                    </a:ln>
                  </pic:spPr>
                </pic:pic>
              </a:graphicData>
            </a:graphic>
          </wp:inline>
        </w:drawing>
      </w:r>
    </w:p>
    <w:p w14:paraId="6DA589EC" w14:textId="77777777" w:rsidR="00DC6774" w:rsidRPr="00850C1A" w:rsidRDefault="00DC6774" w:rsidP="0088651D">
      <w:pPr>
        <w:ind w:firstLine="709"/>
        <w:jc w:val="center"/>
        <w:rPr>
          <w:color w:val="202122"/>
          <w:sz w:val="28"/>
          <w:szCs w:val="28"/>
          <w:shd w:val="clear" w:color="auto" w:fill="FFFFFF"/>
        </w:rPr>
      </w:pPr>
      <w:r w:rsidRPr="00850C1A">
        <w:rPr>
          <w:color w:val="202122"/>
          <w:sz w:val="28"/>
          <w:szCs w:val="28"/>
          <w:shd w:val="clear" w:color="auto" w:fill="FFFFFF"/>
        </w:rPr>
        <w:t>А                                               B</w:t>
      </w:r>
    </w:p>
    <w:p w14:paraId="02A9275D" w14:textId="77777777" w:rsidR="00DC6774" w:rsidRPr="00850C1A" w:rsidRDefault="00DC6774" w:rsidP="0088651D">
      <w:pPr>
        <w:ind w:firstLine="709"/>
        <w:rPr>
          <w:color w:val="202122"/>
          <w:sz w:val="28"/>
          <w:szCs w:val="28"/>
          <w:shd w:val="clear" w:color="auto" w:fill="FFFFFF"/>
        </w:rPr>
      </w:pPr>
      <w:r w:rsidRPr="00850C1A">
        <w:rPr>
          <w:color w:val="202122"/>
          <w:sz w:val="28"/>
          <w:szCs w:val="28"/>
          <w:shd w:val="clear" w:color="auto" w:fill="FFFFFF"/>
        </w:rPr>
        <w:t>Рисунок 5.1.  Прогнозный результаты конверсии классов LULC для</w:t>
      </w:r>
      <w:r w:rsidRPr="00850C1A">
        <w:rPr>
          <w:sz w:val="28"/>
          <w:szCs w:val="28"/>
        </w:rPr>
        <w:t xml:space="preserve"> </w:t>
      </w:r>
      <w:r w:rsidRPr="00850C1A">
        <w:rPr>
          <w:bCs/>
          <w:sz w:val="28"/>
          <w:szCs w:val="28"/>
        </w:rPr>
        <w:t>Шортандинского</w:t>
      </w:r>
      <w:r w:rsidRPr="00850C1A">
        <w:rPr>
          <w:color w:val="202122"/>
          <w:sz w:val="28"/>
          <w:szCs w:val="28"/>
          <w:shd w:val="clear" w:color="auto" w:fill="FFFFFF"/>
        </w:rPr>
        <w:t xml:space="preserve"> района на период: а — 2018–2028 гг., В — 2018–2038 гг., в км</w:t>
      </w:r>
      <w:r w:rsidRPr="00850C1A">
        <w:rPr>
          <w:color w:val="202122"/>
          <w:sz w:val="28"/>
          <w:szCs w:val="28"/>
          <w:shd w:val="clear" w:color="auto" w:fill="FFFFFF"/>
          <w:vertAlign w:val="superscript"/>
        </w:rPr>
        <w:t>2</w:t>
      </w:r>
    </w:p>
    <w:p w14:paraId="2E57BB61" w14:textId="77777777" w:rsidR="00DC6774" w:rsidRPr="00850C1A" w:rsidRDefault="0088651D" w:rsidP="0088651D">
      <w:pPr>
        <w:ind w:firstLine="709"/>
        <w:jc w:val="both"/>
        <w:rPr>
          <w:sz w:val="28"/>
          <w:szCs w:val="28"/>
        </w:rPr>
      </w:pPr>
      <w:r w:rsidRPr="00850C1A">
        <w:rPr>
          <w:sz w:val="28"/>
          <w:szCs w:val="28"/>
        </w:rPr>
        <w:t>Таким образом, доминирующими сигналами изменений для Шортандинского района являются преобразование земель класса ПА в классы ПЗ, ЛС и ЗТ. При этом изъятие земель ПА с 1998 по 2018 годы носили систематический характер, а</w:t>
      </w:r>
      <w:r>
        <w:rPr>
          <w:sz w:val="28"/>
          <w:szCs w:val="28"/>
          <w:lang w:val="kk-KZ"/>
        </w:rPr>
        <w:t xml:space="preserve"> </w:t>
      </w:r>
      <w:r w:rsidR="00DC6774" w:rsidRPr="00850C1A">
        <w:rPr>
          <w:sz w:val="28"/>
          <w:szCs w:val="28"/>
        </w:rPr>
        <w:t xml:space="preserve">прибыли в классах ПЗ, ВО и ЗТ происходили в основном случайным образом, но их вектор имеют тенденцию к неуклонному увеличению занятых им земель в составе LULC. </w:t>
      </w:r>
    </w:p>
    <w:p w14:paraId="76BC529A" w14:textId="77777777" w:rsidR="00DC6774" w:rsidRPr="00850C1A" w:rsidRDefault="00DC6774" w:rsidP="0088651D">
      <w:pPr>
        <w:ind w:firstLine="709"/>
        <w:jc w:val="both"/>
        <w:rPr>
          <w:b/>
          <w:sz w:val="28"/>
          <w:szCs w:val="28"/>
        </w:rPr>
      </w:pPr>
    </w:p>
    <w:p w14:paraId="31B9D109" w14:textId="77777777" w:rsidR="00DC6774" w:rsidRPr="00D02FB2" w:rsidRDefault="00DC6774" w:rsidP="00D02FB2">
      <w:pPr>
        <w:pStyle w:val="2"/>
        <w:ind w:firstLine="709"/>
        <w:jc w:val="both"/>
        <w:rPr>
          <w:rFonts w:ascii="Times New Roman" w:hAnsi="Times New Roman" w:cs="Times New Roman"/>
          <w:b w:val="0"/>
          <w:color w:val="auto"/>
          <w:sz w:val="28"/>
          <w:szCs w:val="28"/>
        </w:rPr>
      </w:pPr>
      <w:bookmarkStart w:id="85" w:name="_Toc198109041"/>
      <w:r w:rsidRPr="00D02FB2">
        <w:rPr>
          <w:rFonts w:ascii="Times New Roman" w:hAnsi="Times New Roman" w:cs="Times New Roman"/>
          <w:b w:val="0"/>
          <w:color w:val="auto"/>
          <w:sz w:val="28"/>
          <w:szCs w:val="28"/>
        </w:rPr>
        <w:t xml:space="preserve">5.5 Оценка устойчивого </w:t>
      </w:r>
      <w:r w:rsidR="0058712A" w:rsidRPr="00D02FB2">
        <w:rPr>
          <w:rFonts w:ascii="Times New Roman" w:hAnsi="Times New Roman" w:cs="Times New Roman"/>
          <w:b w:val="0"/>
          <w:color w:val="auto"/>
          <w:sz w:val="28"/>
          <w:szCs w:val="28"/>
        </w:rPr>
        <w:t>развития Шортандинского</w:t>
      </w:r>
      <w:r w:rsidRPr="00D02FB2">
        <w:rPr>
          <w:rFonts w:ascii="Times New Roman" w:hAnsi="Times New Roman" w:cs="Times New Roman"/>
          <w:b w:val="0"/>
          <w:color w:val="auto"/>
          <w:sz w:val="28"/>
          <w:szCs w:val="28"/>
        </w:rPr>
        <w:t xml:space="preserve"> района</w:t>
      </w:r>
      <w:bookmarkEnd w:id="85"/>
    </w:p>
    <w:p w14:paraId="4095201C" w14:textId="77777777" w:rsidR="00DC6774" w:rsidRPr="00850C1A" w:rsidRDefault="00DC6774" w:rsidP="0088651D">
      <w:pPr>
        <w:ind w:firstLine="709"/>
        <w:jc w:val="both"/>
        <w:rPr>
          <w:sz w:val="28"/>
          <w:szCs w:val="28"/>
        </w:rPr>
      </w:pPr>
      <w:r w:rsidRPr="00850C1A">
        <w:rPr>
          <w:i/>
          <w:sz w:val="28"/>
          <w:szCs w:val="28"/>
        </w:rPr>
        <w:t xml:space="preserve"> </w:t>
      </w:r>
      <w:r w:rsidRPr="00850C1A">
        <w:rPr>
          <w:sz w:val="28"/>
          <w:szCs w:val="28"/>
        </w:rPr>
        <w:t xml:space="preserve">Выполненные расчеты свидетельствуют о положительной динамике экономических и социальных показателей устойчивого развития сельских территорий (таблица 5.23). Это в большей мере связано с заметным увеличением инвестиций в основной капитал в как сельское хозяйство, так и в промышленность Шортандинского района. </w:t>
      </w:r>
    </w:p>
    <w:p w14:paraId="33FDA3D8" w14:textId="77777777" w:rsidR="00DC6774" w:rsidRPr="00850C1A" w:rsidRDefault="00DC6774" w:rsidP="0088651D">
      <w:pPr>
        <w:spacing w:before="240"/>
        <w:ind w:firstLine="709"/>
        <w:jc w:val="both"/>
        <w:rPr>
          <w:sz w:val="28"/>
          <w:szCs w:val="28"/>
        </w:rPr>
      </w:pPr>
      <w:r w:rsidRPr="00850C1A">
        <w:rPr>
          <w:sz w:val="28"/>
          <w:szCs w:val="28"/>
        </w:rPr>
        <w:t>Таблица 5.23 - Индивидуальные показатели устойчивого развития Шортандинского района в 2007-2017 гг.</w:t>
      </w:r>
    </w:p>
    <w:p w14:paraId="24836EDC" w14:textId="77777777" w:rsidR="00DC6774" w:rsidRPr="00850C1A" w:rsidRDefault="00DC6774" w:rsidP="0088651D">
      <w:pPr>
        <w:ind w:firstLine="709"/>
        <w:jc w:val="both"/>
        <w:rPr>
          <w:sz w:val="28"/>
          <w:szCs w:val="28"/>
        </w:rPr>
      </w:pPr>
    </w:p>
    <w:tbl>
      <w:tblPr>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57"/>
        <w:gridCol w:w="2541"/>
        <w:gridCol w:w="2185"/>
        <w:gridCol w:w="2304"/>
      </w:tblGrid>
      <w:tr w:rsidR="00DC6774" w:rsidRPr="00850C1A" w14:paraId="351473B4" w14:textId="77777777" w:rsidTr="00533B54">
        <w:tc>
          <w:tcPr>
            <w:tcW w:w="1357" w:type="dxa"/>
          </w:tcPr>
          <w:p w14:paraId="6140BC25" w14:textId="77777777" w:rsidR="00DC6774" w:rsidRPr="00850C1A" w:rsidRDefault="00DC6774" w:rsidP="00533B54">
            <w:pPr>
              <w:tabs>
                <w:tab w:val="left" w:pos="1549"/>
              </w:tabs>
              <w:jc w:val="center"/>
              <w:rPr>
                <w:sz w:val="28"/>
                <w:szCs w:val="28"/>
              </w:rPr>
            </w:pPr>
            <w:r w:rsidRPr="00850C1A">
              <w:rPr>
                <w:sz w:val="28"/>
                <w:szCs w:val="28"/>
              </w:rPr>
              <w:t>Год</w:t>
            </w:r>
          </w:p>
        </w:tc>
        <w:tc>
          <w:tcPr>
            <w:tcW w:w="2541" w:type="dxa"/>
          </w:tcPr>
          <w:p w14:paraId="0B7EC990" w14:textId="77777777" w:rsidR="00DC6774" w:rsidRPr="00850C1A" w:rsidRDefault="00DC6774" w:rsidP="00533B54">
            <w:pPr>
              <w:tabs>
                <w:tab w:val="left" w:pos="1549"/>
              </w:tabs>
              <w:jc w:val="center"/>
              <w:rPr>
                <w:sz w:val="28"/>
                <w:szCs w:val="28"/>
              </w:rPr>
            </w:pPr>
            <w:r w:rsidRPr="00850C1A">
              <w:rPr>
                <w:sz w:val="28"/>
                <w:szCs w:val="28"/>
              </w:rPr>
              <w:t>Экономические</w:t>
            </w:r>
          </w:p>
        </w:tc>
        <w:tc>
          <w:tcPr>
            <w:tcW w:w="2185" w:type="dxa"/>
          </w:tcPr>
          <w:p w14:paraId="1A073EEE" w14:textId="77777777" w:rsidR="00DC6774" w:rsidRPr="00850C1A" w:rsidRDefault="00DC6774" w:rsidP="00533B54">
            <w:pPr>
              <w:tabs>
                <w:tab w:val="left" w:pos="1549"/>
              </w:tabs>
              <w:jc w:val="center"/>
              <w:rPr>
                <w:sz w:val="28"/>
                <w:szCs w:val="28"/>
              </w:rPr>
            </w:pPr>
            <w:r w:rsidRPr="00850C1A">
              <w:rPr>
                <w:sz w:val="28"/>
                <w:szCs w:val="28"/>
              </w:rPr>
              <w:t>Социальные</w:t>
            </w:r>
          </w:p>
        </w:tc>
        <w:tc>
          <w:tcPr>
            <w:tcW w:w="2304" w:type="dxa"/>
          </w:tcPr>
          <w:p w14:paraId="2305EAFB" w14:textId="77777777" w:rsidR="00DC6774" w:rsidRPr="00850C1A" w:rsidRDefault="00DC6774" w:rsidP="00533B54">
            <w:pPr>
              <w:tabs>
                <w:tab w:val="left" w:pos="1549"/>
              </w:tabs>
              <w:jc w:val="center"/>
              <w:rPr>
                <w:sz w:val="28"/>
                <w:szCs w:val="28"/>
              </w:rPr>
            </w:pPr>
            <w:r w:rsidRPr="00850C1A">
              <w:rPr>
                <w:sz w:val="28"/>
                <w:szCs w:val="28"/>
              </w:rPr>
              <w:t>Окружающая среда</w:t>
            </w:r>
          </w:p>
        </w:tc>
      </w:tr>
      <w:tr w:rsidR="00DC6774" w:rsidRPr="00850C1A" w14:paraId="1A778CEE" w14:textId="77777777" w:rsidTr="00533B54">
        <w:tc>
          <w:tcPr>
            <w:tcW w:w="1357" w:type="dxa"/>
          </w:tcPr>
          <w:p w14:paraId="6CA79608" w14:textId="77777777" w:rsidR="00DC6774" w:rsidRPr="00850C1A" w:rsidRDefault="00DC6774" w:rsidP="00533B54">
            <w:pPr>
              <w:tabs>
                <w:tab w:val="left" w:pos="1549"/>
              </w:tabs>
              <w:rPr>
                <w:sz w:val="28"/>
                <w:szCs w:val="28"/>
              </w:rPr>
            </w:pPr>
            <w:r w:rsidRPr="00850C1A">
              <w:rPr>
                <w:sz w:val="28"/>
                <w:szCs w:val="28"/>
              </w:rPr>
              <w:t>2007</w:t>
            </w:r>
          </w:p>
        </w:tc>
        <w:tc>
          <w:tcPr>
            <w:tcW w:w="2541" w:type="dxa"/>
          </w:tcPr>
          <w:p w14:paraId="7433A258" w14:textId="77777777" w:rsidR="00DC6774" w:rsidRPr="00850C1A" w:rsidRDefault="00DC6774" w:rsidP="00533B54">
            <w:pPr>
              <w:tabs>
                <w:tab w:val="left" w:pos="1549"/>
              </w:tabs>
              <w:jc w:val="center"/>
              <w:rPr>
                <w:sz w:val="28"/>
                <w:szCs w:val="28"/>
              </w:rPr>
            </w:pPr>
            <w:r w:rsidRPr="00850C1A">
              <w:rPr>
                <w:sz w:val="28"/>
                <w:szCs w:val="28"/>
              </w:rPr>
              <w:t>0.52</w:t>
            </w:r>
          </w:p>
        </w:tc>
        <w:tc>
          <w:tcPr>
            <w:tcW w:w="2185" w:type="dxa"/>
          </w:tcPr>
          <w:p w14:paraId="7BE80A78" w14:textId="77777777" w:rsidR="00DC6774" w:rsidRPr="00850C1A" w:rsidRDefault="00DC6774" w:rsidP="00533B54">
            <w:pPr>
              <w:tabs>
                <w:tab w:val="left" w:pos="1549"/>
              </w:tabs>
              <w:jc w:val="center"/>
              <w:rPr>
                <w:sz w:val="28"/>
                <w:szCs w:val="28"/>
              </w:rPr>
            </w:pPr>
            <w:r w:rsidRPr="00850C1A">
              <w:rPr>
                <w:sz w:val="28"/>
                <w:szCs w:val="28"/>
              </w:rPr>
              <w:t>0.64</w:t>
            </w:r>
          </w:p>
        </w:tc>
        <w:tc>
          <w:tcPr>
            <w:tcW w:w="2304" w:type="dxa"/>
          </w:tcPr>
          <w:p w14:paraId="0FE68B38" w14:textId="77777777" w:rsidR="00DC6774" w:rsidRPr="00850C1A" w:rsidRDefault="00DC6774" w:rsidP="00533B54">
            <w:pPr>
              <w:tabs>
                <w:tab w:val="left" w:pos="1549"/>
              </w:tabs>
              <w:jc w:val="center"/>
              <w:rPr>
                <w:sz w:val="28"/>
                <w:szCs w:val="28"/>
              </w:rPr>
            </w:pPr>
            <w:r w:rsidRPr="00850C1A">
              <w:rPr>
                <w:sz w:val="28"/>
                <w:szCs w:val="28"/>
              </w:rPr>
              <w:t>0.66</w:t>
            </w:r>
          </w:p>
        </w:tc>
      </w:tr>
      <w:tr w:rsidR="00DC6774" w:rsidRPr="00850C1A" w14:paraId="1F1CB7A9" w14:textId="77777777" w:rsidTr="00533B54">
        <w:tc>
          <w:tcPr>
            <w:tcW w:w="1357" w:type="dxa"/>
          </w:tcPr>
          <w:p w14:paraId="77665907" w14:textId="77777777" w:rsidR="00DC6774" w:rsidRPr="00850C1A" w:rsidRDefault="00DC6774" w:rsidP="00533B54">
            <w:pPr>
              <w:tabs>
                <w:tab w:val="left" w:pos="1549"/>
              </w:tabs>
              <w:rPr>
                <w:sz w:val="28"/>
                <w:szCs w:val="28"/>
              </w:rPr>
            </w:pPr>
            <w:r w:rsidRPr="00850C1A">
              <w:rPr>
                <w:sz w:val="28"/>
                <w:szCs w:val="28"/>
              </w:rPr>
              <w:t>2008</w:t>
            </w:r>
          </w:p>
        </w:tc>
        <w:tc>
          <w:tcPr>
            <w:tcW w:w="2541" w:type="dxa"/>
          </w:tcPr>
          <w:p w14:paraId="2C726831" w14:textId="77777777" w:rsidR="00DC6774" w:rsidRPr="00850C1A" w:rsidRDefault="00DC6774" w:rsidP="00533B54">
            <w:pPr>
              <w:tabs>
                <w:tab w:val="left" w:pos="1549"/>
              </w:tabs>
              <w:jc w:val="center"/>
              <w:rPr>
                <w:sz w:val="28"/>
                <w:szCs w:val="28"/>
              </w:rPr>
            </w:pPr>
            <w:r w:rsidRPr="00850C1A">
              <w:rPr>
                <w:sz w:val="28"/>
                <w:szCs w:val="28"/>
              </w:rPr>
              <w:t>0.58</w:t>
            </w:r>
          </w:p>
        </w:tc>
        <w:tc>
          <w:tcPr>
            <w:tcW w:w="2185" w:type="dxa"/>
          </w:tcPr>
          <w:p w14:paraId="3C13E303" w14:textId="77777777" w:rsidR="00DC6774" w:rsidRPr="00850C1A" w:rsidRDefault="00DC6774" w:rsidP="00533B54">
            <w:pPr>
              <w:tabs>
                <w:tab w:val="left" w:pos="1549"/>
              </w:tabs>
              <w:jc w:val="center"/>
              <w:rPr>
                <w:sz w:val="28"/>
                <w:szCs w:val="28"/>
              </w:rPr>
            </w:pPr>
            <w:r w:rsidRPr="00850C1A">
              <w:rPr>
                <w:sz w:val="28"/>
                <w:szCs w:val="28"/>
              </w:rPr>
              <w:t>0.74</w:t>
            </w:r>
          </w:p>
        </w:tc>
        <w:tc>
          <w:tcPr>
            <w:tcW w:w="2304" w:type="dxa"/>
          </w:tcPr>
          <w:p w14:paraId="61F8C14E" w14:textId="77777777" w:rsidR="00DC6774" w:rsidRPr="00850C1A" w:rsidRDefault="00DC6774" w:rsidP="00533B54">
            <w:pPr>
              <w:tabs>
                <w:tab w:val="left" w:pos="1549"/>
              </w:tabs>
              <w:jc w:val="center"/>
              <w:rPr>
                <w:sz w:val="28"/>
                <w:szCs w:val="28"/>
              </w:rPr>
            </w:pPr>
            <w:r w:rsidRPr="00850C1A">
              <w:rPr>
                <w:sz w:val="28"/>
                <w:szCs w:val="28"/>
              </w:rPr>
              <w:t>0.69</w:t>
            </w:r>
          </w:p>
        </w:tc>
      </w:tr>
      <w:tr w:rsidR="00DC6774" w:rsidRPr="00850C1A" w14:paraId="7B1F4514" w14:textId="77777777" w:rsidTr="00533B54">
        <w:tc>
          <w:tcPr>
            <w:tcW w:w="1357" w:type="dxa"/>
          </w:tcPr>
          <w:p w14:paraId="2BBE9E92" w14:textId="77777777" w:rsidR="00DC6774" w:rsidRPr="00850C1A" w:rsidRDefault="00DC6774" w:rsidP="00533B54">
            <w:pPr>
              <w:tabs>
                <w:tab w:val="left" w:pos="1549"/>
              </w:tabs>
              <w:rPr>
                <w:sz w:val="28"/>
                <w:szCs w:val="28"/>
              </w:rPr>
            </w:pPr>
            <w:r w:rsidRPr="00850C1A">
              <w:rPr>
                <w:sz w:val="28"/>
                <w:szCs w:val="28"/>
              </w:rPr>
              <w:t>2010</w:t>
            </w:r>
          </w:p>
        </w:tc>
        <w:tc>
          <w:tcPr>
            <w:tcW w:w="2541" w:type="dxa"/>
          </w:tcPr>
          <w:p w14:paraId="4AD60827" w14:textId="77777777" w:rsidR="00DC6774" w:rsidRPr="00850C1A" w:rsidRDefault="00DC6774" w:rsidP="00533B54">
            <w:pPr>
              <w:tabs>
                <w:tab w:val="left" w:pos="1549"/>
              </w:tabs>
              <w:jc w:val="center"/>
              <w:rPr>
                <w:sz w:val="28"/>
                <w:szCs w:val="28"/>
              </w:rPr>
            </w:pPr>
            <w:r w:rsidRPr="00850C1A">
              <w:rPr>
                <w:sz w:val="28"/>
                <w:szCs w:val="28"/>
              </w:rPr>
              <w:t>0.69</w:t>
            </w:r>
          </w:p>
        </w:tc>
        <w:tc>
          <w:tcPr>
            <w:tcW w:w="2185" w:type="dxa"/>
          </w:tcPr>
          <w:p w14:paraId="10039417" w14:textId="77777777" w:rsidR="00DC6774" w:rsidRPr="00850C1A" w:rsidRDefault="00DC6774" w:rsidP="00533B54">
            <w:pPr>
              <w:tabs>
                <w:tab w:val="left" w:pos="1549"/>
              </w:tabs>
              <w:jc w:val="center"/>
              <w:rPr>
                <w:sz w:val="28"/>
                <w:szCs w:val="28"/>
              </w:rPr>
            </w:pPr>
            <w:r w:rsidRPr="00850C1A">
              <w:rPr>
                <w:sz w:val="28"/>
                <w:szCs w:val="28"/>
              </w:rPr>
              <w:t>0.78</w:t>
            </w:r>
          </w:p>
        </w:tc>
        <w:tc>
          <w:tcPr>
            <w:tcW w:w="2304" w:type="dxa"/>
          </w:tcPr>
          <w:p w14:paraId="7454FA9D" w14:textId="77777777" w:rsidR="00DC6774" w:rsidRPr="00850C1A" w:rsidRDefault="00DC6774" w:rsidP="00533B54">
            <w:pPr>
              <w:tabs>
                <w:tab w:val="left" w:pos="1549"/>
              </w:tabs>
              <w:jc w:val="center"/>
              <w:rPr>
                <w:sz w:val="28"/>
                <w:szCs w:val="28"/>
              </w:rPr>
            </w:pPr>
            <w:r w:rsidRPr="00850C1A">
              <w:rPr>
                <w:sz w:val="28"/>
                <w:szCs w:val="28"/>
              </w:rPr>
              <w:t>0.71</w:t>
            </w:r>
          </w:p>
        </w:tc>
      </w:tr>
      <w:tr w:rsidR="00DC6774" w:rsidRPr="00850C1A" w14:paraId="6EC07979" w14:textId="77777777" w:rsidTr="00533B54">
        <w:tc>
          <w:tcPr>
            <w:tcW w:w="1357" w:type="dxa"/>
          </w:tcPr>
          <w:p w14:paraId="79AA0DC4" w14:textId="77777777" w:rsidR="00DC6774" w:rsidRPr="00850C1A" w:rsidRDefault="00DC6774" w:rsidP="00533B54">
            <w:pPr>
              <w:tabs>
                <w:tab w:val="left" w:pos="1549"/>
              </w:tabs>
              <w:rPr>
                <w:sz w:val="28"/>
                <w:szCs w:val="28"/>
              </w:rPr>
            </w:pPr>
            <w:r w:rsidRPr="00850C1A">
              <w:rPr>
                <w:sz w:val="28"/>
                <w:szCs w:val="28"/>
              </w:rPr>
              <w:t>2014</w:t>
            </w:r>
          </w:p>
        </w:tc>
        <w:tc>
          <w:tcPr>
            <w:tcW w:w="2541" w:type="dxa"/>
          </w:tcPr>
          <w:p w14:paraId="0BDF2200" w14:textId="77777777" w:rsidR="00DC6774" w:rsidRPr="00850C1A" w:rsidRDefault="00DC6774" w:rsidP="00533B54">
            <w:pPr>
              <w:tabs>
                <w:tab w:val="left" w:pos="1549"/>
              </w:tabs>
              <w:jc w:val="center"/>
              <w:rPr>
                <w:sz w:val="28"/>
                <w:szCs w:val="28"/>
              </w:rPr>
            </w:pPr>
            <w:r w:rsidRPr="00850C1A">
              <w:rPr>
                <w:sz w:val="28"/>
                <w:szCs w:val="28"/>
              </w:rPr>
              <w:t>0.83</w:t>
            </w:r>
          </w:p>
        </w:tc>
        <w:tc>
          <w:tcPr>
            <w:tcW w:w="2185" w:type="dxa"/>
          </w:tcPr>
          <w:p w14:paraId="0A280EFA" w14:textId="77777777" w:rsidR="00DC6774" w:rsidRPr="00850C1A" w:rsidRDefault="00DC6774" w:rsidP="00533B54">
            <w:pPr>
              <w:tabs>
                <w:tab w:val="left" w:pos="1549"/>
              </w:tabs>
              <w:jc w:val="center"/>
              <w:rPr>
                <w:sz w:val="28"/>
                <w:szCs w:val="28"/>
              </w:rPr>
            </w:pPr>
            <w:r w:rsidRPr="00850C1A">
              <w:rPr>
                <w:sz w:val="28"/>
                <w:szCs w:val="28"/>
              </w:rPr>
              <w:t>0.77</w:t>
            </w:r>
          </w:p>
        </w:tc>
        <w:tc>
          <w:tcPr>
            <w:tcW w:w="2304" w:type="dxa"/>
          </w:tcPr>
          <w:p w14:paraId="3DD35068" w14:textId="77777777" w:rsidR="00DC6774" w:rsidRPr="00850C1A" w:rsidRDefault="00DC6774" w:rsidP="00533B54">
            <w:pPr>
              <w:tabs>
                <w:tab w:val="left" w:pos="1549"/>
              </w:tabs>
              <w:jc w:val="center"/>
              <w:rPr>
                <w:sz w:val="28"/>
                <w:szCs w:val="28"/>
              </w:rPr>
            </w:pPr>
            <w:r w:rsidRPr="00850C1A">
              <w:rPr>
                <w:sz w:val="28"/>
                <w:szCs w:val="28"/>
              </w:rPr>
              <w:t>0.85</w:t>
            </w:r>
          </w:p>
        </w:tc>
      </w:tr>
      <w:tr w:rsidR="00DC6774" w:rsidRPr="00850C1A" w14:paraId="2F9B70F4" w14:textId="77777777" w:rsidTr="00533B54">
        <w:tc>
          <w:tcPr>
            <w:tcW w:w="1357" w:type="dxa"/>
          </w:tcPr>
          <w:p w14:paraId="69011309" w14:textId="77777777" w:rsidR="00DC6774" w:rsidRPr="00850C1A" w:rsidRDefault="00DC6774" w:rsidP="00533B54">
            <w:pPr>
              <w:tabs>
                <w:tab w:val="left" w:pos="1549"/>
              </w:tabs>
              <w:rPr>
                <w:sz w:val="28"/>
                <w:szCs w:val="28"/>
              </w:rPr>
            </w:pPr>
            <w:r w:rsidRPr="00850C1A">
              <w:rPr>
                <w:sz w:val="28"/>
                <w:szCs w:val="28"/>
              </w:rPr>
              <w:t>2017</w:t>
            </w:r>
          </w:p>
        </w:tc>
        <w:tc>
          <w:tcPr>
            <w:tcW w:w="2541" w:type="dxa"/>
          </w:tcPr>
          <w:p w14:paraId="694438AD" w14:textId="77777777" w:rsidR="00DC6774" w:rsidRPr="00850C1A" w:rsidRDefault="00DC6774" w:rsidP="00533B54">
            <w:pPr>
              <w:tabs>
                <w:tab w:val="left" w:pos="1549"/>
              </w:tabs>
              <w:jc w:val="center"/>
              <w:rPr>
                <w:sz w:val="28"/>
                <w:szCs w:val="28"/>
              </w:rPr>
            </w:pPr>
            <w:r w:rsidRPr="00850C1A">
              <w:rPr>
                <w:sz w:val="28"/>
                <w:szCs w:val="28"/>
              </w:rPr>
              <w:t>0,91</w:t>
            </w:r>
          </w:p>
        </w:tc>
        <w:tc>
          <w:tcPr>
            <w:tcW w:w="2185" w:type="dxa"/>
          </w:tcPr>
          <w:p w14:paraId="793F4113" w14:textId="77777777" w:rsidR="00DC6774" w:rsidRPr="00850C1A" w:rsidRDefault="00DC6774" w:rsidP="00533B54">
            <w:pPr>
              <w:tabs>
                <w:tab w:val="left" w:pos="1549"/>
              </w:tabs>
              <w:jc w:val="center"/>
              <w:rPr>
                <w:sz w:val="28"/>
                <w:szCs w:val="28"/>
              </w:rPr>
            </w:pPr>
            <w:r w:rsidRPr="00850C1A">
              <w:rPr>
                <w:sz w:val="28"/>
                <w:szCs w:val="28"/>
              </w:rPr>
              <w:t>0,77</w:t>
            </w:r>
          </w:p>
        </w:tc>
        <w:tc>
          <w:tcPr>
            <w:tcW w:w="2304" w:type="dxa"/>
          </w:tcPr>
          <w:p w14:paraId="0AB07C41" w14:textId="77777777" w:rsidR="00DC6774" w:rsidRPr="00850C1A" w:rsidRDefault="00DC6774" w:rsidP="00533B54">
            <w:pPr>
              <w:tabs>
                <w:tab w:val="left" w:pos="1549"/>
              </w:tabs>
              <w:jc w:val="center"/>
              <w:rPr>
                <w:sz w:val="28"/>
                <w:szCs w:val="28"/>
              </w:rPr>
            </w:pPr>
            <w:r w:rsidRPr="00850C1A">
              <w:rPr>
                <w:sz w:val="28"/>
                <w:szCs w:val="28"/>
              </w:rPr>
              <w:t>0,85</w:t>
            </w:r>
          </w:p>
        </w:tc>
      </w:tr>
    </w:tbl>
    <w:p w14:paraId="794901FA" w14:textId="77777777" w:rsidR="00DC6774" w:rsidRPr="00850C1A" w:rsidRDefault="00DC6774" w:rsidP="0088651D">
      <w:pPr>
        <w:ind w:firstLine="709"/>
        <w:jc w:val="both"/>
      </w:pPr>
    </w:p>
    <w:p w14:paraId="00DDBCA6" w14:textId="77777777" w:rsidR="00DC6774" w:rsidRPr="00850C1A" w:rsidRDefault="00DC6774" w:rsidP="0088651D">
      <w:pPr>
        <w:ind w:firstLine="709"/>
        <w:jc w:val="both"/>
        <w:rPr>
          <w:sz w:val="28"/>
          <w:szCs w:val="28"/>
        </w:rPr>
      </w:pPr>
      <w:r w:rsidRPr="00850C1A">
        <w:rPr>
          <w:sz w:val="28"/>
          <w:szCs w:val="28"/>
        </w:rPr>
        <w:t>Ограничение периода оценки устойчивого развития с 2007 по 2017 годы связано с отсутствием статистических данных, которые велись до настоящего времени бессистемно в масштабе не только Шортандинского района, но и во всей республике.</w:t>
      </w:r>
    </w:p>
    <w:p w14:paraId="559AE446" w14:textId="77777777" w:rsidR="00DC6774" w:rsidRPr="00850C1A" w:rsidRDefault="00DC6774" w:rsidP="0088651D">
      <w:pPr>
        <w:ind w:firstLine="709"/>
        <w:jc w:val="both"/>
        <w:rPr>
          <w:sz w:val="28"/>
          <w:szCs w:val="28"/>
        </w:rPr>
      </w:pPr>
      <w:r w:rsidRPr="00850C1A">
        <w:rPr>
          <w:sz w:val="28"/>
          <w:szCs w:val="28"/>
        </w:rPr>
        <w:t>В социальной сфере так же происходило улучшение отдельных показателей. Однако их темп</w:t>
      </w:r>
      <w:r w:rsidRPr="00850C1A">
        <w:rPr>
          <w:sz w:val="28"/>
          <w:szCs w:val="28"/>
          <w:lang w:val="kk-KZ"/>
        </w:rPr>
        <w:t>ы</w:t>
      </w:r>
      <w:r w:rsidRPr="00850C1A">
        <w:rPr>
          <w:sz w:val="28"/>
          <w:szCs w:val="28"/>
        </w:rPr>
        <w:t xml:space="preserve"> развития были несколько ниже, чем в экономическом секторе. Наилучшие показатели устойчивого развития в социальной сфере были достигнуты </w:t>
      </w:r>
      <w:r w:rsidR="0058712A" w:rsidRPr="00850C1A">
        <w:rPr>
          <w:sz w:val="28"/>
          <w:szCs w:val="28"/>
        </w:rPr>
        <w:t>в 2014</w:t>
      </w:r>
      <w:r w:rsidRPr="00850C1A">
        <w:rPr>
          <w:sz w:val="28"/>
          <w:szCs w:val="28"/>
        </w:rPr>
        <w:t xml:space="preserve"> году, после чего наблюдается стагнация. </w:t>
      </w:r>
    </w:p>
    <w:p w14:paraId="32344592" w14:textId="77777777" w:rsidR="00DC6774" w:rsidRPr="00850C1A" w:rsidRDefault="00DC6774" w:rsidP="0088651D">
      <w:pPr>
        <w:ind w:firstLine="709"/>
        <w:jc w:val="both"/>
        <w:rPr>
          <w:sz w:val="28"/>
          <w:szCs w:val="28"/>
        </w:rPr>
      </w:pPr>
      <w:r w:rsidRPr="00850C1A">
        <w:rPr>
          <w:sz w:val="28"/>
          <w:szCs w:val="28"/>
        </w:rPr>
        <w:t>Следует отметить, что в последнее десятилетие произошло обострение экологических проблем, вызванных, прежде всего, ухудшением состояния земель. Наблюдается рост количества пахотных земель, где не происходить восстановления почвенного гумуса. Например, средневзвешенные содержание гумуса в почвах района</w:t>
      </w:r>
      <w:r w:rsidRPr="00850C1A">
        <w:rPr>
          <w:sz w:val="28"/>
          <w:szCs w:val="28"/>
          <w:lang w:val="kk-KZ"/>
        </w:rPr>
        <w:t xml:space="preserve"> </w:t>
      </w:r>
      <w:r w:rsidRPr="00850C1A">
        <w:rPr>
          <w:sz w:val="28"/>
          <w:szCs w:val="28"/>
        </w:rPr>
        <w:t xml:space="preserve">снизились на 30% и по сравнению с 1989 годом этот процесс еще полностью не остановился. В то же врем в последние годы наблюдается тенденция к увеличению в почвах изучаемой территорий подвижных форма азота, фосфора и калия, что видимо связано с интенсивным использованием пахотных земель, где без внесения удобрений трудно получить высокие урожаи. </w:t>
      </w:r>
    </w:p>
    <w:p w14:paraId="1A5DC5D0" w14:textId="77777777" w:rsidR="00DC6774" w:rsidRPr="00850C1A" w:rsidRDefault="00DC6774" w:rsidP="0088651D">
      <w:pPr>
        <w:ind w:firstLine="709"/>
        <w:jc w:val="both"/>
        <w:rPr>
          <w:sz w:val="28"/>
          <w:szCs w:val="28"/>
        </w:rPr>
      </w:pPr>
      <w:r w:rsidRPr="00850C1A">
        <w:rPr>
          <w:sz w:val="28"/>
          <w:szCs w:val="28"/>
        </w:rPr>
        <w:t xml:space="preserve">Оценка отдельных </w:t>
      </w:r>
      <w:r w:rsidRPr="00850C1A">
        <w:rPr>
          <w:sz w:val="28"/>
          <w:szCs w:val="28"/>
          <w:lang w:val="kk-KZ"/>
        </w:rPr>
        <w:t>ИУР</w:t>
      </w:r>
      <w:r w:rsidRPr="00850C1A">
        <w:rPr>
          <w:sz w:val="28"/>
          <w:szCs w:val="28"/>
        </w:rPr>
        <w:t xml:space="preserve"> Шортандинского района позволяет построить гипотетические полигоны устойчивости на основе локальных критериев за ряд лет (рисунок 5.2).</w:t>
      </w:r>
    </w:p>
    <w:p w14:paraId="1A7A72E3" w14:textId="77777777" w:rsidR="00DC6774" w:rsidRPr="00850C1A" w:rsidRDefault="00DC6774" w:rsidP="0088651D">
      <w:pPr>
        <w:tabs>
          <w:tab w:val="left" w:pos="1549"/>
        </w:tabs>
        <w:ind w:firstLine="709"/>
        <w:jc w:val="center"/>
      </w:pPr>
      <w:r>
        <w:rPr>
          <w:noProof/>
        </w:rPr>
        <w:drawing>
          <wp:inline distT="0" distB="0" distL="0" distR="0" wp14:anchorId="1BBDBE59" wp14:editId="593C1FB1">
            <wp:extent cx="5008880" cy="3108960"/>
            <wp:effectExtent l="19050" t="19050" r="20320" b="15240"/>
            <wp:docPr id="7696938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93861" name=""/>
                    <pic:cNvPicPr/>
                  </pic:nvPicPr>
                  <pic:blipFill>
                    <a:blip r:embed="rId92"/>
                    <a:stretch>
                      <a:fillRect/>
                    </a:stretch>
                  </pic:blipFill>
                  <pic:spPr>
                    <a:xfrm>
                      <a:off x="0" y="0"/>
                      <a:ext cx="5008880" cy="3108960"/>
                    </a:xfrm>
                    <a:prstGeom prst="rect">
                      <a:avLst/>
                    </a:prstGeom>
                    <a:ln>
                      <a:solidFill>
                        <a:schemeClr val="tx1"/>
                      </a:solidFill>
                    </a:ln>
                  </pic:spPr>
                </pic:pic>
              </a:graphicData>
            </a:graphic>
          </wp:inline>
        </w:drawing>
      </w:r>
    </w:p>
    <w:p w14:paraId="66963C63" w14:textId="77777777" w:rsidR="00DC6774" w:rsidRPr="00850C1A" w:rsidRDefault="00DC6774" w:rsidP="0088651D">
      <w:pPr>
        <w:tabs>
          <w:tab w:val="left" w:pos="1549"/>
        </w:tabs>
        <w:ind w:firstLine="709"/>
        <w:jc w:val="center"/>
        <w:rPr>
          <w:sz w:val="28"/>
          <w:szCs w:val="28"/>
        </w:rPr>
      </w:pPr>
      <w:r w:rsidRPr="00850C1A">
        <w:rPr>
          <w:sz w:val="28"/>
          <w:szCs w:val="28"/>
        </w:rPr>
        <w:t>Рисунок 5.2 - Полигоны устойчивого развития Шортандинского района</w:t>
      </w:r>
    </w:p>
    <w:p w14:paraId="2C979E92" w14:textId="77777777" w:rsidR="00DC6774" w:rsidRPr="00850C1A" w:rsidRDefault="00DC6774" w:rsidP="0088651D">
      <w:pPr>
        <w:tabs>
          <w:tab w:val="left" w:pos="1549"/>
        </w:tabs>
        <w:ind w:firstLine="709"/>
        <w:jc w:val="center"/>
        <w:rPr>
          <w:sz w:val="28"/>
          <w:szCs w:val="28"/>
        </w:rPr>
      </w:pPr>
      <w:r w:rsidRPr="00850C1A">
        <w:rPr>
          <w:sz w:val="28"/>
          <w:szCs w:val="28"/>
        </w:rPr>
        <w:t>в 2007-2017 гг.</w:t>
      </w:r>
    </w:p>
    <w:p w14:paraId="4FAB2380" w14:textId="77777777" w:rsidR="00DC6774" w:rsidRPr="00850C1A" w:rsidRDefault="00DC6774" w:rsidP="0088651D">
      <w:pPr>
        <w:tabs>
          <w:tab w:val="left" w:pos="1549"/>
        </w:tabs>
        <w:ind w:firstLine="709"/>
        <w:jc w:val="both"/>
        <w:rPr>
          <w:sz w:val="28"/>
          <w:szCs w:val="28"/>
        </w:rPr>
      </w:pPr>
      <w:r w:rsidRPr="00850C1A">
        <w:rPr>
          <w:sz w:val="28"/>
          <w:szCs w:val="28"/>
        </w:rPr>
        <w:lastRenderedPageBreak/>
        <w:t>Комплексный интегральный показатель устойчивого развития Шортандинского района представлен на рисунке 5.3. Проведенный анализ позволяет сделать вывод о положительной динамике комплексного интегрального показателя устойчивого развития административной территории, которая в основном обусловлена ростом экономических показателей развития района. В то же время, требуется разработка мер по улучшению устойчивого развития Шортандинского района, направленной, прежде всего, на решение социальных и экологических проблем.</w:t>
      </w:r>
    </w:p>
    <w:p w14:paraId="737DC4E2" w14:textId="77777777" w:rsidR="00DC6774" w:rsidRPr="00850C1A" w:rsidRDefault="00DC6774" w:rsidP="0088651D">
      <w:pPr>
        <w:tabs>
          <w:tab w:val="left" w:pos="1549"/>
        </w:tabs>
        <w:ind w:firstLine="709"/>
      </w:pPr>
      <w:r w:rsidRPr="00850C1A">
        <w:rPr>
          <w:noProof/>
        </w:rPr>
        <mc:AlternateContent>
          <mc:Choice Requires="wps">
            <w:drawing>
              <wp:anchor distT="0" distB="0" distL="114300" distR="114300" simplePos="0" relativeHeight="251676672" behindDoc="0" locked="0" layoutInCell="1" allowOverlap="1" wp14:anchorId="7298AE74" wp14:editId="66697A38">
                <wp:simplePos x="0" y="0"/>
                <wp:positionH relativeFrom="column">
                  <wp:posOffset>576137</wp:posOffset>
                </wp:positionH>
                <wp:positionV relativeFrom="paragraph">
                  <wp:posOffset>98569</wp:posOffset>
                </wp:positionV>
                <wp:extent cx="5243422" cy="2889849"/>
                <wp:effectExtent l="0" t="0" r="14605" b="25400"/>
                <wp:wrapNone/>
                <wp:docPr id="339758559" name="Надпись 1"/>
                <wp:cNvGraphicFramePr/>
                <a:graphic xmlns:a="http://schemas.openxmlformats.org/drawingml/2006/main">
                  <a:graphicData uri="http://schemas.microsoft.com/office/word/2010/wordprocessingShape">
                    <wps:wsp>
                      <wps:cNvSpPr txBox="1"/>
                      <wps:spPr>
                        <a:xfrm>
                          <a:off x="0" y="0"/>
                          <a:ext cx="5243422" cy="2889849"/>
                        </a:xfrm>
                        <a:prstGeom prst="rect">
                          <a:avLst/>
                        </a:prstGeom>
                        <a:solidFill>
                          <a:schemeClr val="lt1"/>
                        </a:solidFill>
                        <a:ln w="6350">
                          <a:solidFill>
                            <a:prstClr val="black"/>
                          </a:solidFill>
                        </a:ln>
                      </wps:spPr>
                      <wps:txbx>
                        <w:txbxContent>
                          <w:p w14:paraId="59C134C9" w14:textId="77777777" w:rsidR="00364D0F" w:rsidRDefault="00364D0F" w:rsidP="00DC6774">
                            <w:r>
                              <w:rPr>
                                <w:noProof/>
                              </w:rPr>
                              <w:drawing>
                                <wp:inline distT="0" distB="0" distL="0" distR="0" wp14:anchorId="7736EA9B" wp14:editId="10D34189">
                                  <wp:extent cx="5052012" cy="2730500"/>
                                  <wp:effectExtent l="0" t="0" r="0" b="0"/>
                                  <wp:docPr id="21209087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214443" name=""/>
                                          <pic:cNvPicPr/>
                                        </pic:nvPicPr>
                                        <pic:blipFill>
                                          <a:blip r:embed="rId93"/>
                                          <a:stretch>
                                            <a:fillRect/>
                                          </a:stretch>
                                        </pic:blipFill>
                                        <pic:spPr>
                                          <a:xfrm>
                                            <a:off x="0" y="0"/>
                                            <a:ext cx="5070207" cy="274033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8AE74" id="_x0000_s1037" type="#_x0000_t202" style="position:absolute;left:0;text-align:left;margin-left:45.35pt;margin-top:7.75pt;width:412.85pt;height:227.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" fillcolor="white [3201]" strokeweight=".5pt">
                <v:textbox>
                  <w:txbxContent>
                    <w:p w14:paraId="59C134C9" w14:textId="77777777" w:rsidR="00364D0F" w:rsidRDefault="00364D0F" w:rsidP="00DC6774">
                      <w:r>
                        <w:rPr>
                          <w:noProof/>
                        </w:rPr>
                        <w:drawing>
                          <wp:inline distT="0" distB="0" distL="0" distR="0" wp14:anchorId="7736EA9B" wp14:editId="10D34189">
                            <wp:extent cx="5052012" cy="2730500"/>
                            <wp:effectExtent l="0" t="0" r="0" b="0"/>
                            <wp:docPr id="21209087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214443" name=""/>
                                    <pic:cNvPicPr/>
                                  </pic:nvPicPr>
                                  <pic:blipFill>
                                    <a:blip r:embed="rId94"/>
                                    <a:stretch>
                                      <a:fillRect/>
                                    </a:stretch>
                                  </pic:blipFill>
                                  <pic:spPr>
                                    <a:xfrm>
                                      <a:off x="0" y="0"/>
                                      <a:ext cx="5070207" cy="2740334"/>
                                    </a:xfrm>
                                    <a:prstGeom prst="rect">
                                      <a:avLst/>
                                    </a:prstGeom>
                                  </pic:spPr>
                                </pic:pic>
                              </a:graphicData>
                            </a:graphic>
                          </wp:inline>
                        </w:drawing>
                      </w:r>
                    </w:p>
                  </w:txbxContent>
                </v:textbox>
              </v:shape>
            </w:pict>
          </mc:Fallback>
        </mc:AlternateContent>
      </w:r>
    </w:p>
    <w:p w14:paraId="3AF6F4B5" w14:textId="77777777" w:rsidR="00DC6774" w:rsidRPr="00850C1A" w:rsidRDefault="00DC6774" w:rsidP="0088651D">
      <w:pPr>
        <w:tabs>
          <w:tab w:val="left" w:pos="1549"/>
        </w:tabs>
        <w:ind w:firstLine="709"/>
        <w:rPr>
          <w:noProof/>
        </w:rPr>
      </w:pPr>
    </w:p>
    <w:p w14:paraId="2F169F18" w14:textId="77777777" w:rsidR="00DC6774" w:rsidRPr="00850C1A" w:rsidRDefault="00DC6774" w:rsidP="0088651D">
      <w:pPr>
        <w:tabs>
          <w:tab w:val="left" w:pos="1549"/>
        </w:tabs>
        <w:ind w:firstLine="709"/>
        <w:rPr>
          <w:noProof/>
        </w:rPr>
      </w:pPr>
    </w:p>
    <w:p w14:paraId="11E21F4F" w14:textId="77777777" w:rsidR="00DC6774" w:rsidRPr="00850C1A" w:rsidRDefault="00DC6774" w:rsidP="0088651D">
      <w:pPr>
        <w:tabs>
          <w:tab w:val="left" w:pos="1549"/>
        </w:tabs>
        <w:ind w:firstLine="709"/>
        <w:rPr>
          <w:noProof/>
        </w:rPr>
      </w:pPr>
    </w:p>
    <w:p w14:paraId="2AD7C708" w14:textId="77777777" w:rsidR="00DC6774" w:rsidRPr="00850C1A" w:rsidRDefault="00DC6774" w:rsidP="0088651D">
      <w:pPr>
        <w:tabs>
          <w:tab w:val="left" w:pos="1549"/>
        </w:tabs>
        <w:ind w:firstLine="709"/>
        <w:rPr>
          <w:noProof/>
        </w:rPr>
      </w:pPr>
    </w:p>
    <w:p w14:paraId="32FB53A0" w14:textId="77777777" w:rsidR="00DC6774" w:rsidRPr="00850C1A" w:rsidRDefault="00DC6774" w:rsidP="0088651D">
      <w:pPr>
        <w:tabs>
          <w:tab w:val="left" w:pos="1549"/>
        </w:tabs>
        <w:ind w:firstLine="709"/>
        <w:rPr>
          <w:noProof/>
        </w:rPr>
      </w:pPr>
    </w:p>
    <w:p w14:paraId="6EC3F32B" w14:textId="77777777" w:rsidR="00DC6774" w:rsidRPr="00850C1A" w:rsidRDefault="00DC6774" w:rsidP="0088651D">
      <w:pPr>
        <w:tabs>
          <w:tab w:val="left" w:pos="1549"/>
        </w:tabs>
        <w:ind w:firstLine="709"/>
        <w:rPr>
          <w:noProof/>
        </w:rPr>
      </w:pPr>
    </w:p>
    <w:p w14:paraId="6E54B4DA" w14:textId="77777777" w:rsidR="00DC6774" w:rsidRPr="00850C1A" w:rsidRDefault="00DC6774" w:rsidP="0088651D">
      <w:pPr>
        <w:tabs>
          <w:tab w:val="left" w:pos="1549"/>
        </w:tabs>
        <w:ind w:firstLine="709"/>
        <w:rPr>
          <w:noProof/>
        </w:rPr>
      </w:pPr>
    </w:p>
    <w:p w14:paraId="42AAEF54" w14:textId="77777777" w:rsidR="00DC6774" w:rsidRPr="00850C1A" w:rsidRDefault="00DC6774" w:rsidP="0088651D">
      <w:pPr>
        <w:tabs>
          <w:tab w:val="left" w:pos="1549"/>
        </w:tabs>
        <w:ind w:firstLine="709"/>
        <w:rPr>
          <w:noProof/>
        </w:rPr>
      </w:pPr>
    </w:p>
    <w:p w14:paraId="32AC4527" w14:textId="77777777" w:rsidR="00DC6774" w:rsidRPr="00850C1A" w:rsidRDefault="00DC6774" w:rsidP="0088651D">
      <w:pPr>
        <w:tabs>
          <w:tab w:val="left" w:pos="1549"/>
        </w:tabs>
        <w:ind w:firstLine="709"/>
        <w:rPr>
          <w:noProof/>
        </w:rPr>
      </w:pPr>
    </w:p>
    <w:p w14:paraId="15E5C8A1" w14:textId="77777777" w:rsidR="00DC6774" w:rsidRPr="00850C1A" w:rsidRDefault="00DC6774" w:rsidP="0088651D">
      <w:pPr>
        <w:tabs>
          <w:tab w:val="left" w:pos="1549"/>
        </w:tabs>
        <w:ind w:firstLine="709"/>
        <w:rPr>
          <w:noProof/>
        </w:rPr>
      </w:pPr>
    </w:p>
    <w:p w14:paraId="2B4E8BB3" w14:textId="77777777" w:rsidR="00DC6774" w:rsidRPr="00850C1A" w:rsidRDefault="00DC6774" w:rsidP="0088651D">
      <w:pPr>
        <w:tabs>
          <w:tab w:val="left" w:pos="1549"/>
        </w:tabs>
        <w:ind w:firstLine="709"/>
      </w:pPr>
    </w:p>
    <w:p w14:paraId="7F52293E" w14:textId="77777777" w:rsidR="00DC6774" w:rsidRPr="00850C1A" w:rsidRDefault="00DC6774" w:rsidP="0088651D">
      <w:pPr>
        <w:tabs>
          <w:tab w:val="left" w:pos="1549"/>
        </w:tabs>
        <w:ind w:firstLine="709"/>
        <w:jc w:val="center"/>
        <w:rPr>
          <w:sz w:val="28"/>
          <w:szCs w:val="28"/>
        </w:rPr>
      </w:pPr>
    </w:p>
    <w:p w14:paraId="0E0519DA" w14:textId="77777777" w:rsidR="00DC6774" w:rsidRPr="00850C1A" w:rsidRDefault="00DC6774" w:rsidP="0088651D">
      <w:pPr>
        <w:tabs>
          <w:tab w:val="left" w:pos="1549"/>
        </w:tabs>
        <w:ind w:firstLine="709"/>
        <w:jc w:val="center"/>
        <w:rPr>
          <w:sz w:val="28"/>
          <w:szCs w:val="28"/>
        </w:rPr>
      </w:pPr>
    </w:p>
    <w:p w14:paraId="74BD6A14" w14:textId="77777777" w:rsidR="00DC6774" w:rsidRPr="00850C1A" w:rsidRDefault="00DC6774" w:rsidP="0088651D">
      <w:pPr>
        <w:tabs>
          <w:tab w:val="left" w:pos="1549"/>
        </w:tabs>
        <w:ind w:firstLine="709"/>
        <w:jc w:val="center"/>
        <w:rPr>
          <w:sz w:val="28"/>
          <w:szCs w:val="28"/>
        </w:rPr>
      </w:pPr>
    </w:p>
    <w:p w14:paraId="219B6FB6" w14:textId="77777777" w:rsidR="00DC6774" w:rsidRPr="00850C1A" w:rsidRDefault="00DC6774" w:rsidP="0088651D">
      <w:pPr>
        <w:tabs>
          <w:tab w:val="left" w:pos="1549"/>
        </w:tabs>
        <w:ind w:firstLine="709"/>
        <w:jc w:val="center"/>
        <w:rPr>
          <w:sz w:val="28"/>
          <w:szCs w:val="28"/>
        </w:rPr>
      </w:pPr>
    </w:p>
    <w:p w14:paraId="63196910" w14:textId="77777777" w:rsidR="00DC6774" w:rsidRPr="00850C1A" w:rsidRDefault="00DC6774" w:rsidP="0088651D">
      <w:pPr>
        <w:tabs>
          <w:tab w:val="left" w:pos="1549"/>
        </w:tabs>
        <w:ind w:firstLine="709"/>
        <w:jc w:val="center"/>
        <w:rPr>
          <w:sz w:val="28"/>
          <w:szCs w:val="28"/>
        </w:rPr>
      </w:pPr>
    </w:p>
    <w:p w14:paraId="60E083BF" w14:textId="77777777" w:rsidR="00DC6774" w:rsidRPr="00850C1A" w:rsidRDefault="00DC6774" w:rsidP="0088651D">
      <w:pPr>
        <w:tabs>
          <w:tab w:val="left" w:pos="1549"/>
        </w:tabs>
        <w:ind w:firstLine="709"/>
        <w:jc w:val="center"/>
        <w:rPr>
          <w:sz w:val="28"/>
          <w:szCs w:val="28"/>
        </w:rPr>
      </w:pPr>
      <w:r w:rsidRPr="00850C1A">
        <w:rPr>
          <w:sz w:val="28"/>
          <w:szCs w:val="28"/>
        </w:rPr>
        <w:t>Рисунок 5.3 - Динамика комплексного показателя устойчивого развития Шортандинского района в 2007-2017 гг.</w:t>
      </w:r>
    </w:p>
    <w:p w14:paraId="202B16AC" w14:textId="77777777" w:rsidR="00DC6774" w:rsidRPr="00850C1A" w:rsidRDefault="00DC6774" w:rsidP="0088651D">
      <w:pPr>
        <w:ind w:firstLine="709"/>
        <w:jc w:val="both"/>
        <w:rPr>
          <w:sz w:val="28"/>
          <w:szCs w:val="28"/>
        </w:rPr>
      </w:pPr>
    </w:p>
    <w:p w14:paraId="3011879F" w14:textId="77777777" w:rsidR="00DC6774" w:rsidRPr="00850C1A" w:rsidRDefault="00DC6774" w:rsidP="0088651D">
      <w:pPr>
        <w:ind w:firstLine="709"/>
        <w:jc w:val="both"/>
        <w:rPr>
          <w:sz w:val="28"/>
          <w:szCs w:val="28"/>
        </w:rPr>
      </w:pPr>
      <w:r w:rsidRPr="00850C1A">
        <w:rPr>
          <w:sz w:val="28"/>
          <w:szCs w:val="28"/>
        </w:rPr>
        <w:t>Проведенный анализ позволяет сделать вывод о положительной динамике комплексного интегрального показателя устойчивого развития Шортандинского района, которая в основном обусловлена ростом экономических показателей развития района. В то же время требуется разработка мер по улучшению устойчивого развития Шортандинского района, направленной, прежде всего, на решение социальных и экологических проблем.</w:t>
      </w:r>
    </w:p>
    <w:p w14:paraId="2B8CAF03" w14:textId="77777777" w:rsidR="00DC6774" w:rsidRPr="00850C1A" w:rsidRDefault="00DC6774" w:rsidP="0088651D">
      <w:pPr>
        <w:tabs>
          <w:tab w:val="left" w:pos="987"/>
        </w:tabs>
        <w:ind w:firstLine="709"/>
        <w:jc w:val="both"/>
        <w:rPr>
          <w:sz w:val="28"/>
          <w:szCs w:val="28"/>
          <w:lang w:val="kk-KZ"/>
        </w:rPr>
      </w:pPr>
      <w:r w:rsidRPr="00850C1A">
        <w:rPr>
          <w:sz w:val="28"/>
          <w:szCs w:val="28"/>
          <w:lang w:val="kk-KZ"/>
        </w:rPr>
        <w:t>Результаты исследований показали, что для эффективной оценки устойчивого развития агропромышленного района может быть успешна изпользована комбинированный подход: сочетание инструментельного подхода с прим</w:t>
      </w:r>
      <w:r w:rsidR="00E66E08">
        <w:rPr>
          <w:sz w:val="28"/>
          <w:szCs w:val="28"/>
          <w:lang w:val="kk-KZ"/>
        </w:rPr>
        <w:t>енен</w:t>
      </w:r>
      <w:r w:rsidRPr="00850C1A">
        <w:rPr>
          <w:sz w:val="28"/>
          <w:szCs w:val="28"/>
          <w:lang w:val="kk-KZ"/>
        </w:rPr>
        <w:t>ием геоинформационных технологии и метод оце</w:t>
      </w:r>
      <w:r w:rsidR="00A60CD4">
        <w:rPr>
          <w:sz w:val="28"/>
          <w:szCs w:val="28"/>
          <w:lang w:val="kk-KZ"/>
        </w:rPr>
        <w:t>нки устойчивого развития с прим</w:t>
      </w:r>
      <w:r w:rsidRPr="00850C1A">
        <w:rPr>
          <w:sz w:val="28"/>
          <w:szCs w:val="28"/>
          <w:lang w:val="kk-KZ"/>
        </w:rPr>
        <w:t>енением экономических, социальных и эк</w:t>
      </w:r>
      <w:r w:rsidR="00A60CD4">
        <w:rPr>
          <w:sz w:val="28"/>
          <w:szCs w:val="28"/>
          <w:lang w:val="kk-KZ"/>
        </w:rPr>
        <w:t>ологических ин</w:t>
      </w:r>
      <w:r w:rsidRPr="00850C1A">
        <w:rPr>
          <w:sz w:val="28"/>
          <w:szCs w:val="28"/>
          <w:lang w:val="kk-KZ"/>
        </w:rPr>
        <w:t>дикаторов устойчивого развития территорий.</w:t>
      </w:r>
    </w:p>
    <w:p w14:paraId="4F22CE2C" w14:textId="77777777" w:rsidR="00DC6774" w:rsidRPr="00850C1A" w:rsidRDefault="00DC6774" w:rsidP="0088651D">
      <w:pPr>
        <w:ind w:firstLine="709"/>
        <w:jc w:val="both"/>
        <w:rPr>
          <w:sz w:val="28"/>
          <w:szCs w:val="28"/>
        </w:rPr>
      </w:pPr>
      <w:r w:rsidRPr="00850C1A">
        <w:rPr>
          <w:sz w:val="28"/>
          <w:szCs w:val="28"/>
          <w:lang w:val="kk-KZ"/>
        </w:rPr>
        <w:t xml:space="preserve">В нашем случае изучение </w:t>
      </w:r>
      <w:r w:rsidRPr="00850C1A">
        <w:rPr>
          <w:sz w:val="28"/>
          <w:szCs w:val="28"/>
        </w:rPr>
        <w:t xml:space="preserve">изменений в структуре LULC Шортандинского района выявила тенденций землепользования с 1992 по 2018 годы, а </w:t>
      </w:r>
      <w:r w:rsidRPr="00850C1A">
        <w:rPr>
          <w:sz w:val="28"/>
          <w:szCs w:val="28"/>
        </w:rPr>
        <w:lastRenderedPageBreak/>
        <w:t>использование индикаторов устойчивости – позволила оценить факторы, влияющие на устойчивое развитие изучаемой территорий.</w:t>
      </w:r>
    </w:p>
    <w:p w14:paraId="054C3DC9" w14:textId="77777777" w:rsidR="00DC6774" w:rsidRPr="00850C1A" w:rsidRDefault="00DC6774" w:rsidP="0088651D">
      <w:pPr>
        <w:ind w:firstLine="709"/>
        <w:jc w:val="both"/>
        <w:rPr>
          <w:sz w:val="28"/>
          <w:szCs w:val="28"/>
        </w:rPr>
      </w:pPr>
      <w:r w:rsidRPr="00850C1A">
        <w:rPr>
          <w:sz w:val="28"/>
          <w:szCs w:val="28"/>
        </w:rPr>
        <w:t>Предложенная методология оценки устойчивого развития сельских территорий позволяет не только определить уровень их устойчивого развития в целом, но и позволяет оценить уровень устойчивости той или иной отрасли (экономической, социальной, экологической), что позволяет оценить факторы, влияющие на устойчивое развитие сельских территорий.</w:t>
      </w:r>
    </w:p>
    <w:p w14:paraId="58EB0CA7" w14:textId="77777777" w:rsidR="00DC6774" w:rsidRPr="00850C1A" w:rsidRDefault="00DC6774" w:rsidP="0088651D">
      <w:pPr>
        <w:ind w:firstLine="709"/>
        <w:jc w:val="both"/>
        <w:rPr>
          <w:sz w:val="28"/>
          <w:szCs w:val="28"/>
          <w:shd w:val="clear" w:color="auto" w:fill="FFFFFF"/>
        </w:rPr>
      </w:pPr>
      <w:r w:rsidRPr="00850C1A">
        <w:rPr>
          <w:sz w:val="28"/>
          <w:szCs w:val="28"/>
          <w:shd w:val="clear" w:color="auto" w:fill="FFFFFF"/>
        </w:rPr>
        <w:t>Результаты оценки факторов, определяющих устойчивость сельских территорий, необходимы государственным органам власти и управления для разработки соответствующих мер и программ для их дальнейшего развития.</w:t>
      </w:r>
    </w:p>
    <w:p w14:paraId="4C514B31" w14:textId="77777777" w:rsidR="00DC6774" w:rsidRPr="00850C1A" w:rsidRDefault="00DC6774" w:rsidP="0088651D">
      <w:pPr>
        <w:ind w:firstLine="709"/>
        <w:jc w:val="both"/>
        <w:rPr>
          <w:bCs/>
          <w:sz w:val="28"/>
          <w:szCs w:val="28"/>
        </w:rPr>
      </w:pPr>
    </w:p>
    <w:p w14:paraId="65BE7F8C" w14:textId="77777777" w:rsidR="00DC6774" w:rsidRPr="00850C1A" w:rsidRDefault="00DC6774" w:rsidP="0088651D">
      <w:pPr>
        <w:ind w:firstLine="709"/>
        <w:jc w:val="both"/>
        <w:rPr>
          <w:bCs/>
          <w:sz w:val="28"/>
          <w:szCs w:val="28"/>
        </w:rPr>
      </w:pPr>
      <w:r w:rsidRPr="00850C1A">
        <w:rPr>
          <w:bCs/>
          <w:sz w:val="28"/>
          <w:szCs w:val="28"/>
        </w:rPr>
        <w:t>Выводы по разделу 5.</w:t>
      </w:r>
    </w:p>
    <w:p w14:paraId="58301B83" w14:textId="77777777" w:rsidR="00DC6774" w:rsidRPr="00850C1A" w:rsidRDefault="00DC6774" w:rsidP="0088651D">
      <w:pPr>
        <w:ind w:firstLine="709"/>
        <w:jc w:val="both"/>
        <w:rPr>
          <w:sz w:val="28"/>
          <w:szCs w:val="28"/>
        </w:rPr>
      </w:pPr>
      <w:r w:rsidRPr="00850C1A">
        <w:rPr>
          <w:bCs/>
          <w:sz w:val="28"/>
          <w:szCs w:val="28"/>
        </w:rPr>
        <w:t>1 Д</w:t>
      </w:r>
      <w:r w:rsidRPr="00850C1A">
        <w:rPr>
          <w:sz w:val="28"/>
          <w:szCs w:val="28"/>
        </w:rPr>
        <w:t xml:space="preserve">оминирующими сигналами изменения LULC Шортандинского района являются трансформация класса ПЗ и ПА.  При этом изъятие ПА с 1998 по 2018 г. носило систематический характер и их площадь постоянно уменьшалась, а прибыли в классах ПЗ в основном были случайными, но их вектор имеет тенденцию к неуклонному увеличению занимаемых ими земель. </w:t>
      </w:r>
    </w:p>
    <w:p w14:paraId="489C61E2" w14:textId="77777777" w:rsidR="00DC6774" w:rsidRPr="00850C1A" w:rsidRDefault="00DC6774" w:rsidP="0088651D">
      <w:pPr>
        <w:ind w:firstLine="709"/>
        <w:jc w:val="both"/>
        <w:rPr>
          <w:sz w:val="28"/>
          <w:szCs w:val="28"/>
        </w:rPr>
      </w:pPr>
      <w:r w:rsidRPr="00850C1A">
        <w:rPr>
          <w:sz w:val="28"/>
          <w:szCs w:val="28"/>
        </w:rPr>
        <w:t xml:space="preserve">5.2 Прогноз последствий случайных переходов классов земель в </w:t>
      </w:r>
      <w:r w:rsidRPr="00850C1A">
        <w:rPr>
          <w:bCs/>
          <w:sz w:val="28"/>
          <w:szCs w:val="28"/>
        </w:rPr>
        <w:t>Шортандинского</w:t>
      </w:r>
      <w:r w:rsidRPr="00850C1A">
        <w:rPr>
          <w:sz w:val="28"/>
          <w:szCs w:val="28"/>
        </w:rPr>
        <w:t xml:space="preserve"> районе по стохастической модели Маркова показали, что</w:t>
      </w:r>
      <w:r w:rsidRPr="00850C1A">
        <w:rPr>
          <w:sz w:val="28"/>
          <w:szCs w:val="28"/>
          <w:shd w:val="clear" w:color="auto" w:fill="FFFFFF"/>
        </w:rPr>
        <w:t xml:space="preserve"> площадь класса ПЗ</w:t>
      </w:r>
      <w:r w:rsidRPr="00850C1A">
        <w:rPr>
          <w:sz w:val="28"/>
          <w:szCs w:val="28"/>
        </w:rPr>
        <w:t xml:space="preserve"> к</w:t>
      </w:r>
      <w:r w:rsidRPr="00850C1A">
        <w:rPr>
          <w:sz w:val="28"/>
          <w:szCs w:val="28"/>
          <w:shd w:val="clear" w:color="auto" w:fill="FFFFFF"/>
        </w:rPr>
        <w:t xml:space="preserve"> 2028 и 2038 годам. заметно увеличится, а территория, занимаемая </w:t>
      </w:r>
      <w:r w:rsidR="0058712A" w:rsidRPr="00850C1A">
        <w:rPr>
          <w:sz w:val="28"/>
          <w:szCs w:val="28"/>
          <w:shd w:val="clear" w:color="auto" w:fill="FFFFFF"/>
        </w:rPr>
        <w:t xml:space="preserve">ПА, </w:t>
      </w:r>
      <w:r w:rsidR="0058712A" w:rsidRPr="00850C1A">
        <w:rPr>
          <w:sz w:val="28"/>
          <w:szCs w:val="28"/>
        </w:rPr>
        <w:t>будут</w:t>
      </w:r>
      <w:r w:rsidRPr="00850C1A">
        <w:rPr>
          <w:sz w:val="28"/>
          <w:szCs w:val="28"/>
        </w:rPr>
        <w:t xml:space="preserve"> неуклонно снижаться. </w:t>
      </w:r>
      <w:r w:rsidRPr="00850C1A">
        <w:rPr>
          <w:sz w:val="28"/>
          <w:szCs w:val="28"/>
          <w:shd w:val="clear" w:color="auto" w:fill="FFFFFF"/>
        </w:rPr>
        <w:t xml:space="preserve">В классах ВО, ЛС и </w:t>
      </w:r>
      <w:r w:rsidR="0058712A" w:rsidRPr="00850C1A">
        <w:rPr>
          <w:sz w:val="28"/>
          <w:szCs w:val="28"/>
          <w:shd w:val="clear" w:color="auto" w:fill="FFFFFF"/>
        </w:rPr>
        <w:t>ЗТ произойдут</w:t>
      </w:r>
      <w:r w:rsidRPr="00850C1A">
        <w:rPr>
          <w:sz w:val="28"/>
          <w:szCs w:val="28"/>
          <w:shd w:val="clear" w:color="auto" w:fill="FFFFFF"/>
        </w:rPr>
        <w:t xml:space="preserve"> относительное небольшие изменения.</w:t>
      </w:r>
      <w:r w:rsidRPr="00850C1A">
        <w:rPr>
          <w:sz w:val="28"/>
          <w:szCs w:val="28"/>
        </w:rPr>
        <w:t xml:space="preserve"> </w:t>
      </w:r>
    </w:p>
    <w:p w14:paraId="3263E728" w14:textId="77777777" w:rsidR="00DC6774" w:rsidRPr="00850C1A" w:rsidRDefault="00DC6774" w:rsidP="0088651D">
      <w:pPr>
        <w:ind w:firstLine="709"/>
        <w:jc w:val="both"/>
        <w:rPr>
          <w:b/>
          <w:sz w:val="28"/>
          <w:szCs w:val="28"/>
        </w:rPr>
      </w:pPr>
      <w:r w:rsidRPr="00850C1A">
        <w:rPr>
          <w:sz w:val="28"/>
          <w:szCs w:val="28"/>
        </w:rPr>
        <w:t xml:space="preserve">5.3 </w:t>
      </w:r>
      <w:r w:rsidR="0058712A" w:rsidRPr="00850C1A">
        <w:rPr>
          <w:sz w:val="28"/>
          <w:szCs w:val="28"/>
        </w:rPr>
        <w:t>Установлена положительная</w:t>
      </w:r>
      <w:r w:rsidRPr="00850C1A">
        <w:rPr>
          <w:sz w:val="28"/>
          <w:szCs w:val="28"/>
        </w:rPr>
        <w:t xml:space="preserve"> динамика комплексного интегрального показателя устойчивого развития Шортандинского района, которая в основном обусловлена ростом экономических индикаторов изученной административно-территориальной единицы.  </w:t>
      </w:r>
    </w:p>
    <w:p w14:paraId="3DA7AB05" w14:textId="77777777" w:rsidR="00DC6774" w:rsidRPr="00850C1A" w:rsidRDefault="00DC6774" w:rsidP="00DC6774">
      <w:pPr>
        <w:spacing w:after="160" w:line="259" w:lineRule="auto"/>
        <w:rPr>
          <w:sz w:val="28"/>
          <w:szCs w:val="28"/>
        </w:rPr>
      </w:pPr>
      <w:r w:rsidRPr="00850C1A">
        <w:rPr>
          <w:sz w:val="28"/>
          <w:szCs w:val="28"/>
        </w:rPr>
        <w:br w:type="page"/>
      </w:r>
    </w:p>
    <w:p w14:paraId="6458AF36" w14:textId="77777777" w:rsidR="00DC6774" w:rsidRPr="001202C0" w:rsidRDefault="00DC6774" w:rsidP="00C955FC">
      <w:pPr>
        <w:pStyle w:val="1"/>
        <w:jc w:val="center"/>
        <w:rPr>
          <w:rFonts w:ascii="Times New Roman" w:hAnsi="Times New Roman" w:cs="Times New Roman"/>
          <w:b/>
          <w:color w:val="auto"/>
          <w:sz w:val="28"/>
          <w:szCs w:val="28"/>
          <w:lang w:val="kk-KZ"/>
        </w:rPr>
      </w:pPr>
      <w:bookmarkStart w:id="86" w:name="_Toc198109042"/>
      <w:r w:rsidRPr="001202C0">
        <w:rPr>
          <w:rFonts w:ascii="Times New Roman" w:hAnsi="Times New Roman" w:cs="Times New Roman"/>
          <w:b/>
          <w:caps/>
          <w:color w:val="auto"/>
          <w:sz w:val="28"/>
          <w:szCs w:val="28"/>
          <w:lang w:val="kk-KZ"/>
        </w:rPr>
        <w:lastRenderedPageBreak/>
        <w:t>з</w:t>
      </w:r>
      <w:r w:rsidRPr="001202C0">
        <w:rPr>
          <w:rFonts w:ascii="Times New Roman" w:hAnsi="Times New Roman" w:cs="Times New Roman"/>
          <w:b/>
          <w:color w:val="auto"/>
          <w:sz w:val="28"/>
          <w:szCs w:val="28"/>
          <w:lang w:val="kk-KZ"/>
        </w:rPr>
        <w:t>аключение</w:t>
      </w:r>
      <w:bookmarkEnd w:id="86"/>
    </w:p>
    <w:p w14:paraId="3946A700" w14:textId="77777777" w:rsidR="00DC6774" w:rsidRPr="00850C1A" w:rsidRDefault="00DC6774" w:rsidP="00DC6774">
      <w:pPr>
        <w:ind w:left="567"/>
        <w:jc w:val="both"/>
        <w:rPr>
          <w:sz w:val="28"/>
          <w:szCs w:val="28"/>
        </w:rPr>
      </w:pPr>
    </w:p>
    <w:p w14:paraId="6681728E" w14:textId="77777777" w:rsidR="00DC6774" w:rsidRPr="00850C1A" w:rsidRDefault="00DC6774" w:rsidP="00DC6774">
      <w:pPr>
        <w:ind w:left="567"/>
        <w:jc w:val="both"/>
        <w:rPr>
          <w:color w:val="000000"/>
          <w:sz w:val="28"/>
          <w:szCs w:val="28"/>
          <w:lang w:bidi="ru-RU"/>
        </w:rPr>
      </w:pPr>
      <w:r w:rsidRPr="00850C1A">
        <w:rPr>
          <w:sz w:val="28"/>
          <w:szCs w:val="28"/>
        </w:rPr>
        <w:t>Краткие выводы по результатам диссертационных исследований.</w:t>
      </w:r>
      <w:r w:rsidRPr="00850C1A">
        <w:rPr>
          <w:color w:val="000000"/>
          <w:sz w:val="28"/>
          <w:szCs w:val="28"/>
          <w:lang w:bidi="ru-RU"/>
        </w:rPr>
        <w:t xml:space="preserve"> </w:t>
      </w:r>
    </w:p>
    <w:p w14:paraId="0F149D56" w14:textId="77777777" w:rsidR="00DC6774" w:rsidRPr="00850C1A" w:rsidRDefault="00DC6774" w:rsidP="00DC6774">
      <w:pPr>
        <w:ind w:firstLine="567"/>
        <w:jc w:val="both"/>
        <w:rPr>
          <w:sz w:val="28"/>
          <w:szCs w:val="28"/>
        </w:rPr>
      </w:pPr>
      <w:r w:rsidRPr="00850C1A">
        <w:rPr>
          <w:sz w:val="28"/>
          <w:szCs w:val="28"/>
          <w:lang w:val="kk-KZ"/>
        </w:rPr>
        <w:t xml:space="preserve">- </w:t>
      </w:r>
      <w:r w:rsidRPr="00850C1A">
        <w:rPr>
          <w:sz w:val="28"/>
          <w:szCs w:val="28"/>
        </w:rPr>
        <w:t>выполнен</w:t>
      </w:r>
      <w:r w:rsidRPr="00850C1A">
        <w:rPr>
          <w:sz w:val="28"/>
          <w:szCs w:val="28"/>
          <w:lang w:val="kk-KZ"/>
        </w:rPr>
        <w:t xml:space="preserve"> сбор анализ и систематиза</w:t>
      </w:r>
      <w:r w:rsidR="00AB7479">
        <w:rPr>
          <w:sz w:val="28"/>
          <w:szCs w:val="28"/>
          <w:lang w:val="kk-KZ"/>
        </w:rPr>
        <w:t>цию литературных данных о совре</w:t>
      </w:r>
      <w:r w:rsidRPr="00850C1A">
        <w:rPr>
          <w:sz w:val="28"/>
          <w:szCs w:val="28"/>
          <w:lang w:val="kk-KZ"/>
        </w:rPr>
        <w:t>менных тенденциях</w:t>
      </w:r>
      <w:r w:rsidRPr="00850C1A">
        <w:rPr>
          <w:sz w:val="28"/>
          <w:szCs w:val="28"/>
        </w:rPr>
        <w:t xml:space="preserve"> и принципах ИПД 2.0; </w:t>
      </w:r>
    </w:p>
    <w:p w14:paraId="24E4A75D" w14:textId="77777777" w:rsidR="00DC6774" w:rsidRPr="00850C1A" w:rsidRDefault="00DC6774" w:rsidP="00DC6774">
      <w:pPr>
        <w:pStyle w:val="23"/>
        <w:spacing w:after="0" w:line="240" w:lineRule="auto"/>
        <w:ind w:firstLine="567"/>
        <w:jc w:val="both"/>
        <w:rPr>
          <w:sz w:val="28"/>
          <w:szCs w:val="28"/>
        </w:rPr>
      </w:pPr>
      <w:r w:rsidRPr="00850C1A">
        <w:rPr>
          <w:sz w:val="28"/>
          <w:szCs w:val="28"/>
        </w:rPr>
        <w:t>- сформирована архитектура веб-приложений, поощряющих создание пользователем содержания;</w:t>
      </w:r>
    </w:p>
    <w:p w14:paraId="72F55A52" w14:textId="77777777" w:rsidR="00DC6774" w:rsidRPr="00850C1A" w:rsidRDefault="00DC6774" w:rsidP="00DC6774">
      <w:pPr>
        <w:pStyle w:val="23"/>
        <w:spacing w:after="0" w:line="240" w:lineRule="auto"/>
        <w:ind w:firstLine="567"/>
        <w:jc w:val="both"/>
        <w:rPr>
          <w:sz w:val="28"/>
          <w:szCs w:val="28"/>
        </w:rPr>
      </w:pPr>
      <w:r w:rsidRPr="00850C1A">
        <w:rPr>
          <w:sz w:val="28"/>
          <w:szCs w:val="28"/>
        </w:rPr>
        <w:t>- сформирована двумерная базу геоданных ИПД 2.0 Шортандинского</w:t>
      </w:r>
      <w:r w:rsidRPr="00850C1A">
        <w:rPr>
          <w:sz w:val="28"/>
          <w:szCs w:val="28"/>
          <w:lang w:val="kk-KZ"/>
        </w:rPr>
        <w:t xml:space="preserve"> района</w:t>
      </w:r>
      <w:r w:rsidRPr="00850C1A">
        <w:rPr>
          <w:sz w:val="28"/>
          <w:szCs w:val="28"/>
        </w:rPr>
        <w:t xml:space="preserve"> на основе условно бесплатных данных ДЗЗ;</w:t>
      </w:r>
    </w:p>
    <w:p w14:paraId="4996FD31" w14:textId="77777777" w:rsidR="00DC6774" w:rsidRPr="00850C1A" w:rsidRDefault="00DC6774" w:rsidP="00DC6774">
      <w:pPr>
        <w:pStyle w:val="23"/>
        <w:spacing w:after="0" w:line="240" w:lineRule="auto"/>
        <w:ind w:firstLine="567"/>
        <w:jc w:val="both"/>
        <w:rPr>
          <w:sz w:val="28"/>
          <w:szCs w:val="28"/>
          <w:lang w:val="kk-KZ"/>
        </w:rPr>
      </w:pPr>
      <w:r w:rsidRPr="00850C1A">
        <w:rPr>
          <w:sz w:val="28"/>
          <w:szCs w:val="28"/>
          <w:lang w:val="kk-KZ"/>
        </w:rPr>
        <w:t xml:space="preserve">- сформирован геопортал ИПД 2.0 </w:t>
      </w:r>
      <w:r w:rsidRPr="00850C1A">
        <w:rPr>
          <w:sz w:val="28"/>
          <w:szCs w:val="28"/>
        </w:rPr>
        <w:t>Шортандинского</w:t>
      </w:r>
      <w:r w:rsidRPr="00850C1A">
        <w:rPr>
          <w:sz w:val="28"/>
          <w:szCs w:val="28"/>
          <w:lang w:val="kk-KZ"/>
        </w:rPr>
        <w:t xml:space="preserve"> района;</w:t>
      </w:r>
    </w:p>
    <w:p w14:paraId="407C0EF4" w14:textId="77777777" w:rsidR="00DC6774" w:rsidRPr="00850C1A" w:rsidRDefault="00DC6774" w:rsidP="00DC6774">
      <w:pPr>
        <w:pStyle w:val="23"/>
        <w:spacing w:after="0" w:line="240" w:lineRule="auto"/>
        <w:ind w:firstLine="567"/>
        <w:jc w:val="both"/>
        <w:rPr>
          <w:sz w:val="28"/>
          <w:szCs w:val="28"/>
          <w:lang w:val="kk-KZ"/>
        </w:rPr>
      </w:pPr>
      <w:r w:rsidRPr="00850C1A">
        <w:rPr>
          <w:sz w:val="28"/>
          <w:szCs w:val="28"/>
        </w:rPr>
        <w:t xml:space="preserve">- потенциальные </w:t>
      </w:r>
      <w:r w:rsidRPr="00850C1A">
        <w:rPr>
          <w:sz w:val="28"/>
          <w:szCs w:val="28"/>
          <w:lang w:val="kk-KZ"/>
        </w:rPr>
        <w:t xml:space="preserve">пользователей </w:t>
      </w:r>
      <w:r w:rsidRPr="00850C1A">
        <w:rPr>
          <w:sz w:val="28"/>
          <w:szCs w:val="28"/>
        </w:rPr>
        <w:t>Шортандинского</w:t>
      </w:r>
      <w:r w:rsidRPr="00850C1A">
        <w:rPr>
          <w:sz w:val="28"/>
          <w:szCs w:val="28"/>
          <w:lang w:val="kk-KZ"/>
        </w:rPr>
        <w:t xml:space="preserve"> района обучены созданию содержания ИПД 2.0;</w:t>
      </w:r>
    </w:p>
    <w:p w14:paraId="72566B6C" w14:textId="77777777" w:rsidR="00DC6774" w:rsidRPr="00850C1A" w:rsidRDefault="00DC6774" w:rsidP="00DC6774">
      <w:pPr>
        <w:pStyle w:val="23"/>
        <w:spacing w:after="0" w:line="240" w:lineRule="auto"/>
        <w:ind w:firstLine="567"/>
        <w:jc w:val="both"/>
        <w:rPr>
          <w:sz w:val="28"/>
          <w:szCs w:val="28"/>
        </w:rPr>
      </w:pPr>
      <w:r w:rsidRPr="00850C1A">
        <w:rPr>
          <w:sz w:val="28"/>
          <w:szCs w:val="28"/>
        </w:rPr>
        <w:t>- разработанная ИПД 2.0 внедрено в деятельность заинтересованных структур Шортандинского района;</w:t>
      </w:r>
    </w:p>
    <w:p w14:paraId="786404B1" w14:textId="77777777" w:rsidR="00DC6774" w:rsidRPr="00850C1A" w:rsidRDefault="00DC6774" w:rsidP="00DC6774">
      <w:pPr>
        <w:ind w:firstLine="567"/>
        <w:jc w:val="both"/>
        <w:rPr>
          <w:sz w:val="28"/>
          <w:szCs w:val="28"/>
        </w:rPr>
      </w:pPr>
      <w:r w:rsidRPr="00850C1A">
        <w:rPr>
          <w:sz w:val="28"/>
          <w:szCs w:val="28"/>
        </w:rPr>
        <w:t>- выполнена оценка пространственно-временного тренда изменений разных классов земель Шортандинского</w:t>
      </w:r>
      <w:r w:rsidRPr="00850C1A">
        <w:rPr>
          <w:sz w:val="28"/>
          <w:szCs w:val="28"/>
          <w:lang w:val="kk-KZ"/>
        </w:rPr>
        <w:t xml:space="preserve"> района</w:t>
      </w:r>
      <w:r w:rsidRPr="00850C1A">
        <w:rPr>
          <w:sz w:val="28"/>
          <w:szCs w:val="28"/>
        </w:rPr>
        <w:t xml:space="preserve"> с применением пред- и пост классификационного анализа данных ДЗЗ; </w:t>
      </w:r>
    </w:p>
    <w:p w14:paraId="3015013F" w14:textId="77777777" w:rsidR="00DC6774" w:rsidRPr="00850C1A" w:rsidRDefault="00DC6774" w:rsidP="00DC6774">
      <w:pPr>
        <w:ind w:firstLine="567"/>
        <w:jc w:val="both"/>
        <w:rPr>
          <w:sz w:val="28"/>
          <w:szCs w:val="28"/>
        </w:rPr>
      </w:pPr>
      <w:r w:rsidRPr="00850C1A">
        <w:rPr>
          <w:sz w:val="28"/>
          <w:szCs w:val="28"/>
        </w:rPr>
        <w:t xml:space="preserve">- на основе интеркатегориального анализа изучена природа </w:t>
      </w:r>
      <w:r w:rsidR="0058712A" w:rsidRPr="00850C1A">
        <w:rPr>
          <w:sz w:val="28"/>
          <w:szCs w:val="28"/>
        </w:rPr>
        <w:t>направленности</w:t>
      </w:r>
      <w:r w:rsidRPr="00850C1A">
        <w:rPr>
          <w:sz w:val="28"/>
          <w:szCs w:val="28"/>
        </w:rPr>
        <w:t xml:space="preserve"> происходящих внутриклассовых изменений в землепользовании и земном покрове в Шортандинском</w:t>
      </w:r>
      <w:r w:rsidRPr="00850C1A">
        <w:rPr>
          <w:sz w:val="28"/>
          <w:szCs w:val="28"/>
          <w:lang w:val="kk-KZ"/>
        </w:rPr>
        <w:t xml:space="preserve"> районе</w:t>
      </w:r>
      <w:r w:rsidRPr="00850C1A">
        <w:rPr>
          <w:sz w:val="28"/>
          <w:szCs w:val="28"/>
        </w:rPr>
        <w:t xml:space="preserve"> в течение длительного времени;</w:t>
      </w:r>
    </w:p>
    <w:p w14:paraId="30DDACF9" w14:textId="77777777" w:rsidR="00DC6774" w:rsidRPr="00850C1A" w:rsidRDefault="00DC6774" w:rsidP="00DC6774">
      <w:pPr>
        <w:ind w:firstLine="567"/>
        <w:jc w:val="both"/>
        <w:rPr>
          <w:sz w:val="28"/>
          <w:szCs w:val="28"/>
        </w:rPr>
      </w:pPr>
      <w:r w:rsidRPr="00850C1A">
        <w:rPr>
          <w:sz w:val="28"/>
          <w:szCs w:val="28"/>
        </w:rPr>
        <w:t>- выполнен прогноз развития землепользования и земного покрова Шортандинского</w:t>
      </w:r>
      <w:r w:rsidRPr="00850C1A">
        <w:rPr>
          <w:sz w:val="28"/>
          <w:szCs w:val="28"/>
          <w:lang w:val="kk-KZ"/>
        </w:rPr>
        <w:t xml:space="preserve"> района</w:t>
      </w:r>
      <w:r w:rsidRPr="00850C1A">
        <w:rPr>
          <w:sz w:val="28"/>
          <w:szCs w:val="28"/>
        </w:rPr>
        <w:t>;</w:t>
      </w:r>
    </w:p>
    <w:p w14:paraId="43419331" w14:textId="77777777" w:rsidR="00DC6774" w:rsidRPr="00850C1A" w:rsidRDefault="00DC6774" w:rsidP="00DC6774">
      <w:pPr>
        <w:ind w:firstLine="567"/>
        <w:jc w:val="both"/>
        <w:rPr>
          <w:sz w:val="28"/>
          <w:szCs w:val="28"/>
        </w:rPr>
      </w:pPr>
      <w:r w:rsidRPr="00850C1A">
        <w:rPr>
          <w:sz w:val="28"/>
          <w:szCs w:val="28"/>
        </w:rPr>
        <w:t>- выполнена комплексная оценка социально-экономического и экологического развития Шортандинского</w:t>
      </w:r>
      <w:r w:rsidRPr="00850C1A">
        <w:rPr>
          <w:sz w:val="28"/>
          <w:szCs w:val="28"/>
          <w:lang w:val="kk-KZ"/>
        </w:rPr>
        <w:t xml:space="preserve"> района</w:t>
      </w:r>
      <w:r w:rsidRPr="00850C1A">
        <w:rPr>
          <w:sz w:val="28"/>
          <w:szCs w:val="28"/>
        </w:rPr>
        <w:t xml:space="preserve"> на основе применения индикаторов устойчивого развития Целей устойчивого развития 2030.  </w:t>
      </w:r>
    </w:p>
    <w:p w14:paraId="45B88442" w14:textId="77777777" w:rsidR="00DC6774" w:rsidRPr="00850C1A" w:rsidRDefault="00DC6774" w:rsidP="00D64880">
      <w:pPr>
        <w:ind w:firstLine="567"/>
        <w:jc w:val="both"/>
        <w:rPr>
          <w:color w:val="000000"/>
          <w:sz w:val="28"/>
          <w:szCs w:val="28"/>
          <w:lang w:bidi="ru-RU"/>
        </w:rPr>
      </w:pPr>
      <w:r w:rsidRPr="00D64880">
        <w:rPr>
          <w:color w:val="000000"/>
          <w:sz w:val="28"/>
          <w:szCs w:val="28"/>
          <w:lang w:bidi="ru-RU"/>
        </w:rPr>
        <w:t xml:space="preserve">Оценка полноты решений поставленных задач. </w:t>
      </w:r>
      <w:r w:rsidR="00D64880">
        <w:rPr>
          <w:color w:val="000000"/>
          <w:sz w:val="28"/>
          <w:szCs w:val="28"/>
          <w:lang w:bidi="ru-RU"/>
        </w:rPr>
        <w:t>В связи крайней актуаль</w:t>
      </w:r>
      <w:r w:rsidRPr="00850C1A">
        <w:rPr>
          <w:color w:val="000000"/>
          <w:sz w:val="28"/>
          <w:szCs w:val="28"/>
          <w:lang w:bidi="ru-RU"/>
        </w:rPr>
        <w:t>ностью создания и формирования локальной ИПД 2.0 в настоящее время идет бурное развитие данного направления исследований, которые очень трудно охватить полностью в рамках од</w:t>
      </w:r>
      <w:r w:rsidR="00E66E08">
        <w:rPr>
          <w:color w:val="000000"/>
          <w:sz w:val="28"/>
          <w:szCs w:val="28"/>
          <w:lang w:bidi="ru-RU"/>
        </w:rPr>
        <w:t>ного исследования. Тем не менее</w:t>
      </w:r>
      <w:r w:rsidRPr="00850C1A">
        <w:rPr>
          <w:color w:val="000000"/>
          <w:sz w:val="28"/>
          <w:szCs w:val="28"/>
          <w:lang w:bidi="ru-RU"/>
        </w:rPr>
        <w:t xml:space="preserve"> приводим краткий SWOT анализ, который максимально объективно показывает полноту решений поставленных задач. </w:t>
      </w:r>
    </w:p>
    <w:p w14:paraId="52B6C06D" w14:textId="77777777" w:rsidR="00DC6774" w:rsidRPr="00850C1A" w:rsidRDefault="00DC6774" w:rsidP="00DC6774">
      <w:pPr>
        <w:ind w:firstLine="567"/>
        <w:jc w:val="both"/>
        <w:rPr>
          <w:color w:val="000000"/>
          <w:sz w:val="28"/>
          <w:szCs w:val="28"/>
          <w:lang w:bidi="ru-RU"/>
        </w:rPr>
      </w:pPr>
      <w:r w:rsidRPr="00850C1A">
        <w:rPr>
          <w:color w:val="000000"/>
          <w:sz w:val="28"/>
          <w:szCs w:val="28"/>
          <w:lang w:bidi="ru-RU"/>
        </w:rPr>
        <w:t xml:space="preserve">Преимущества. Созданная и сформированная ИПД 2.0 Шортандинского района позволяет: разнообразной группе пользователей получить доступ к широкому спектру наборов пространственных данных, многократно использовать имеющиеся ресурсы, использует последние достижения в области услуг, основанных на определении местоположения, а также интернета и всемирной паутины. </w:t>
      </w:r>
    </w:p>
    <w:p w14:paraId="4800F761" w14:textId="77777777" w:rsidR="00DC6774" w:rsidRPr="00850C1A" w:rsidRDefault="00DC6774" w:rsidP="00DC6774">
      <w:pPr>
        <w:ind w:firstLine="567"/>
        <w:jc w:val="both"/>
        <w:rPr>
          <w:color w:val="000000"/>
          <w:sz w:val="28"/>
          <w:szCs w:val="28"/>
          <w:lang w:bidi="ru-RU"/>
        </w:rPr>
      </w:pPr>
      <w:r w:rsidRPr="00850C1A">
        <w:rPr>
          <w:color w:val="000000"/>
          <w:sz w:val="28"/>
          <w:szCs w:val="28"/>
          <w:lang w:bidi="ru-RU"/>
        </w:rPr>
        <w:t xml:space="preserve">Слабые места. Каждая из упомянутых преимуществ имеет свои слабые стороны, поскольку готовность к их реализации зависит от многих факторов, которая от нас не зависит. ИПД могут облегчить доступ к широкому кругу пользователей только в том случае если </w:t>
      </w:r>
      <w:r w:rsidR="00D15134">
        <w:rPr>
          <w:color w:val="000000"/>
          <w:sz w:val="28"/>
          <w:szCs w:val="28"/>
          <w:lang w:bidi="ru-RU"/>
        </w:rPr>
        <w:t xml:space="preserve">со стороны администрации </w:t>
      </w:r>
      <w:r w:rsidR="00D15134">
        <w:rPr>
          <w:color w:val="000000"/>
          <w:sz w:val="28"/>
          <w:szCs w:val="28"/>
          <w:lang w:bidi="ru-RU"/>
        </w:rPr>
        <w:lastRenderedPageBreak/>
        <w:t>Шортан</w:t>
      </w:r>
      <w:r w:rsidRPr="00850C1A">
        <w:rPr>
          <w:color w:val="000000"/>
          <w:sz w:val="28"/>
          <w:szCs w:val="28"/>
          <w:lang w:bidi="ru-RU"/>
        </w:rPr>
        <w:t xml:space="preserve">динского района будут приняты меры к их систематическому использованию. </w:t>
      </w:r>
    </w:p>
    <w:p w14:paraId="681F1FA6" w14:textId="77777777" w:rsidR="00DC6774" w:rsidRPr="00850C1A" w:rsidRDefault="00DC6774" w:rsidP="00DC6774">
      <w:pPr>
        <w:ind w:firstLine="567"/>
        <w:jc w:val="both"/>
        <w:rPr>
          <w:color w:val="000000"/>
          <w:sz w:val="28"/>
          <w:szCs w:val="28"/>
          <w:lang w:bidi="ru-RU"/>
        </w:rPr>
      </w:pPr>
      <w:r w:rsidRPr="00850C1A">
        <w:rPr>
          <w:color w:val="000000"/>
          <w:sz w:val="28"/>
          <w:szCs w:val="28"/>
          <w:lang w:bidi="ru-RU"/>
        </w:rPr>
        <w:t xml:space="preserve">Возможности. Наиболее важным атрибутом наших исследований </w:t>
      </w:r>
      <w:r w:rsidR="00D15134" w:rsidRPr="00850C1A">
        <w:rPr>
          <w:color w:val="000000"/>
          <w:sz w:val="28"/>
          <w:szCs w:val="28"/>
          <w:lang w:bidi="ru-RU"/>
        </w:rPr>
        <w:t>является</w:t>
      </w:r>
      <w:r w:rsidRPr="00850C1A">
        <w:rPr>
          <w:color w:val="000000"/>
          <w:sz w:val="28"/>
          <w:szCs w:val="28"/>
          <w:lang w:bidi="ru-RU"/>
        </w:rPr>
        <w:t xml:space="preserve"> повышение осведомленности общественности о потенциале развития пространственных данных через исп</w:t>
      </w:r>
      <w:r w:rsidR="00D15134">
        <w:rPr>
          <w:color w:val="000000"/>
          <w:sz w:val="28"/>
          <w:szCs w:val="28"/>
          <w:lang w:bidi="ru-RU"/>
        </w:rPr>
        <w:t>ользования локальных ИПД Шортан</w:t>
      </w:r>
      <w:r w:rsidRPr="00850C1A">
        <w:rPr>
          <w:color w:val="000000"/>
          <w:sz w:val="28"/>
          <w:szCs w:val="28"/>
          <w:lang w:bidi="ru-RU"/>
        </w:rPr>
        <w:t xml:space="preserve">динского района. </w:t>
      </w:r>
    </w:p>
    <w:p w14:paraId="0D0E143A" w14:textId="77777777" w:rsidR="00DC6774" w:rsidRPr="00850C1A" w:rsidRDefault="00DC6774" w:rsidP="00DC6774">
      <w:pPr>
        <w:ind w:firstLine="567"/>
        <w:jc w:val="both"/>
        <w:rPr>
          <w:color w:val="000000"/>
          <w:sz w:val="28"/>
          <w:szCs w:val="28"/>
          <w:lang w:bidi="ru-RU"/>
        </w:rPr>
      </w:pPr>
      <w:r w:rsidRPr="00850C1A">
        <w:rPr>
          <w:color w:val="000000"/>
          <w:sz w:val="28"/>
          <w:szCs w:val="28"/>
          <w:lang w:bidi="ru-RU"/>
        </w:rPr>
        <w:t xml:space="preserve">Угрозы. На наш взгляд самой большой угрозой является монополизация ИПД одной организацией, которая в итоге может выхолостить основные идеи ИПД – широкое участие производителей и пользователей и обмен данными. </w:t>
      </w:r>
    </w:p>
    <w:p w14:paraId="702A9E47" w14:textId="77777777" w:rsidR="00DC6774" w:rsidRPr="00850C1A" w:rsidRDefault="00DC6774" w:rsidP="00DC6774">
      <w:pPr>
        <w:shd w:val="clear" w:color="auto" w:fill="FFFFFF"/>
        <w:ind w:firstLine="567"/>
        <w:jc w:val="both"/>
        <w:rPr>
          <w:color w:val="000000"/>
          <w:sz w:val="28"/>
          <w:szCs w:val="28"/>
          <w:lang w:bidi="ru-RU"/>
        </w:rPr>
      </w:pPr>
      <w:r w:rsidRPr="00850C1A">
        <w:rPr>
          <w:sz w:val="28"/>
          <w:szCs w:val="28"/>
        </w:rPr>
        <w:t>Рекомендации и исходные данные по конкретному использованию результа</w:t>
      </w:r>
      <w:r w:rsidRPr="00850C1A">
        <w:rPr>
          <w:sz w:val="28"/>
          <w:szCs w:val="28"/>
        </w:rPr>
        <w:softHyphen/>
        <w:t>тов оценки технико-экономической эффективности внедрения.</w:t>
      </w:r>
      <w:r w:rsidRPr="00850C1A">
        <w:rPr>
          <w:color w:val="000000"/>
          <w:sz w:val="28"/>
          <w:szCs w:val="28"/>
          <w:lang w:bidi="ru-RU"/>
        </w:rPr>
        <w:t xml:space="preserve"> Разработанный набор методических подходов и алгоритмов можно </w:t>
      </w:r>
      <w:r w:rsidR="00D15134" w:rsidRPr="00850C1A">
        <w:rPr>
          <w:color w:val="000000"/>
          <w:sz w:val="28"/>
          <w:szCs w:val="28"/>
          <w:lang w:bidi="ru-RU"/>
        </w:rPr>
        <w:t>рекомендовать</w:t>
      </w:r>
      <w:r w:rsidRPr="00850C1A">
        <w:rPr>
          <w:color w:val="000000"/>
          <w:sz w:val="28"/>
          <w:szCs w:val="28"/>
          <w:lang w:bidi="ru-RU"/>
        </w:rPr>
        <w:t xml:space="preserve"> к использованию в качестве системного аналитического метода при подготовке разного уровня землеустроительных проектов. </w:t>
      </w:r>
      <w:r w:rsidRPr="00850C1A">
        <w:rPr>
          <w:sz w:val="28"/>
          <w:szCs w:val="28"/>
        </w:rPr>
        <w:t xml:space="preserve">Исходными сданными для конкретного использования являются </w:t>
      </w:r>
      <w:r w:rsidRPr="00850C1A">
        <w:rPr>
          <w:sz w:val="28"/>
          <w:szCs w:val="28"/>
          <w:lang w:val="kk-KZ"/>
        </w:rPr>
        <w:t xml:space="preserve">долголетние ряды </w:t>
      </w:r>
      <w:r w:rsidRPr="00850C1A">
        <w:rPr>
          <w:sz w:val="28"/>
          <w:szCs w:val="28"/>
        </w:rPr>
        <w:t>карт</w:t>
      </w:r>
      <w:r w:rsidRPr="00850C1A">
        <w:rPr>
          <w:sz w:val="28"/>
          <w:szCs w:val="28"/>
          <w:lang w:val="kk-KZ"/>
        </w:rPr>
        <w:t xml:space="preserve"> </w:t>
      </w:r>
      <w:r w:rsidRPr="00850C1A">
        <w:rPr>
          <w:sz w:val="28"/>
          <w:szCs w:val="28"/>
          <w:lang w:val="en-US"/>
        </w:rPr>
        <w:t>LULC</w:t>
      </w:r>
      <w:r w:rsidRPr="00850C1A">
        <w:rPr>
          <w:sz w:val="28"/>
          <w:szCs w:val="28"/>
        </w:rPr>
        <w:t xml:space="preserve">. </w:t>
      </w:r>
      <w:r w:rsidRPr="00850C1A">
        <w:rPr>
          <w:color w:val="000000"/>
          <w:sz w:val="28"/>
          <w:szCs w:val="28"/>
          <w:lang w:bidi="ru-RU"/>
        </w:rPr>
        <w:t xml:space="preserve">Технико-экономическая оценка </w:t>
      </w:r>
      <w:r w:rsidRPr="00850C1A">
        <w:rPr>
          <w:color w:val="000000"/>
          <w:sz w:val="28"/>
          <w:szCs w:val="28"/>
          <w:lang w:val="kk-KZ" w:bidi="ru-RU"/>
        </w:rPr>
        <w:t>использованного нами ком</w:t>
      </w:r>
      <w:r w:rsidR="00E66E08">
        <w:rPr>
          <w:color w:val="000000"/>
          <w:sz w:val="28"/>
          <w:szCs w:val="28"/>
          <w:lang w:val="kk-KZ" w:bidi="ru-RU"/>
        </w:rPr>
        <w:t>п</w:t>
      </w:r>
      <w:r w:rsidRPr="00850C1A">
        <w:rPr>
          <w:color w:val="000000"/>
          <w:sz w:val="28"/>
          <w:szCs w:val="28"/>
          <w:lang w:val="kk-KZ" w:bidi="ru-RU"/>
        </w:rPr>
        <w:t>лекса методических подходов и алгоритмов для получения гео</w:t>
      </w:r>
      <w:r w:rsidRPr="00850C1A">
        <w:rPr>
          <w:color w:val="000000"/>
          <w:sz w:val="28"/>
          <w:szCs w:val="28"/>
          <w:lang w:bidi="ru-RU"/>
        </w:rPr>
        <w:t xml:space="preserve">продукта </w:t>
      </w:r>
      <w:r w:rsidRPr="00850C1A">
        <w:rPr>
          <w:color w:val="000000"/>
          <w:sz w:val="28"/>
          <w:szCs w:val="28"/>
          <w:lang w:val="kk-KZ" w:bidi="ru-RU"/>
        </w:rPr>
        <w:t xml:space="preserve">с высокой добавленной стоимостью </w:t>
      </w:r>
      <w:r w:rsidRPr="00850C1A">
        <w:rPr>
          <w:color w:val="000000"/>
          <w:sz w:val="28"/>
          <w:szCs w:val="28"/>
          <w:lang w:bidi="ru-RU"/>
        </w:rPr>
        <w:t>показывает их высокую экономическую эффективность, поскольку они являются полуавтоматическим процессом основанной на цифровых технологиях.</w:t>
      </w:r>
    </w:p>
    <w:p w14:paraId="2E070640" w14:textId="77777777" w:rsidR="00DC6774" w:rsidRPr="00850C1A" w:rsidRDefault="00DC6774" w:rsidP="00DC6774">
      <w:pPr>
        <w:shd w:val="clear" w:color="auto" w:fill="FFFFFF"/>
        <w:ind w:firstLine="567"/>
        <w:jc w:val="both"/>
        <w:rPr>
          <w:color w:val="000000"/>
          <w:sz w:val="28"/>
          <w:szCs w:val="28"/>
          <w:lang w:val="kk-KZ" w:bidi="ru-RU"/>
        </w:rPr>
      </w:pPr>
      <w:r w:rsidRPr="00850C1A">
        <w:rPr>
          <w:sz w:val="28"/>
          <w:szCs w:val="28"/>
        </w:rPr>
        <w:t>Оценка научного уровня выполненной раб</w:t>
      </w:r>
      <w:r w:rsidR="00AB7479">
        <w:rPr>
          <w:sz w:val="28"/>
          <w:szCs w:val="28"/>
        </w:rPr>
        <w:t>оты в сравнении с лучшими дости</w:t>
      </w:r>
      <w:r w:rsidRPr="00850C1A">
        <w:rPr>
          <w:sz w:val="28"/>
          <w:szCs w:val="28"/>
        </w:rPr>
        <w:t xml:space="preserve">жениями в данной области.  </w:t>
      </w:r>
      <w:r w:rsidRPr="00850C1A">
        <w:rPr>
          <w:color w:val="000000"/>
          <w:sz w:val="28"/>
          <w:szCs w:val="28"/>
          <w:lang w:bidi="ru-RU"/>
        </w:rPr>
        <w:t>В</w:t>
      </w:r>
      <w:r w:rsidRPr="00850C1A">
        <w:rPr>
          <w:color w:val="000000"/>
          <w:sz w:val="28"/>
          <w:szCs w:val="28"/>
          <w:lang w:val="kk-KZ" w:bidi="ru-RU"/>
        </w:rPr>
        <w:t xml:space="preserve"> </w:t>
      </w:r>
      <w:r w:rsidRPr="00850C1A">
        <w:rPr>
          <w:color w:val="000000"/>
          <w:sz w:val="28"/>
          <w:szCs w:val="28"/>
          <w:lang w:bidi="ru-RU"/>
        </w:rPr>
        <w:t xml:space="preserve">исследованиях, </w:t>
      </w:r>
      <w:r w:rsidR="0058712A" w:rsidRPr="00850C1A">
        <w:rPr>
          <w:color w:val="000000"/>
          <w:sz w:val="28"/>
          <w:szCs w:val="28"/>
          <w:lang w:bidi="ru-RU"/>
        </w:rPr>
        <w:t>направленных управлению</w:t>
      </w:r>
      <w:r w:rsidRPr="00850C1A">
        <w:rPr>
          <w:color w:val="000000"/>
          <w:sz w:val="28"/>
          <w:szCs w:val="28"/>
          <w:lang w:bidi="ru-RU"/>
        </w:rPr>
        <w:t xml:space="preserve"> земельными ресурсами применены комплекс цифровых технологии, отвечающие современному научно-техническому</w:t>
      </w:r>
      <w:r w:rsidRPr="00850C1A">
        <w:rPr>
          <w:color w:val="000000"/>
          <w:sz w:val="28"/>
          <w:szCs w:val="28"/>
          <w:lang w:val="kk-KZ" w:bidi="ru-RU"/>
        </w:rPr>
        <w:t xml:space="preserve"> </w:t>
      </w:r>
      <w:r w:rsidRPr="00850C1A">
        <w:rPr>
          <w:color w:val="000000"/>
          <w:sz w:val="28"/>
          <w:szCs w:val="28"/>
          <w:lang w:bidi="ru-RU"/>
        </w:rPr>
        <w:t>уровню. При этом используются современные аналитические и геоаналитические программные продукты, что позволило получить данные, необходимые для успешного проведения</w:t>
      </w:r>
      <w:r w:rsidRPr="00850C1A">
        <w:rPr>
          <w:color w:val="000000"/>
          <w:sz w:val="28"/>
          <w:szCs w:val="28"/>
          <w:lang w:val="kk-KZ" w:bidi="ru-RU"/>
        </w:rPr>
        <w:t xml:space="preserve"> всех </w:t>
      </w:r>
      <w:r w:rsidRPr="00850C1A">
        <w:rPr>
          <w:color w:val="000000"/>
          <w:sz w:val="28"/>
          <w:szCs w:val="28"/>
          <w:lang w:bidi="ru-RU"/>
        </w:rPr>
        <w:t>этапов представленного исследова</w:t>
      </w:r>
      <w:r w:rsidRPr="00850C1A">
        <w:rPr>
          <w:color w:val="000000"/>
          <w:sz w:val="28"/>
          <w:szCs w:val="28"/>
          <w:lang w:val="kk-KZ" w:bidi="ru-RU"/>
        </w:rPr>
        <w:t xml:space="preserve">ния. </w:t>
      </w:r>
    </w:p>
    <w:p w14:paraId="5E8793D9" w14:textId="77777777" w:rsidR="00BC1283" w:rsidRDefault="00BC1283">
      <w:r>
        <w:br w:type="page"/>
      </w:r>
    </w:p>
    <w:p w14:paraId="123FDA6E" w14:textId="77777777" w:rsidR="00777536" w:rsidRPr="001202C0" w:rsidRDefault="00777536" w:rsidP="00C955FC">
      <w:pPr>
        <w:pStyle w:val="1"/>
        <w:spacing w:after="240"/>
        <w:jc w:val="center"/>
        <w:rPr>
          <w:rFonts w:ascii="Times New Roman" w:hAnsi="Times New Roman" w:cs="Times New Roman"/>
          <w:b/>
          <w:sz w:val="28"/>
          <w:szCs w:val="28"/>
          <w:lang w:bidi="ru-RU"/>
        </w:rPr>
      </w:pPr>
      <w:bookmarkStart w:id="87" w:name="_Toc198109043"/>
      <w:r w:rsidRPr="001202C0">
        <w:rPr>
          <w:rFonts w:ascii="Times New Roman" w:hAnsi="Times New Roman" w:cs="Times New Roman"/>
          <w:b/>
          <w:color w:val="auto"/>
          <w:sz w:val="28"/>
          <w:szCs w:val="28"/>
          <w:lang w:bidi="ru-RU"/>
        </w:rPr>
        <w:lastRenderedPageBreak/>
        <w:t>Список использованных источников</w:t>
      </w:r>
      <w:bookmarkEnd w:id="87"/>
    </w:p>
    <w:p w14:paraId="36AB6555" w14:textId="77777777" w:rsidR="00777536" w:rsidRPr="00C955FC" w:rsidRDefault="00777536" w:rsidP="00C955FC">
      <w:pPr>
        <w:ind w:firstLine="709"/>
        <w:jc w:val="both"/>
        <w:rPr>
          <w:iCs/>
          <w:sz w:val="28"/>
          <w:szCs w:val="28"/>
          <w:shd w:val="clear" w:color="auto" w:fill="FFFFFF"/>
        </w:rPr>
      </w:pPr>
      <w:bookmarkStart w:id="88" w:name="_Hlk164585263"/>
      <w:r w:rsidRPr="00C955FC">
        <w:rPr>
          <w:sz w:val="28"/>
          <w:szCs w:val="28"/>
          <w:lang w:bidi="ru-RU"/>
        </w:rPr>
        <w:t>1</w:t>
      </w:r>
      <w:bookmarkEnd w:id="88"/>
      <w:r w:rsidRPr="00C955FC">
        <w:rPr>
          <w:sz w:val="28"/>
          <w:szCs w:val="28"/>
          <w:lang w:bidi="ru-RU"/>
        </w:rPr>
        <w:t xml:space="preserve"> </w:t>
      </w:r>
      <w:r w:rsidRPr="00C955FC">
        <w:rPr>
          <w:sz w:val="28"/>
          <w:szCs w:val="28"/>
        </w:rPr>
        <w:t xml:space="preserve">Рио-де-Жанейрская декларация по окружающей среде и развитию. </w:t>
      </w:r>
      <w:r w:rsidRPr="00C955FC">
        <w:rPr>
          <w:iCs/>
          <w:sz w:val="28"/>
          <w:szCs w:val="28"/>
          <w:shd w:val="clear" w:color="auto" w:fill="FFFFFF"/>
        </w:rPr>
        <w:t xml:space="preserve">Рио-де-Жанейро, 3–14 июня 1992 года. </w:t>
      </w:r>
    </w:p>
    <w:p w14:paraId="685B50A2" w14:textId="77777777" w:rsidR="00777536" w:rsidRPr="00C955FC" w:rsidRDefault="00777536" w:rsidP="00C955FC">
      <w:pPr>
        <w:ind w:firstLine="709"/>
        <w:jc w:val="both"/>
        <w:rPr>
          <w:sz w:val="28"/>
          <w:szCs w:val="28"/>
        </w:rPr>
      </w:pPr>
      <w:r w:rsidRPr="00C955FC">
        <w:rPr>
          <w:sz w:val="28"/>
          <w:szCs w:val="28"/>
          <w:lang w:val="en-US"/>
        </w:rPr>
        <w:t>https</w:t>
      </w:r>
      <w:r w:rsidRPr="00C955FC">
        <w:rPr>
          <w:sz w:val="28"/>
          <w:szCs w:val="28"/>
        </w:rPr>
        <w:t>://</w:t>
      </w:r>
      <w:r w:rsidRPr="00C955FC">
        <w:rPr>
          <w:sz w:val="28"/>
          <w:szCs w:val="28"/>
          <w:lang w:val="en-US"/>
        </w:rPr>
        <w:t>www</w:t>
      </w:r>
      <w:r w:rsidRPr="00C955FC">
        <w:rPr>
          <w:sz w:val="28"/>
          <w:szCs w:val="28"/>
        </w:rPr>
        <w:t>.</w:t>
      </w:r>
      <w:r w:rsidRPr="00C955FC">
        <w:rPr>
          <w:sz w:val="28"/>
          <w:szCs w:val="28"/>
          <w:lang w:val="en-US"/>
        </w:rPr>
        <w:t>un</w:t>
      </w:r>
      <w:r w:rsidRPr="00C955FC">
        <w:rPr>
          <w:sz w:val="28"/>
          <w:szCs w:val="28"/>
        </w:rPr>
        <w:t>.</w:t>
      </w:r>
      <w:r w:rsidRPr="00C955FC">
        <w:rPr>
          <w:sz w:val="28"/>
          <w:szCs w:val="28"/>
          <w:lang w:val="en-US"/>
        </w:rPr>
        <w:t>org</w:t>
      </w:r>
      <w:r w:rsidRPr="00C955FC">
        <w:rPr>
          <w:sz w:val="28"/>
          <w:szCs w:val="28"/>
        </w:rPr>
        <w:t>/</w:t>
      </w:r>
      <w:r w:rsidRPr="00C955FC">
        <w:rPr>
          <w:sz w:val="28"/>
          <w:szCs w:val="28"/>
          <w:lang w:val="en-US"/>
        </w:rPr>
        <w:t>ru</w:t>
      </w:r>
      <w:r w:rsidRPr="00C955FC">
        <w:rPr>
          <w:sz w:val="28"/>
          <w:szCs w:val="28"/>
        </w:rPr>
        <w:t>/</w:t>
      </w:r>
      <w:r w:rsidRPr="00C955FC">
        <w:rPr>
          <w:sz w:val="28"/>
          <w:szCs w:val="28"/>
          <w:lang w:val="en-US"/>
        </w:rPr>
        <w:t>documents</w:t>
      </w:r>
      <w:r w:rsidRPr="00C955FC">
        <w:rPr>
          <w:sz w:val="28"/>
          <w:szCs w:val="28"/>
        </w:rPr>
        <w:t>/</w:t>
      </w:r>
      <w:r w:rsidRPr="00C955FC">
        <w:rPr>
          <w:sz w:val="28"/>
          <w:szCs w:val="28"/>
          <w:lang w:val="en-US"/>
        </w:rPr>
        <w:t>decl</w:t>
      </w:r>
      <w:r w:rsidRPr="00C955FC">
        <w:rPr>
          <w:sz w:val="28"/>
          <w:szCs w:val="28"/>
        </w:rPr>
        <w:t>_</w:t>
      </w:r>
      <w:r w:rsidRPr="00C955FC">
        <w:rPr>
          <w:sz w:val="28"/>
          <w:szCs w:val="28"/>
          <w:lang w:val="en-US"/>
        </w:rPr>
        <w:t>conv</w:t>
      </w:r>
      <w:r w:rsidRPr="00C955FC">
        <w:rPr>
          <w:sz w:val="28"/>
          <w:szCs w:val="28"/>
        </w:rPr>
        <w:t>/</w:t>
      </w:r>
      <w:r w:rsidRPr="00C955FC">
        <w:rPr>
          <w:sz w:val="28"/>
          <w:szCs w:val="28"/>
          <w:lang w:val="en-US"/>
        </w:rPr>
        <w:t>declarations</w:t>
      </w:r>
      <w:r w:rsidRPr="00C955FC">
        <w:rPr>
          <w:sz w:val="28"/>
          <w:szCs w:val="28"/>
        </w:rPr>
        <w:t>/</w:t>
      </w:r>
      <w:r w:rsidRPr="00C955FC">
        <w:rPr>
          <w:sz w:val="28"/>
          <w:szCs w:val="28"/>
          <w:lang w:val="en-US"/>
        </w:rPr>
        <w:t>riodecl</w:t>
      </w:r>
      <w:r w:rsidRPr="00C955FC">
        <w:rPr>
          <w:sz w:val="28"/>
          <w:szCs w:val="28"/>
        </w:rPr>
        <w:t>.</w:t>
      </w:r>
      <w:r w:rsidRPr="00C955FC">
        <w:rPr>
          <w:sz w:val="28"/>
          <w:szCs w:val="28"/>
          <w:lang w:val="en-US"/>
        </w:rPr>
        <w:t>shtml</w:t>
      </w:r>
    </w:p>
    <w:p w14:paraId="12314021" w14:textId="77777777" w:rsidR="00777536" w:rsidRPr="00C955FC" w:rsidRDefault="00777536" w:rsidP="00C955FC">
      <w:pPr>
        <w:ind w:firstLine="709"/>
        <w:jc w:val="both"/>
        <w:rPr>
          <w:sz w:val="28"/>
          <w:szCs w:val="28"/>
        </w:rPr>
      </w:pPr>
      <w:r w:rsidRPr="00C955FC">
        <w:rPr>
          <w:sz w:val="28"/>
          <w:szCs w:val="28"/>
        </w:rPr>
        <w:t>2 Цели в области устойчивого развития.</w:t>
      </w:r>
    </w:p>
    <w:p w14:paraId="0675ED56" w14:textId="77777777" w:rsidR="00777536" w:rsidRPr="00C955FC" w:rsidRDefault="005236F1" w:rsidP="00C955FC">
      <w:pPr>
        <w:ind w:firstLine="709"/>
        <w:jc w:val="both"/>
        <w:rPr>
          <w:sz w:val="28"/>
          <w:szCs w:val="28"/>
        </w:rPr>
      </w:pPr>
      <w:hyperlink r:id="rId95" w:history="1">
        <w:r w:rsidR="00777536" w:rsidRPr="00C955FC">
          <w:rPr>
            <w:rStyle w:val="a5"/>
            <w:rFonts w:ascii="Times New Roman" w:eastAsia="Arial" w:hAnsi="Times New Roman"/>
            <w:color w:val="auto"/>
            <w:sz w:val="28"/>
            <w:szCs w:val="28"/>
            <w:lang w:val="en-US"/>
          </w:rPr>
          <w:t>https</w:t>
        </w:r>
        <w:r w:rsidR="00777536" w:rsidRPr="00C955FC">
          <w:rPr>
            <w:rStyle w:val="a5"/>
            <w:rFonts w:ascii="Times New Roman" w:eastAsia="Arial" w:hAnsi="Times New Roman"/>
            <w:color w:val="auto"/>
            <w:sz w:val="28"/>
            <w:szCs w:val="28"/>
          </w:rPr>
          <w:t>://</w:t>
        </w:r>
        <w:r w:rsidR="00777536" w:rsidRPr="00C955FC">
          <w:rPr>
            <w:rStyle w:val="a5"/>
            <w:rFonts w:ascii="Times New Roman" w:eastAsia="Arial" w:hAnsi="Times New Roman"/>
            <w:color w:val="auto"/>
            <w:sz w:val="28"/>
            <w:szCs w:val="28"/>
            <w:lang w:val="en-US"/>
          </w:rPr>
          <w:t>www</w:t>
        </w:r>
        <w:r w:rsidR="00777536" w:rsidRPr="00C955FC">
          <w:rPr>
            <w:rStyle w:val="a5"/>
            <w:rFonts w:ascii="Times New Roman" w:eastAsia="Arial" w:hAnsi="Times New Roman"/>
            <w:color w:val="auto"/>
            <w:sz w:val="28"/>
            <w:szCs w:val="28"/>
          </w:rPr>
          <w:t>.</w:t>
        </w:r>
        <w:r w:rsidR="00777536" w:rsidRPr="00C955FC">
          <w:rPr>
            <w:rStyle w:val="a5"/>
            <w:rFonts w:ascii="Times New Roman" w:eastAsia="Arial" w:hAnsi="Times New Roman"/>
            <w:color w:val="auto"/>
            <w:sz w:val="28"/>
            <w:szCs w:val="28"/>
            <w:lang w:val="en-US"/>
          </w:rPr>
          <w:t>un</w:t>
        </w:r>
        <w:r w:rsidR="00777536" w:rsidRPr="00C955FC">
          <w:rPr>
            <w:rStyle w:val="a5"/>
            <w:rFonts w:ascii="Times New Roman" w:eastAsia="Arial" w:hAnsi="Times New Roman"/>
            <w:color w:val="auto"/>
            <w:sz w:val="28"/>
            <w:szCs w:val="28"/>
          </w:rPr>
          <w:t>.</w:t>
        </w:r>
        <w:r w:rsidR="00777536" w:rsidRPr="00C955FC">
          <w:rPr>
            <w:rStyle w:val="a5"/>
            <w:rFonts w:ascii="Times New Roman" w:eastAsia="Arial" w:hAnsi="Times New Roman"/>
            <w:color w:val="auto"/>
            <w:sz w:val="28"/>
            <w:szCs w:val="28"/>
            <w:lang w:val="en-US"/>
          </w:rPr>
          <w:t>org</w:t>
        </w:r>
        <w:r w:rsidR="00777536" w:rsidRPr="00C955FC">
          <w:rPr>
            <w:rStyle w:val="a5"/>
            <w:rFonts w:ascii="Times New Roman" w:eastAsia="Arial" w:hAnsi="Times New Roman"/>
            <w:color w:val="auto"/>
            <w:sz w:val="28"/>
            <w:szCs w:val="28"/>
          </w:rPr>
          <w:t>/</w:t>
        </w:r>
        <w:r w:rsidR="00777536" w:rsidRPr="00C955FC">
          <w:rPr>
            <w:rStyle w:val="a5"/>
            <w:rFonts w:ascii="Times New Roman" w:eastAsia="Arial" w:hAnsi="Times New Roman"/>
            <w:color w:val="auto"/>
            <w:sz w:val="28"/>
            <w:szCs w:val="28"/>
            <w:lang w:val="en-US"/>
          </w:rPr>
          <w:t>sustainabledevelopment</w:t>
        </w:r>
        <w:r w:rsidR="00777536" w:rsidRPr="00C955FC">
          <w:rPr>
            <w:rStyle w:val="a5"/>
            <w:rFonts w:ascii="Times New Roman" w:eastAsia="Arial" w:hAnsi="Times New Roman"/>
            <w:color w:val="auto"/>
            <w:sz w:val="28"/>
            <w:szCs w:val="28"/>
          </w:rPr>
          <w:t>/</w:t>
        </w:r>
        <w:r w:rsidR="00777536" w:rsidRPr="00C955FC">
          <w:rPr>
            <w:rStyle w:val="a5"/>
            <w:rFonts w:ascii="Times New Roman" w:eastAsia="Arial" w:hAnsi="Times New Roman"/>
            <w:color w:val="auto"/>
            <w:sz w:val="28"/>
            <w:szCs w:val="28"/>
            <w:lang w:val="en-US"/>
          </w:rPr>
          <w:t>ru</w:t>
        </w:r>
        <w:r w:rsidR="00777536" w:rsidRPr="00C955FC">
          <w:rPr>
            <w:rStyle w:val="a5"/>
            <w:rFonts w:ascii="Times New Roman" w:eastAsia="Arial" w:hAnsi="Times New Roman"/>
            <w:color w:val="auto"/>
            <w:sz w:val="28"/>
            <w:szCs w:val="28"/>
          </w:rPr>
          <w:t>/</w:t>
        </w:r>
        <w:r w:rsidR="00777536" w:rsidRPr="00C955FC">
          <w:rPr>
            <w:rStyle w:val="a5"/>
            <w:rFonts w:ascii="Times New Roman" w:eastAsia="Arial" w:hAnsi="Times New Roman"/>
            <w:color w:val="auto"/>
            <w:sz w:val="28"/>
            <w:szCs w:val="28"/>
            <w:lang w:val="en-US"/>
          </w:rPr>
          <w:t>sustainable</w:t>
        </w:r>
        <w:r w:rsidR="00777536" w:rsidRPr="00C955FC">
          <w:rPr>
            <w:rStyle w:val="a5"/>
            <w:rFonts w:ascii="Times New Roman" w:eastAsia="Arial" w:hAnsi="Times New Roman"/>
            <w:color w:val="auto"/>
            <w:sz w:val="28"/>
            <w:szCs w:val="28"/>
          </w:rPr>
          <w:t>-</w:t>
        </w:r>
        <w:r w:rsidR="00777536" w:rsidRPr="00C955FC">
          <w:rPr>
            <w:rStyle w:val="a5"/>
            <w:rFonts w:ascii="Times New Roman" w:eastAsia="Arial" w:hAnsi="Times New Roman"/>
            <w:color w:val="auto"/>
            <w:sz w:val="28"/>
            <w:szCs w:val="28"/>
            <w:lang w:val="en-US"/>
          </w:rPr>
          <w:t>development</w:t>
        </w:r>
        <w:r w:rsidR="00777536" w:rsidRPr="00C955FC">
          <w:rPr>
            <w:rStyle w:val="a5"/>
            <w:rFonts w:ascii="Times New Roman" w:eastAsia="Arial" w:hAnsi="Times New Roman"/>
            <w:color w:val="auto"/>
            <w:sz w:val="28"/>
            <w:szCs w:val="28"/>
          </w:rPr>
          <w:t>-</w:t>
        </w:r>
        <w:r w:rsidR="00777536" w:rsidRPr="00C955FC">
          <w:rPr>
            <w:rStyle w:val="a5"/>
            <w:rFonts w:ascii="Times New Roman" w:eastAsia="Arial" w:hAnsi="Times New Roman"/>
            <w:color w:val="auto"/>
            <w:sz w:val="28"/>
            <w:szCs w:val="28"/>
            <w:lang w:val="en-US"/>
          </w:rPr>
          <w:t>goals</w:t>
        </w:r>
        <w:r w:rsidR="00777536" w:rsidRPr="00C955FC">
          <w:rPr>
            <w:rStyle w:val="a5"/>
            <w:rFonts w:ascii="Times New Roman" w:eastAsia="Arial" w:hAnsi="Times New Roman"/>
            <w:color w:val="auto"/>
            <w:sz w:val="28"/>
            <w:szCs w:val="28"/>
          </w:rPr>
          <w:t>/</w:t>
        </w:r>
      </w:hyperlink>
    </w:p>
    <w:p w14:paraId="751EAA52" w14:textId="77777777" w:rsidR="00777536" w:rsidRPr="00C955FC" w:rsidRDefault="00777536" w:rsidP="00C955FC">
      <w:pPr>
        <w:ind w:firstLine="709"/>
        <w:jc w:val="both"/>
        <w:rPr>
          <w:sz w:val="28"/>
          <w:szCs w:val="28"/>
          <w:lang w:val="en-US"/>
        </w:rPr>
      </w:pPr>
      <w:proofErr w:type="gramStart"/>
      <w:r w:rsidRPr="00C955FC">
        <w:rPr>
          <w:sz w:val="28"/>
          <w:szCs w:val="28"/>
          <w:lang w:val="en-US"/>
        </w:rPr>
        <w:t>3</w:t>
      </w:r>
      <w:proofErr w:type="gramEnd"/>
      <w:r w:rsidRPr="00C955FC">
        <w:rPr>
          <w:sz w:val="28"/>
          <w:szCs w:val="28"/>
          <w:lang w:val="en-US"/>
        </w:rPr>
        <w:t xml:space="preserve"> </w:t>
      </w:r>
      <w:hyperlink r:id="rId96" w:tgtFrame="_blank" w:history="1">
        <w:r w:rsidRPr="00C955FC">
          <w:rPr>
            <w:sz w:val="28"/>
            <w:szCs w:val="28"/>
            <w:lang w:val="en-US"/>
          </w:rPr>
          <w:t>Liu</w:t>
        </w:r>
      </w:hyperlink>
      <w:r w:rsidRPr="00C955FC">
        <w:rPr>
          <w:sz w:val="28"/>
          <w:szCs w:val="28"/>
          <w:lang w:val="en-US"/>
        </w:rPr>
        <w:t xml:space="preserve"> Sh., </w:t>
      </w:r>
      <w:hyperlink r:id="rId97" w:tgtFrame="_blank" w:history="1">
        <w:r w:rsidRPr="00C955FC">
          <w:rPr>
            <w:sz w:val="28"/>
            <w:szCs w:val="28"/>
            <w:lang w:val="en-US"/>
          </w:rPr>
          <w:t>Bai</w:t>
        </w:r>
      </w:hyperlink>
      <w:r w:rsidRPr="00C955FC">
        <w:rPr>
          <w:sz w:val="28"/>
          <w:szCs w:val="28"/>
          <w:lang w:val="en-US"/>
        </w:rPr>
        <w:t xml:space="preserve"> J., </w:t>
      </w:r>
      <w:hyperlink r:id="rId98" w:tgtFrame="_blank" w:history="1">
        <w:r w:rsidRPr="00C955FC">
          <w:rPr>
            <w:sz w:val="28"/>
            <w:szCs w:val="28"/>
            <w:lang w:val="en-US"/>
          </w:rPr>
          <w:t>Chen</w:t>
        </w:r>
      </w:hyperlink>
      <w:r w:rsidRPr="00C955FC">
        <w:rPr>
          <w:sz w:val="28"/>
          <w:szCs w:val="28"/>
          <w:lang w:val="en-US"/>
        </w:rPr>
        <w:t xml:space="preserve"> J. </w:t>
      </w:r>
      <w:hyperlink r:id="rId99" w:history="1">
        <w:r w:rsidRPr="00C955FC">
          <w:rPr>
            <w:sz w:val="28"/>
            <w:szCs w:val="28"/>
            <w:lang w:val="en-US"/>
          </w:rPr>
          <w:t>Measuring SDG 15 at the County Scale: Localization and Practice of SDGs Indicators Based on Geospatial Information</w:t>
        </w:r>
      </w:hyperlink>
      <w:r w:rsidRPr="00C955FC">
        <w:rPr>
          <w:sz w:val="28"/>
          <w:szCs w:val="28"/>
          <w:lang w:val="en-US"/>
        </w:rPr>
        <w:t xml:space="preserve">. </w:t>
      </w:r>
      <w:r w:rsidRPr="00C955FC">
        <w:rPr>
          <w:iCs/>
          <w:sz w:val="28"/>
          <w:szCs w:val="28"/>
          <w:lang w:val="en-US"/>
        </w:rPr>
        <w:t>ISPRS Int. J. Geo-Inf.</w:t>
      </w:r>
      <w:r w:rsidRPr="00C955FC">
        <w:rPr>
          <w:sz w:val="28"/>
          <w:szCs w:val="28"/>
          <w:lang w:val="en-US"/>
        </w:rPr>
        <w:t>  2019, </w:t>
      </w:r>
      <w:r w:rsidRPr="00C955FC">
        <w:rPr>
          <w:i/>
          <w:iCs/>
          <w:sz w:val="28"/>
          <w:szCs w:val="28"/>
          <w:lang w:val="en-US"/>
        </w:rPr>
        <w:t xml:space="preserve">8 </w:t>
      </w:r>
      <w:r w:rsidRPr="00C955FC">
        <w:rPr>
          <w:sz w:val="28"/>
          <w:szCs w:val="28"/>
          <w:lang w:val="en-US"/>
        </w:rPr>
        <w:t>(11), 515; </w:t>
      </w:r>
      <w:r w:rsidR="005236F1">
        <w:fldChar w:fldCharType="begin"/>
      </w:r>
      <w:r w:rsidR="005236F1" w:rsidRPr="0001641A">
        <w:rPr>
          <w:lang w:val="en-US"/>
        </w:rPr>
        <w:instrText xml:space="preserve"> HYPERLINK "https://doi.org/10.3390/ijgi8110515 -%2013%20Nov%202019" </w:instrText>
      </w:r>
      <w:r w:rsidR="005236F1">
        <w:fldChar w:fldCharType="separate"/>
      </w:r>
      <w:r w:rsidRPr="00C955FC">
        <w:rPr>
          <w:rStyle w:val="a5"/>
          <w:rFonts w:ascii="Times New Roman" w:eastAsia="Consolas" w:hAnsi="Times New Roman"/>
          <w:color w:val="auto"/>
          <w:sz w:val="28"/>
          <w:szCs w:val="28"/>
          <w:lang w:val="en-US"/>
        </w:rPr>
        <w:t>https://doi.org/10.3390/ijgi8110515 - 13 Nov 2019</w:t>
      </w:r>
      <w:r w:rsidR="005236F1">
        <w:rPr>
          <w:rStyle w:val="a5"/>
          <w:rFonts w:ascii="Times New Roman" w:eastAsia="Consolas" w:hAnsi="Times New Roman"/>
          <w:color w:val="auto"/>
          <w:sz w:val="28"/>
          <w:szCs w:val="28"/>
          <w:lang w:val="en-US"/>
        </w:rPr>
        <w:fldChar w:fldCharType="end"/>
      </w:r>
    </w:p>
    <w:p w14:paraId="347900D4" w14:textId="77777777" w:rsidR="00777536" w:rsidRPr="00C955FC" w:rsidRDefault="00777536" w:rsidP="00C955FC">
      <w:pPr>
        <w:ind w:firstLine="709"/>
        <w:jc w:val="both"/>
        <w:rPr>
          <w:sz w:val="28"/>
          <w:szCs w:val="28"/>
          <w:lang w:val="en-US"/>
        </w:rPr>
      </w:pPr>
      <w:r w:rsidRPr="00C955FC">
        <w:rPr>
          <w:sz w:val="28"/>
          <w:szCs w:val="28"/>
          <w:lang w:val="en-US"/>
        </w:rPr>
        <w:t xml:space="preserve">4 Estoque R.C.  A Review of the Sustainability Concept and the State of SDG Monitoring Using Remote Sensing. Remote Sens. 2020, 12, 1770. </w:t>
      </w:r>
    </w:p>
    <w:p w14:paraId="2121945E" w14:textId="77777777" w:rsidR="00777536" w:rsidRPr="00C955FC" w:rsidRDefault="00777536" w:rsidP="00C955FC">
      <w:pPr>
        <w:ind w:firstLine="709"/>
        <w:jc w:val="both"/>
        <w:rPr>
          <w:sz w:val="28"/>
          <w:szCs w:val="28"/>
        </w:rPr>
      </w:pPr>
      <w:r w:rsidRPr="00C955FC">
        <w:rPr>
          <w:sz w:val="28"/>
          <w:szCs w:val="28"/>
          <w:lang w:val="en-US"/>
        </w:rPr>
        <w:t xml:space="preserve">5 </w:t>
      </w:r>
      <w:r w:rsidR="005236F1">
        <w:fldChar w:fldCharType="begin"/>
      </w:r>
      <w:r w:rsidR="005236F1" w:rsidRPr="0001641A">
        <w:rPr>
          <w:lang w:val="en-US"/>
        </w:rPr>
        <w:instrText xml:space="preserve"> HYPERLINK "https://sciprofiles.com/profile/908322" \t "_blank" </w:instrText>
      </w:r>
      <w:r w:rsidR="005236F1">
        <w:fldChar w:fldCharType="separate"/>
      </w:r>
      <w:r w:rsidRPr="00C955FC">
        <w:rPr>
          <w:bCs/>
          <w:sz w:val="28"/>
          <w:szCs w:val="28"/>
          <w:lang w:val="en-US"/>
        </w:rPr>
        <w:t>Gibas</w:t>
      </w:r>
      <w:r w:rsidR="005236F1">
        <w:rPr>
          <w:bCs/>
          <w:sz w:val="28"/>
          <w:szCs w:val="28"/>
          <w:lang w:val="en-US"/>
        </w:rPr>
        <w:fldChar w:fldCharType="end"/>
      </w:r>
      <w:r w:rsidRPr="00C955FC">
        <w:rPr>
          <w:sz w:val="28"/>
          <w:szCs w:val="28"/>
          <w:lang w:val="en-US"/>
        </w:rPr>
        <w:t xml:space="preserve"> P., </w:t>
      </w:r>
      <w:r w:rsidR="005236F1">
        <w:fldChar w:fldCharType="begin"/>
      </w:r>
      <w:r w:rsidR="005236F1" w:rsidRPr="0001641A">
        <w:rPr>
          <w:lang w:val="en-US"/>
        </w:rPr>
        <w:instrText xml:space="preserve"> HYPERLINK "https://sciprofiles.com/profile/926361" \t "_blank" </w:instrText>
      </w:r>
      <w:r w:rsidR="005236F1">
        <w:fldChar w:fldCharType="separate"/>
      </w:r>
      <w:r w:rsidRPr="00C955FC">
        <w:rPr>
          <w:bCs/>
          <w:sz w:val="28"/>
          <w:szCs w:val="28"/>
          <w:lang w:val="en-US"/>
        </w:rPr>
        <w:t xml:space="preserve"> Majorek</w:t>
      </w:r>
      <w:r w:rsidR="005236F1">
        <w:rPr>
          <w:bCs/>
          <w:sz w:val="28"/>
          <w:szCs w:val="28"/>
          <w:lang w:val="en-US"/>
        </w:rPr>
        <w:fldChar w:fldCharType="end"/>
      </w:r>
      <w:r w:rsidRPr="00C955FC">
        <w:rPr>
          <w:sz w:val="28"/>
          <w:szCs w:val="28"/>
          <w:lang w:val="en-US"/>
        </w:rPr>
        <w:t xml:space="preserve"> A. </w:t>
      </w:r>
      <w:r w:rsidR="005236F1">
        <w:fldChar w:fldCharType="begin"/>
      </w:r>
      <w:r w:rsidR="005236F1" w:rsidRPr="0001641A">
        <w:rPr>
          <w:lang w:val="en-US"/>
        </w:rPr>
        <w:instrText xml:space="preserve"> HYPERLINK "https://www.mdpi.com/2073-445X/9/2/46" </w:instrText>
      </w:r>
      <w:r w:rsidR="005236F1">
        <w:fldChar w:fldCharType="separate"/>
      </w:r>
      <w:r w:rsidRPr="00C955FC">
        <w:rPr>
          <w:bCs/>
          <w:sz w:val="28"/>
          <w:szCs w:val="28"/>
          <w:lang w:val="en-US"/>
        </w:rPr>
        <w:t>Analysis of Land-Use Change between 2012–2018 in Europe in Terms of Sustainable Development</w:t>
      </w:r>
      <w:r w:rsidR="005236F1">
        <w:rPr>
          <w:bCs/>
          <w:sz w:val="28"/>
          <w:szCs w:val="28"/>
          <w:lang w:val="en-US"/>
        </w:rPr>
        <w:fldChar w:fldCharType="end"/>
      </w:r>
      <w:r w:rsidRPr="00C955FC">
        <w:rPr>
          <w:sz w:val="28"/>
          <w:szCs w:val="28"/>
          <w:lang w:val="en-US"/>
        </w:rPr>
        <w:t xml:space="preserve">. </w:t>
      </w:r>
      <w:r w:rsidRPr="00C955FC">
        <w:rPr>
          <w:iCs/>
          <w:sz w:val="28"/>
          <w:szCs w:val="28"/>
        </w:rPr>
        <w:t>Land</w:t>
      </w:r>
      <w:r w:rsidRPr="00C955FC">
        <w:rPr>
          <w:sz w:val="28"/>
          <w:szCs w:val="28"/>
        </w:rPr>
        <w:t> </w:t>
      </w:r>
      <w:r w:rsidRPr="00C955FC">
        <w:rPr>
          <w:bCs/>
          <w:sz w:val="28"/>
          <w:szCs w:val="28"/>
        </w:rPr>
        <w:t>2020</w:t>
      </w:r>
      <w:r w:rsidRPr="00C955FC">
        <w:rPr>
          <w:sz w:val="28"/>
          <w:szCs w:val="28"/>
        </w:rPr>
        <w:t>, </w:t>
      </w:r>
      <w:r w:rsidRPr="00C955FC">
        <w:rPr>
          <w:i/>
          <w:iCs/>
          <w:sz w:val="28"/>
          <w:szCs w:val="28"/>
        </w:rPr>
        <w:t>9</w:t>
      </w:r>
      <w:r w:rsidRPr="00C955FC">
        <w:rPr>
          <w:sz w:val="28"/>
          <w:szCs w:val="28"/>
        </w:rPr>
        <w:t>(2), 46; </w:t>
      </w:r>
      <w:hyperlink r:id="rId100" w:history="1">
        <w:r w:rsidRPr="00C955FC">
          <w:rPr>
            <w:rStyle w:val="a5"/>
            <w:rFonts w:ascii="Times New Roman" w:eastAsiaTheme="majorEastAsia" w:hAnsi="Times New Roman"/>
            <w:color w:val="auto"/>
            <w:sz w:val="28"/>
            <w:szCs w:val="28"/>
          </w:rPr>
          <w:t>https://doi.org/10.3390/land9020046 - 08 Feb 2020</w:t>
        </w:r>
      </w:hyperlink>
      <w:r w:rsidRPr="00C955FC">
        <w:rPr>
          <w:sz w:val="28"/>
          <w:szCs w:val="28"/>
        </w:rPr>
        <w:t>.</w:t>
      </w:r>
    </w:p>
    <w:p w14:paraId="20459B57" w14:textId="77777777" w:rsidR="00777536" w:rsidRPr="00C955FC" w:rsidRDefault="00777536" w:rsidP="00C955FC">
      <w:pPr>
        <w:ind w:firstLine="709"/>
        <w:jc w:val="both"/>
        <w:rPr>
          <w:sz w:val="28"/>
          <w:szCs w:val="28"/>
          <w:lang w:bidi="ru-RU"/>
        </w:rPr>
      </w:pPr>
      <w:bookmarkStart w:id="89" w:name="_Hlk164533741"/>
      <w:r w:rsidRPr="00C955FC">
        <w:rPr>
          <w:kern w:val="36"/>
          <w:sz w:val="28"/>
          <w:szCs w:val="28"/>
        </w:rPr>
        <w:t xml:space="preserve">6 </w:t>
      </w:r>
      <w:bookmarkEnd w:id="89"/>
      <w:r w:rsidRPr="00C955FC">
        <w:rPr>
          <w:kern w:val="36"/>
          <w:sz w:val="28"/>
          <w:szCs w:val="28"/>
        </w:rPr>
        <w:t xml:space="preserve">Стратегия "Казахстан-2050": новый политический курс состоявшегося государства. </w:t>
      </w:r>
      <w:r w:rsidRPr="00C955FC">
        <w:rPr>
          <w:sz w:val="28"/>
          <w:szCs w:val="28"/>
          <w:lang w:bidi="ru-RU"/>
        </w:rPr>
        <w:t>https://adilet.zan.kz/rus/docs/K1200002050</w:t>
      </w:r>
    </w:p>
    <w:p w14:paraId="29650D22" w14:textId="77777777" w:rsidR="00777536" w:rsidRPr="00C955FC" w:rsidRDefault="00777536" w:rsidP="00C955FC">
      <w:pPr>
        <w:ind w:firstLine="709"/>
        <w:jc w:val="both"/>
        <w:rPr>
          <w:rStyle w:val="a5"/>
          <w:rFonts w:ascii="Times New Roman" w:eastAsiaTheme="majorEastAsia" w:hAnsi="Times New Roman"/>
          <w:color w:val="auto"/>
          <w:sz w:val="28"/>
          <w:szCs w:val="28"/>
        </w:rPr>
      </w:pPr>
      <w:r w:rsidRPr="00C955FC">
        <w:rPr>
          <w:sz w:val="28"/>
          <w:szCs w:val="28"/>
        </w:rPr>
        <w:t xml:space="preserve">7 О Концепции перехода Республики Казахстан к устойчивому развитию на 2007-2024 годы. </w:t>
      </w:r>
      <w:hyperlink r:id="rId101" w:history="1">
        <w:r w:rsidRPr="00C955FC">
          <w:rPr>
            <w:rStyle w:val="a5"/>
            <w:rFonts w:ascii="Times New Roman" w:eastAsiaTheme="majorEastAsia" w:hAnsi="Times New Roman"/>
            <w:color w:val="auto"/>
            <w:sz w:val="28"/>
            <w:szCs w:val="28"/>
          </w:rPr>
          <w:t>https://adilet.zan.kz/rus/docs/T060000216_</w:t>
        </w:r>
      </w:hyperlink>
      <w:r w:rsidRPr="00C955FC">
        <w:rPr>
          <w:rStyle w:val="a5"/>
          <w:rFonts w:ascii="Times New Roman" w:eastAsiaTheme="majorEastAsia" w:hAnsi="Times New Roman"/>
          <w:color w:val="auto"/>
          <w:sz w:val="28"/>
          <w:szCs w:val="28"/>
        </w:rPr>
        <w:t xml:space="preserve"> </w:t>
      </w:r>
    </w:p>
    <w:p w14:paraId="24B5917E" w14:textId="77777777" w:rsidR="00777536" w:rsidRPr="00C955FC" w:rsidRDefault="00777536" w:rsidP="00C955FC">
      <w:pPr>
        <w:ind w:firstLine="709"/>
        <w:jc w:val="both"/>
        <w:rPr>
          <w:rStyle w:val="a5"/>
          <w:rFonts w:ascii="Times New Roman" w:eastAsiaTheme="majorEastAsia" w:hAnsi="Times New Roman"/>
          <w:color w:val="auto"/>
          <w:sz w:val="28"/>
          <w:szCs w:val="28"/>
        </w:rPr>
      </w:pPr>
      <w:bookmarkStart w:id="90" w:name="_Hlk164586325"/>
      <w:r w:rsidRPr="00C955FC">
        <w:rPr>
          <w:rStyle w:val="a5"/>
          <w:rFonts w:ascii="Times New Roman" w:eastAsiaTheme="majorEastAsia" w:hAnsi="Times New Roman"/>
          <w:color w:val="auto"/>
          <w:sz w:val="28"/>
          <w:szCs w:val="28"/>
        </w:rPr>
        <w:t>8</w:t>
      </w:r>
      <w:bookmarkEnd w:id="90"/>
      <w:r w:rsidRPr="00C955FC">
        <w:rPr>
          <w:rStyle w:val="a5"/>
          <w:rFonts w:ascii="Times New Roman" w:eastAsiaTheme="majorEastAsia" w:hAnsi="Times New Roman"/>
          <w:color w:val="auto"/>
          <w:sz w:val="28"/>
          <w:szCs w:val="28"/>
        </w:rPr>
        <w:t xml:space="preserve"> Земельный кодекс Республики Казахстан от 20 июня 2003 года № 442. https://adilet.zan.kz/rus/docs/K030000442_</w:t>
      </w:r>
    </w:p>
    <w:p w14:paraId="649B54D4" w14:textId="77777777" w:rsidR="00777536" w:rsidRPr="00C955FC" w:rsidRDefault="00777536" w:rsidP="00C955FC">
      <w:pPr>
        <w:ind w:firstLine="709"/>
        <w:jc w:val="both"/>
        <w:rPr>
          <w:sz w:val="28"/>
          <w:szCs w:val="28"/>
        </w:rPr>
      </w:pPr>
      <w:bookmarkStart w:id="91" w:name="_Hlk164590804"/>
      <w:r w:rsidRPr="00C955FC">
        <w:rPr>
          <w:sz w:val="28"/>
          <w:szCs w:val="28"/>
        </w:rPr>
        <w:t>9</w:t>
      </w:r>
      <w:bookmarkEnd w:id="91"/>
      <w:r w:rsidRPr="00C955FC">
        <w:rPr>
          <w:sz w:val="28"/>
          <w:szCs w:val="28"/>
        </w:rPr>
        <w:t xml:space="preserve"> Закон Республики Казахстан от 21 декабря 2022 года № 166-VII ЗРК «О геодезии, картографии и пространственных данных» https://adilet.zan.kz/rus/docs/Z2200000166</w:t>
      </w:r>
    </w:p>
    <w:p w14:paraId="361242DA" w14:textId="77777777" w:rsidR="00777536" w:rsidRPr="00C955FC" w:rsidRDefault="00777536" w:rsidP="00C955FC">
      <w:pPr>
        <w:ind w:firstLine="709"/>
        <w:jc w:val="both"/>
        <w:rPr>
          <w:sz w:val="28"/>
          <w:szCs w:val="28"/>
          <w:lang w:bidi="ru-RU"/>
        </w:rPr>
      </w:pPr>
      <w:r w:rsidRPr="00C955FC">
        <w:rPr>
          <w:sz w:val="28"/>
          <w:szCs w:val="28"/>
          <w:lang w:eastAsia="ar-SA"/>
        </w:rPr>
        <w:t xml:space="preserve">10 Закон Республики Казахстан «О космической деятельности». </w:t>
      </w:r>
      <w:hyperlink r:id="rId102" w:history="1">
        <w:r w:rsidRPr="00C955FC">
          <w:rPr>
            <w:rStyle w:val="a5"/>
            <w:rFonts w:ascii="Times New Roman" w:eastAsiaTheme="majorEastAsia" w:hAnsi="Times New Roman"/>
            <w:color w:val="auto"/>
            <w:sz w:val="28"/>
            <w:szCs w:val="28"/>
            <w:lang w:bidi="ru-RU"/>
          </w:rPr>
          <w:t>https://adilet.zan.kz/rus/docs/Z1200000528</w:t>
        </w:r>
      </w:hyperlink>
    </w:p>
    <w:p w14:paraId="759B6601" w14:textId="77777777" w:rsidR="00777536" w:rsidRPr="00C955FC" w:rsidRDefault="00777536" w:rsidP="00C955FC">
      <w:pPr>
        <w:ind w:firstLine="709"/>
        <w:jc w:val="both"/>
        <w:rPr>
          <w:sz w:val="28"/>
          <w:szCs w:val="28"/>
        </w:rPr>
      </w:pPr>
      <w:bookmarkStart w:id="92" w:name="_Hlk164534198"/>
      <w:r w:rsidRPr="00C955FC">
        <w:rPr>
          <w:sz w:val="28"/>
          <w:szCs w:val="28"/>
        </w:rPr>
        <w:t xml:space="preserve">11 Водный кодекс Республики Казахстан от 9 июля 2003 года № 481 </w:t>
      </w:r>
      <w:hyperlink r:id="rId103" w:history="1">
        <w:r w:rsidRPr="00C955FC">
          <w:rPr>
            <w:rStyle w:val="a5"/>
            <w:rFonts w:ascii="Times New Roman" w:eastAsiaTheme="majorEastAsia" w:hAnsi="Times New Roman"/>
            <w:color w:val="auto"/>
            <w:sz w:val="28"/>
            <w:szCs w:val="28"/>
          </w:rPr>
          <w:t>https://adilet.zan.kz/rus/docs/K030000481_</w:t>
        </w:r>
      </w:hyperlink>
    </w:p>
    <w:p w14:paraId="65A53922" w14:textId="77777777" w:rsidR="00777536" w:rsidRPr="00C955FC" w:rsidRDefault="00777536" w:rsidP="00C955FC">
      <w:pPr>
        <w:ind w:firstLine="709"/>
        <w:jc w:val="both"/>
        <w:rPr>
          <w:spacing w:val="2"/>
          <w:sz w:val="28"/>
          <w:szCs w:val="28"/>
          <w:shd w:val="clear" w:color="auto" w:fill="E8E9EB"/>
        </w:rPr>
      </w:pPr>
      <w:bookmarkStart w:id="93" w:name="_Hlk164534298"/>
      <w:proofErr w:type="gramStart"/>
      <w:r w:rsidRPr="00C955FC">
        <w:rPr>
          <w:sz w:val="28"/>
          <w:szCs w:val="28"/>
        </w:rPr>
        <w:t>12  Экологический</w:t>
      </w:r>
      <w:proofErr w:type="gramEnd"/>
      <w:r w:rsidRPr="00C955FC">
        <w:rPr>
          <w:sz w:val="28"/>
          <w:szCs w:val="28"/>
        </w:rPr>
        <w:t xml:space="preserve"> кодекс Республики Казахстан</w:t>
      </w:r>
      <w:r w:rsidRPr="00C955FC">
        <w:rPr>
          <w:spacing w:val="2"/>
          <w:sz w:val="28"/>
          <w:szCs w:val="28"/>
          <w:shd w:val="clear" w:color="auto" w:fill="E8E9EB"/>
        </w:rPr>
        <w:t xml:space="preserve"> </w:t>
      </w:r>
      <w:r w:rsidR="00C955FC" w:rsidRPr="00C955FC">
        <w:rPr>
          <w:spacing w:val="2"/>
          <w:sz w:val="28"/>
          <w:szCs w:val="28"/>
          <w:shd w:val="clear" w:color="auto" w:fill="E8E9EB"/>
        </w:rPr>
        <w:t>от 2 января 2021 года № 400-VI. https://adilet.zan.kz/rus/docs/K2100000400</w:t>
      </w:r>
    </w:p>
    <w:p w14:paraId="0E8DC876" w14:textId="77777777" w:rsidR="00777536" w:rsidRPr="00C955FC" w:rsidRDefault="00777536" w:rsidP="00C955FC">
      <w:pPr>
        <w:ind w:firstLine="709"/>
        <w:jc w:val="both"/>
        <w:rPr>
          <w:spacing w:val="2"/>
          <w:sz w:val="28"/>
          <w:szCs w:val="28"/>
        </w:rPr>
      </w:pPr>
      <w:r w:rsidRPr="00C955FC">
        <w:rPr>
          <w:sz w:val="28"/>
          <w:szCs w:val="28"/>
        </w:rPr>
        <w:t>13</w:t>
      </w:r>
      <w:bookmarkEnd w:id="93"/>
      <w:r w:rsidRPr="00C955FC">
        <w:rPr>
          <w:sz w:val="28"/>
          <w:szCs w:val="28"/>
        </w:rPr>
        <w:t xml:space="preserve"> Лесной кодекс Республики Казахстан, </w:t>
      </w:r>
      <w:r w:rsidRPr="00C955FC">
        <w:rPr>
          <w:spacing w:val="2"/>
          <w:sz w:val="28"/>
          <w:szCs w:val="28"/>
        </w:rPr>
        <w:t>от 8 июля 2003 года № 477.</w:t>
      </w:r>
      <w:r w:rsidRPr="00C955FC">
        <w:rPr>
          <w:sz w:val="28"/>
          <w:szCs w:val="28"/>
        </w:rPr>
        <w:t xml:space="preserve"> </w:t>
      </w:r>
      <w:r w:rsidRPr="00C955FC">
        <w:rPr>
          <w:spacing w:val="2"/>
          <w:sz w:val="28"/>
          <w:szCs w:val="28"/>
        </w:rPr>
        <w:t>https://adilet.zan.kz/rus/docs/K030000477_</w:t>
      </w:r>
    </w:p>
    <w:bookmarkEnd w:id="92"/>
    <w:p w14:paraId="70501B0D" w14:textId="77777777" w:rsidR="00777536" w:rsidRPr="00C955FC" w:rsidRDefault="00777536" w:rsidP="00C955FC">
      <w:pPr>
        <w:ind w:firstLine="709"/>
        <w:jc w:val="both"/>
        <w:rPr>
          <w:spacing w:val="2"/>
          <w:sz w:val="28"/>
          <w:szCs w:val="28"/>
        </w:rPr>
      </w:pPr>
      <w:r w:rsidRPr="00C955FC">
        <w:rPr>
          <w:spacing w:val="2"/>
          <w:sz w:val="28"/>
          <w:szCs w:val="28"/>
        </w:rPr>
        <w:t>14 Закон Республики Казахстан о</w:t>
      </w:r>
      <w:r w:rsidRPr="00C955FC">
        <w:rPr>
          <w:sz w:val="28"/>
          <w:szCs w:val="28"/>
        </w:rPr>
        <w:t xml:space="preserve"> развитии агломераций </w:t>
      </w:r>
      <w:r w:rsidRPr="00C955FC">
        <w:rPr>
          <w:spacing w:val="2"/>
          <w:sz w:val="28"/>
          <w:szCs w:val="28"/>
        </w:rPr>
        <w:t>от 1 января 2023 года № 181-VII.</w:t>
      </w:r>
      <w:r w:rsidRPr="00C955FC">
        <w:rPr>
          <w:sz w:val="28"/>
          <w:szCs w:val="28"/>
        </w:rPr>
        <w:t xml:space="preserve"> </w:t>
      </w:r>
      <w:hyperlink r:id="rId104" w:history="1">
        <w:r w:rsidRPr="00C955FC">
          <w:rPr>
            <w:rStyle w:val="a5"/>
            <w:rFonts w:ascii="Times New Roman" w:eastAsiaTheme="majorEastAsia" w:hAnsi="Times New Roman"/>
            <w:color w:val="auto"/>
            <w:spacing w:val="2"/>
            <w:sz w:val="28"/>
            <w:szCs w:val="28"/>
          </w:rPr>
          <w:t>https://adilet.zan.kz/rus/docs/Z2300000181</w:t>
        </w:r>
      </w:hyperlink>
    </w:p>
    <w:p w14:paraId="4C2AA6CD" w14:textId="77777777" w:rsidR="00777536" w:rsidRPr="00C955FC" w:rsidRDefault="00777536" w:rsidP="00C955FC">
      <w:pPr>
        <w:ind w:firstLine="709"/>
        <w:jc w:val="both"/>
        <w:rPr>
          <w:kern w:val="36"/>
          <w:sz w:val="28"/>
          <w:szCs w:val="28"/>
        </w:rPr>
      </w:pPr>
      <w:bookmarkStart w:id="94" w:name="_Hlk164534512"/>
      <w:r w:rsidRPr="00C955FC">
        <w:rPr>
          <w:kern w:val="36"/>
          <w:sz w:val="28"/>
          <w:szCs w:val="28"/>
        </w:rPr>
        <w:t xml:space="preserve">15 </w:t>
      </w:r>
      <w:bookmarkEnd w:id="94"/>
      <w:r w:rsidRPr="00C955FC">
        <w:rPr>
          <w:kern w:val="36"/>
          <w:sz w:val="28"/>
          <w:szCs w:val="28"/>
        </w:rPr>
        <w:t>Об утверждении национального проекта "Технологический рывок за счет цифровизации, науки и инноваций". Постановление Правительства Республики Казахстан от 12 октября 2021 года № 727. https://adilet.zan.kz/rus/docs/P2100000727</w:t>
      </w:r>
    </w:p>
    <w:p w14:paraId="1B4DE1AA" w14:textId="77777777" w:rsidR="00777536" w:rsidRPr="00C955FC" w:rsidRDefault="00777536" w:rsidP="00C955FC">
      <w:pPr>
        <w:ind w:firstLine="709"/>
        <w:jc w:val="both"/>
        <w:rPr>
          <w:rStyle w:val="a5"/>
          <w:rFonts w:ascii="Times New Roman" w:eastAsiaTheme="majorEastAsia" w:hAnsi="Times New Roman"/>
          <w:color w:val="auto"/>
          <w:sz w:val="28"/>
          <w:szCs w:val="28"/>
        </w:rPr>
      </w:pPr>
      <w:r w:rsidRPr="00C955FC">
        <w:rPr>
          <w:rStyle w:val="a5"/>
          <w:rFonts w:ascii="Times New Roman" w:eastAsiaTheme="majorEastAsia" w:hAnsi="Times New Roman"/>
          <w:color w:val="auto"/>
          <w:sz w:val="28"/>
          <w:szCs w:val="28"/>
        </w:rPr>
        <w:t>16</w:t>
      </w:r>
      <w:r w:rsidRPr="00C955FC">
        <w:rPr>
          <w:sz w:val="28"/>
          <w:szCs w:val="28"/>
        </w:rPr>
        <w:t xml:space="preserve"> </w:t>
      </w:r>
      <w:bookmarkStart w:id="95" w:name="_Hlk164534573"/>
      <w:r w:rsidRPr="00C955FC">
        <w:rPr>
          <w:sz w:val="28"/>
          <w:szCs w:val="28"/>
        </w:rPr>
        <w:t xml:space="preserve">Государственная программа развития агропромышленного комплекса Республики Казахстан </w:t>
      </w:r>
      <w:bookmarkEnd w:id="95"/>
      <w:r w:rsidRPr="00C955FC">
        <w:rPr>
          <w:sz w:val="28"/>
          <w:szCs w:val="28"/>
        </w:rPr>
        <w:t xml:space="preserve">на 2017-2021 годы. г. Астана, 2017 год. 160с. </w:t>
      </w:r>
      <w:hyperlink r:id="rId105" w:history="1">
        <w:r w:rsidRPr="00C955FC">
          <w:rPr>
            <w:rStyle w:val="a5"/>
            <w:rFonts w:ascii="Times New Roman" w:eastAsiaTheme="majorEastAsia" w:hAnsi="Times New Roman"/>
            <w:color w:val="auto"/>
            <w:sz w:val="28"/>
            <w:szCs w:val="28"/>
          </w:rPr>
          <w:t>http://www.fao.org/fileadmin/user_upload/reu/europe/documents/compnew/Kaz_PDF5.pdf</w:t>
        </w:r>
      </w:hyperlink>
    </w:p>
    <w:p w14:paraId="15D6EC69" w14:textId="77777777" w:rsidR="00777536" w:rsidRPr="00C955FC" w:rsidRDefault="00777536" w:rsidP="00C955FC">
      <w:pPr>
        <w:ind w:firstLine="709"/>
        <w:jc w:val="both"/>
        <w:rPr>
          <w:rStyle w:val="a5"/>
          <w:rFonts w:ascii="Times New Roman" w:eastAsiaTheme="majorEastAsia" w:hAnsi="Times New Roman"/>
          <w:color w:val="auto"/>
          <w:sz w:val="28"/>
          <w:szCs w:val="28"/>
        </w:rPr>
      </w:pPr>
      <w:r w:rsidRPr="00C955FC">
        <w:rPr>
          <w:sz w:val="28"/>
          <w:szCs w:val="28"/>
          <w:lang w:eastAsia="de-DE" w:bidi="en-US"/>
        </w:rPr>
        <w:lastRenderedPageBreak/>
        <w:t xml:space="preserve">17 </w:t>
      </w:r>
      <w:r w:rsidRPr="00C955FC">
        <w:rPr>
          <w:sz w:val="28"/>
          <w:szCs w:val="28"/>
        </w:rPr>
        <w:t>Национальный проект по развитию агропромышленного комплекса Республики Казахстан на 2021 – 2025 годы. https://www.akorda.kz/assets/media/files/po-razvitiyu-apk.pdf</w:t>
      </w:r>
    </w:p>
    <w:p w14:paraId="71382DB7" w14:textId="77777777" w:rsidR="00777536" w:rsidRPr="00C955FC" w:rsidRDefault="00777536" w:rsidP="00C955FC">
      <w:pPr>
        <w:ind w:firstLine="709"/>
        <w:jc w:val="both"/>
        <w:rPr>
          <w:rStyle w:val="a5"/>
          <w:rFonts w:ascii="Times New Roman" w:eastAsiaTheme="majorEastAsia" w:hAnsi="Times New Roman"/>
          <w:color w:val="auto"/>
          <w:sz w:val="28"/>
          <w:szCs w:val="28"/>
          <w:lang w:bidi="ru-RU"/>
        </w:rPr>
      </w:pPr>
      <w:r w:rsidRPr="00C955FC">
        <w:rPr>
          <w:sz w:val="28"/>
          <w:szCs w:val="28"/>
        </w:rPr>
        <w:t xml:space="preserve">18 </w:t>
      </w:r>
      <w:hyperlink r:id="rId106" w:history="1">
        <w:r w:rsidRPr="00C955FC">
          <w:rPr>
            <w:rStyle w:val="a5"/>
            <w:rFonts w:ascii="Times New Roman" w:eastAsiaTheme="majorEastAsia" w:hAnsi="Times New Roman"/>
            <w:color w:val="auto"/>
            <w:sz w:val="28"/>
            <w:szCs w:val="28"/>
            <w:lang w:bidi="ru-RU"/>
          </w:rPr>
          <w:t>http://adilet.zan.kz/rus/docs/P1700000827</w:t>
        </w:r>
      </w:hyperlink>
    </w:p>
    <w:p w14:paraId="133EC0D1" w14:textId="77777777" w:rsidR="00777536" w:rsidRPr="00C955FC" w:rsidRDefault="00777536" w:rsidP="00C955FC">
      <w:pPr>
        <w:ind w:firstLine="709"/>
        <w:jc w:val="both"/>
        <w:rPr>
          <w:sz w:val="28"/>
          <w:szCs w:val="28"/>
          <w:lang w:val="en-US"/>
        </w:rPr>
      </w:pPr>
      <w:bookmarkStart w:id="96" w:name="_Hlk164590740"/>
      <w:bookmarkStart w:id="97" w:name="_Hlk164590669"/>
      <w:r w:rsidRPr="00C955FC">
        <w:rPr>
          <w:sz w:val="28"/>
          <w:szCs w:val="28"/>
        </w:rPr>
        <w:t>19</w:t>
      </w:r>
      <w:bookmarkEnd w:id="96"/>
      <w:bookmarkEnd w:id="97"/>
      <w:r w:rsidRPr="00C955FC">
        <w:rPr>
          <w:sz w:val="28"/>
          <w:szCs w:val="28"/>
        </w:rPr>
        <w:t xml:space="preserve"> </w:t>
      </w:r>
      <w:r w:rsidRPr="00C955FC">
        <w:rPr>
          <w:sz w:val="28"/>
          <w:szCs w:val="28"/>
          <w:lang w:bidi="ru-RU"/>
        </w:rPr>
        <w:t xml:space="preserve">Мурзакулов Г.Т., Алипбеки О.А. </w:t>
      </w:r>
      <w:r w:rsidRPr="00C955FC">
        <w:rPr>
          <w:sz w:val="28"/>
          <w:szCs w:val="28"/>
          <w:lang w:val="kk-KZ"/>
        </w:rPr>
        <w:t>Нургужин М.Р., Дюсенев С.Т., Дюсенбеков З.Д.9/</w:t>
      </w:r>
      <w:r w:rsidRPr="00C955FC">
        <w:rPr>
          <w:sz w:val="28"/>
          <w:szCs w:val="28"/>
          <w:lang w:bidi="ru-RU"/>
        </w:rPr>
        <w:t xml:space="preserve"> </w:t>
      </w:r>
      <w:r w:rsidRPr="00C955FC">
        <w:rPr>
          <w:bCs/>
          <w:sz w:val="28"/>
          <w:szCs w:val="28"/>
        </w:rPr>
        <w:t>Концепция создания и развития национальной инфраструктуры пространственных данных Р</w:t>
      </w:r>
      <w:r w:rsidRPr="00C955FC">
        <w:rPr>
          <w:sz w:val="28"/>
          <w:szCs w:val="28"/>
        </w:rPr>
        <w:t>еспублики Казахстан до 2020 года». Астана</w:t>
      </w:r>
      <w:r w:rsidRPr="00C955FC">
        <w:rPr>
          <w:sz w:val="28"/>
          <w:szCs w:val="28"/>
          <w:lang w:val="en-US"/>
        </w:rPr>
        <w:t>, 2013.</w:t>
      </w:r>
      <w:r w:rsidRPr="00C955FC">
        <w:rPr>
          <w:sz w:val="28"/>
          <w:szCs w:val="28"/>
          <w:lang w:val="kk-KZ"/>
        </w:rPr>
        <w:t xml:space="preserve"> -</w:t>
      </w:r>
      <w:r w:rsidRPr="00C955FC">
        <w:rPr>
          <w:sz w:val="28"/>
          <w:szCs w:val="28"/>
          <w:lang w:val="en-US"/>
        </w:rPr>
        <w:t xml:space="preserve"> «</w:t>
      </w:r>
      <w:r w:rsidRPr="00C955FC">
        <w:rPr>
          <w:sz w:val="28"/>
          <w:szCs w:val="28"/>
        </w:rPr>
        <w:t>ТОО</w:t>
      </w:r>
      <w:r w:rsidRPr="00C955FC">
        <w:rPr>
          <w:sz w:val="28"/>
          <w:szCs w:val="28"/>
          <w:lang w:val="en-US"/>
        </w:rPr>
        <w:t xml:space="preserve"> </w:t>
      </w:r>
      <w:r w:rsidRPr="00C955FC">
        <w:rPr>
          <w:sz w:val="28"/>
          <w:szCs w:val="28"/>
        </w:rPr>
        <w:t>Д</w:t>
      </w:r>
      <w:r w:rsidRPr="00C955FC">
        <w:rPr>
          <w:sz w:val="28"/>
          <w:szCs w:val="28"/>
          <w:lang w:val="kk-KZ"/>
        </w:rPr>
        <w:t>әме</w:t>
      </w:r>
      <w:r w:rsidRPr="00C955FC">
        <w:rPr>
          <w:sz w:val="28"/>
          <w:szCs w:val="28"/>
          <w:lang w:val="en-US"/>
        </w:rPr>
        <w:t>». -</w:t>
      </w:r>
      <w:r w:rsidRPr="00C955FC">
        <w:rPr>
          <w:sz w:val="28"/>
          <w:szCs w:val="28"/>
          <w:lang w:val="kk-KZ"/>
        </w:rPr>
        <w:t xml:space="preserve"> </w:t>
      </w:r>
      <w:r w:rsidRPr="00C955FC">
        <w:rPr>
          <w:sz w:val="28"/>
          <w:szCs w:val="28"/>
          <w:lang w:val="en-US"/>
        </w:rPr>
        <w:t>3</w:t>
      </w:r>
      <w:r w:rsidRPr="00C955FC">
        <w:rPr>
          <w:sz w:val="28"/>
          <w:szCs w:val="28"/>
          <w:lang w:val="kk-KZ"/>
        </w:rPr>
        <w:t>9</w:t>
      </w:r>
      <w:r w:rsidRPr="00C955FC">
        <w:rPr>
          <w:sz w:val="28"/>
          <w:szCs w:val="28"/>
        </w:rPr>
        <w:t>с</w:t>
      </w:r>
      <w:r w:rsidRPr="00C955FC">
        <w:rPr>
          <w:sz w:val="28"/>
          <w:szCs w:val="28"/>
          <w:lang w:val="en-US"/>
        </w:rPr>
        <w:t>.</w:t>
      </w:r>
    </w:p>
    <w:p w14:paraId="6977C4CD" w14:textId="77777777" w:rsidR="00777536" w:rsidRPr="00C955FC" w:rsidRDefault="00777536" w:rsidP="00C955FC">
      <w:pPr>
        <w:ind w:firstLine="709"/>
        <w:jc w:val="both"/>
        <w:rPr>
          <w:sz w:val="28"/>
          <w:szCs w:val="28"/>
          <w:lang w:val="en-US"/>
        </w:rPr>
      </w:pPr>
      <w:bookmarkStart w:id="98" w:name="_Hlk164590704"/>
      <w:r w:rsidRPr="00C955FC">
        <w:rPr>
          <w:sz w:val="28"/>
          <w:szCs w:val="28"/>
          <w:lang w:val="en-US"/>
        </w:rPr>
        <w:t>20</w:t>
      </w:r>
      <w:bookmarkEnd w:id="98"/>
      <w:r w:rsidRPr="00C955FC">
        <w:rPr>
          <w:sz w:val="28"/>
          <w:szCs w:val="28"/>
          <w:lang w:val="en-US"/>
        </w:rPr>
        <w:t xml:space="preserve"> Pinde Fu, Jiulin Sun. WebGIS: Principles and Applications. - Redlands, CA. - ESRI Press, 2011.- 312p. – ISBN 9781589482456</w:t>
      </w:r>
    </w:p>
    <w:p w14:paraId="32C5D320" w14:textId="77777777" w:rsidR="00777536" w:rsidRPr="00C955FC" w:rsidRDefault="00777536" w:rsidP="00C955FC">
      <w:pPr>
        <w:ind w:firstLine="709"/>
        <w:jc w:val="both"/>
        <w:rPr>
          <w:rStyle w:val="a5"/>
          <w:rFonts w:ascii="Times New Roman" w:eastAsiaTheme="majorEastAsia" w:hAnsi="Times New Roman"/>
          <w:color w:val="auto"/>
          <w:sz w:val="28"/>
          <w:szCs w:val="28"/>
          <w:lang w:bidi="ru-RU"/>
        </w:rPr>
      </w:pPr>
      <w:bookmarkStart w:id="99" w:name="_Hlk164587800"/>
      <w:r w:rsidRPr="00C955FC">
        <w:rPr>
          <w:sz w:val="28"/>
          <w:szCs w:val="28"/>
          <w:lang w:val="en-US"/>
        </w:rPr>
        <w:t>21</w:t>
      </w:r>
      <w:bookmarkEnd w:id="99"/>
      <w:r w:rsidRPr="00C955FC">
        <w:rPr>
          <w:sz w:val="28"/>
          <w:szCs w:val="28"/>
          <w:lang w:val="en-US"/>
        </w:rPr>
        <w:t xml:space="preserve"> Wulder M.A., Coops N.C., Roy D.P., White J.C., Hermosilla T. (2018) Land cover 2.0, International Journal of Remote Sensing, 39:12, 4254-4284pp. </w:t>
      </w:r>
      <w:r w:rsidR="005236F1">
        <w:fldChar w:fldCharType="begin"/>
      </w:r>
      <w:r w:rsidR="005236F1" w:rsidRPr="0001641A">
        <w:rPr>
          <w:lang w:val="en-US"/>
        </w:rPr>
        <w:instrText xml:space="preserve"> HYPERLINK "https://www.tandfonline.com/doi/full/10.1080/01431161.2018.1452075" </w:instrText>
      </w:r>
      <w:r w:rsidR="005236F1">
        <w:fldChar w:fldCharType="separate"/>
      </w:r>
      <w:r w:rsidRPr="00C955FC">
        <w:rPr>
          <w:rStyle w:val="a5"/>
          <w:rFonts w:ascii="Times New Roman" w:eastAsiaTheme="majorEastAsia" w:hAnsi="Times New Roman"/>
          <w:color w:val="auto"/>
          <w:sz w:val="28"/>
          <w:szCs w:val="28"/>
          <w:lang w:bidi="ru-RU"/>
        </w:rPr>
        <w:t>https://www.tandfonline.com/doi/full/10.1080/01431161.2018.1452075</w:t>
      </w:r>
      <w:r w:rsidR="005236F1">
        <w:rPr>
          <w:rStyle w:val="a5"/>
          <w:rFonts w:ascii="Times New Roman" w:eastAsiaTheme="majorEastAsia" w:hAnsi="Times New Roman"/>
          <w:color w:val="auto"/>
          <w:sz w:val="28"/>
          <w:szCs w:val="28"/>
          <w:lang w:bidi="ru-RU"/>
        </w:rPr>
        <w:fldChar w:fldCharType="end"/>
      </w:r>
    </w:p>
    <w:p w14:paraId="6A41469E" w14:textId="77777777" w:rsidR="00777536" w:rsidRPr="00C955FC" w:rsidRDefault="00777536" w:rsidP="00C955FC">
      <w:pPr>
        <w:ind w:firstLine="709"/>
        <w:jc w:val="both"/>
        <w:rPr>
          <w:bCs/>
          <w:sz w:val="28"/>
          <w:szCs w:val="28"/>
        </w:rPr>
      </w:pPr>
      <w:bookmarkStart w:id="100" w:name="_Hlk164590621"/>
      <w:r w:rsidRPr="00C955FC">
        <w:rPr>
          <w:sz w:val="28"/>
          <w:szCs w:val="28"/>
        </w:rPr>
        <w:t xml:space="preserve">22 </w:t>
      </w:r>
      <w:bookmarkEnd w:id="100"/>
      <w:r w:rsidRPr="00C955FC">
        <w:rPr>
          <w:sz w:val="28"/>
          <w:szCs w:val="28"/>
        </w:rPr>
        <w:t>Об утверждении инструкций правил, регламентирующих порядок создания, обновления, использования Национальной инфраструктуры пространственных данных. https://adilet.zan.kz/rus/docs/V2000020535</w:t>
      </w:r>
    </w:p>
    <w:p w14:paraId="653F0CFD" w14:textId="77777777" w:rsidR="00777536" w:rsidRPr="00C955FC" w:rsidRDefault="00777536" w:rsidP="00C955FC">
      <w:pPr>
        <w:ind w:firstLine="709"/>
        <w:jc w:val="both"/>
        <w:rPr>
          <w:sz w:val="28"/>
          <w:szCs w:val="28"/>
          <w:lang w:eastAsia="de-DE" w:bidi="en-US"/>
        </w:rPr>
      </w:pPr>
      <w:bookmarkStart w:id="101" w:name="_Hlk164587854"/>
      <w:r w:rsidRPr="00C955FC">
        <w:rPr>
          <w:sz w:val="28"/>
          <w:szCs w:val="28"/>
          <w:lang w:eastAsia="de-DE" w:bidi="en-US"/>
        </w:rPr>
        <w:t>23</w:t>
      </w:r>
      <w:bookmarkEnd w:id="101"/>
      <w:r w:rsidRPr="00C955FC">
        <w:rPr>
          <w:sz w:val="28"/>
          <w:szCs w:val="28"/>
          <w:lang w:eastAsia="de-DE" w:bidi="en-US"/>
        </w:rPr>
        <w:t xml:space="preserve"> Алипбеки О.А., Алипбекова Ч.А. Разработка пространственных данных: создание и формирование. Нур-Султан, 2020, 340 с.</w:t>
      </w:r>
    </w:p>
    <w:p w14:paraId="3EE22DD6" w14:textId="77777777" w:rsidR="00777536" w:rsidRPr="00C955FC" w:rsidRDefault="00777536" w:rsidP="00C955FC">
      <w:pPr>
        <w:ind w:firstLine="709"/>
        <w:jc w:val="both"/>
        <w:rPr>
          <w:sz w:val="28"/>
          <w:szCs w:val="28"/>
        </w:rPr>
      </w:pPr>
      <w:r w:rsidRPr="00C955FC">
        <w:rPr>
          <w:sz w:val="28"/>
          <w:szCs w:val="28"/>
          <w:shd w:val="clear" w:color="auto" w:fill="FFFFFF"/>
        </w:rPr>
        <w:t>24</w:t>
      </w:r>
      <w:r w:rsidRPr="00C955FC">
        <w:rPr>
          <w:bCs/>
          <w:sz w:val="28"/>
          <w:szCs w:val="28"/>
          <w:shd w:val="clear" w:color="auto" w:fill="FFFFFF"/>
        </w:rPr>
        <w:t xml:space="preserve"> </w:t>
      </w:r>
      <w:r w:rsidRPr="00C955FC">
        <w:rPr>
          <w:sz w:val="28"/>
          <w:szCs w:val="28"/>
        </w:rPr>
        <w:t xml:space="preserve">Әліпбеки О.Ә., Алипбекова Ч.А., Кабжанова Г.Р. Основные элементы инфраструктуры пространственных данных аграрного профиля. «Сейфуллин оқулары–11: Жастар және ғылым» атты Республикалықалық ғылыми-теориялық конференциясының материалдары = Материалы Республиканской научно-теоретической конференции «Сейфуллинские чтения–11: Молодежь и наука». – 2015. – Т.І, ч.1. – С. 5-6. https://kazatu.edu.kz/assets/i/science/sf11_agro_102.pdf  </w:t>
      </w:r>
    </w:p>
    <w:p w14:paraId="0605421D"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25. McLaughlin, John. “Towards a National Spatial Data Infrastructure.” In: </w:t>
      </w:r>
      <w:r w:rsidRPr="00C955FC">
        <w:rPr>
          <w:rStyle w:val="af1"/>
          <w:rFonts w:eastAsiaTheme="majorEastAsia"/>
          <w:sz w:val="28"/>
          <w:szCs w:val="28"/>
          <w:shd w:val="clear" w:color="auto" w:fill="FFFFFF"/>
          <w:lang w:val="en-US"/>
        </w:rPr>
        <w:t>Proceedings of the Canadian Conference on GIS</w:t>
      </w:r>
      <w:r w:rsidRPr="00C955FC">
        <w:rPr>
          <w:sz w:val="28"/>
          <w:szCs w:val="28"/>
          <w:shd w:val="clear" w:color="auto" w:fill="FFFFFF"/>
          <w:lang w:val="en-US"/>
        </w:rPr>
        <w:t>, Ottawa, 1991. March. pp. 1-25.</w:t>
      </w:r>
    </w:p>
    <w:p w14:paraId="12C5FE12" w14:textId="77777777" w:rsidR="00777536" w:rsidRPr="0001641A" w:rsidRDefault="00777536" w:rsidP="00C955FC">
      <w:pPr>
        <w:ind w:firstLine="709"/>
        <w:jc w:val="both"/>
        <w:rPr>
          <w:rStyle w:val="a5"/>
          <w:rFonts w:ascii="Times New Roman" w:eastAsiaTheme="majorEastAsia" w:hAnsi="Times New Roman"/>
          <w:color w:val="auto"/>
          <w:sz w:val="28"/>
          <w:szCs w:val="28"/>
          <w:lang w:val="en-US"/>
        </w:rPr>
      </w:pPr>
      <w:bookmarkStart w:id="102" w:name="_Hlk83538991"/>
      <w:r w:rsidRPr="00C955FC">
        <w:rPr>
          <w:sz w:val="28"/>
          <w:szCs w:val="28"/>
          <w:lang w:val="en-US"/>
        </w:rPr>
        <w:t>26</w:t>
      </w:r>
      <w:bookmarkEnd w:id="102"/>
      <w:r w:rsidRPr="00C955FC">
        <w:rPr>
          <w:sz w:val="28"/>
          <w:szCs w:val="28"/>
          <w:lang w:val="en-US"/>
        </w:rPr>
        <w:t>. National Research Council. 1993. </w:t>
      </w:r>
      <w:r w:rsidRPr="00C955FC">
        <w:rPr>
          <w:rStyle w:val="af1"/>
          <w:sz w:val="28"/>
          <w:szCs w:val="28"/>
          <w:lang w:val="en-US"/>
        </w:rPr>
        <w:t>Toward a Coordinated Spatial Data Infrastructure for the Nation</w:t>
      </w:r>
      <w:r w:rsidRPr="00C955FC">
        <w:rPr>
          <w:i/>
          <w:sz w:val="28"/>
          <w:szCs w:val="28"/>
          <w:lang w:val="en-US"/>
        </w:rPr>
        <w:t>.</w:t>
      </w:r>
      <w:r w:rsidRPr="00C955FC">
        <w:rPr>
          <w:sz w:val="28"/>
          <w:szCs w:val="28"/>
          <w:lang w:val="en-US"/>
        </w:rPr>
        <w:t xml:space="preserve"> Washington, DC: The National Academies Press. </w:t>
      </w:r>
      <w:r w:rsidR="005236F1">
        <w:fldChar w:fldCharType="begin"/>
      </w:r>
      <w:r w:rsidR="005236F1" w:rsidRPr="0001641A">
        <w:rPr>
          <w:lang w:val="en-US"/>
        </w:rPr>
        <w:instrText xml:space="preserve"> HYPERLINK "https://doi.org/10.172</w:instrText>
      </w:r>
      <w:r w:rsidR="005236F1" w:rsidRPr="0001641A">
        <w:rPr>
          <w:lang w:val="en-US"/>
        </w:rPr>
        <w:instrText xml:space="preserve">26/2105" </w:instrText>
      </w:r>
      <w:r w:rsidR="005236F1">
        <w:fldChar w:fldCharType="separate"/>
      </w:r>
      <w:r w:rsidRPr="00C955FC">
        <w:rPr>
          <w:rStyle w:val="a5"/>
          <w:rFonts w:ascii="Times New Roman" w:eastAsiaTheme="majorEastAsia" w:hAnsi="Times New Roman"/>
          <w:color w:val="auto"/>
          <w:sz w:val="28"/>
          <w:szCs w:val="28"/>
          <w:lang w:val="en-US"/>
        </w:rPr>
        <w:t>https</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doi</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org</w:t>
      </w:r>
      <w:r w:rsidRPr="0001641A">
        <w:rPr>
          <w:rStyle w:val="a5"/>
          <w:rFonts w:ascii="Times New Roman" w:eastAsiaTheme="majorEastAsia" w:hAnsi="Times New Roman"/>
          <w:color w:val="auto"/>
          <w:sz w:val="28"/>
          <w:szCs w:val="28"/>
          <w:lang w:val="en-US"/>
        </w:rPr>
        <w:t>/10.17226/2105</w:t>
      </w:r>
      <w:r w:rsidR="005236F1">
        <w:rPr>
          <w:rStyle w:val="a5"/>
          <w:rFonts w:ascii="Times New Roman" w:eastAsiaTheme="majorEastAsia" w:hAnsi="Times New Roman"/>
          <w:color w:val="auto"/>
          <w:sz w:val="28"/>
          <w:szCs w:val="28"/>
        </w:rPr>
        <w:fldChar w:fldCharType="end"/>
      </w:r>
    </w:p>
    <w:p w14:paraId="50B0C078" w14:textId="77777777" w:rsidR="00777536" w:rsidRPr="00C955FC" w:rsidRDefault="00777536" w:rsidP="00C955FC">
      <w:pPr>
        <w:ind w:firstLine="709"/>
        <w:jc w:val="both"/>
        <w:rPr>
          <w:rStyle w:val="a5"/>
          <w:rFonts w:ascii="Times New Roman" w:hAnsi="Times New Roman"/>
          <w:color w:val="auto"/>
          <w:sz w:val="28"/>
          <w:szCs w:val="28"/>
        </w:rPr>
      </w:pPr>
      <w:bookmarkStart w:id="103" w:name="_Hlk164536785"/>
      <w:r w:rsidRPr="0001641A">
        <w:rPr>
          <w:bCs/>
          <w:sz w:val="28"/>
          <w:szCs w:val="28"/>
          <w:shd w:val="clear" w:color="auto" w:fill="FFFFFF"/>
          <w:lang w:val="en-US"/>
        </w:rPr>
        <w:t>27</w:t>
      </w:r>
      <w:bookmarkEnd w:id="103"/>
      <w:r w:rsidRPr="0001641A">
        <w:rPr>
          <w:sz w:val="28"/>
          <w:szCs w:val="28"/>
          <w:lang w:val="en-US"/>
        </w:rPr>
        <w:t xml:space="preserve"> </w:t>
      </w:r>
      <w:r w:rsidRPr="00C955FC">
        <w:rPr>
          <w:sz w:val="28"/>
          <w:szCs w:val="28"/>
        </w:rPr>
        <w:t>Послание</w:t>
      </w:r>
      <w:r w:rsidRPr="0001641A">
        <w:rPr>
          <w:sz w:val="28"/>
          <w:szCs w:val="28"/>
          <w:lang w:val="en-US"/>
        </w:rPr>
        <w:t xml:space="preserve"> </w:t>
      </w:r>
      <w:r w:rsidRPr="00C955FC">
        <w:rPr>
          <w:sz w:val="28"/>
          <w:szCs w:val="28"/>
        </w:rPr>
        <w:t>Президента</w:t>
      </w:r>
      <w:r w:rsidRPr="0001641A">
        <w:rPr>
          <w:sz w:val="28"/>
          <w:szCs w:val="28"/>
          <w:lang w:val="en-US"/>
        </w:rPr>
        <w:t xml:space="preserve"> </w:t>
      </w:r>
      <w:r w:rsidRPr="00C955FC">
        <w:rPr>
          <w:sz w:val="28"/>
          <w:szCs w:val="28"/>
        </w:rPr>
        <w:t>Республики</w:t>
      </w:r>
      <w:r w:rsidRPr="0001641A">
        <w:rPr>
          <w:sz w:val="28"/>
          <w:szCs w:val="28"/>
          <w:lang w:val="en-US"/>
        </w:rPr>
        <w:t xml:space="preserve"> </w:t>
      </w:r>
      <w:r w:rsidRPr="00C955FC">
        <w:rPr>
          <w:sz w:val="28"/>
          <w:szCs w:val="28"/>
        </w:rPr>
        <w:t>Казахстан</w:t>
      </w:r>
      <w:r w:rsidRPr="0001641A">
        <w:rPr>
          <w:sz w:val="28"/>
          <w:szCs w:val="28"/>
          <w:lang w:val="en-US"/>
        </w:rPr>
        <w:t xml:space="preserve"> </w:t>
      </w:r>
      <w:r w:rsidRPr="00C955FC">
        <w:rPr>
          <w:sz w:val="28"/>
          <w:szCs w:val="28"/>
        </w:rPr>
        <w:t>Н</w:t>
      </w:r>
      <w:r w:rsidRPr="0001641A">
        <w:rPr>
          <w:sz w:val="28"/>
          <w:szCs w:val="28"/>
          <w:lang w:val="en-US"/>
        </w:rPr>
        <w:t>.</w:t>
      </w:r>
      <w:r w:rsidRPr="00C955FC">
        <w:rPr>
          <w:sz w:val="28"/>
          <w:szCs w:val="28"/>
        </w:rPr>
        <w:t>Назарбаева</w:t>
      </w:r>
      <w:r w:rsidRPr="0001641A">
        <w:rPr>
          <w:sz w:val="28"/>
          <w:szCs w:val="28"/>
          <w:lang w:val="en-US"/>
        </w:rPr>
        <w:t xml:space="preserve"> </w:t>
      </w:r>
      <w:r w:rsidRPr="00C955FC">
        <w:rPr>
          <w:sz w:val="28"/>
          <w:szCs w:val="28"/>
        </w:rPr>
        <w:t>народу</w:t>
      </w:r>
      <w:r w:rsidRPr="0001641A">
        <w:rPr>
          <w:sz w:val="28"/>
          <w:szCs w:val="28"/>
          <w:lang w:val="en-US"/>
        </w:rPr>
        <w:t xml:space="preserve"> </w:t>
      </w:r>
      <w:r w:rsidRPr="00C955FC">
        <w:rPr>
          <w:sz w:val="28"/>
          <w:szCs w:val="28"/>
        </w:rPr>
        <w:t>Казахстана</w:t>
      </w:r>
      <w:r w:rsidRPr="0001641A">
        <w:rPr>
          <w:sz w:val="28"/>
          <w:szCs w:val="28"/>
          <w:lang w:val="en-US"/>
        </w:rPr>
        <w:t xml:space="preserve">. </w:t>
      </w:r>
      <w:r w:rsidRPr="00C955FC">
        <w:rPr>
          <w:sz w:val="28"/>
          <w:szCs w:val="28"/>
        </w:rPr>
        <w:t xml:space="preserve">31 января 2017 г. </w:t>
      </w:r>
      <w:hyperlink r:id="rId107" w:history="1">
        <w:r w:rsidRPr="00C955FC">
          <w:rPr>
            <w:rStyle w:val="a5"/>
            <w:rFonts w:ascii="Times New Roman" w:hAnsi="Times New Roman"/>
            <w:color w:val="auto"/>
            <w:sz w:val="28"/>
            <w:szCs w:val="28"/>
          </w:rPr>
          <w:t>https://www.akorda.kz/ru/addresses/addresses_of_president/poslanie-prezidenta-respubliki-kazahstan-nnazarbaeva-narodu-kazahstana-31-yanvarya-2017-g</w:t>
        </w:r>
      </w:hyperlink>
    </w:p>
    <w:p w14:paraId="27D4A3D2" w14:textId="77777777" w:rsidR="00777536" w:rsidRPr="00C955FC" w:rsidRDefault="00777536" w:rsidP="00C955FC">
      <w:pPr>
        <w:ind w:firstLine="709"/>
        <w:jc w:val="both"/>
        <w:rPr>
          <w:sz w:val="28"/>
          <w:szCs w:val="28"/>
        </w:rPr>
      </w:pPr>
      <w:bookmarkStart w:id="104" w:name="_Hlk83539160"/>
      <w:r w:rsidRPr="00C955FC">
        <w:rPr>
          <w:sz w:val="28"/>
          <w:szCs w:val="28"/>
          <w:shd w:val="clear" w:color="auto" w:fill="FFFFFF"/>
        </w:rPr>
        <w:t>28</w:t>
      </w:r>
      <w:bookmarkEnd w:id="104"/>
      <w:r w:rsidRPr="00C955FC">
        <w:rPr>
          <w:sz w:val="28"/>
          <w:szCs w:val="28"/>
        </w:rPr>
        <w:t xml:space="preserve"> План мероприятий по реализации Государственной программы «Цифровой Казахстан»  </w:t>
      </w:r>
      <w:hyperlink r:id="rId108" w:history="1">
        <w:r w:rsidRPr="00C955FC">
          <w:rPr>
            <w:rStyle w:val="a5"/>
            <w:rFonts w:ascii="Times New Roman" w:eastAsiaTheme="majorEastAsia" w:hAnsi="Times New Roman"/>
            <w:color w:val="auto"/>
            <w:sz w:val="28"/>
            <w:szCs w:val="28"/>
          </w:rPr>
          <w:t>https://zerde.gov.kz/images/%D0%9F%D0%BB%D0%B0%D0%BD%20%D0%BC%D0%B5%D1%80%D0%BE%D0%BF%D1%80%D0%B8%D1%8F%D1%82%D0%B8%D0%B9%20%D0%BF%D0%BE%20%D1%80%D0%B5%D0%B0%D0%BB%D0%B8%D0%B7%D0%B0%D1%86%D0%B8%D0%B8%20%D0%93%D0%9F%20%D0%A6%D0%B8%D1%84%D1%80%D0%BE%D0%B2%D0%BE%D0%B9</w:t>
        </w:r>
        <w:r w:rsidRPr="00C955FC">
          <w:rPr>
            <w:rStyle w:val="a5"/>
            <w:rFonts w:ascii="Times New Roman" w:eastAsiaTheme="majorEastAsia" w:hAnsi="Times New Roman"/>
            <w:color w:val="auto"/>
            <w:sz w:val="28"/>
            <w:szCs w:val="28"/>
          </w:rPr>
          <w:lastRenderedPageBreak/>
          <w:t>%20%D0%9A%D0%B0%D0%B7%D0%B0%D1%85%D1%81%D1%82%D0%B0%D0%BD.pdf</w:t>
        </w:r>
      </w:hyperlink>
    </w:p>
    <w:p w14:paraId="239D7C2B" w14:textId="77777777" w:rsidR="00777536" w:rsidRPr="00C955FC" w:rsidRDefault="00777536" w:rsidP="00C955FC">
      <w:pPr>
        <w:ind w:firstLine="709"/>
        <w:jc w:val="both"/>
        <w:rPr>
          <w:sz w:val="28"/>
          <w:szCs w:val="28"/>
          <w:lang w:val="en-US"/>
        </w:rPr>
      </w:pPr>
      <w:bookmarkStart w:id="105" w:name="_Hlk83539207"/>
      <w:r w:rsidRPr="00C955FC">
        <w:rPr>
          <w:sz w:val="28"/>
          <w:szCs w:val="28"/>
          <w:shd w:val="clear" w:color="auto" w:fill="FFFFFF"/>
          <w:lang w:val="en-US"/>
        </w:rPr>
        <w:t>29</w:t>
      </w:r>
      <w:bookmarkEnd w:id="105"/>
      <w:r w:rsidRPr="00C955FC">
        <w:rPr>
          <w:sz w:val="28"/>
          <w:szCs w:val="28"/>
          <w:lang w:val="en-US"/>
        </w:rPr>
        <w:t xml:space="preserve"> </w:t>
      </w:r>
      <w:r w:rsidRPr="00C955FC">
        <w:rPr>
          <w:sz w:val="28"/>
          <w:szCs w:val="28"/>
          <w:shd w:val="clear" w:color="auto" w:fill="FFFFFF"/>
          <w:lang w:val="en-US"/>
        </w:rPr>
        <w:t>Masser I.</w:t>
      </w:r>
      <w:r w:rsidRPr="00C955FC">
        <w:rPr>
          <w:rStyle w:val="a-size-extra-large"/>
          <w:sz w:val="28"/>
          <w:szCs w:val="28"/>
          <w:lang w:val="en-US"/>
        </w:rPr>
        <w:t xml:space="preserve"> GIS Worlds: Creating Spatial Data Infrastructures. </w:t>
      </w:r>
      <w:r w:rsidRPr="00C955FC">
        <w:rPr>
          <w:rStyle w:val="a-size-large"/>
          <w:sz w:val="28"/>
          <w:szCs w:val="28"/>
          <w:lang w:val="en-US"/>
        </w:rPr>
        <w:t xml:space="preserve">First Edition. </w:t>
      </w:r>
      <w:r w:rsidRPr="00C955FC">
        <w:rPr>
          <w:sz w:val="28"/>
          <w:szCs w:val="28"/>
          <w:shd w:val="clear" w:color="auto" w:fill="FFFFFF"/>
          <w:lang w:val="en-US"/>
        </w:rPr>
        <w:t>Esri Press, 2005. – 336 p.</w:t>
      </w:r>
    </w:p>
    <w:p w14:paraId="6BB13F08" w14:textId="77777777" w:rsidR="00777536" w:rsidRPr="00C955FC" w:rsidRDefault="00777536" w:rsidP="00C955FC">
      <w:pPr>
        <w:ind w:firstLine="709"/>
        <w:jc w:val="both"/>
        <w:rPr>
          <w:rStyle w:val="doilink"/>
          <w:sz w:val="28"/>
          <w:szCs w:val="28"/>
          <w:shd w:val="clear" w:color="auto" w:fill="FFFFFF"/>
          <w:lang w:val="en-US"/>
        </w:rPr>
      </w:pPr>
      <w:bookmarkStart w:id="106" w:name="_Hlk83539254"/>
      <w:r w:rsidRPr="00C955FC">
        <w:rPr>
          <w:sz w:val="28"/>
          <w:szCs w:val="28"/>
          <w:shd w:val="clear" w:color="auto" w:fill="FFFFFF"/>
          <w:lang w:val="en-US"/>
        </w:rPr>
        <w:t>30</w:t>
      </w:r>
      <w:bookmarkEnd w:id="106"/>
      <w:r w:rsidRPr="00C955FC">
        <w:rPr>
          <w:sz w:val="28"/>
          <w:szCs w:val="28"/>
          <w:lang w:val="en-US"/>
        </w:rPr>
        <w:t xml:space="preserve"> </w:t>
      </w:r>
      <w:r w:rsidRPr="00C955FC">
        <w:rPr>
          <w:rStyle w:val="authors"/>
          <w:sz w:val="28"/>
          <w:szCs w:val="28"/>
          <w:shd w:val="clear" w:color="auto" w:fill="FFFFFF"/>
          <w:lang w:val="en-US"/>
        </w:rPr>
        <w:t xml:space="preserve">Pashova L., Bandrova </w:t>
      </w:r>
      <w:r w:rsidRPr="00C955FC">
        <w:rPr>
          <w:rStyle w:val="authors"/>
          <w:sz w:val="28"/>
          <w:szCs w:val="28"/>
          <w:shd w:val="clear" w:color="auto" w:fill="FFFFFF"/>
        </w:rPr>
        <w:t>Т</w:t>
      </w:r>
      <w:r w:rsidRPr="00C955FC">
        <w:rPr>
          <w:rStyle w:val="authors"/>
          <w:sz w:val="28"/>
          <w:szCs w:val="28"/>
          <w:shd w:val="clear" w:color="auto" w:fill="FFFFFF"/>
          <w:lang w:val="en-US"/>
        </w:rPr>
        <w:t>.</w:t>
      </w:r>
      <w:r w:rsidRPr="00C955FC">
        <w:rPr>
          <w:sz w:val="28"/>
          <w:szCs w:val="28"/>
          <w:shd w:val="clear" w:color="auto" w:fill="FFFFFF"/>
          <w:lang w:val="en-US"/>
        </w:rPr>
        <w:t> </w:t>
      </w:r>
      <w:r w:rsidRPr="00C955FC">
        <w:rPr>
          <w:rStyle w:val="arttitle"/>
          <w:sz w:val="28"/>
          <w:szCs w:val="28"/>
          <w:shd w:val="clear" w:color="auto" w:fill="FFFFFF"/>
          <w:lang w:val="en-US"/>
        </w:rPr>
        <w:t>A brief overview of current status of European spatial data infrastructures − relevant developments and perspectives for Bulgaria.</w:t>
      </w:r>
      <w:r w:rsidRPr="00C955FC">
        <w:rPr>
          <w:sz w:val="28"/>
          <w:szCs w:val="28"/>
          <w:shd w:val="clear" w:color="auto" w:fill="FFFFFF"/>
          <w:lang w:val="en-US"/>
        </w:rPr>
        <w:t> </w:t>
      </w:r>
      <w:r w:rsidRPr="00C955FC">
        <w:rPr>
          <w:rStyle w:val="serialtitle"/>
          <w:sz w:val="28"/>
          <w:szCs w:val="28"/>
          <w:shd w:val="clear" w:color="auto" w:fill="FFFFFF"/>
          <w:lang w:val="en-US"/>
        </w:rPr>
        <w:t>Geo-spatial Information Science,</w:t>
      </w:r>
      <w:r w:rsidRPr="00C955FC">
        <w:rPr>
          <w:sz w:val="28"/>
          <w:szCs w:val="28"/>
          <w:shd w:val="clear" w:color="auto" w:fill="FFFFFF"/>
          <w:lang w:val="en-US"/>
        </w:rPr>
        <w:t> </w:t>
      </w:r>
      <w:r w:rsidRPr="00C955FC">
        <w:rPr>
          <w:rStyle w:val="17"/>
          <w:sz w:val="28"/>
          <w:szCs w:val="28"/>
          <w:shd w:val="clear" w:color="auto" w:fill="FFFFFF"/>
          <w:lang w:val="en-US"/>
        </w:rPr>
        <w:t>2017, V.</w:t>
      </w:r>
      <w:r w:rsidRPr="00C955FC">
        <w:rPr>
          <w:rStyle w:val="volumeissue"/>
          <w:sz w:val="28"/>
          <w:szCs w:val="28"/>
          <w:shd w:val="clear" w:color="auto" w:fill="FFFFFF"/>
          <w:lang w:val="en-US"/>
        </w:rPr>
        <w:t>20 (2),</w:t>
      </w:r>
      <w:r w:rsidRPr="00C955FC">
        <w:rPr>
          <w:sz w:val="28"/>
          <w:szCs w:val="28"/>
          <w:shd w:val="clear" w:color="auto" w:fill="FFFFFF"/>
          <w:lang w:val="en-US"/>
        </w:rPr>
        <w:t> </w:t>
      </w:r>
      <w:r w:rsidRPr="00C955FC">
        <w:rPr>
          <w:rStyle w:val="pagerange"/>
          <w:sz w:val="28"/>
          <w:szCs w:val="28"/>
          <w:shd w:val="clear" w:color="auto" w:fill="FFFFFF"/>
          <w:lang w:val="en-US"/>
        </w:rPr>
        <w:t>97-108</w:t>
      </w:r>
      <w:proofErr w:type="gramStart"/>
      <w:r w:rsidRPr="00C955FC">
        <w:rPr>
          <w:rStyle w:val="pagerange"/>
          <w:sz w:val="28"/>
          <w:szCs w:val="28"/>
          <w:shd w:val="clear" w:color="auto" w:fill="FFFFFF"/>
          <w:lang w:val="en-US"/>
        </w:rPr>
        <w:t xml:space="preserve">, </w:t>
      </w:r>
      <w:r w:rsidRPr="00C955FC">
        <w:rPr>
          <w:sz w:val="28"/>
          <w:szCs w:val="28"/>
          <w:shd w:val="clear" w:color="auto" w:fill="FFFFFF"/>
          <w:lang w:val="en-US"/>
        </w:rPr>
        <w:t> </w:t>
      </w:r>
      <w:r w:rsidRPr="00C955FC">
        <w:rPr>
          <w:rStyle w:val="doilink"/>
          <w:sz w:val="28"/>
          <w:szCs w:val="28"/>
          <w:shd w:val="clear" w:color="auto" w:fill="FFFFFF"/>
          <w:lang w:val="en-US"/>
        </w:rPr>
        <w:t>DOI</w:t>
      </w:r>
      <w:proofErr w:type="gramEnd"/>
      <w:r w:rsidRPr="00C955FC">
        <w:rPr>
          <w:rStyle w:val="doilink"/>
          <w:sz w:val="28"/>
          <w:szCs w:val="28"/>
          <w:shd w:val="clear" w:color="auto" w:fill="FFFFFF"/>
          <w:lang w:val="en-US"/>
        </w:rPr>
        <w:t>: </w:t>
      </w:r>
      <w:r w:rsidR="005236F1">
        <w:fldChar w:fldCharType="begin"/>
      </w:r>
      <w:r w:rsidR="005236F1" w:rsidRPr="0001641A">
        <w:rPr>
          <w:lang w:val="en-US"/>
        </w:rPr>
        <w:instrText xml:space="preserve"> HYPERLINK "https://doi.org/10.1080/10095020.2017.1323524" </w:instrText>
      </w:r>
      <w:r w:rsidR="005236F1">
        <w:fldChar w:fldCharType="separate"/>
      </w:r>
      <w:r w:rsidRPr="00C955FC">
        <w:rPr>
          <w:rStyle w:val="a5"/>
          <w:rFonts w:ascii="Times New Roman" w:eastAsiaTheme="majorEastAsia" w:hAnsi="Times New Roman"/>
          <w:color w:val="auto"/>
          <w:sz w:val="28"/>
          <w:szCs w:val="28"/>
          <w:shd w:val="clear" w:color="auto" w:fill="FFFFFF"/>
          <w:lang w:val="en-US"/>
        </w:rPr>
        <w:t>10.1080/10095020.2017.1323524</w:t>
      </w:r>
      <w:r w:rsidR="005236F1">
        <w:rPr>
          <w:rStyle w:val="a5"/>
          <w:rFonts w:ascii="Times New Roman" w:eastAsiaTheme="majorEastAsia" w:hAnsi="Times New Roman"/>
          <w:color w:val="auto"/>
          <w:sz w:val="28"/>
          <w:szCs w:val="28"/>
          <w:shd w:val="clear" w:color="auto" w:fill="FFFFFF"/>
          <w:lang w:val="en-US"/>
        </w:rPr>
        <w:fldChar w:fldCharType="end"/>
      </w:r>
    </w:p>
    <w:p w14:paraId="09CC05B4" w14:textId="77777777" w:rsidR="00777536" w:rsidRPr="00C955FC" w:rsidRDefault="00777536" w:rsidP="00C955FC">
      <w:pPr>
        <w:ind w:firstLine="709"/>
        <w:jc w:val="both"/>
        <w:rPr>
          <w:caps/>
          <w:sz w:val="28"/>
          <w:szCs w:val="28"/>
          <w:lang w:val="en-US"/>
        </w:rPr>
      </w:pPr>
      <w:r w:rsidRPr="00C955FC">
        <w:rPr>
          <w:sz w:val="28"/>
          <w:szCs w:val="28"/>
          <w:shd w:val="clear" w:color="auto" w:fill="FFFFFF"/>
          <w:lang w:val="en-US"/>
        </w:rPr>
        <w:t>31</w:t>
      </w:r>
      <w:r w:rsidRPr="00C955FC">
        <w:rPr>
          <w:caps/>
          <w:sz w:val="28"/>
          <w:szCs w:val="28"/>
          <w:lang w:val="en-US"/>
        </w:rPr>
        <w:t xml:space="preserve"> FGDC </w:t>
      </w:r>
      <w:r w:rsidRPr="00C955FC">
        <w:rPr>
          <w:sz w:val="28"/>
          <w:szCs w:val="28"/>
          <w:lang w:val="en-US"/>
        </w:rPr>
        <w:t>structure and federal agency and bureau representation</w:t>
      </w:r>
      <w:r w:rsidRPr="00C955FC">
        <w:rPr>
          <w:caps/>
          <w:sz w:val="28"/>
          <w:szCs w:val="28"/>
          <w:lang w:val="en-US"/>
        </w:rPr>
        <w:t xml:space="preserve">. </w:t>
      </w:r>
      <w:r w:rsidRPr="00C955FC">
        <w:rPr>
          <w:sz w:val="28"/>
          <w:szCs w:val="28"/>
          <w:lang w:val="en-US"/>
        </w:rPr>
        <w:t>https</w:t>
      </w:r>
      <w:r w:rsidRPr="00C955FC">
        <w:rPr>
          <w:caps/>
          <w:sz w:val="28"/>
          <w:szCs w:val="28"/>
          <w:lang w:val="en-US"/>
        </w:rPr>
        <w:t>://</w:t>
      </w:r>
      <w:r w:rsidRPr="00C955FC">
        <w:rPr>
          <w:sz w:val="28"/>
          <w:szCs w:val="28"/>
          <w:lang w:val="en-US"/>
        </w:rPr>
        <w:t>www.fgdc.gov/organization</w:t>
      </w:r>
    </w:p>
    <w:p w14:paraId="73037E2A" w14:textId="77777777" w:rsidR="00777536" w:rsidRPr="00C955FC" w:rsidRDefault="00777536" w:rsidP="00C955FC">
      <w:pPr>
        <w:ind w:firstLine="709"/>
        <w:jc w:val="both"/>
        <w:rPr>
          <w:sz w:val="28"/>
          <w:szCs w:val="28"/>
          <w:lang w:val="en-US"/>
        </w:rPr>
      </w:pPr>
      <w:r w:rsidRPr="00C955FC">
        <w:rPr>
          <w:sz w:val="28"/>
          <w:szCs w:val="28"/>
          <w:lang w:val="en-US"/>
        </w:rPr>
        <w:t>32 Alipbeki O., Ddyusenbekov Z., Alipbekova Ch., Sterenharz A. Problems and Ways to solve digitising of spatial data in the Republic of Kazakhstan» //</w:t>
      </w:r>
      <w:r w:rsidRPr="00C955FC">
        <w:rPr>
          <w:sz w:val="28"/>
          <w:szCs w:val="28"/>
        </w:rPr>
        <w:t>Доклады</w:t>
      </w:r>
      <w:r w:rsidRPr="00C955FC">
        <w:rPr>
          <w:sz w:val="28"/>
          <w:szCs w:val="28"/>
          <w:lang w:val="en-US"/>
        </w:rPr>
        <w:t xml:space="preserve"> </w:t>
      </w:r>
      <w:r w:rsidRPr="00C955FC">
        <w:rPr>
          <w:sz w:val="28"/>
          <w:szCs w:val="28"/>
        </w:rPr>
        <w:t>НАН</w:t>
      </w:r>
      <w:r w:rsidRPr="00C955FC">
        <w:rPr>
          <w:sz w:val="28"/>
          <w:szCs w:val="28"/>
          <w:lang w:val="en-US"/>
        </w:rPr>
        <w:t xml:space="preserve"> </w:t>
      </w:r>
      <w:r w:rsidRPr="00C955FC">
        <w:rPr>
          <w:sz w:val="28"/>
          <w:szCs w:val="28"/>
        </w:rPr>
        <w:t>РК</w:t>
      </w:r>
      <w:r w:rsidRPr="00C955FC">
        <w:rPr>
          <w:sz w:val="28"/>
          <w:szCs w:val="28"/>
          <w:lang w:val="en-US"/>
        </w:rPr>
        <w:t xml:space="preserve">, 2018. - №3. – </w:t>
      </w:r>
      <w:r w:rsidRPr="00C955FC">
        <w:rPr>
          <w:sz w:val="28"/>
          <w:szCs w:val="28"/>
        </w:rPr>
        <w:t>С</w:t>
      </w:r>
      <w:r w:rsidRPr="00C955FC">
        <w:rPr>
          <w:sz w:val="28"/>
          <w:szCs w:val="28"/>
          <w:lang w:val="en-US"/>
        </w:rPr>
        <w:t>.6-10.</w:t>
      </w:r>
    </w:p>
    <w:p w14:paraId="680BFECD" w14:textId="77777777" w:rsidR="00777536" w:rsidRPr="00C955FC" w:rsidRDefault="00777536" w:rsidP="00C955FC">
      <w:pPr>
        <w:ind w:firstLine="709"/>
        <w:jc w:val="both"/>
        <w:rPr>
          <w:rStyle w:val="doilink"/>
          <w:sz w:val="28"/>
          <w:szCs w:val="28"/>
        </w:rPr>
      </w:pPr>
      <w:bookmarkStart w:id="107" w:name="_Hlk164590273"/>
      <w:r w:rsidRPr="00C955FC">
        <w:rPr>
          <w:rStyle w:val="doilink"/>
          <w:sz w:val="28"/>
          <w:szCs w:val="28"/>
          <w:shd w:val="clear" w:color="auto" w:fill="FFFFFF"/>
        </w:rPr>
        <w:t>33</w:t>
      </w:r>
      <w:bookmarkEnd w:id="107"/>
      <w:r w:rsidRPr="00C955FC">
        <w:rPr>
          <w:rStyle w:val="doilink"/>
          <w:sz w:val="28"/>
          <w:szCs w:val="28"/>
          <w:shd w:val="clear" w:color="auto" w:fill="FFFFFF"/>
        </w:rPr>
        <w:t xml:space="preserve">. </w:t>
      </w:r>
      <w:r w:rsidRPr="00C955FC">
        <w:rPr>
          <w:sz w:val="28"/>
          <w:szCs w:val="28"/>
        </w:rPr>
        <w:t xml:space="preserve">Комитет по управлению земельными ресурсами Министерства сельского хозяйства Республики Казахстан. </w:t>
      </w:r>
      <w:r w:rsidRPr="00C955FC">
        <w:rPr>
          <w:rStyle w:val="doilink"/>
          <w:sz w:val="28"/>
          <w:szCs w:val="28"/>
          <w:shd w:val="clear" w:color="auto" w:fill="FFFFFF"/>
        </w:rPr>
        <w:t>https://www.gov.kz/memleket/entities/land?lang=ru</w:t>
      </w:r>
    </w:p>
    <w:p w14:paraId="2F3AEDE4" w14:textId="77777777" w:rsidR="00777536" w:rsidRPr="00C955FC" w:rsidRDefault="00777536" w:rsidP="00C955FC">
      <w:pPr>
        <w:ind w:firstLine="709"/>
        <w:jc w:val="both"/>
        <w:rPr>
          <w:spacing w:val="5"/>
          <w:sz w:val="28"/>
          <w:szCs w:val="28"/>
          <w:lang w:val="en-US"/>
        </w:rPr>
      </w:pPr>
      <w:bookmarkStart w:id="108" w:name="_Hlk164590304"/>
      <w:r w:rsidRPr="00C955FC">
        <w:rPr>
          <w:rStyle w:val="doilink"/>
          <w:sz w:val="28"/>
          <w:szCs w:val="28"/>
          <w:shd w:val="clear" w:color="auto" w:fill="FFFFFF"/>
          <w:lang w:val="en-US"/>
        </w:rPr>
        <w:t>34</w:t>
      </w:r>
      <w:bookmarkEnd w:id="108"/>
      <w:r w:rsidRPr="00C955FC">
        <w:rPr>
          <w:rStyle w:val="doilink"/>
          <w:sz w:val="28"/>
          <w:szCs w:val="28"/>
          <w:shd w:val="clear" w:color="auto" w:fill="FFFFFF"/>
          <w:lang w:val="en-US"/>
        </w:rPr>
        <w:t xml:space="preserve"> </w:t>
      </w:r>
      <w:r w:rsidRPr="00C955FC">
        <w:rPr>
          <w:sz w:val="28"/>
          <w:szCs w:val="28"/>
          <w:shd w:val="clear" w:color="auto" w:fill="FFFFFF"/>
          <w:lang w:val="en-US"/>
        </w:rPr>
        <w:t xml:space="preserve">Masser I. </w:t>
      </w:r>
      <w:r w:rsidRPr="00C955FC">
        <w:rPr>
          <w:sz w:val="28"/>
          <w:szCs w:val="28"/>
          <w:lang w:val="en-US"/>
        </w:rPr>
        <w:t xml:space="preserve">Geographic Information Systems to Spatial Data Infrastructures: A Global Perspective. 1st </w:t>
      </w:r>
      <w:r w:rsidRPr="00C955FC">
        <w:rPr>
          <w:spacing w:val="5"/>
          <w:sz w:val="28"/>
          <w:szCs w:val="28"/>
          <w:shd w:val="clear" w:color="auto" w:fill="FFFFFF"/>
          <w:lang w:val="en-US"/>
        </w:rPr>
        <w:t xml:space="preserve">Edition. </w:t>
      </w:r>
      <w:r w:rsidRPr="00C955FC">
        <w:rPr>
          <w:rStyle w:val="product-banner-author"/>
          <w:iCs/>
          <w:spacing w:val="5"/>
          <w:sz w:val="28"/>
          <w:szCs w:val="28"/>
          <w:shd w:val="clear" w:color="auto" w:fill="FFFFFF"/>
          <w:lang w:val="en-US"/>
        </w:rPr>
        <w:t xml:space="preserve">Edited By </w:t>
      </w:r>
      <w:r w:rsidRPr="00C955FC">
        <w:rPr>
          <w:rStyle w:val="product-banner-author-name"/>
          <w:iCs/>
          <w:spacing w:val="5"/>
          <w:sz w:val="28"/>
          <w:szCs w:val="28"/>
          <w:shd w:val="clear" w:color="auto" w:fill="FFFFFF"/>
          <w:lang w:val="en-US"/>
        </w:rPr>
        <w:t>Ian Masser.</w:t>
      </w:r>
      <w:r w:rsidRPr="00C955FC">
        <w:rPr>
          <w:rStyle w:val="display-label"/>
          <w:spacing w:val="5"/>
          <w:sz w:val="28"/>
          <w:szCs w:val="28"/>
          <w:shd w:val="clear" w:color="auto" w:fill="FFFFFF"/>
          <w:lang w:val="en-US"/>
        </w:rPr>
        <w:t xml:space="preserve"> </w:t>
      </w:r>
      <w:r w:rsidRPr="00C955FC">
        <w:rPr>
          <w:spacing w:val="5"/>
          <w:sz w:val="28"/>
          <w:szCs w:val="28"/>
          <w:lang w:val="en-US"/>
        </w:rPr>
        <w:t xml:space="preserve">CRC Press. </w:t>
      </w:r>
      <w:r w:rsidRPr="00C955FC">
        <w:rPr>
          <w:sz w:val="28"/>
          <w:szCs w:val="28"/>
          <w:lang w:val="en-US"/>
        </w:rPr>
        <w:t xml:space="preserve">Taylor &amp; Francis Group, </w:t>
      </w:r>
      <w:r w:rsidRPr="00C955FC">
        <w:rPr>
          <w:spacing w:val="5"/>
          <w:sz w:val="28"/>
          <w:szCs w:val="28"/>
          <w:lang w:val="en-US"/>
        </w:rPr>
        <w:t>2019</w:t>
      </w:r>
      <w:proofErr w:type="gramStart"/>
      <w:r w:rsidRPr="00C955FC">
        <w:rPr>
          <w:spacing w:val="5"/>
          <w:sz w:val="28"/>
          <w:szCs w:val="28"/>
          <w:lang w:val="en-US"/>
        </w:rPr>
        <w:t>.-</w:t>
      </w:r>
      <w:proofErr w:type="gramEnd"/>
      <w:r w:rsidRPr="00C955FC">
        <w:rPr>
          <w:spacing w:val="5"/>
          <w:sz w:val="28"/>
          <w:szCs w:val="28"/>
          <w:lang w:val="en-US"/>
        </w:rPr>
        <w:t xml:space="preserve"> </w:t>
      </w:r>
      <w:r w:rsidRPr="00C955FC">
        <w:rPr>
          <w:spacing w:val="5"/>
          <w:sz w:val="28"/>
          <w:szCs w:val="28"/>
          <w:shd w:val="clear" w:color="auto" w:fill="FFFFFF"/>
          <w:lang w:val="en-US"/>
        </w:rPr>
        <w:t xml:space="preserve">373 p. </w:t>
      </w:r>
      <w:r w:rsidRPr="00C955FC">
        <w:rPr>
          <w:spacing w:val="5"/>
          <w:sz w:val="28"/>
          <w:szCs w:val="28"/>
          <w:lang w:val="en-US"/>
        </w:rPr>
        <w:t xml:space="preserve">DOI </w:t>
      </w:r>
      <w:r w:rsidR="005236F1">
        <w:fldChar w:fldCharType="begin"/>
      </w:r>
      <w:r w:rsidR="005236F1" w:rsidRPr="0001641A">
        <w:rPr>
          <w:lang w:val="en-US"/>
        </w:rPr>
        <w:instrText xml:space="preserve"> HYPERLINK "https://doi.org/10.1201/9780429505904" \t "_blank" </w:instrText>
      </w:r>
      <w:r w:rsidR="005236F1">
        <w:fldChar w:fldCharType="separate"/>
      </w:r>
      <w:r w:rsidRPr="00C955FC">
        <w:rPr>
          <w:spacing w:val="5"/>
          <w:sz w:val="28"/>
          <w:szCs w:val="28"/>
          <w:lang w:val="en-US"/>
        </w:rPr>
        <w:t>https://doi.org/10.1201/9780429505904</w:t>
      </w:r>
      <w:r w:rsidR="005236F1">
        <w:rPr>
          <w:spacing w:val="5"/>
          <w:sz w:val="28"/>
          <w:szCs w:val="28"/>
          <w:lang w:val="en-US"/>
        </w:rPr>
        <w:fldChar w:fldCharType="end"/>
      </w:r>
    </w:p>
    <w:p w14:paraId="02C5217E" w14:textId="77777777" w:rsidR="00777536" w:rsidRPr="00C955FC" w:rsidRDefault="00777536" w:rsidP="00C955FC">
      <w:pPr>
        <w:ind w:firstLine="709"/>
        <w:jc w:val="both"/>
        <w:rPr>
          <w:sz w:val="28"/>
          <w:szCs w:val="28"/>
        </w:rPr>
      </w:pPr>
      <w:r w:rsidRPr="00C955FC">
        <w:rPr>
          <w:sz w:val="28"/>
          <w:szCs w:val="28"/>
          <w:lang w:val="en-US"/>
        </w:rPr>
        <w:t xml:space="preserve">35 </w:t>
      </w:r>
      <w:r w:rsidRPr="00C955FC">
        <w:rPr>
          <w:sz w:val="28"/>
          <w:szCs w:val="28"/>
        </w:rPr>
        <w:t>Мемлекеттік</w:t>
      </w:r>
      <w:r w:rsidRPr="00C955FC">
        <w:rPr>
          <w:sz w:val="28"/>
          <w:szCs w:val="28"/>
          <w:lang w:val="en-US"/>
        </w:rPr>
        <w:t xml:space="preserve"> </w:t>
      </w:r>
      <w:r w:rsidRPr="00C955FC">
        <w:rPr>
          <w:sz w:val="28"/>
          <w:szCs w:val="28"/>
        </w:rPr>
        <w:t>жер</w:t>
      </w:r>
      <w:r w:rsidRPr="00C955FC">
        <w:rPr>
          <w:sz w:val="28"/>
          <w:szCs w:val="28"/>
          <w:lang w:val="en-US"/>
        </w:rPr>
        <w:t xml:space="preserve"> </w:t>
      </w:r>
      <w:r w:rsidRPr="00C955FC">
        <w:rPr>
          <w:sz w:val="28"/>
          <w:szCs w:val="28"/>
        </w:rPr>
        <w:t>кадастрының</w:t>
      </w:r>
      <w:r w:rsidRPr="00C955FC">
        <w:rPr>
          <w:sz w:val="28"/>
          <w:szCs w:val="28"/>
          <w:lang w:val="en-US"/>
        </w:rPr>
        <w:t xml:space="preserve"> </w:t>
      </w:r>
      <w:r w:rsidRPr="00C955FC">
        <w:rPr>
          <w:sz w:val="28"/>
          <w:szCs w:val="28"/>
        </w:rPr>
        <w:t>автоматтандырылған</w:t>
      </w:r>
      <w:r w:rsidRPr="00C955FC">
        <w:rPr>
          <w:sz w:val="28"/>
          <w:szCs w:val="28"/>
          <w:lang w:val="en-US"/>
        </w:rPr>
        <w:t xml:space="preserve"> </w:t>
      </w:r>
      <w:r w:rsidRPr="00C955FC">
        <w:rPr>
          <w:sz w:val="28"/>
          <w:szCs w:val="28"/>
        </w:rPr>
        <w:t>ақпараттық</w:t>
      </w:r>
      <w:r w:rsidRPr="00C955FC">
        <w:rPr>
          <w:sz w:val="28"/>
          <w:szCs w:val="28"/>
          <w:lang w:val="en-US"/>
        </w:rPr>
        <w:t xml:space="preserve"> </w:t>
      </w:r>
      <w:r w:rsidRPr="00C955FC">
        <w:rPr>
          <w:sz w:val="28"/>
          <w:szCs w:val="28"/>
        </w:rPr>
        <w:t>жүйесі</w:t>
      </w:r>
      <w:r w:rsidRPr="00C955FC">
        <w:rPr>
          <w:sz w:val="28"/>
          <w:szCs w:val="28"/>
          <w:lang w:val="en-US"/>
        </w:rPr>
        <w:t xml:space="preserve"> </w:t>
      </w:r>
      <w:r w:rsidRPr="00C955FC">
        <w:rPr>
          <w:sz w:val="28"/>
          <w:szCs w:val="28"/>
        </w:rPr>
        <w:t>және</w:t>
      </w:r>
      <w:r w:rsidRPr="00C955FC">
        <w:rPr>
          <w:sz w:val="28"/>
          <w:szCs w:val="28"/>
          <w:lang w:val="en-US"/>
        </w:rPr>
        <w:t xml:space="preserve"> </w:t>
      </w:r>
      <w:r w:rsidRPr="00C955FC">
        <w:rPr>
          <w:sz w:val="28"/>
          <w:szCs w:val="28"/>
        </w:rPr>
        <w:t>техникалық</w:t>
      </w:r>
      <w:r w:rsidRPr="00C955FC">
        <w:rPr>
          <w:sz w:val="28"/>
          <w:szCs w:val="28"/>
          <w:lang w:val="en-US"/>
        </w:rPr>
        <w:t xml:space="preserve"> </w:t>
      </w:r>
      <w:r w:rsidRPr="00C955FC">
        <w:rPr>
          <w:sz w:val="28"/>
          <w:szCs w:val="28"/>
        </w:rPr>
        <w:t>қамтамасыз</w:t>
      </w:r>
      <w:r w:rsidRPr="00C955FC">
        <w:rPr>
          <w:sz w:val="28"/>
          <w:szCs w:val="28"/>
          <w:lang w:val="en-US"/>
        </w:rPr>
        <w:t xml:space="preserve"> </w:t>
      </w:r>
      <w:r w:rsidRPr="00C955FC">
        <w:rPr>
          <w:sz w:val="28"/>
          <w:szCs w:val="28"/>
        </w:rPr>
        <w:t>ету</w:t>
      </w:r>
      <w:r w:rsidRPr="00C955FC">
        <w:rPr>
          <w:sz w:val="28"/>
          <w:szCs w:val="28"/>
          <w:lang w:val="en-US"/>
        </w:rPr>
        <w:t> </w:t>
      </w:r>
      <w:r w:rsidRPr="00C955FC">
        <w:rPr>
          <w:bCs/>
          <w:sz w:val="28"/>
          <w:szCs w:val="28"/>
        </w:rPr>
        <w:t>басқармасы</w:t>
      </w:r>
      <w:r w:rsidRPr="00C955FC">
        <w:rPr>
          <w:bCs/>
          <w:sz w:val="28"/>
          <w:szCs w:val="28"/>
          <w:lang w:val="en-US"/>
        </w:rPr>
        <w:t xml:space="preserve">. </w:t>
      </w:r>
      <w:r w:rsidR="005236F1">
        <w:fldChar w:fldCharType="begin"/>
      </w:r>
      <w:r w:rsidR="005236F1" w:rsidRPr="0001641A">
        <w:rPr>
          <w:lang w:val="en-US"/>
        </w:rPr>
        <w:instrText xml:space="preserve"> HYPERLINK "http://www.aisgzk.kz/aisgzk/kz/" </w:instrText>
      </w:r>
      <w:r w:rsidR="005236F1">
        <w:fldChar w:fldCharType="separate"/>
      </w:r>
      <w:r w:rsidRPr="00C955FC">
        <w:rPr>
          <w:rStyle w:val="a5"/>
          <w:rFonts w:ascii="Times New Roman" w:eastAsiaTheme="majorEastAsia" w:hAnsi="Times New Roman"/>
          <w:color w:val="auto"/>
          <w:sz w:val="28"/>
          <w:szCs w:val="28"/>
        </w:rPr>
        <w:t>http://www.aisgzk.kz/aisgzk/kz/</w:t>
      </w:r>
      <w:r w:rsidR="005236F1">
        <w:rPr>
          <w:rStyle w:val="a5"/>
          <w:rFonts w:ascii="Times New Roman" w:eastAsiaTheme="majorEastAsia" w:hAnsi="Times New Roman"/>
          <w:color w:val="auto"/>
          <w:sz w:val="28"/>
          <w:szCs w:val="28"/>
        </w:rPr>
        <w:fldChar w:fldCharType="end"/>
      </w:r>
    </w:p>
    <w:p w14:paraId="5FA29432" w14:textId="77777777" w:rsidR="00777536" w:rsidRPr="00C955FC" w:rsidRDefault="00777536" w:rsidP="00C955FC">
      <w:pPr>
        <w:ind w:firstLine="709"/>
        <w:jc w:val="both"/>
        <w:rPr>
          <w:sz w:val="28"/>
          <w:szCs w:val="28"/>
          <w:shd w:val="clear" w:color="auto" w:fill="FFFFFF"/>
        </w:rPr>
      </w:pPr>
      <w:r w:rsidRPr="00C955FC">
        <w:rPr>
          <w:sz w:val="28"/>
          <w:szCs w:val="28"/>
        </w:rPr>
        <w:t xml:space="preserve">36 </w:t>
      </w:r>
      <w:r w:rsidRPr="00C955FC">
        <w:rPr>
          <w:sz w:val="28"/>
          <w:szCs w:val="28"/>
          <w:shd w:val="clear" w:color="auto" w:fill="FFFFFF"/>
          <w:lang w:val="kk-KZ"/>
        </w:rPr>
        <w:t xml:space="preserve">Әліпбеки О.Ә., Молдабеков М.М. Перспективы развития геоинформационных ресурсов Казахстана // Доклады Национальной академии наук Республики Казахстан. – 2014. - </w:t>
      </w:r>
      <w:r w:rsidRPr="00C955FC">
        <w:rPr>
          <w:sz w:val="28"/>
          <w:szCs w:val="28"/>
          <w:shd w:val="clear" w:color="auto" w:fill="FFFFFF"/>
        </w:rPr>
        <w:t>№5. – С.27-36.</w:t>
      </w:r>
    </w:p>
    <w:p w14:paraId="7B1C2F8F" w14:textId="77777777" w:rsidR="00777536" w:rsidRPr="00C955FC" w:rsidRDefault="00777536" w:rsidP="00C955FC">
      <w:pPr>
        <w:ind w:firstLine="709"/>
        <w:jc w:val="both"/>
        <w:rPr>
          <w:rFonts w:eastAsia="TimesNewRomanPS-ItalicMT"/>
          <w:sz w:val="28"/>
          <w:szCs w:val="28"/>
        </w:rPr>
      </w:pPr>
      <w:bookmarkStart w:id="109" w:name="_Hlk164590967"/>
      <w:r w:rsidRPr="00C955FC">
        <w:rPr>
          <w:rFonts w:eastAsia="TimesNewRomanPS-ItalicMT"/>
          <w:bCs/>
          <w:sz w:val="28"/>
          <w:szCs w:val="28"/>
        </w:rPr>
        <w:t>37</w:t>
      </w:r>
      <w:bookmarkEnd w:id="109"/>
      <w:r w:rsidRPr="00C955FC">
        <w:rPr>
          <w:rFonts w:eastAsia="TimesNewRomanPS-ItalicMT"/>
          <w:bCs/>
          <w:sz w:val="28"/>
          <w:szCs w:val="28"/>
        </w:rPr>
        <w:t>. Бекмурзаев Б. Ж., Касымканова Х. М., Джангулова Г. К., Жалгасбеков Е. Разработка геопортала инфраструктуры пространственных данных //</w:t>
      </w:r>
      <w:r w:rsidRPr="00C955FC">
        <w:rPr>
          <w:rFonts w:eastAsia="TimesNewRomanPS-ItalicMT"/>
          <w:iCs/>
          <w:sz w:val="28"/>
          <w:szCs w:val="28"/>
        </w:rPr>
        <w:t xml:space="preserve"> Вестник Национальной академии наук Республики Казахстан, </w:t>
      </w:r>
      <w:r w:rsidRPr="00C955FC">
        <w:rPr>
          <w:rFonts w:eastAsia="TimesNewRomanPS-ItalicMT"/>
          <w:sz w:val="28"/>
          <w:szCs w:val="28"/>
        </w:rPr>
        <w:t xml:space="preserve">2015. </w:t>
      </w:r>
      <w:r w:rsidRPr="00C955FC">
        <w:rPr>
          <w:rFonts w:eastAsia="TimesNewRomanPS-ItalicMT"/>
          <w:iCs/>
          <w:sz w:val="28"/>
          <w:szCs w:val="28"/>
        </w:rPr>
        <w:t>- Том</w:t>
      </w:r>
      <w:r w:rsidRPr="00C955FC">
        <w:rPr>
          <w:rFonts w:eastAsia="TimesNewRomanPS-ItalicMT"/>
          <w:sz w:val="28"/>
          <w:szCs w:val="28"/>
        </w:rPr>
        <w:t xml:space="preserve"> 2. – № 354. – С.18 – 26.</w:t>
      </w:r>
    </w:p>
    <w:p w14:paraId="0359794A" w14:textId="77777777" w:rsidR="00777536" w:rsidRPr="00C955FC" w:rsidRDefault="00777536" w:rsidP="00C955FC">
      <w:pPr>
        <w:ind w:firstLine="709"/>
        <w:jc w:val="both"/>
        <w:rPr>
          <w:sz w:val="28"/>
          <w:szCs w:val="28"/>
        </w:rPr>
      </w:pPr>
      <w:bookmarkStart w:id="110" w:name="_Hlk164591019"/>
      <w:r w:rsidRPr="00C955FC">
        <w:rPr>
          <w:sz w:val="28"/>
          <w:szCs w:val="28"/>
        </w:rPr>
        <w:t>38</w:t>
      </w:r>
      <w:bookmarkEnd w:id="110"/>
      <w:r w:rsidRPr="00C955FC">
        <w:rPr>
          <w:sz w:val="28"/>
          <w:szCs w:val="28"/>
        </w:rPr>
        <w:t xml:space="preserve"> </w:t>
      </w:r>
      <w:r w:rsidRPr="00C955FC">
        <w:rPr>
          <w:bCs/>
          <w:sz w:val="28"/>
          <w:szCs w:val="28"/>
        </w:rPr>
        <w:t>О</w:t>
      </w:r>
      <w:r w:rsidRPr="00C955FC">
        <w:rPr>
          <w:sz w:val="28"/>
          <w:szCs w:val="28"/>
        </w:rPr>
        <w:t>тчет о НИР по теме: Разработка инфраструктуры пространственных данных агропромышленного района на основе геоинформационных технологии. Астана, 2015. – № 0113РК00790. – 87с. (заключительный).</w:t>
      </w:r>
    </w:p>
    <w:p w14:paraId="1A8EB492" w14:textId="77777777" w:rsidR="00777536" w:rsidRPr="00C955FC" w:rsidRDefault="00777536" w:rsidP="00C955FC">
      <w:pPr>
        <w:ind w:firstLine="709"/>
        <w:jc w:val="both"/>
        <w:rPr>
          <w:sz w:val="28"/>
          <w:szCs w:val="28"/>
        </w:rPr>
      </w:pPr>
      <w:r w:rsidRPr="00C955FC">
        <w:rPr>
          <w:sz w:val="28"/>
          <w:szCs w:val="28"/>
        </w:rPr>
        <w:t>39 Европейский геопортал Inspire. — http://www.inspire-geoportal.eu/.</w:t>
      </w:r>
    </w:p>
    <w:p w14:paraId="6FB210B7" w14:textId="77777777" w:rsidR="00777536" w:rsidRPr="00C955FC" w:rsidRDefault="00777536" w:rsidP="00C955FC">
      <w:pPr>
        <w:ind w:firstLine="709"/>
        <w:jc w:val="both"/>
        <w:rPr>
          <w:sz w:val="28"/>
          <w:szCs w:val="28"/>
        </w:rPr>
      </w:pPr>
      <w:r w:rsidRPr="00C955FC">
        <w:rPr>
          <w:sz w:val="28"/>
          <w:szCs w:val="28"/>
        </w:rPr>
        <w:t xml:space="preserve">40 Андреев </w:t>
      </w:r>
      <w:proofErr w:type="gramStart"/>
      <w:r w:rsidRPr="00C955FC">
        <w:rPr>
          <w:sz w:val="28"/>
          <w:szCs w:val="28"/>
        </w:rPr>
        <w:t>С.М. ,</w:t>
      </w:r>
      <w:proofErr w:type="gramEnd"/>
      <w:r w:rsidRPr="00C955FC">
        <w:rPr>
          <w:sz w:val="28"/>
          <w:szCs w:val="28"/>
        </w:rPr>
        <w:t xml:space="preserve"> Красовский Г.Я., Радчук В.В. Принципы организации геопортала на основе данных ДЗЗ для управления территориальным развитием // http://dspace.nbuv.gov.ua/bitstream/handle/123456789/19344/02-Andreev.pdf?sequence=</w:t>
      </w:r>
    </w:p>
    <w:p w14:paraId="1D3827DB" w14:textId="77777777" w:rsidR="00777536" w:rsidRPr="00C955FC" w:rsidRDefault="00777536" w:rsidP="00C955FC">
      <w:pPr>
        <w:ind w:firstLine="709"/>
        <w:jc w:val="both"/>
        <w:rPr>
          <w:sz w:val="28"/>
          <w:szCs w:val="28"/>
          <w:lang w:val="en-US"/>
        </w:rPr>
      </w:pPr>
      <w:bookmarkStart w:id="111" w:name="_Hlk164591208"/>
      <w:r w:rsidRPr="00C955FC">
        <w:rPr>
          <w:sz w:val="28"/>
          <w:szCs w:val="28"/>
          <w:lang w:val="en-US"/>
        </w:rPr>
        <w:t>41</w:t>
      </w:r>
      <w:bookmarkEnd w:id="111"/>
      <w:r w:rsidRPr="00C955FC">
        <w:rPr>
          <w:sz w:val="28"/>
          <w:szCs w:val="28"/>
          <w:lang w:val="en-US"/>
        </w:rPr>
        <w:t xml:space="preserve">. QGIS User Guide. </w:t>
      </w:r>
      <w:r w:rsidRPr="00C955FC">
        <w:rPr>
          <w:sz w:val="28"/>
          <w:szCs w:val="28"/>
        </w:rPr>
        <w:t>Выпуск</w:t>
      </w:r>
      <w:r w:rsidRPr="00C955FC">
        <w:rPr>
          <w:sz w:val="28"/>
          <w:szCs w:val="28"/>
          <w:lang w:val="en-US"/>
        </w:rPr>
        <w:t xml:space="preserve"> 1.8.0. - 10 </w:t>
      </w:r>
      <w:proofErr w:type="gramStart"/>
      <w:r w:rsidRPr="00C955FC">
        <w:rPr>
          <w:sz w:val="28"/>
          <w:szCs w:val="28"/>
          <w:lang w:val="en-US"/>
        </w:rPr>
        <w:t>November  2013</w:t>
      </w:r>
      <w:proofErr w:type="gramEnd"/>
      <w:r w:rsidRPr="00C955FC">
        <w:rPr>
          <w:sz w:val="28"/>
          <w:szCs w:val="28"/>
          <w:lang w:val="en-US"/>
        </w:rPr>
        <w:t>. – 283</w:t>
      </w:r>
      <w:r w:rsidRPr="00C955FC">
        <w:rPr>
          <w:sz w:val="28"/>
          <w:szCs w:val="28"/>
        </w:rPr>
        <w:t>с</w:t>
      </w:r>
      <w:r w:rsidRPr="00C955FC">
        <w:rPr>
          <w:sz w:val="28"/>
          <w:szCs w:val="28"/>
          <w:lang w:val="en-US"/>
        </w:rPr>
        <w:t xml:space="preserve">. // </w:t>
      </w:r>
      <w:hyperlink w:history="1">
        <w:r w:rsidRPr="00C955FC">
          <w:rPr>
            <w:rStyle w:val="a5"/>
            <w:rFonts w:ascii="Times New Roman" w:eastAsiaTheme="majorEastAsia" w:hAnsi="Times New Roman"/>
            <w:color w:val="auto"/>
            <w:sz w:val="28"/>
            <w:szCs w:val="28"/>
            <w:lang w:val="en-US"/>
          </w:rPr>
          <w:t>http:// docs.qgis.org/1.8/pdf/QGIS-1.8-UserGuide-ru.pdf</w:t>
        </w:r>
      </w:hyperlink>
    </w:p>
    <w:p w14:paraId="0E5DBB47" w14:textId="77777777" w:rsidR="00777536" w:rsidRPr="00C955FC" w:rsidRDefault="00777536" w:rsidP="00C955FC">
      <w:pPr>
        <w:ind w:firstLine="709"/>
        <w:jc w:val="both"/>
        <w:rPr>
          <w:sz w:val="28"/>
          <w:szCs w:val="28"/>
        </w:rPr>
      </w:pPr>
      <w:r w:rsidRPr="00C955FC">
        <w:rPr>
          <w:bCs/>
          <w:sz w:val="28"/>
          <w:szCs w:val="28"/>
        </w:rPr>
        <w:t xml:space="preserve">42. </w:t>
      </w:r>
      <w:r w:rsidRPr="00C955FC">
        <w:rPr>
          <w:sz w:val="28"/>
          <w:szCs w:val="28"/>
        </w:rPr>
        <w:t xml:space="preserve"> Глотов А., Черноголов А., Ялдыгина Н. Создание корпоративных ГИС на базе открытого программного обеспечения // </w:t>
      </w:r>
      <w:hyperlink r:id="rId109" w:history="1">
        <w:r w:rsidRPr="00C955FC">
          <w:rPr>
            <w:rStyle w:val="a5"/>
            <w:rFonts w:ascii="Times New Roman" w:eastAsiaTheme="majorEastAsia" w:hAnsi="Times New Roman"/>
            <w:color w:val="auto"/>
            <w:sz w:val="28"/>
            <w:szCs w:val="28"/>
          </w:rPr>
          <w:t>ftp://ftp.sovzond.ru/forum/2015/16.04_pdf/Open_software.pdf</w:t>
        </w:r>
      </w:hyperlink>
    </w:p>
    <w:p w14:paraId="3CE6478B" w14:textId="77777777" w:rsidR="00777536" w:rsidRPr="00C955FC" w:rsidRDefault="00777536" w:rsidP="00C955FC">
      <w:pPr>
        <w:ind w:firstLine="709"/>
        <w:jc w:val="both"/>
        <w:rPr>
          <w:sz w:val="28"/>
          <w:szCs w:val="28"/>
        </w:rPr>
      </w:pPr>
      <w:r w:rsidRPr="00C955FC">
        <w:rPr>
          <w:bCs/>
          <w:sz w:val="28"/>
          <w:szCs w:val="28"/>
        </w:rPr>
        <w:lastRenderedPageBreak/>
        <w:t xml:space="preserve">43 Андрианов В. Инфраструктура пространственных данных // </w:t>
      </w:r>
      <w:r w:rsidRPr="00C955FC">
        <w:rPr>
          <w:sz w:val="28"/>
          <w:szCs w:val="28"/>
        </w:rPr>
        <w:t>ArcReview, 2006. -№2 (37). – С.1-4.</w:t>
      </w:r>
    </w:p>
    <w:p w14:paraId="6953748A" w14:textId="77777777" w:rsidR="00777536" w:rsidRPr="00C955FC" w:rsidRDefault="00777536" w:rsidP="00C955FC">
      <w:pPr>
        <w:ind w:firstLine="709"/>
        <w:jc w:val="both"/>
        <w:rPr>
          <w:sz w:val="28"/>
          <w:szCs w:val="28"/>
          <w:lang w:val="en-US"/>
        </w:rPr>
      </w:pPr>
      <w:proofErr w:type="gramStart"/>
      <w:r w:rsidRPr="00C955FC">
        <w:rPr>
          <w:sz w:val="28"/>
          <w:szCs w:val="28"/>
          <w:lang w:val="en-US"/>
        </w:rPr>
        <w:t>44</w:t>
      </w:r>
      <w:proofErr w:type="gramEnd"/>
      <w:r w:rsidR="00234E9B">
        <w:fldChar w:fldCharType="begin"/>
      </w:r>
      <w:r w:rsidR="00234E9B" w:rsidRPr="00234E9B">
        <w:rPr>
          <w:lang w:val="en-US"/>
        </w:rPr>
        <w:instrText xml:space="preserve"> HYPERLINK "https://www.google.kz/search?hl=ru&amp;tbo=p&amp;tbm=bks&amp;q=inauthor:%22Ian+Masser%22" </w:instrText>
      </w:r>
      <w:r w:rsidR="00234E9B">
        <w:fldChar w:fldCharType="separate"/>
      </w:r>
      <w:r w:rsidRPr="00C955FC">
        <w:rPr>
          <w:sz w:val="28"/>
          <w:szCs w:val="28"/>
          <w:lang w:val="en-US"/>
        </w:rPr>
        <w:t xml:space="preserve"> Masser</w:t>
      </w:r>
      <w:r w:rsidR="00234E9B">
        <w:rPr>
          <w:sz w:val="28"/>
          <w:szCs w:val="28"/>
          <w:lang w:val="en-US"/>
        </w:rPr>
        <w:fldChar w:fldCharType="end"/>
      </w:r>
      <w:r w:rsidRPr="00C955FC">
        <w:rPr>
          <w:sz w:val="28"/>
          <w:szCs w:val="28"/>
          <w:lang w:val="en-US"/>
        </w:rPr>
        <w:t xml:space="preserve"> I. </w:t>
      </w:r>
      <w:r w:rsidRPr="00C955FC">
        <w:rPr>
          <w:bCs/>
          <w:kern w:val="36"/>
          <w:sz w:val="28"/>
          <w:szCs w:val="28"/>
          <w:lang w:val="en-US"/>
        </w:rPr>
        <w:t xml:space="preserve">Building European Spatial Data Infrastructures. </w:t>
      </w:r>
      <w:r w:rsidRPr="00C955FC">
        <w:rPr>
          <w:sz w:val="28"/>
          <w:szCs w:val="28"/>
          <w:lang w:val="en-US"/>
        </w:rPr>
        <w:t>ESRI Press, 2007.-91</w:t>
      </w:r>
      <w:r w:rsidRPr="00C955FC">
        <w:rPr>
          <w:sz w:val="28"/>
          <w:szCs w:val="28"/>
        </w:rPr>
        <w:t>с</w:t>
      </w:r>
      <w:r w:rsidRPr="00C955FC">
        <w:rPr>
          <w:sz w:val="28"/>
          <w:szCs w:val="28"/>
          <w:lang w:val="en-US"/>
        </w:rPr>
        <w:t>. //</w:t>
      </w:r>
      <w:r w:rsidR="005236F1">
        <w:fldChar w:fldCharType="begin"/>
      </w:r>
      <w:r w:rsidR="005236F1" w:rsidRPr="0001641A">
        <w:rPr>
          <w:lang w:val="en-US"/>
        </w:rPr>
        <w:instrText xml:space="preserve"> HYPERLINK "https://books.google.kz/books?id=tiuAAAAAMAAJ&amp;hl=ru&amp;source=gbs_similarbooks" </w:instrText>
      </w:r>
      <w:r w:rsidR="005236F1">
        <w:fldChar w:fldCharType="separate"/>
      </w:r>
      <w:r w:rsidRPr="00C955FC">
        <w:rPr>
          <w:rStyle w:val="a5"/>
          <w:rFonts w:ascii="Times New Roman" w:eastAsiaTheme="majorEastAsia" w:hAnsi="Times New Roman"/>
          <w:color w:val="auto"/>
          <w:sz w:val="28"/>
          <w:szCs w:val="28"/>
          <w:lang w:val="en-US"/>
        </w:rPr>
        <w:t>https://books.google.kz/books?id=tiuAAAAAMAAJ&amp;hl=ru&amp;source=gbs_similarbooks</w:t>
      </w:r>
      <w:r w:rsidR="005236F1">
        <w:rPr>
          <w:rStyle w:val="a5"/>
          <w:rFonts w:ascii="Times New Roman" w:eastAsiaTheme="majorEastAsia" w:hAnsi="Times New Roman"/>
          <w:color w:val="auto"/>
          <w:sz w:val="28"/>
          <w:szCs w:val="28"/>
          <w:lang w:val="en-US"/>
        </w:rPr>
        <w:fldChar w:fldCharType="end"/>
      </w:r>
    </w:p>
    <w:p w14:paraId="41AAB231" w14:textId="77777777" w:rsidR="00777536" w:rsidRPr="00C955FC" w:rsidRDefault="00777536" w:rsidP="00C955FC">
      <w:pPr>
        <w:ind w:firstLine="709"/>
        <w:jc w:val="both"/>
        <w:rPr>
          <w:bCs/>
          <w:sz w:val="28"/>
          <w:szCs w:val="28"/>
        </w:rPr>
      </w:pPr>
      <w:r w:rsidRPr="00C955FC">
        <w:rPr>
          <w:sz w:val="28"/>
          <w:szCs w:val="28"/>
          <w:lang w:val="en-US"/>
        </w:rPr>
        <w:t xml:space="preserve">45/ Boes U., Pavlova R. </w:t>
      </w:r>
      <w:r w:rsidRPr="00C955FC">
        <w:rPr>
          <w:bCs/>
          <w:sz w:val="28"/>
          <w:szCs w:val="28"/>
          <w:lang w:val="en-US"/>
        </w:rPr>
        <w:t>Is there a Future for Spatial Data Infrastructures</w:t>
      </w:r>
      <w:proofErr w:type="gramStart"/>
      <w:r w:rsidRPr="00C955FC">
        <w:rPr>
          <w:bCs/>
          <w:sz w:val="28"/>
          <w:szCs w:val="28"/>
          <w:lang w:val="en-US"/>
        </w:rPr>
        <w:t>?/</w:t>
      </w:r>
      <w:proofErr w:type="gramEnd"/>
      <w:r w:rsidRPr="00C955FC">
        <w:rPr>
          <w:bCs/>
          <w:sz w:val="28"/>
          <w:szCs w:val="28"/>
          <w:lang w:val="en-US"/>
        </w:rPr>
        <w:t>/</w:t>
      </w:r>
      <w:r w:rsidRPr="00C955FC">
        <w:rPr>
          <w:sz w:val="28"/>
          <w:szCs w:val="28"/>
          <w:lang w:val="en-US"/>
        </w:rPr>
        <w:t xml:space="preserve"> </w:t>
      </w:r>
      <w:hyperlink r:id="rId110" w:history="1">
        <w:r w:rsidRPr="00C955FC">
          <w:rPr>
            <w:rStyle w:val="a5"/>
            <w:rFonts w:ascii="Times New Roman" w:eastAsiaTheme="majorEastAsia" w:hAnsi="Times New Roman"/>
            <w:color w:val="auto"/>
            <w:sz w:val="28"/>
            <w:szCs w:val="28"/>
          </w:rPr>
          <w:t>https://www.researchgate.net/publication/228413500_Is_there_a_Future_for_Spatial_Data_Infrastructures</w:t>
        </w:r>
      </w:hyperlink>
    </w:p>
    <w:p w14:paraId="4C82D665" w14:textId="77777777" w:rsidR="00777536" w:rsidRPr="00C955FC" w:rsidRDefault="00777536" w:rsidP="00C955FC">
      <w:pPr>
        <w:ind w:firstLine="709"/>
        <w:jc w:val="both"/>
        <w:rPr>
          <w:sz w:val="28"/>
          <w:szCs w:val="28"/>
          <w:lang w:val="en-US"/>
        </w:rPr>
      </w:pPr>
      <w:r w:rsidRPr="00C955FC">
        <w:rPr>
          <w:sz w:val="28"/>
          <w:szCs w:val="28"/>
          <w:lang w:val="en-US"/>
        </w:rPr>
        <w:t>46 Spatial Data Infrastructures in Europe: State of play 2007// https://inspire.ec.europa.eu/ reports/stateofplay2007/INSPIRE-SoP-2007v4.pdf</w:t>
      </w:r>
    </w:p>
    <w:p w14:paraId="5267BD4D" w14:textId="77777777" w:rsidR="00777536" w:rsidRPr="00C955FC" w:rsidRDefault="00777536" w:rsidP="00C955FC">
      <w:pPr>
        <w:ind w:firstLine="709"/>
        <w:jc w:val="both"/>
        <w:rPr>
          <w:sz w:val="28"/>
          <w:szCs w:val="28"/>
        </w:rPr>
      </w:pPr>
      <w:r w:rsidRPr="00C955FC">
        <w:rPr>
          <w:sz w:val="28"/>
          <w:szCs w:val="28"/>
        </w:rPr>
        <w:t xml:space="preserve">47 </w:t>
      </w:r>
      <w:r w:rsidRPr="00C955FC">
        <w:rPr>
          <w:bCs/>
          <w:iCs/>
          <w:sz w:val="28"/>
          <w:szCs w:val="28"/>
        </w:rPr>
        <w:t>Атаева О.М., Кошкарев А.В., Медведев А.А., Серебряков В.А., Теймуразов</w:t>
      </w:r>
      <w:r w:rsidRPr="00C955FC">
        <w:rPr>
          <w:bCs/>
          <w:kern w:val="36"/>
          <w:sz w:val="28"/>
          <w:szCs w:val="28"/>
        </w:rPr>
        <w:t xml:space="preserve"> </w:t>
      </w:r>
      <w:r w:rsidRPr="00C955FC">
        <w:rPr>
          <w:bCs/>
          <w:iCs/>
          <w:sz w:val="28"/>
          <w:szCs w:val="28"/>
        </w:rPr>
        <w:t xml:space="preserve">К.Б. </w:t>
      </w:r>
      <w:r w:rsidRPr="00C955FC">
        <w:rPr>
          <w:bCs/>
          <w:kern w:val="36"/>
          <w:sz w:val="28"/>
          <w:szCs w:val="28"/>
        </w:rPr>
        <w:t>Инфраструктура пространственных данных для научных исследований //</w:t>
      </w:r>
      <w:r w:rsidRPr="00C955FC">
        <w:rPr>
          <w:sz w:val="28"/>
          <w:szCs w:val="28"/>
        </w:rPr>
        <w:t xml:space="preserve"> </w:t>
      </w:r>
      <w:hyperlink r:id="rId111" w:history="1">
        <w:r w:rsidRPr="00C955FC">
          <w:rPr>
            <w:rStyle w:val="a5"/>
            <w:rFonts w:ascii="Times New Roman" w:eastAsiaTheme="majorEastAsia" w:hAnsi="Times New Roman"/>
            <w:color w:val="auto"/>
            <w:sz w:val="28"/>
            <w:szCs w:val="28"/>
          </w:rPr>
          <w:t>http://w2.ict.nsc.ru/jspui/bitstream/ICT/1326/1/141_PB.pdf</w:t>
        </w:r>
      </w:hyperlink>
    </w:p>
    <w:p w14:paraId="70D6204A" w14:textId="77777777" w:rsidR="00777536" w:rsidRPr="00C955FC" w:rsidRDefault="00777536" w:rsidP="00C955FC">
      <w:pPr>
        <w:ind w:firstLine="709"/>
        <w:jc w:val="both"/>
        <w:rPr>
          <w:bCs/>
          <w:sz w:val="28"/>
          <w:szCs w:val="28"/>
        </w:rPr>
      </w:pPr>
      <w:r w:rsidRPr="00C955FC">
        <w:rPr>
          <w:sz w:val="28"/>
          <w:szCs w:val="28"/>
        </w:rPr>
        <w:t xml:space="preserve">48 Зуйков В.С.  Создание и развитие региональной инфраструктуры пространственных данных на примере Ульяновской области Научный журнал Фундаментальные исследования </w:t>
      </w:r>
      <w:hyperlink r:id="rId112" w:history="1">
        <w:r w:rsidRPr="00C955FC">
          <w:rPr>
            <w:rStyle w:val="a5"/>
            <w:rFonts w:ascii="Times New Roman" w:hAnsi="Times New Roman"/>
            <w:color w:val="auto"/>
            <w:sz w:val="28"/>
            <w:szCs w:val="28"/>
          </w:rPr>
          <w:t>https://www.fundamental-research.ru/ru/article/view?id=38487</w:t>
        </w:r>
      </w:hyperlink>
    </w:p>
    <w:p w14:paraId="61A1B79C" w14:textId="77777777" w:rsidR="00777536" w:rsidRPr="00C955FC" w:rsidRDefault="00777536" w:rsidP="00C955FC">
      <w:pPr>
        <w:ind w:firstLine="709"/>
        <w:jc w:val="both"/>
        <w:rPr>
          <w:sz w:val="28"/>
          <w:szCs w:val="28"/>
          <w:lang w:val="en-US"/>
        </w:rPr>
      </w:pPr>
      <w:r w:rsidRPr="00C955FC">
        <w:rPr>
          <w:sz w:val="28"/>
          <w:szCs w:val="28"/>
          <w:lang w:val="en-US"/>
        </w:rPr>
        <w:t xml:space="preserve">49 Díaz L., Remke A., Kauppinen T., Degbelo A. and at all. </w:t>
      </w:r>
      <w:r w:rsidRPr="00C955FC">
        <w:rPr>
          <w:bCs/>
          <w:sz w:val="28"/>
          <w:szCs w:val="28"/>
          <w:lang w:val="en-US"/>
        </w:rPr>
        <w:t xml:space="preserve">Future SDI – Impulses from Geoinformatics Research and IT Trends// </w:t>
      </w:r>
      <w:r w:rsidRPr="00C955FC">
        <w:rPr>
          <w:sz w:val="28"/>
          <w:szCs w:val="28"/>
          <w:lang w:val="en-US"/>
        </w:rPr>
        <w:t>International Journal of Spatial Data Infrastructures Research, 2012, Vol.7, 378-410</w:t>
      </w:r>
    </w:p>
    <w:p w14:paraId="140DB7E9" w14:textId="77777777" w:rsidR="00777536" w:rsidRPr="00C955FC" w:rsidRDefault="00777536" w:rsidP="00C955FC">
      <w:pPr>
        <w:ind w:firstLine="709"/>
        <w:jc w:val="both"/>
        <w:rPr>
          <w:sz w:val="28"/>
          <w:szCs w:val="28"/>
          <w:lang w:val="en-US"/>
        </w:rPr>
      </w:pPr>
      <w:r w:rsidRPr="00C955FC">
        <w:rPr>
          <w:sz w:val="28"/>
          <w:szCs w:val="28"/>
          <w:lang w:val="en-US"/>
        </w:rPr>
        <w:t xml:space="preserve">50 </w:t>
      </w:r>
      <w:r w:rsidRPr="00C955FC">
        <w:rPr>
          <w:caps/>
          <w:sz w:val="28"/>
          <w:szCs w:val="28"/>
          <w:lang w:val="en-US"/>
        </w:rPr>
        <w:t>A</w:t>
      </w:r>
      <w:r w:rsidRPr="00C955FC">
        <w:rPr>
          <w:sz w:val="28"/>
          <w:szCs w:val="28"/>
          <w:lang w:val="en-US"/>
        </w:rPr>
        <w:t>dvancement</w:t>
      </w:r>
      <w:r w:rsidRPr="00C955FC">
        <w:rPr>
          <w:caps/>
          <w:sz w:val="28"/>
          <w:szCs w:val="28"/>
          <w:lang w:val="en-US"/>
        </w:rPr>
        <w:t xml:space="preserve"> </w:t>
      </w:r>
      <w:r w:rsidRPr="00C955FC">
        <w:rPr>
          <w:sz w:val="28"/>
          <w:szCs w:val="28"/>
          <w:lang w:val="en-US"/>
        </w:rPr>
        <w:t>of the national spatial data infrastructure. https://www.fgdc.gov/nsdi/nsdi.html</w:t>
      </w:r>
    </w:p>
    <w:p w14:paraId="6D55301F" w14:textId="77777777" w:rsidR="00777536" w:rsidRPr="00C955FC" w:rsidRDefault="00777536" w:rsidP="00C955FC">
      <w:pPr>
        <w:ind w:firstLine="709"/>
        <w:jc w:val="both"/>
        <w:rPr>
          <w:sz w:val="28"/>
          <w:szCs w:val="28"/>
        </w:rPr>
      </w:pPr>
      <w:bookmarkStart w:id="112" w:name="_Hlk164591574"/>
      <w:r w:rsidRPr="00C955FC">
        <w:rPr>
          <w:rStyle w:val="doilink"/>
          <w:sz w:val="28"/>
          <w:szCs w:val="28"/>
          <w:shd w:val="clear" w:color="auto" w:fill="FFFFFF"/>
        </w:rPr>
        <w:t>51</w:t>
      </w:r>
      <w:bookmarkEnd w:id="112"/>
      <w:r w:rsidRPr="00C955FC">
        <w:rPr>
          <w:rStyle w:val="doilink"/>
          <w:sz w:val="28"/>
          <w:szCs w:val="28"/>
          <w:shd w:val="clear" w:color="auto" w:fill="FFFFFF"/>
        </w:rPr>
        <w:t xml:space="preserve"> </w:t>
      </w:r>
      <w:r w:rsidRPr="00C955FC">
        <w:rPr>
          <w:bCs/>
          <w:sz w:val="28"/>
          <w:szCs w:val="28"/>
        </w:rPr>
        <w:t xml:space="preserve">Осокин С.А. Теоретические основы и методика создания локальной </w:t>
      </w:r>
      <w:proofErr w:type="gramStart"/>
      <w:r w:rsidRPr="00C955FC">
        <w:rPr>
          <w:bCs/>
          <w:sz w:val="28"/>
          <w:szCs w:val="28"/>
        </w:rPr>
        <w:t>инфра-структуры</w:t>
      </w:r>
      <w:proofErr w:type="gramEnd"/>
      <w:r w:rsidRPr="00C955FC">
        <w:rPr>
          <w:bCs/>
          <w:sz w:val="28"/>
          <w:szCs w:val="28"/>
        </w:rPr>
        <w:t xml:space="preserve"> пространственных данных/Автореферат диссертации на соискание учёной степени к.г.н. -  РФ. – </w:t>
      </w:r>
      <w:r w:rsidRPr="00C955FC">
        <w:rPr>
          <w:sz w:val="28"/>
          <w:szCs w:val="28"/>
        </w:rPr>
        <w:t xml:space="preserve">Москва. - </w:t>
      </w:r>
      <w:r w:rsidRPr="00C955FC">
        <w:rPr>
          <w:bCs/>
          <w:sz w:val="28"/>
          <w:szCs w:val="28"/>
        </w:rPr>
        <w:t>МГУ имени М.В.Ломоносова</w:t>
      </w:r>
      <w:r w:rsidRPr="00C955FC">
        <w:rPr>
          <w:sz w:val="28"/>
          <w:szCs w:val="28"/>
        </w:rPr>
        <w:t xml:space="preserve">, 2010. - 24с. </w:t>
      </w:r>
      <w:hyperlink r:id="rId113" w:history="1">
        <w:r w:rsidRPr="00C955FC">
          <w:rPr>
            <w:rStyle w:val="a5"/>
            <w:rFonts w:ascii="Times New Roman" w:eastAsiaTheme="majorEastAsia" w:hAnsi="Times New Roman"/>
            <w:color w:val="auto"/>
            <w:sz w:val="28"/>
            <w:szCs w:val="28"/>
          </w:rPr>
          <w:t>http://www.geogr.msu.ru/science/diss/oby/osokin.pdf</w:t>
        </w:r>
      </w:hyperlink>
      <w:r w:rsidRPr="00C955FC">
        <w:rPr>
          <w:sz w:val="28"/>
          <w:szCs w:val="28"/>
        </w:rPr>
        <w:t xml:space="preserve"> </w:t>
      </w:r>
    </w:p>
    <w:p w14:paraId="7824043A" w14:textId="77777777" w:rsidR="00777536" w:rsidRPr="00C955FC" w:rsidRDefault="00777536" w:rsidP="00C955FC">
      <w:pPr>
        <w:ind w:firstLine="709"/>
        <w:jc w:val="both"/>
        <w:rPr>
          <w:rStyle w:val="a5"/>
          <w:rFonts w:ascii="Times New Roman" w:eastAsiaTheme="majorEastAsia" w:hAnsi="Times New Roman"/>
          <w:color w:val="auto"/>
          <w:sz w:val="28"/>
          <w:szCs w:val="28"/>
        </w:rPr>
      </w:pPr>
      <w:r w:rsidRPr="00C955FC">
        <w:rPr>
          <w:sz w:val="28"/>
          <w:szCs w:val="28"/>
        </w:rPr>
        <w:t xml:space="preserve">52 Создание и развитие </w:t>
      </w:r>
      <w:r w:rsidRPr="00C955FC">
        <w:rPr>
          <w:bCs/>
          <w:sz w:val="28"/>
          <w:szCs w:val="28"/>
        </w:rPr>
        <w:t>инфраструктуры пространственных данных Российской Федерации (онлайн презентация).</w:t>
      </w:r>
      <w:r w:rsidRPr="00C955FC">
        <w:rPr>
          <w:sz w:val="28"/>
          <w:szCs w:val="28"/>
        </w:rPr>
        <w:t xml:space="preserve">  </w:t>
      </w:r>
      <w:hyperlink r:id="rId114" w:history="1">
        <w:r w:rsidRPr="00C955FC">
          <w:rPr>
            <w:rStyle w:val="a5"/>
            <w:rFonts w:ascii="Times New Roman" w:eastAsiaTheme="majorEastAsia" w:hAnsi="Times New Roman"/>
            <w:color w:val="auto"/>
            <w:sz w:val="28"/>
            <w:szCs w:val="28"/>
          </w:rPr>
          <w:t>https://ppt-online.org/136625</w:t>
        </w:r>
      </w:hyperlink>
    </w:p>
    <w:p w14:paraId="18C325BA" w14:textId="77777777" w:rsidR="00777536" w:rsidRPr="00C955FC" w:rsidRDefault="00777536" w:rsidP="00C955FC">
      <w:pPr>
        <w:ind w:firstLine="709"/>
        <w:jc w:val="both"/>
        <w:rPr>
          <w:sz w:val="28"/>
          <w:szCs w:val="28"/>
        </w:rPr>
      </w:pPr>
      <w:r w:rsidRPr="00C955FC">
        <w:rPr>
          <w:rStyle w:val="a5"/>
          <w:rFonts w:ascii="Times New Roman" w:eastAsiaTheme="majorEastAsia" w:hAnsi="Times New Roman"/>
          <w:color w:val="auto"/>
          <w:sz w:val="28"/>
          <w:szCs w:val="28"/>
        </w:rPr>
        <w:t>(https://www.google.com/search?q=%D0%9C%D0%BE%D0%B4%D0%B5%D0%BB%D1%8C+%D0%B0%D1%80%D1%85%D0%B8%D1%82%D0%B5%D0%BA%D1%82%D1%83%D1%80%D1%8B+%D0%B8%D0%BD%D1%84%D0%BE%D1%80%D0%BC%D0%B0%D1%86%D0%B8%D0%BE%D0%BD%D0%BD%D0%BE%D0%B9+%D1%81%D0%B8%D1%81%D1%82%D0%B5%D0%BC%D1%8B+%D0%98%D0%9F%D0%94+%D0%A0%D0%BE%D1%81%D1%81%D0%B8%D0%B9%D1%81%D0%BA%D0%BE%D0%B9+%D0%A4%D0%B5%D0%B4%D0%B5%D1%80%D0%B0%D1%86%D0%B8%D0%B8&amp;rlz=1C1GGRV_ruKZ944KZ944&amp;sxsrf=ALeKk03G5qi20LQYsw6xgJUDNFOQX019fg:1628244989112&amp;tbm=isch&amp;source=iu&amp;ictx=1&amp;fir=M4Pysv-mjtCxRM%252CjMD9-joN53etQM%252C_&amp;vet=1&amp;usg=AI4_-</w:t>
      </w:r>
      <w:r w:rsidRPr="00C955FC">
        <w:rPr>
          <w:rStyle w:val="a5"/>
          <w:rFonts w:ascii="Times New Roman" w:eastAsiaTheme="majorEastAsia" w:hAnsi="Times New Roman"/>
          <w:color w:val="auto"/>
          <w:sz w:val="28"/>
          <w:szCs w:val="28"/>
        </w:rPr>
        <w:lastRenderedPageBreak/>
        <w:t>kQ30DffyXMR6foo35ItBPnlogB5Lg&amp;sa=X&amp;ved=2ahUKEwjE9bqhlZzyAhUlx4sKHRD4B6QQ9QF6BAgIEAE#imgrc=TnFExCy2MnYVdM)</w:t>
      </w:r>
    </w:p>
    <w:p w14:paraId="118AFF67" w14:textId="77777777" w:rsidR="00777536" w:rsidRPr="00C955FC" w:rsidRDefault="00777536" w:rsidP="00C955FC">
      <w:pPr>
        <w:ind w:firstLine="709"/>
        <w:jc w:val="both"/>
        <w:rPr>
          <w:rStyle w:val="doilink"/>
          <w:sz w:val="28"/>
          <w:szCs w:val="28"/>
          <w:shd w:val="clear" w:color="auto" w:fill="FFFFFF"/>
          <w:lang w:val="x-none"/>
        </w:rPr>
      </w:pPr>
      <w:r w:rsidRPr="00C955FC">
        <w:rPr>
          <w:rStyle w:val="doilink"/>
          <w:sz w:val="28"/>
          <w:szCs w:val="28"/>
          <w:shd w:val="clear" w:color="auto" w:fill="FFFFFF"/>
        </w:rPr>
        <w:t>53</w:t>
      </w:r>
      <w:r w:rsidRPr="00C955FC">
        <w:rPr>
          <w:sz w:val="28"/>
          <w:szCs w:val="28"/>
        </w:rPr>
        <w:t xml:space="preserve">. Конституция Российской Федерации/ </w:t>
      </w:r>
      <w:hyperlink r:id="rId115" w:anchor="article-65" w:history="1">
        <w:r w:rsidRPr="00C955FC">
          <w:rPr>
            <w:rStyle w:val="a5"/>
            <w:rFonts w:ascii="Times New Roman" w:eastAsiaTheme="majorEastAsia" w:hAnsi="Times New Roman"/>
            <w:color w:val="auto"/>
            <w:sz w:val="28"/>
            <w:szCs w:val="28"/>
          </w:rPr>
          <w:t>http://constitution.kremlin.ru/#article-65</w:t>
        </w:r>
      </w:hyperlink>
    </w:p>
    <w:p w14:paraId="1C74DA0D" w14:textId="77777777" w:rsidR="00777536" w:rsidRPr="00C955FC" w:rsidRDefault="00777536" w:rsidP="00C955FC">
      <w:pPr>
        <w:ind w:firstLine="709"/>
        <w:jc w:val="both"/>
        <w:rPr>
          <w:sz w:val="28"/>
          <w:szCs w:val="28"/>
        </w:rPr>
      </w:pPr>
      <w:r w:rsidRPr="00C955FC">
        <w:rPr>
          <w:rStyle w:val="doilink"/>
          <w:sz w:val="28"/>
          <w:szCs w:val="28"/>
          <w:shd w:val="clear" w:color="auto" w:fill="FFFFFF"/>
        </w:rPr>
        <w:t xml:space="preserve">54 </w:t>
      </w:r>
      <w:hyperlink r:id="rId116" w:history="1">
        <w:r w:rsidRPr="00C955FC">
          <w:rPr>
            <w:rStyle w:val="a5"/>
            <w:rFonts w:ascii="Times New Roman" w:eastAsiaTheme="majorEastAsia" w:hAnsi="Times New Roman"/>
            <w:color w:val="auto"/>
            <w:sz w:val="28"/>
            <w:szCs w:val="28"/>
          </w:rPr>
          <w:t>http://gis-services.ru/data_page/geoportal/</w:t>
        </w:r>
      </w:hyperlink>
    </w:p>
    <w:p w14:paraId="49DDF113" w14:textId="77777777" w:rsidR="00777536" w:rsidRPr="00C955FC" w:rsidRDefault="00777536" w:rsidP="00C955FC">
      <w:pPr>
        <w:ind w:firstLine="709"/>
        <w:jc w:val="both"/>
        <w:rPr>
          <w:sz w:val="28"/>
          <w:szCs w:val="28"/>
          <w:lang w:val="en-US"/>
        </w:rPr>
      </w:pPr>
      <w:bookmarkStart w:id="113" w:name="_Hlk164591913"/>
      <w:r w:rsidRPr="00C955FC">
        <w:rPr>
          <w:rStyle w:val="doilink"/>
          <w:bCs/>
          <w:sz w:val="28"/>
          <w:szCs w:val="28"/>
          <w:shd w:val="clear" w:color="auto" w:fill="FFFFFF"/>
          <w:lang w:val="en-US"/>
        </w:rPr>
        <w:t>55</w:t>
      </w:r>
      <w:bookmarkEnd w:id="113"/>
      <w:r w:rsidRPr="00C955FC">
        <w:rPr>
          <w:sz w:val="28"/>
          <w:szCs w:val="28"/>
          <w:lang w:val="en-US"/>
        </w:rPr>
        <w:t>. Directive 2007/2/EC of the European Parliament and of the Council of 14 March 2007 establishing an Infrastructure for Spatial Information in the European Community (INSPIRE) /</w:t>
      </w:r>
      <w:r w:rsidR="005236F1">
        <w:fldChar w:fldCharType="begin"/>
      </w:r>
      <w:r w:rsidR="005236F1" w:rsidRPr="0001641A">
        <w:rPr>
          <w:lang w:val="en-US"/>
        </w:rPr>
        <w:instrText xml:space="preserve"> HYPERLINK "https://inspire.ec.europa.eu/documents/directive-20072ec-european-parliament-and-council-14-march-2007-establishing" </w:instrText>
      </w:r>
      <w:r w:rsidR="005236F1">
        <w:fldChar w:fldCharType="separate"/>
      </w:r>
      <w:r w:rsidRPr="00C955FC">
        <w:rPr>
          <w:rStyle w:val="a5"/>
          <w:rFonts w:ascii="Times New Roman" w:hAnsi="Times New Roman"/>
          <w:color w:val="auto"/>
          <w:sz w:val="28"/>
          <w:szCs w:val="28"/>
          <w:lang w:val="en-US"/>
        </w:rPr>
        <w:t>https://inspire.ec.europa.eu/documents/directive-20072ec-european-parliament-and-council-14-march-2007-establishing</w:t>
      </w:r>
      <w:r w:rsidR="005236F1">
        <w:rPr>
          <w:rStyle w:val="a5"/>
          <w:rFonts w:ascii="Times New Roman" w:hAnsi="Times New Roman"/>
          <w:color w:val="auto"/>
          <w:sz w:val="28"/>
          <w:szCs w:val="28"/>
          <w:lang w:val="en-US"/>
        </w:rPr>
        <w:fldChar w:fldCharType="end"/>
      </w:r>
    </w:p>
    <w:p w14:paraId="62764343" w14:textId="77777777" w:rsidR="00777536" w:rsidRPr="00C955FC" w:rsidRDefault="00777536" w:rsidP="00C955FC">
      <w:pPr>
        <w:ind w:firstLine="709"/>
        <w:jc w:val="both"/>
        <w:rPr>
          <w:sz w:val="28"/>
          <w:szCs w:val="28"/>
          <w:lang w:val="en-US"/>
        </w:rPr>
      </w:pPr>
      <w:r w:rsidRPr="00C955FC">
        <w:rPr>
          <w:rStyle w:val="doilink"/>
          <w:sz w:val="28"/>
          <w:szCs w:val="28"/>
          <w:shd w:val="clear" w:color="auto" w:fill="FFFFFF"/>
          <w:lang w:val="en-US"/>
        </w:rPr>
        <w:t>56</w:t>
      </w:r>
      <w:r w:rsidRPr="00C955FC">
        <w:rPr>
          <w:sz w:val="28"/>
          <w:szCs w:val="28"/>
          <w:lang w:val="en-US" w:eastAsia="x-none"/>
        </w:rPr>
        <w:t xml:space="preserve"> </w:t>
      </w:r>
      <w:r w:rsidR="005236F1">
        <w:fldChar w:fldCharType="begin"/>
      </w:r>
      <w:r w:rsidR="005236F1" w:rsidRPr="0001641A">
        <w:rPr>
          <w:lang w:val="en-US"/>
        </w:rPr>
        <w:instrText xml:space="preserve"> HYPERLINK "https://eur-lex.europa.eu/LexUriServ/LexUriServ.do?uri=OJ:L:2008:326:0012:0030:EN:PDF" </w:instrText>
      </w:r>
      <w:r w:rsidR="005236F1">
        <w:fldChar w:fldCharType="separate"/>
      </w:r>
      <w:r w:rsidRPr="00C955FC">
        <w:rPr>
          <w:rStyle w:val="a5"/>
          <w:rFonts w:ascii="Times New Roman" w:eastAsiaTheme="majorEastAsia" w:hAnsi="Times New Roman"/>
          <w:color w:val="auto"/>
          <w:sz w:val="28"/>
          <w:szCs w:val="28"/>
          <w:lang w:val="en-US"/>
        </w:rPr>
        <w:t>https://eur-lex.europa.eu/LexUriServ/LexUriServ.do?uri=OJ:L:2008:326:0012:0030:EN:PDF</w:t>
      </w:r>
      <w:r w:rsidR="005236F1">
        <w:rPr>
          <w:rStyle w:val="a5"/>
          <w:rFonts w:ascii="Times New Roman" w:eastAsiaTheme="majorEastAsia" w:hAnsi="Times New Roman"/>
          <w:color w:val="auto"/>
          <w:sz w:val="28"/>
          <w:szCs w:val="28"/>
          <w:lang w:val="en-US"/>
        </w:rPr>
        <w:fldChar w:fldCharType="end"/>
      </w:r>
    </w:p>
    <w:p w14:paraId="6DFF479D" w14:textId="77777777" w:rsidR="00777536" w:rsidRPr="00C955FC" w:rsidRDefault="00777536" w:rsidP="00C955FC">
      <w:pPr>
        <w:ind w:firstLine="709"/>
        <w:jc w:val="both"/>
        <w:rPr>
          <w:sz w:val="28"/>
          <w:szCs w:val="28"/>
          <w:lang w:val="en-US"/>
        </w:rPr>
      </w:pPr>
      <w:r w:rsidRPr="00C955FC">
        <w:rPr>
          <w:rStyle w:val="doilink"/>
          <w:sz w:val="28"/>
          <w:szCs w:val="28"/>
          <w:shd w:val="clear" w:color="auto" w:fill="FFFFFF"/>
          <w:lang w:val="en-US"/>
        </w:rPr>
        <w:t>57</w:t>
      </w:r>
      <w:r w:rsidRPr="00C955FC">
        <w:rPr>
          <w:sz w:val="28"/>
          <w:szCs w:val="28"/>
          <w:lang w:val="en-US"/>
        </w:rPr>
        <w:t xml:space="preserve"> </w:t>
      </w:r>
      <w:r w:rsidR="005236F1">
        <w:fldChar w:fldCharType="begin"/>
      </w:r>
      <w:r w:rsidR="005236F1" w:rsidRPr="0001641A">
        <w:rPr>
          <w:lang w:val="en-US"/>
        </w:rPr>
        <w:instrText xml:space="preserve"> HYPERLINK "https://inspire.ec.europa.eu/documents/commission-regulation-eu-no-10892010-23-november-2010-implementing-directive-20072ec" </w:instrText>
      </w:r>
      <w:r w:rsidR="005236F1">
        <w:fldChar w:fldCharType="separate"/>
      </w:r>
      <w:r w:rsidRPr="00C955FC">
        <w:rPr>
          <w:rStyle w:val="a5"/>
          <w:rFonts w:ascii="Times New Roman" w:eastAsiaTheme="majorEastAsia" w:hAnsi="Times New Roman"/>
          <w:color w:val="auto"/>
          <w:sz w:val="28"/>
          <w:szCs w:val="28"/>
          <w:lang w:val="en-US"/>
        </w:rPr>
        <w:t>https://inspire.ec.europa.eu/documents/commission-regulation-eu-no-10892010-23-november-2010-implementing-directive-20072ec</w:t>
      </w:r>
      <w:r w:rsidR="005236F1">
        <w:rPr>
          <w:rStyle w:val="a5"/>
          <w:rFonts w:ascii="Times New Roman" w:eastAsiaTheme="majorEastAsia" w:hAnsi="Times New Roman"/>
          <w:color w:val="auto"/>
          <w:sz w:val="28"/>
          <w:szCs w:val="28"/>
          <w:lang w:val="en-US"/>
        </w:rPr>
        <w:fldChar w:fldCharType="end"/>
      </w:r>
    </w:p>
    <w:p w14:paraId="756B4FE9" w14:textId="77777777" w:rsidR="00777536" w:rsidRPr="00C955FC" w:rsidRDefault="00777536" w:rsidP="00C955FC">
      <w:pPr>
        <w:ind w:firstLine="709"/>
        <w:jc w:val="both"/>
        <w:rPr>
          <w:sz w:val="28"/>
          <w:szCs w:val="28"/>
          <w:lang w:val="en-US"/>
        </w:rPr>
      </w:pPr>
      <w:r w:rsidRPr="00C955FC">
        <w:rPr>
          <w:rStyle w:val="doilink"/>
          <w:sz w:val="28"/>
          <w:szCs w:val="28"/>
          <w:shd w:val="clear" w:color="auto" w:fill="FFFFFF"/>
          <w:lang w:val="en-US"/>
        </w:rPr>
        <w:t>58</w:t>
      </w:r>
      <w:r w:rsidRPr="00C955FC">
        <w:rPr>
          <w:sz w:val="28"/>
          <w:szCs w:val="28"/>
          <w:lang w:val="en-US"/>
        </w:rPr>
        <w:t xml:space="preserve"> </w:t>
      </w:r>
      <w:r w:rsidR="005236F1">
        <w:fldChar w:fldCharType="begin"/>
      </w:r>
      <w:r w:rsidR="005236F1" w:rsidRPr="0001641A">
        <w:rPr>
          <w:lang w:val="en-US"/>
        </w:rPr>
        <w:instrText xml:space="preserve"> HYPERLINK "https://inspire.ec.europa.eu/documents/commission-regulation-eu-no-1022011-4-february-2011-amending-regulation-eu-no-10892010" </w:instrText>
      </w:r>
      <w:r w:rsidR="005236F1">
        <w:fldChar w:fldCharType="separate"/>
      </w:r>
      <w:r w:rsidRPr="00C955FC">
        <w:rPr>
          <w:rStyle w:val="a5"/>
          <w:rFonts w:ascii="Times New Roman" w:eastAsiaTheme="majorEastAsia" w:hAnsi="Times New Roman"/>
          <w:color w:val="auto"/>
          <w:sz w:val="28"/>
          <w:szCs w:val="28"/>
          <w:lang w:val="en-US"/>
        </w:rPr>
        <w:t>https://inspire.ec.europa.eu/documents/commission-regulation-eu-no-1022011-4-february-2011-amending-regulation-eu-no-10892010</w:t>
      </w:r>
      <w:r w:rsidR="005236F1">
        <w:rPr>
          <w:rStyle w:val="a5"/>
          <w:rFonts w:ascii="Times New Roman" w:eastAsiaTheme="majorEastAsia" w:hAnsi="Times New Roman"/>
          <w:color w:val="auto"/>
          <w:sz w:val="28"/>
          <w:szCs w:val="28"/>
          <w:lang w:val="en-US"/>
        </w:rPr>
        <w:fldChar w:fldCharType="end"/>
      </w:r>
    </w:p>
    <w:p w14:paraId="30E5A3D8" w14:textId="77777777" w:rsidR="00777536" w:rsidRPr="00C955FC" w:rsidRDefault="00777536" w:rsidP="00C955FC">
      <w:pPr>
        <w:ind w:firstLine="709"/>
        <w:jc w:val="both"/>
        <w:rPr>
          <w:sz w:val="28"/>
          <w:szCs w:val="28"/>
          <w:lang w:val="en-US"/>
        </w:rPr>
      </w:pPr>
      <w:r w:rsidRPr="00C955FC">
        <w:rPr>
          <w:rStyle w:val="doilink"/>
          <w:sz w:val="28"/>
          <w:szCs w:val="28"/>
          <w:shd w:val="clear" w:color="auto" w:fill="FFFFFF"/>
          <w:lang w:val="en-US"/>
        </w:rPr>
        <w:t>59</w:t>
      </w:r>
      <w:r w:rsidRPr="00C955FC">
        <w:rPr>
          <w:sz w:val="28"/>
          <w:szCs w:val="28"/>
          <w:lang w:val="en-US"/>
        </w:rPr>
        <w:t xml:space="preserve"> </w:t>
      </w:r>
      <w:r w:rsidR="005236F1">
        <w:fldChar w:fldCharType="begin"/>
      </w:r>
      <w:r w:rsidR="005236F1" w:rsidRPr="0001641A">
        <w:rPr>
          <w:lang w:val="en-US"/>
        </w:rPr>
        <w:instrText xml:space="preserve"> HYPERLINK "https://inspire.ec.europa.eu/documents/regulation-inspire-data-and-service-sharing" </w:instrText>
      </w:r>
      <w:r w:rsidR="005236F1">
        <w:fldChar w:fldCharType="separate"/>
      </w:r>
      <w:r w:rsidRPr="00C955FC">
        <w:rPr>
          <w:rStyle w:val="a5"/>
          <w:rFonts w:ascii="Times New Roman" w:eastAsiaTheme="majorEastAsia" w:hAnsi="Times New Roman"/>
          <w:color w:val="auto"/>
          <w:sz w:val="28"/>
          <w:szCs w:val="28"/>
          <w:lang w:val="en-US"/>
        </w:rPr>
        <w:t>https://inspire.ec.europa.eu/documents/regulation-inspire-data-and-service-sharing</w:t>
      </w:r>
      <w:r w:rsidR="005236F1">
        <w:rPr>
          <w:rStyle w:val="a5"/>
          <w:rFonts w:ascii="Times New Roman" w:eastAsiaTheme="majorEastAsia" w:hAnsi="Times New Roman"/>
          <w:color w:val="auto"/>
          <w:sz w:val="28"/>
          <w:szCs w:val="28"/>
          <w:lang w:val="en-US"/>
        </w:rPr>
        <w:fldChar w:fldCharType="end"/>
      </w:r>
    </w:p>
    <w:p w14:paraId="74CB553B" w14:textId="77777777" w:rsidR="00777536" w:rsidRPr="00C955FC" w:rsidRDefault="00777536" w:rsidP="00C955FC">
      <w:pPr>
        <w:ind w:firstLine="709"/>
        <w:jc w:val="both"/>
        <w:rPr>
          <w:sz w:val="28"/>
          <w:szCs w:val="28"/>
          <w:lang w:val="en-US"/>
        </w:rPr>
      </w:pPr>
      <w:bookmarkStart w:id="114" w:name="_Hlk164592216"/>
      <w:r w:rsidRPr="00C955FC">
        <w:rPr>
          <w:rStyle w:val="doilink"/>
          <w:sz w:val="28"/>
          <w:szCs w:val="28"/>
          <w:shd w:val="clear" w:color="auto" w:fill="FFFFFF"/>
          <w:lang w:val="en-US"/>
        </w:rPr>
        <w:t>60</w:t>
      </w:r>
      <w:bookmarkEnd w:id="114"/>
      <w:r w:rsidRPr="00C955FC">
        <w:rPr>
          <w:sz w:val="28"/>
          <w:szCs w:val="28"/>
          <w:lang w:val="en-US"/>
        </w:rPr>
        <w:t xml:space="preserve"> </w:t>
      </w:r>
      <w:r w:rsidR="005236F1">
        <w:fldChar w:fldCharType="begin"/>
      </w:r>
      <w:r w:rsidR="005236F1" w:rsidRPr="0001641A">
        <w:rPr>
          <w:lang w:val="en-US"/>
        </w:rPr>
        <w:instrText xml:space="preserve"> HYPERLINK "https://eur-lex.europa.eu/LexUriServ/LexUriServ.do?uri=OJ:L:2008:326:0012:%200030:EN:PDF" </w:instrText>
      </w:r>
      <w:r w:rsidR="005236F1">
        <w:fldChar w:fldCharType="separate"/>
      </w:r>
      <w:r w:rsidRPr="00C955FC">
        <w:rPr>
          <w:rStyle w:val="a5"/>
          <w:rFonts w:ascii="Times New Roman" w:eastAsiaTheme="majorEastAsia" w:hAnsi="Times New Roman"/>
          <w:color w:val="auto"/>
          <w:sz w:val="28"/>
          <w:szCs w:val="28"/>
          <w:lang w:val="en-US"/>
        </w:rPr>
        <w:t>https://eur-lex.europa.eu/LexUriServ/LexUriServ.do?uri=OJ:L:2008:326:0012: 0030:EN:PDF</w:t>
      </w:r>
      <w:r w:rsidR="005236F1">
        <w:rPr>
          <w:rStyle w:val="a5"/>
          <w:rFonts w:ascii="Times New Roman" w:eastAsiaTheme="majorEastAsia" w:hAnsi="Times New Roman"/>
          <w:color w:val="auto"/>
          <w:sz w:val="28"/>
          <w:szCs w:val="28"/>
          <w:lang w:val="en-US"/>
        </w:rPr>
        <w:fldChar w:fldCharType="end"/>
      </w:r>
    </w:p>
    <w:p w14:paraId="3791A861" w14:textId="77777777" w:rsidR="00777536" w:rsidRPr="00C955FC" w:rsidRDefault="00777536" w:rsidP="00C955FC">
      <w:pPr>
        <w:ind w:firstLine="709"/>
        <w:jc w:val="both"/>
        <w:rPr>
          <w:sz w:val="28"/>
          <w:szCs w:val="28"/>
          <w:lang w:val="en-US"/>
        </w:rPr>
      </w:pPr>
      <w:r w:rsidRPr="00C955FC">
        <w:rPr>
          <w:rStyle w:val="doilink"/>
          <w:sz w:val="28"/>
          <w:szCs w:val="28"/>
          <w:shd w:val="clear" w:color="auto" w:fill="FFFFFF"/>
          <w:lang w:val="en-US"/>
        </w:rPr>
        <w:t>61</w:t>
      </w:r>
      <w:r w:rsidRPr="00C955FC">
        <w:rPr>
          <w:sz w:val="28"/>
          <w:szCs w:val="28"/>
          <w:lang w:val="en-US"/>
        </w:rPr>
        <w:t xml:space="preserve"> </w:t>
      </w:r>
      <w:r w:rsidR="005236F1">
        <w:fldChar w:fldCharType="begin"/>
      </w:r>
      <w:r w:rsidR="005236F1" w:rsidRPr="0001641A">
        <w:rPr>
          <w:lang w:val="en-US"/>
        </w:rPr>
        <w:instrText xml:space="preserve"> </w:instrText>
      </w:r>
      <w:r w:rsidR="005236F1" w:rsidRPr="0001641A">
        <w:rPr>
          <w:lang w:val="en-US"/>
        </w:rPr>
        <w:instrText xml:space="preserve">HYPERLINK "https://joinup.ec.europa.eu/solution/inspire-data-specification-administrative-units-guidelines-v301-0" </w:instrText>
      </w:r>
      <w:r w:rsidR="005236F1">
        <w:fldChar w:fldCharType="separate"/>
      </w:r>
      <w:r w:rsidRPr="00C955FC">
        <w:rPr>
          <w:rStyle w:val="a5"/>
          <w:rFonts w:ascii="Times New Roman" w:eastAsiaTheme="majorEastAsia" w:hAnsi="Times New Roman"/>
          <w:color w:val="auto"/>
          <w:sz w:val="28"/>
          <w:szCs w:val="28"/>
          <w:lang w:val="en-US"/>
        </w:rPr>
        <w:t>https://joinup.ec.europa.eu/solution/inspire-data-specification-administrative-units-guidelines-v301-0</w:t>
      </w:r>
      <w:r w:rsidR="005236F1">
        <w:rPr>
          <w:rStyle w:val="a5"/>
          <w:rFonts w:ascii="Times New Roman" w:eastAsiaTheme="majorEastAsia" w:hAnsi="Times New Roman"/>
          <w:color w:val="auto"/>
          <w:sz w:val="28"/>
          <w:szCs w:val="28"/>
          <w:lang w:val="en-US"/>
        </w:rPr>
        <w:fldChar w:fldCharType="end"/>
      </w:r>
    </w:p>
    <w:p w14:paraId="69F55319" w14:textId="77777777" w:rsidR="00777536" w:rsidRPr="00C955FC" w:rsidRDefault="00777536" w:rsidP="00C955FC">
      <w:pPr>
        <w:ind w:firstLine="709"/>
        <w:jc w:val="both"/>
        <w:rPr>
          <w:sz w:val="28"/>
          <w:szCs w:val="28"/>
          <w:lang w:val="en-US"/>
        </w:rPr>
      </w:pPr>
      <w:r w:rsidRPr="00C955FC">
        <w:rPr>
          <w:rStyle w:val="doilink"/>
          <w:sz w:val="28"/>
          <w:szCs w:val="28"/>
          <w:shd w:val="clear" w:color="auto" w:fill="FFFFFF"/>
          <w:lang w:val="en-US"/>
        </w:rPr>
        <w:t>62</w:t>
      </w:r>
      <w:r w:rsidRPr="00C955FC">
        <w:rPr>
          <w:sz w:val="28"/>
          <w:szCs w:val="28"/>
          <w:lang w:val="en-US"/>
        </w:rPr>
        <w:t xml:space="preserve"> </w:t>
      </w:r>
      <w:r w:rsidR="005236F1">
        <w:fldChar w:fldCharType="begin"/>
      </w:r>
      <w:r w:rsidR="005236F1" w:rsidRPr="0001641A">
        <w:rPr>
          <w:lang w:val="en-US"/>
        </w:rPr>
        <w:instrText xml:space="preserve"> HYPERLINK "https://inspire.ec.e</w:instrText>
      </w:r>
      <w:r w:rsidR="005236F1" w:rsidRPr="0001641A">
        <w:rPr>
          <w:lang w:val="en-US"/>
        </w:rPr>
        <w:instrText xml:space="preserve">uropa.eu/id/document/tg/cp" </w:instrText>
      </w:r>
      <w:r w:rsidR="005236F1">
        <w:fldChar w:fldCharType="separate"/>
      </w:r>
      <w:r w:rsidRPr="00C955FC">
        <w:rPr>
          <w:rStyle w:val="a5"/>
          <w:rFonts w:ascii="Times New Roman" w:eastAsiaTheme="majorEastAsia" w:hAnsi="Times New Roman"/>
          <w:color w:val="auto"/>
          <w:sz w:val="28"/>
          <w:szCs w:val="28"/>
          <w:lang w:val="en-US"/>
        </w:rPr>
        <w:t>https://inspire.ec.europa.eu/id/document/tg/cp</w:t>
      </w:r>
      <w:r w:rsidR="005236F1">
        <w:rPr>
          <w:rStyle w:val="a5"/>
          <w:rFonts w:ascii="Times New Roman" w:eastAsiaTheme="majorEastAsia" w:hAnsi="Times New Roman"/>
          <w:color w:val="auto"/>
          <w:sz w:val="28"/>
          <w:szCs w:val="28"/>
          <w:lang w:val="en-US"/>
        </w:rPr>
        <w:fldChar w:fldCharType="end"/>
      </w:r>
    </w:p>
    <w:p w14:paraId="0381D953" w14:textId="77777777" w:rsidR="00777536" w:rsidRPr="00C955FC" w:rsidRDefault="00777536" w:rsidP="00C955FC">
      <w:pPr>
        <w:ind w:firstLine="709"/>
        <w:jc w:val="both"/>
        <w:rPr>
          <w:sz w:val="28"/>
          <w:szCs w:val="28"/>
          <w:lang w:val="en-US"/>
        </w:rPr>
      </w:pPr>
      <w:r w:rsidRPr="00C955FC">
        <w:rPr>
          <w:rStyle w:val="doilink"/>
          <w:sz w:val="28"/>
          <w:szCs w:val="28"/>
          <w:shd w:val="clear" w:color="auto" w:fill="FFFFFF"/>
          <w:lang w:val="en-US"/>
        </w:rPr>
        <w:t>63</w:t>
      </w:r>
      <w:r w:rsidRPr="00C955FC">
        <w:rPr>
          <w:sz w:val="28"/>
          <w:szCs w:val="28"/>
          <w:lang w:val="en-US"/>
        </w:rPr>
        <w:t xml:space="preserve"> </w:t>
      </w:r>
      <w:r w:rsidR="005236F1">
        <w:fldChar w:fldCharType="begin"/>
      </w:r>
      <w:r w:rsidR="005236F1" w:rsidRPr="0001641A">
        <w:rPr>
          <w:lang w:val="en-US"/>
        </w:rPr>
        <w:instrText xml:space="preserve"> HYPERLINK "https://inspire.ec.europa.eu/documents/Data_Specifications/INSPIRE_%20DataSpecification_GN_v3.1.pdf" </w:instrText>
      </w:r>
      <w:r w:rsidR="005236F1">
        <w:fldChar w:fldCharType="separate"/>
      </w:r>
      <w:r w:rsidRPr="00C955FC">
        <w:rPr>
          <w:rStyle w:val="a5"/>
          <w:rFonts w:ascii="Times New Roman" w:eastAsiaTheme="majorEastAsia" w:hAnsi="Times New Roman"/>
          <w:color w:val="auto"/>
          <w:sz w:val="28"/>
          <w:szCs w:val="28"/>
          <w:lang w:val="en-US"/>
        </w:rPr>
        <w:t>https://inspire.ec.europa.eu/documents/Data_Specifications/INSPIRE_ DataSpecification_GN_v3.1.pdf</w:t>
      </w:r>
      <w:r w:rsidR="005236F1">
        <w:rPr>
          <w:rStyle w:val="a5"/>
          <w:rFonts w:ascii="Times New Roman" w:eastAsiaTheme="majorEastAsia" w:hAnsi="Times New Roman"/>
          <w:color w:val="auto"/>
          <w:sz w:val="28"/>
          <w:szCs w:val="28"/>
          <w:lang w:val="en-US"/>
        </w:rPr>
        <w:fldChar w:fldCharType="end"/>
      </w:r>
    </w:p>
    <w:p w14:paraId="277B0691" w14:textId="77777777" w:rsidR="00777536" w:rsidRPr="00C955FC" w:rsidRDefault="00777536" w:rsidP="00C955FC">
      <w:pPr>
        <w:ind w:firstLine="709"/>
        <w:jc w:val="both"/>
        <w:rPr>
          <w:sz w:val="28"/>
          <w:szCs w:val="28"/>
          <w:lang w:val="en-US"/>
        </w:rPr>
      </w:pPr>
      <w:r w:rsidRPr="00C955FC">
        <w:rPr>
          <w:rStyle w:val="doilink"/>
          <w:sz w:val="28"/>
          <w:szCs w:val="28"/>
          <w:shd w:val="clear" w:color="auto" w:fill="FFFFFF"/>
          <w:lang w:val="en-US"/>
        </w:rPr>
        <w:t>64</w:t>
      </w:r>
      <w:r w:rsidRPr="00C955FC">
        <w:rPr>
          <w:sz w:val="28"/>
          <w:szCs w:val="28"/>
          <w:lang w:val="en-US"/>
        </w:rPr>
        <w:t xml:space="preserve"> </w:t>
      </w:r>
      <w:r w:rsidR="005236F1">
        <w:fldChar w:fldCharType="begin"/>
      </w:r>
      <w:r w:rsidR="005236F1" w:rsidRPr="0001641A">
        <w:rPr>
          <w:lang w:val="en-US"/>
        </w:rPr>
        <w:instrText xml:space="preserve"> HYPERLINK "https://inspire.ec.europa.eu/id/document/tg/tn" </w:instrText>
      </w:r>
      <w:r w:rsidR="005236F1">
        <w:fldChar w:fldCharType="separate"/>
      </w:r>
      <w:r w:rsidRPr="00C955FC">
        <w:rPr>
          <w:rStyle w:val="a5"/>
          <w:rFonts w:ascii="Times New Roman" w:eastAsiaTheme="majorEastAsia" w:hAnsi="Times New Roman"/>
          <w:color w:val="auto"/>
          <w:sz w:val="28"/>
          <w:szCs w:val="28"/>
          <w:lang w:val="en-US"/>
        </w:rPr>
        <w:t>https://inspire.ec.europa.eu/id/document/tg/tn</w:t>
      </w:r>
      <w:r w:rsidR="005236F1">
        <w:rPr>
          <w:rStyle w:val="a5"/>
          <w:rFonts w:ascii="Times New Roman" w:eastAsiaTheme="majorEastAsia" w:hAnsi="Times New Roman"/>
          <w:color w:val="auto"/>
          <w:sz w:val="28"/>
          <w:szCs w:val="28"/>
          <w:lang w:val="en-US"/>
        </w:rPr>
        <w:fldChar w:fldCharType="end"/>
      </w:r>
    </w:p>
    <w:p w14:paraId="35B7B21B" w14:textId="77777777" w:rsidR="00777536" w:rsidRPr="00C955FC" w:rsidRDefault="00777536" w:rsidP="00C955FC">
      <w:pPr>
        <w:ind w:firstLine="709"/>
        <w:jc w:val="both"/>
        <w:rPr>
          <w:sz w:val="28"/>
          <w:szCs w:val="28"/>
          <w:lang w:val="en-US"/>
        </w:rPr>
      </w:pPr>
      <w:r w:rsidRPr="00C955FC">
        <w:rPr>
          <w:rStyle w:val="doilink"/>
          <w:sz w:val="28"/>
          <w:szCs w:val="28"/>
          <w:shd w:val="clear" w:color="auto" w:fill="FFFFFF"/>
          <w:lang w:val="en-US"/>
        </w:rPr>
        <w:t>65</w:t>
      </w:r>
      <w:r w:rsidRPr="00C955FC">
        <w:rPr>
          <w:sz w:val="28"/>
          <w:szCs w:val="28"/>
          <w:lang w:val="en-US"/>
        </w:rPr>
        <w:t xml:space="preserve"> </w:t>
      </w:r>
      <w:r w:rsidR="005236F1">
        <w:fldChar w:fldCharType="begin"/>
      </w:r>
      <w:r w:rsidR="005236F1" w:rsidRPr="0001641A">
        <w:rPr>
          <w:lang w:val="en-US"/>
        </w:rPr>
        <w:instrText xml:space="preserve"> HYPERLINK "https://inspire.ec.europa.eu/id/document/tg/ad" </w:instrText>
      </w:r>
      <w:r w:rsidR="005236F1">
        <w:fldChar w:fldCharType="separate"/>
      </w:r>
      <w:r w:rsidRPr="00C955FC">
        <w:rPr>
          <w:rStyle w:val="a5"/>
          <w:rFonts w:ascii="Times New Roman" w:eastAsiaTheme="majorEastAsia" w:hAnsi="Times New Roman"/>
          <w:color w:val="auto"/>
          <w:sz w:val="28"/>
          <w:szCs w:val="28"/>
          <w:lang w:val="en-US"/>
        </w:rPr>
        <w:t>https://inspire.ec.europa.eu/id/document/tg/ad</w:t>
      </w:r>
      <w:r w:rsidR="005236F1">
        <w:rPr>
          <w:rStyle w:val="a5"/>
          <w:rFonts w:ascii="Times New Roman" w:eastAsiaTheme="majorEastAsia" w:hAnsi="Times New Roman"/>
          <w:color w:val="auto"/>
          <w:sz w:val="28"/>
          <w:szCs w:val="28"/>
          <w:lang w:val="en-US"/>
        </w:rPr>
        <w:fldChar w:fldCharType="end"/>
      </w:r>
    </w:p>
    <w:p w14:paraId="63388FF2" w14:textId="77777777" w:rsidR="00777536" w:rsidRPr="00C955FC" w:rsidRDefault="00777536" w:rsidP="00C955FC">
      <w:pPr>
        <w:ind w:firstLine="709"/>
        <w:jc w:val="both"/>
        <w:rPr>
          <w:sz w:val="28"/>
          <w:szCs w:val="28"/>
          <w:lang w:val="en-US"/>
        </w:rPr>
      </w:pPr>
      <w:r w:rsidRPr="00C955FC">
        <w:rPr>
          <w:rStyle w:val="doilink"/>
          <w:sz w:val="28"/>
          <w:szCs w:val="28"/>
          <w:shd w:val="clear" w:color="auto" w:fill="FFFFFF"/>
          <w:lang w:val="en-US"/>
        </w:rPr>
        <w:t>66</w:t>
      </w:r>
      <w:r w:rsidRPr="00C955FC">
        <w:rPr>
          <w:sz w:val="28"/>
          <w:szCs w:val="28"/>
          <w:lang w:val="en-US"/>
        </w:rPr>
        <w:t xml:space="preserve"> </w:t>
      </w:r>
      <w:r w:rsidR="005236F1">
        <w:fldChar w:fldCharType="begin"/>
      </w:r>
      <w:r w:rsidR="005236F1" w:rsidRPr="0001641A">
        <w:rPr>
          <w:lang w:val="en-US"/>
        </w:rPr>
        <w:instrText xml:space="preserve"> HYPERLINK "https://inspire.ec.europa.eu/documents/Data_Specifications/INSPIRE_%20DataSpecification_RS_v3.2.pdf" </w:instrText>
      </w:r>
      <w:r w:rsidR="005236F1">
        <w:fldChar w:fldCharType="separate"/>
      </w:r>
      <w:r w:rsidRPr="00C955FC">
        <w:rPr>
          <w:rStyle w:val="a5"/>
          <w:rFonts w:ascii="Times New Roman" w:eastAsiaTheme="majorEastAsia" w:hAnsi="Times New Roman"/>
          <w:color w:val="auto"/>
          <w:sz w:val="28"/>
          <w:szCs w:val="28"/>
          <w:lang w:val="en-US"/>
        </w:rPr>
        <w:t>https://inspire.ec.europa.eu/documents/Data_Specifications/INSPIRE_ DataSpecification_RS_v3.2.pdf</w:t>
      </w:r>
      <w:r w:rsidR="005236F1">
        <w:rPr>
          <w:rStyle w:val="a5"/>
          <w:rFonts w:ascii="Times New Roman" w:eastAsiaTheme="majorEastAsia" w:hAnsi="Times New Roman"/>
          <w:color w:val="auto"/>
          <w:sz w:val="28"/>
          <w:szCs w:val="28"/>
          <w:lang w:val="en-US"/>
        </w:rPr>
        <w:fldChar w:fldCharType="end"/>
      </w:r>
    </w:p>
    <w:p w14:paraId="0BF72476" w14:textId="77777777" w:rsidR="00777536" w:rsidRPr="00C955FC" w:rsidRDefault="00777536" w:rsidP="00C955FC">
      <w:pPr>
        <w:ind w:firstLine="709"/>
        <w:jc w:val="both"/>
        <w:rPr>
          <w:sz w:val="28"/>
          <w:szCs w:val="28"/>
          <w:lang w:val="en-US"/>
        </w:rPr>
      </w:pPr>
      <w:r w:rsidRPr="00C955FC">
        <w:rPr>
          <w:rStyle w:val="doilink"/>
          <w:sz w:val="28"/>
          <w:szCs w:val="28"/>
          <w:shd w:val="clear" w:color="auto" w:fill="FFFFFF"/>
          <w:lang w:val="en-US"/>
        </w:rPr>
        <w:t>67</w:t>
      </w:r>
      <w:r w:rsidRPr="00C955FC">
        <w:rPr>
          <w:sz w:val="28"/>
          <w:szCs w:val="28"/>
          <w:lang w:val="en-US"/>
        </w:rPr>
        <w:t xml:space="preserve"> </w:t>
      </w:r>
      <w:r w:rsidR="005236F1">
        <w:fldChar w:fldCharType="begin"/>
      </w:r>
      <w:r w:rsidR="005236F1" w:rsidRPr="0001641A">
        <w:rPr>
          <w:lang w:val="en-US"/>
        </w:rPr>
        <w:instrText xml:space="preserve"> HYPERLINK "https://inspire.ec.europa.eu/documents/Data_Specifications/INSPIRE_%20DataSpecification_GG_v3.1.pdf" </w:instrText>
      </w:r>
      <w:r w:rsidR="005236F1">
        <w:fldChar w:fldCharType="separate"/>
      </w:r>
      <w:r w:rsidRPr="00C955FC">
        <w:rPr>
          <w:rStyle w:val="a5"/>
          <w:rFonts w:ascii="Times New Roman" w:eastAsiaTheme="majorEastAsia" w:hAnsi="Times New Roman"/>
          <w:color w:val="auto"/>
          <w:sz w:val="28"/>
          <w:szCs w:val="28"/>
          <w:lang w:val="en-US"/>
        </w:rPr>
        <w:t>https://inspire.ec.europa.eu/documents/Data_Specifications/INSPIRE_ DataSpecification_GG_v3.1.pdf</w:t>
      </w:r>
      <w:r w:rsidR="005236F1">
        <w:rPr>
          <w:rStyle w:val="a5"/>
          <w:rFonts w:ascii="Times New Roman" w:eastAsiaTheme="majorEastAsia" w:hAnsi="Times New Roman"/>
          <w:color w:val="auto"/>
          <w:sz w:val="28"/>
          <w:szCs w:val="28"/>
          <w:lang w:val="en-US"/>
        </w:rPr>
        <w:fldChar w:fldCharType="end"/>
      </w:r>
    </w:p>
    <w:p w14:paraId="233E8BC6" w14:textId="77777777" w:rsidR="00777536" w:rsidRPr="00C955FC" w:rsidRDefault="00777536" w:rsidP="00C955FC">
      <w:pPr>
        <w:ind w:firstLine="709"/>
        <w:jc w:val="both"/>
        <w:rPr>
          <w:sz w:val="28"/>
          <w:szCs w:val="28"/>
          <w:lang w:val="en-US"/>
        </w:rPr>
      </w:pPr>
      <w:r w:rsidRPr="00C955FC">
        <w:rPr>
          <w:rStyle w:val="doilink"/>
          <w:sz w:val="28"/>
          <w:szCs w:val="28"/>
          <w:shd w:val="clear" w:color="auto" w:fill="FFFFFF"/>
          <w:lang w:val="en-US"/>
        </w:rPr>
        <w:t>68</w:t>
      </w:r>
      <w:r w:rsidRPr="00C955FC">
        <w:rPr>
          <w:sz w:val="28"/>
          <w:szCs w:val="28"/>
          <w:lang w:val="en-US"/>
        </w:rPr>
        <w:t xml:space="preserve"> </w:t>
      </w:r>
      <w:r w:rsidR="005236F1">
        <w:fldChar w:fldCharType="begin"/>
      </w:r>
      <w:r w:rsidR="005236F1" w:rsidRPr="0001641A">
        <w:rPr>
          <w:lang w:val="en-US"/>
        </w:rPr>
        <w:instrText xml:space="preserve"> HYPERLINK "https://eur-lex.europa.eu/L</w:instrText>
      </w:r>
      <w:r w:rsidR="005236F1" w:rsidRPr="0001641A">
        <w:rPr>
          <w:lang w:val="en-US"/>
        </w:rPr>
        <w:instrText xml:space="preserve">exUriServ/LexUriServ.do?uri=OJ:L:2010:%20323:0001:0010:EN:PDF" </w:instrText>
      </w:r>
      <w:r w:rsidR="005236F1">
        <w:fldChar w:fldCharType="separate"/>
      </w:r>
      <w:r w:rsidRPr="00C955FC">
        <w:rPr>
          <w:rStyle w:val="a5"/>
          <w:rFonts w:ascii="Times New Roman" w:eastAsiaTheme="majorEastAsia" w:hAnsi="Times New Roman"/>
          <w:color w:val="auto"/>
          <w:sz w:val="28"/>
          <w:szCs w:val="28"/>
          <w:lang w:val="en-US"/>
        </w:rPr>
        <w:t>https://eur-lex.europa.eu/LexUriServ/LexUriServ.do?uri=OJ:L:2010: 323:0001:0010:EN:PDF</w:t>
      </w:r>
      <w:r w:rsidR="005236F1">
        <w:rPr>
          <w:rStyle w:val="a5"/>
          <w:rFonts w:ascii="Times New Roman" w:eastAsiaTheme="majorEastAsia" w:hAnsi="Times New Roman"/>
          <w:color w:val="auto"/>
          <w:sz w:val="28"/>
          <w:szCs w:val="28"/>
          <w:lang w:val="en-US"/>
        </w:rPr>
        <w:fldChar w:fldCharType="end"/>
      </w:r>
    </w:p>
    <w:p w14:paraId="3184FAA8" w14:textId="77777777" w:rsidR="00777536" w:rsidRPr="00C955FC" w:rsidRDefault="00777536" w:rsidP="00C955FC">
      <w:pPr>
        <w:ind w:firstLine="709"/>
        <w:jc w:val="both"/>
        <w:rPr>
          <w:sz w:val="28"/>
          <w:szCs w:val="28"/>
          <w:lang w:val="en-US"/>
        </w:rPr>
      </w:pPr>
      <w:r w:rsidRPr="00C955FC">
        <w:rPr>
          <w:rStyle w:val="doilink"/>
          <w:sz w:val="28"/>
          <w:szCs w:val="28"/>
          <w:shd w:val="clear" w:color="auto" w:fill="FFFFFF"/>
          <w:lang w:val="en-US"/>
        </w:rPr>
        <w:t>69</w:t>
      </w:r>
      <w:r w:rsidRPr="00C955FC">
        <w:rPr>
          <w:sz w:val="28"/>
          <w:szCs w:val="28"/>
          <w:lang w:val="en-US"/>
        </w:rPr>
        <w:t xml:space="preserve"> </w:t>
      </w:r>
      <w:r w:rsidR="005236F1">
        <w:fldChar w:fldCharType="begin"/>
      </w:r>
      <w:r w:rsidR="005236F1" w:rsidRPr="0001641A">
        <w:rPr>
          <w:lang w:val="en-US"/>
        </w:rPr>
        <w:instrText xml:space="preserve"> HYPERLINK "https://inspire.ec.europa.eu/documents/Network_Services/TechnicalGuidance_%20DiscoverySe</w:instrText>
      </w:r>
      <w:r w:rsidR="005236F1" w:rsidRPr="0001641A">
        <w:rPr>
          <w:lang w:val="en-US"/>
        </w:rPr>
        <w:instrText xml:space="preserve">rvices_v3.0.pdf" </w:instrText>
      </w:r>
      <w:r w:rsidR="005236F1">
        <w:fldChar w:fldCharType="separate"/>
      </w:r>
      <w:r w:rsidRPr="00C955FC">
        <w:rPr>
          <w:rStyle w:val="a5"/>
          <w:rFonts w:ascii="Times New Roman" w:eastAsiaTheme="majorEastAsia" w:hAnsi="Times New Roman"/>
          <w:color w:val="auto"/>
          <w:sz w:val="28"/>
          <w:szCs w:val="28"/>
          <w:lang w:val="en-US"/>
        </w:rPr>
        <w:t>https://inspire.ec.europa.eu/documents/Network_Services/TechnicalGuidance_ DiscoveryServices_v3.0.pdf</w:t>
      </w:r>
      <w:r w:rsidR="005236F1">
        <w:rPr>
          <w:rStyle w:val="a5"/>
          <w:rFonts w:ascii="Times New Roman" w:eastAsiaTheme="majorEastAsia" w:hAnsi="Times New Roman"/>
          <w:color w:val="auto"/>
          <w:sz w:val="28"/>
          <w:szCs w:val="28"/>
          <w:lang w:val="en-US"/>
        </w:rPr>
        <w:fldChar w:fldCharType="end"/>
      </w:r>
    </w:p>
    <w:p w14:paraId="5590BCB2" w14:textId="77777777" w:rsidR="00777536" w:rsidRPr="00C955FC" w:rsidRDefault="00777536" w:rsidP="00C955FC">
      <w:pPr>
        <w:ind w:firstLine="709"/>
        <w:jc w:val="both"/>
        <w:rPr>
          <w:sz w:val="28"/>
          <w:szCs w:val="28"/>
          <w:lang w:val="en-US"/>
        </w:rPr>
      </w:pPr>
      <w:bookmarkStart w:id="115" w:name="_Hlk164592368"/>
      <w:r w:rsidRPr="00C955FC">
        <w:rPr>
          <w:rStyle w:val="doilink"/>
          <w:sz w:val="28"/>
          <w:szCs w:val="28"/>
          <w:shd w:val="clear" w:color="auto" w:fill="FFFFFF"/>
          <w:lang w:val="en-US"/>
        </w:rPr>
        <w:t>70</w:t>
      </w:r>
      <w:bookmarkEnd w:id="115"/>
      <w:r w:rsidRPr="00C955FC">
        <w:rPr>
          <w:sz w:val="28"/>
          <w:szCs w:val="28"/>
          <w:lang w:val="en-US"/>
        </w:rPr>
        <w:t xml:space="preserve"> </w:t>
      </w:r>
      <w:r w:rsidR="005236F1">
        <w:fldChar w:fldCharType="begin"/>
      </w:r>
      <w:r w:rsidR="005236F1" w:rsidRPr="0001641A">
        <w:rPr>
          <w:lang w:val="en-US"/>
        </w:rPr>
        <w:instrText xml:space="preserve"> HYPERLINK "https://inspire.ec.europa.eu/documents/Network_Services/TechnicalGuidance_%20ViewServices_v3.0.pdf" </w:instrText>
      </w:r>
      <w:r w:rsidR="005236F1">
        <w:fldChar w:fldCharType="separate"/>
      </w:r>
      <w:r w:rsidRPr="00C955FC">
        <w:rPr>
          <w:rStyle w:val="a5"/>
          <w:rFonts w:ascii="Times New Roman" w:eastAsiaTheme="majorEastAsia" w:hAnsi="Times New Roman"/>
          <w:color w:val="auto"/>
          <w:sz w:val="28"/>
          <w:szCs w:val="28"/>
          <w:lang w:val="en-US"/>
        </w:rPr>
        <w:t>https://inspire.ec.europa.eu/documents/Network_Services/TechnicalGuidance_ ViewServices_v3.0.pdf</w:t>
      </w:r>
      <w:r w:rsidR="005236F1">
        <w:rPr>
          <w:rStyle w:val="a5"/>
          <w:rFonts w:ascii="Times New Roman" w:eastAsiaTheme="majorEastAsia" w:hAnsi="Times New Roman"/>
          <w:color w:val="auto"/>
          <w:sz w:val="28"/>
          <w:szCs w:val="28"/>
          <w:lang w:val="en-US"/>
        </w:rPr>
        <w:fldChar w:fldCharType="end"/>
      </w:r>
    </w:p>
    <w:p w14:paraId="2CA3E550" w14:textId="77777777" w:rsidR="00777536" w:rsidRPr="00C955FC" w:rsidRDefault="00777536" w:rsidP="00C955FC">
      <w:pPr>
        <w:ind w:firstLine="709"/>
        <w:jc w:val="both"/>
        <w:rPr>
          <w:sz w:val="28"/>
          <w:szCs w:val="28"/>
          <w:lang w:val="en-US"/>
        </w:rPr>
      </w:pPr>
      <w:r w:rsidRPr="00C955FC">
        <w:rPr>
          <w:rStyle w:val="doilink"/>
          <w:sz w:val="28"/>
          <w:szCs w:val="28"/>
          <w:shd w:val="clear" w:color="auto" w:fill="FFFFFF"/>
          <w:lang w:val="en-US"/>
        </w:rPr>
        <w:t>71</w:t>
      </w:r>
      <w:r w:rsidRPr="00C955FC">
        <w:rPr>
          <w:sz w:val="28"/>
          <w:szCs w:val="28"/>
          <w:lang w:val="en-US"/>
        </w:rPr>
        <w:t xml:space="preserve"> </w:t>
      </w:r>
      <w:r w:rsidR="005236F1">
        <w:fldChar w:fldCharType="begin"/>
      </w:r>
      <w:r w:rsidR="005236F1" w:rsidRPr="0001641A">
        <w:rPr>
          <w:lang w:val="en-US"/>
        </w:rPr>
        <w:instrText xml:space="preserve"> HYPERLINK "https://inspire.ec.europa.eu/documents/technical-guidance-inspire-schema-transformation-network-service" </w:instrText>
      </w:r>
      <w:r w:rsidR="005236F1">
        <w:fldChar w:fldCharType="separate"/>
      </w:r>
      <w:r w:rsidRPr="00C955FC">
        <w:rPr>
          <w:rStyle w:val="a5"/>
          <w:rFonts w:ascii="Times New Roman" w:eastAsiaTheme="majorEastAsia" w:hAnsi="Times New Roman"/>
          <w:color w:val="auto"/>
          <w:sz w:val="28"/>
          <w:szCs w:val="28"/>
          <w:lang w:val="en-US"/>
        </w:rPr>
        <w:t>https://inspire.ec.europa.eu/documents/technical-guidance-inspire-schema-transformation-network-service</w:t>
      </w:r>
      <w:r w:rsidR="005236F1">
        <w:rPr>
          <w:rStyle w:val="a5"/>
          <w:rFonts w:ascii="Times New Roman" w:eastAsiaTheme="majorEastAsia" w:hAnsi="Times New Roman"/>
          <w:color w:val="auto"/>
          <w:sz w:val="28"/>
          <w:szCs w:val="28"/>
          <w:lang w:val="en-US"/>
        </w:rPr>
        <w:fldChar w:fldCharType="end"/>
      </w:r>
    </w:p>
    <w:p w14:paraId="26A0F014" w14:textId="77777777" w:rsidR="00777536" w:rsidRPr="00C955FC" w:rsidRDefault="00777536" w:rsidP="00C955FC">
      <w:pPr>
        <w:ind w:firstLine="709"/>
        <w:jc w:val="both"/>
        <w:rPr>
          <w:rStyle w:val="a5"/>
          <w:rFonts w:ascii="Times New Roman" w:eastAsiaTheme="majorEastAsia" w:hAnsi="Times New Roman"/>
          <w:color w:val="auto"/>
          <w:sz w:val="28"/>
          <w:szCs w:val="28"/>
          <w:lang w:val="en-US"/>
        </w:rPr>
      </w:pPr>
      <w:r w:rsidRPr="00C955FC">
        <w:rPr>
          <w:rStyle w:val="doilink"/>
          <w:sz w:val="28"/>
          <w:szCs w:val="28"/>
          <w:shd w:val="clear" w:color="auto" w:fill="FFFFFF"/>
          <w:lang w:val="en-US"/>
        </w:rPr>
        <w:lastRenderedPageBreak/>
        <w:t>72</w:t>
      </w:r>
      <w:r w:rsidRPr="00C955FC">
        <w:rPr>
          <w:sz w:val="28"/>
          <w:szCs w:val="28"/>
          <w:lang w:val="en-US"/>
        </w:rPr>
        <w:t xml:space="preserve"> </w:t>
      </w:r>
      <w:r w:rsidR="005236F1">
        <w:fldChar w:fldCharType="begin"/>
      </w:r>
      <w:r w:rsidR="005236F1" w:rsidRPr="0001641A">
        <w:rPr>
          <w:lang w:val="en-US"/>
        </w:rPr>
        <w:instrText xml:space="preserve"> HYPERLINK "https://inspire.ec.europa.eu/documents/Spatial_Data_Services/Spatial%20%20Data%20Services%20Working%20Group%20Recommendations%20v1.1.pdf" </w:instrText>
      </w:r>
      <w:r w:rsidR="005236F1">
        <w:fldChar w:fldCharType="separate"/>
      </w:r>
      <w:r w:rsidRPr="00C955FC">
        <w:rPr>
          <w:rStyle w:val="a5"/>
          <w:rFonts w:ascii="Times New Roman" w:eastAsiaTheme="majorEastAsia" w:hAnsi="Times New Roman"/>
          <w:color w:val="auto"/>
          <w:sz w:val="28"/>
          <w:szCs w:val="28"/>
          <w:lang w:val="en-US"/>
        </w:rPr>
        <w:t>https://inspire.ec.europa.eu/documents/Spatial_Data_Services/Spatial%20 Data%20Services%20Working%20Group%20Recommendations%20v1.1.pdf</w:t>
      </w:r>
      <w:r w:rsidR="005236F1">
        <w:rPr>
          <w:rStyle w:val="a5"/>
          <w:rFonts w:ascii="Times New Roman" w:eastAsiaTheme="majorEastAsia" w:hAnsi="Times New Roman"/>
          <w:color w:val="auto"/>
          <w:sz w:val="28"/>
          <w:szCs w:val="28"/>
          <w:lang w:val="en-US"/>
        </w:rPr>
        <w:fldChar w:fldCharType="end"/>
      </w:r>
    </w:p>
    <w:p w14:paraId="0726E3B8" w14:textId="77777777" w:rsidR="00777536" w:rsidRPr="00C955FC" w:rsidRDefault="00777536" w:rsidP="00C955FC">
      <w:pPr>
        <w:ind w:firstLine="709"/>
        <w:jc w:val="both"/>
        <w:rPr>
          <w:sz w:val="28"/>
          <w:szCs w:val="28"/>
          <w:lang w:val="en-US"/>
        </w:rPr>
      </w:pPr>
      <w:bookmarkStart w:id="116" w:name="_Hlk164592506"/>
      <w:r w:rsidRPr="00C955FC">
        <w:rPr>
          <w:sz w:val="28"/>
          <w:szCs w:val="28"/>
          <w:lang w:val="en-US"/>
        </w:rPr>
        <w:t>73</w:t>
      </w:r>
      <w:bookmarkEnd w:id="116"/>
      <w:r w:rsidRPr="00C955FC">
        <w:rPr>
          <w:sz w:val="28"/>
          <w:szCs w:val="28"/>
          <w:lang w:val="en-US"/>
        </w:rPr>
        <w:t xml:space="preserve"> Australia and New Zealand Land Information Council (ANZLIC), 1992. </w:t>
      </w:r>
      <w:r w:rsidRPr="00C955FC">
        <w:rPr>
          <w:rStyle w:val="af1"/>
          <w:rFonts w:eastAsia="Arial"/>
          <w:sz w:val="28"/>
          <w:szCs w:val="28"/>
          <w:lang w:val="en-US"/>
        </w:rPr>
        <w:t>Land Information Management in Australasia 1990–1992</w:t>
      </w:r>
      <w:r w:rsidRPr="00C955FC">
        <w:rPr>
          <w:i/>
          <w:sz w:val="28"/>
          <w:szCs w:val="28"/>
          <w:lang w:val="en-US"/>
        </w:rPr>
        <w:t xml:space="preserve">, </w:t>
      </w:r>
      <w:r w:rsidRPr="00C955FC">
        <w:rPr>
          <w:sz w:val="28"/>
          <w:szCs w:val="28"/>
          <w:lang w:val="en-US"/>
        </w:rPr>
        <w:t xml:space="preserve">Canberra: Australia Government Publishing Service. </w:t>
      </w:r>
      <w:r w:rsidR="005236F1">
        <w:fldChar w:fldCharType="begin"/>
      </w:r>
      <w:r w:rsidR="005236F1" w:rsidRPr="0001641A">
        <w:rPr>
          <w:lang w:val="en-US"/>
        </w:rPr>
        <w:instrText xml:space="preserve"> HYPERLINK "https://www.anzlic.gov.au/anzlic-council" </w:instrText>
      </w:r>
      <w:r w:rsidR="005236F1">
        <w:fldChar w:fldCharType="separate"/>
      </w:r>
      <w:r w:rsidRPr="00C955FC">
        <w:rPr>
          <w:rStyle w:val="a5"/>
          <w:rFonts w:ascii="Times New Roman" w:eastAsiaTheme="majorEastAsia" w:hAnsi="Times New Roman"/>
          <w:color w:val="auto"/>
          <w:sz w:val="28"/>
          <w:szCs w:val="28"/>
          <w:lang w:val="en-US"/>
        </w:rPr>
        <w:t>https://www.anzlic.gov.au/anzlic-council</w:t>
      </w:r>
      <w:r w:rsidR="005236F1">
        <w:rPr>
          <w:rStyle w:val="a5"/>
          <w:rFonts w:ascii="Times New Roman" w:eastAsiaTheme="majorEastAsia" w:hAnsi="Times New Roman"/>
          <w:color w:val="auto"/>
          <w:sz w:val="28"/>
          <w:szCs w:val="28"/>
          <w:lang w:val="en-US"/>
        </w:rPr>
        <w:fldChar w:fldCharType="end"/>
      </w:r>
      <w:r w:rsidRPr="00C955FC">
        <w:rPr>
          <w:sz w:val="28"/>
          <w:szCs w:val="28"/>
          <w:lang w:val="en-US"/>
        </w:rPr>
        <w:t xml:space="preserve"> (</w:t>
      </w:r>
      <w:r w:rsidRPr="00C955FC">
        <w:rPr>
          <w:sz w:val="28"/>
          <w:szCs w:val="28"/>
        </w:rPr>
        <w:t>дата</w:t>
      </w:r>
      <w:r w:rsidRPr="00C955FC">
        <w:rPr>
          <w:sz w:val="28"/>
          <w:szCs w:val="28"/>
          <w:lang w:val="en-US"/>
        </w:rPr>
        <w:t xml:space="preserve"> </w:t>
      </w:r>
      <w:r w:rsidRPr="00C955FC">
        <w:rPr>
          <w:sz w:val="28"/>
          <w:szCs w:val="28"/>
        </w:rPr>
        <w:t>обращения</w:t>
      </w:r>
      <w:r w:rsidRPr="00C955FC">
        <w:rPr>
          <w:sz w:val="28"/>
          <w:szCs w:val="28"/>
          <w:lang w:val="en-US"/>
        </w:rPr>
        <w:t xml:space="preserve"> 2020-10- 25).</w:t>
      </w:r>
    </w:p>
    <w:p w14:paraId="79FAC303" w14:textId="77777777" w:rsidR="00777536" w:rsidRPr="0001641A" w:rsidRDefault="00777536" w:rsidP="00C955FC">
      <w:pPr>
        <w:ind w:firstLine="709"/>
        <w:jc w:val="both"/>
        <w:rPr>
          <w:sz w:val="28"/>
          <w:szCs w:val="28"/>
          <w:lang w:val="en-US"/>
        </w:rPr>
      </w:pPr>
      <w:r w:rsidRPr="00C955FC">
        <w:rPr>
          <w:sz w:val="28"/>
          <w:szCs w:val="28"/>
          <w:lang w:val="en-US"/>
        </w:rPr>
        <w:t xml:space="preserve">74 Executive Office of the President, Coordinating geographic data acquisition and access, the National Spatial Data Infrastructure, Executive Order 12906, </w:t>
      </w:r>
      <w:r w:rsidRPr="00C955FC">
        <w:rPr>
          <w:rStyle w:val="af1"/>
          <w:rFonts w:eastAsia="Arial"/>
          <w:sz w:val="28"/>
          <w:szCs w:val="28"/>
          <w:lang w:val="en-US"/>
        </w:rPr>
        <w:t>Federal Register 59</w:t>
      </w:r>
      <w:r w:rsidRPr="00C955FC">
        <w:rPr>
          <w:i/>
          <w:sz w:val="28"/>
          <w:szCs w:val="28"/>
          <w:lang w:val="en-US"/>
        </w:rPr>
        <w:t>,</w:t>
      </w:r>
      <w:r w:rsidRPr="00C955FC">
        <w:rPr>
          <w:sz w:val="28"/>
          <w:szCs w:val="28"/>
          <w:lang w:val="en-US"/>
        </w:rPr>
        <w:t xml:space="preserve"> US. Washington DC. – 1994. - .C.17671–17674. </w:t>
      </w:r>
      <w:r w:rsidR="005236F1">
        <w:fldChar w:fldCharType="begin"/>
      </w:r>
      <w:r w:rsidR="005236F1" w:rsidRPr="0001641A">
        <w:rPr>
          <w:lang w:val="en-US"/>
        </w:rPr>
        <w:instrText xml:space="preserve"> HYPERLINK "https://www.archives.gov/files/federal-register/executive-orders/pdf/12906.pdf" </w:instrText>
      </w:r>
      <w:r w:rsidR="005236F1">
        <w:fldChar w:fldCharType="separate"/>
      </w:r>
      <w:r w:rsidRPr="00C955FC">
        <w:rPr>
          <w:rStyle w:val="a5"/>
          <w:rFonts w:ascii="Times New Roman" w:eastAsiaTheme="majorEastAsia" w:hAnsi="Times New Roman"/>
          <w:color w:val="auto"/>
          <w:sz w:val="28"/>
          <w:szCs w:val="28"/>
          <w:lang w:val="en-US"/>
        </w:rPr>
        <w:t>https</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www</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archives</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gov</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files</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federal</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register</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executive</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orders</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pdf</w:t>
      </w:r>
      <w:r w:rsidRPr="0001641A">
        <w:rPr>
          <w:rStyle w:val="a5"/>
          <w:rFonts w:ascii="Times New Roman" w:eastAsiaTheme="majorEastAsia" w:hAnsi="Times New Roman"/>
          <w:color w:val="auto"/>
          <w:sz w:val="28"/>
          <w:szCs w:val="28"/>
          <w:lang w:val="en-US"/>
        </w:rPr>
        <w:t>/12906.</w:t>
      </w:r>
      <w:r w:rsidRPr="00C955FC">
        <w:rPr>
          <w:rStyle w:val="a5"/>
          <w:rFonts w:ascii="Times New Roman" w:eastAsiaTheme="majorEastAsia" w:hAnsi="Times New Roman"/>
          <w:color w:val="auto"/>
          <w:sz w:val="28"/>
          <w:szCs w:val="28"/>
          <w:lang w:val="en-US"/>
        </w:rPr>
        <w:t>pdf</w:t>
      </w:r>
      <w:r w:rsidR="005236F1">
        <w:rPr>
          <w:rStyle w:val="a5"/>
          <w:rFonts w:ascii="Times New Roman" w:eastAsiaTheme="majorEastAsia" w:hAnsi="Times New Roman"/>
          <w:color w:val="auto"/>
          <w:sz w:val="28"/>
          <w:szCs w:val="28"/>
          <w:lang w:val="en-US"/>
        </w:rPr>
        <w:fldChar w:fldCharType="end"/>
      </w:r>
      <w:r w:rsidRPr="0001641A">
        <w:rPr>
          <w:sz w:val="28"/>
          <w:szCs w:val="28"/>
          <w:lang w:val="en-US"/>
        </w:rPr>
        <w:t xml:space="preserve"> (</w:t>
      </w:r>
      <w:r w:rsidRPr="00C955FC">
        <w:rPr>
          <w:sz w:val="28"/>
          <w:szCs w:val="28"/>
        </w:rPr>
        <w:t>дата</w:t>
      </w:r>
      <w:r w:rsidRPr="0001641A">
        <w:rPr>
          <w:sz w:val="28"/>
          <w:szCs w:val="28"/>
          <w:lang w:val="en-US"/>
        </w:rPr>
        <w:t xml:space="preserve"> </w:t>
      </w:r>
      <w:r w:rsidRPr="00C955FC">
        <w:rPr>
          <w:sz w:val="28"/>
          <w:szCs w:val="28"/>
        </w:rPr>
        <w:t>обращения</w:t>
      </w:r>
      <w:r w:rsidRPr="0001641A">
        <w:rPr>
          <w:sz w:val="28"/>
          <w:szCs w:val="28"/>
          <w:lang w:val="en-US"/>
        </w:rPr>
        <w:t xml:space="preserve"> 2020-10- 25).</w:t>
      </w:r>
    </w:p>
    <w:p w14:paraId="24183AA2" w14:textId="77777777" w:rsidR="00777536" w:rsidRPr="00C955FC" w:rsidRDefault="00777536" w:rsidP="00C955FC">
      <w:pPr>
        <w:ind w:firstLine="709"/>
        <w:jc w:val="both"/>
        <w:rPr>
          <w:sz w:val="28"/>
          <w:szCs w:val="28"/>
        </w:rPr>
      </w:pPr>
      <w:r w:rsidRPr="00C955FC">
        <w:rPr>
          <w:sz w:val="28"/>
          <w:szCs w:val="28"/>
          <w:lang w:val="en-US"/>
        </w:rPr>
        <w:t xml:space="preserve">75 Federal Geographic Data Committee. </w:t>
      </w:r>
      <w:r w:rsidRPr="00C955FC">
        <w:rPr>
          <w:rStyle w:val="af1"/>
          <w:rFonts w:eastAsia="Arial"/>
          <w:sz w:val="28"/>
          <w:szCs w:val="28"/>
          <w:lang w:val="en-US"/>
        </w:rPr>
        <w:t>The 1994 Plan for the National Spatial Data Infrastructure: Building the Foundations of an Information Based Society</w:t>
      </w:r>
      <w:r w:rsidRPr="00C955FC">
        <w:rPr>
          <w:sz w:val="28"/>
          <w:szCs w:val="28"/>
          <w:lang w:val="en-US"/>
        </w:rPr>
        <w:t xml:space="preserve">, Reston, VA: Federal Geographic Data Committee, USGS. - 1994. </w:t>
      </w:r>
      <w:r w:rsidR="005236F1">
        <w:fldChar w:fldCharType="begin"/>
      </w:r>
      <w:r w:rsidR="005236F1" w:rsidRPr="0001641A">
        <w:rPr>
          <w:lang w:val="en-US"/>
        </w:rPr>
        <w:instrText xml:space="preserve"> HYPERLINK "https://www.fgdc.gov/policyandplanning/NSDI%20Strategy%201994.pdf" </w:instrText>
      </w:r>
      <w:r w:rsidR="005236F1">
        <w:fldChar w:fldCharType="separate"/>
      </w:r>
      <w:r w:rsidRPr="00C955FC">
        <w:rPr>
          <w:rStyle w:val="a5"/>
          <w:rFonts w:ascii="Times New Roman" w:eastAsia="Arial" w:hAnsi="Times New Roman"/>
          <w:color w:val="auto"/>
          <w:sz w:val="28"/>
          <w:szCs w:val="28"/>
          <w:lang w:val="en-US"/>
        </w:rPr>
        <w:t>https</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www</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fgdc</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gov</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policyandplanning</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NSDI</w:t>
      </w:r>
      <w:r w:rsidRPr="00C955FC">
        <w:rPr>
          <w:rStyle w:val="a5"/>
          <w:rFonts w:ascii="Times New Roman" w:eastAsia="Arial" w:hAnsi="Times New Roman"/>
          <w:color w:val="auto"/>
          <w:sz w:val="28"/>
          <w:szCs w:val="28"/>
        </w:rPr>
        <w:t>%20</w:t>
      </w:r>
      <w:r w:rsidRPr="00C955FC">
        <w:rPr>
          <w:rStyle w:val="a5"/>
          <w:rFonts w:ascii="Times New Roman" w:eastAsia="Arial" w:hAnsi="Times New Roman"/>
          <w:color w:val="auto"/>
          <w:sz w:val="28"/>
          <w:szCs w:val="28"/>
          <w:lang w:val="en-US"/>
        </w:rPr>
        <w:t>Strategy</w:t>
      </w:r>
      <w:r w:rsidRPr="00C955FC">
        <w:rPr>
          <w:rStyle w:val="a5"/>
          <w:rFonts w:ascii="Times New Roman" w:eastAsia="Arial" w:hAnsi="Times New Roman"/>
          <w:color w:val="auto"/>
          <w:sz w:val="28"/>
          <w:szCs w:val="28"/>
        </w:rPr>
        <w:t>%201994.</w:t>
      </w:r>
      <w:r w:rsidRPr="00C955FC">
        <w:rPr>
          <w:rStyle w:val="a5"/>
          <w:rFonts w:ascii="Times New Roman" w:eastAsia="Arial" w:hAnsi="Times New Roman"/>
          <w:color w:val="auto"/>
          <w:sz w:val="28"/>
          <w:szCs w:val="28"/>
          <w:lang w:val="en-US"/>
        </w:rPr>
        <w:t>pdf</w:t>
      </w:r>
      <w:r w:rsidR="005236F1">
        <w:rPr>
          <w:rStyle w:val="a5"/>
          <w:rFonts w:ascii="Times New Roman" w:eastAsia="Arial" w:hAnsi="Times New Roman"/>
          <w:color w:val="auto"/>
          <w:sz w:val="28"/>
          <w:szCs w:val="28"/>
          <w:lang w:val="en-US"/>
        </w:rPr>
        <w:fldChar w:fldCharType="end"/>
      </w:r>
      <w:r w:rsidRPr="00C955FC">
        <w:rPr>
          <w:sz w:val="28"/>
          <w:szCs w:val="28"/>
        </w:rPr>
        <w:t xml:space="preserve"> (дата обращения 2020-10- 25).</w:t>
      </w:r>
    </w:p>
    <w:p w14:paraId="508E2C19" w14:textId="77777777" w:rsidR="00777536" w:rsidRPr="00C955FC" w:rsidRDefault="00777536" w:rsidP="00C955FC">
      <w:pPr>
        <w:ind w:firstLine="709"/>
        <w:jc w:val="both"/>
        <w:rPr>
          <w:sz w:val="28"/>
          <w:szCs w:val="28"/>
        </w:rPr>
      </w:pPr>
      <w:r w:rsidRPr="00C955FC">
        <w:rPr>
          <w:sz w:val="28"/>
          <w:szCs w:val="28"/>
          <w:lang w:val="en-US"/>
        </w:rPr>
        <w:t xml:space="preserve">76 Federal Geographic Data Committee, 1997. </w:t>
      </w:r>
      <w:r w:rsidRPr="00C955FC">
        <w:rPr>
          <w:rStyle w:val="af1"/>
          <w:rFonts w:eastAsia="Arial"/>
          <w:sz w:val="28"/>
          <w:szCs w:val="28"/>
          <w:lang w:val="en-US"/>
        </w:rPr>
        <w:t>A Strategy for the National Spatial Data Infrastructure</w:t>
      </w:r>
      <w:r w:rsidRPr="00C955FC">
        <w:rPr>
          <w:sz w:val="28"/>
          <w:szCs w:val="28"/>
          <w:lang w:val="en-US"/>
        </w:rPr>
        <w:t xml:space="preserve">, Reston, VA: Federal Geographic Data Committee. </w:t>
      </w:r>
      <w:r w:rsidR="005236F1">
        <w:fldChar w:fldCharType="begin"/>
      </w:r>
      <w:r w:rsidR="005236F1" w:rsidRPr="0001641A">
        <w:rPr>
          <w:lang w:val="en-US"/>
        </w:rPr>
        <w:instrText xml:space="preserve"> HYPERLINK "https://www.fgdc.gov/policyandplanning/A%20Strategy%20for%20the%20NSDI%201997.pdf" </w:instrText>
      </w:r>
      <w:r w:rsidR="005236F1">
        <w:fldChar w:fldCharType="separate"/>
      </w:r>
      <w:r w:rsidRPr="00C955FC">
        <w:rPr>
          <w:rStyle w:val="a5"/>
          <w:rFonts w:ascii="Times New Roman" w:eastAsia="Arial" w:hAnsi="Times New Roman"/>
          <w:color w:val="auto"/>
          <w:sz w:val="28"/>
          <w:szCs w:val="28"/>
          <w:lang w:val="en-US"/>
        </w:rPr>
        <w:t>https</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www</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fgdc</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gov</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policyandplanning</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A</w:t>
      </w:r>
      <w:r w:rsidRPr="00C955FC">
        <w:rPr>
          <w:rStyle w:val="a5"/>
          <w:rFonts w:ascii="Times New Roman" w:eastAsia="Arial" w:hAnsi="Times New Roman"/>
          <w:color w:val="auto"/>
          <w:sz w:val="28"/>
          <w:szCs w:val="28"/>
        </w:rPr>
        <w:t>%20</w:t>
      </w:r>
      <w:r w:rsidRPr="00C955FC">
        <w:rPr>
          <w:rStyle w:val="a5"/>
          <w:rFonts w:ascii="Times New Roman" w:eastAsia="Arial" w:hAnsi="Times New Roman"/>
          <w:color w:val="auto"/>
          <w:sz w:val="28"/>
          <w:szCs w:val="28"/>
          <w:lang w:val="en-US"/>
        </w:rPr>
        <w:t>Strategy</w:t>
      </w:r>
      <w:r w:rsidRPr="00C955FC">
        <w:rPr>
          <w:rStyle w:val="a5"/>
          <w:rFonts w:ascii="Times New Roman" w:eastAsia="Arial" w:hAnsi="Times New Roman"/>
          <w:color w:val="auto"/>
          <w:sz w:val="28"/>
          <w:szCs w:val="28"/>
        </w:rPr>
        <w:t>%20</w:t>
      </w:r>
      <w:r w:rsidRPr="00C955FC">
        <w:rPr>
          <w:rStyle w:val="a5"/>
          <w:rFonts w:ascii="Times New Roman" w:eastAsia="Arial" w:hAnsi="Times New Roman"/>
          <w:color w:val="auto"/>
          <w:sz w:val="28"/>
          <w:szCs w:val="28"/>
          <w:lang w:val="en-US"/>
        </w:rPr>
        <w:t>for</w:t>
      </w:r>
      <w:r w:rsidRPr="00C955FC">
        <w:rPr>
          <w:rStyle w:val="a5"/>
          <w:rFonts w:ascii="Times New Roman" w:eastAsia="Arial" w:hAnsi="Times New Roman"/>
          <w:color w:val="auto"/>
          <w:sz w:val="28"/>
          <w:szCs w:val="28"/>
        </w:rPr>
        <w:t>%20</w:t>
      </w:r>
      <w:r w:rsidRPr="00C955FC">
        <w:rPr>
          <w:rStyle w:val="a5"/>
          <w:rFonts w:ascii="Times New Roman" w:eastAsia="Arial" w:hAnsi="Times New Roman"/>
          <w:color w:val="auto"/>
          <w:sz w:val="28"/>
          <w:szCs w:val="28"/>
          <w:lang w:val="en-US"/>
        </w:rPr>
        <w:t>the</w:t>
      </w:r>
      <w:r w:rsidRPr="00C955FC">
        <w:rPr>
          <w:rStyle w:val="a5"/>
          <w:rFonts w:ascii="Times New Roman" w:eastAsia="Arial" w:hAnsi="Times New Roman"/>
          <w:color w:val="auto"/>
          <w:sz w:val="28"/>
          <w:szCs w:val="28"/>
        </w:rPr>
        <w:t>%20</w:t>
      </w:r>
      <w:r w:rsidRPr="00C955FC">
        <w:rPr>
          <w:rStyle w:val="a5"/>
          <w:rFonts w:ascii="Times New Roman" w:eastAsia="Arial" w:hAnsi="Times New Roman"/>
          <w:color w:val="auto"/>
          <w:sz w:val="28"/>
          <w:szCs w:val="28"/>
          <w:lang w:val="en-US"/>
        </w:rPr>
        <w:t>NSDI</w:t>
      </w:r>
      <w:r w:rsidRPr="00C955FC">
        <w:rPr>
          <w:rStyle w:val="a5"/>
          <w:rFonts w:ascii="Times New Roman" w:eastAsia="Arial" w:hAnsi="Times New Roman"/>
          <w:color w:val="auto"/>
          <w:sz w:val="28"/>
          <w:szCs w:val="28"/>
        </w:rPr>
        <w:t>%201997.</w:t>
      </w:r>
      <w:r w:rsidRPr="00C955FC">
        <w:rPr>
          <w:rStyle w:val="a5"/>
          <w:rFonts w:ascii="Times New Roman" w:eastAsia="Arial" w:hAnsi="Times New Roman"/>
          <w:color w:val="auto"/>
          <w:sz w:val="28"/>
          <w:szCs w:val="28"/>
          <w:lang w:val="en-US"/>
        </w:rPr>
        <w:t>pdf</w:t>
      </w:r>
      <w:r w:rsidR="005236F1">
        <w:rPr>
          <w:rStyle w:val="a5"/>
          <w:rFonts w:ascii="Times New Roman" w:eastAsia="Arial" w:hAnsi="Times New Roman"/>
          <w:color w:val="auto"/>
          <w:sz w:val="28"/>
          <w:szCs w:val="28"/>
          <w:lang w:val="en-US"/>
        </w:rPr>
        <w:fldChar w:fldCharType="end"/>
      </w:r>
      <w:r w:rsidRPr="00C955FC">
        <w:rPr>
          <w:sz w:val="28"/>
          <w:szCs w:val="28"/>
        </w:rPr>
        <w:t xml:space="preserve"> (дата обращения 2020-10- 25).</w:t>
      </w:r>
    </w:p>
    <w:p w14:paraId="793E8D5A" w14:textId="77777777" w:rsidR="00777536" w:rsidRPr="00C955FC" w:rsidRDefault="00777536" w:rsidP="00C955FC">
      <w:pPr>
        <w:ind w:firstLine="709"/>
        <w:jc w:val="both"/>
        <w:rPr>
          <w:sz w:val="28"/>
          <w:szCs w:val="28"/>
          <w:lang w:val="en-US"/>
        </w:rPr>
      </w:pPr>
      <w:r w:rsidRPr="00C955FC">
        <w:rPr>
          <w:sz w:val="28"/>
          <w:szCs w:val="28"/>
          <w:lang w:val="en-US"/>
        </w:rPr>
        <w:t xml:space="preserve">77 Al Thani, A.B.H. GIS in Qatar: An integral part of the infrastructure, paper presented at GIS/GPS ‘97 Conference, Qatar, 2–4 March 1997. - </w:t>
      </w:r>
      <w:r w:rsidR="005236F1">
        <w:fldChar w:fldCharType="begin"/>
      </w:r>
      <w:r w:rsidR="005236F1" w:rsidRPr="0001641A">
        <w:rPr>
          <w:lang w:val="en-US"/>
        </w:rPr>
        <w:instrText xml:space="preserve"> HYPERLINK</w:instrText>
      </w:r>
      <w:r w:rsidR="005236F1" w:rsidRPr="0001641A">
        <w:rPr>
          <w:lang w:val="en-US"/>
        </w:rPr>
        <w:instrText xml:space="preserve"> "https://books.google.kz/books?id=SyCyDwAAQBAJ&amp;pg=PT215&amp;lpg=PT215&amp;dq=Al+Thani,+A.B.H.+GIS+in+Qatar&amp;source=bl&amp;ots=p9AwUX13jl&amp;sig=ACfU3U31b9RqBLsKneizLubEFxa-kPEe1Q&amp;hl=ru&amp;sa=X&amp;ved=2ahUKEwjSuIGFpebsAhXyBBAIHWrBBO8Q6AEwD3oECAUQAg" \l "v=onepage&amp;q=Al%20Thani%2</w:instrText>
      </w:r>
      <w:r w:rsidR="005236F1" w:rsidRPr="0001641A">
        <w:rPr>
          <w:lang w:val="en-US"/>
        </w:rPr>
        <w:instrText xml:space="preserve">C%20A.B.H.%20GIS%20in%20Qatar&amp;f=false" </w:instrText>
      </w:r>
      <w:r w:rsidR="005236F1">
        <w:fldChar w:fldCharType="separate"/>
      </w:r>
      <w:r w:rsidRPr="00C955FC">
        <w:rPr>
          <w:rStyle w:val="a5"/>
          <w:rFonts w:ascii="Times New Roman" w:eastAsia="Arial" w:hAnsi="Times New Roman"/>
          <w:color w:val="auto"/>
          <w:sz w:val="28"/>
          <w:szCs w:val="28"/>
          <w:lang w:val="en-US"/>
        </w:rPr>
        <w:t>https://books.google.kz/books?id=SyCyDwAAQBAJ&amp;pg=PT215&amp;lpg=PT215&amp;dq=Al+Thani,+A.B.H.+GIS+in+Qatar&amp;source=bl&amp;ots=p9AwUX13jl&amp;sig=ACfU3U31b9RqBLsKneizLubEFxa-kPEe1Q&amp;hl=ru&amp;sa=X&amp;ved=2ahUKEwjSuIGFpebsAhXyBBAIHWrBBO8Q6AEwD3oECAUQAg#v=onepage&amp;q=Al%20Thani%2C%20A.B.H.%20GIS%20in%20Qatar&amp;f=false</w:t>
      </w:r>
      <w:r w:rsidR="005236F1">
        <w:rPr>
          <w:rStyle w:val="a5"/>
          <w:rFonts w:ascii="Times New Roman" w:eastAsia="Arial" w:hAnsi="Times New Roman"/>
          <w:color w:val="auto"/>
          <w:sz w:val="28"/>
          <w:szCs w:val="28"/>
          <w:lang w:val="en-US"/>
        </w:rPr>
        <w:fldChar w:fldCharType="end"/>
      </w:r>
      <w:r w:rsidRPr="00C955FC">
        <w:rPr>
          <w:sz w:val="28"/>
          <w:szCs w:val="28"/>
          <w:lang w:val="en-US"/>
        </w:rPr>
        <w:t xml:space="preserve">  (</w:t>
      </w:r>
      <w:r w:rsidRPr="00C955FC">
        <w:rPr>
          <w:sz w:val="28"/>
          <w:szCs w:val="28"/>
        </w:rPr>
        <w:t>дата</w:t>
      </w:r>
      <w:r w:rsidRPr="00C955FC">
        <w:rPr>
          <w:sz w:val="28"/>
          <w:szCs w:val="28"/>
          <w:lang w:val="en-US"/>
        </w:rPr>
        <w:t xml:space="preserve"> </w:t>
      </w:r>
      <w:r w:rsidRPr="00C955FC">
        <w:rPr>
          <w:sz w:val="28"/>
          <w:szCs w:val="28"/>
        </w:rPr>
        <w:t>обращения</w:t>
      </w:r>
      <w:r w:rsidRPr="00C955FC">
        <w:rPr>
          <w:sz w:val="28"/>
          <w:szCs w:val="28"/>
          <w:lang w:val="en-US"/>
        </w:rPr>
        <w:t xml:space="preserve"> 2020-10- 25).</w:t>
      </w:r>
    </w:p>
    <w:p w14:paraId="6FC1A077" w14:textId="77777777" w:rsidR="00777536" w:rsidRPr="00C955FC" w:rsidRDefault="00777536" w:rsidP="00C955FC">
      <w:pPr>
        <w:ind w:firstLine="709"/>
        <w:jc w:val="both"/>
        <w:rPr>
          <w:sz w:val="28"/>
          <w:szCs w:val="28"/>
          <w:lang w:val="en-US"/>
        </w:rPr>
      </w:pPr>
      <w:r w:rsidRPr="00C955FC">
        <w:rPr>
          <w:sz w:val="28"/>
          <w:szCs w:val="28"/>
          <w:lang w:val="en-US"/>
        </w:rPr>
        <w:t>78 Tosta, N. The US National Spatial Data Infrastructure experience, paper presented at the GISDATA Conference on Geographic Information Research at the Millennium, Le Bischenberg, France, 13–17 September 1997.- 54-67p.</w:t>
      </w:r>
    </w:p>
    <w:p w14:paraId="7235EF49" w14:textId="77777777" w:rsidR="00777536" w:rsidRPr="00C955FC" w:rsidRDefault="00777536" w:rsidP="00C955FC">
      <w:pPr>
        <w:ind w:firstLine="709"/>
        <w:jc w:val="both"/>
        <w:rPr>
          <w:sz w:val="28"/>
          <w:szCs w:val="28"/>
          <w:lang w:val="en-US"/>
        </w:rPr>
      </w:pPr>
      <w:r w:rsidRPr="00C955FC">
        <w:rPr>
          <w:sz w:val="28"/>
          <w:szCs w:val="28"/>
          <w:lang w:val="en-US"/>
        </w:rPr>
        <w:t xml:space="preserve">79 Arnaud, A.M., L.T. Vasconcelos, and J.D. Geirinhas, Portugal: GIS diffusion and the modernisation of local government, in Masser, I., H. Campbell, and M. Craglia (eds.), </w:t>
      </w:r>
      <w:r w:rsidRPr="00C955FC">
        <w:rPr>
          <w:rStyle w:val="af1"/>
          <w:rFonts w:eastAsia="Arial"/>
          <w:sz w:val="28"/>
          <w:szCs w:val="28"/>
          <w:lang w:val="en-US"/>
        </w:rPr>
        <w:t>GIS diffusion: The adoption and use of geographic information systems in local government in Europe. -</w:t>
      </w:r>
      <w:r w:rsidRPr="00C955FC">
        <w:rPr>
          <w:sz w:val="28"/>
          <w:szCs w:val="28"/>
          <w:lang w:val="en-US"/>
        </w:rPr>
        <w:t xml:space="preserve"> London: Taylor and Francis, 1996. – 111–124 pp.</w:t>
      </w:r>
    </w:p>
    <w:p w14:paraId="1A29BFAE" w14:textId="77777777" w:rsidR="00777536" w:rsidRPr="00C955FC" w:rsidRDefault="00777536" w:rsidP="00C955FC">
      <w:pPr>
        <w:ind w:firstLine="709"/>
        <w:jc w:val="both"/>
        <w:rPr>
          <w:sz w:val="28"/>
          <w:szCs w:val="28"/>
          <w:lang w:val="en-US"/>
        </w:rPr>
      </w:pPr>
      <w:r w:rsidRPr="00C955FC">
        <w:rPr>
          <w:sz w:val="28"/>
          <w:szCs w:val="28"/>
          <w:lang w:val="en-US"/>
        </w:rPr>
        <w:t>80 Gouveia, C., J. Abreu, N. Neves, and R. Henriques. The Portuguese national digital earth infrastructure for geographic information: General description and challenges for the future, paper presented at the GISDATA Conference on Geographic Information Research at the Millennium</w:t>
      </w:r>
      <w:proofErr w:type="gramStart"/>
      <w:r w:rsidRPr="00C955FC">
        <w:rPr>
          <w:sz w:val="28"/>
          <w:szCs w:val="28"/>
          <w:lang w:val="en-US"/>
        </w:rPr>
        <w:t>.-</w:t>
      </w:r>
      <w:proofErr w:type="gramEnd"/>
      <w:r w:rsidRPr="00C955FC">
        <w:rPr>
          <w:sz w:val="28"/>
          <w:szCs w:val="28"/>
          <w:lang w:val="en-US"/>
        </w:rPr>
        <w:t xml:space="preserve"> Le Bischenberg, France, 13–17 September 1997. – 36-41pp.</w:t>
      </w:r>
    </w:p>
    <w:p w14:paraId="4EAB28F0" w14:textId="77777777" w:rsidR="00777536" w:rsidRPr="00C955FC" w:rsidRDefault="00777536" w:rsidP="00C955FC">
      <w:pPr>
        <w:ind w:firstLine="709"/>
        <w:jc w:val="both"/>
        <w:rPr>
          <w:sz w:val="28"/>
          <w:szCs w:val="28"/>
          <w:lang w:val="en-US"/>
        </w:rPr>
      </w:pPr>
      <w:bookmarkStart w:id="117" w:name="_Hlk164592803"/>
      <w:r w:rsidRPr="00C955FC">
        <w:rPr>
          <w:sz w:val="28"/>
          <w:szCs w:val="28"/>
          <w:lang w:val="en-US"/>
        </w:rPr>
        <w:lastRenderedPageBreak/>
        <w:t>81</w:t>
      </w:r>
      <w:bookmarkEnd w:id="117"/>
      <w:r w:rsidRPr="00C955FC">
        <w:rPr>
          <w:sz w:val="28"/>
          <w:szCs w:val="28"/>
          <w:lang w:val="en-US"/>
        </w:rPr>
        <w:t xml:space="preserve"> Godfrey, B., Holland P., Baker G., Irwin </w:t>
      </w:r>
      <w:proofErr w:type="gramStart"/>
      <w:r w:rsidRPr="00C955FC">
        <w:rPr>
          <w:sz w:val="28"/>
          <w:szCs w:val="28"/>
          <w:lang w:val="en-US"/>
        </w:rPr>
        <w:t>B..</w:t>
      </w:r>
      <w:proofErr w:type="gramEnd"/>
      <w:r w:rsidRPr="00C955FC">
        <w:rPr>
          <w:sz w:val="28"/>
          <w:szCs w:val="28"/>
          <w:lang w:val="en-US"/>
        </w:rPr>
        <w:t xml:space="preserve"> The contribution of the Permanent Committee on GIS infrastructure for Asia and the Pacific to a global spatial data infrastructure, paper presented at the 2nd Global Spatial Data Infrastructure Conference. - Chapel Hill, NC, 19–21 October 1997. – 18-29 pp.</w:t>
      </w:r>
    </w:p>
    <w:p w14:paraId="174E57E8" w14:textId="77777777" w:rsidR="00777536" w:rsidRPr="00C955FC" w:rsidRDefault="00777536" w:rsidP="00C955FC">
      <w:pPr>
        <w:ind w:firstLine="709"/>
        <w:jc w:val="both"/>
        <w:rPr>
          <w:sz w:val="28"/>
          <w:szCs w:val="28"/>
          <w:lang w:val="en-US"/>
        </w:rPr>
      </w:pPr>
      <w:r w:rsidRPr="00C955FC">
        <w:rPr>
          <w:sz w:val="28"/>
          <w:szCs w:val="28"/>
          <w:lang w:val="en-US"/>
        </w:rPr>
        <w:t>82 Suharto, L. Moves towards a national geographic information system, paper presented at the 5th South East Asian Surveyors Conference. - Singapore, 16–20 July 1995. – 154-159 pp.</w:t>
      </w:r>
    </w:p>
    <w:p w14:paraId="338F1528" w14:textId="77777777" w:rsidR="00777536" w:rsidRPr="00C955FC" w:rsidRDefault="00777536" w:rsidP="00C955FC">
      <w:pPr>
        <w:ind w:firstLine="709"/>
        <w:jc w:val="both"/>
        <w:rPr>
          <w:sz w:val="28"/>
          <w:szCs w:val="28"/>
          <w:lang w:val="en-US"/>
        </w:rPr>
      </w:pPr>
      <w:r w:rsidRPr="00C955FC">
        <w:rPr>
          <w:sz w:val="28"/>
          <w:szCs w:val="28"/>
          <w:lang w:val="en-US"/>
        </w:rPr>
        <w:t>83 Berhad, R. Feasibility study for the National Land Information System: Final Report. - Singapur, 1995. – 69p.</w:t>
      </w:r>
    </w:p>
    <w:p w14:paraId="132B6A03" w14:textId="77777777" w:rsidR="00777536" w:rsidRPr="00C955FC" w:rsidRDefault="00777536" w:rsidP="00C955FC">
      <w:pPr>
        <w:ind w:firstLine="709"/>
        <w:jc w:val="both"/>
        <w:rPr>
          <w:sz w:val="28"/>
          <w:szCs w:val="28"/>
          <w:lang w:val="en-US"/>
        </w:rPr>
      </w:pPr>
      <w:r w:rsidRPr="00C955FC">
        <w:rPr>
          <w:sz w:val="28"/>
          <w:szCs w:val="28"/>
          <w:lang w:val="en-US"/>
        </w:rPr>
        <w:t xml:space="preserve">84 Ministry of Construction and Transportation (MOCT). </w:t>
      </w:r>
      <w:r w:rsidRPr="00C955FC">
        <w:rPr>
          <w:rStyle w:val="af1"/>
          <w:rFonts w:eastAsia="Arial"/>
          <w:sz w:val="28"/>
          <w:szCs w:val="28"/>
          <w:lang w:val="en-US"/>
        </w:rPr>
        <w:t>A Master Plan for National Geographic Information System (NGIS) in Korea</w:t>
      </w:r>
      <w:r w:rsidRPr="00C955FC">
        <w:rPr>
          <w:sz w:val="28"/>
          <w:szCs w:val="28"/>
          <w:lang w:val="en-US"/>
        </w:rPr>
        <w:t>. - Seoul: Ministry of Construction and Transportation. Korea Research Institute for Human Settlements, 1995. – 73p.</w:t>
      </w:r>
    </w:p>
    <w:p w14:paraId="038EBDB3" w14:textId="77777777" w:rsidR="00777536" w:rsidRPr="00C955FC" w:rsidRDefault="00777536" w:rsidP="00C955FC">
      <w:pPr>
        <w:ind w:firstLine="709"/>
        <w:jc w:val="both"/>
        <w:rPr>
          <w:sz w:val="28"/>
          <w:szCs w:val="28"/>
          <w:lang w:val="en-US"/>
        </w:rPr>
      </w:pPr>
      <w:r w:rsidRPr="00C955FC">
        <w:rPr>
          <w:sz w:val="28"/>
          <w:szCs w:val="28"/>
          <w:lang w:val="en-US"/>
        </w:rPr>
        <w:t>85 Yamaura, A. National spatial data infrastructure: An Asian viewpoint, paper presented at the Global Spatial Data Infrastructure Conference, Bonn, Germany, 4–6 September 1996. – 31-43pp.</w:t>
      </w:r>
    </w:p>
    <w:p w14:paraId="16102FE1" w14:textId="77777777" w:rsidR="00777536" w:rsidRPr="00C955FC" w:rsidRDefault="00777536" w:rsidP="00C955FC">
      <w:pPr>
        <w:ind w:firstLine="709"/>
        <w:jc w:val="both"/>
        <w:rPr>
          <w:sz w:val="28"/>
          <w:szCs w:val="28"/>
          <w:lang w:val="en-US"/>
        </w:rPr>
      </w:pPr>
      <w:r w:rsidRPr="00C955FC">
        <w:rPr>
          <w:sz w:val="28"/>
          <w:szCs w:val="28"/>
          <w:lang w:val="en-US"/>
        </w:rPr>
        <w:t>86 Geoplan Consultants. The development of an integrated Canadian spatial data model and implementation concept, Final Report prepared for the Canadian Council on Geomatics. 1996. – 204p.</w:t>
      </w:r>
    </w:p>
    <w:p w14:paraId="060998E4" w14:textId="77777777" w:rsidR="00777536" w:rsidRPr="00C955FC" w:rsidRDefault="00777536" w:rsidP="00C955FC">
      <w:pPr>
        <w:ind w:firstLine="709"/>
        <w:jc w:val="both"/>
        <w:rPr>
          <w:sz w:val="28"/>
          <w:szCs w:val="28"/>
          <w:lang w:val="en-US"/>
        </w:rPr>
      </w:pPr>
      <w:r w:rsidRPr="00C955FC">
        <w:rPr>
          <w:sz w:val="28"/>
          <w:szCs w:val="28"/>
          <w:lang w:val="en-US"/>
        </w:rPr>
        <w:t>87 Corey M. The Canadian geospatial data infrastructure, paper presented to ISO/TC 211 Conference, Victoria, BC, 4 March 1998. – 12-18p.</w:t>
      </w:r>
    </w:p>
    <w:p w14:paraId="393B279D" w14:textId="77777777" w:rsidR="00777536" w:rsidRPr="00C955FC" w:rsidRDefault="00777536" w:rsidP="00C955FC">
      <w:pPr>
        <w:ind w:firstLine="709"/>
        <w:jc w:val="both"/>
        <w:rPr>
          <w:sz w:val="28"/>
          <w:szCs w:val="28"/>
          <w:lang w:val="en-US"/>
        </w:rPr>
      </w:pPr>
      <w:r w:rsidRPr="00C955FC">
        <w:rPr>
          <w:sz w:val="28"/>
          <w:szCs w:val="28"/>
          <w:lang w:val="en-US"/>
        </w:rPr>
        <w:t xml:space="preserve">88 Nanson, B., Rhind </w:t>
      </w:r>
      <w:proofErr w:type="gramStart"/>
      <w:r w:rsidRPr="00C955FC">
        <w:rPr>
          <w:sz w:val="28"/>
          <w:szCs w:val="28"/>
          <w:lang w:val="en-US"/>
        </w:rPr>
        <w:t>D..</w:t>
      </w:r>
      <w:proofErr w:type="gramEnd"/>
      <w:r w:rsidRPr="00C955FC">
        <w:rPr>
          <w:sz w:val="28"/>
          <w:szCs w:val="28"/>
          <w:lang w:val="en-US"/>
        </w:rPr>
        <w:t xml:space="preserve"> Establishing the UK National Geospatial Data Framework, paper presented at </w:t>
      </w:r>
      <w:r w:rsidRPr="00C955FC">
        <w:rPr>
          <w:rStyle w:val="af1"/>
          <w:rFonts w:eastAsia="Arial"/>
          <w:sz w:val="28"/>
          <w:szCs w:val="28"/>
          <w:lang w:val="en-US"/>
        </w:rPr>
        <w:t>SDI 98</w:t>
      </w:r>
      <w:r w:rsidRPr="00C955FC">
        <w:rPr>
          <w:sz w:val="28"/>
          <w:szCs w:val="28"/>
          <w:lang w:val="en-US"/>
        </w:rPr>
        <w:t>, Ottawa, 9–11 June 1998. – 211c.</w:t>
      </w:r>
    </w:p>
    <w:p w14:paraId="2D6B8223" w14:textId="77777777" w:rsidR="00777536" w:rsidRPr="00C955FC" w:rsidRDefault="00777536" w:rsidP="00C955FC">
      <w:pPr>
        <w:ind w:firstLine="709"/>
        <w:jc w:val="both"/>
        <w:rPr>
          <w:rStyle w:val="a5"/>
          <w:rFonts w:ascii="Times New Roman" w:eastAsiaTheme="majorEastAsia" w:hAnsi="Times New Roman"/>
          <w:bCs/>
          <w:color w:val="auto"/>
          <w:sz w:val="28"/>
          <w:szCs w:val="28"/>
        </w:rPr>
      </w:pPr>
      <w:r w:rsidRPr="00C955FC">
        <w:rPr>
          <w:rStyle w:val="a5"/>
          <w:rFonts w:ascii="Times New Roman" w:eastAsiaTheme="majorEastAsia" w:hAnsi="Times New Roman"/>
          <w:color w:val="auto"/>
          <w:sz w:val="28"/>
          <w:szCs w:val="28"/>
        </w:rPr>
        <w:t>89 Веха (управление проектами)</w:t>
      </w:r>
      <w:r w:rsidRPr="00C955FC">
        <w:rPr>
          <w:sz w:val="28"/>
          <w:szCs w:val="28"/>
        </w:rPr>
        <w:t xml:space="preserve"> </w:t>
      </w:r>
      <w:hyperlink r:id="rId117" w:history="1">
        <w:r w:rsidRPr="00C955FC">
          <w:rPr>
            <w:rStyle w:val="a5"/>
            <w:rFonts w:ascii="Times New Roman" w:eastAsiaTheme="majorEastAsia" w:hAnsi="Times New Roman"/>
            <w:color w:val="auto"/>
            <w:sz w:val="28"/>
            <w:szCs w:val="28"/>
          </w:rPr>
          <w:t>https://ru.wikipedia.org/wiki/%D0%92%D0%B5%D1%85%D0%B0_(%D1%83%D0%BF%D1%80%D0%B0%D0%B2%D0%BB%D0%B5%D0%BD%D0%B8%D0%B5_%D0%BF%D1%80%D0%BE%D0%B5%D0%BA%D1%82%D0%B0%D0%BC%D0%B8)</w:t>
        </w:r>
      </w:hyperlink>
    </w:p>
    <w:p w14:paraId="106C32DD" w14:textId="77777777" w:rsidR="00777536" w:rsidRPr="00C955FC" w:rsidRDefault="00777536" w:rsidP="00C955FC">
      <w:pPr>
        <w:ind w:firstLine="709"/>
        <w:jc w:val="both"/>
        <w:rPr>
          <w:sz w:val="28"/>
          <w:szCs w:val="28"/>
        </w:rPr>
      </w:pPr>
      <w:r w:rsidRPr="00C955FC">
        <w:rPr>
          <w:bCs/>
          <w:sz w:val="28"/>
          <w:szCs w:val="28"/>
          <w:lang w:val="en-US"/>
        </w:rPr>
        <w:t>90</w:t>
      </w:r>
      <w:r w:rsidRPr="00C955FC">
        <w:rPr>
          <w:sz w:val="28"/>
          <w:szCs w:val="28"/>
          <w:lang w:val="en-US"/>
        </w:rPr>
        <w:t xml:space="preserve"> </w:t>
      </w:r>
      <w:r w:rsidRPr="00C955FC">
        <w:rPr>
          <w:rStyle w:val="af1"/>
          <w:rFonts w:eastAsia="Arial"/>
          <w:sz w:val="28"/>
          <w:szCs w:val="28"/>
          <w:lang w:val="en-US"/>
        </w:rPr>
        <w:t>Handling geographic information: Report of the Committee of Enquiry Chaired by Lord Chorley</w:t>
      </w:r>
      <w:r w:rsidRPr="00C955FC">
        <w:rPr>
          <w:i/>
          <w:sz w:val="28"/>
          <w:szCs w:val="28"/>
          <w:lang w:val="en-US"/>
        </w:rPr>
        <w:t xml:space="preserve">, </w:t>
      </w:r>
      <w:r w:rsidRPr="00C955FC">
        <w:rPr>
          <w:sz w:val="28"/>
          <w:szCs w:val="28"/>
          <w:lang w:val="en-US"/>
        </w:rPr>
        <w:t>London: HMSO, Department of the Environment</w:t>
      </w:r>
      <w:proofErr w:type="gramStart"/>
      <w:r w:rsidRPr="00C955FC">
        <w:rPr>
          <w:sz w:val="28"/>
          <w:szCs w:val="28"/>
          <w:lang w:val="en-US"/>
        </w:rPr>
        <w:t>,</w:t>
      </w:r>
      <w:r w:rsidRPr="00C955FC">
        <w:rPr>
          <w:i/>
          <w:sz w:val="28"/>
          <w:szCs w:val="28"/>
          <w:lang w:val="en-US"/>
        </w:rPr>
        <w:t xml:space="preserve">  </w:t>
      </w:r>
      <w:r w:rsidRPr="00C955FC">
        <w:rPr>
          <w:sz w:val="28"/>
          <w:szCs w:val="28"/>
          <w:lang w:val="en-US"/>
        </w:rPr>
        <w:t>1987</w:t>
      </w:r>
      <w:proofErr w:type="gramEnd"/>
      <w:r w:rsidRPr="00C955FC">
        <w:rPr>
          <w:sz w:val="28"/>
          <w:szCs w:val="28"/>
          <w:lang w:val="en-US"/>
        </w:rPr>
        <w:t xml:space="preserve">. </w:t>
      </w:r>
      <w:r w:rsidR="005236F1">
        <w:fldChar w:fldCharType="begin"/>
      </w:r>
      <w:r w:rsidR="005236F1" w:rsidRPr="0001641A">
        <w:rPr>
          <w:lang w:val="en-US"/>
        </w:rPr>
        <w:instrText xml:space="preserve"> HYPERLINK "https://www.tandfonline.com/doi/</w:instrText>
      </w:r>
      <w:r w:rsidR="005236F1" w:rsidRPr="0001641A">
        <w:rPr>
          <w:lang w:val="en-US"/>
        </w:rPr>
        <w:instrText xml:space="preserve">abs/10.1080/02693798708927805?journalCode=tgis19" </w:instrText>
      </w:r>
      <w:r w:rsidR="005236F1">
        <w:fldChar w:fldCharType="separate"/>
      </w:r>
      <w:r w:rsidRPr="00C955FC">
        <w:rPr>
          <w:rStyle w:val="a5"/>
          <w:rFonts w:ascii="Times New Roman" w:eastAsia="Arial" w:hAnsi="Times New Roman"/>
          <w:color w:val="auto"/>
          <w:sz w:val="28"/>
          <w:szCs w:val="28"/>
          <w:lang w:val="en-US"/>
        </w:rPr>
        <w:t>https</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www</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tandfonline</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com</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doi</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abs</w:t>
      </w:r>
      <w:r w:rsidRPr="00C955FC">
        <w:rPr>
          <w:rStyle w:val="a5"/>
          <w:rFonts w:ascii="Times New Roman" w:eastAsia="Arial" w:hAnsi="Times New Roman"/>
          <w:color w:val="auto"/>
          <w:sz w:val="28"/>
          <w:szCs w:val="28"/>
        </w:rPr>
        <w:t>/10.1080/02693798708927805?</w:t>
      </w:r>
      <w:r w:rsidRPr="00C955FC">
        <w:rPr>
          <w:rStyle w:val="a5"/>
          <w:rFonts w:ascii="Times New Roman" w:eastAsia="Arial" w:hAnsi="Times New Roman"/>
          <w:color w:val="auto"/>
          <w:sz w:val="28"/>
          <w:szCs w:val="28"/>
          <w:lang w:val="en-US"/>
        </w:rPr>
        <w:t>journalCode</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tgis</w:t>
      </w:r>
      <w:r w:rsidRPr="00C955FC">
        <w:rPr>
          <w:rStyle w:val="a5"/>
          <w:rFonts w:ascii="Times New Roman" w:eastAsia="Arial" w:hAnsi="Times New Roman"/>
          <w:color w:val="auto"/>
          <w:sz w:val="28"/>
          <w:szCs w:val="28"/>
        </w:rPr>
        <w:t>19</w:t>
      </w:r>
      <w:r w:rsidR="005236F1">
        <w:rPr>
          <w:rStyle w:val="a5"/>
          <w:rFonts w:ascii="Times New Roman" w:eastAsia="Arial" w:hAnsi="Times New Roman"/>
          <w:color w:val="auto"/>
          <w:sz w:val="28"/>
          <w:szCs w:val="28"/>
        </w:rPr>
        <w:fldChar w:fldCharType="end"/>
      </w:r>
      <w:r w:rsidRPr="00C955FC">
        <w:rPr>
          <w:sz w:val="28"/>
          <w:szCs w:val="28"/>
        </w:rPr>
        <w:t xml:space="preserve"> (дата обращения 2020-10- 25)</w:t>
      </w:r>
    </w:p>
    <w:p w14:paraId="21E7F9F7" w14:textId="77777777" w:rsidR="00777536" w:rsidRPr="00C955FC" w:rsidRDefault="00777536" w:rsidP="00C955FC">
      <w:pPr>
        <w:ind w:firstLine="709"/>
        <w:jc w:val="both"/>
        <w:rPr>
          <w:sz w:val="28"/>
          <w:szCs w:val="28"/>
          <w:lang w:val="en-US"/>
        </w:rPr>
      </w:pPr>
      <w:r w:rsidRPr="00C955FC">
        <w:rPr>
          <w:bCs/>
          <w:sz w:val="28"/>
          <w:szCs w:val="28"/>
          <w:lang w:val="en-US"/>
        </w:rPr>
        <w:t>91 Circular No. A-16 Revised.</w:t>
      </w:r>
      <w:r w:rsidRPr="00C955FC">
        <w:rPr>
          <w:sz w:val="28"/>
          <w:szCs w:val="28"/>
          <w:lang w:val="en-US"/>
        </w:rPr>
        <w:t xml:space="preserve"> https://obamawhitehouse.archives.gov/omb/circulars_a016_rev/#1</w:t>
      </w:r>
    </w:p>
    <w:p w14:paraId="5B6D3C9D" w14:textId="77777777" w:rsidR="00777536" w:rsidRPr="00C955FC" w:rsidRDefault="00777536" w:rsidP="00C955FC">
      <w:pPr>
        <w:ind w:firstLine="709"/>
        <w:jc w:val="both"/>
        <w:rPr>
          <w:sz w:val="28"/>
          <w:szCs w:val="28"/>
          <w:lang w:val="en-US"/>
        </w:rPr>
      </w:pPr>
      <w:r w:rsidRPr="00C955FC">
        <w:rPr>
          <w:bCs/>
          <w:sz w:val="28"/>
          <w:szCs w:val="28"/>
          <w:lang w:val="en-US"/>
        </w:rPr>
        <w:t>92</w:t>
      </w:r>
      <w:r w:rsidRPr="00C955FC">
        <w:rPr>
          <w:sz w:val="28"/>
          <w:szCs w:val="28"/>
          <w:lang w:val="en-US"/>
        </w:rPr>
        <w:t xml:space="preserve"> Burrough P., Brand M., Salge F., Schueller K. The EUROGI vision. </w:t>
      </w:r>
      <w:r w:rsidRPr="00C955FC">
        <w:rPr>
          <w:rStyle w:val="af1"/>
          <w:rFonts w:eastAsia="Arial"/>
          <w:sz w:val="28"/>
          <w:szCs w:val="28"/>
          <w:lang w:val="en-US"/>
        </w:rPr>
        <w:t>GIS Europe</w:t>
      </w:r>
      <w:r w:rsidRPr="00C955FC">
        <w:rPr>
          <w:sz w:val="28"/>
          <w:szCs w:val="28"/>
          <w:lang w:val="en-US"/>
        </w:rPr>
        <w:t xml:space="preserve">, 1993. -V </w:t>
      </w:r>
      <w:r w:rsidRPr="00C955FC">
        <w:rPr>
          <w:rStyle w:val="af1"/>
          <w:rFonts w:eastAsia="Arial"/>
          <w:sz w:val="28"/>
          <w:szCs w:val="28"/>
          <w:lang w:val="en-US"/>
        </w:rPr>
        <w:t>2</w:t>
      </w:r>
      <w:r w:rsidRPr="00C955FC">
        <w:rPr>
          <w:i/>
          <w:sz w:val="28"/>
          <w:szCs w:val="28"/>
          <w:lang w:val="en-US"/>
        </w:rPr>
        <w:t>,</w:t>
      </w:r>
      <w:r w:rsidRPr="00C955FC">
        <w:rPr>
          <w:sz w:val="28"/>
          <w:szCs w:val="28"/>
          <w:lang w:val="en-US"/>
        </w:rPr>
        <w:t xml:space="preserve"> (3). - 30–31pp. </w:t>
      </w:r>
    </w:p>
    <w:p w14:paraId="08BB429B" w14:textId="77777777" w:rsidR="00777536" w:rsidRPr="00C955FC" w:rsidRDefault="00777536" w:rsidP="00C955FC">
      <w:pPr>
        <w:ind w:firstLine="709"/>
        <w:jc w:val="both"/>
        <w:rPr>
          <w:sz w:val="28"/>
          <w:szCs w:val="28"/>
          <w:lang w:val="en-US"/>
        </w:rPr>
      </w:pPr>
      <w:r w:rsidRPr="00C955FC">
        <w:rPr>
          <w:bCs/>
          <w:sz w:val="28"/>
          <w:szCs w:val="28"/>
          <w:lang w:val="en-US"/>
        </w:rPr>
        <w:t>93</w:t>
      </w:r>
      <w:r w:rsidRPr="00C955FC">
        <w:rPr>
          <w:sz w:val="28"/>
          <w:szCs w:val="28"/>
          <w:lang w:val="en-US"/>
        </w:rPr>
        <w:t xml:space="preserve"> Crompvoets J., Bregt A. World status of national spatial data clearinghouses, </w:t>
      </w:r>
      <w:r w:rsidRPr="00C955FC">
        <w:rPr>
          <w:rStyle w:val="af1"/>
          <w:rFonts w:eastAsia="Arial"/>
          <w:sz w:val="28"/>
          <w:szCs w:val="28"/>
          <w:lang w:val="en-US"/>
        </w:rPr>
        <w:t>URISA Journal</w:t>
      </w:r>
      <w:r w:rsidRPr="00C955FC">
        <w:rPr>
          <w:i/>
          <w:sz w:val="28"/>
          <w:szCs w:val="28"/>
          <w:lang w:val="en-US"/>
        </w:rPr>
        <w:t xml:space="preserve">, </w:t>
      </w:r>
      <w:r w:rsidRPr="00C955FC">
        <w:rPr>
          <w:sz w:val="28"/>
          <w:szCs w:val="28"/>
          <w:lang w:val="en-US"/>
        </w:rPr>
        <w:t>V</w:t>
      </w:r>
      <w:r w:rsidRPr="00C955FC">
        <w:rPr>
          <w:i/>
          <w:sz w:val="28"/>
          <w:szCs w:val="28"/>
          <w:lang w:val="en-US"/>
        </w:rPr>
        <w:t>.</w:t>
      </w:r>
      <w:r w:rsidRPr="00C955FC">
        <w:rPr>
          <w:rStyle w:val="af1"/>
          <w:rFonts w:eastAsia="Arial"/>
          <w:sz w:val="28"/>
          <w:szCs w:val="28"/>
          <w:lang w:val="en-US"/>
        </w:rPr>
        <w:t xml:space="preserve">15 </w:t>
      </w:r>
      <w:r w:rsidRPr="00C955FC">
        <w:rPr>
          <w:sz w:val="28"/>
          <w:szCs w:val="28"/>
          <w:lang w:val="en-US"/>
        </w:rPr>
        <w:t>(1), 2003. - 43–50 pp.</w:t>
      </w:r>
    </w:p>
    <w:p w14:paraId="12F6F98C" w14:textId="77777777" w:rsidR="00777536" w:rsidRPr="00C955FC" w:rsidRDefault="00777536" w:rsidP="00C955FC">
      <w:pPr>
        <w:ind w:firstLine="709"/>
        <w:jc w:val="both"/>
        <w:rPr>
          <w:sz w:val="28"/>
          <w:szCs w:val="28"/>
          <w:lang w:val="en-US"/>
        </w:rPr>
      </w:pPr>
      <w:r w:rsidRPr="00C955FC">
        <w:rPr>
          <w:bCs/>
          <w:sz w:val="28"/>
          <w:szCs w:val="28"/>
          <w:lang w:val="en-US"/>
        </w:rPr>
        <w:t>94</w:t>
      </w:r>
      <w:r w:rsidRPr="00C955FC">
        <w:rPr>
          <w:sz w:val="28"/>
          <w:szCs w:val="28"/>
          <w:lang w:val="en-US"/>
        </w:rPr>
        <w:t xml:space="preserve"> Hyman G., Perea C., Rey D. I., Lance K. </w:t>
      </w:r>
      <w:r w:rsidRPr="00C955FC">
        <w:rPr>
          <w:rStyle w:val="af1"/>
          <w:rFonts w:eastAsia="Arial"/>
          <w:sz w:val="28"/>
          <w:szCs w:val="28"/>
          <w:lang w:val="en-US"/>
        </w:rPr>
        <w:t>Survey of the development of national spatial data infrastructures in Latin, America and the Caribbean</w:t>
      </w:r>
      <w:r w:rsidRPr="00C955FC">
        <w:rPr>
          <w:sz w:val="28"/>
          <w:szCs w:val="28"/>
          <w:lang w:val="en-US"/>
        </w:rPr>
        <w:t xml:space="preserve">, </w:t>
      </w:r>
      <w:r w:rsidRPr="00C955FC">
        <w:rPr>
          <w:sz w:val="28"/>
          <w:szCs w:val="28"/>
          <w:lang w:val="en-US"/>
        </w:rPr>
        <w:lastRenderedPageBreak/>
        <w:t>International Centre for Tropical Agriculture and Augustin Codazzi Geographic Institute. 2003. – 83p.</w:t>
      </w:r>
    </w:p>
    <w:p w14:paraId="27D01D0B" w14:textId="77777777" w:rsidR="00777536" w:rsidRPr="00C955FC" w:rsidRDefault="00777536" w:rsidP="00C955FC">
      <w:pPr>
        <w:ind w:firstLine="709"/>
        <w:jc w:val="both"/>
        <w:rPr>
          <w:sz w:val="28"/>
          <w:szCs w:val="28"/>
          <w:lang w:val="en-US"/>
        </w:rPr>
      </w:pPr>
      <w:r w:rsidRPr="00C955FC">
        <w:rPr>
          <w:bCs/>
          <w:sz w:val="28"/>
          <w:szCs w:val="28"/>
          <w:lang w:val="en-US"/>
        </w:rPr>
        <w:t>95</w:t>
      </w:r>
      <w:r w:rsidRPr="00C955FC">
        <w:rPr>
          <w:sz w:val="28"/>
          <w:szCs w:val="28"/>
          <w:lang w:val="en-US"/>
        </w:rPr>
        <w:t xml:space="preserve">. Rajabifard A., Williamson I. Asia-Pacific region and SDI activities, </w:t>
      </w:r>
      <w:r w:rsidRPr="00C955FC">
        <w:rPr>
          <w:rStyle w:val="af1"/>
          <w:rFonts w:eastAsia="Arial"/>
          <w:sz w:val="28"/>
          <w:szCs w:val="28"/>
          <w:lang w:val="en-US"/>
        </w:rPr>
        <w:t>GIS development</w:t>
      </w:r>
      <w:r w:rsidRPr="00C955FC">
        <w:rPr>
          <w:i/>
          <w:sz w:val="28"/>
          <w:szCs w:val="28"/>
          <w:lang w:val="en-US"/>
        </w:rPr>
        <w:t>,</w:t>
      </w:r>
      <w:r w:rsidRPr="00C955FC">
        <w:rPr>
          <w:sz w:val="28"/>
          <w:szCs w:val="28"/>
          <w:lang w:val="en-US"/>
        </w:rPr>
        <w:t xml:space="preserve"> 2003.V, (7), -30–34pp.</w:t>
      </w:r>
    </w:p>
    <w:p w14:paraId="75F6F6C6" w14:textId="77777777" w:rsidR="00777536" w:rsidRPr="00C955FC" w:rsidRDefault="00777536" w:rsidP="00C955FC">
      <w:pPr>
        <w:ind w:firstLine="709"/>
        <w:jc w:val="both"/>
        <w:rPr>
          <w:sz w:val="28"/>
          <w:szCs w:val="28"/>
          <w:lang w:val="en-US"/>
        </w:rPr>
      </w:pPr>
      <w:r w:rsidRPr="00C955FC">
        <w:rPr>
          <w:bCs/>
          <w:sz w:val="28"/>
          <w:szCs w:val="28"/>
          <w:lang w:val="en-US"/>
        </w:rPr>
        <w:t>96</w:t>
      </w:r>
      <w:r w:rsidRPr="00C955FC">
        <w:rPr>
          <w:sz w:val="28"/>
          <w:szCs w:val="28"/>
          <w:lang w:val="en-US"/>
        </w:rPr>
        <w:t xml:space="preserve">. Lance K.  Spatial data infrastructure in Africa: Spotting the elephant behind trees, </w:t>
      </w:r>
      <w:r w:rsidRPr="00C955FC">
        <w:rPr>
          <w:rStyle w:val="af1"/>
          <w:rFonts w:eastAsia="Arial"/>
          <w:sz w:val="28"/>
          <w:szCs w:val="28"/>
          <w:lang w:val="en-US"/>
        </w:rPr>
        <w:t>GIS Development</w:t>
      </w:r>
      <w:r w:rsidRPr="00C955FC">
        <w:rPr>
          <w:sz w:val="28"/>
          <w:szCs w:val="28"/>
          <w:lang w:val="en-US"/>
        </w:rPr>
        <w:t>, V</w:t>
      </w:r>
      <w:r w:rsidRPr="00C955FC">
        <w:rPr>
          <w:rStyle w:val="af1"/>
          <w:rFonts w:eastAsia="Arial"/>
          <w:sz w:val="28"/>
          <w:szCs w:val="28"/>
          <w:lang w:val="en-US"/>
        </w:rPr>
        <w:t>7</w:t>
      </w:r>
      <w:r w:rsidRPr="00C955FC">
        <w:rPr>
          <w:sz w:val="28"/>
          <w:szCs w:val="28"/>
          <w:lang w:val="en-US"/>
        </w:rPr>
        <w:t>, (7), 2003. - 35–41pp</w:t>
      </w:r>
      <w:proofErr w:type="gramStart"/>
      <w:r w:rsidRPr="00C955FC">
        <w:rPr>
          <w:sz w:val="28"/>
          <w:szCs w:val="28"/>
          <w:lang w:val="en-US"/>
        </w:rPr>
        <w:t>..</w:t>
      </w:r>
      <w:proofErr w:type="gramEnd"/>
    </w:p>
    <w:p w14:paraId="1E660A95" w14:textId="77777777" w:rsidR="00777536" w:rsidRPr="00C955FC" w:rsidRDefault="00777536" w:rsidP="00C955FC">
      <w:pPr>
        <w:ind w:firstLine="709"/>
        <w:jc w:val="both"/>
        <w:rPr>
          <w:sz w:val="28"/>
          <w:szCs w:val="28"/>
        </w:rPr>
      </w:pPr>
      <w:r w:rsidRPr="00C955FC">
        <w:rPr>
          <w:bCs/>
          <w:sz w:val="28"/>
          <w:szCs w:val="28"/>
        </w:rPr>
        <w:t xml:space="preserve">97 </w:t>
      </w:r>
      <w:hyperlink r:id="rId118" w:history="1">
        <w:r w:rsidRPr="00C955FC">
          <w:rPr>
            <w:rStyle w:val="a5"/>
            <w:rFonts w:ascii="Times New Roman" w:eastAsia="Arial" w:hAnsi="Times New Roman"/>
            <w:color w:val="auto"/>
            <w:sz w:val="28"/>
            <w:szCs w:val="28"/>
            <w:lang w:val="en-US"/>
          </w:rPr>
          <w:t>http</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inspire</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jr</w:t>
        </w:r>
      </w:hyperlink>
      <w:r w:rsidRPr="00C955FC">
        <w:rPr>
          <w:rStyle w:val="a5"/>
          <w:rFonts w:ascii="Times New Roman" w:eastAsia="Arial" w:hAnsi="Times New Roman"/>
          <w:color w:val="auto"/>
          <w:sz w:val="28"/>
          <w:szCs w:val="28"/>
          <w:lang w:val="en-US"/>
        </w:rPr>
        <w:t>f</w:t>
      </w:r>
      <w:r w:rsidRPr="00C955FC">
        <w:rPr>
          <w:sz w:val="28"/>
          <w:szCs w:val="28"/>
        </w:rPr>
        <w:t xml:space="preserve"> (дата обращения 2020-10- 25)</w:t>
      </w:r>
    </w:p>
    <w:p w14:paraId="4BB0CB52" w14:textId="77777777" w:rsidR="00777536" w:rsidRPr="00C955FC" w:rsidRDefault="00777536" w:rsidP="00C955FC">
      <w:pPr>
        <w:ind w:firstLine="709"/>
        <w:jc w:val="both"/>
        <w:rPr>
          <w:sz w:val="28"/>
          <w:szCs w:val="28"/>
          <w:lang w:val="en-US"/>
        </w:rPr>
      </w:pPr>
      <w:r w:rsidRPr="00C955FC">
        <w:rPr>
          <w:bCs/>
          <w:sz w:val="28"/>
          <w:szCs w:val="28"/>
          <w:lang w:val="en-US"/>
        </w:rPr>
        <w:t>98</w:t>
      </w:r>
      <w:r w:rsidRPr="00C955FC">
        <w:rPr>
          <w:sz w:val="28"/>
          <w:szCs w:val="28"/>
          <w:lang w:val="en-US"/>
        </w:rPr>
        <w:t xml:space="preserve">. Federal Geographic Data Committee (FGDC), 2005. </w:t>
      </w:r>
      <w:r w:rsidRPr="00C955FC">
        <w:rPr>
          <w:rStyle w:val="af1"/>
          <w:rFonts w:eastAsia="Arial"/>
          <w:sz w:val="28"/>
          <w:szCs w:val="28"/>
          <w:lang w:val="en-US"/>
        </w:rPr>
        <w:t>Future directions – Governance of the national spatial data infrastructure: Final draft report of the NSDI Future Directions Governance Action Team</w:t>
      </w:r>
      <w:r w:rsidRPr="00C955FC">
        <w:rPr>
          <w:i/>
          <w:sz w:val="28"/>
          <w:szCs w:val="28"/>
          <w:lang w:val="en-US"/>
        </w:rPr>
        <w:t xml:space="preserve">, </w:t>
      </w:r>
      <w:r w:rsidRPr="00C955FC">
        <w:rPr>
          <w:sz w:val="28"/>
          <w:szCs w:val="28"/>
          <w:lang w:val="en-US"/>
        </w:rPr>
        <w:t xml:space="preserve">Reston VA: Federal Geographic Data Committee.  </w:t>
      </w:r>
      <w:r w:rsidR="005236F1">
        <w:fldChar w:fldCharType="begin"/>
      </w:r>
      <w:r w:rsidR="005236F1" w:rsidRPr="0001641A">
        <w:rPr>
          <w:lang w:val="en-US"/>
        </w:rPr>
        <w:instrText xml:space="preserve"> HYPERLINK "http://www.fgdc.gov/" </w:instrText>
      </w:r>
      <w:r w:rsidR="005236F1">
        <w:fldChar w:fldCharType="separate"/>
      </w:r>
      <w:r w:rsidRPr="00C955FC">
        <w:rPr>
          <w:rStyle w:val="a5"/>
          <w:rFonts w:ascii="Times New Roman" w:eastAsia="Arial" w:hAnsi="Times New Roman"/>
          <w:color w:val="auto"/>
          <w:sz w:val="28"/>
          <w:szCs w:val="28"/>
          <w:lang w:val="en-US"/>
        </w:rPr>
        <w:t>www.fgdc.gov</w:t>
      </w:r>
      <w:r w:rsidR="005236F1">
        <w:rPr>
          <w:rStyle w:val="a5"/>
          <w:rFonts w:ascii="Times New Roman" w:eastAsia="Arial" w:hAnsi="Times New Roman"/>
          <w:color w:val="auto"/>
          <w:sz w:val="28"/>
          <w:szCs w:val="28"/>
          <w:lang w:val="en-US"/>
        </w:rPr>
        <w:fldChar w:fldCharType="end"/>
      </w:r>
      <w:r w:rsidRPr="00C955FC">
        <w:rPr>
          <w:sz w:val="28"/>
          <w:szCs w:val="28"/>
          <w:lang w:val="en-US"/>
        </w:rPr>
        <w:t xml:space="preserve"> (</w:t>
      </w:r>
      <w:r w:rsidRPr="00C955FC">
        <w:rPr>
          <w:sz w:val="28"/>
          <w:szCs w:val="28"/>
        </w:rPr>
        <w:t>дата</w:t>
      </w:r>
      <w:r w:rsidRPr="00C955FC">
        <w:rPr>
          <w:sz w:val="28"/>
          <w:szCs w:val="28"/>
          <w:lang w:val="en-US"/>
        </w:rPr>
        <w:t xml:space="preserve"> </w:t>
      </w:r>
      <w:r w:rsidRPr="00C955FC">
        <w:rPr>
          <w:sz w:val="28"/>
          <w:szCs w:val="28"/>
        </w:rPr>
        <w:t>обращения</w:t>
      </w:r>
      <w:r w:rsidRPr="00C955FC">
        <w:rPr>
          <w:sz w:val="28"/>
          <w:szCs w:val="28"/>
          <w:lang w:val="en-US"/>
        </w:rPr>
        <w:t xml:space="preserve"> 2020-10- 25).</w:t>
      </w:r>
    </w:p>
    <w:p w14:paraId="5874F6C8" w14:textId="77777777" w:rsidR="00777536" w:rsidRPr="00C955FC" w:rsidRDefault="00777536" w:rsidP="00C955FC">
      <w:pPr>
        <w:ind w:firstLine="709"/>
        <w:jc w:val="both"/>
        <w:rPr>
          <w:sz w:val="28"/>
          <w:szCs w:val="28"/>
          <w:lang w:val="en-US"/>
        </w:rPr>
      </w:pPr>
      <w:r w:rsidRPr="00C955FC">
        <w:rPr>
          <w:bCs/>
          <w:sz w:val="28"/>
          <w:szCs w:val="28"/>
          <w:lang w:val="en-US"/>
        </w:rPr>
        <w:t>99</w:t>
      </w:r>
      <w:r w:rsidRPr="00C955FC">
        <w:rPr>
          <w:sz w:val="28"/>
          <w:szCs w:val="28"/>
          <w:lang w:val="en-US"/>
        </w:rPr>
        <w:t xml:space="preserve">. Federal Geographic Data Committee (FGDC) and National States Geographic Information Council (NSGIC), 2005. </w:t>
      </w:r>
      <w:r w:rsidRPr="00C955FC">
        <w:rPr>
          <w:rStyle w:val="af1"/>
          <w:rFonts w:eastAsia="Arial"/>
          <w:sz w:val="28"/>
          <w:szCs w:val="28"/>
          <w:lang w:val="en-US"/>
        </w:rPr>
        <w:t>Fifty states and equivalent entities involved and contributing to the NSDI</w:t>
      </w:r>
      <w:r w:rsidRPr="00C955FC">
        <w:rPr>
          <w:i/>
          <w:sz w:val="28"/>
          <w:szCs w:val="28"/>
          <w:lang w:val="en-US"/>
        </w:rPr>
        <w:t>,</w:t>
      </w:r>
      <w:r w:rsidRPr="00C955FC">
        <w:rPr>
          <w:sz w:val="28"/>
          <w:szCs w:val="28"/>
          <w:lang w:val="en-US"/>
        </w:rPr>
        <w:t xml:space="preserve"> </w:t>
      </w:r>
      <w:r w:rsidR="005236F1">
        <w:fldChar w:fldCharType="begin"/>
      </w:r>
      <w:r w:rsidR="005236F1" w:rsidRPr="0001641A">
        <w:rPr>
          <w:lang w:val="en-US"/>
        </w:rPr>
        <w:instrText xml:space="preserve"> HYPERLINK "http://www.fgdc.gov/" </w:instrText>
      </w:r>
      <w:r w:rsidR="005236F1">
        <w:fldChar w:fldCharType="separate"/>
      </w:r>
      <w:r w:rsidRPr="00C955FC">
        <w:rPr>
          <w:rStyle w:val="a5"/>
          <w:rFonts w:ascii="Times New Roman" w:eastAsia="Arial" w:hAnsi="Times New Roman"/>
          <w:color w:val="auto"/>
          <w:sz w:val="28"/>
          <w:szCs w:val="28"/>
          <w:lang w:val="en-US"/>
        </w:rPr>
        <w:t>www.fgdc.gov</w:t>
      </w:r>
      <w:r w:rsidR="005236F1">
        <w:rPr>
          <w:rStyle w:val="a5"/>
          <w:rFonts w:ascii="Times New Roman" w:eastAsia="Arial" w:hAnsi="Times New Roman"/>
          <w:color w:val="auto"/>
          <w:sz w:val="28"/>
          <w:szCs w:val="28"/>
          <w:lang w:val="en-US"/>
        </w:rPr>
        <w:fldChar w:fldCharType="end"/>
      </w:r>
      <w:r w:rsidRPr="00C955FC">
        <w:rPr>
          <w:sz w:val="28"/>
          <w:szCs w:val="28"/>
          <w:lang w:val="en-US"/>
        </w:rPr>
        <w:t xml:space="preserve"> (</w:t>
      </w:r>
      <w:r w:rsidRPr="00C955FC">
        <w:rPr>
          <w:sz w:val="28"/>
          <w:szCs w:val="28"/>
        </w:rPr>
        <w:t>дата</w:t>
      </w:r>
      <w:r w:rsidRPr="00C955FC">
        <w:rPr>
          <w:sz w:val="28"/>
          <w:szCs w:val="28"/>
          <w:lang w:val="en-US"/>
        </w:rPr>
        <w:t xml:space="preserve"> </w:t>
      </w:r>
      <w:r w:rsidRPr="00C955FC">
        <w:rPr>
          <w:sz w:val="28"/>
          <w:szCs w:val="28"/>
        </w:rPr>
        <w:t>обращения</w:t>
      </w:r>
      <w:r w:rsidRPr="00C955FC">
        <w:rPr>
          <w:sz w:val="28"/>
          <w:szCs w:val="28"/>
          <w:lang w:val="en-US"/>
        </w:rPr>
        <w:t xml:space="preserve"> 2020-10- 25).</w:t>
      </w:r>
    </w:p>
    <w:p w14:paraId="1A2C4960" w14:textId="77777777" w:rsidR="00777536" w:rsidRPr="00C955FC" w:rsidRDefault="00777536" w:rsidP="00C955FC">
      <w:pPr>
        <w:ind w:firstLine="709"/>
        <w:jc w:val="both"/>
        <w:rPr>
          <w:sz w:val="28"/>
          <w:szCs w:val="28"/>
          <w:lang w:val="en-US"/>
        </w:rPr>
      </w:pPr>
      <w:bookmarkStart w:id="118" w:name="_Hlk164595655"/>
      <w:r w:rsidRPr="00C955FC">
        <w:rPr>
          <w:sz w:val="28"/>
          <w:szCs w:val="28"/>
          <w:lang w:val="en-US"/>
        </w:rPr>
        <w:t>100</w:t>
      </w:r>
      <w:bookmarkEnd w:id="118"/>
      <w:r w:rsidRPr="00C955FC">
        <w:rPr>
          <w:sz w:val="28"/>
          <w:szCs w:val="28"/>
          <w:lang w:val="en-US"/>
        </w:rPr>
        <w:t xml:space="preserve">. Australia and New Zealand Land Information Council (ANZLIC), 2004. </w:t>
      </w:r>
      <w:r w:rsidRPr="00C955FC">
        <w:rPr>
          <w:rStyle w:val="af1"/>
          <w:rFonts w:eastAsia="Arial"/>
          <w:sz w:val="28"/>
          <w:szCs w:val="28"/>
          <w:lang w:val="en-US"/>
        </w:rPr>
        <w:t>Position paper on engagement with the spatial information industry</w:t>
      </w:r>
      <w:r w:rsidRPr="00C955FC">
        <w:rPr>
          <w:sz w:val="28"/>
          <w:szCs w:val="28"/>
          <w:lang w:val="en-US"/>
        </w:rPr>
        <w:t xml:space="preserve">, Canberra: ANZLIC, </w:t>
      </w:r>
      <w:r w:rsidR="005236F1">
        <w:fldChar w:fldCharType="begin"/>
      </w:r>
      <w:r w:rsidR="005236F1" w:rsidRPr="0001641A">
        <w:rPr>
          <w:lang w:val="en-US"/>
        </w:rPr>
        <w:instrText xml:space="preserve"> HYPERLINK "http://www.anzlic.org.au/" </w:instrText>
      </w:r>
      <w:r w:rsidR="005236F1">
        <w:fldChar w:fldCharType="separate"/>
      </w:r>
      <w:r w:rsidRPr="00C955FC">
        <w:rPr>
          <w:rStyle w:val="a5"/>
          <w:rFonts w:ascii="Times New Roman" w:eastAsia="Arial" w:hAnsi="Times New Roman"/>
          <w:color w:val="auto"/>
          <w:sz w:val="28"/>
          <w:szCs w:val="28"/>
          <w:lang w:val="en-US"/>
        </w:rPr>
        <w:t>www.anzlic.org.au</w:t>
      </w:r>
      <w:r w:rsidR="005236F1">
        <w:rPr>
          <w:rStyle w:val="a5"/>
          <w:rFonts w:ascii="Times New Roman" w:eastAsia="Arial" w:hAnsi="Times New Roman"/>
          <w:color w:val="auto"/>
          <w:sz w:val="28"/>
          <w:szCs w:val="28"/>
          <w:lang w:val="en-US"/>
        </w:rPr>
        <w:fldChar w:fldCharType="end"/>
      </w:r>
      <w:r w:rsidRPr="00C955FC">
        <w:rPr>
          <w:sz w:val="28"/>
          <w:szCs w:val="28"/>
          <w:lang w:val="en-US"/>
        </w:rPr>
        <w:t xml:space="preserve"> (</w:t>
      </w:r>
      <w:r w:rsidRPr="00C955FC">
        <w:rPr>
          <w:sz w:val="28"/>
          <w:szCs w:val="28"/>
        </w:rPr>
        <w:t>дата</w:t>
      </w:r>
      <w:r w:rsidRPr="00C955FC">
        <w:rPr>
          <w:sz w:val="28"/>
          <w:szCs w:val="28"/>
          <w:lang w:val="en-US"/>
        </w:rPr>
        <w:t xml:space="preserve"> </w:t>
      </w:r>
      <w:r w:rsidRPr="00C955FC">
        <w:rPr>
          <w:sz w:val="28"/>
          <w:szCs w:val="28"/>
        </w:rPr>
        <w:t>обращения</w:t>
      </w:r>
      <w:r w:rsidRPr="00C955FC">
        <w:rPr>
          <w:sz w:val="28"/>
          <w:szCs w:val="28"/>
          <w:lang w:val="en-US"/>
        </w:rPr>
        <w:t xml:space="preserve"> 2020-10- 25).</w:t>
      </w:r>
    </w:p>
    <w:p w14:paraId="30079EE0" w14:textId="77777777" w:rsidR="00777536" w:rsidRPr="00C955FC" w:rsidRDefault="00777536" w:rsidP="00C955FC">
      <w:pPr>
        <w:ind w:firstLine="709"/>
        <w:jc w:val="both"/>
        <w:rPr>
          <w:sz w:val="28"/>
          <w:szCs w:val="28"/>
          <w:lang w:val="en-US"/>
        </w:rPr>
      </w:pPr>
      <w:r w:rsidRPr="00C955FC">
        <w:rPr>
          <w:sz w:val="28"/>
          <w:szCs w:val="28"/>
          <w:lang w:val="en-US"/>
        </w:rPr>
        <w:t xml:space="preserve">101. Masser I., Crompvoets J. </w:t>
      </w:r>
      <w:r w:rsidRPr="00C955FC">
        <w:rPr>
          <w:rStyle w:val="af1"/>
          <w:rFonts w:eastAsia="Arial"/>
          <w:sz w:val="28"/>
          <w:szCs w:val="28"/>
          <w:lang w:val="en-US"/>
        </w:rPr>
        <w:t>Building European Spatial Data Infrastructures</w:t>
      </w:r>
      <w:r w:rsidRPr="00C955FC">
        <w:rPr>
          <w:i/>
          <w:sz w:val="28"/>
          <w:szCs w:val="28"/>
          <w:lang w:val="en-US"/>
        </w:rPr>
        <w:t>,</w:t>
      </w:r>
      <w:r w:rsidRPr="00C955FC">
        <w:rPr>
          <w:sz w:val="28"/>
          <w:szCs w:val="28"/>
          <w:lang w:val="en-US"/>
        </w:rPr>
        <w:t xml:space="preserve"> Third edition, Redlands, CA: ESRI Press. 2015. -100c.</w:t>
      </w:r>
    </w:p>
    <w:p w14:paraId="2F66B74A" w14:textId="77777777" w:rsidR="00777536" w:rsidRPr="0001641A" w:rsidRDefault="00777536" w:rsidP="00C955FC">
      <w:pPr>
        <w:ind w:firstLine="709"/>
        <w:jc w:val="both"/>
        <w:rPr>
          <w:sz w:val="28"/>
          <w:szCs w:val="28"/>
          <w:lang w:val="en-US"/>
        </w:rPr>
      </w:pPr>
      <w:r w:rsidRPr="0001641A">
        <w:rPr>
          <w:sz w:val="28"/>
          <w:szCs w:val="28"/>
          <w:lang w:val="en-US"/>
        </w:rPr>
        <w:t xml:space="preserve">102 </w:t>
      </w:r>
      <w:r w:rsidR="005236F1">
        <w:fldChar w:fldCharType="begin"/>
      </w:r>
      <w:r w:rsidR="005236F1" w:rsidRPr="0001641A">
        <w:rPr>
          <w:lang w:val="en-US"/>
        </w:rPr>
        <w:instrText xml:space="preserve"> HYPERLINK "http://www.psma.com.au" </w:instrText>
      </w:r>
      <w:r w:rsidR="005236F1">
        <w:fldChar w:fldCharType="separate"/>
      </w:r>
      <w:r w:rsidRPr="00C955FC">
        <w:rPr>
          <w:rStyle w:val="a5"/>
          <w:rFonts w:ascii="Times New Roman" w:eastAsia="Arial" w:hAnsi="Times New Roman"/>
          <w:color w:val="auto"/>
          <w:sz w:val="28"/>
          <w:szCs w:val="28"/>
          <w:lang w:val="en-US"/>
        </w:rPr>
        <w:t>www</w:t>
      </w:r>
      <w:r w:rsidRPr="0001641A">
        <w:rPr>
          <w:rStyle w:val="a5"/>
          <w:rFonts w:ascii="Times New Roman" w:eastAsia="Arial" w:hAnsi="Times New Roman"/>
          <w:color w:val="auto"/>
          <w:sz w:val="28"/>
          <w:szCs w:val="28"/>
          <w:lang w:val="en-US"/>
        </w:rPr>
        <w:t>.</w:t>
      </w:r>
      <w:r w:rsidRPr="00C955FC">
        <w:rPr>
          <w:rStyle w:val="a5"/>
          <w:rFonts w:ascii="Times New Roman" w:eastAsia="Arial" w:hAnsi="Times New Roman"/>
          <w:color w:val="auto"/>
          <w:sz w:val="28"/>
          <w:szCs w:val="28"/>
          <w:lang w:val="en-US"/>
        </w:rPr>
        <w:t>psma</w:t>
      </w:r>
      <w:r w:rsidRPr="0001641A">
        <w:rPr>
          <w:rStyle w:val="a5"/>
          <w:rFonts w:ascii="Times New Roman" w:eastAsia="Arial" w:hAnsi="Times New Roman"/>
          <w:color w:val="auto"/>
          <w:sz w:val="28"/>
          <w:szCs w:val="28"/>
          <w:lang w:val="en-US"/>
        </w:rPr>
        <w:t>.</w:t>
      </w:r>
      <w:r w:rsidRPr="00C955FC">
        <w:rPr>
          <w:rStyle w:val="a5"/>
          <w:rFonts w:ascii="Times New Roman" w:eastAsia="Arial" w:hAnsi="Times New Roman"/>
          <w:color w:val="auto"/>
          <w:sz w:val="28"/>
          <w:szCs w:val="28"/>
          <w:lang w:val="en-US"/>
        </w:rPr>
        <w:t>com</w:t>
      </w:r>
      <w:r w:rsidRPr="0001641A">
        <w:rPr>
          <w:rStyle w:val="a5"/>
          <w:rFonts w:ascii="Times New Roman" w:eastAsia="Arial" w:hAnsi="Times New Roman"/>
          <w:color w:val="auto"/>
          <w:sz w:val="28"/>
          <w:szCs w:val="28"/>
          <w:lang w:val="en-US"/>
        </w:rPr>
        <w:t>.</w:t>
      </w:r>
      <w:r w:rsidRPr="00C955FC">
        <w:rPr>
          <w:rStyle w:val="a5"/>
          <w:rFonts w:ascii="Times New Roman" w:eastAsia="Arial" w:hAnsi="Times New Roman"/>
          <w:color w:val="auto"/>
          <w:sz w:val="28"/>
          <w:szCs w:val="28"/>
          <w:lang w:val="en-US"/>
        </w:rPr>
        <w:t>au</w:t>
      </w:r>
      <w:r w:rsidR="005236F1">
        <w:rPr>
          <w:rStyle w:val="a5"/>
          <w:rFonts w:ascii="Times New Roman" w:eastAsia="Arial" w:hAnsi="Times New Roman"/>
          <w:color w:val="auto"/>
          <w:sz w:val="28"/>
          <w:szCs w:val="28"/>
          <w:lang w:val="en-US"/>
        </w:rPr>
        <w:fldChar w:fldCharType="end"/>
      </w:r>
      <w:r w:rsidRPr="0001641A">
        <w:rPr>
          <w:sz w:val="28"/>
          <w:szCs w:val="28"/>
          <w:lang w:val="en-US"/>
        </w:rPr>
        <w:t xml:space="preserve"> (</w:t>
      </w:r>
      <w:r w:rsidRPr="00C955FC">
        <w:rPr>
          <w:sz w:val="28"/>
          <w:szCs w:val="28"/>
        </w:rPr>
        <w:t>дата</w:t>
      </w:r>
      <w:r w:rsidRPr="0001641A">
        <w:rPr>
          <w:sz w:val="28"/>
          <w:szCs w:val="28"/>
          <w:lang w:val="en-US"/>
        </w:rPr>
        <w:t xml:space="preserve"> </w:t>
      </w:r>
      <w:r w:rsidRPr="00C955FC">
        <w:rPr>
          <w:sz w:val="28"/>
          <w:szCs w:val="28"/>
        </w:rPr>
        <w:t>обращения</w:t>
      </w:r>
      <w:r w:rsidRPr="0001641A">
        <w:rPr>
          <w:sz w:val="28"/>
          <w:szCs w:val="28"/>
          <w:lang w:val="en-US"/>
        </w:rPr>
        <w:t xml:space="preserve"> 2020-10- 25).</w:t>
      </w:r>
    </w:p>
    <w:p w14:paraId="12926967" w14:textId="77777777" w:rsidR="00777536" w:rsidRPr="0001641A" w:rsidRDefault="00777536" w:rsidP="00C955FC">
      <w:pPr>
        <w:ind w:firstLine="709"/>
        <w:jc w:val="both"/>
        <w:rPr>
          <w:sz w:val="28"/>
          <w:szCs w:val="28"/>
          <w:lang w:val="en-US"/>
        </w:rPr>
      </w:pPr>
      <w:r w:rsidRPr="00C955FC">
        <w:rPr>
          <w:sz w:val="28"/>
          <w:szCs w:val="28"/>
          <w:lang w:val="en-US"/>
        </w:rPr>
        <w:t xml:space="preserve">103 de Montalvo U.W. 2003. Mapping the determinants of spatial data sharing, Aldershot: Ashgate. Conference: 8th EC-GI &amp; GIS WORKSHOP, ESDI - A Work in Progress At: Dublin, Ireland. 31p. </w:t>
      </w:r>
      <w:r w:rsidR="005236F1">
        <w:fldChar w:fldCharType="begin"/>
      </w:r>
      <w:r w:rsidR="005236F1" w:rsidRPr="0001641A">
        <w:rPr>
          <w:lang w:val="en-US"/>
        </w:rPr>
        <w:instrText xml:space="preserve"> HYPERLINK "https://www.researchgate.net/publication/252183278_Mapping_the_determinants_of_spatial_data_sharing" </w:instrText>
      </w:r>
      <w:r w:rsidR="005236F1">
        <w:fldChar w:fldCharType="separate"/>
      </w:r>
      <w:r w:rsidRPr="00C955FC">
        <w:rPr>
          <w:rStyle w:val="a5"/>
          <w:rFonts w:ascii="Times New Roman" w:eastAsiaTheme="majorEastAsia" w:hAnsi="Times New Roman"/>
          <w:color w:val="auto"/>
          <w:sz w:val="28"/>
          <w:szCs w:val="28"/>
          <w:lang w:val="en-US"/>
        </w:rPr>
        <w:t>https</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www</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researchgate</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net</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publication</w:t>
      </w:r>
      <w:r w:rsidRPr="0001641A">
        <w:rPr>
          <w:rStyle w:val="a5"/>
          <w:rFonts w:ascii="Times New Roman" w:eastAsiaTheme="majorEastAsia" w:hAnsi="Times New Roman"/>
          <w:color w:val="auto"/>
          <w:sz w:val="28"/>
          <w:szCs w:val="28"/>
          <w:lang w:val="en-US"/>
        </w:rPr>
        <w:t>/252183278_</w:t>
      </w:r>
      <w:r w:rsidRPr="00C955FC">
        <w:rPr>
          <w:rStyle w:val="a5"/>
          <w:rFonts w:ascii="Times New Roman" w:eastAsiaTheme="majorEastAsia" w:hAnsi="Times New Roman"/>
          <w:color w:val="auto"/>
          <w:sz w:val="28"/>
          <w:szCs w:val="28"/>
          <w:lang w:val="en-US"/>
        </w:rPr>
        <w:t>Mapping</w:t>
      </w:r>
      <w:r w:rsidRPr="0001641A">
        <w:rPr>
          <w:rStyle w:val="a5"/>
          <w:rFonts w:ascii="Times New Roman" w:eastAsiaTheme="majorEastAsia" w:hAnsi="Times New Roman"/>
          <w:color w:val="auto"/>
          <w:sz w:val="28"/>
          <w:szCs w:val="28"/>
          <w:lang w:val="en-US"/>
        </w:rPr>
        <w:t>_</w:t>
      </w:r>
      <w:r w:rsidRPr="00C955FC">
        <w:rPr>
          <w:rStyle w:val="a5"/>
          <w:rFonts w:ascii="Times New Roman" w:eastAsiaTheme="majorEastAsia" w:hAnsi="Times New Roman"/>
          <w:color w:val="auto"/>
          <w:sz w:val="28"/>
          <w:szCs w:val="28"/>
          <w:lang w:val="en-US"/>
        </w:rPr>
        <w:t>the</w:t>
      </w:r>
      <w:r w:rsidRPr="0001641A">
        <w:rPr>
          <w:rStyle w:val="a5"/>
          <w:rFonts w:ascii="Times New Roman" w:eastAsiaTheme="majorEastAsia" w:hAnsi="Times New Roman"/>
          <w:color w:val="auto"/>
          <w:sz w:val="28"/>
          <w:szCs w:val="28"/>
          <w:lang w:val="en-US"/>
        </w:rPr>
        <w:t>_</w:t>
      </w:r>
      <w:r w:rsidRPr="00C955FC">
        <w:rPr>
          <w:rStyle w:val="a5"/>
          <w:rFonts w:ascii="Times New Roman" w:eastAsiaTheme="majorEastAsia" w:hAnsi="Times New Roman"/>
          <w:color w:val="auto"/>
          <w:sz w:val="28"/>
          <w:szCs w:val="28"/>
          <w:lang w:val="en-US"/>
        </w:rPr>
        <w:t>determinants</w:t>
      </w:r>
      <w:r w:rsidRPr="0001641A">
        <w:rPr>
          <w:rStyle w:val="a5"/>
          <w:rFonts w:ascii="Times New Roman" w:eastAsiaTheme="majorEastAsia" w:hAnsi="Times New Roman"/>
          <w:color w:val="auto"/>
          <w:sz w:val="28"/>
          <w:szCs w:val="28"/>
          <w:lang w:val="en-US"/>
        </w:rPr>
        <w:t>_</w:t>
      </w:r>
      <w:r w:rsidRPr="00C955FC">
        <w:rPr>
          <w:rStyle w:val="a5"/>
          <w:rFonts w:ascii="Times New Roman" w:eastAsiaTheme="majorEastAsia" w:hAnsi="Times New Roman"/>
          <w:color w:val="auto"/>
          <w:sz w:val="28"/>
          <w:szCs w:val="28"/>
          <w:lang w:val="en-US"/>
        </w:rPr>
        <w:t>of</w:t>
      </w:r>
      <w:r w:rsidRPr="0001641A">
        <w:rPr>
          <w:rStyle w:val="a5"/>
          <w:rFonts w:ascii="Times New Roman" w:eastAsiaTheme="majorEastAsia" w:hAnsi="Times New Roman"/>
          <w:color w:val="auto"/>
          <w:sz w:val="28"/>
          <w:szCs w:val="28"/>
          <w:lang w:val="en-US"/>
        </w:rPr>
        <w:t>_</w:t>
      </w:r>
      <w:r w:rsidRPr="00C955FC">
        <w:rPr>
          <w:rStyle w:val="a5"/>
          <w:rFonts w:ascii="Times New Roman" w:eastAsiaTheme="majorEastAsia" w:hAnsi="Times New Roman"/>
          <w:color w:val="auto"/>
          <w:sz w:val="28"/>
          <w:szCs w:val="28"/>
          <w:lang w:val="en-US"/>
        </w:rPr>
        <w:t>spatial</w:t>
      </w:r>
      <w:r w:rsidRPr="0001641A">
        <w:rPr>
          <w:rStyle w:val="a5"/>
          <w:rFonts w:ascii="Times New Roman" w:eastAsiaTheme="majorEastAsia" w:hAnsi="Times New Roman"/>
          <w:color w:val="auto"/>
          <w:sz w:val="28"/>
          <w:szCs w:val="28"/>
          <w:lang w:val="en-US"/>
        </w:rPr>
        <w:t>_</w:t>
      </w:r>
      <w:r w:rsidRPr="00C955FC">
        <w:rPr>
          <w:rStyle w:val="a5"/>
          <w:rFonts w:ascii="Times New Roman" w:eastAsiaTheme="majorEastAsia" w:hAnsi="Times New Roman"/>
          <w:color w:val="auto"/>
          <w:sz w:val="28"/>
          <w:szCs w:val="28"/>
          <w:lang w:val="en-US"/>
        </w:rPr>
        <w:t>data</w:t>
      </w:r>
      <w:r w:rsidRPr="0001641A">
        <w:rPr>
          <w:rStyle w:val="a5"/>
          <w:rFonts w:ascii="Times New Roman" w:eastAsiaTheme="majorEastAsia" w:hAnsi="Times New Roman"/>
          <w:color w:val="auto"/>
          <w:sz w:val="28"/>
          <w:szCs w:val="28"/>
          <w:lang w:val="en-US"/>
        </w:rPr>
        <w:t>_</w:t>
      </w:r>
      <w:r w:rsidRPr="00C955FC">
        <w:rPr>
          <w:rStyle w:val="a5"/>
          <w:rFonts w:ascii="Times New Roman" w:eastAsiaTheme="majorEastAsia" w:hAnsi="Times New Roman"/>
          <w:color w:val="auto"/>
          <w:sz w:val="28"/>
          <w:szCs w:val="28"/>
          <w:lang w:val="en-US"/>
        </w:rPr>
        <w:t>sharing</w:t>
      </w:r>
      <w:r w:rsidR="005236F1">
        <w:rPr>
          <w:rStyle w:val="a5"/>
          <w:rFonts w:ascii="Times New Roman" w:eastAsiaTheme="majorEastAsia" w:hAnsi="Times New Roman"/>
          <w:color w:val="auto"/>
          <w:sz w:val="28"/>
          <w:szCs w:val="28"/>
          <w:lang w:val="en-US"/>
        </w:rPr>
        <w:fldChar w:fldCharType="end"/>
      </w:r>
    </w:p>
    <w:p w14:paraId="15E24DE4" w14:textId="77777777" w:rsidR="00777536" w:rsidRPr="00C955FC" w:rsidRDefault="00777536" w:rsidP="00C955FC">
      <w:pPr>
        <w:ind w:firstLine="709"/>
        <w:jc w:val="both"/>
        <w:rPr>
          <w:sz w:val="28"/>
          <w:szCs w:val="28"/>
          <w:lang w:val="en-US"/>
        </w:rPr>
      </w:pPr>
      <w:r w:rsidRPr="00C955FC">
        <w:rPr>
          <w:sz w:val="28"/>
          <w:szCs w:val="28"/>
          <w:lang w:val="en-US"/>
        </w:rPr>
        <w:t>104</w:t>
      </w:r>
      <w:r w:rsidRPr="00C955FC">
        <w:rPr>
          <w:sz w:val="28"/>
          <w:szCs w:val="28"/>
          <w:shd w:val="clear" w:color="auto" w:fill="FFFFFF"/>
          <w:lang w:val="en-US"/>
        </w:rPr>
        <w:t>. The World Summit on the Information Society (WSIS).</w:t>
      </w:r>
      <w:r w:rsidRPr="00C955FC">
        <w:rPr>
          <w:sz w:val="28"/>
          <w:szCs w:val="28"/>
          <w:lang w:val="en-US"/>
        </w:rPr>
        <w:t xml:space="preserve"> </w:t>
      </w:r>
      <w:r w:rsidRPr="00C955FC">
        <w:rPr>
          <w:sz w:val="28"/>
          <w:szCs w:val="28"/>
          <w:shd w:val="clear" w:color="auto" w:fill="FFFFFF"/>
          <w:lang w:val="en-US"/>
        </w:rPr>
        <w:t>https://www.itu.int/net/wsis/</w:t>
      </w:r>
    </w:p>
    <w:p w14:paraId="25D2E385" w14:textId="77777777" w:rsidR="00777536" w:rsidRPr="00C955FC" w:rsidRDefault="00777536" w:rsidP="00C955FC">
      <w:pPr>
        <w:ind w:firstLine="709"/>
        <w:jc w:val="both"/>
        <w:rPr>
          <w:sz w:val="28"/>
          <w:szCs w:val="28"/>
        </w:rPr>
      </w:pPr>
      <w:r w:rsidRPr="00C955FC">
        <w:rPr>
          <w:sz w:val="28"/>
          <w:szCs w:val="28"/>
        </w:rPr>
        <w:t>105.</w:t>
      </w:r>
      <w:r w:rsidRPr="00C955FC">
        <w:rPr>
          <w:bCs/>
          <w:kern w:val="36"/>
          <w:sz w:val="28"/>
          <w:szCs w:val="28"/>
        </w:rPr>
        <w:t xml:space="preserve"> Шпекбаев А. «Казгеодезия» реализует цифровой проект НИПД. </w:t>
      </w:r>
      <w:hyperlink r:id="rId119" w:history="1">
        <w:r w:rsidRPr="00C955FC">
          <w:rPr>
            <w:rStyle w:val="a5"/>
            <w:rFonts w:ascii="Times New Roman" w:eastAsiaTheme="majorEastAsia" w:hAnsi="Times New Roman"/>
            <w:color w:val="auto"/>
            <w:sz w:val="28"/>
            <w:szCs w:val="28"/>
          </w:rPr>
          <w:t>https://www.kazpravda.kz/fresh/view/kazgeodeziya-realizuet-tsifrovoi-proekt-nipd</w:t>
        </w:r>
      </w:hyperlink>
      <w:r w:rsidRPr="00C955FC">
        <w:rPr>
          <w:sz w:val="28"/>
          <w:szCs w:val="28"/>
        </w:rPr>
        <w:t xml:space="preserve"> (дата обращения 2020-10- 25). https://vk.com/wall-72002765_558</w:t>
      </w:r>
    </w:p>
    <w:p w14:paraId="266F27EE" w14:textId="77777777" w:rsidR="00777536" w:rsidRPr="0001641A" w:rsidRDefault="00777536" w:rsidP="00C955FC">
      <w:pPr>
        <w:ind w:firstLine="709"/>
        <w:jc w:val="both"/>
        <w:rPr>
          <w:sz w:val="28"/>
          <w:szCs w:val="28"/>
          <w:lang w:val="en-US"/>
        </w:rPr>
      </w:pPr>
      <w:r w:rsidRPr="00C955FC">
        <w:rPr>
          <w:sz w:val="28"/>
          <w:szCs w:val="28"/>
          <w:lang w:val="en-US"/>
        </w:rPr>
        <w:t xml:space="preserve">106 Stevens A., Thackrey K., Lance K. Global Spatial Data Infrastructure (GSDI): Finding and providing tools to facilitate capacity building. </w:t>
      </w:r>
      <w:r w:rsidRPr="00C955FC">
        <w:rPr>
          <w:rStyle w:val="af1"/>
          <w:rFonts w:eastAsia="Arial"/>
          <w:sz w:val="28"/>
          <w:szCs w:val="28"/>
          <w:lang w:val="en-US"/>
        </w:rPr>
        <w:t>Proceedings 7th GSDI Conference</w:t>
      </w:r>
      <w:r w:rsidRPr="00C955FC">
        <w:rPr>
          <w:i/>
          <w:sz w:val="28"/>
          <w:szCs w:val="28"/>
          <w:lang w:val="en-US"/>
        </w:rPr>
        <w:t>,</w:t>
      </w:r>
      <w:r w:rsidRPr="00C955FC">
        <w:rPr>
          <w:sz w:val="28"/>
          <w:szCs w:val="28"/>
          <w:lang w:val="en-US"/>
        </w:rPr>
        <w:t xml:space="preserve"> Bangalore, India, 2–6 February 2004. </w:t>
      </w:r>
      <w:r w:rsidR="005236F1">
        <w:fldChar w:fldCharType="begin"/>
      </w:r>
      <w:r w:rsidR="005236F1" w:rsidRPr="0001641A">
        <w:rPr>
          <w:lang w:val="en-US"/>
        </w:rPr>
        <w:instrText xml:space="preserve"> HYPERLINK "https://www.isprs.org/proceedings/xxxvi/4-w6/papers/309-312abs_paprgsdichina14oct05.pdf" </w:instrText>
      </w:r>
      <w:r w:rsidR="005236F1">
        <w:fldChar w:fldCharType="separate"/>
      </w:r>
      <w:r w:rsidRPr="00C955FC">
        <w:rPr>
          <w:rStyle w:val="a5"/>
          <w:rFonts w:ascii="Times New Roman" w:eastAsia="Arial" w:hAnsi="Times New Roman"/>
          <w:color w:val="auto"/>
          <w:sz w:val="28"/>
          <w:szCs w:val="28"/>
          <w:lang w:val="en-US"/>
        </w:rPr>
        <w:t>https</w:t>
      </w:r>
      <w:r w:rsidRPr="0001641A">
        <w:rPr>
          <w:rStyle w:val="a5"/>
          <w:rFonts w:ascii="Times New Roman" w:eastAsia="Arial" w:hAnsi="Times New Roman"/>
          <w:color w:val="auto"/>
          <w:sz w:val="28"/>
          <w:szCs w:val="28"/>
          <w:lang w:val="en-US"/>
        </w:rPr>
        <w:t>://</w:t>
      </w:r>
      <w:r w:rsidRPr="00C955FC">
        <w:rPr>
          <w:rStyle w:val="a5"/>
          <w:rFonts w:ascii="Times New Roman" w:eastAsia="Arial" w:hAnsi="Times New Roman"/>
          <w:color w:val="auto"/>
          <w:sz w:val="28"/>
          <w:szCs w:val="28"/>
          <w:lang w:val="en-US"/>
        </w:rPr>
        <w:t>www</w:t>
      </w:r>
      <w:r w:rsidRPr="0001641A">
        <w:rPr>
          <w:rStyle w:val="a5"/>
          <w:rFonts w:ascii="Times New Roman" w:eastAsia="Arial" w:hAnsi="Times New Roman"/>
          <w:color w:val="auto"/>
          <w:sz w:val="28"/>
          <w:szCs w:val="28"/>
          <w:lang w:val="en-US"/>
        </w:rPr>
        <w:t>.</w:t>
      </w:r>
      <w:r w:rsidRPr="00C955FC">
        <w:rPr>
          <w:rStyle w:val="a5"/>
          <w:rFonts w:ascii="Times New Roman" w:eastAsia="Arial" w:hAnsi="Times New Roman"/>
          <w:color w:val="auto"/>
          <w:sz w:val="28"/>
          <w:szCs w:val="28"/>
          <w:lang w:val="en-US"/>
        </w:rPr>
        <w:t>isprs</w:t>
      </w:r>
      <w:r w:rsidRPr="0001641A">
        <w:rPr>
          <w:rStyle w:val="a5"/>
          <w:rFonts w:ascii="Times New Roman" w:eastAsia="Arial" w:hAnsi="Times New Roman"/>
          <w:color w:val="auto"/>
          <w:sz w:val="28"/>
          <w:szCs w:val="28"/>
          <w:lang w:val="en-US"/>
        </w:rPr>
        <w:t>.</w:t>
      </w:r>
      <w:r w:rsidRPr="00C955FC">
        <w:rPr>
          <w:rStyle w:val="a5"/>
          <w:rFonts w:ascii="Times New Roman" w:eastAsia="Arial" w:hAnsi="Times New Roman"/>
          <w:color w:val="auto"/>
          <w:sz w:val="28"/>
          <w:szCs w:val="28"/>
          <w:lang w:val="en-US"/>
        </w:rPr>
        <w:t>org</w:t>
      </w:r>
      <w:r w:rsidRPr="0001641A">
        <w:rPr>
          <w:rStyle w:val="a5"/>
          <w:rFonts w:ascii="Times New Roman" w:eastAsia="Arial" w:hAnsi="Times New Roman"/>
          <w:color w:val="auto"/>
          <w:sz w:val="28"/>
          <w:szCs w:val="28"/>
          <w:lang w:val="en-US"/>
        </w:rPr>
        <w:t>/</w:t>
      </w:r>
      <w:r w:rsidRPr="00C955FC">
        <w:rPr>
          <w:rStyle w:val="a5"/>
          <w:rFonts w:ascii="Times New Roman" w:eastAsia="Arial" w:hAnsi="Times New Roman"/>
          <w:color w:val="auto"/>
          <w:sz w:val="28"/>
          <w:szCs w:val="28"/>
          <w:lang w:val="en-US"/>
        </w:rPr>
        <w:t>proceedings</w:t>
      </w:r>
      <w:r w:rsidRPr="0001641A">
        <w:rPr>
          <w:rStyle w:val="a5"/>
          <w:rFonts w:ascii="Times New Roman" w:eastAsia="Arial" w:hAnsi="Times New Roman"/>
          <w:color w:val="auto"/>
          <w:sz w:val="28"/>
          <w:szCs w:val="28"/>
          <w:lang w:val="en-US"/>
        </w:rPr>
        <w:t>/</w:t>
      </w:r>
      <w:r w:rsidRPr="00C955FC">
        <w:rPr>
          <w:rStyle w:val="a5"/>
          <w:rFonts w:ascii="Times New Roman" w:eastAsia="Arial" w:hAnsi="Times New Roman"/>
          <w:color w:val="auto"/>
          <w:sz w:val="28"/>
          <w:szCs w:val="28"/>
          <w:lang w:val="en-US"/>
        </w:rPr>
        <w:t>xxxvi</w:t>
      </w:r>
      <w:r w:rsidRPr="0001641A">
        <w:rPr>
          <w:rStyle w:val="a5"/>
          <w:rFonts w:ascii="Times New Roman" w:eastAsia="Arial" w:hAnsi="Times New Roman"/>
          <w:color w:val="auto"/>
          <w:sz w:val="28"/>
          <w:szCs w:val="28"/>
          <w:lang w:val="en-US"/>
        </w:rPr>
        <w:t>/4-</w:t>
      </w:r>
      <w:r w:rsidRPr="00C955FC">
        <w:rPr>
          <w:rStyle w:val="a5"/>
          <w:rFonts w:ascii="Times New Roman" w:eastAsia="Arial" w:hAnsi="Times New Roman"/>
          <w:color w:val="auto"/>
          <w:sz w:val="28"/>
          <w:szCs w:val="28"/>
          <w:lang w:val="en-US"/>
        </w:rPr>
        <w:t>w</w:t>
      </w:r>
      <w:r w:rsidRPr="0001641A">
        <w:rPr>
          <w:rStyle w:val="a5"/>
          <w:rFonts w:ascii="Times New Roman" w:eastAsia="Arial" w:hAnsi="Times New Roman"/>
          <w:color w:val="auto"/>
          <w:sz w:val="28"/>
          <w:szCs w:val="28"/>
          <w:lang w:val="en-US"/>
        </w:rPr>
        <w:t>6/</w:t>
      </w:r>
      <w:r w:rsidRPr="00C955FC">
        <w:rPr>
          <w:rStyle w:val="a5"/>
          <w:rFonts w:ascii="Times New Roman" w:eastAsia="Arial" w:hAnsi="Times New Roman"/>
          <w:color w:val="auto"/>
          <w:sz w:val="28"/>
          <w:szCs w:val="28"/>
          <w:lang w:val="en-US"/>
        </w:rPr>
        <w:t>papers</w:t>
      </w:r>
      <w:r w:rsidRPr="0001641A">
        <w:rPr>
          <w:rStyle w:val="a5"/>
          <w:rFonts w:ascii="Times New Roman" w:eastAsia="Arial" w:hAnsi="Times New Roman"/>
          <w:color w:val="auto"/>
          <w:sz w:val="28"/>
          <w:szCs w:val="28"/>
          <w:lang w:val="en-US"/>
        </w:rPr>
        <w:t>/309-312</w:t>
      </w:r>
      <w:r w:rsidRPr="00C955FC">
        <w:rPr>
          <w:rStyle w:val="a5"/>
          <w:rFonts w:ascii="Times New Roman" w:eastAsia="Arial" w:hAnsi="Times New Roman"/>
          <w:color w:val="auto"/>
          <w:sz w:val="28"/>
          <w:szCs w:val="28"/>
          <w:lang w:val="en-US"/>
        </w:rPr>
        <w:t>abs</w:t>
      </w:r>
      <w:r w:rsidRPr="0001641A">
        <w:rPr>
          <w:rStyle w:val="a5"/>
          <w:rFonts w:ascii="Times New Roman" w:eastAsia="Arial" w:hAnsi="Times New Roman"/>
          <w:color w:val="auto"/>
          <w:sz w:val="28"/>
          <w:szCs w:val="28"/>
          <w:lang w:val="en-US"/>
        </w:rPr>
        <w:t>_</w:t>
      </w:r>
      <w:r w:rsidRPr="00C955FC">
        <w:rPr>
          <w:rStyle w:val="a5"/>
          <w:rFonts w:ascii="Times New Roman" w:eastAsia="Arial" w:hAnsi="Times New Roman"/>
          <w:color w:val="auto"/>
          <w:sz w:val="28"/>
          <w:szCs w:val="28"/>
          <w:lang w:val="en-US"/>
        </w:rPr>
        <w:t>paprgsdichina</w:t>
      </w:r>
      <w:r w:rsidRPr="0001641A">
        <w:rPr>
          <w:rStyle w:val="a5"/>
          <w:rFonts w:ascii="Times New Roman" w:eastAsia="Arial" w:hAnsi="Times New Roman"/>
          <w:color w:val="auto"/>
          <w:sz w:val="28"/>
          <w:szCs w:val="28"/>
          <w:lang w:val="en-US"/>
        </w:rPr>
        <w:t>14</w:t>
      </w:r>
      <w:r w:rsidRPr="00C955FC">
        <w:rPr>
          <w:rStyle w:val="a5"/>
          <w:rFonts w:ascii="Times New Roman" w:eastAsia="Arial" w:hAnsi="Times New Roman"/>
          <w:color w:val="auto"/>
          <w:sz w:val="28"/>
          <w:szCs w:val="28"/>
          <w:lang w:val="en-US"/>
        </w:rPr>
        <w:t>oct</w:t>
      </w:r>
      <w:r w:rsidRPr="0001641A">
        <w:rPr>
          <w:rStyle w:val="a5"/>
          <w:rFonts w:ascii="Times New Roman" w:eastAsia="Arial" w:hAnsi="Times New Roman"/>
          <w:color w:val="auto"/>
          <w:sz w:val="28"/>
          <w:szCs w:val="28"/>
          <w:lang w:val="en-US"/>
        </w:rPr>
        <w:t>05.</w:t>
      </w:r>
      <w:r w:rsidRPr="00C955FC">
        <w:rPr>
          <w:rStyle w:val="a5"/>
          <w:rFonts w:ascii="Times New Roman" w:eastAsia="Arial" w:hAnsi="Times New Roman"/>
          <w:color w:val="auto"/>
          <w:sz w:val="28"/>
          <w:szCs w:val="28"/>
          <w:lang w:val="en-US"/>
        </w:rPr>
        <w:t>pdf</w:t>
      </w:r>
      <w:r w:rsidR="005236F1">
        <w:rPr>
          <w:rStyle w:val="a5"/>
          <w:rFonts w:ascii="Times New Roman" w:eastAsia="Arial" w:hAnsi="Times New Roman"/>
          <w:color w:val="auto"/>
          <w:sz w:val="28"/>
          <w:szCs w:val="28"/>
          <w:lang w:val="en-US"/>
        </w:rPr>
        <w:fldChar w:fldCharType="end"/>
      </w:r>
      <w:r w:rsidRPr="0001641A">
        <w:rPr>
          <w:sz w:val="28"/>
          <w:szCs w:val="28"/>
          <w:lang w:val="en-US"/>
        </w:rPr>
        <w:t xml:space="preserve"> (</w:t>
      </w:r>
      <w:r w:rsidRPr="00C955FC">
        <w:rPr>
          <w:sz w:val="28"/>
          <w:szCs w:val="28"/>
        </w:rPr>
        <w:t>дата</w:t>
      </w:r>
      <w:r w:rsidRPr="0001641A">
        <w:rPr>
          <w:sz w:val="28"/>
          <w:szCs w:val="28"/>
          <w:lang w:val="en-US"/>
        </w:rPr>
        <w:t xml:space="preserve"> </w:t>
      </w:r>
      <w:r w:rsidRPr="00C955FC">
        <w:rPr>
          <w:sz w:val="28"/>
          <w:szCs w:val="28"/>
        </w:rPr>
        <w:t>обращения</w:t>
      </w:r>
      <w:r w:rsidRPr="0001641A">
        <w:rPr>
          <w:sz w:val="28"/>
          <w:szCs w:val="28"/>
          <w:lang w:val="en-US"/>
        </w:rPr>
        <w:t xml:space="preserve"> 2020-10- 25)</w:t>
      </w:r>
    </w:p>
    <w:p w14:paraId="115B9B4C" w14:textId="77777777" w:rsidR="00777536" w:rsidRPr="00C955FC" w:rsidRDefault="00777536" w:rsidP="00C955FC">
      <w:pPr>
        <w:ind w:firstLine="709"/>
        <w:jc w:val="both"/>
        <w:rPr>
          <w:sz w:val="28"/>
          <w:szCs w:val="28"/>
          <w:lang w:val="en-US"/>
        </w:rPr>
      </w:pPr>
      <w:bookmarkStart w:id="119" w:name="_Hlk83574207"/>
      <w:r w:rsidRPr="00C955FC">
        <w:rPr>
          <w:sz w:val="28"/>
          <w:szCs w:val="28"/>
          <w:lang w:val="en-US"/>
        </w:rPr>
        <w:t>107</w:t>
      </w:r>
      <w:bookmarkEnd w:id="119"/>
      <w:r w:rsidRPr="00C955FC">
        <w:rPr>
          <w:sz w:val="28"/>
          <w:szCs w:val="28"/>
          <w:lang w:val="en-US"/>
        </w:rPr>
        <w:t xml:space="preserve"> 2026 Spatial Industry Transformation and Growth Agenda, 2016. 2026 Agenda: Ideas, 2026 Agenda. </w:t>
      </w:r>
      <w:r w:rsidR="005236F1">
        <w:fldChar w:fldCharType="begin"/>
      </w:r>
      <w:r w:rsidR="005236F1" w:rsidRPr="0001641A">
        <w:rPr>
          <w:lang w:val="en-US"/>
        </w:rPr>
        <w:instrText xml:space="preserve"> HYPERLINK "https://2026agenda.com/resources/" </w:instrText>
      </w:r>
      <w:r w:rsidR="005236F1">
        <w:fldChar w:fldCharType="separate"/>
      </w:r>
      <w:r w:rsidRPr="00C955FC">
        <w:rPr>
          <w:rStyle w:val="a5"/>
          <w:rFonts w:ascii="Times New Roman" w:eastAsia="Arial" w:hAnsi="Times New Roman"/>
          <w:color w:val="auto"/>
          <w:sz w:val="28"/>
          <w:szCs w:val="28"/>
          <w:lang w:val="en-US"/>
        </w:rPr>
        <w:t>https://2026agenda.com/resources/</w:t>
      </w:r>
      <w:r w:rsidR="005236F1">
        <w:rPr>
          <w:rStyle w:val="a5"/>
          <w:rFonts w:ascii="Times New Roman" w:eastAsia="Arial" w:hAnsi="Times New Roman"/>
          <w:color w:val="auto"/>
          <w:sz w:val="28"/>
          <w:szCs w:val="28"/>
          <w:lang w:val="en-US"/>
        </w:rPr>
        <w:fldChar w:fldCharType="end"/>
      </w:r>
      <w:r w:rsidRPr="00C955FC">
        <w:rPr>
          <w:sz w:val="28"/>
          <w:szCs w:val="28"/>
          <w:lang w:val="en-US"/>
        </w:rPr>
        <w:t xml:space="preserve"> (</w:t>
      </w:r>
      <w:r w:rsidRPr="00C955FC">
        <w:rPr>
          <w:sz w:val="28"/>
          <w:szCs w:val="28"/>
        </w:rPr>
        <w:t>дата</w:t>
      </w:r>
      <w:r w:rsidRPr="00C955FC">
        <w:rPr>
          <w:sz w:val="28"/>
          <w:szCs w:val="28"/>
          <w:lang w:val="en-US"/>
        </w:rPr>
        <w:t xml:space="preserve"> </w:t>
      </w:r>
      <w:r w:rsidRPr="00C955FC">
        <w:rPr>
          <w:sz w:val="28"/>
          <w:szCs w:val="28"/>
        </w:rPr>
        <w:t>обращения</w:t>
      </w:r>
      <w:r w:rsidRPr="00C955FC">
        <w:rPr>
          <w:sz w:val="28"/>
          <w:szCs w:val="28"/>
          <w:lang w:val="en-US"/>
        </w:rPr>
        <w:t xml:space="preserve"> 2020-10- 25)</w:t>
      </w:r>
    </w:p>
    <w:p w14:paraId="0261712E" w14:textId="77777777" w:rsidR="00777536" w:rsidRPr="0001641A" w:rsidRDefault="00777536" w:rsidP="00C955FC">
      <w:pPr>
        <w:ind w:firstLine="709"/>
        <w:jc w:val="both"/>
        <w:rPr>
          <w:sz w:val="28"/>
          <w:szCs w:val="28"/>
          <w:lang w:val="en-US"/>
        </w:rPr>
      </w:pPr>
      <w:bookmarkStart w:id="120" w:name="_Hlk83574288"/>
      <w:r w:rsidRPr="00C955FC">
        <w:rPr>
          <w:sz w:val="28"/>
          <w:szCs w:val="28"/>
          <w:lang w:val="en-US"/>
        </w:rPr>
        <w:t>108</w:t>
      </w:r>
      <w:bookmarkEnd w:id="120"/>
      <w:r w:rsidRPr="00C955FC">
        <w:rPr>
          <w:sz w:val="28"/>
          <w:szCs w:val="28"/>
          <w:lang w:val="en-US"/>
        </w:rPr>
        <w:t xml:space="preserve">. Delgado T., Lance K., Buck M., Onsrud H. J. Assessing an SDI readiness index. In </w:t>
      </w:r>
      <w:r w:rsidRPr="00C955FC">
        <w:rPr>
          <w:rStyle w:val="af1"/>
          <w:rFonts w:eastAsia="Arial"/>
          <w:sz w:val="28"/>
          <w:szCs w:val="28"/>
          <w:lang w:val="en-US"/>
        </w:rPr>
        <w:t xml:space="preserve">Proceedings GSDI </w:t>
      </w:r>
      <w:r w:rsidRPr="00C955FC">
        <w:rPr>
          <w:sz w:val="28"/>
          <w:szCs w:val="28"/>
          <w:lang w:val="en-US"/>
        </w:rPr>
        <w:t>2005.</w:t>
      </w:r>
      <w:r w:rsidRPr="00C955FC">
        <w:rPr>
          <w:rStyle w:val="af1"/>
          <w:rFonts w:eastAsia="Arial"/>
          <w:sz w:val="28"/>
          <w:szCs w:val="28"/>
          <w:lang w:val="en-US"/>
        </w:rPr>
        <w:t>8</w:t>
      </w:r>
      <w:r w:rsidRPr="00C955FC">
        <w:rPr>
          <w:sz w:val="28"/>
          <w:szCs w:val="28"/>
          <w:lang w:val="en-US"/>
        </w:rPr>
        <w:t xml:space="preserve">, Cairo, Egypt. </w:t>
      </w:r>
      <w:r w:rsidR="005236F1">
        <w:lastRenderedPageBreak/>
        <w:fldChar w:fldCharType="begin"/>
      </w:r>
      <w:r w:rsidR="005236F1" w:rsidRPr="0001641A">
        <w:rPr>
          <w:lang w:val="en-US"/>
        </w:rPr>
        <w:instrText xml:space="preserve"> HYPERLINK "https://www.fig.net/resources/proceedings/fig_proceedings/cairo/abstracts/ts_36/ts36_03_delgado_etal_abs.pdf" </w:instrText>
      </w:r>
      <w:r w:rsidR="005236F1">
        <w:fldChar w:fldCharType="separate"/>
      </w:r>
      <w:r w:rsidRPr="00C955FC">
        <w:rPr>
          <w:rStyle w:val="a5"/>
          <w:rFonts w:ascii="Times New Roman" w:eastAsia="Arial" w:hAnsi="Times New Roman"/>
          <w:color w:val="auto"/>
          <w:sz w:val="28"/>
          <w:szCs w:val="28"/>
          <w:lang w:val="en-US"/>
        </w:rPr>
        <w:t>https</w:t>
      </w:r>
      <w:r w:rsidRPr="0001641A">
        <w:rPr>
          <w:rStyle w:val="a5"/>
          <w:rFonts w:ascii="Times New Roman" w:eastAsia="Arial" w:hAnsi="Times New Roman"/>
          <w:color w:val="auto"/>
          <w:sz w:val="28"/>
          <w:szCs w:val="28"/>
          <w:lang w:val="en-US"/>
        </w:rPr>
        <w:t>://</w:t>
      </w:r>
      <w:r w:rsidRPr="00C955FC">
        <w:rPr>
          <w:rStyle w:val="a5"/>
          <w:rFonts w:ascii="Times New Roman" w:eastAsia="Arial" w:hAnsi="Times New Roman"/>
          <w:color w:val="auto"/>
          <w:sz w:val="28"/>
          <w:szCs w:val="28"/>
          <w:lang w:val="en-US"/>
        </w:rPr>
        <w:t>www</w:t>
      </w:r>
      <w:r w:rsidRPr="0001641A">
        <w:rPr>
          <w:rStyle w:val="a5"/>
          <w:rFonts w:ascii="Times New Roman" w:eastAsia="Arial" w:hAnsi="Times New Roman"/>
          <w:color w:val="auto"/>
          <w:sz w:val="28"/>
          <w:szCs w:val="28"/>
          <w:lang w:val="en-US"/>
        </w:rPr>
        <w:t>.</w:t>
      </w:r>
      <w:r w:rsidRPr="00C955FC">
        <w:rPr>
          <w:rStyle w:val="a5"/>
          <w:rFonts w:ascii="Times New Roman" w:eastAsia="Arial" w:hAnsi="Times New Roman"/>
          <w:color w:val="auto"/>
          <w:sz w:val="28"/>
          <w:szCs w:val="28"/>
          <w:lang w:val="en-US"/>
        </w:rPr>
        <w:t>fig</w:t>
      </w:r>
      <w:r w:rsidRPr="0001641A">
        <w:rPr>
          <w:rStyle w:val="a5"/>
          <w:rFonts w:ascii="Times New Roman" w:eastAsia="Arial" w:hAnsi="Times New Roman"/>
          <w:color w:val="auto"/>
          <w:sz w:val="28"/>
          <w:szCs w:val="28"/>
          <w:lang w:val="en-US"/>
        </w:rPr>
        <w:t>.</w:t>
      </w:r>
      <w:r w:rsidRPr="00C955FC">
        <w:rPr>
          <w:rStyle w:val="a5"/>
          <w:rFonts w:ascii="Times New Roman" w:eastAsia="Arial" w:hAnsi="Times New Roman"/>
          <w:color w:val="auto"/>
          <w:sz w:val="28"/>
          <w:szCs w:val="28"/>
          <w:lang w:val="en-US"/>
        </w:rPr>
        <w:t>net</w:t>
      </w:r>
      <w:r w:rsidRPr="0001641A">
        <w:rPr>
          <w:rStyle w:val="a5"/>
          <w:rFonts w:ascii="Times New Roman" w:eastAsia="Arial" w:hAnsi="Times New Roman"/>
          <w:color w:val="auto"/>
          <w:sz w:val="28"/>
          <w:szCs w:val="28"/>
          <w:lang w:val="en-US"/>
        </w:rPr>
        <w:t>/</w:t>
      </w:r>
      <w:r w:rsidRPr="00C955FC">
        <w:rPr>
          <w:rStyle w:val="a5"/>
          <w:rFonts w:ascii="Times New Roman" w:eastAsia="Arial" w:hAnsi="Times New Roman"/>
          <w:color w:val="auto"/>
          <w:sz w:val="28"/>
          <w:szCs w:val="28"/>
          <w:lang w:val="en-US"/>
        </w:rPr>
        <w:t>resources</w:t>
      </w:r>
      <w:r w:rsidRPr="0001641A">
        <w:rPr>
          <w:rStyle w:val="a5"/>
          <w:rFonts w:ascii="Times New Roman" w:eastAsia="Arial" w:hAnsi="Times New Roman"/>
          <w:color w:val="auto"/>
          <w:sz w:val="28"/>
          <w:szCs w:val="28"/>
          <w:lang w:val="en-US"/>
        </w:rPr>
        <w:t>/</w:t>
      </w:r>
      <w:r w:rsidRPr="00C955FC">
        <w:rPr>
          <w:rStyle w:val="a5"/>
          <w:rFonts w:ascii="Times New Roman" w:eastAsia="Arial" w:hAnsi="Times New Roman"/>
          <w:color w:val="auto"/>
          <w:sz w:val="28"/>
          <w:szCs w:val="28"/>
          <w:lang w:val="en-US"/>
        </w:rPr>
        <w:t>proceedings</w:t>
      </w:r>
      <w:r w:rsidRPr="0001641A">
        <w:rPr>
          <w:rStyle w:val="a5"/>
          <w:rFonts w:ascii="Times New Roman" w:eastAsia="Arial" w:hAnsi="Times New Roman"/>
          <w:color w:val="auto"/>
          <w:sz w:val="28"/>
          <w:szCs w:val="28"/>
          <w:lang w:val="en-US"/>
        </w:rPr>
        <w:t>/</w:t>
      </w:r>
      <w:r w:rsidRPr="00C955FC">
        <w:rPr>
          <w:rStyle w:val="a5"/>
          <w:rFonts w:ascii="Times New Roman" w:eastAsia="Arial" w:hAnsi="Times New Roman"/>
          <w:color w:val="auto"/>
          <w:sz w:val="28"/>
          <w:szCs w:val="28"/>
          <w:lang w:val="en-US"/>
        </w:rPr>
        <w:t>fig</w:t>
      </w:r>
      <w:r w:rsidRPr="0001641A">
        <w:rPr>
          <w:rStyle w:val="a5"/>
          <w:rFonts w:ascii="Times New Roman" w:eastAsia="Arial" w:hAnsi="Times New Roman"/>
          <w:color w:val="auto"/>
          <w:sz w:val="28"/>
          <w:szCs w:val="28"/>
          <w:lang w:val="en-US"/>
        </w:rPr>
        <w:t>_</w:t>
      </w:r>
      <w:r w:rsidRPr="00C955FC">
        <w:rPr>
          <w:rStyle w:val="a5"/>
          <w:rFonts w:ascii="Times New Roman" w:eastAsia="Arial" w:hAnsi="Times New Roman"/>
          <w:color w:val="auto"/>
          <w:sz w:val="28"/>
          <w:szCs w:val="28"/>
          <w:lang w:val="en-US"/>
        </w:rPr>
        <w:t>proceedings</w:t>
      </w:r>
      <w:r w:rsidRPr="0001641A">
        <w:rPr>
          <w:rStyle w:val="a5"/>
          <w:rFonts w:ascii="Times New Roman" w:eastAsia="Arial" w:hAnsi="Times New Roman"/>
          <w:color w:val="auto"/>
          <w:sz w:val="28"/>
          <w:szCs w:val="28"/>
          <w:lang w:val="en-US"/>
        </w:rPr>
        <w:t>/</w:t>
      </w:r>
      <w:r w:rsidRPr="00C955FC">
        <w:rPr>
          <w:rStyle w:val="a5"/>
          <w:rFonts w:ascii="Times New Roman" w:eastAsia="Arial" w:hAnsi="Times New Roman"/>
          <w:color w:val="auto"/>
          <w:sz w:val="28"/>
          <w:szCs w:val="28"/>
          <w:lang w:val="en-US"/>
        </w:rPr>
        <w:t>cairo</w:t>
      </w:r>
      <w:r w:rsidRPr="0001641A">
        <w:rPr>
          <w:rStyle w:val="a5"/>
          <w:rFonts w:ascii="Times New Roman" w:eastAsia="Arial" w:hAnsi="Times New Roman"/>
          <w:color w:val="auto"/>
          <w:sz w:val="28"/>
          <w:szCs w:val="28"/>
          <w:lang w:val="en-US"/>
        </w:rPr>
        <w:t>/</w:t>
      </w:r>
      <w:r w:rsidRPr="00C955FC">
        <w:rPr>
          <w:rStyle w:val="a5"/>
          <w:rFonts w:ascii="Times New Roman" w:eastAsia="Arial" w:hAnsi="Times New Roman"/>
          <w:color w:val="auto"/>
          <w:sz w:val="28"/>
          <w:szCs w:val="28"/>
          <w:lang w:val="en-US"/>
        </w:rPr>
        <w:t>abstracts</w:t>
      </w:r>
      <w:r w:rsidRPr="0001641A">
        <w:rPr>
          <w:rStyle w:val="a5"/>
          <w:rFonts w:ascii="Times New Roman" w:eastAsia="Arial" w:hAnsi="Times New Roman"/>
          <w:color w:val="auto"/>
          <w:sz w:val="28"/>
          <w:szCs w:val="28"/>
          <w:lang w:val="en-US"/>
        </w:rPr>
        <w:t>/</w:t>
      </w:r>
      <w:r w:rsidRPr="00C955FC">
        <w:rPr>
          <w:rStyle w:val="a5"/>
          <w:rFonts w:ascii="Times New Roman" w:eastAsia="Arial" w:hAnsi="Times New Roman"/>
          <w:color w:val="auto"/>
          <w:sz w:val="28"/>
          <w:szCs w:val="28"/>
          <w:lang w:val="en-US"/>
        </w:rPr>
        <w:t>ts</w:t>
      </w:r>
      <w:r w:rsidRPr="0001641A">
        <w:rPr>
          <w:rStyle w:val="a5"/>
          <w:rFonts w:ascii="Times New Roman" w:eastAsia="Arial" w:hAnsi="Times New Roman"/>
          <w:color w:val="auto"/>
          <w:sz w:val="28"/>
          <w:szCs w:val="28"/>
          <w:lang w:val="en-US"/>
        </w:rPr>
        <w:t>_36/</w:t>
      </w:r>
      <w:r w:rsidRPr="00C955FC">
        <w:rPr>
          <w:rStyle w:val="a5"/>
          <w:rFonts w:ascii="Times New Roman" w:eastAsia="Arial" w:hAnsi="Times New Roman"/>
          <w:color w:val="auto"/>
          <w:sz w:val="28"/>
          <w:szCs w:val="28"/>
          <w:lang w:val="en-US"/>
        </w:rPr>
        <w:t>ts</w:t>
      </w:r>
      <w:r w:rsidRPr="0001641A">
        <w:rPr>
          <w:rStyle w:val="a5"/>
          <w:rFonts w:ascii="Times New Roman" w:eastAsia="Arial" w:hAnsi="Times New Roman"/>
          <w:color w:val="auto"/>
          <w:sz w:val="28"/>
          <w:szCs w:val="28"/>
          <w:lang w:val="en-US"/>
        </w:rPr>
        <w:t>36_03_</w:t>
      </w:r>
      <w:r w:rsidRPr="00C955FC">
        <w:rPr>
          <w:rStyle w:val="a5"/>
          <w:rFonts w:ascii="Times New Roman" w:eastAsia="Arial" w:hAnsi="Times New Roman"/>
          <w:color w:val="auto"/>
          <w:sz w:val="28"/>
          <w:szCs w:val="28"/>
          <w:lang w:val="en-US"/>
        </w:rPr>
        <w:t>delgado</w:t>
      </w:r>
      <w:r w:rsidRPr="0001641A">
        <w:rPr>
          <w:rStyle w:val="a5"/>
          <w:rFonts w:ascii="Times New Roman" w:eastAsia="Arial" w:hAnsi="Times New Roman"/>
          <w:color w:val="auto"/>
          <w:sz w:val="28"/>
          <w:szCs w:val="28"/>
          <w:lang w:val="en-US"/>
        </w:rPr>
        <w:t>_</w:t>
      </w:r>
      <w:r w:rsidRPr="00C955FC">
        <w:rPr>
          <w:rStyle w:val="a5"/>
          <w:rFonts w:ascii="Times New Roman" w:eastAsia="Arial" w:hAnsi="Times New Roman"/>
          <w:color w:val="auto"/>
          <w:sz w:val="28"/>
          <w:szCs w:val="28"/>
          <w:lang w:val="en-US"/>
        </w:rPr>
        <w:t>etal</w:t>
      </w:r>
      <w:r w:rsidRPr="0001641A">
        <w:rPr>
          <w:rStyle w:val="a5"/>
          <w:rFonts w:ascii="Times New Roman" w:eastAsia="Arial" w:hAnsi="Times New Roman"/>
          <w:color w:val="auto"/>
          <w:sz w:val="28"/>
          <w:szCs w:val="28"/>
          <w:lang w:val="en-US"/>
        </w:rPr>
        <w:t>_</w:t>
      </w:r>
      <w:r w:rsidRPr="00C955FC">
        <w:rPr>
          <w:rStyle w:val="a5"/>
          <w:rFonts w:ascii="Times New Roman" w:eastAsia="Arial" w:hAnsi="Times New Roman"/>
          <w:color w:val="auto"/>
          <w:sz w:val="28"/>
          <w:szCs w:val="28"/>
          <w:lang w:val="en-US"/>
        </w:rPr>
        <w:t>abs</w:t>
      </w:r>
      <w:r w:rsidRPr="0001641A">
        <w:rPr>
          <w:rStyle w:val="a5"/>
          <w:rFonts w:ascii="Times New Roman" w:eastAsia="Arial" w:hAnsi="Times New Roman"/>
          <w:color w:val="auto"/>
          <w:sz w:val="28"/>
          <w:szCs w:val="28"/>
          <w:lang w:val="en-US"/>
        </w:rPr>
        <w:t>.</w:t>
      </w:r>
      <w:r w:rsidRPr="00C955FC">
        <w:rPr>
          <w:rStyle w:val="a5"/>
          <w:rFonts w:ascii="Times New Roman" w:eastAsia="Arial" w:hAnsi="Times New Roman"/>
          <w:color w:val="auto"/>
          <w:sz w:val="28"/>
          <w:szCs w:val="28"/>
          <w:lang w:val="en-US"/>
        </w:rPr>
        <w:t>pdf</w:t>
      </w:r>
      <w:r w:rsidR="005236F1">
        <w:rPr>
          <w:rStyle w:val="a5"/>
          <w:rFonts w:ascii="Times New Roman" w:eastAsia="Arial" w:hAnsi="Times New Roman"/>
          <w:color w:val="auto"/>
          <w:sz w:val="28"/>
          <w:szCs w:val="28"/>
          <w:lang w:val="en-US"/>
        </w:rPr>
        <w:fldChar w:fldCharType="end"/>
      </w:r>
      <w:r w:rsidRPr="0001641A">
        <w:rPr>
          <w:sz w:val="28"/>
          <w:szCs w:val="28"/>
          <w:lang w:val="en-US"/>
        </w:rPr>
        <w:t xml:space="preserve">  (</w:t>
      </w:r>
      <w:r w:rsidRPr="00C955FC">
        <w:rPr>
          <w:sz w:val="28"/>
          <w:szCs w:val="28"/>
        </w:rPr>
        <w:t>дата</w:t>
      </w:r>
      <w:r w:rsidRPr="0001641A">
        <w:rPr>
          <w:sz w:val="28"/>
          <w:szCs w:val="28"/>
          <w:lang w:val="en-US"/>
        </w:rPr>
        <w:t xml:space="preserve"> </w:t>
      </w:r>
      <w:r w:rsidRPr="00C955FC">
        <w:rPr>
          <w:sz w:val="28"/>
          <w:szCs w:val="28"/>
        </w:rPr>
        <w:t>обращения</w:t>
      </w:r>
      <w:r w:rsidRPr="0001641A">
        <w:rPr>
          <w:sz w:val="28"/>
          <w:szCs w:val="28"/>
          <w:lang w:val="en-US"/>
        </w:rPr>
        <w:t xml:space="preserve"> 2020-10- 25)</w:t>
      </w:r>
    </w:p>
    <w:p w14:paraId="6F3F9885" w14:textId="77777777" w:rsidR="00777536" w:rsidRPr="00C955FC" w:rsidRDefault="00777536" w:rsidP="00C955FC">
      <w:pPr>
        <w:ind w:firstLine="709"/>
        <w:jc w:val="both"/>
        <w:rPr>
          <w:sz w:val="28"/>
          <w:szCs w:val="28"/>
        </w:rPr>
      </w:pPr>
      <w:bookmarkStart w:id="121" w:name="_Hlk83574368"/>
      <w:r w:rsidRPr="00C955FC">
        <w:rPr>
          <w:sz w:val="28"/>
          <w:szCs w:val="28"/>
          <w:lang w:val="en-US"/>
        </w:rPr>
        <w:t>109</w:t>
      </w:r>
      <w:bookmarkEnd w:id="121"/>
      <w:r w:rsidRPr="00C955FC">
        <w:rPr>
          <w:sz w:val="28"/>
          <w:szCs w:val="28"/>
          <w:lang w:val="en-US"/>
        </w:rPr>
        <w:t xml:space="preserve"> Van Loenen, B. </w:t>
      </w:r>
      <w:r w:rsidRPr="00C955FC">
        <w:rPr>
          <w:rStyle w:val="af1"/>
          <w:rFonts w:eastAsia="Arial"/>
          <w:sz w:val="28"/>
          <w:szCs w:val="28"/>
          <w:lang w:val="en-US"/>
        </w:rPr>
        <w:t>Developing geographic information infrastructures: the role of information policies</w:t>
      </w:r>
      <w:r w:rsidRPr="00C955FC">
        <w:rPr>
          <w:sz w:val="28"/>
          <w:szCs w:val="28"/>
          <w:lang w:val="en-US"/>
        </w:rPr>
        <w:t xml:space="preserve">, Delft: Delft University Press. </w:t>
      </w:r>
      <w:r w:rsidRPr="00C955FC">
        <w:rPr>
          <w:sz w:val="28"/>
          <w:szCs w:val="28"/>
        </w:rPr>
        <w:t xml:space="preserve">2006. </w:t>
      </w:r>
      <w:hyperlink r:id="rId120" w:history="1">
        <w:r w:rsidRPr="00C955FC">
          <w:rPr>
            <w:rStyle w:val="a5"/>
            <w:rFonts w:ascii="Times New Roman" w:eastAsia="Arial" w:hAnsi="Times New Roman"/>
            <w:color w:val="auto"/>
            <w:sz w:val="28"/>
            <w:szCs w:val="28"/>
            <w:lang w:val="en-US"/>
          </w:rPr>
          <w:t>https</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www</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researchgate</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net</w:t>
        </w:r>
        <w:r w:rsidRPr="00C955FC">
          <w:rPr>
            <w:rStyle w:val="a5"/>
            <w:rFonts w:ascii="Times New Roman" w:eastAsia="Arial" w:hAnsi="Times New Roman"/>
            <w:color w:val="auto"/>
            <w:sz w:val="28"/>
            <w:szCs w:val="28"/>
          </w:rPr>
          <w:t>/</w:t>
        </w:r>
        <w:r w:rsidRPr="00C955FC">
          <w:rPr>
            <w:rStyle w:val="a5"/>
            <w:rFonts w:ascii="Times New Roman" w:eastAsia="Arial" w:hAnsi="Times New Roman"/>
            <w:color w:val="auto"/>
            <w:sz w:val="28"/>
            <w:szCs w:val="28"/>
            <w:lang w:val="en-US"/>
          </w:rPr>
          <w:t>publication</w:t>
        </w:r>
        <w:r w:rsidRPr="00C955FC">
          <w:rPr>
            <w:rStyle w:val="a5"/>
            <w:rFonts w:ascii="Times New Roman" w:eastAsia="Arial" w:hAnsi="Times New Roman"/>
            <w:color w:val="auto"/>
            <w:sz w:val="28"/>
            <w:szCs w:val="28"/>
          </w:rPr>
          <w:t>/27342682_</w:t>
        </w:r>
        <w:r w:rsidRPr="00C955FC">
          <w:rPr>
            <w:rStyle w:val="a5"/>
            <w:rFonts w:ascii="Times New Roman" w:eastAsia="Arial" w:hAnsi="Times New Roman"/>
            <w:color w:val="auto"/>
            <w:sz w:val="28"/>
            <w:szCs w:val="28"/>
            <w:lang w:val="en-US"/>
          </w:rPr>
          <w:t>Developing</w:t>
        </w:r>
        <w:r w:rsidRPr="00C955FC">
          <w:rPr>
            <w:rStyle w:val="a5"/>
            <w:rFonts w:ascii="Times New Roman" w:eastAsia="Arial" w:hAnsi="Times New Roman"/>
            <w:color w:val="auto"/>
            <w:sz w:val="28"/>
            <w:szCs w:val="28"/>
          </w:rPr>
          <w:t>_</w:t>
        </w:r>
        <w:r w:rsidRPr="00C955FC">
          <w:rPr>
            <w:rStyle w:val="a5"/>
            <w:rFonts w:ascii="Times New Roman" w:eastAsia="Arial" w:hAnsi="Times New Roman"/>
            <w:color w:val="auto"/>
            <w:sz w:val="28"/>
            <w:szCs w:val="28"/>
            <w:lang w:val="en-US"/>
          </w:rPr>
          <w:t>geographic</w:t>
        </w:r>
        <w:r w:rsidRPr="00C955FC">
          <w:rPr>
            <w:rStyle w:val="a5"/>
            <w:rFonts w:ascii="Times New Roman" w:eastAsia="Arial" w:hAnsi="Times New Roman"/>
            <w:color w:val="auto"/>
            <w:sz w:val="28"/>
            <w:szCs w:val="28"/>
          </w:rPr>
          <w:t>_</w:t>
        </w:r>
        <w:r w:rsidRPr="00C955FC">
          <w:rPr>
            <w:rStyle w:val="a5"/>
            <w:rFonts w:ascii="Times New Roman" w:eastAsia="Arial" w:hAnsi="Times New Roman"/>
            <w:color w:val="auto"/>
            <w:sz w:val="28"/>
            <w:szCs w:val="28"/>
            <w:lang w:val="en-US"/>
          </w:rPr>
          <w:t>information</w:t>
        </w:r>
        <w:r w:rsidRPr="00C955FC">
          <w:rPr>
            <w:rStyle w:val="a5"/>
            <w:rFonts w:ascii="Times New Roman" w:eastAsia="Arial" w:hAnsi="Times New Roman"/>
            <w:color w:val="auto"/>
            <w:sz w:val="28"/>
            <w:szCs w:val="28"/>
          </w:rPr>
          <w:t>_</w:t>
        </w:r>
        <w:r w:rsidRPr="00C955FC">
          <w:rPr>
            <w:rStyle w:val="a5"/>
            <w:rFonts w:ascii="Times New Roman" w:eastAsia="Arial" w:hAnsi="Times New Roman"/>
            <w:color w:val="auto"/>
            <w:sz w:val="28"/>
            <w:szCs w:val="28"/>
            <w:lang w:val="en-US"/>
          </w:rPr>
          <w:t>infrastructure</w:t>
        </w:r>
        <w:r w:rsidRPr="00C955FC">
          <w:rPr>
            <w:rStyle w:val="a5"/>
            <w:rFonts w:ascii="Times New Roman" w:eastAsia="Arial" w:hAnsi="Times New Roman"/>
            <w:color w:val="auto"/>
            <w:sz w:val="28"/>
            <w:szCs w:val="28"/>
          </w:rPr>
          <w:t>_</w:t>
        </w:r>
        <w:r w:rsidRPr="00C955FC">
          <w:rPr>
            <w:rStyle w:val="a5"/>
            <w:rFonts w:ascii="Times New Roman" w:eastAsia="Arial" w:hAnsi="Times New Roman"/>
            <w:color w:val="auto"/>
            <w:sz w:val="28"/>
            <w:szCs w:val="28"/>
            <w:lang w:val="en-US"/>
          </w:rPr>
          <w:t>the</w:t>
        </w:r>
        <w:r w:rsidRPr="00C955FC">
          <w:rPr>
            <w:rStyle w:val="a5"/>
            <w:rFonts w:ascii="Times New Roman" w:eastAsia="Arial" w:hAnsi="Times New Roman"/>
            <w:color w:val="auto"/>
            <w:sz w:val="28"/>
            <w:szCs w:val="28"/>
          </w:rPr>
          <w:t>_</w:t>
        </w:r>
        <w:r w:rsidRPr="00C955FC">
          <w:rPr>
            <w:rStyle w:val="a5"/>
            <w:rFonts w:ascii="Times New Roman" w:eastAsia="Arial" w:hAnsi="Times New Roman"/>
            <w:color w:val="auto"/>
            <w:sz w:val="28"/>
            <w:szCs w:val="28"/>
            <w:lang w:val="en-US"/>
          </w:rPr>
          <w:t>role</w:t>
        </w:r>
        <w:r w:rsidRPr="00C955FC">
          <w:rPr>
            <w:rStyle w:val="a5"/>
            <w:rFonts w:ascii="Times New Roman" w:eastAsia="Arial" w:hAnsi="Times New Roman"/>
            <w:color w:val="auto"/>
            <w:sz w:val="28"/>
            <w:szCs w:val="28"/>
          </w:rPr>
          <w:t>_</w:t>
        </w:r>
        <w:r w:rsidRPr="00C955FC">
          <w:rPr>
            <w:rStyle w:val="a5"/>
            <w:rFonts w:ascii="Times New Roman" w:eastAsia="Arial" w:hAnsi="Times New Roman"/>
            <w:color w:val="auto"/>
            <w:sz w:val="28"/>
            <w:szCs w:val="28"/>
            <w:lang w:val="en-US"/>
          </w:rPr>
          <w:t>of</w:t>
        </w:r>
        <w:r w:rsidRPr="00C955FC">
          <w:rPr>
            <w:rStyle w:val="a5"/>
            <w:rFonts w:ascii="Times New Roman" w:eastAsia="Arial" w:hAnsi="Times New Roman"/>
            <w:color w:val="auto"/>
            <w:sz w:val="28"/>
            <w:szCs w:val="28"/>
          </w:rPr>
          <w:t>_</w:t>
        </w:r>
        <w:r w:rsidRPr="00C955FC">
          <w:rPr>
            <w:rStyle w:val="a5"/>
            <w:rFonts w:ascii="Times New Roman" w:eastAsia="Arial" w:hAnsi="Times New Roman"/>
            <w:color w:val="auto"/>
            <w:sz w:val="28"/>
            <w:szCs w:val="28"/>
            <w:lang w:val="en-US"/>
          </w:rPr>
          <w:t>information</w:t>
        </w:r>
        <w:r w:rsidRPr="00C955FC">
          <w:rPr>
            <w:rStyle w:val="a5"/>
            <w:rFonts w:ascii="Times New Roman" w:eastAsia="Arial" w:hAnsi="Times New Roman"/>
            <w:color w:val="auto"/>
            <w:sz w:val="28"/>
            <w:szCs w:val="28"/>
          </w:rPr>
          <w:t>_</w:t>
        </w:r>
        <w:r w:rsidRPr="00C955FC">
          <w:rPr>
            <w:rStyle w:val="a5"/>
            <w:rFonts w:ascii="Times New Roman" w:eastAsia="Arial" w:hAnsi="Times New Roman"/>
            <w:color w:val="auto"/>
            <w:sz w:val="28"/>
            <w:szCs w:val="28"/>
            <w:lang w:val="en-US"/>
          </w:rPr>
          <w:t>policies</w:t>
        </w:r>
      </w:hyperlink>
      <w:r w:rsidRPr="00C955FC">
        <w:rPr>
          <w:sz w:val="28"/>
          <w:szCs w:val="28"/>
        </w:rPr>
        <w:t xml:space="preserve"> (дата обращения 2020-10- 25)</w:t>
      </w:r>
    </w:p>
    <w:p w14:paraId="75CB29F7" w14:textId="77777777" w:rsidR="00777536" w:rsidRPr="00C955FC" w:rsidRDefault="00777536" w:rsidP="00C955FC">
      <w:pPr>
        <w:ind w:firstLine="709"/>
        <w:jc w:val="both"/>
        <w:rPr>
          <w:sz w:val="28"/>
          <w:szCs w:val="28"/>
          <w:lang w:val="en-US"/>
        </w:rPr>
      </w:pPr>
      <w:bookmarkStart w:id="122" w:name="_Hlk81295070"/>
      <w:proofErr w:type="gramStart"/>
      <w:r w:rsidRPr="00C955FC">
        <w:rPr>
          <w:sz w:val="28"/>
          <w:szCs w:val="28"/>
          <w:lang w:val="en-US"/>
        </w:rPr>
        <w:t>110</w:t>
      </w:r>
      <w:bookmarkEnd w:id="122"/>
      <w:proofErr w:type="gramEnd"/>
      <w:r w:rsidRPr="00C955FC">
        <w:rPr>
          <w:sz w:val="28"/>
          <w:szCs w:val="28"/>
          <w:lang w:val="en-US"/>
        </w:rPr>
        <w:t xml:space="preserve"> </w:t>
      </w:r>
      <w:hyperlink r:id="rId121" w:history="1">
        <w:r w:rsidRPr="00C955FC">
          <w:rPr>
            <w:rStyle w:val="a5"/>
            <w:rFonts w:ascii="Times New Roman" w:eastAsiaTheme="majorEastAsia" w:hAnsi="Times New Roman"/>
            <w:color w:val="auto"/>
            <w:sz w:val="28"/>
            <w:szCs w:val="28"/>
            <w:bdr w:val="none" w:sz="0" w:space="0" w:color="auto" w:frame="1"/>
            <w:lang w:val="en-US"/>
          </w:rPr>
          <w:t>Harvey F</w:t>
        </w:r>
      </w:hyperlink>
      <w:r w:rsidRPr="00C955FC">
        <w:rPr>
          <w:rStyle w:val="ds-dccontributorauthor-authority"/>
          <w:rFonts w:eastAsia="Arial"/>
          <w:sz w:val="28"/>
          <w:szCs w:val="28"/>
          <w:bdr w:val="none" w:sz="0" w:space="0" w:color="auto" w:frame="1"/>
          <w:lang w:val="en-US"/>
        </w:rPr>
        <w:t xml:space="preserve">., </w:t>
      </w:r>
      <w:hyperlink r:id="rId122" w:history="1">
        <w:r w:rsidRPr="00C955FC">
          <w:rPr>
            <w:rStyle w:val="a5"/>
            <w:rFonts w:ascii="Times New Roman" w:eastAsiaTheme="majorEastAsia" w:hAnsi="Times New Roman"/>
            <w:color w:val="auto"/>
            <w:sz w:val="28"/>
            <w:szCs w:val="28"/>
            <w:bdr w:val="none" w:sz="0" w:space="0" w:color="auto" w:frame="1"/>
            <w:lang w:val="en-US"/>
          </w:rPr>
          <w:t>Iwaniak A</w:t>
        </w:r>
      </w:hyperlink>
      <w:r w:rsidRPr="00C955FC">
        <w:rPr>
          <w:rStyle w:val="ds-dccontributorauthor-authority"/>
          <w:rFonts w:eastAsia="Arial"/>
          <w:sz w:val="28"/>
          <w:szCs w:val="28"/>
          <w:bdr w:val="none" w:sz="0" w:space="0" w:color="auto" w:frame="1"/>
          <w:lang w:val="en-US"/>
        </w:rPr>
        <w:t xml:space="preserve">., </w:t>
      </w:r>
      <w:hyperlink r:id="rId123" w:history="1">
        <w:r w:rsidRPr="00C955FC">
          <w:rPr>
            <w:rStyle w:val="a5"/>
            <w:rFonts w:ascii="Times New Roman" w:eastAsiaTheme="majorEastAsia" w:hAnsi="Times New Roman"/>
            <w:color w:val="auto"/>
            <w:sz w:val="28"/>
            <w:szCs w:val="28"/>
            <w:bdr w:val="none" w:sz="0" w:space="0" w:color="auto" w:frame="1"/>
            <w:lang w:val="en-US"/>
          </w:rPr>
          <w:t>Coetzee S</w:t>
        </w:r>
      </w:hyperlink>
      <w:r w:rsidRPr="00C955FC">
        <w:rPr>
          <w:rStyle w:val="ds-dccontributorauthor-authority"/>
          <w:rFonts w:eastAsia="Arial"/>
          <w:sz w:val="28"/>
          <w:szCs w:val="28"/>
          <w:bdr w:val="none" w:sz="0" w:space="0" w:color="auto" w:frame="1"/>
          <w:lang w:val="en-US"/>
        </w:rPr>
        <w:t xml:space="preserve">., </w:t>
      </w:r>
      <w:hyperlink r:id="rId124" w:history="1">
        <w:r w:rsidRPr="00C955FC">
          <w:rPr>
            <w:rStyle w:val="a5"/>
            <w:rFonts w:ascii="Times New Roman" w:eastAsiaTheme="majorEastAsia" w:hAnsi="Times New Roman"/>
            <w:color w:val="auto"/>
            <w:sz w:val="28"/>
            <w:szCs w:val="28"/>
            <w:bdr w:val="none" w:sz="0" w:space="0" w:color="auto" w:frame="1"/>
            <w:lang w:val="en-US"/>
          </w:rPr>
          <w:t>Cooper Antony K</w:t>
        </w:r>
      </w:hyperlink>
      <w:r w:rsidRPr="00C955FC">
        <w:rPr>
          <w:rStyle w:val="ds-dccontributorauthor-authority"/>
          <w:rFonts w:eastAsia="Arial"/>
          <w:sz w:val="28"/>
          <w:szCs w:val="28"/>
          <w:bdr w:val="none" w:sz="0" w:space="0" w:color="auto" w:frame="1"/>
          <w:lang w:val="en-US"/>
        </w:rPr>
        <w:t xml:space="preserve">. </w:t>
      </w:r>
      <w:r w:rsidRPr="00C955FC">
        <w:rPr>
          <w:sz w:val="28"/>
          <w:szCs w:val="28"/>
          <w:lang w:val="en-US"/>
        </w:rPr>
        <w:t xml:space="preserve">SDI past, present and future: A review and status assessment. Chapter 1, 23-38 pp. In “Spatially enabling government, industry and citizens research and development perspectives”. Edited by Abbas Rajabifard and David Coleman. GSDI association press, 2012. – 287pp. ISBN 978-0-9852444-0-8 D/978-0-9852444-1-5 </w:t>
      </w:r>
      <w:r w:rsidR="005236F1">
        <w:fldChar w:fldCharType="begin"/>
      </w:r>
      <w:r w:rsidR="005236F1" w:rsidRPr="0001641A">
        <w:rPr>
          <w:lang w:val="en-US"/>
        </w:rPr>
        <w:instrText xml:space="preserve"> HYPERLINK "https://minerva-access.unimelb.edu.au/bitstream/handle/11343/32691/286156_Spatially_Enabling.pdf;jsessionid=46D374FBABF6E8B85B5EB5A627EDCE4E?sequence=1" </w:instrText>
      </w:r>
      <w:r w:rsidR="005236F1">
        <w:fldChar w:fldCharType="separate"/>
      </w:r>
      <w:r w:rsidRPr="00C955FC">
        <w:rPr>
          <w:rStyle w:val="a5"/>
          <w:rFonts w:ascii="Times New Roman" w:eastAsiaTheme="majorEastAsia" w:hAnsi="Times New Roman"/>
          <w:color w:val="auto"/>
          <w:sz w:val="28"/>
          <w:szCs w:val="28"/>
          <w:lang w:val="en-US"/>
        </w:rPr>
        <w:t>https://minerva-access.unimelb.edu.au/bitstream/handle/11343/32691/286156_Spatially_Enabling.pdf;jsessionid=46D374FBABF6E8B85B5EB5A627EDCE4E?sequence=1</w:t>
      </w:r>
      <w:r w:rsidR="005236F1">
        <w:rPr>
          <w:rStyle w:val="a5"/>
          <w:rFonts w:ascii="Times New Roman" w:eastAsiaTheme="majorEastAsia" w:hAnsi="Times New Roman"/>
          <w:color w:val="auto"/>
          <w:sz w:val="28"/>
          <w:szCs w:val="28"/>
          <w:lang w:val="en-US"/>
        </w:rPr>
        <w:fldChar w:fldCharType="end"/>
      </w:r>
    </w:p>
    <w:p w14:paraId="0E15DF0C" w14:textId="77777777" w:rsidR="00777536" w:rsidRPr="00C955FC" w:rsidRDefault="00777536" w:rsidP="00C955FC">
      <w:pPr>
        <w:ind w:firstLine="709"/>
        <w:jc w:val="both"/>
        <w:rPr>
          <w:sz w:val="28"/>
          <w:szCs w:val="28"/>
          <w:lang w:val="en-US"/>
        </w:rPr>
      </w:pPr>
      <w:bookmarkStart w:id="123" w:name="_Hlk81295088"/>
      <w:r w:rsidRPr="00C955FC">
        <w:rPr>
          <w:sz w:val="28"/>
          <w:szCs w:val="28"/>
          <w:lang w:val="en-US"/>
        </w:rPr>
        <w:t xml:space="preserve">111 </w:t>
      </w:r>
      <w:bookmarkEnd w:id="123"/>
      <w:r w:rsidRPr="00C955FC">
        <w:rPr>
          <w:sz w:val="28"/>
          <w:szCs w:val="28"/>
          <w:lang w:val="en-US"/>
        </w:rPr>
        <w:t xml:space="preserve">National Spatial Data Infrastructure Strategic Plan 2021–2024. Federal Geographic Data Committee, Reston, Virginia: 2020. Reston, Virginia, USA, Federal Geographic Data Committee, 17 p., </w:t>
      </w:r>
      <w:r w:rsidR="005236F1">
        <w:fldChar w:fldCharType="begin"/>
      </w:r>
      <w:r w:rsidR="005236F1" w:rsidRPr="0001641A">
        <w:rPr>
          <w:lang w:val="en-US"/>
        </w:rPr>
        <w:instrText xml:space="preserve"> HYPERLINK "https://www.fgdc.gov/nsdi-plan/nsdi-strategicplan-2021-2024.pdf" </w:instrText>
      </w:r>
      <w:r w:rsidR="005236F1">
        <w:fldChar w:fldCharType="separate"/>
      </w:r>
      <w:r w:rsidRPr="00C955FC">
        <w:rPr>
          <w:rStyle w:val="a5"/>
          <w:rFonts w:ascii="Times New Roman" w:eastAsiaTheme="majorEastAsia" w:hAnsi="Times New Roman"/>
          <w:color w:val="auto"/>
          <w:sz w:val="28"/>
          <w:szCs w:val="28"/>
          <w:lang w:val="en-US"/>
        </w:rPr>
        <w:t>https://www.fgdc.gov/nsdi-plan/nsdi-strategicplan-2021-2024.pdf</w:t>
      </w:r>
      <w:r w:rsidR="005236F1">
        <w:rPr>
          <w:rStyle w:val="a5"/>
          <w:rFonts w:ascii="Times New Roman" w:eastAsiaTheme="majorEastAsia" w:hAnsi="Times New Roman"/>
          <w:color w:val="auto"/>
          <w:sz w:val="28"/>
          <w:szCs w:val="28"/>
          <w:lang w:val="en-US"/>
        </w:rPr>
        <w:fldChar w:fldCharType="end"/>
      </w:r>
      <w:r w:rsidRPr="00C955FC">
        <w:rPr>
          <w:sz w:val="28"/>
          <w:szCs w:val="28"/>
          <w:lang w:val="en-US"/>
        </w:rPr>
        <w:t>.</w:t>
      </w:r>
    </w:p>
    <w:p w14:paraId="781A7BA4" w14:textId="77777777" w:rsidR="00777536" w:rsidRPr="00C955FC" w:rsidRDefault="00777536" w:rsidP="00C955FC">
      <w:pPr>
        <w:ind w:firstLine="709"/>
        <w:jc w:val="both"/>
        <w:rPr>
          <w:bCs/>
          <w:sz w:val="28"/>
          <w:szCs w:val="28"/>
          <w:lang w:val="en-US"/>
        </w:rPr>
      </w:pPr>
      <w:bookmarkStart w:id="124" w:name="_Hlk81299007"/>
      <w:r w:rsidRPr="00C955FC">
        <w:rPr>
          <w:sz w:val="28"/>
          <w:szCs w:val="28"/>
          <w:lang w:val="en-US"/>
        </w:rPr>
        <w:t>112</w:t>
      </w:r>
      <w:r w:rsidRPr="00C955FC">
        <w:rPr>
          <w:caps/>
          <w:sz w:val="28"/>
          <w:szCs w:val="28"/>
          <w:lang w:val="en-US"/>
        </w:rPr>
        <w:t xml:space="preserve"> </w:t>
      </w:r>
      <w:bookmarkEnd w:id="124"/>
      <w:r w:rsidRPr="00C955FC">
        <w:rPr>
          <w:caps/>
          <w:sz w:val="28"/>
          <w:szCs w:val="28"/>
          <w:lang w:val="en-US"/>
        </w:rPr>
        <w:t>G</w:t>
      </w:r>
      <w:r w:rsidRPr="00C955FC">
        <w:rPr>
          <w:sz w:val="28"/>
          <w:szCs w:val="28"/>
          <w:lang w:val="en-US"/>
        </w:rPr>
        <w:t>eospatial</w:t>
      </w:r>
      <w:r w:rsidRPr="00C955FC">
        <w:rPr>
          <w:caps/>
          <w:sz w:val="28"/>
          <w:szCs w:val="28"/>
          <w:lang w:val="en-US"/>
        </w:rPr>
        <w:t xml:space="preserve"> D</w:t>
      </w:r>
      <w:r w:rsidRPr="00C955FC">
        <w:rPr>
          <w:sz w:val="28"/>
          <w:szCs w:val="28"/>
          <w:lang w:val="en-US"/>
        </w:rPr>
        <w:t>ata</w:t>
      </w:r>
      <w:r w:rsidRPr="00C955FC">
        <w:rPr>
          <w:caps/>
          <w:sz w:val="28"/>
          <w:szCs w:val="28"/>
          <w:lang w:val="en-US"/>
        </w:rPr>
        <w:t xml:space="preserve"> A</w:t>
      </w:r>
      <w:r w:rsidRPr="00C955FC">
        <w:rPr>
          <w:sz w:val="28"/>
          <w:szCs w:val="28"/>
          <w:lang w:val="en-US"/>
        </w:rPr>
        <w:t>ct</w:t>
      </w:r>
      <w:r w:rsidRPr="00C955FC">
        <w:rPr>
          <w:caps/>
          <w:sz w:val="28"/>
          <w:szCs w:val="28"/>
          <w:lang w:val="en-US"/>
        </w:rPr>
        <w:t xml:space="preserve"> </w:t>
      </w:r>
      <w:r w:rsidRPr="00C955FC">
        <w:rPr>
          <w:sz w:val="28"/>
          <w:szCs w:val="28"/>
          <w:lang w:val="en-US"/>
        </w:rPr>
        <w:t>of</w:t>
      </w:r>
      <w:r w:rsidRPr="00C955FC">
        <w:rPr>
          <w:caps/>
          <w:sz w:val="28"/>
          <w:szCs w:val="28"/>
          <w:lang w:val="en-US"/>
        </w:rPr>
        <w:t xml:space="preserve"> 2018.</w:t>
      </w:r>
      <w:r w:rsidRPr="00C955FC">
        <w:rPr>
          <w:sz w:val="28"/>
          <w:szCs w:val="28"/>
          <w:lang w:val="en-US"/>
        </w:rPr>
        <w:t xml:space="preserve"> </w:t>
      </w:r>
      <w:r w:rsidR="005236F1">
        <w:fldChar w:fldCharType="begin"/>
      </w:r>
      <w:r w:rsidR="005236F1" w:rsidRPr="0001641A">
        <w:rPr>
          <w:lang w:val="en-US"/>
        </w:rPr>
        <w:instrText xml:space="preserve"> HYPERLINK "https://www.f</w:instrText>
      </w:r>
      <w:r w:rsidR="005236F1" w:rsidRPr="0001641A">
        <w:rPr>
          <w:lang w:val="en-US"/>
        </w:rPr>
        <w:instrText xml:space="preserve">gdc.gov/gda" </w:instrText>
      </w:r>
      <w:r w:rsidR="005236F1">
        <w:fldChar w:fldCharType="separate"/>
      </w:r>
      <w:r w:rsidRPr="00C955FC">
        <w:rPr>
          <w:rStyle w:val="a5"/>
          <w:rFonts w:ascii="Times New Roman" w:hAnsi="Times New Roman"/>
          <w:color w:val="auto"/>
          <w:sz w:val="28"/>
          <w:szCs w:val="28"/>
          <w:lang w:val="en-US"/>
        </w:rPr>
        <w:t>https://www.fgdc.gov/gda</w:t>
      </w:r>
      <w:r w:rsidR="005236F1">
        <w:rPr>
          <w:rStyle w:val="a5"/>
          <w:rFonts w:ascii="Times New Roman" w:hAnsi="Times New Roman"/>
          <w:color w:val="auto"/>
          <w:sz w:val="28"/>
          <w:szCs w:val="28"/>
          <w:lang w:val="en-US"/>
        </w:rPr>
        <w:fldChar w:fldCharType="end"/>
      </w:r>
    </w:p>
    <w:p w14:paraId="2B0629D5" w14:textId="77777777" w:rsidR="00777536" w:rsidRPr="00C955FC" w:rsidRDefault="00777536" w:rsidP="00C955FC">
      <w:pPr>
        <w:ind w:firstLine="709"/>
        <w:jc w:val="both"/>
        <w:rPr>
          <w:bCs/>
          <w:caps/>
          <w:sz w:val="28"/>
          <w:szCs w:val="28"/>
          <w:lang w:val="en-US"/>
        </w:rPr>
      </w:pPr>
      <w:r w:rsidRPr="00C955FC">
        <w:rPr>
          <w:sz w:val="28"/>
          <w:szCs w:val="28"/>
          <w:lang w:val="en-US"/>
        </w:rPr>
        <w:t>113 https://www.geoplatform.gov/</w:t>
      </w:r>
    </w:p>
    <w:p w14:paraId="267F8F8C" w14:textId="77777777" w:rsidR="00777536" w:rsidRPr="00C955FC" w:rsidRDefault="00777536" w:rsidP="00C955FC">
      <w:pPr>
        <w:ind w:firstLine="709"/>
        <w:jc w:val="both"/>
        <w:rPr>
          <w:sz w:val="28"/>
          <w:szCs w:val="28"/>
          <w:lang w:val="en-US"/>
        </w:rPr>
      </w:pPr>
      <w:bookmarkStart w:id="125" w:name="_Hlk81298314"/>
      <w:r w:rsidRPr="00C955FC">
        <w:rPr>
          <w:sz w:val="28"/>
          <w:szCs w:val="28"/>
          <w:lang w:val="en-US"/>
        </w:rPr>
        <w:t>114</w:t>
      </w:r>
      <w:bookmarkEnd w:id="125"/>
      <w:r w:rsidRPr="00C955FC">
        <w:rPr>
          <w:sz w:val="28"/>
          <w:szCs w:val="28"/>
          <w:lang w:val="en-US"/>
        </w:rPr>
        <w:t xml:space="preserve"> </w:t>
      </w:r>
      <w:r w:rsidRPr="00C955FC">
        <w:rPr>
          <w:sz w:val="28"/>
          <w:szCs w:val="28"/>
          <w:bdr w:val="none" w:sz="0" w:space="0" w:color="auto" w:frame="1"/>
          <w:lang w:val="en-US"/>
        </w:rPr>
        <w:t xml:space="preserve">Policy paper. </w:t>
      </w:r>
      <w:r w:rsidRPr="00C955FC">
        <w:rPr>
          <w:bCs/>
          <w:kern w:val="36"/>
          <w:sz w:val="28"/>
          <w:szCs w:val="28"/>
          <w:lang w:val="en-US"/>
        </w:rPr>
        <w:t xml:space="preserve">Unlocking the Power of Location: The UK’s geospatial strategy 2020 to 2025. </w:t>
      </w:r>
      <w:r w:rsidRPr="00C955FC">
        <w:rPr>
          <w:sz w:val="28"/>
          <w:szCs w:val="28"/>
          <w:lang w:val="en-US"/>
        </w:rPr>
        <w:t>Updated 14 July 2020. https://www.gov.uk/government/publications/unlocking-the-power-of-locationthe-uks-geospatial-strategy/unlocking-the-power-of-location-the-uks-geospatial-strategy-2020-to-2025</w:t>
      </w:r>
    </w:p>
    <w:p w14:paraId="06B2A60F" w14:textId="77777777" w:rsidR="00777536" w:rsidRPr="00C955FC" w:rsidRDefault="00777536" w:rsidP="00C955FC">
      <w:pPr>
        <w:ind w:firstLine="709"/>
        <w:jc w:val="both"/>
        <w:rPr>
          <w:sz w:val="28"/>
          <w:szCs w:val="28"/>
        </w:rPr>
      </w:pPr>
      <w:r w:rsidRPr="00C955FC">
        <w:rPr>
          <w:sz w:val="28"/>
          <w:szCs w:val="28"/>
          <w:lang w:val="en-US"/>
        </w:rPr>
        <w:t xml:space="preserve">115 Everything happens somewhere. National geospatial strategy towards 2025. </w:t>
      </w:r>
      <w:r w:rsidR="005236F1">
        <w:fldChar w:fldCharType="begin"/>
      </w:r>
      <w:r w:rsidR="005236F1" w:rsidRPr="0001641A">
        <w:rPr>
          <w:lang w:val="en-US"/>
        </w:rPr>
        <w:instrText xml:space="preserve"> H</w:instrText>
      </w:r>
      <w:r w:rsidR="005236F1" w:rsidRPr="0001641A">
        <w:rPr>
          <w:lang w:val="en-US"/>
        </w:rPr>
        <w:instrText xml:space="preserve">YPERLINK "https://www.regjeringen.no/en/dokumenter/national-geospatial-strategy-towards-2025/id2617560/?ch=1" </w:instrText>
      </w:r>
      <w:r w:rsidR="005236F1">
        <w:fldChar w:fldCharType="separate"/>
      </w:r>
      <w:r w:rsidRPr="00C955FC">
        <w:rPr>
          <w:rStyle w:val="a5"/>
          <w:rFonts w:ascii="Times New Roman" w:eastAsiaTheme="majorEastAsia" w:hAnsi="Times New Roman"/>
          <w:color w:val="auto"/>
          <w:sz w:val="28"/>
          <w:szCs w:val="28"/>
        </w:rPr>
        <w:t>https://www.regjeringen.no/en/dokumenter/national-geospatial-strategy-towards-2025/id2617560/?ch=1</w:t>
      </w:r>
      <w:r w:rsidR="005236F1">
        <w:rPr>
          <w:rStyle w:val="a5"/>
          <w:rFonts w:ascii="Times New Roman" w:eastAsiaTheme="majorEastAsia" w:hAnsi="Times New Roman"/>
          <w:color w:val="auto"/>
          <w:sz w:val="28"/>
          <w:szCs w:val="28"/>
        </w:rPr>
        <w:fldChar w:fldCharType="end"/>
      </w:r>
    </w:p>
    <w:p w14:paraId="0E9949C5" w14:textId="77777777" w:rsidR="00777536" w:rsidRPr="00C955FC" w:rsidRDefault="00777536" w:rsidP="00C955FC">
      <w:pPr>
        <w:ind w:firstLine="709"/>
        <w:jc w:val="both"/>
        <w:rPr>
          <w:sz w:val="28"/>
          <w:szCs w:val="28"/>
          <w:lang w:val="en-US"/>
        </w:rPr>
      </w:pPr>
      <w:bookmarkStart w:id="126" w:name="_Hlk81300388"/>
      <w:r w:rsidRPr="00C955FC">
        <w:rPr>
          <w:sz w:val="28"/>
          <w:szCs w:val="28"/>
          <w:lang w:val="en-US"/>
        </w:rPr>
        <w:t xml:space="preserve">116 </w:t>
      </w:r>
      <w:bookmarkEnd w:id="126"/>
      <w:r w:rsidRPr="00C955FC">
        <w:rPr>
          <w:rFonts w:eastAsiaTheme="minorHAnsi"/>
          <w:sz w:val="28"/>
          <w:szCs w:val="28"/>
        </w:rPr>
        <w:fldChar w:fldCharType="begin"/>
      </w:r>
      <w:r w:rsidRPr="00C955FC">
        <w:rPr>
          <w:sz w:val="28"/>
          <w:szCs w:val="28"/>
          <w:lang w:val="en-US"/>
        </w:rPr>
        <w:instrText xml:space="preserve"> HYPERLINK "https://www.researchgate.net/profile/Asmat-Ali?_iepl%5BviewId%5D=FJE81nO41Rj1xPzF73rS3z3Q&amp;_iepl%5Bcontexts%5D%5B0%5D=projectUpdatesLog&amp;_iepl%5BtargetEntityId%5D=PB%3A353315325&amp;_iepl%5BinteractionType%5D=publicationViewCoAuthorProfile" </w:instrText>
      </w:r>
      <w:r w:rsidRPr="00C955FC">
        <w:rPr>
          <w:rFonts w:eastAsiaTheme="minorHAnsi"/>
          <w:sz w:val="28"/>
          <w:szCs w:val="28"/>
        </w:rPr>
        <w:fldChar w:fldCharType="separate"/>
      </w:r>
      <w:r w:rsidRPr="00C955FC">
        <w:rPr>
          <w:sz w:val="28"/>
          <w:szCs w:val="28"/>
          <w:bdr w:val="none" w:sz="0" w:space="0" w:color="auto" w:frame="1"/>
          <w:lang w:val="en-US"/>
        </w:rPr>
        <w:t>Asmat Ali.,</w:t>
      </w:r>
      <w:r w:rsidRPr="00C955FC">
        <w:rPr>
          <w:sz w:val="28"/>
          <w:szCs w:val="28"/>
          <w:bdr w:val="none" w:sz="0" w:space="0" w:color="auto" w:frame="1"/>
        </w:rPr>
        <w:fldChar w:fldCharType="end"/>
      </w:r>
      <w:r w:rsidRPr="00C955FC">
        <w:rPr>
          <w:sz w:val="28"/>
          <w:szCs w:val="28"/>
          <w:bdr w:val="none" w:sz="0" w:space="0" w:color="auto" w:frame="1"/>
          <w:lang w:val="en-US"/>
        </w:rPr>
        <w:t xml:space="preserve"> </w:t>
      </w:r>
      <w:r w:rsidR="005236F1">
        <w:fldChar w:fldCharType="begin"/>
      </w:r>
      <w:r w:rsidR="005236F1" w:rsidRPr="0001641A">
        <w:rPr>
          <w:lang w:val="en-US"/>
        </w:rPr>
        <w:instrText xml:space="preserve"> HYPERLINK "https://www.researchga</w:instrText>
      </w:r>
      <w:r w:rsidR="005236F1" w:rsidRPr="0001641A">
        <w:rPr>
          <w:lang w:val="en-US"/>
        </w:rPr>
        <w:instrText xml:space="preserve">te.net/profile/Muhammad-Imran-3?_iepl%5BviewId%5D=FJE81nO41Rj1xPzF73rS3z3Q&amp;_iepl%5Bcontexts%5D%5B0%5D=projectUpdatesLog&amp;_iepl%5BtargetEntityId%5D=PB%3A353315325&amp;_iepl%5BinteractionType%5D=publicationViewCoAuthorProfile" </w:instrText>
      </w:r>
      <w:r w:rsidR="005236F1">
        <w:fldChar w:fldCharType="separate"/>
      </w:r>
      <w:r w:rsidRPr="00C955FC">
        <w:rPr>
          <w:sz w:val="28"/>
          <w:szCs w:val="28"/>
          <w:bdr w:val="none" w:sz="0" w:space="0" w:color="auto" w:frame="1"/>
          <w:lang w:val="en-US"/>
        </w:rPr>
        <w:t>Muhammad Imran.</w:t>
      </w:r>
      <w:r w:rsidR="005236F1">
        <w:rPr>
          <w:sz w:val="28"/>
          <w:szCs w:val="28"/>
          <w:bdr w:val="none" w:sz="0" w:space="0" w:color="auto" w:frame="1"/>
          <w:lang w:val="en-US"/>
        </w:rPr>
        <w:fldChar w:fldCharType="end"/>
      </w:r>
      <w:r w:rsidRPr="00C955FC">
        <w:rPr>
          <w:sz w:val="28"/>
          <w:szCs w:val="28"/>
          <w:bdr w:val="none" w:sz="0" w:space="0" w:color="auto" w:frame="1"/>
          <w:lang w:val="en-US"/>
        </w:rPr>
        <w:t xml:space="preserve"> </w:t>
      </w:r>
      <w:r w:rsidR="005236F1">
        <w:fldChar w:fldCharType="begin"/>
      </w:r>
      <w:r w:rsidR="005236F1" w:rsidRPr="0001641A">
        <w:rPr>
          <w:lang w:val="en-US"/>
        </w:rPr>
        <w:instrText xml:space="preserve"> HYPERLINK "https</w:instrText>
      </w:r>
      <w:r w:rsidR="005236F1" w:rsidRPr="0001641A">
        <w:rPr>
          <w:lang w:val="en-US"/>
        </w:rPr>
        <w:instrText>://www.researchgate.net/publication/353315325_The_Challenge_of_Spatial_Information_Accessibility_for_Agricultural_Policies_Case_of_Pakistan?_iepl%5BviewId%5D=FJE81nO41Rj1xPzF73rS3z3Q&amp;_iepl%5Bcontexts%5D%5B0%5D=projectUpdatesLog&amp;_iepl%5BtargetEntityId%5D=PB</w:instrText>
      </w:r>
      <w:r w:rsidR="005236F1" w:rsidRPr="0001641A">
        <w:rPr>
          <w:lang w:val="en-US"/>
        </w:rPr>
        <w:instrText xml:space="preserve">%3A353315325&amp;_iepl%5BinteractionType%5D=publicationTitle" </w:instrText>
      </w:r>
      <w:r w:rsidR="005236F1">
        <w:fldChar w:fldCharType="separate"/>
      </w:r>
      <w:r w:rsidRPr="00C955FC">
        <w:rPr>
          <w:rStyle w:val="a5"/>
          <w:rFonts w:ascii="Times New Roman" w:eastAsiaTheme="majorEastAsia" w:hAnsi="Times New Roman"/>
          <w:color w:val="auto"/>
          <w:sz w:val="28"/>
          <w:szCs w:val="28"/>
          <w:bdr w:val="none" w:sz="0" w:space="0" w:color="auto" w:frame="1"/>
          <w:shd w:val="clear" w:color="auto" w:fill="FFFFFF"/>
          <w:lang w:val="en-US"/>
        </w:rPr>
        <w:t>The Challenge of Spatial Information Accessibility for Agricultural Policies: Case of Pakistan</w:t>
      </w:r>
      <w:r w:rsidR="005236F1">
        <w:rPr>
          <w:rStyle w:val="a5"/>
          <w:rFonts w:ascii="Times New Roman" w:eastAsiaTheme="majorEastAsia" w:hAnsi="Times New Roman"/>
          <w:color w:val="auto"/>
          <w:sz w:val="28"/>
          <w:szCs w:val="28"/>
          <w:bdr w:val="none" w:sz="0" w:space="0" w:color="auto" w:frame="1"/>
          <w:shd w:val="clear" w:color="auto" w:fill="FFFFFF"/>
          <w:lang w:val="en-US"/>
        </w:rPr>
        <w:fldChar w:fldCharType="end"/>
      </w:r>
      <w:r w:rsidRPr="00C955FC">
        <w:rPr>
          <w:rStyle w:val="a5"/>
          <w:rFonts w:ascii="Times New Roman" w:eastAsiaTheme="majorEastAsia" w:hAnsi="Times New Roman"/>
          <w:color w:val="auto"/>
          <w:sz w:val="28"/>
          <w:szCs w:val="28"/>
          <w:bdr w:val="none" w:sz="0" w:space="0" w:color="auto" w:frame="1"/>
          <w:shd w:val="clear" w:color="auto" w:fill="FFFFFF"/>
          <w:lang w:val="en-US"/>
        </w:rPr>
        <w:t xml:space="preserve">. </w:t>
      </w:r>
      <w:r w:rsidRPr="00C955FC">
        <w:rPr>
          <w:sz w:val="28"/>
          <w:szCs w:val="28"/>
          <w:lang w:val="en-US"/>
        </w:rPr>
        <w:t>Journal of Regional Socio-Economic Issues, Sep 2020. Vol. 10, Issue 3, 62-101. DOI: 10.5281/zenodo.5111625</w:t>
      </w:r>
    </w:p>
    <w:p w14:paraId="29AFC683" w14:textId="77777777" w:rsidR="00777536" w:rsidRPr="00C955FC" w:rsidRDefault="00777536" w:rsidP="00C955FC">
      <w:pPr>
        <w:ind w:firstLine="709"/>
        <w:jc w:val="both"/>
        <w:rPr>
          <w:sz w:val="28"/>
          <w:szCs w:val="28"/>
          <w:bdr w:val="none" w:sz="0" w:space="0" w:color="auto" w:frame="1"/>
          <w:lang w:val="en-US"/>
        </w:rPr>
      </w:pPr>
      <w:bookmarkStart w:id="127" w:name="_Hlk81300522"/>
      <w:r w:rsidRPr="00C955FC">
        <w:rPr>
          <w:sz w:val="28"/>
          <w:szCs w:val="28"/>
          <w:lang w:val="en-US"/>
        </w:rPr>
        <w:t xml:space="preserve">117 </w:t>
      </w:r>
      <w:bookmarkEnd w:id="127"/>
      <w:r w:rsidRPr="00C955FC">
        <w:rPr>
          <w:sz w:val="28"/>
          <w:szCs w:val="28"/>
          <w:lang w:val="en-US"/>
        </w:rPr>
        <w:t xml:space="preserve">Imran M. A Spatial Statistical Study </w:t>
      </w:r>
      <w:proofErr w:type="gramStart"/>
      <w:r w:rsidRPr="00C955FC">
        <w:rPr>
          <w:sz w:val="28"/>
          <w:szCs w:val="28"/>
          <w:lang w:val="en-US"/>
        </w:rPr>
        <w:t>On</w:t>
      </w:r>
      <w:proofErr w:type="gramEnd"/>
      <w:r w:rsidRPr="00C955FC">
        <w:rPr>
          <w:sz w:val="28"/>
          <w:szCs w:val="28"/>
          <w:lang w:val="en-US"/>
        </w:rPr>
        <w:t xml:space="preserve"> Upscaling in the SDI Framework: The Case of Yield and Poverty in Burkina Faso. Dissertation. 194 pp. Thesis for: PhD. Advisor: Alfred Stein, Raul Zurita-Milla. University of Twente. Faculty of geoinformation science and Earth Observation. March 2020.DOI: </w:t>
      </w:r>
      <w:hyperlink r:id="rId125" w:tgtFrame="_blank" w:history="1">
        <w:r w:rsidRPr="00C955FC">
          <w:rPr>
            <w:sz w:val="28"/>
            <w:szCs w:val="28"/>
            <w:bdr w:val="none" w:sz="0" w:space="0" w:color="auto" w:frame="1"/>
            <w:lang w:val="en-US"/>
          </w:rPr>
          <w:t>10.13140/RG.2.2.30921.49765</w:t>
        </w:r>
      </w:hyperlink>
    </w:p>
    <w:p w14:paraId="575F4F0E" w14:textId="77777777" w:rsidR="00777536" w:rsidRPr="00C955FC" w:rsidRDefault="00777536" w:rsidP="00C955FC">
      <w:pPr>
        <w:ind w:firstLine="709"/>
        <w:jc w:val="both"/>
        <w:rPr>
          <w:sz w:val="28"/>
          <w:szCs w:val="28"/>
          <w:lang w:val="en-US"/>
        </w:rPr>
      </w:pPr>
      <w:r w:rsidRPr="00C955FC">
        <w:rPr>
          <w:sz w:val="28"/>
          <w:szCs w:val="28"/>
          <w:lang w:val="en-US"/>
        </w:rPr>
        <w:t>118 Bordogna G., Kliment T., Frigerio L., Brivio P.A., Crema A., Stroppiana D., Boschetti M., Sterlacchini S. A Spatial Data Infrastructure Integrating Multisource Heterogeneous Geospatial Data and Time Series: A Study Case in Agriculture. ISPRS Int. J. Geo-Inf. 2016, 5, 73; doi</w:t>
      </w:r>
      <w:proofErr w:type="gramStart"/>
      <w:r w:rsidRPr="00C955FC">
        <w:rPr>
          <w:sz w:val="28"/>
          <w:szCs w:val="28"/>
          <w:lang w:val="en-US"/>
        </w:rPr>
        <w:t>:10.3390</w:t>
      </w:r>
      <w:proofErr w:type="gramEnd"/>
      <w:r w:rsidRPr="00C955FC">
        <w:rPr>
          <w:sz w:val="28"/>
          <w:szCs w:val="28"/>
          <w:lang w:val="en-US"/>
        </w:rPr>
        <w:t xml:space="preserve">/ijgi5050073 </w:t>
      </w:r>
      <w:r w:rsidRPr="00C955FC">
        <w:rPr>
          <w:sz w:val="28"/>
          <w:szCs w:val="28"/>
          <w:lang w:val="en-US"/>
        </w:rPr>
        <w:lastRenderedPageBreak/>
        <w:t>(</w:t>
      </w:r>
      <w:r w:rsidR="005236F1">
        <w:fldChar w:fldCharType="begin"/>
      </w:r>
      <w:r w:rsidR="005236F1" w:rsidRPr="0001641A">
        <w:rPr>
          <w:lang w:val="en-US"/>
        </w:rPr>
        <w:instrText xml:space="preserve"> HYPERLINK "https://pdfs.semanticscholar.org/eb31/0a5d7e715c7f007cfa724c4a6e627e2e4b68.pdf?_ga=2.116057158.</w:instrText>
      </w:r>
      <w:r w:rsidR="005236F1" w:rsidRPr="0001641A">
        <w:rPr>
          <w:lang w:val="en-US"/>
        </w:rPr>
        <w:instrText xml:space="preserve">1381567514.1629205604-1640307044.1572937281" </w:instrText>
      </w:r>
      <w:r w:rsidR="005236F1">
        <w:fldChar w:fldCharType="separate"/>
      </w:r>
      <w:r w:rsidRPr="00C955FC">
        <w:rPr>
          <w:rStyle w:val="a5"/>
          <w:rFonts w:ascii="Times New Roman" w:eastAsiaTheme="majorEastAsia" w:hAnsi="Times New Roman"/>
          <w:color w:val="auto"/>
          <w:sz w:val="28"/>
          <w:szCs w:val="28"/>
          <w:lang w:val="en-US"/>
        </w:rPr>
        <w:t>https://pdfs.semanticscholar.org/eb31/0a5d7e715c7f007cfa724c4a6e627e2e4b68.pdf?_ga=2.116057158.1381567514.1629205604-1640307044.1572937281</w:t>
      </w:r>
      <w:r w:rsidR="005236F1">
        <w:rPr>
          <w:rStyle w:val="a5"/>
          <w:rFonts w:ascii="Times New Roman" w:eastAsiaTheme="majorEastAsia" w:hAnsi="Times New Roman"/>
          <w:color w:val="auto"/>
          <w:sz w:val="28"/>
          <w:szCs w:val="28"/>
          <w:lang w:val="en-US"/>
        </w:rPr>
        <w:fldChar w:fldCharType="end"/>
      </w:r>
      <w:r w:rsidRPr="00C955FC">
        <w:rPr>
          <w:sz w:val="28"/>
          <w:szCs w:val="28"/>
          <w:lang w:val="en-US"/>
        </w:rPr>
        <w:t>)</w:t>
      </w:r>
    </w:p>
    <w:p w14:paraId="7E68A027" w14:textId="77777777" w:rsidR="00777536" w:rsidRPr="00C955FC" w:rsidRDefault="00777536" w:rsidP="00C955FC">
      <w:pPr>
        <w:ind w:firstLine="709"/>
        <w:jc w:val="both"/>
        <w:rPr>
          <w:sz w:val="28"/>
          <w:szCs w:val="28"/>
          <w:lang w:val="en-US"/>
        </w:rPr>
      </w:pPr>
      <w:r w:rsidRPr="00C955FC">
        <w:rPr>
          <w:sz w:val="28"/>
          <w:szCs w:val="28"/>
          <w:lang w:val="en-US"/>
        </w:rPr>
        <w:t xml:space="preserve">119 Establishment of a Spatial Data Infrastructure (SDI) for Food and Agriculture. </w:t>
      </w:r>
      <w:r w:rsidR="005236F1">
        <w:fldChar w:fldCharType="begin"/>
      </w:r>
      <w:r w:rsidR="005236F1" w:rsidRPr="0001641A">
        <w:rPr>
          <w:lang w:val="en-US"/>
        </w:rPr>
        <w:instrText xml:space="preserve"> HYPERLINK "http://www.fao.org/3/i5322e/i5322e.pdf" </w:instrText>
      </w:r>
      <w:r w:rsidR="005236F1">
        <w:fldChar w:fldCharType="separate"/>
      </w:r>
      <w:r w:rsidRPr="00C955FC">
        <w:rPr>
          <w:rStyle w:val="a5"/>
          <w:rFonts w:ascii="Times New Roman" w:eastAsiaTheme="majorEastAsia" w:hAnsi="Times New Roman"/>
          <w:color w:val="auto"/>
          <w:sz w:val="28"/>
          <w:szCs w:val="28"/>
          <w:lang w:val="en-US"/>
        </w:rPr>
        <w:t>http://www.fao.org/3/i5322e/i5322e.pdf</w:t>
      </w:r>
      <w:r w:rsidR="005236F1">
        <w:rPr>
          <w:rStyle w:val="a5"/>
          <w:rFonts w:ascii="Times New Roman" w:eastAsiaTheme="majorEastAsia" w:hAnsi="Times New Roman"/>
          <w:color w:val="auto"/>
          <w:sz w:val="28"/>
          <w:szCs w:val="28"/>
          <w:lang w:val="en-US"/>
        </w:rPr>
        <w:fldChar w:fldCharType="end"/>
      </w:r>
    </w:p>
    <w:p w14:paraId="0ED4F0BB" w14:textId="77777777" w:rsidR="00777536" w:rsidRPr="00C955FC" w:rsidRDefault="00777536" w:rsidP="00C955FC">
      <w:pPr>
        <w:ind w:firstLine="709"/>
        <w:jc w:val="both"/>
        <w:rPr>
          <w:sz w:val="28"/>
          <w:szCs w:val="28"/>
          <w:lang w:val="en-US"/>
        </w:rPr>
      </w:pPr>
      <w:bookmarkStart w:id="128" w:name="_Hlk81300682"/>
      <w:r w:rsidRPr="00C955FC">
        <w:rPr>
          <w:sz w:val="28"/>
          <w:szCs w:val="28"/>
          <w:lang w:val="en-US"/>
        </w:rPr>
        <w:t xml:space="preserve">120 </w:t>
      </w:r>
      <w:bookmarkEnd w:id="128"/>
      <w:r w:rsidRPr="00C955FC">
        <w:rPr>
          <w:sz w:val="28"/>
          <w:szCs w:val="28"/>
          <w:lang w:val="en-US"/>
        </w:rPr>
        <w:t>Gómez P.M., García E.L., Santiago A.R. Strengthening resilience in the Caribbean region through the Spatial Data Infrastructures, International Journal of Cartography, 2021, 7:1, 60-77, DOI: 10.1080/23729333.2020.1830467</w:t>
      </w:r>
    </w:p>
    <w:p w14:paraId="1A23F374" w14:textId="77777777" w:rsidR="00777536" w:rsidRPr="0001641A" w:rsidRDefault="00777536" w:rsidP="00C955FC">
      <w:pPr>
        <w:ind w:firstLine="709"/>
        <w:jc w:val="both"/>
        <w:rPr>
          <w:rStyle w:val="a5"/>
          <w:rFonts w:ascii="Times New Roman" w:eastAsiaTheme="majorEastAsia" w:hAnsi="Times New Roman"/>
          <w:color w:val="auto"/>
          <w:sz w:val="28"/>
          <w:szCs w:val="28"/>
          <w:lang w:val="en-US"/>
        </w:rPr>
      </w:pPr>
      <w:r w:rsidRPr="00C955FC">
        <w:rPr>
          <w:sz w:val="28"/>
          <w:szCs w:val="28"/>
          <w:lang w:val="en-US"/>
        </w:rPr>
        <w:t xml:space="preserve">121 Van Orshoven J. Do we need a spatial data infrastructure for agrienvironmental </w:t>
      </w:r>
      <w:proofErr w:type="gramStart"/>
      <w:r w:rsidRPr="00C955FC">
        <w:rPr>
          <w:sz w:val="28"/>
          <w:szCs w:val="28"/>
          <w:lang w:val="en-US"/>
        </w:rPr>
        <w:t>applications.</w:t>
      </w:r>
      <w:proofErr w:type="gramEnd"/>
      <w:r w:rsidRPr="00C955FC">
        <w:rPr>
          <w:sz w:val="28"/>
          <w:szCs w:val="28"/>
          <w:lang w:val="en-US"/>
        </w:rPr>
        <w:t xml:space="preserve">  May 2004. 8pp. </w:t>
      </w:r>
      <w:r w:rsidR="005236F1">
        <w:fldChar w:fldCharType="begin"/>
      </w:r>
      <w:r w:rsidR="005236F1" w:rsidRPr="0001641A">
        <w:rPr>
          <w:lang w:val="en-US"/>
        </w:rPr>
        <w:instrText xml:space="preserve"> HYPERLINK "https://www.researchgate.net/publication/255622822_Do</w:instrText>
      </w:r>
      <w:r w:rsidR="005236F1" w:rsidRPr="0001641A">
        <w:rPr>
          <w:lang w:val="en-US"/>
        </w:rPr>
        <w:instrText xml:space="preserve">_we_need_a_spatial_data_infrastructure_for_agri-environmental_applications" </w:instrText>
      </w:r>
      <w:r w:rsidR="005236F1">
        <w:fldChar w:fldCharType="separate"/>
      </w:r>
      <w:r w:rsidRPr="00C955FC">
        <w:rPr>
          <w:rStyle w:val="a5"/>
          <w:rFonts w:ascii="Times New Roman" w:eastAsiaTheme="majorEastAsia" w:hAnsi="Times New Roman"/>
          <w:color w:val="auto"/>
          <w:sz w:val="28"/>
          <w:szCs w:val="28"/>
          <w:lang w:val="en-US"/>
        </w:rPr>
        <w:t>https</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www</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researchgate</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net</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publication</w:t>
      </w:r>
      <w:r w:rsidRPr="0001641A">
        <w:rPr>
          <w:rStyle w:val="a5"/>
          <w:rFonts w:ascii="Times New Roman" w:eastAsiaTheme="majorEastAsia" w:hAnsi="Times New Roman"/>
          <w:color w:val="auto"/>
          <w:sz w:val="28"/>
          <w:szCs w:val="28"/>
          <w:lang w:val="en-US"/>
        </w:rPr>
        <w:t>/255622822_</w:t>
      </w:r>
      <w:r w:rsidRPr="00C955FC">
        <w:rPr>
          <w:rStyle w:val="a5"/>
          <w:rFonts w:ascii="Times New Roman" w:eastAsiaTheme="majorEastAsia" w:hAnsi="Times New Roman"/>
          <w:color w:val="auto"/>
          <w:sz w:val="28"/>
          <w:szCs w:val="28"/>
          <w:lang w:val="en-US"/>
        </w:rPr>
        <w:t>Do</w:t>
      </w:r>
      <w:r w:rsidRPr="0001641A">
        <w:rPr>
          <w:rStyle w:val="a5"/>
          <w:rFonts w:ascii="Times New Roman" w:eastAsiaTheme="majorEastAsia" w:hAnsi="Times New Roman"/>
          <w:color w:val="auto"/>
          <w:sz w:val="28"/>
          <w:szCs w:val="28"/>
          <w:lang w:val="en-US"/>
        </w:rPr>
        <w:t>_</w:t>
      </w:r>
      <w:r w:rsidRPr="00C955FC">
        <w:rPr>
          <w:rStyle w:val="a5"/>
          <w:rFonts w:ascii="Times New Roman" w:eastAsiaTheme="majorEastAsia" w:hAnsi="Times New Roman"/>
          <w:color w:val="auto"/>
          <w:sz w:val="28"/>
          <w:szCs w:val="28"/>
          <w:lang w:val="en-US"/>
        </w:rPr>
        <w:t>we</w:t>
      </w:r>
      <w:r w:rsidRPr="0001641A">
        <w:rPr>
          <w:rStyle w:val="a5"/>
          <w:rFonts w:ascii="Times New Roman" w:eastAsiaTheme="majorEastAsia" w:hAnsi="Times New Roman"/>
          <w:color w:val="auto"/>
          <w:sz w:val="28"/>
          <w:szCs w:val="28"/>
          <w:lang w:val="en-US"/>
        </w:rPr>
        <w:t>_</w:t>
      </w:r>
      <w:r w:rsidRPr="00C955FC">
        <w:rPr>
          <w:rStyle w:val="a5"/>
          <w:rFonts w:ascii="Times New Roman" w:eastAsiaTheme="majorEastAsia" w:hAnsi="Times New Roman"/>
          <w:color w:val="auto"/>
          <w:sz w:val="28"/>
          <w:szCs w:val="28"/>
          <w:lang w:val="en-US"/>
        </w:rPr>
        <w:t>need</w:t>
      </w:r>
      <w:r w:rsidRPr="0001641A">
        <w:rPr>
          <w:rStyle w:val="a5"/>
          <w:rFonts w:ascii="Times New Roman" w:eastAsiaTheme="majorEastAsia" w:hAnsi="Times New Roman"/>
          <w:color w:val="auto"/>
          <w:sz w:val="28"/>
          <w:szCs w:val="28"/>
          <w:lang w:val="en-US"/>
        </w:rPr>
        <w:t>_</w:t>
      </w:r>
      <w:r w:rsidRPr="00C955FC">
        <w:rPr>
          <w:rStyle w:val="a5"/>
          <w:rFonts w:ascii="Times New Roman" w:eastAsiaTheme="majorEastAsia" w:hAnsi="Times New Roman"/>
          <w:color w:val="auto"/>
          <w:sz w:val="28"/>
          <w:szCs w:val="28"/>
          <w:lang w:val="en-US"/>
        </w:rPr>
        <w:t>a</w:t>
      </w:r>
      <w:r w:rsidRPr="0001641A">
        <w:rPr>
          <w:rStyle w:val="a5"/>
          <w:rFonts w:ascii="Times New Roman" w:eastAsiaTheme="majorEastAsia" w:hAnsi="Times New Roman"/>
          <w:color w:val="auto"/>
          <w:sz w:val="28"/>
          <w:szCs w:val="28"/>
          <w:lang w:val="en-US"/>
        </w:rPr>
        <w:t>_</w:t>
      </w:r>
      <w:r w:rsidRPr="00C955FC">
        <w:rPr>
          <w:rStyle w:val="a5"/>
          <w:rFonts w:ascii="Times New Roman" w:eastAsiaTheme="majorEastAsia" w:hAnsi="Times New Roman"/>
          <w:color w:val="auto"/>
          <w:sz w:val="28"/>
          <w:szCs w:val="28"/>
          <w:lang w:val="en-US"/>
        </w:rPr>
        <w:t>spatial</w:t>
      </w:r>
      <w:r w:rsidRPr="0001641A">
        <w:rPr>
          <w:rStyle w:val="a5"/>
          <w:rFonts w:ascii="Times New Roman" w:eastAsiaTheme="majorEastAsia" w:hAnsi="Times New Roman"/>
          <w:color w:val="auto"/>
          <w:sz w:val="28"/>
          <w:szCs w:val="28"/>
          <w:lang w:val="en-US"/>
        </w:rPr>
        <w:t>_</w:t>
      </w:r>
      <w:r w:rsidRPr="00C955FC">
        <w:rPr>
          <w:rStyle w:val="a5"/>
          <w:rFonts w:ascii="Times New Roman" w:eastAsiaTheme="majorEastAsia" w:hAnsi="Times New Roman"/>
          <w:color w:val="auto"/>
          <w:sz w:val="28"/>
          <w:szCs w:val="28"/>
          <w:lang w:val="en-US"/>
        </w:rPr>
        <w:t>data</w:t>
      </w:r>
      <w:r w:rsidRPr="0001641A">
        <w:rPr>
          <w:rStyle w:val="a5"/>
          <w:rFonts w:ascii="Times New Roman" w:eastAsiaTheme="majorEastAsia" w:hAnsi="Times New Roman"/>
          <w:color w:val="auto"/>
          <w:sz w:val="28"/>
          <w:szCs w:val="28"/>
          <w:lang w:val="en-US"/>
        </w:rPr>
        <w:t>_</w:t>
      </w:r>
      <w:r w:rsidRPr="00C955FC">
        <w:rPr>
          <w:rStyle w:val="a5"/>
          <w:rFonts w:ascii="Times New Roman" w:eastAsiaTheme="majorEastAsia" w:hAnsi="Times New Roman"/>
          <w:color w:val="auto"/>
          <w:sz w:val="28"/>
          <w:szCs w:val="28"/>
          <w:lang w:val="en-US"/>
        </w:rPr>
        <w:t>infrastructure</w:t>
      </w:r>
      <w:r w:rsidRPr="0001641A">
        <w:rPr>
          <w:rStyle w:val="a5"/>
          <w:rFonts w:ascii="Times New Roman" w:eastAsiaTheme="majorEastAsia" w:hAnsi="Times New Roman"/>
          <w:color w:val="auto"/>
          <w:sz w:val="28"/>
          <w:szCs w:val="28"/>
          <w:lang w:val="en-US"/>
        </w:rPr>
        <w:t>_</w:t>
      </w:r>
      <w:r w:rsidRPr="00C955FC">
        <w:rPr>
          <w:rStyle w:val="a5"/>
          <w:rFonts w:ascii="Times New Roman" w:eastAsiaTheme="majorEastAsia" w:hAnsi="Times New Roman"/>
          <w:color w:val="auto"/>
          <w:sz w:val="28"/>
          <w:szCs w:val="28"/>
          <w:lang w:val="en-US"/>
        </w:rPr>
        <w:t>for</w:t>
      </w:r>
      <w:r w:rsidRPr="0001641A">
        <w:rPr>
          <w:rStyle w:val="a5"/>
          <w:rFonts w:ascii="Times New Roman" w:eastAsiaTheme="majorEastAsia" w:hAnsi="Times New Roman"/>
          <w:color w:val="auto"/>
          <w:sz w:val="28"/>
          <w:szCs w:val="28"/>
          <w:lang w:val="en-US"/>
        </w:rPr>
        <w:t>_</w:t>
      </w:r>
      <w:r w:rsidRPr="00C955FC">
        <w:rPr>
          <w:rStyle w:val="a5"/>
          <w:rFonts w:ascii="Times New Roman" w:eastAsiaTheme="majorEastAsia" w:hAnsi="Times New Roman"/>
          <w:color w:val="auto"/>
          <w:sz w:val="28"/>
          <w:szCs w:val="28"/>
          <w:lang w:val="en-US"/>
        </w:rPr>
        <w:t>agri</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environmental</w:t>
      </w:r>
      <w:r w:rsidRPr="0001641A">
        <w:rPr>
          <w:rStyle w:val="a5"/>
          <w:rFonts w:ascii="Times New Roman" w:eastAsiaTheme="majorEastAsia" w:hAnsi="Times New Roman"/>
          <w:color w:val="auto"/>
          <w:sz w:val="28"/>
          <w:szCs w:val="28"/>
          <w:lang w:val="en-US"/>
        </w:rPr>
        <w:t>_</w:t>
      </w:r>
      <w:r w:rsidRPr="00C955FC">
        <w:rPr>
          <w:rStyle w:val="a5"/>
          <w:rFonts w:ascii="Times New Roman" w:eastAsiaTheme="majorEastAsia" w:hAnsi="Times New Roman"/>
          <w:color w:val="auto"/>
          <w:sz w:val="28"/>
          <w:szCs w:val="28"/>
          <w:lang w:val="en-US"/>
        </w:rPr>
        <w:t>applications</w:t>
      </w:r>
      <w:r w:rsidR="005236F1">
        <w:rPr>
          <w:rStyle w:val="a5"/>
          <w:rFonts w:ascii="Times New Roman" w:eastAsiaTheme="majorEastAsia" w:hAnsi="Times New Roman"/>
          <w:color w:val="auto"/>
          <w:sz w:val="28"/>
          <w:szCs w:val="28"/>
          <w:lang w:val="en-US"/>
        </w:rPr>
        <w:fldChar w:fldCharType="end"/>
      </w:r>
    </w:p>
    <w:p w14:paraId="703F617C" w14:textId="77777777" w:rsidR="00777536" w:rsidRPr="00C955FC" w:rsidRDefault="00777536" w:rsidP="00C955FC">
      <w:pPr>
        <w:ind w:firstLine="709"/>
        <w:jc w:val="both"/>
        <w:rPr>
          <w:kern w:val="36"/>
          <w:sz w:val="28"/>
          <w:szCs w:val="28"/>
        </w:rPr>
      </w:pPr>
      <w:bookmarkStart w:id="129" w:name="_Hlk164576785"/>
      <w:r w:rsidRPr="00C955FC">
        <w:rPr>
          <w:sz w:val="28"/>
          <w:szCs w:val="28"/>
          <w:shd w:val="clear" w:color="auto" w:fill="FFFFFF"/>
        </w:rPr>
        <w:t>122</w:t>
      </w:r>
      <w:bookmarkEnd w:id="129"/>
      <w:r w:rsidRPr="00C955FC">
        <w:rPr>
          <w:sz w:val="28"/>
          <w:szCs w:val="28"/>
          <w:shd w:val="clear" w:color="auto" w:fill="FFFFFF"/>
        </w:rPr>
        <w:t xml:space="preserve"> </w:t>
      </w:r>
      <w:r w:rsidRPr="00C955FC">
        <w:rPr>
          <w:kern w:val="36"/>
          <w:sz w:val="28"/>
          <w:szCs w:val="28"/>
        </w:rPr>
        <w:t xml:space="preserve">Статья 21. Национальная инфраструктура пространственных данных. </w:t>
      </w:r>
      <w:hyperlink r:id="rId126" w:history="1">
        <w:r w:rsidRPr="00C955FC">
          <w:rPr>
            <w:rStyle w:val="a5"/>
            <w:rFonts w:ascii="Times New Roman" w:eastAsiaTheme="majorEastAsia" w:hAnsi="Times New Roman"/>
            <w:color w:val="auto"/>
            <w:kern w:val="36"/>
            <w:sz w:val="28"/>
            <w:szCs w:val="28"/>
          </w:rPr>
          <w:t>https://kodeksy-kz.com/ka/o_geodezii_i_kartografii/21.htm</w:t>
        </w:r>
      </w:hyperlink>
    </w:p>
    <w:p w14:paraId="4A8BC2AA" w14:textId="77777777" w:rsidR="00777536" w:rsidRPr="00C955FC" w:rsidRDefault="00777536" w:rsidP="00C955FC">
      <w:pPr>
        <w:ind w:firstLine="709"/>
        <w:jc w:val="both"/>
        <w:rPr>
          <w:sz w:val="28"/>
          <w:szCs w:val="28"/>
          <w:shd w:val="clear" w:color="auto" w:fill="FFFFFF"/>
        </w:rPr>
      </w:pPr>
      <w:r w:rsidRPr="00C955FC">
        <w:rPr>
          <w:sz w:val="28"/>
          <w:szCs w:val="28"/>
          <w:shd w:val="clear" w:color="auto" w:fill="FFFFFF"/>
        </w:rPr>
        <w:t xml:space="preserve">123 Об утверждении правил по использованию Национальной инфраструктуры пространственных данных. </w:t>
      </w:r>
      <w:hyperlink r:id="rId127" w:history="1">
        <w:r w:rsidRPr="00C955FC">
          <w:rPr>
            <w:rStyle w:val="a5"/>
            <w:rFonts w:ascii="Times New Roman" w:eastAsiaTheme="majorEastAsia" w:hAnsi="Times New Roman"/>
            <w:color w:val="auto"/>
            <w:sz w:val="28"/>
            <w:szCs w:val="28"/>
            <w:shd w:val="clear" w:color="auto" w:fill="FFFFFF"/>
          </w:rPr>
          <w:t>https://tsnik.kz/normativno-pravovye-akty/179255/</w:t>
        </w:r>
      </w:hyperlink>
    </w:p>
    <w:p w14:paraId="6EB7CDE5" w14:textId="77777777" w:rsidR="00777536" w:rsidRPr="00C955FC" w:rsidRDefault="00777536" w:rsidP="00C955FC">
      <w:pPr>
        <w:ind w:firstLine="709"/>
        <w:jc w:val="both"/>
        <w:rPr>
          <w:kern w:val="36"/>
          <w:sz w:val="28"/>
          <w:szCs w:val="28"/>
        </w:rPr>
      </w:pPr>
      <w:bookmarkStart w:id="130" w:name="_Hlk164596904"/>
      <w:bookmarkStart w:id="131" w:name="_Hlk164577560"/>
      <w:r w:rsidRPr="00C955FC">
        <w:rPr>
          <w:sz w:val="28"/>
          <w:szCs w:val="28"/>
          <w:shd w:val="clear" w:color="auto" w:fill="FFFFFF"/>
        </w:rPr>
        <w:t>124</w:t>
      </w:r>
      <w:bookmarkEnd w:id="130"/>
      <w:r w:rsidRPr="00C955FC">
        <w:rPr>
          <w:sz w:val="28"/>
          <w:szCs w:val="28"/>
          <w:shd w:val="clear" w:color="auto" w:fill="FFFFFF"/>
        </w:rPr>
        <w:t xml:space="preserve"> </w:t>
      </w:r>
      <w:bookmarkEnd w:id="131"/>
      <w:r w:rsidRPr="00C955FC">
        <w:rPr>
          <w:kern w:val="36"/>
          <w:sz w:val="28"/>
          <w:szCs w:val="28"/>
        </w:rPr>
        <w:t>ГИС-портал проекта Национальная инфраструктура пространственных данных Республики Казахстан. https://www.datacatalogs.ru/items/recR7kvwhI2zy5wP5/</w:t>
      </w:r>
    </w:p>
    <w:p w14:paraId="1C62B7BD" w14:textId="77777777" w:rsidR="00777536" w:rsidRPr="00C955FC" w:rsidRDefault="00777536" w:rsidP="00C955FC">
      <w:pPr>
        <w:ind w:firstLine="709"/>
        <w:jc w:val="both"/>
        <w:rPr>
          <w:sz w:val="28"/>
          <w:szCs w:val="28"/>
          <w:shd w:val="clear" w:color="auto" w:fill="FFFFFF"/>
        </w:rPr>
      </w:pPr>
      <w:bookmarkStart w:id="132" w:name="_Hlk164577611"/>
      <w:r w:rsidRPr="00C955FC">
        <w:rPr>
          <w:sz w:val="28"/>
          <w:szCs w:val="28"/>
          <w:shd w:val="clear" w:color="auto" w:fill="FFFFFF"/>
        </w:rPr>
        <w:t xml:space="preserve">125 </w:t>
      </w:r>
      <w:bookmarkEnd w:id="132"/>
      <w:r w:rsidRPr="00C955FC">
        <w:rPr>
          <w:sz w:val="28"/>
          <w:szCs w:val="28"/>
          <w:shd w:val="clear" w:color="auto" w:fill="FFFFFF"/>
        </w:rPr>
        <w:t xml:space="preserve">Ұлттық кеңістіктік деректер инфрақұрылымы. </w:t>
      </w:r>
      <w:hyperlink r:id="rId128" w:history="1">
        <w:r w:rsidRPr="00C955FC">
          <w:rPr>
            <w:rStyle w:val="a5"/>
            <w:rFonts w:ascii="Times New Roman" w:eastAsiaTheme="majorEastAsia" w:hAnsi="Times New Roman"/>
            <w:color w:val="auto"/>
            <w:sz w:val="28"/>
            <w:szCs w:val="28"/>
            <w:shd w:val="clear" w:color="auto" w:fill="FFFFFF"/>
          </w:rPr>
          <w:t>https://map.gov.kz/</w:t>
        </w:r>
      </w:hyperlink>
    </w:p>
    <w:p w14:paraId="122F96B8" w14:textId="77777777" w:rsidR="00777536" w:rsidRPr="00C955FC" w:rsidRDefault="00777536" w:rsidP="00C955FC">
      <w:pPr>
        <w:ind w:firstLine="709"/>
        <w:jc w:val="both"/>
        <w:rPr>
          <w:rStyle w:val="a5"/>
          <w:rFonts w:ascii="Times New Roman" w:eastAsiaTheme="majorEastAsia" w:hAnsi="Times New Roman"/>
          <w:color w:val="auto"/>
          <w:sz w:val="28"/>
          <w:szCs w:val="28"/>
        </w:rPr>
      </w:pPr>
      <w:bookmarkStart w:id="133" w:name="_Hlk164576652"/>
      <w:r w:rsidRPr="00C955FC">
        <w:rPr>
          <w:sz w:val="28"/>
          <w:szCs w:val="28"/>
          <w:shd w:val="clear" w:color="auto" w:fill="FFFFFF"/>
        </w:rPr>
        <w:t xml:space="preserve">126 </w:t>
      </w:r>
      <w:bookmarkEnd w:id="133"/>
      <w:r w:rsidRPr="00C955FC">
        <w:rPr>
          <w:sz w:val="28"/>
          <w:szCs w:val="28"/>
          <w:shd w:val="clear" w:color="auto" w:fill="FFFFFF"/>
        </w:rPr>
        <w:t>https://vk.com/wall-72002765_558</w:t>
      </w:r>
    </w:p>
    <w:p w14:paraId="46B5C824" w14:textId="77777777" w:rsidR="00777536" w:rsidRPr="00C955FC" w:rsidRDefault="00777536" w:rsidP="00C955FC">
      <w:pPr>
        <w:ind w:firstLine="709"/>
        <w:jc w:val="both"/>
        <w:rPr>
          <w:bCs/>
          <w:sz w:val="28"/>
          <w:szCs w:val="28"/>
        </w:rPr>
      </w:pPr>
      <w:r w:rsidRPr="00C955FC">
        <w:rPr>
          <w:sz w:val="28"/>
          <w:szCs w:val="28"/>
          <w:shd w:val="clear" w:color="auto" w:fill="FFFFFF"/>
        </w:rPr>
        <w:t>127 Уалханова А.</w:t>
      </w:r>
      <w:r w:rsidRPr="00C955FC">
        <w:rPr>
          <w:sz w:val="28"/>
          <w:szCs w:val="28"/>
        </w:rPr>
        <w:t xml:space="preserve"> Анализ текущего состояния вопроса создания инфраструктуры пространственных данных в Республике Казахстан. https://vestnik.ektu.kz/index.php/vestnik/article/view/675</w:t>
      </w:r>
    </w:p>
    <w:p w14:paraId="46CBE8DD"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128</w:t>
      </w:r>
      <w:r w:rsidRPr="00C955FC">
        <w:rPr>
          <w:sz w:val="28"/>
          <w:szCs w:val="28"/>
          <w:lang w:val="en-US"/>
        </w:rPr>
        <w:t xml:space="preserve"> The Future is Now – Science for Achieving Sustainable Development, (United Nations, New York, 2019).-252pp. By Independent Group of Scientists appointed by the Secretary-General, Global Sustainable Development Report 2019.  Available online:  </w:t>
      </w:r>
      <w:r w:rsidR="005236F1">
        <w:fldChar w:fldCharType="begin"/>
      </w:r>
      <w:r w:rsidR="005236F1" w:rsidRPr="0001641A">
        <w:rPr>
          <w:lang w:val="en-US"/>
        </w:rPr>
        <w:instrText xml:space="preserve"> HYPERLINK "https://sustainabledevelopment.un.org/content/documents/24797GSDR_report_2019.pdf" </w:instrText>
      </w:r>
      <w:r w:rsidR="005236F1">
        <w:fldChar w:fldCharType="separate"/>
      </w:r>
      <w:r w:rsidRPr="00C955FC">
        <w:rPr>
          <w:rStyle w:val="a5"/>
          <w:rFonts w:ascii="Times New Roman" w:eastAsiaTheme="majorEastAsia" w:hAnsi="Times New Roman"/>
          <w:color w:val="auto"/>
          <w:sz w:val="28"/>
          <w:szCs w:val="28"/>
          <w:lang w:val="en-US"/>
        </w:rPr>
        <w:t>https://sustainabledevelopment.un.org/content/documents/24797GSDR_report_2019.pdf</w:t>
      </w:r>
      <w:r w:rsidR="005236F1">
        <w:rPr>
          <w:rStyle w:val="a5"/>
          <w:rFonts w:ascii="Times New Roman" w:eastAsiaTheme="majorEastAsia" w:hAnsi="Times New Roman"/>
          <w:color w:val="auto"/>
          <w:sz w:val="28"/>
          <w:szCs w:val="28"/>
          <w:lang w:val="en-US"/>
        </w:rPr>
        <w:fldChar w:fldCharType="end"/>
      </w:r>
      <w:r w:rsidRPr="00C955FC">
        <w:rPr>
          <w:sz w:val="28"/>
          <w:szCs w:val="28"/>
          <w:lang w:val="en-US"/>
        </w:rPr>
        <w:t xml:space="preserve"> (accessed on 12.09. 2020).</w:t>
      </w:r>
    </w:p>
    <w:p w14:paraId="17B153AF"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129</w:t>
      </w:r>
      <w:r w:rsidRPr="00C955FC">
        <w:rPr>
          <w:sz w:val="28"/>
          <w:szCs w:val="28"/>
          <w:lang w:val="en-US"/>
        </w:rPr>
        <w:t xml:space="preserve"> Loures L.C. Introductory Chapter: Land-Use Planning and Land-Use Change as Catalysts of Sustainable Development. In book: Land Use - Assessing the Past, Envisioning the Future. 2019, 1-11pp.</w:t>
      </w:r>
    </w:p>
    <w:p w14:paraId="08E41B8C" w14:textId="77777777" w:rsidR="00777536" w:rsidRPr="0001641A" w:rsidRDefault="00777536" w:rsidP="00C955FC">
      <w:pPr>
        <w:ind w:firstLine="709"/>
        <w:jc w:val="both"/>
        <w:rPr>
          <w:sz w:val="28"/>
          <w:szCs w:val="28"/>
          <w:lang w:val="en-US"/>
        </w:rPr>
      </w:pPr>
      <w:r w:rsidRPr="00234E9B">
        <w:rPr>
          <w:sz w:val="28"/>
          <w:szCs w:val="28"/>
          <w:shd w:val="clear" w:color="auto" w:fill="FFFFFF"/>
          <w:lang w:val="en-US"/>
        </w:rPr>
        <w:t>130</w:t>
      </w:r>
      <w:r w:rsidRPr="00C955FC">
        <w:rPr>
          <w:sz w:val="28"/>
          <w:szCs w:val="28"/>
          <w:lang w:val="en-US"/>
        </w:rPr>
        <w:t xml:space="preserve"> Kazakhstan. Voluntary National Review 2019 on the implementation of the 2030 agenda for sustainable development. 2019, Astana 159p. </w:t>
      </w:r>
      <w:r w:rsidR="005236F1">
        <w:fldChar w:fldCharType="begin"/>
      </w:r>
      <w:r w:rsidR="005236F1" w:rsidRPr="0001641A">
        <w:rPr>
          <w:lang w:val="en-US"/>
        </w:rPr>
        <w:instrText xml:space="preserve"> HYPERLINK "https://sustainabledevelopment.un.org/content/documents/239</w:instrText>
      </w:r>
      <w:r w:rsidR="005236F1" w:rsidRPr="0001641A">
        <w:rPr>
          <w:lang w:val="en-US"/>
        </w:rPr>
        <w:instrText xml:space="preserve">46KAZAKHSTAN_DNO__eng_4.Juli19.pdf" </w:instrText>
      </w:r>
      <w:r w:rsidR="005236F1">
        <w:fldChar w:fldCharType="separate"/>
      </w:r>
      <w:r w:rsidRPr="00C955FC">
        <w:rPr>
          <w:rStyle w:val="a5"/>
          <w:rFonts w:ascii="Times New Roman" w:eastAsiaTheme="majorEastAsia" w:hAnsi="Times New Roman"/>
          <w:color w:val="auto"/>
          <w:sz w:val="28"/>
          <w:szCs w:val="28"/>
          <w:lang w:val="en-US"/>
        </w:rPr>
        <w:t>https</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sustainabledevelopment</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un</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org</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content</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documents</w:t>
      </w:r>
      <w:r w:rsidRPr="0001641A">
        <w:rPr>
          <w:rStyle w:val="a5"/>
          <w:rFonts w:ascii="Times New Roman" w:eastAsiaTheme="majorEastAsia" w:hAnsi="Times New Roman"/>
          <w:color w:val="auto"/>
          <w:sz w:val="28"/>
          <w:szCs w:val="28"/>
          <w:lang w:val="en-US"/>
        </w:rPr>
        <w:t>/23946</w:t>
      </w:r>
      <w:r w:rsidRPr="00C955FC">
        <w:rPr>
          <w:rStyle w:val="a5"/>
          <w:rFonts w:ascii="Times New Roman" w:eastAsiaTheme="majorEastAsia" w:hAnsi="Times New Roman"/>
          <w:color w:val="auto"/>
          <w:sz w:val="28"/>
          <w:szCs w:val="28"/>
          <w:lang w:val="en-US"/>
        </w:rPr>
        <w:t>KAZAKHSTAN</w:t>
      </w:r>
      <w:r w:rsidRPr="0001641A">
        <w:rPr>
          <w:rStyle w:val="a5"/>
          <w:rFonts w:ascii="Times New Roman" w:eastAsiaTheme="majorEastAsia" w:hAnsi="Times New Roman"/>
          <w:color w:val="auto"/>
          <w:sz w:val="28"/>
          <w:szCs w:val="28"/>
          <w:lang w:val="en-US"/>
        </w:rPr>
        <w:t>_</w:t>
      </w:r>
      <w:r w:rsidRPr="00C955FC">
        <w:rPr>
          <w:rStyle w:val="a5"/>
          <w:rFonts w:ascii="Times New Roman" w:eastAsiaTheme="majorEastAsia" w:hAnsi="Times New Roman"/>
          <w:color w:val="auto"/>
          <w:sz w:val="28"/>
          <w:szCs w:val="28"/>
          <w:lang w:val="en-US"/>
        </w:rPr>
        <w:t>DNO</w:t>
      </w:r>
      <w:r w:rsidRPr="0001641A">
        <w:rPr>
          <w:rStyle w:val="a5"/>
          <w:rFonts w:ascii="Times New Roman" w:eastAsiaTheme="majorEastAsia" w:hAnsi="Times New Roman"/>
          <w:color w:val="auto"/>
          <w:sz w:val="28"/>
          <w:szCs w:val="28"/>
          <w:lang w:val="en-US"/>
        </w:rPr>
        <w:t>__</w:t>
      </w:r>
      <w:r w:rsidRPr="00C955FC">
        <w:rPr>
          <w:rStyle w:val="a5"/>
          <w:rFonts w:ascii="Times New Roman" w:eastAsiaTheme="majorEastAsia" w:hAnsi="Times New Roman"/>
          <w:color w:val="auto"/>
          <w:sz w:val="28"/>
          <w:szCs w:val="28"/>
          <w:lang w:val="en-US"/>
        </w:rPr>
        <w:t>eng</w:t>
      </w:r>
      <w:r w:rsidRPr="0001641A">
        <w:rPr>
          <w:rStyle w:val="a5"/>
          <w:rFonts w:ascii="Times New Roman" w:eastAsiaTheme="majorEastAsia" w:hAnsi="Times New Roman"/>
          <w:color w:val="auto"/>
          <w:sz w:val="28"/>
          <w:szCs w:val="28"/>
          <w:lang w:val="en-US"/>
        </w:rPr>
        <w:t>_4.</w:t>
      </w:r>
      <w:r w:rsidRPr="00C955FC">
        <w:rPr>
          <w:rStyle w:val="a5"/>
          <w:rFonts w:ascii="Times New Roman" w:eastAsiaTheme="majorEastAsia" w:hAnsi="Times New Roman"/>
          <w:color w:val="auto"/>
          <w:sz w:val="28"/>
          <w:szCs w:val="28"/>
          <w:lang w:val="en-US"/>
        </w:rPr>
        <w:t>Juli</w:t>
      </w:r>
      <w:r w:rsidRPr="0001641A">
        <w:rPr>
          <w:rStyle w:val="a5"/>
          <w:rFonts w:ascii="Times New Roman" w:eastAsiaTheme="majorEastAsia" w:hAnsi="Times New Roman"/>
          <w:color w:val="auto"/>
          <w:sz w:val="28"/>
          <w:szCs w:val="28"/>
          <w:lang w:val="en-US"/>
        </w:rPr>
        <w:t>19.</w:t>
      </w:r>
      <w:r w:rsidRPr="00C955FC">
        <w:rPr>
          <w:rStyle w:val="a5"/>
          <w:rFonts w:ascii="Times New Roman" w:eastAsiaTheme="majorEastAsia" w:hAnsi="Times New Roman"/>
          <w:color w:val="auto"/>
          <w:sz w:val="28"/>
          <w:szCs w:val="28"/>
          <w:lang w:val="en-US"/>
        </w:rPr>
        <w:t>pdf</w:t>
      </w:r>
      <w:r w:rsidR="005236F1">
        <w:rPr>
          <w:rStyle w:val="a5"/>
          <w:rFonts w:ascii="Times New Roman" w:eastAsiaTheme="majorEastAsia" w:hAnsi="Times New Roman"/>
          <w:color w:val="auto"/>
          <w:sz w:val="28"/>
          <w:szCs w:val="28"/>
          <w:lang w:val="en-US"/>
        </w:rPr>
        <w:fldChar w:fldCharType="end"/>
      </w:r>
    </w:p>
    <w:p w14:paraId="32017B77"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131</w:t>
      </w:r>
      <w:r w:rsidRPr="00C955FC">
        <w:rPr>
          <w:bCs/>
          <w:sz w:val="28"/>
          <w:szCs w:val="28"/>
          <w:lang w:val="en-US"/>
        </w:rPr>
        <w:t xml:space="preserve"> Thomas, M</w:t>
      </w:r>
      <w:r w:rsidRPr="00C955FC">
        <w:rPr>
          <w:rStyle w:val="contribdegrees"/>
          <w:rFonts w:eastAsia="Arial"/>
          <w:sz w:val="28"/>
          <w:szCs w:val="28"/>
          <w:lang w:val="en-US"/>
        </w:rPr>
        <w:t xml:space="preserve">. </w:t>
      </w:r>
      <w:r w:rsidRPr="00C955FC">
        <w:rPr>
          <w:rStyle w:val="nlmarticle-title"/>
          <w:rFonts w:eastAsia="Arial"/>
          <w:sz w:val="28"/>
          <w:szCs w:val="28"/>
          <w:lang w:val="en-US"/>
        </w:rPr>
        <w:t xml:space="preserve">Social, environmental and economic sustainability of Kazakhstan: A long-term perspective. </w:t>
      </w:r>
      <w:r w:rsidRPr="00C955FC">
        <w:rPr>
          <w:sz w:val="28"/>
          <w:szCs w:val="28"/>
          <w:lang w:val="en-US"/>
        </w:rPr>
        <w:t>Cent. Asian Surv.</w:t>
      </w:r>
      <w:r w:rsidRPr="00C955FC">
        <w:rPr>
          <w:i/>
          <w:sz w:val="28"/>
          <w:szCs w:val="28"/>
          <w:lang w:val="en-US"/>
        </w:rPr>
        <w:t xml:space="preserve"> </w:t>
      </w:r>
      <w:r w:rsidRPr="00C955FC">
        <w:rPr>
          <w:bCs/>
          <w:sz w:val="28"/>
          <w:szCs w:val="28"/>
          <w:lang w:val="en-US"/>
        </w:rPr>
        <w:t>2015, 34, 456–483pp.</w:t>
      </w:r>
      <w:r w:rsidRPr="00C955FC">
        <w:rPr>
          <w:sz w:val="28"/>
          <w:szCs w:val="28"/>
          <w:lang w:val="en-US"/>
        </w:rPr>
        <w:t xml:space="preserve"> https://www.tandfonline.com/doi/full/10.1080/02634937.2015.1119552?scroll=top&amp;needAccess=true</w:t>
      </w:r>
      <w:r w:rsidRPr="00C955FC">
        <w:rPr>
          <w:rStyle w:val="a5"/>
          <w:rFonts w:ascii="Times New Roman" w:eastAsiaTheme="majorEastAsia" w:hAnsi="Times New Roman"/>
          <w:color w:val="auto"/>
          <w:sz w:val="28"/>
          <w:szCs w:val="28"/>
          <w:lang w:val="en-US"/>
        </w:rPr>
        <w:t>.</w:t>
      </w:r>
    </w:p>
    <w:p w14:paraId="7DEA4125"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lastRenderedPageBreak/>
        <w:t>132</w:t>
      </w:r>
      <w:r w:rsidRPr="00C955FC">
        <w:rPr>
          <w:bCs/>
          <w:sz w:val="28"/>
          <w:szCs w:val="28"/>
          <w:lang w:val="en-US"/>
        </w:rPr>
        <w:t xml:space="preserve"> Karbetova Z., Karbetova S., Otyzbayeva K., Daribayeva A., Dulatbekova, Z., Tastanbekova K. </w:t>
      </w:r>
      <w:r w:rsidRPr="00C955FC">
        <w:rPr>
          <w:bCs/>
          <w:kern w:val="36"/>
          <w:sz w:val="28"/>
          <w:szCs w:val="28"/>
          <w:lang w:val="en-US"/>
        </w:rPr>
        <w:t xml:space="preserve">Strategic Priorities and Challenges of Environmental Management in Kazakhstan. </w:t>
      </w:r>
      <w:r w:rsidRPr="00C955FC">
        <w:rPr>
          <w:sz w:val="28"/>
          <w:szCs w:val="28"/>
          <w:lang w:val="en-US"/>
        </w:rPr>
        <w:t>J. Adv. Res. Law Econ</w:t>
      </w:r>
      <w:r w:rsidRPr="00C955FC">
        <w:rPr>
          <w:i/>
          <w:sz w:val="28"/>
          <w:szCs w:val="28"/>
          <w:lang w:val="en-US"/>
        </w:rPr>
        <w:t>.</w:t>
      </w:r>
      <w:r w:rsidRPr="00C955FC">
        <w:rPr>
          <w:sz w:val="28"/>
          <w:szCs w:val="28"/>
          <w:lang w:val="en-US"/>
        </w:rPr>
        <w:t xml:space="preserve">2016, </w:t>
      </w:r>
      <w:r w:rsidRPr="00C955FC">
        <w:rPr>
          <w:i/>
          <w:sz w:val="28"/>
          <w:szCs w:val="28"/>
          <w:lang w:val="en-US"/>
        </w:rPr>
        <w:t>7</w:t>
      </w:r>
      <w:r w:rsidRPr="00C955FC">
        <w:rPr>
          <w:sz w:val="28"/>
          <w:szCs w:val="28"/>
          <w:lang w:val="en-US"/>
        </w:rPr>
        <w:t>, 1058–1065pp.</w:t>
      </w:r>
    </w:p>
    <w:p w14:paraId="1ED21C22"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133</w:t>
      </w:r>
      <w:r w:rsidRPr="00C955FC">
        <w:rPr>
          <w:sz w:val="28"/>
          <w:szCs w:val="28"/>
          <w:lang w:val="en-US"/>
        </w:rPr>
        <w:t xml:space="preserve"> Russell A., Ghalaieny M., Gazdiyeva B., Zhumabayeva S., Kurmanbayeva A., Akhmetov K.K., Mukanov Y., McCann M., Ali M., Tucker A. et al. A Spatial Survey of Environmental Indicators for Kazakhstan: An Examination of Current Conditions and Future Needs. Review. Int. J. Environ. Res</w:t>
      </w:r>
      <w:r w:rsidRPr="00C955FC">
        <w:rPr>
          <w:i/>
          <w:sz w:val="28"/>
          <w:szCs w:val="28"/>
          <w:lang w:val="en-US"/>
        </w:rPr>
        <w:t>.</w:t>
      </w:r>
      <w:r w:rsidRPr="00C955FC">
        <w:rPr>
          <w:sz w:val="28"/>
          <w:szCs w:val="28"/>
          <w:lang w:val="en-US"/>
        </w:rPr>
        <w:t>2018, 14p. doi:10.1007/s41742-018-0134-7.</w:t>
      </w:r>
    </w:p>
    <w:p w14:paraId="7D8E0935"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134</w:t>
      </w:r>
      <w:r w:rsidRPr="00C955FC">
        <w:rPr>
          <w:sz w:val="28"/>
          <w:szCs w:val="28"/>
          <w:lang w:val="en-US"/>
        </w:rPr>
        <w:t xml:space="preserve"> Tokbergenova A., Kiyassova, L., Kairova S. Sustainable Development Agriculture in the Republic of Kazakhstan. Review. Pol. J. Environ. Stud. 2018, </w:t>
      </w:r>
      <w:r w:rsidRPr="00C955FC">
        <w:rPr>
          <w:i/>
          <w:sz w:val="28"/>
          <w:szCs w:val="28"/>
          <w:lang w:val="en-US"/>
        </w:rPr>
        <w:t>27</w:t>
      </w:r>
      <w:r w:rsidRPr="00C955FC">
        <w:rPr>
          <w:sz w:val="28"/>
          <w:szCs w:val="28"/>
          <w:lang w:val="en-US"/>
        </w:rPr>
        <w:t>, 1923–1933pp. doi:10.15244/pjoes/78617.</w:t>
      </w:r>
    </w:p>
    <w:p w14:paraId="4D0433AF"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135</w:t>
      </w:r>
      <w:r w:rsidRPr="00C955FC">
        <w:rPr>
          <w:bCs/>
          <w:sz w:val="28"/>
          <w:szCs w:val="28"/>
          <w:bdr w:val="none" w:sz="0" w:space="0" w:color="auto" w:frame="1"/>
          <w:lang w:val="en-US"/>
        </w:rPr>
        <w:t xml:space="preserve"> Tasmaganbetov A.B., Abayev A.A., Rahmanova A.S., Tleukabylova K.B.</w:t>
      </w:r>
      <w:r w:rsidRPr="00C955FC">
        <w:rPr>
          <w:bCs/>
          <w:kern w:val="36"/>
          <w:sz w:val="28"/>
          <w:szCs w:val="28"/>
          <w:lang w:val="en-US"/>
        </w:rPr>
        <w:t xml:space="preserve"> Theoretical and methodlogical bases of assessment of sustainable development of rural areas. </w:t>
      </w:r>
      <w:r w:rsidRPr="00C955FC">
        <w:rPr>
          <w:sz w:val="28"/>
          <w:szCs w:val="28"/>
          <w:lang w:val="en-US"/>
        </w:rPr>
        <w:t>Ser. Econ</w:t>
      </w:r>
      <w:r w:rsidRPr="00C955FC">
        <w:rPr>
          <w:i/>
          <w:sz w:val="28"/>
          <w:szCs w:val="28"/>
          <w:lang w:val="en-US"/>
        </w:rPr>
        <w:t xml:space="preserve">. </w:t>
      </w:r>
      <w:r w:rsidRPr="00C955FC">
        <w:rPr>
          <w:sz w:val="28"/>
          <w:szCs w:val="28"/>
          <w:lang w:val="en-US"/>
        </w:rPr>
        <w:t>2019, 4, 8p. http://rep.ksu.kz/bitstream/handle/data/9323/%d0%ad%d0%ba-2019-4-67-74.pdf?sequence=1&amp;isAllowed=y</w:t>
      </w:r>
      <w:r w:rsidRPr="00C955FC">
        <w:rPr>
          <w:rStyle w:val="a5"/>
          <w:rFonts w:ascii="Times New Roman" w:eastAsiaTheme="majorEastAsia" w:hAnsi="Times New Roman"/>
          <w:color w:val="auto"/>
          <w:sz w:val="28"/>
          <w:szCs w:val="28"/>
          <w:lang w:val="en-US"/>
        </w:rPr>
        <w:t xml:space="preserve"> </w:t>
      </w:r>
    </w:p>
    <w:p w14:paraId="353F9D1D"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136</w:t>
      </w:r>
      <w:r w:rsidRPr="00C955FC">
        <w:rPr>
          <w:bCs/>
          <w:sz w:val="28"/>
          <w:szCs w:val="28"/>
          <w:lang w:val="en-US"/>
        </w:rPr>
        <w:t xml:space="preserve"> </w:t>
      </w:r>
      <w:r w:rsidRPr="00C955FC">
        <w:rPr>
          <w:sz w:val="28"/>
          <w:szCs w:val="28"/>
          <w:lang w:val="en-US"/>
        </w:rPr>
        <w:t xml:space="preserve">Rajabifard A., Coleman D. Towards Spatial Enablement and Beyond. Chapter 1, 9-22 pp. In “Spatially enabling government, industry and citizens research and development perspectives”. Edited by Abbas Rajabifard and David Coleman. GSDI association press, 2012. – 287pp. ISBN 978-0-9852444-0-8 D/978-0-9852444-1-5 </w:t>
      </w:r>
      <w:r w:rsidR="005236F1">
        <w:fldChar w:fldCharType="begin"/>
      </w:r>
      <w:r w:rsidR="005236F1" w:rsidRPr="0001641A">
        <w:rPr>
          <w:lang w:val="en-US"/>
        </w:rPr>
        <w:instrText xml:space="preserve"> HYPERLINK "https://minerva-access.unimelb.edu.au/bitstream/handle/11343/32691</w:instrText>
      </w:r>
      <w:r w:rsidR="005236F1" w:rsidRPr="0001641A">
        <w:rPr>
          <w:lang w:val="en-US"/>
        </w:rPr>
        <w:instrText xml:space="preserve">/286156_Spatially_Enabling.pdf;jsessionid=46D374FBABF6E8B85B5EB5A627EDCE4E?sequence=1" </w:instrText>
      </w:r>
      <w:r w:rsidR="005236F1">
        <w:fldChar w:fldCharType="separate"/>
      </w:r>
      <w:r w:rsidRPr="00C955FC">
        <w:rPr>
          <w:rStyle w:val="a5"/>
          <w:rFonts w:ascii="Times New Roman" w:eastAsiaTheme="majorEastAsia" w:hAnsi="Times New Roman"/>
          <w:color w:val="auto"/>
          <w:sz w:val="28"/>
          <w:szCs w:val="28"/>
          <w:lang w:val="en-US"/>
        </w:rPr>
        <w:t>https://minerva-access.unimelb.edu.au/bitstream/handle/11343/32691/286156_Spatially_Enabling.pdf;jsessionid=46D374FBABF6E8B85B5EB5A627EDCE4E?sequence=1</w:t>
      </w:r>
      <w:r w:rsidR="005236F1">
        <w:rPr>
          <w:rStyle w:val="a5"/>
          <w:rFonts w:ascii="Times New Roman" w:eastAsiaTheme="majorEastAsia" w:hAnsi="Times New Roman"/>
          <w:color w:val="auto"/>
          <w:sz w:val="28"/>
          <w:szCs w:val="28"/>
          <w:lang w:val="en-US"/>
        </w:rPr>
        <w:fldChar w:fldCharType="end"/>
      </w:r>
    </w:p>
    <w:p w14:paraId="647B2186"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137</w:t>
      </w:r>
      <w:r w:rsidRPr="00C955FC">
        <w:rPr>
          <w:sz w:val="28"/>
          <w:szCs w:val="28"/>
          <w:lang w:val="en-US"/>
        </w:rPr>
        <w:t xml:space="preserve"> Decision 2010/240 Global geographic information management. </w:t>
      </w:r>
      <w:r w:rsidR="005236F1">
        <w:fldChar w:fldCharType="begin"/>
      </w:r>
      <w:r w:rsidR="005236F1" w:rsidRPr="0001641A">
        <w:rPr>
          <w:lang w:val="en-US"/>
        </w:rPr>
        <w:instrText xml:space="preserve"> HYPERLINK "https://www.un.org/en/ecosoc/docs/2010/dec%202010-240.pdf" </w:instrText>
      </w:r>
      <w:r w:rsidR="005236F1">
        <w:fldChar w:fldCharType="separate"/>
      </w:r>
      <w:r w:rsidRPr="00C955FC">
        <w:rPr>
          <w:rStyle w:val="a5"/>
          <w:rFonts w:ascii="Times New Roman" w:eastAsiaTheme="majorEastAsia" w:hAnsi="Times New Roman"/>
          <w:color w:val="auto"/>
          <w:sz w:val="28"/>
          <w:szCs w:val="28"/>
          <w:lang w:val="en-US"/>
        </w:rPr>
        <w:t>https://www.un.org/en/ecosoc/docs/2010/dec%202010-240.pdf</w:t>
      </w:r>
      <w:r w:rsidR="005236F1">
        <w:rPr>
          <w:rStyle w:val="a5"/>
          <w:rFonts w:ascii="Times New Roman" w:eastAsiaTheme="majorEastAsia" w:hAnsi="Times New Roman"/>
          <w:color w:val="auto"/>
          <w:sz w:val="28"/>
          <w:szCs w:val="28"/>
          <w:lang w:val="en-US"/>
        </w:rPr>
        <w:fldChar w:fldCharType="end"/>
      </w:r>
    </w:p>
    <w:p w14:paraId="62C1F02A"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138</w:t>
      </w:r>
      <w:r w:rsidRPr="00C955FC">
        <w:rPr>
          <w:sz w:val="28"/>
          <w:szCs w:val="28"/>
          <w:lang w:val="en-US"/>
        </w:rPr>
        <w:t xml:space="preserve"> Second Preparatory Meeting of the Proposed United Nations Committee on Global Geographic Information Management. </w:t>
      </w:r>
      <w:r w:rsidRPr="00C955FC">
        <w:rPr>
          <w:iCs/>
          <w:sz w:val="28"/>
          <w:szCs w:val="28"/>
          <w:lang w:val="en-US"/>
        </w:rPr>
        <w:t xml:space="preserve">New York, United States. </w:t>
      </w:r>
      <w:r w:rsidRPr="00C955FC">
        <w:rPr>
          <w:sz w:val="28"/>
          <w:szCs w:val="28"/>
          <w:lang w:val="en-US"/>
        </w:rPr>
        <w:t> 10-11 May 2010.  http://ggim.un.org/meetings/2010-NY/</w:t>
      </w:r>
    </w:p>
    <w:p w14:paraId="452756F8"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139</w:t>
      </w:r>
      <w:r w:rsidRPr="00C955FC">
        <w:rPr>
          <w:sz w:val="28"/>
          <w:szCs w:val="28"/>
          <w:lang w:val="en-US"/>
        </w:rPr>
        <w:t xml:space="preserve"> United Nations Economic and Social Council (UN ECOSOC) (2010), Report on global geospatial information management. Report of the Secretary-General prepared for the forty-second session of the United Nations Statistical Commission, 22-25 February 2011, New York, USA.</w:t>
      </w:r>
    </w:p>
    <w:p w14:paraId="11404E86" w14:textId="77777777" w:rsidR="00777536" w:rsidRPr="00C955FC" w:rsidRDefault="00777536" w:rsidP="00C955FC">
      <w:pPr>
        <w:ind w:firstLine="709"/>
        <w:jc w:val="both"/>
        <w:rPr>
          <w:sz w:val="28"/>
          <w:szCs w:val="28"/>
          <w:lang w:val="en-US"/>
        </w:rPr>
      </w:pPr>
      <w:bookmarkStart w:id="134" w:name="_Hlk164598145"/>
      <w:r w:rsidRPr="00234E9B">
        <w:rPr>
          <w:sz w:val="28"/>
          <w:szCs w:val="28"/>
          <w:shd w:val="clear" w:color="auto" w:fill="FFFFFF"/>
          <w:lang w:val="en-US"/>
        </w:rPr>
        <w:t>140</w:t>
      </w:r>
      <w:bookmarkEnd w:id="134"/>
      <w:r w:rsidRPr="00C955FC">
        <w:rPr>
          <w:sz w:val="28"/>
          <w:szCs w:val="28"/>
          <w:lang w:val="en-US"/>
        </w:rPr>
        <w:t xml:space="preserve"> Du Pisani J.A. Sustainable development – historical roots of the concept. Environ. Sci. 2006, 3, 83–96.</w:t>
      </w:r>
    </w:p>
    <w:p w14:paraId="6B1129C4" w14:textId="77777777" w:rsidR="00777536" w:rsidRPr="00C955FC" w:rsidRDefault="00777536" w:rsidP="00C955FC">
      <w:pPr>
        <w:ind w:firstLine="709"/>
        <w:jc w:val="both"/>
        <w:rPr>
          <w:sz w:val="28"/>
          <w:szCs w:val="28"/>
          <w:lang w:val="en-US"/>
        </w:rPr>
      </w:pPr>
      <w:bookmarkStart w:id="135" w:name="_Hlk164597407"/>
      <w:r w:rsidRPr="00234E9B">
        <w:rPr>
          <w:sz w:val="28"/>
          <w:szCs w:val="28"/>
          <w:shd w:val="clear" w:color="auto" w:fill="FFFFFF"/>
          <w:lang w:val="en-US"/>
        </w:rPr>
        <w:t>141</w:t>
      </w:r>
      <w:bookmarkEnd w:id="135"/>
      <w:r w:rsidRPr="00C955FC">
        <w:rPr>
          <w:sz w:val="28"/>
          <w:szCs w:val="28"/>
          <w:lang w:val="en-US"/>
        </w:rPr>
        <w:t xml:space="preserve"> Barbier E.B. The concept of sustainable economic development. Environ. Conserv. 1987, 14, 101–110. https://www.cambridge.org/core/journals/environmental-conservation/article/abs/concept-of-sustainable-economic-development/33A3CD3BD12DE8D5B2FF466701A14B4A</w:t>
      </w:r>
    </w:p>
    <w:p w14:paraId="0C7C4229"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lastRenderedPageBreak/>
        <w:t>142</w:t>
      </w:r>
      <w:r w:rsidRPr="00C955FC">
        <w:rPr>
          <w:sz w:val="28"/>
          <w:szCs w:val="28"/>
          <w:lang w:val="en-US"/>
        </w:rPr>
        <w:t xml:space="preserve"> Elkington J. Towards the sustainable corporation: Win-win-win business strategies for sustainable development. Calif. Manage. Rev. 1994, 36, 90–100. https://journals.sagepub.com/doi/10.2307/41165746</w:t>
      </w:r>
    </w:p>
    <w:p w14:paraId="1602DF69"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143</w:t>
      </w:r>
      <w:r w:rsidRPr="00C955FC">
        <w:rPr>
          <w:sz w:val="28"/>
          <w:szCs w:val="28"/>
          <w:lang w:val="en-US"/>
        </w:rPr>
        <w:t xml:space="preserve"> Elkington J. Cannibals with Forks. The Triple Bottom Line of 21st Century Business. Capston, Publishing Ltd, Oxford, 1997; ISBN 1-900961-27-X. https://www.sdg.services/uploads/9/9/2/1/9921626/cannibalswithforks.pdf</w:t>
      </w:r>
    </w:p>
    <w:p w14:paraId="074181AF"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144</w:t>
      </w:r>
      <w:r w:rsidRPr="00C955FC">
        <w:rPr>
          <w:sz w:val="28"/>
          <w:szCs w:val="28"/>
          <w:lang w:val="en-US"/>
        </w:rPr>
        <w:t xml:space="preserve"> Rees W.E. Ecological footprints and appropriated carrying capacity: What urban economics leaves out. Environ. Urban. 1992, 4, 121–130. https://journals.sagepub.com/doi/full/10.1177/2455747117699722</w:t>
      </w:r>
    </w:p>
    <w:p w14:paraId="7718D570"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145</w:t>
      </w:r>
      <w:r w:rsidRPr="00C955FC">
        <w:rPr>
          <w:sz w:val="28"/>
          <w:szCs w:val="28"/>
          <w:lang w:val="en-US"/>
        </w:rPr>
        <w:t xml:space="preserve"> Kates R.W., Clark W.C., Corell R., Hall J.M., Jaeger C.C., Lowe I., McCarthy J.J., Schellnhube, H.J., Bolin B., Dickson N.M. et al. Sustainability science. Science 2001, 292, 641–642. https://pubmed.ncbi.nlm.nih.gov/11330321/</w:t>
      </w:r>
    </w:p>
    <w:p w14:paraId="0EC112BE"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146</w:t>
      </w:r>
      <w:r w:rsidRPr="00C955FC">
        <w:rPr>
          <w:sz w:val="28"/>
          <w:szCs w:val="28"/>
          <w:lang w:val="en-US"/>
        </w:rPr>
        <w:t xml:space="preserve"> NRC USA. Our Common Journey: A Transition Toward Sustainability. Athens Center of Ekistics, 1999. https://www8.nationalacademies.org/onpinews/newsitem.aspx?RecordID=9690</w:t>
      </w:r>
    </w:p>
    <w:p w14:paraId="1FF8A99D"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147</w:t>
      </w:r>
      <w:r w:rsidRPr="00C955FC">
        <w:rPr>
          <w:sz w:val="28"/>
          <w:szCs w:val="28"/>
          <w:lang w:val="en-US"/>
        </w:rPr>
        <w:t xml:space="preserve"> Ostrom E. A diagnostic approach for going beyond panaceas. Proc. Natl. Acad. Sci. U. S. A. 2007, 104, 15181– 15187. </w:t>
      </w:r>
      <w:r w:rsidR="005236F1">
        <w:fldChar w:fldCharType="begin"/>
      </w:r>
      <w:r w:rsidR="005236F1" w:rsidRPr="0001641A">
        <w:rPr>
          <w:lang w:val="en-US"/>
        </w:rPr>
        <w:instrText xml:space="preserve"> HYPERLINK "https://www.pnas.org/content/104/39/15181" </w:instrText>
      </w:r>
      <w:r w:rsidR="005236F1">
        <w:fldChar w:fldCharType="separate"/>
      </w:r>
      <w:r w:rsidRPr="00C955FC">
        <w:rPr>
          <w:rStyle w:val="a5"/>
          <w:rFonts w:ascii="Times New Roman" w:eastAsiaTheme="majorEastAsia" w:hAnsi="Times New Roman"/>
          <w:color w:val="auto"/>
          <w:sz w:val="28"/>
          <w:szCs w:val="28"/>
          <w:lang w:val="en-US"/>
        </w:rPr>
        <w:t>https://www.pnas.org/content/104/39/15181</w:t>
      </w:r>
      <w:r w:rsidR="005236F1">
        <w:rPr>
          <w:rStyle w:val="a5"/>
          <w:rFonts w:ascii="Times New Roman" w:eastAsiaTheme="majorEastAsia" w:hAnsi="Times New Roman"/>
          <w:color w:val="auto"/>
          <w:sz w:val="28"/>
          <w:szCs w:val="28"/>
          <w:lang w:val="en-US"/>
        </w:rPr>
        <w:fldChar w:fldCharType="end"/>
      </w:r>
    </w:p>
    <w:p w14:paraId="218FB46B"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148</w:t>
      </w:r>
      <w:r w:rsidRPr="00C955FC">
        <w:rPr>
          <w:sz w:val="28"/>
          <w:szCs w:val="28"/>
          <w:lang w:val="en-US"/>
        </w:rPr>
        <w:t xml:space="preserve"> Rockström J., Steffen W., Noone K., Persson A., Chapin F.S., Lambin E.F., Lenton T.M., Scheffer M., Folke C., Schellnhuber H.J. et al. Planetary boundaries: Exploring the safe operating space for humanity. Ecol. Soc. 2009, 14, 32. https://www.ecologyandsociety.org/vol14/iss2/art32/</w:t>
      </w:r>
    </w:p>
    <w:p w14:paraId="2109322F"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149</w:t>
      </w:r>
      <w:r w:rsidRPr="00C955FC">
        <w:rPr>
          <w:sz w:val="28"/>
          <w:szCs w:val="28"/>
          <w:lang w:val="en-US"/>
        </w:rPr>
        <w:t xml:space="preserve"> Wu J. Landscape sustainability science: Ecosystem services and human well-being in changing landscapes. Landsc. Ecol. 2013, 28, 999–1023. https://www.scirp.org/(S(lz5mqp453edsnp55rrgjct55))/reference/ReferencesPapers.aspx?ReferenceID=2031670</w:t>
      </w:r>
    </w:p>
    <w:p w14:paraId="78D6E939"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150</w:t>
      </w:r>
      <w:r w:rsidRPr="00C955FC">
        <w:rPr>
          <w:sz w:val="28"/>
          <w:szCs w:val="28"/>
          <w:lang w:val="en-US"/>
        </w:rPr>
        <w:t xml:space="preserve"> UN General Assembly. The Future We Want. Resolution Adopted by the General Assembly on 27 July 2012. Available at: https://sustainabledevelopment.un.org/futurewewant.html (Accessed 19 March 2020). </w:t>
      </w:r>
    </w:p>
    <w:p w14:paraId="67BE19BA"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151</w:t>
      </w:r>
      <w:r w:rsidRPr="00C955FC">
        <w:rPr>
          <w:sz w:val="28"/>
          <w:szCs w:val="28"/>
          <w:lang w:val="en-US"/>
        </w:rPr>
        <w:t xml:space="preserve"> Beckerman W. “Sustainable development”: Is it a useful concept? Environ. Values 2013, 3, 191–209. </w:t>
      </w:r>
      <w:r w:rsidR="005236F1">
        <w:fldChar w:fldCharType="begin"/>
      </w:r>
      <w:r w:rsidR="005236F1" w:rsidRPr="0001641A">
        <w:rPr>
          <w:lang w:val="en-US"/>
        </w:rPr>
        <w:instrText xml:space="preserve"> HYPERLINK "https://philpapers.org/rec/BECSDI" </w:instrText>
      </w:r>
      <w:r w:rsidR="005236F1">
        <w:fldChar w:fldCharType="separate"/>
      </w:r>
      <w:r w:rsidRPr="00C955FC">
        <w:rPr>
          <w:rStyle w:val="a5"/>
          <w:rFonts w:ascii="Times New Roman" w:eastAsiaTheme="majorEastAsia" w:hAnsi="Times New Roman"/>
          <w:color w:val="auto"/>
          <w:sz w:val="28"/>
          <w:szCs w:val="28"/>
          <w:lang w:val="en-US"/>
        </w:rPr>
        <w:t>https://philpapers.org/rec/BECSDI</w:t>
      </w:r>
      <w:r w:rsidR="005236F1">
        <w:rPr>
          <w:rStyle w:val="a5"/>
          <w:rFonts w:ascii="Times New Roman" w:eastAsiaTheme="majorEastAsia" w:hAnsi="Times New Roman"/>
          <w:color w:val="auto"/>
          <w:sz w:val="28"/>
          <w:szCs w:val="28"/>
          <w:lang w:val="en-US"/>
        </w:rPr>
        <w:fldChar w:fldCharType="end"/>
      </w:r>
      <w:r w:rsidRPr="00C955FC">
        <w:rPr>
          <w:sz w:val="28"/>
          <w:szCs w:val="28"/>
          <w:lang w:val="en-US"/>
        </w:rPr>
        <w:t xml:space="preserve"> </w:t>
      </w:r>
    </w:p>
    <w:p w14:paraId="02EDF5AD"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152</w:t>
      </w:r>
      <w:r w:rsidRPr="00C955FC">
        <w:rPr>
          <w:sz w:val="28"/>
          <w:szCs w:val="28"/>
          <w:lang w:val="en-US"/>
        </w:rPr>
        <w:t xml:space="preserve"> Connelly S. Mapping sustainable development as a contested concept. Local Environ. 2007, 12, 259–278. https://www.tandfonline.com/doi/abs/10.1080/13549830601183289</w:t>
      </w:r>
    </w:p>
    <w:p w14:paraId="7DF6A00C"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153</w:t>
      </w:r>
      <w:r w:rsidRPr="00C955FC">
        <w:rPr>
          <w:sz w:val="28"/>
          <w:szCs w:val="28"/>
          <w:lang w:val="en-US"/>
        </w:rPr>
        <w:t xml:space="preserve"> Purvis B., Mao Y., Robinson D. Three pillars of sustainability: In search of conceptual origins. Sustain. Sci. 2019, 14, 681–695.</w:t>
      </w:r>
    </w:p>
    <w:p w14:paraId="7966E106" w14:textId="77777777" w:rsidR="00777536" w:rsidRPr="00C955FC" w:rsidRDefault="00777536" w:rsidP="00C955FC">
      <w:pPr>
        <w:ind w:firstLine="709"/>
        <w:jc w:val="both"/>
        <w:rPr>
          <w:sz w:val="28"/>
          <w:szCs w:val="28"/>
          <w:lang w:val="kk-KZ"/>
        </w:rPr>
      </w:pPr>
      <w:r w:rsidRPr="00234E9B">
        <w:rPr>
          <w:sz w:val="28"/>
          <w:szCs w:val="28"/>
          <w:shd w:val="clear" w:color="auto" w:fill="FFFFFF"/>
          <w:lang w:val="en-US"/>
        </w:rPr>
        <w:t>154</w:t>
      </w:r>
      <w:r w:rsidRPr="00C955FC">
        <w:rPr>
          <w:sz w:val="28"/>
          <w:szCs w:val="28"/>
          <w:lang w:val="en-US"/>
        </w:rPr>
        <w:t xml:space="preserve"> UN General Assembly. Transforming Our World: The 2030 Agenda for Sustainable Development. Resolution Adopted by the General Assembly on 25 September 2015. Available at: https://undocs.org/A/RES/70/1 (Accessed 19 March 2020).</w:t>
      </w:r>
    </w:p>
    <w:p w14:paraId="7AD38CE6" w14:textId="77777777" w:rsidR="00777536" w:rsidRPr="00C955FC" w:rsidRDefault="00777536" w:rsidP="00C955FC">
      <w:pPr>
        <w:ind w:firstLine="709"/>
        <w:jc w:val="both"/>
        <w:rPr>
          <w:sz w:val="28"/>
          <w:szCs w:val="28"/>
          <w:lang w:val="kk-KZ"/>
        </w:rPr>
      </w:pPr>
      <w:r w:rsidRPr="00234E9B">
        <w:rPr>
          <w:sz w:val="28"/>
          <w:szCs w:val="28"/>
          <w:shd w:val="clear" w:color="auto" w:fill="FFFFFF"/>
          <w:lang w:val="en-US"/>
        </w:rPr>
        <w:t>155</w:t>
      </w:r>
      <w:r w:rsidRPr="00C955FC">
        <w:rPr>
          <w:sz w:val="28"/>
          <w:szCs w:val="28"/>
          <w:lang w:val="kk-KZ"/>
        </w:rPr>
        <w:t xml:space="preserve"> </w:t>
      </w:r>
      <w:bookmarkStart w:id="136" w:name="_Hlk164598586"/>
      <w:r w:rsidRPr="00C955FC">
        <w:rPr>
          <w:rFonts w:eastAsiaTheme="majorEastAsia"/>
          <w:lang w:val="en-US"/>
        </w:rPr>
        <w:fldChar w:fldCharType="begin"/>
      </w:r>
      <w:r w:rsidRPr="00C955FC">
        <w:rPr>
          <w:sz w:val="28"/>
          <w:szCs w:val="28"/>
          <w:lang w:val="kk-KZ"/>
        </w:rPr>
        <w:instrText>HYPERLINK "https://ggim.un.org/unwgic"</w:instrText>
      </w:r>
      <w:r w:rsidRPr="00C955FC">
        <w:rPr>
          <w:rFonts w:eastAsiaTheme="majorEastAsia"/>
          <w:lang w:val="en-US"/>
        </w:rPr>
        <w:fldChar w:fldCharType="separate"/>
      </w:r>
      <w:r w:rsidRPr="00C955FC">
        <w:rPr>
          <w:rStyle w:val="a5"/>
          <w:rFonts w:ascii="Times New Roman" w:eastAsiaTheme="majorEastAsia" w:hAnsi="Times New Roman"/>
          <w:color w:val="auto"/>
          <w:sz w:val="28"/>
          <w:szCs w:val="28"/>
          <w:lang w:val="kk-KZ"/>
        </w:rPr>
        <w:t>https://ggim.un.org/unwgic</w:t>
      </w:r>
      <w:r w:rsidRPr="00C955FC">
        <w:rPr>
          <w:rStyle w:val="a5"/>
          <w:rFonts w:ascii="Times New Roman" w:eastAsiaTheme="majorEastAsia" w:hAnsi="Times New Roman"/>
          <w:color w:val="auto"/>
          <w:sz w:val="28"/>
          <w:szCs w:val="28"/>
          <w:lang w:val="kk-KZ"/>
        </w:rPr>
        <w:fldChar w:fldCharType="end"/>
      </w:r>
      <w:bookmarkEnd w:id="136"/>
    </w:p>
    <w:p w14:paraId="20D15F26"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lastRenderedPageBreak/>
        <w:t>156</w:t>
      </w:r>
      <w:r w:rsidRPr="00C955FC">
        <w:rPr>
          <w:sz w:val="28"/>
          <w:szCs w:val="28"/>
          <w:lang w:val="kk-KZ"/>
        </w:rPr>
        <w:t xml:space="preserve"> </w:t>
      </w:r>
      <w:r w:rsidRPr="00C955FC">
        <w:rPr>
          <w:sz w:val="28"/>
          <w:szCs w:val="28"/>
          <w:lang w:val="en-US"/>
        </w:rPr>
        <w:t>UN Statistics Compilation of 2020 Comprehensive Review Proposals Received. Available online: https: //unstats.un.org/sdgs/files/2020ComprehensiveReviewProposals_web.pdf (accessed on 28 October 2019)</w:t>
      </w:r>
    </w:p>
    <w:p w14:paraId="1B3BF792"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157</w:t>
      </w:r>
      <w:r w:rsidRPr="00C955FC">
        <w:rPr>
          <w:sz w:val="28"/>
          <w:szCs w:val="28"/>
          <w:lang w:val="en-US"/>
        </w:rPr>
        <w:t xml:space="preserve"> Maurice J. Measuring progress towards the SDGs - A new vital science. Lancet 2016, 388, 1455–1458. </w:t>
      </w:r>
      <w:r w:rsidR="005236F1">
        <w:fldChar w:fldCharType="begin"/>
      </w:r>
      <w:r w:rsidR="005236F1" w:rsidRPr="0001641A">
        <w:rPr>
          <w:lang w:val="en-US"/>
        </w:rPr>
        <w:instrText xml:space="preserve"> HYPERLINK "https://www.thelancet.com/action/showPdf?pii=S0140-6736%2816%2931791-3" </w:instrText>
      </w:r>
      <w:r w:rsidR="005236F1">
        <w:fldChar w:fldCharType="separate"/>
      </w:r>
      <w:r w:rsidRPr="00C955FC">
        <w:rPr>
          <w:rStyle w:val="a5"/>
          <w:rFonts w:ascii="Times New Roman" w:eastAsiaTheme="majorEastAsia" w:hAnsi="Times New Roman"/>
          <w:color w:val="auto"/>
          <w:sz w:val="28"/>
          <w:szCs w:val="28"/>
          <w:lang w:val="en-US"/>
        </w:rPr>
        <w:t>https://www.thelancet.com/action/showPdf?pii=S0140-6736%2816%2931791-3</w:t>
      </w:r>
      <w:r w:rsidR="005236F1">
        <w:rPr>
          <w:rStyle w:val="a5"/>
          <w:rFonts w:ascii="Times New Roman" w:eastAsiaTheme="majorEastAsia" w:hAnsi="Times New Roman"/>
          <w:color w:val="auto"/>
          <w:sz w:val="28"/>
          <w:szCs w:val="28"/>
          <w:lang w:val="en-US"/>
        </w:rPr>
        <w:fldChar w:fldCharType="end"/>
      </w:r>
    </w:p>
    <w:p w14:paraId="66954972"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158</w:t>
      </w:r>
      <w:r w:rsidRPr="00C955FC">
        <w:rPr>
          <w:sz w:val="28"/>
          <w:szCs w:val="28"/>
          <w:lang w:val="en-US"/>
        </w:rPr>
        <w:t xml:space="preserve"> Inter-Agency and Expert Group on SDG Indicators (IAEG-SDGs). Global Indicator Framework for the Sustainable Development Goals and Targets of the 2030 Agenda for Sustainable Development. Available online: https://unstats.un.org/sdgs/indicators/ (accessed on 24 June 2019). </w:t>
      </w:r>
    </w:p>
    <w:p w14:paraId="082F771B" w14:textId="77777777" w:rsidR="00777536" w:rsidRPr="00C955FC" w:rsidRDefault="00777536" w:rsidP="00C955FC">
      <w:pPr>
        <w:ind w:firstLine="709"/>
        <w:jc w:val="both"/>
        <w:rPr>
          <w:sz w:val="28"/>
          <w:szCs w:val="28"/>
          <w:lang w:val="en-US"/>
        </w:rPr>
      </w:pPr>
      <w:r w:rsidRPr="00234E9B">
        <w:rPr>
          <w:sz w:val="28"/>
          <w:szCs w:val="28"/>
          <w:shd w:val="clear" w:color="auto" w:fill="FFFFFF"/>
          <w:lang w:val="en-US"/>
        </w:rPr>
        <w:t>159</w:t>
      </w:r>
      <w:r w:rsidRPr="00C955FC">
        <w:rPr>
          <w:sz w:val="28"/>
          <w:szCs w:val="28"/>
          <w:lang w:val="en-US"/>
        </w:rPr>
        <w:t xml:space="preserve"> Inter-Agency and Expert Group on SDG Indicators (IAEG-SDGs). Official List of Global Sustainable Development Goal Indicators. Available online: https://unstats.un.org/sdgs/metadata/ (accessed on 24 June 2019).</w:t>
      </w:r>
    </w:p>
    <w:p w14:paraId="1FF8EE5F" w14:textId="77777777" w:rsidR="00777536" w:rsidRPr="00C955FC" w:rsidRDefault="00777536" w:rsidP="00C955FC">
      <w:pPr>
        <w:ind w:firstLine="709"/>
        <w:jc w:val="both"/>
        <w:rPr>
          <w:sz w:val="28"/>
          <w:szCs w:val="28"/>
          <w:lang w:val="kk-KZ"/>
        </w:rPr>
      </w:pPr>
      <w:bookmarkStart w:id="137" w:name="_Hlk164598722"/>
      <w:r w:rsidRPr="00C955FC">
        <w:rPr>
          <w:sz w:val="28"/>
          <w:szCs w:val="28"/>
          <w:lang w:val="en-US"/>
        </w:rPr>
        <w:t>160</w:t>
      </w:r>
      <w:bookmarkEnd w:id="137"/>
      <w:r w:rsidRPr="00C955FC">
        <w:rPr>
          <w:sz w:val="28"/>
          <w:szCs w:val="28"/>
          <w:lang w:val="kk-KZ"/>
        </w:rPr>
        <w:t xml:space="preserve"> </w:t>
      </w:r>
      <w:r w:rsidRPr="00C955FC">
        <w:rPr>
          <w:sz w:val="28"/>
          <w:szCs w:val="28"/>
          <w:lang w:val="en-US"/>
        </w:rPr>
        <w:t xml:space="preserve">Allen C., Nejdawi R., EL-BABA J., Hamati K., Metternicht G., Wiedmann, T. Indicator-based assessments of progress towards the Sustainable Development Goals (SDGs): A case study from the Arab region. Sustain. Sci. 2017, 12, 975–989. </w:t>
      </w:r>
    </w:p>
    <w:p w14:paraId="2BDD88C1" w14:textId="77777777" w:rsidR="00777536" w:rsidRPr="00C955FC" w:rsidRDefault="00777536" w:rsidP="00C955FC">
      <w:pPr>
        <w:ind w:firstLine="709"/>
        <w:jc w:val="both"/>
        <w:rPr>
          <w:sz w:val="28"/>
          <w:szCs w:val="28"/>
          <w:lang w:val="en-US"/>
        </w:rPr>
      </w:pPr>
      <w:r w:rsidRPr="00C955FC">
        <w:rPr>
          <w:sz w:val="28"/>
          <w:szCs w:val="28"/>
          <w:lang w:val="en-US"/>
        </w:rPr>
        <w:t>161 Chen J., Peng S., Zhao X., Ge Y., Li Z. Measuring regional progress towards SDGs by combining geospatial and statistical information. Acta Geod. Cartogr. Sin. 2019, 48, 473–479. 1</w:t>
      </w:r>
    </w:p>
    <w:p w14:paraId="6CD43093" w14:textId="77777777" w:rsidR="00777536" w:rsidRPr="00C955FC" w:rsidRDefault="00777536" w:rsidP="00C955FC">
      <w:pPr>
        <w:ind w:firstLine="709"/>
        <w:jc w:val="both"/>
        <w:rPr>
          <w:sz w:val="28"/>
          <w:szCs w:val="28"/>
          <w:lang w:val="en-US"/>
        </w:rPr>
      </w:pPr>
      <w:r w:rsidRPr="00C955FC">
        <w:rPr>
          <w:sz w:val="28"/>
          <w:szCs w:val="28"/>
          <w:lang w:val="en-US"/>
        </w:rPr>
        <w:t>162 Chen J., Ren H., Geng W., Peng S., Ye F. Quantitative Measurement and Monitoring Sustainable Development Goals (SDGs) with Geospatial Information. Geomat. World 2018, 25, 1–7.</w:t>
      </w:r>
    </w:p>
    <w:p w14:paraId="235856CA" w14:textId="77777777" w:rsidR="00777536" w:rsidRPr="00C955FC" w:rsidRDefault="00777536" w:rsidP="00C955FC">
      <w:pPr>
        <w:ind w:firstLine="709"/>
        <w:jc w:val="both"/>
        <w:rPr>
          <w:sz w:val="28"/>
          <w:szCs w:val="28"/>
          <w:lang w:val="en-US"/>
        </w:rPr>
      </w:pPr>
      <w:r w:rsidRPr="00C955FC">
        <w:rPr>
          <w:sz w:val="28"/>
          <w:szCs w:val="28"/>
          <w:lang w:val="en-US"/>
        </w:rPr>
        <w:t xml:space="preserve">163 Merry S.E., Davis K.E., Kingsbury B. The Quiet Power of Indicators: Measuring Governance, Corruption, and the Rule of Law (Cambridge Studies in Law and Society). Cambridge University Press: Cambridge, CA, USA, 2015. </w:t>
      </w:r>
    </w:p>
    <w:p w14:paraId="0F063FB4" w14:textId="77777777" w:rsidR="00777536" w:rsidRPr="00C955FC" w:rsidRDefault="00777536" w:rsidP="00C955FC">
      <w:pPr>
        <w:ind w:firstLine="709"/>
        <w:jc w:val="both"/>
        <w:rPr>
          <w:sz w:val="28"/>
          <w:szCs w:val="28"/>
          <w:lang w:val="en-US"/>
        </w:rPr>
      </w:pPr>
      <w:r w:rsidRPr="00C955FC">
        <w:rPr>
          <w:sz w:val="28"/>
          <w:szCs w:val="28"/>
          <w:lang w:val="en-US"/>
        </w:rPr>
        <w:t>164 United Nations. The Sustainable Development Goals Report 2018. Available online: https://unstats.un.org/ sdgs/files/report/2018/ (accessed on 24 June 2019).</w:t>
      </w:r>
    </w:p>
    <w:p w14:paraId="7DC69854" w14:textId="77777777" w:rsidR="00777536" w:rsidRPr="00C955FC" w:rsidRDefault="00777536" w:rsidP="00C955FC">
      <w:pPr>
        <w:ind w:firstLine="709"/>
        <w:jc w:val="both"/>
        <w:rPr>
          <w:sz w:val="28"/>
          <w:szCs w:val="28"/>
          <w:lang w:val="en-US"/>
        </w:rPr>
      </w:pPr>
      <w:r w:rsidRPr="00C955FC">
        <w:rPr>
          <w:sz w:val="28"/>
          <w:szCs w:val="28"/>
          <w:lang w:val="en-US"/>
        </w:rPr>
        <w:t>165/151. Gemma B., Peter T., Marie K.H. Can We Improve Indicator Design for Complex Sustainable Development Goals? A Comparison of a Values-Based and Conventional Approach. Sustainability 2016, 8, 861.</w:t>
      </w:r>
    </w:p>
    <w:p w14:paraId="46CEDAB5" w14:textId="77777777" w:rsidR="00777536" w:rsidRPr="00C955FC" w:rsidRDefault="00777536" w:rsidP="00C955FC">
      <w:pPr>
        <w:ind w:firstLine="709"/>
        <w:jc w:val="both"/>
        <w:rPr>
          <w:rStyle w:val="a5"/>
          <w:rFonts w:ascii="Times New Roman" w:eastAsiaTheme="majorEastAsia" w:hAnsi="Times New Roman"/>
          <w:color w:val="auto"/>
          <w:sz w:val="28"/>
          <w:szCs w:val="28"/>
          <w:lang w:val="en-US"/>
        </w:rPr>
      </w:pPr>
      <w:r w:rsidRPr="00C955FC">
        <w:rPr>
          <w:sz w:val="28"/>
          <w:szCs w:val="28"/>
          <w:lang w:val="en-US"/>
        </w:rPr>
        <w:t xml:space="preserve">166/152. Fukuda-Parr S., Yamin A.E., Greenstein J. The power of numbers: A critical review of millennium development goal targets for human development and human rights. J. Hum. Dev. Capab. 2014, 15, 105–117. </w:t>
      </w:r>
      <w:r w:rsidR="005236F1">
        <w:fldChar w:fldCharType="begin"/>
      </w:r>
      <w:r w:rsidR="005236F1" w:rsidRPr="0001641A">
        <w:rPr>
          <w:lang w:val="en-US"/>
        </w:rPr>
        <w:instrText xml:space="preserve"> HYPERLINK "https://ideas.repec.org/a/taf/jhudca/v15y2014i2-3p105-117.html" </w:instrText>
      </w:r>
      <w:r w:rsidR="005236F1">
        <w:fldChar w:fldCharType="separate"/>
      </w:r>
      <w:r w:rsidRPr="00C955FC">
        <w:rPr>
          <w:rStyle w:val="a5"/>
          <w:rFonts w:ascii="Times New Roman" w:eastAsiaTheme="majorEastAsia" w:hAnsi="Times New Roman"/>
          <w:color w:val="auto"/>
          <w:sz w:val="28"/>
          <w:szCs w:val="28"/>
          <w:lang w:val="en-US"/>
        </w:rPr>
        <w:t>https://ideas.repec.org/a/taf/jhudca/v15y2014i2-3p105-117.html</w:t>
      </w:r>
      <w:r w:rsidR="005236F1">
        <w:rPr>
          <w:rStyle w:val="a5"/>
          <w:rFonts w:ascii="Times New Roman" w:eastAsiaTheme="majorEastAsia" w:hAnsi="Times New Roman"/>
          <w:color w:val="auto"/>
          <w:sz w:val="28"/>
          <w:szCs w:val="28"/>
          <w:lang w:val="en-US"/>
        </w:rPr>
        <w:fldChar w:fldCharType="end"/>
      </w:r>
    </w:p>
    <w:p w14:paraId="08A925E7" w14:textId="77777777" w:rsidR="00777536" w:rsidRPr="00C955FC" w:rsidRDefault="00777536" w:rsidP="00C955FC">
      <w:pPr>
        <w:ind w:firstLine="709"/>
        <w:jc w:val="both"/>
        <w:rPr>
          <w:sz w:val="28"/>
          <w:szCs w:val="28"/>
          <w:lang w:val="en-US"/>
        </w:rPr>
      </w:pPr>
      <w:r w:rsidRPr="00C955FC">
        <w:rPr>
          <w:sz w:val="28"/>
          <w:szCs w:val="28"/>
          <w:lang w:val="en-US"/>
        </w:rPr>
        <w:t xml:space="preserve">167 FAO (2017). The future of food and agriculture ‐ Trends and challenges. In. Rome: Food and Agriculture Organization of the United Nations, 180p. Available online: </w:t>
      </w:r>
      <w:r w:rsidR="005236F1">
        <w:fldChar w:fldCharType="begin"/>
      </w:r>
      <w:r w:rsidR="005236F1" w:rsidRPr="0001641A">
        <w:rPr>
          <w:lang w:val="en-US"/>
        </w:rPr>
        <w:instrText xml:space="preserve"> HYPERLINK "http://www.fao.org/3/a-i6583e.pdf" </w:instrText>
      </w:r>
      <w:r w:rsidR="005236F1">
        <w:fldChar w:fldCharType="separate"/>
      </w:r>
      <w:r w:rsidRPr="00C955FC">
        <w:rPr>
          <w:rStyle w:val="a5"/>
          <w:rFonts w:ascii="Times New Roman" w:eastAsiaTheme="majorEastAsia" w:hAnsi="Times New Roman"/>
          <w:color w:val="auto"/>
          <w:sz w:val="28"/>
          <w:szCs w:val="28"/>
          <w:lang w:val="en-US"/>
        </w:rPr>
        <w:t>http://www.fao.org/3/a-i6583e.pdf</w:t>
      </w:r>
      <w:r w:rsidR="005236F1">
        <w:rPr>
          <w:rStyle w:val="a5"/>
          <w:rFonts w:ascii="Times New Roman" w:eastAsiaTheme="majorEastAsia" w:hAnsi="Times New Roman"/>
          <w:color w:val="auto"/>
          <w:sz w:val="28"/>
          <w:szCs w:val="28"/>
          <w:lang w:val="en-US"/>
        </w:rPr>
        <w:fldChar w:fldCharType="end"/>
      </w:r>
    </w:p>
    <w:p w14:paraId="5C1FC1B8" w14:textId="77777777" w:rsidR="00777536" w:rsidRPr="00C955FC" w:rsidRDefault="00777536" w:rsidP="00C955FC">
      <w:pPr>
        <w:ind w:firstLine="709"/>
        <w:jc w:val="both"/>
        <w:rPr>
          <w:sz w:val="28"/>
          <w:szCs w:val="28"/>
          <w:lang w:val="en-US"/>
        </w:rPr>
      </w:pPr>
      <w:bookmarkStart w:id="138" w:name="_Hlk81812543"/>
      <w:r w:rsidRPr="00C955FC">
        <w:rPr>
          <w:sz w:val="28"/>
          <w:szCs w:val="28"/>
          <w:lang w:val="en-US"/>
        </w:rPr>
        <w:lastRenderedPageBreak/>
        <w:t>168</w:t>
      </w:r>
      <w:bookmarkEnd w:id="138"/>
      <w:r w:rsidRPr="00C955FC">
        <w:rPr>
          <w:sz w:val="28"/>
          <w:szCs w:val="28"/>
          <w:lang w:val="en-US"/>
        </w:rPr>
        <w:t xml:space="preserve"> World Urbanization Prospects: The 2018 Revision. United Nations, Department of Economic and Social Affairs, Population Division, New York, 2019. 126 p. Available online: http://www.fao.org/3/I8429EN/i8429en.pdf</w:t>
      </w:r>
    </w:p>
    <w:p w14:paraId="49578F87" w14:textId="77777777" w:rsidR="00777536" w:rsidRPr="00C955FC" w:rsidRDefault="00777536" w:rsidP="00C955FC">
      <w:pPr>
        <w:ind w:firstLine="709"/>
        <w:jc w:val="both"/>
        <w:rPr>
          <w:bCs/>
          <w:sz w:val="28"/>
          <w:szCs w:val="28"/>
        </w:rPr>
      </w:pPr>
      <w:r w:rsidRPr="00C955FC">
        <w:rPr>
          <w:bCs/>
          <w:sz w:val="28"/>
          <w:szCs w:val="28"/>
          <w:lang w:val="en-US"/>
        </w:rPr>
        <w:t>169 Land Use and Land Cover Change.</w:t>
      </w:r>
      <w:r w:rsidRPr="00C955FC">
        <w:rPr>
          <w:sz w:val="28"/>
          <w:szCs w:val="28"/>
          <w:lang w:val="en-US"/>
        </w:rPr>
        <w:t xml:space="preserve"> </w:t>
      </w:r>
      <w:r w:rsidR="005236F1">
        <w:fldChar w:fldCharType="begin"/>
      </w:r>
      <w:r w:rsidR="005236F1" w:rsidRPr="0001641A">
        <w:rPr>
          <w:lang w:val="en-US"/>
        </w:rPr>
        <w:instrText xml:space="preserve"> HYPERLI</w:instrText>
      </w:r>
      <w:r w:rsidR="005236F1" w:rsidRPr="0001641A">
        <w:rPr>
          <w:lang w:val="en-US"/>
        </w:rPr>
        <w:instrText xml:space="preserve">NK "https://nca2014.globalchange.gov/report/sectors/land-use-and-land-cover-change" </w:instrText>
      </w:r>
      <w:r w:rsidR="005236F1">
        <w:fldChar w:fldCharType="separate"/>
      </w:r>
      <w:r w:rsidRPr="00C955FC">
        <w:rPr>
          <w:rStyle w:val="a5"/>
          <w:rFonts w:ascii="Times New Roman" w:hAnsi="Times New Roman"/>
          <w:color w:val="auto"/>
          <w:sz w:val="28"/>
          <w:szCs w:val="28"/>
          <w:lang w:val="en-US"/>
        </w:rPr>
        <w:t>https</w:t>
      </w:r>
      <w:r w:rsidRPr="00C955FC">
        <w:rPr>
          <w:rStyle w:val="a5"/>
          <w:rFonts w:ascii="Times New Roman" w:hAnsi="Times New Roman"/>
          <w:color w:val="auto"/>
          <w:sz w:val="28"/>
          <w:szCs w:val="28"/>
        </w:rPr>
        <w:t>://</w:t>
      </w:r>
      <w:r w:rsidRPr="00C955FC">
        <w:rPr>
          <w:rStyle w:val="a5"/>
          <w:rFonts w:ascii="Times New Roman" w:hAnsi="Times New Roman"/>
          <w:color w:val="auto"/>
          <w:sz w:val="28"/>
          <w:szCs w:val="28"/>
          <w:lang w:val="en-US"/>
        </w:rPr>
        <w:t>nca</w:t>
      </w:r>
      <w:r w:rsidRPr="00C955FC">
        <w:rPr>
          <w:rStyle w:val="a5"/>
          <w:rFonts w:ascii="Times New Roman" w:hAnsi="Times New Roman"/>
          <w:color w:val="auto"/>
          <w:sz w:val="28"/>
          <w:szCs w:val="28"/>
        </w:rPr>
        <w:t>2014.</w:t>
      </w:r>
      <w:r w:rsidRPr="00C955FC">
        <w:rPr>
          <w:rStyle w:val="a5"/>
          <w:rFonts w:ascii="Times New Roman" w:hAnsi="Times New Roman"/>
          <w:color w:val="auto"/>
          <w:sz w:val="28"/>
          <w:szCs w:val="28"/>
          <w:lang w:val="en-US"/>
        </w:rPr>
        <w:t>globalchange</w:t>
      </w:r>
      <w:r w:rsidRPr="00C955FC">
        <w:rPr>
          <w:rStyle w:val="a5"/>
          <w:rFonts w:ascii="Times New Roman" w:hAnsi="Times New Roman"/>
          <w:color w:val="auto"/>
          <w:sz w:val="28"/>
          <w:szCs w:val="28"/>
        </w:rPr>
        <w:t>.</w:t>
      </w:r>
      <w:r w:rsidRPr="00C955FC">
        <w:rPr>
          <w:rStyle w:val="a5"/>
          <w:rFonts w:ascii="Times New Roman" w:hAnsi="Times New Roman"/>
          <w:color w:val="auto"/>
          <w:sz w:val="28"/>
          <w:szCs w:val="28"/>
          <w:lang w:val="en-US"/>
        </w:rPr>
        <w:t>gov</w:t>
      </w:r>
      <w:r w:rsidRPr="00C955FC">
        <w:rPr>
          <w:rStyle w:val="a5"/>
          <w:rFonts w:ascii="Times New Roman" w:hAnsi="Times New Roman"/>
          <w:color w:val="auto"/>
          <w:sz w:val="28"/>
          <w:szCs w:val="28"/>
        </w:rPr>
        <w:t>/</w:t>
      </w:r>
      <w:r w:rsidRPr="00C955FC">
        <w:rPr>
          <w:rStyle w:val="a5"/>
          <w:rFonts w:ascii="Times New Roman" w:hAnsi="Times New Roman"/>
          <w:color w:val="auto"/>
          <w:sz w:val="28"/>
          <w:szCs w:val="28"/>
          <w:lang w:val="en-US"/>
        </w:rPr>
        <w:t>report</w:t>
      </w:r>
      <w:r w:rsidRPr="00C955FC">
        <w:rPr>
          <w:rStyle w:val="a5"/>
          <w:rFonts w:ascii="Times New Roman" w:hAnsi="Times New Roman"/>
          <w:color w:val="auto"/>
          <w:sz w:val="28"/>
          <w:szCs w:val="28"/>
        </w:rPr>
        <w:t>/</w:t>
      </w:r>
      <w:r w:rsidRPr="00C955FC">
        <w:rPr>
          <w:rStyle w:val="a5"/>
          <w:rFonts w:ascii="Times New Roman" w:hAnsi="Times New Roman"/>
          <w:color w:val="auto"/>
          <w:sz w:val="28"/>
          <w:szCs w:val="28"/>
          <w:lang w:val="en-US"/>
        </w:rPr>
        <w:t>sectors</w:t>
      </w:r>
      <w:r w:rsidRPr="00C955FC">
        <w:rPr>
          <w:rStyle w:val="a5"/>
          <w:rFonts w:ascii="Times New Roman" w:hAnsi="Times New Roman"/>
          <w:color w:val="auto"/>
          <w:sz w:val="28"/>
          <w:szCs w:val="28"/>
        </w:rPr>
        <w:t>/</w:t>
      </w:r>
      <w:r w:rsidRPr="00C955FC">
        <w:rPr>
          <w:rStyle w:val="a5"/>
          <w:rFonts w:ascii="Times New Roman" w:hAnsi="Times New Roman"/>
          <w:color w:val="auto"/>
          <w:sz w:val="28"/>
          <w:szCs w:val="28"/>
          <w:lang w:val="en-US"/>
        </w:rPr>
        <w:t>land</w:t>
      </w:r>
      <w:r w:rsidRPr="00C955FC">
        <w:rPr>
          <w:rStyle w:val="a5"/>
          <w:rFonts w:ascii="Times New Roman" w:hAnsi="Times New Roman"/>
          <w:color w:val="auto"/>
          <w:sz w:val="28"/>
          <w:szCs w:val="28"/>
        </w:rPr>
        <w:t>-</w:t>
      </w:r>
      <w:r w:rsidRPr="00C955FC">
        <w:rPr>
          <w:rStyle w:val="a5"/>
          <w:rFonts w:ascii="Times New Roman" w:hAnsi="Times New Roman"/>
          <w:color w:val="auto"/>
          <w:sz w:val="28"/>
          <w:szCs w:val="28"/>
          <w:lang w:val="en-US"/>
        </w:rPr>
        <w:t>use</w:t>
      </w:r>
      <w:r w:rsidRPr="00C955FC">
        <w:rPr>
          <w:rStyle w:val="a5"/>
          <w:rFonts w:ascii="Times New Roman" w:hAnsi="Times New Roman"/>
          <w:color w:val="auto"/>
          <w:sz w:val="28"/>
          <w:szCs w:val="28"/>
        </w:rPr>
        <w:t>-</w:t>
      </w:r>
      <w:r w:rsidRPr="00C955FC">
        <w:rPr>
          <w:rStyle w:val="a5"/>
          <w:rFonts w:ascii="Times New Roman" w:hAnsi="Times New Roman"/>
          <w:color w:val="auto"/>
          <w:sz w:val="28"/>
          <w:szCs w:val="28"/>
          <w:lang w:val="en-US"/>
        </w:rPr>
        <w:t>and</w:t>
      </w:r>
      <w:r w:rsidRPr="00C955FC">
        <w:rPr>
          <w:rStyle w:val="a5"/>
          <w:rFonts w:ascii="Times New Roman" w:hAnsi="Times New Roman"/>
          <w:color w:val="auto"/>
          <w:sz w:val="28"/>
          <w:szCs w:val="28"/>
        </w:rPr>
        <w:t>-</w:t>
      </w:r>
      <w:r w:rsidRPr="00C955FC">
        <w:rPr>
          <w:rStyle w:val="a5"/>
          <w:rFonts w:ascii="Times New Roman" w:hAnsi="Times New Roman"/>
          <w:color w:val="auto"/>
          <w:sz w:val="28"/>
          <w:szCs w:val="28"/>
          <w:lang w:val="en-US"/>
        </w:rPr>
        <w:t>land</w:t>
      </w:r>
      <w:r w:rsidRPr="00C955FC">
        <w:rPr>
          <w:rStyle w:val="a5"/>
          <w:rFonts w:ascii="Times New Roman" w:hAnsi="Times New Roman"/>
          <w:color w:val="auto"/>
          <w:sz w:val="28"/>
          <w:szCs w:val="28"/>
        </w:rPr>
        <w:t>-</w:t>
      </w:r>
      <w:r w:rsidRPr="00C955FC">
        <w:rPr>
          <w:rStyle w:val="a5"/>
          <w:rFonts w:ascii="Times New Roman" w:hAnsi="Times New Roman"/>
          <w:color w:val="auto"/>
          <w:sz w:val="28"/>
          <w:szCs w:val="28"/>
          <w:lang w:val="en-US"/>
        </w:rPr>
        <w:t>cover</w:t>
      </w:r>
      <w:r w:rsidRPr="00C955FC">
        <w:rPr>
          <w:rStyle w:val="a5"/>
          <w:rFonts w:ascii="Times New Roman" w:hAnsi="Times New Roman"/>
          <w:color w:val="auto"/>
          <w:sz w:val="28"/>
          <w:szCs w:val="28"/>
        </w:rPr>
        <w:t>-</w:t>
      </w:r>
      <w:r w:rsidRPr="00C955FC">
        <w:rPr>
          <w:rStyle w:val="a5"/>
          <w:rFonts w:ascii="Times New Roman" w:hAnsi="Times New Roman"/>
          <w:color w:val="auto"/>
          <w:sz w:val="28"/>
          <w:szCs w:val="28"/>
          <w:lang w:val="en-US"/>
        </w:rPr>
        <w:t>change</w:t>
      </w:r>
      <w:r w:rsidR="005236F1">
        <w:rPr>
          <w:rStyle w:val="a5"/>
          <w:rFonts w:ascii="Times New Roman" w:hAnsi="Times New Roman"/>
          <w:color w:val="auto"/>
          <w:sz w:val="28"/>
          <w:szCs w:val="28"/>
          <w:lang w:val="en-US"/>
        </w:rPr>
        <w:fldChar w:fldCharType="end"/>
      </w:r>
    </w:p>
    <w:p w14:paraId="3F2A0629" w14:textId="77777777" w:rsidR="00777536" w:rsidRPr="00C955FC" w:rsidRDefault="00777536" w:rsidP="00C955FC">
      <w:pPr>
        <w:ind w:firstLine="709"/>
        <w:jc w:val="both"/>
        <w:rPr>
          <w:strike/>
          <w:sz w:val="28"/>
          <w:szCs w:val="28"/>
          <w:lang w:val="en-US"/>
        </w:rPr>
      </w:pPr>
      <w:r w:rsidRPr="00C955FC">
        <w:rPr>
          <w:strike/>
          <w:sz w:val="28"/>
          <w:szCs w:val="28"/>
          <w:lang w:val="en-US"/>
        </w:rPr>
        <w:t>156. Calicioglu O., Flammini A</w:t>
      </w:r>
      <w:proofErr w:type="gramStart"/>
      <w:r w:rsidRPr="00C955FC">
        <w:rPr>
          <w:strike/>
          <w:sz w:val="28"/>
          <w:szCs w:val="28"/>
          <w:lang w:val="en-US"/>
        </w:rPr>
        <w:t>. ,</w:t>
      </w:r>
      <w:proofErr w:type="gramEnd"/>
      <w:r w:rsidRPr="00C955FC">
        <w:rPr>
          <w:strike/>
          <w:sz w:val="28"/>
          <w:szCs w:val="28"/>
          <w:lang w:val="en-US"/>
        </w:rPr>
        <w:t xml:space="preserve"> Bracco S., Bellu L. Sims R. The Future Challenges of Food and Agriculture: An Integrated Analysis of Trends and Solutions. Sustainability 2019, 11, 222; doi:10.3390/su11010222</w:t>
      </w:r>
    </w:p>
    <w:p w14:paraId="4A3B1DBF" w14:textId="77777777" w:rsidR="00777536" w:rsidRPr="0001641A" w:rsidRDefault="00777536" w:rsidP="00C955FC">
      <w:pPr>
        <w:ind w:firstLine="709"/>
        <w:jc w:val="both"/>
        <w:rPr>
          <w:sz w:val="28"/>
          <w:szCs w:val="28"/>
          <w:lang w:val="en-US"/>
        </w:rPr>
      </w:pPr>
      <w:bookmarkStart w:id="139" w:name="_Hlk164600398"/>
      <w:r w:rsidRPr="00C955FC">
        <w:rPr>
          <w:sz w:val="28"/>
          <w:szCs w:val="28"/>
          <w:lang w:val="en-US"/>
        </w:rPr>
        <w:t>170</w:t>
      </w:r>
      <w:bookmarkEnd w:id="139"/>
      <w:r w:rsidRPr="00C955FC">
        <w:rPr>
          <w:kern w:val="36"/>
          <w:sz w:val="28"/>
          <w:szCs w:val="28"/>
          <w:lang w:val="en-US"/>
        </w:rPr>
        <w:t xml:space="preserve"> Global Land Cover Characterization (GLCC). </w:t>
      </w:r>
      <w:r w:rsidR="005236F1">
        <w:fldChar w:fldCharType="begin"/>
      </w:r>
      <w:r w:rsidR="005236F1" w:rsidRPr="0001641A">
        <w:rPr>
          <w:lang w:val="en-US"/>
        </w:rPr>
        <w:instrText xml:space="preserve"> HYPERLINK "http://www.fao.org/land-water/land/land-governance/land-resources-planning-toolbox/category/details/en/c/1036354/" </w:instrText>
      </w:r>
      <w:r w:rsidR="005236F1">
        <w:fldChar w:fldCharType="separate"/>
      </w:r>
      <w:r w:rsidRPr="00C955FC">
        <w:rPr>
          <w:rStyle w:val="a5"/>
          <w:rFonts w:ascii="Times New Roman" w:eastAsiaTheme="majorEastAsia" w:hAnsi="Times New Roman"/>
          <w:color w:val="auto"/>
          <w:sz w:val="28"/>
          <w:szCs w:val="28"/>
          <w:lang w:val="en-US"/>
        </w:rPr>
        <w:t>http</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www</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fao</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org</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land</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water</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land</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land</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governance</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land</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resources</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planning</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toolbox</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category</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details</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en</w:t>
      </w:r>
      <w:r w:rsidRPr="0001641A">
        <w:rPr>
          <w:rStyle w:val="a5"/>
          <w:rFonts w:ascii="Times New Roman" w:eastAsiaTheme="majorEastAsia" w:hAnsi="Times New Roman"/>
          <w:color w:val="auto"/>
          <w:sz w:val="28"/>
          <w:szCs w:val="28"/>
          <w:lang w:val="en-US"/>
        </w:rPr>
        <w:t>/</w:t>
      </w:r>
      <w:r w:rsidRPr="00C955FC">
        <w:rPr>
          <w:rStyle w:val="a5"/>
          <w:rFonts w:ascii="Times New Roman" w:eastAsiaTheme="majorEastAsia" w:hAnsi="Times New Roman"/>
          <w:color w:val="auto"/>
          <w:sz w:val="28"/>
          <w:szCs w:val="28"/>
          <w:lang w:val="en-US"/>
        </w:rPr>
        <w:t>c</w:t>
      </w:r>
      <w:r w:rsidRPr="0001641A">
        <w:rPr>
          <w:rStyle w:val="a5"/>
          <w:rFonts w:ascii="Times New Roman" w:eastAsiaTheme="majorEastAsia" w:hAnsi="Times New Roman"/>
          <w:color w:val="auto"/>
          <w:sz w:val="28"/>
          <w:szCs w:val="28"/>
          <w:lang w:val="en-US"/>
        </w:rPr>
        <w:t>/1036354/</w:t>
      </w:r>
      <w:r w:rsidR="005236F1">
        <w:rPr>
          <w:rStyle w:val="a5"/>
          <w:rFonts w:ascii="Times New Roman" w:eastAsiaTheme="majorEastAsia" w:hAnsi="Times New Roman"/>
          <w:color w:val="auto"/>
          <w:sz w:val="28"/>
          <w:szCs w:val="28"/>
        </w:rPr>
        <w:fldChar w:fldCharType="end"/>
      </w:r>
    </w:p>
    <w:p w14:paraId="58F113D5" w14:textId="77777777" w:rsidR="00777536" w:rsidRPr="00C955FC" w:rsidRDefault="00777536" w:rsidP="00C955FC">
      <w:pPr>
        <w:ind w:firstLine="709"/>
        <w:jc w:val="both"/>
        <w:rPr>
          <w:kern w:val="36"/>
          <w:sz w:val="28"/>
          <w:szCs w:val="28"/>
          <w:lang w:val="en-US"/>
        </w:rPr>
      </w:pPr>
      <w:r w:rsidRPr="00C955FC">
        <w:rPr>
          <w:sz w:val="28"/>
          <w:szCs w:val="28"/>
          <w:lang w:val="en-US"/>
        </w:rPr>
        <w:t>171</w:t>
      </w:r>
      <w:r w:rsidRPr="00C955FC">
        <w:rPr>
          <w:kern w:val="36"/>
          <w:sz w:val="28"/>
          <w:szCs w:val="28"/>
          <w:lang w:val="en-US"/>
        </w:rPr>
        <w:t xml:space="preserve"> CORINE Land Cover – CLC. </w:t>
      </w:r>
      <w:r w:rsidR="005236F1">
        <w:fldChar w:fldCharType="begin"/>
      </w:r>
      <w:r w:rsidR="005236F1" w:rsidRPr="0001641A">
        <w:rPr>
          <w:lang w:val="en-US"/>
        </w:rPr>
        <w:instrText xml:space="preserve"> HYPERLINK "http://clc.gios.gov.pl/index.php/o-clc/program-clc" </w:instrText>
      </w:r>
      <w:r w:rsidR="005236F1">
        <w:fldChar w:fldCharType="separate"/>
      </w:r>
      <w:r w:rsidRPr="00C955FC">
        <w:rPr>
          <w:rStyle w:val="a5"/>
          <w:rFonts w:ascii="Times New Roman" w:eastAsiaTheme="majorEastAsia" w:hAnsi="Times New Roman"/>
          <w:color w:val="auto"/>
          <w:sz w:val="28"/>
          <w:szCs w:val="28"/>
          <w:lang w:val="en-US"/>
        </w:rPr>
        <w:t>http://clc.gios.gov.pl/index.php/o-clc/program-clc</w:t>
      </w:r>
      <w:r w:rsidR="005236F1">
        <w:rPr>
          <w:rStyle w:val="a5"/>
          <w:rFonts w:ascii="Times New Roman" w:eastAsiaTheme="majorEastAsia" w:hAnsi="Times New Roman"/>
          <w:color w:val="auto"/>
          <w:sz w:val="28"/>
          <w:szCs w:val="28"/>
          <w:lang w:val="en-US"/>
        </w:rPr>
        <w:fldChar w:fldCharType="end"/>
      </w:r>
    </w:p>
    <w:p w14:paraId="3392BE5A" w14:textId="77777777" w:rsidR="00777536" w:rsidRPr="00C955FC" w:rsidRDefault="00777536" w:rsidP="00C955FC">
      <w:pPr>
        <w:ind w:firstLine="709"/>
        <w:jc w:val="both"/>
        <w:rPr>
          <w:sz w:val="28"/>
          <w:szCs w:val="28"/>
          <w:lang w:val="en-US"/>
        </w:rPr>
      </w:pPr>
      <w:r w:rsidRPr="00C955FC">
        <w:rPr>
          <w:sz w:val="28"/>
          <w:szCs w:val="28"/>
          <w:lang w:val="en-US"/>
        </w:rPr>
        <w:t xml:space="preserve">172 Wulder M.A., Coops N.C., Roy D.P., White J.C., Hermosilla T. (2018) Land cover 2.0, International Journal of Remote Sensing, 39:12, 4254-4284, DOI: 10.1080/01431161.2018.1452075 </w:t>
      </w:r>
    </w:p>
    <w:p w14:paraId="1F9D52B9" w14:textId="77777777" w:rsidR="00777536" w:rsidRPr="00C955FC" w:rsidRDefault="00777536" w:rsidP="00C955FC">
      <w:pPr>
        <w:ind w:firstLine="709"/>
        <w:jc w:val="both"/>
        <w:rPr>
          <w:sz w:val="28"/>
          <w:szCs w:val="28"/>
          <w:lang w:val="en-US"/>
        </w:rPr>
      </w:pPr>
      <w:r w:rsidRPr="00C955FC">
        <w:rPr>
          <w:sz w:val="28"/>
          <w:szCs w:val="28"/>
          <w:lang w:val="en-US"/>
        </w:rPr>
        <w:t>173 Bielecka E., Jenerowicz A. Intellectual Structure of CORINE Land Cover Research Applications in Web of Science: A Europe-Wide Review. Remote Sens. 2019, 11, 2017; doi:10.3390/rs11172017</w:t>
      </w:r>
    </w:p>
    <w:p w14:paraId="717B3661" w14:textId="77777777" w:rsidR="00777536" w:rsidRPr="00C955FC" w:rsidRDefault="00777536" w:rsidP="00C955FC">
      <w:pPr>
        <w:ind w:firstLine="709"/>
        <w:jc w:val="both"/>
        <w:rPr>
          <w:sz w:val="28"/>
          <w:szCs w:val="28"/>
          <w:lang w:val="en-US"/>
        </w:rPr>
      </w:pPr>
      <w:r w:rsidRPr="00C955FC">
        <w:rPr>
          <w:sz w:val="28"/>
          <w:szCs w:val="28"/>
          <w:lang w:val="en-US"/>
        </w:rPr>
        <w:t xml:space="preserve">174 Indicators of Sustainable Development: Guidelines and Methodologies. Third Edition. October 2007. 99p. United Nations.New York, 2007. </w:t>
      </w:r>
      <w:r w:rsidR="005236F1">
        <w:fldChar w:fldCharType="begin"/>
      </w:r>
      <w:r w:rsidR="005236F1" w:rsidRPr="0001641A">
        <w:rPr>
          <w:lang w:val="en-US"/>
        </w:rPr>
        <w:instrText xml:space="preserve"> HYPERLINK "https://www.un.org/esa/sustdev/natlinfo/indicators/guidelines.pdf" </w:instrText>
      </w:r>
      <w:r w:rsidR="005236F1">
        <w:fldChar w:fldCharType="separate"/>
      </w:r>
      <w:r w:rsidRPr="00C955FC">
        <w:rPr>
          <w:rStyle w:val="a5"/>
          <w:rFonts w:ascii="Times New Roman" w:eastAsiaTheme="majorEastAsia" w:hAnsi="Times New Roman"/>
          <w:color w:val="auto"/>
          <w:sz w:val="28"/>
          <w:szCs w:val="28"/>
          <w:lang w:val="en-US"/>
        </w:rPr>
        <w:t>https://www.un.org/esa/sustdev/natlinfo/indicators/guidelines.pdf</w:t>
      </w:r>
      <w:r w:rsidR="005236F1">
        <w:rPr>
          <w:rStyle w:val="a5"/>
          <w:rFonts w:ascii="Times New Roman" w:eastAsiaTheme="majorEastAsia" w:hAnsi="Times New Roman"/>
          <w:color w:val="auto"/>
          <w:sz w:val="28"/>
          <w:szCs w:val="28"/>
          <w:lang w:val="en-US"/>
        </w:rPr>
        <w:fldChar w:fldCharType="end"/>
      </w:r>
    </w:p>
    <w:p w14:paraId="1EE229C4" w14:textId="77777777" w:rsidR="00777536" w:rsidRPr="00C955FC" w:rsidRDefault="00777536" w:rsidP="00C955FC">
      <w:pPr>
        <w:ind w:firstLine="709"/>
        <w:jc w:val="both"/>
        <w:rPr>
          <w:sz w:val="28"/>
          <w:szCs w:val="28"/>
          <w:lang w:val="en-US"/>
        </w:rPr>
      </w:pPr>
      <w:r w:rsidRPr="00C955FC">
        <w:rPr>
          <w:sz w:val="28"/>
          <w:szCs w:val="28"/>
          <w:lang w:val="en-US"/>
        </w:rPr>
        <w:t xml:space="preserve">175 Workshop on Environment Statistics in support of the implementation of the Framework for the Development of Environment Statistics. United Nations Statistics Division (UNSD). Land Cover and Land use in Environment Statistics. Arusha, Tanzania, 6-10 July 2015, 37p. </w:t>
      </w:r>
      <w:r w:rsidR="005236F1">
        <w:fldChar w:fldCharType="begin"/>
      </w:r>
      <w:r w:rsidR="005236F1" w:rsidRPr="0001641A">
        <w:rPr>
          <w:lang w:val="en-US"/>
        </w:rPr>
        <w:instrText xml:space="preserve"> HYPERLINK "https://unstats.un.org/unsd/ENVIRONMENT/envpdf/unsd_EAC_Workshop/Session%206b_Anan</w:instrText>
      </w:r>
      <w:r w:rsidR="005236F1" w:rsidRPr="0001641A">
        <w:rPr>
          <w:lang w:val="en-US"/>
        </w:rPr>
        <w:instrText xml:space="preserve">d%20Land%20cover%20and%20land%20use%20in%20environment%20statistics.pdf" </w:instrText>
      </w:r>
      <w:r w:rsidR="005236F1">
        <w:fldChar w:fldCharType="separate"/>
      </w:r>
      <w:r w:rsidRPr="00C955FC">
        <w:rPr>
          <w:rStyle w:val="a5"/>
          <w:rFonts w:ascii="Times New Roman" w:eastAsiaTheme="majorEastAsia" w:hAnsi="Times New Roman"/>
          <w:color w:val="auto"/>
          <w:sz w:val="28"/>
          <w:szCs w:val="28"/>
          <w:lang w:val="en-US"/>
        </w:rPr>
        <w:t>https://unstats.un.org/unsd/ENVIRONMENT/envpdf/unsd_EAC_Workshop/Session%206b_Anand%20Land%20cover%20and%20land%20use%20in%20environment%20statistics.pdf</w:t>
      </w:r>
      <w:r w:rsidR="005236F1">
        <w:rPr>
          <w:rStyle w:val="a5"/>
          <w:rFonts w:ascii="Times New Roman" w:eastAsiaTheme="majorEastAsia" w:hAnsi="Times New Roman"/>
          <w:color w:val="auto"/>
          <w:sz w:val="28"/>
          <w:szCs w:val="28"/>
          <w:lang w:val="en-US"/>
        </w:rPr>
        <w:fldChar w:fldCharType="end"/>
      </w:r>
    </w:p>
    <w:p w14:paraId="656907DD" w14:textId="77777777" w:rsidR="00777536" w:rsidRPr="00C955FC" w:rsidRDefault="00777536" w:rsidP="00C955FC">
      <w:pPr>
        <w:ind w:firstLine="709"/>
        <w:jc w:val="both"/>
        <w:rPr>
          <w:sz w:val="28"/>
          <w:szCs w:val="28"/>
          <w:lang w:val="en-US"/>
        </w:rPr>
      </w:pPr>
      <w:r w:rsidRPr="00C955FC">
        <w:rPr>
          <w:sz w:val="28"/>
          <w:szCs w:val="28"/>
          <w:lang w:val="en-US"/>
        </w:rPr>
        <w:t xml:space="preserve">176 Song, X.P., Hansen, M.C., Stehman, S.V., Potapov, P.V., Tyukavina, A., Vermote, E.F., Townshend, J.R. Global land change from 1982 to 2016. Nature 2018, 560, 639–643. </w:t>
      </w:r>
    </w:p>
    <w:p w14:paraId="095F83F4" w14:textId="77777777" w:rsidR="00777536" w:rsidRPr="00C955FC" w:rsidRDefault="00777536" w:rsidP="00C955FC">
      <w:pPr>
        <w:ind w:firstLine="709"/>
        <w:jc w:val="both"/>
        <w:rPr>
          <w:sz w:val="28"/>
          <w:szCs w:val="28"/>
          <w:lang w:val="en-US"/>
        </w:rPr>
      </w:pPr>
      <w:r w:rsidRPr="00C955FC">
        <w:rPr>
          <w:sz w:val="28"/>
          <w:szCs w:val="28"/>
          <w:lang w:val="en-US"/>
        </w:rPr>
        <w:t>177 Turner B., Meyer</w:t>
      </w:r>
      <w:proofErr w:type="gramStart"/>
      <w:r w:rsidRPr="00C955FC">
        <w:rPr>
          <w:sz w:val="28"/>
          <w:szCs w:val="28"/>
          <w:lang w:val="en-US"/>
        </w:rPr>
        <w:t>,W.B</w:t>
      </w:r>
      <w:proofErr w:type="gramEnd"/>
      <w:r w:rsidRPr="00C955FC">
        <w:rPr>
          <w:sz w:val="28"/>
          <w:szCs w:val="28"/>
          <w:lang w:val="en-US"/>
        </w:rPr>
        <w:t>., Skole D.L. Global land use/land cover change: Towards an integrated study. AMBIO 1994, 23, 91–95.</w:t>
      </w:r>
    </w:p>
    <w:p w14:paraId="3055D2E0" w14:textId="77777777" w:rsidR="00777536" w:rsidRPr="00C955FC" w:rsidRDefault="00777536" w:rsidP="00C955FC">
      <w:pPr>
        <w:ind w:firstLine="709"/>
        <w:jc w:val="both"/>
        <w:rPr>
          <w:sz w:val="28"/>
          <w:szCs w:val="28"/>
          <w:lang w:val="kk-KZ"/>
        </w:rPr>
      </w:pPr>
      <w:r w:rsidRPr="00C955FC">
        <w:rPr>
          <w:sz w:val="28"/>
          <w:szCs w:val="28"/>
          <w:lang w:val="en-US"/>
        </w:rPr>
        <w:t xml:space="preserve">178 </w:t>
      </w:r>
      <w:r w:rsidRPr="00C955FC">
        <w:rPr>
          <w:sz w:val="28"/>
          <w:szCs w:val="28"/>
          <w:lang w:val="kk-KZ"/>
        </w:rPr>
        <w:t>Feranec, J.; Soukup, T.; Hazeu, G.; Jaﬀrain, G. (Eds.) European Landscape Dynamics: CORINE Land Cover Data, 1st ed.; CRC Press: Boca Raton, FL, USA, 2016; ISBN 9781315372860.</w:t>
      </w:r>
    </w:p>
    <w:p w14:paraId="6787ADCB" w14:textId="77777777" w:rsidR="00777536" w:rsidRPr="00C955FC" w:rsidRDefault="00777536" w:rsidP="00C955FC">
      <w:pPr>
        <w:ind w:firstLine="709"/>
        <w:jc w:val="both"/>
        <w:rPr>
          <w:sz w:val="28"/>
          <w:szCs w:val="28"/>
          <w:lang w:val="en-US"/>
        </w:rPr>
      </w:pPr>
      <w:r w:rsidRPr="00C955FC">
        <w:rPr>
          <w:sz w:val="28"/>
          <w:szCs w:val="28"/>
          <w:lang w:val="en-US"/>
        </w:rPr>
        <w:t>179</w:t>
      </w:r>
      <w:r w:rsidRPr="00C955FC">
        <w:rPr>
          <w:sz w:val="28"/>
          <w:szCs w:val="28"/>
          <w:lang w:val="kk-KZ"/>
        </w:rPr>
        <w:t xml:space="preserve"> Szumacher, I.; Pabjanek, P. Temporal Changes in Ecosystem Services in European Cities in the Continental Biogeographical Region in the Period from 1990–2012. Sustainability 2017, 9, 665. </w:t>
      </w:r>
    </w:p>
    <w:p w14:paraId="5B233D74" w14:textId="77777777" w:rsidR="00777536" w:rsidRPr="00C955FC" w:rsidRDefault="00777536" w:rsidP="00C955FC">
      <w:pPr>
        <w:ind w:firstLine="709"/>
        <w:jc w:val="both"/>
        <w:rPr>
          <w:sz w:val="28"/>
          <w:szCs w:val="28"/>
          <w:shd w:val="clear" w:color="auto" w:fill="FFFFFF"/>
          <w:lang w:val="en-US"/>
        </w:rPr>
      </w:pPr>
      <w:bookmarkStart w:id="140" w:name="_Hlk164600522"/>
      <w:r w:rsidRPr="00C955FC">
        <w:rPr>
          <w:sz w:val="28"/>
          <w:szCs w:val="28"/>
          <w:shd w:val="clear" w:color="auto" w:fill="FFFFFF"/>
          <w:lang w:val="en-US"/>
        </w:rPr>
        <w:lastRenderedPageBreak/>
        <w:t>180</w:t>
      </w:r>
      <w:bookmarkEnd w:id="140"/>
      <w:r w:rsidRPr="00C955FC">
        <w:rPr>
          <w:sz w:val="28"/>
          <w:szCs w:val="28"/>
          <w:shd w:val="clear" w:color="auto" w:fill="FFFFFF"/>
          <w:lang w:val="en-US"/>
        </w:rPr>
        <w:t xml:space="preserve"> Seto, K.C.; Fragkias, M.; Güneralp, B.; Reilly, M.K. A meta-analysis of global urban land expansion. </w:t>
      </w:r>
      <w:r w:rsidRPr="00C955FC">
        <w:rPr>
          <w:rStyle w:val="html-italic"/>
          <w:rFonts w:eastAsia="Arial"/>
          <w:sz w:val="28"/>
          <w:szCs w:val="28"/>
          <w:lang w:val="en-US"/>
        </w:rPr>
        <w:t>PLoS ONE</w:t>
      </w:r>
      <w:r w:rsidRPr="00C955FC">
        <w:rPr>
          <w:sz w:val="28"/>
          <w:szCs w:val="28"/>
          <w:shd w:val="clear" w:color="auto" w:fill="FFFFFF"/>
          <w:lang w:val="en-US"/>
        </w:rPr>
        <w:t> </w:t>
      </w:r>
      <w:r w:rsidRPr="00C955FC">
        <w:rPr>
          <w:bCs/>
          <w:sz w:val="28"/>
          <w:szCs w:val="28"/>
          <w:shd w:val="clear" w:color="auto" w:fill="FFFFFF"/>
          <w:lang w:val="en-US"/>
        </w:rPr>
        <w:t>2011</w:t>
      </w:r>
      <w:r w:rsidRPr="00C955FC">
        <w:rPr>
          <w:sz w:val="28"/>
          <w:szCs w:val="28"/>
          <w:shd w:val="clear" w:color="auto" w:fill="FFFFFF"/>
          <w:lang w:val="en-US"/>
        </w:rPr>
        <w:t>, </w:t>
      </w:r>
      <w:r w:rsidRPr="00C955FC">
        <w:rPr>
          <w:rStyle w:val="html-italic"/>
          <w:rFonts w:eastAsia="Arial"/>
          <w:sz w:val="28"/>
          <w:szCs w:val="28"/>
          <w:lang w:val="en-US"/>
        </w:rPr>
        <w:t>6</w:t>
      </w:r>
      <w:r w:rsidRPr="00C955FC">
        <w:rPr>
          <w:sz w:val="28"/>
          <w:szCs w:val="28"/>
          <w:shd w:val="clear" w:color="auto" w:fill="FFFFFF"/>
          <w:lang w:val="en-US"/>
        </w:rPr>
        <w:t>, e23777.</w:t>
      </w:r>
    </w:p>
    <w:p w14:paraId="71F97CE1"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181</w:t>
      </w:r>
      <w:r w:rsidRPr="00C955FC">
        <w:rPr>
          <w:sz w:val="28"/>
          <w:szCs w:val="28"/>
          <w:lang w:val="en-US"/>
        </w:rPr>
        <w:t xml:space="preserve"> </w:t>
      </w:r>
      <w:r w:rsidR="005236F1">
        <w:fldChar w:fldCharType="begin"/>
      </w:r>
      <w:r w:rsidR="005236F1" w:rsidRPr="0001641A">
        <w:rPr>
          <w:lang w:val="en-US"/>
        </w:rPr>
        <w:instrText xml:space="preserve"> HYPERLINK "https://www.researchgate.net/scientific-contributions/2148855954_Ardak_Dikhanbayevna_Omarbekova?_sg%5B0%5D=r6n2Uw3l8Ol1K49dl4GannZtZl0HcSbvw9LA3IxPzBzvNa790ehu8Ot8few_xe4x0ZrCTcw.UtUMjXIwJ8EfxG6aSEL66MRj50UkH-BFc5rPSJ2IULLBfa23cr-firYqPUdAm-8zW</w:instrText>
      </w:r>
      <w:r w:rsidR="005236F1" w:rsidRPr="0001641A">
        <w:rPr>
          <w:lang w:val="en-US"/>
        </w:rPr>
        <w:instrText xml:space="preserve">huNcMt_raw43QAvhmVwgw&amp;_sg%5B1%5D=mSRnX1G4OZ2JMP3jNXmVWP0oLS5cpl3_Ku5eRDwFxgUMQy8Z_T-APkVVSI9ChAnp-s7PyMg.fTErKZut8_sgT6phdDmwT3dGbQNGzEDiRPuTUODWj1_z67ukwyU14zfoncNNC_HSz6wdWe5qMHNuSMwGTTD1yQ" </w:instrText>
      </w:r>
      <w:r w:rsidR="005236F1">
        <w:fldChar w:fldCharType="separate"/>
      </w:r>
      <w:r w:rsidRPr="00C955FC">
        <w:rPr>
          <w:rStyle w:val="a5"/>
          <w:rFonts w:ascii="Times New Roman" w:eastAsiaTheme="majorEastAsia" w:hAnsi="Times New Roman"/>
          <w:color w:val="auto"/>
          <w:sz w:val="28"/>
          <w:szCs w:val="28"/>
          <w:bdr w:val="none" w:sz="0" w:space="0" w:color="auto" w:frame="1"/>
          <w:lang w:val="en-US"/>
        </w:rPr>
        <w:t>Omarbekova</w:t>
      </w:r>
      <w:r w:rsidR="005236F1">
        <w:rPr>
          <w:rStyle w:val="a5"/>
          <w:rFonts w:ascii="Times New Roman" w:eastAsiaTheme="majorEastAsia" w:hAnsi="Times New Roman"/>
          <w:color w:val="auto"/>
          <w:sz w:val="28"/>
          <w:szCs w:val="28"/>
          <w:bdr w:val="none" w:sz="0" w:space="0" w:color="auto" w:frame="1"/>
          <w:lang w:val="en-US"/>
        </w:rPr>
        <w:fldChar w:fldCharType="end"/>
      </w:r>
      <w:r w:rsidRPr="00C955FC">
        <w:rPr>
          <w:sz w:val="28"/>
          <w:szCs w:val="28"/>
          <w:lang w:val="en-US"/>
        </w:rPr>
        <w:t xml:space="preserve"> A.D., </w:t>
      </w:r>
      <w:r w:rsidR="005236F1">
        <w:fldChar w:fldCharType="begin"/>
      </w:r>
      <w:r w:rsidR="005236F1" w:rsidRPr="0001641A">
        <w:rPr>
          <w:lang w:val="en-US"/>
        </w:rPr>
        <w:instrText xml:space="preserve"> HYPERLINK "https://www.researchgate.net/sc</w:instrText>
      </w:r>
      <w:r w:rsidR="005236F1" w:rsidRPr="0001641A">
        <w:rPr>
          <w:lang w:val="en-US"/>
        </w:rPr>
        <w:instrText>ientific-contributions/2148842304_Toleubek_Pentayevich_Pentayev?_sg%5B0%5D=r6n2Uw3l8Ol1K49dl4GannZtZl0HcSbvw9LA3IxPzBzvNa790ehu8Ot8few_xe4x0ZrCTcw.UtUMjXIwJ8EfxG6aSEL66MRj50UkH-BFc5rPSJ2IULLBfa23cr-firYqPUdAm-8zWhuNcMt_raw43QAvhmVwgw&amp;_sg%5B1%5D=mSRnX1G4OZ2</w:instrText>
      </w:r>
      <w:r w:rsidR="005236F1" w:rsidRPr="0001641A">
        <w:rPr>
          <w:lang w:val="en-US"/>
        </w:rPr>
        <w:instrText xml:space="preserve">JMP3jNXmVWP0oLS5cpl3_Ku5eRDwFxgUMQy8Z_T-APkVVSI9ChAnp-s7PyMg.fTErKZut8_sgT6phdDmwT3dGbQNGzEDiRPuTUODWj1_z67ukwyU14zfoncNNC_HSz6wdWe5qMHNuSMwGTTD1yQ" </w:instrText>
      </w:r>
      <w:r w:rsidR="005236F1">
        <w:fldChar w:fldCharType="separate"/>
      </w:r>
      <w:r w:rsidRPr="00C955FC">
        <w:rPr>
          <w:rStyle w:val="a5"/>
          <w:rFonts w:ascii="Times New Roman" w:eastAsiaTheme="majorEastAsia" w:hAnsi="Times New Roman"/>
          <w:color w:val="auto"/>
          <w:sz w:val="28"/>
          <w:szCs w:val="28"/>
          <w:bdr w:val="none" w:sz="0" w:space="0" w:color="auto" w:frame="1"/>
          <w:lang w:val="en-US"/>
        </w:rPr>
        <w:t>Pentayev</w:t>
      </w:r>
      <w:r w:rsidR="005236F1">
        <w:rPr>
          <w:rStyle w:val="a5"/>
          <w:rFonts w:ascii="Times New Roman" w:eastAsiaTheme="majorEastAsia" w:hAnsi="Times New Roman"/>
          <w:color w:val="auto"/>
          <w:sz w:val="28"/>
          <w:szCs w:val="28"/>
          <w:bdr w:val="none" w:sz="0" w:space="0" w:color="auto" w:frame="1"/>
          <w:lang w:val="en-US"/>
        </w:rPr>
        <w:fldChar w:fldCharType="end"/>
      </w:r>
      <w:r w:rsidRPr="00C955FC">
        <w:rPr>
          <w:sz w:val="28"/>
          <w:szCs w:val="28"/>
          <w:lang w:val="en-US"/>
        </w:rPr>
        <w:t xml:space="preserve"> T.P., </w:t>
      </w:r>
      <w:r w:rsidR="005236F1">
        <w:fldChar w:fldCharType="begin"/>
      </w:r>
      <w:r w:rsidR="005236F1" w:rsidRPr="0001641A">
        <w:rPr>
          <w:lang w:val="en-US"/>
        </w:rPr>
        <w:instrText xml:space="preserve"> HYPERLINK "https://www.researchgate.net/scientific-contributions/2151188049_Ainur_Kanato</w:instrText>
      </w:r>
      <w:r w:rsidR="005236F1" w:rsidRPr="0001641A">
        <w:rPr>
          <w:lang w:val="en-US"/>
        </w:rPr>
        <w:instrText>vna_Igembayeva?_sg%5B0%5D=r6n2Uw3l8Ol1K49dl4GannZtZl0HcSbvw9LA3IxPzBzvNa790ehu8Ot8few_xe4x0ZrCTcw.UtUMjXIwJ8EfxG6aSEL66MRj50UkH-BFc5rPSJ2IULLBfa23cr-firYqPUdAm-8zWhuNcMt_raw43QAvhmVwgw&amp;_sg%5B1%5D=mSRnX1G4OZ2JMP3jNXmVWP0oLS5cpl3_Ku5eRDwFxgUMQy8Z_T-APkVVSI9C</w:instrText>
      </w:r>
      <w:r w:rsidR="005236F1" w:rsidRPr="0001641A">
        <w:rPr>
          <w:lang w:val="en-US"/>
        </w:rPr>
        <w:instrText xml:space="preserve">hAnp-s7PyMg.fTErKZut8_sgT6phdDmwT3dGbQNGzEDiRPuTUODWj1_z67ukwyU14zfoncNNC_HSz6wdWe5qMHNuSMwGTTD1yQ" </w:instrText>
      </w:r>
      <w:r w:rsidR="005236F1">
        <w:fldChar w:fldCharType="separate"/>
      </w:r>
      <w:r w:rsidRPr="00C955FC">
        <w:rPr>
          <w:rStyle w:val="a5"/>
          <w:rFonts w:ascii="Times New Roman" w:eastAsiaTheme="majorEastAsia" w:hAnsi="Times New Roman"/>
          <w:color w:val="auto"/>
          <w:sz w:val="28"/>
          <w:szCs w:val="28"/>
          <w:bdr w:val="none" w:sz="0" w:space="0" w:color="auto" w:frame="1"/>
          <w:lang w:val="en-US"/>
        </w:rPr>
        <w:t>Igembayeva</w:t>
      </w:r>
      <w:r w:rsidR="005236F1">
        <w:rPr>
          <w:rStyle w:val="a5"/>
          <w:rFonts w:ascii="Times New Roman" w:eastAsiaTheme="majorEastAsia" w:hAnsi="Times New Roman"/>
          <w:color w:val="auto"/>
          <w:sz w:val="28"/>
          <w:szCs w:val="28"/>
          <w:bdr w:val="none" w:sz="0" w:space="0" w:color="auto" w:frame="1"/>
          <w:lang w:val="en-US"/>
        </w:rPr>
        <w:fldChar w:fldCharType="end"/>
      </w:r>
      <w:r w:rsidRPr="00C955FC">
        <w:rPr>
          <w:sz w:val="28"/>
          <w:szCs w:val="28"/>
          <w:lang w:val="en-US"/>
        </w:rPr>
        <w:t xml:space="preserve"> A.K., </w:t>
      </w:r>
      <w:r w:rsidR="005236F1">
        <w:fldChar w:fldCharType="begin"/>
      </w:r>
      <w:r w:rsidR="005236F1" w:rsidRPr="0001641A">
        <w:rPr>
          <w:lang w:val="en-US"/>
        </w:rPr>
        <w:instrText xml:space="preserve"> HYPERLINK "https://www.researchgate.net/scientific-contributions/2138166714_KT_Abayeva?_sg%5B0%5D=r6n2Uw3l8Ol1K49dl4GannZtZl0HcSbvw9LA3</w:instrText>
      </w:r>
      <w:r w:rsidR="005236F1" w:rsidRPr="0001641A">
        <w:rPr>
          <w:lang w:val="en-US"/>
        </w:rPr>
        <w:instrText>IxPzBzvNa790ehu8Ot8few_xe4x0ZrCTcw.UtUMjXIwJ8EfxG6aSEL66MRj50UkH-BFc5rPSJ2IULLBfa23cr-firYqPUdAm-8zWhuNcMt_raw43QAvhmVwgw&amp;_sg%5B1%5D=mSRnX1G4OZ2JMP3jNXmVWP0oLS5cpl3_Ku5eRDwFxgUMQy8Z_T-APkVVSI9ChAnp-s7PyMg.fTErKZut8_sgT6phdDmwT3dGbQNGzEDiRPuTUODWj1_z67ukwyU</w:instrText>
      </w:r>
      <w:r w:rsidR="005236F1" w:rsidRPr="0001641A">
        <w:rPr>
          <w:lang w:val="en-US"/>
        </w:rPr>
        <w:instrText xml:space="preserve">14zfoncNNC_HSz6wdWe5qMHNuSMwGTTD1yQ" </w:instrText>
      </w:r>
      <w:r w:rsidR="005236F1">
        <w:fldChar w:fldCharType="separate"/>
      </w:r>
      <w:r w:rsidRPr="00C955FC">
        <w:rPr>
          <w:rStyle w:val="a5"/>
          <w:rFonts w:ascii="Times New Roman" w:eastAsiaTheme="majorEastAsia" w:hAnsi="Times New Roman"/>
          <w:color w:val="auto"/>
          <w:sz w:val="28"/>
          <w:szCs w:val="28"/>
          <w:bdr w:val="none" w:sz="0" w:space="0" w:color="auto" w:frame="1"/>
          <w:lang w:val="en-US"/>
        </w:rPr>
        <w:t>Abayeva</w:t>
      </w:r>
      <w:r w:rsidR="005236F1">
        <w:rPr>
          <w:rStyle w:val="a5"/>
          <w:rFonts w:ascii="Times New Roman" w:eastAsiaTheme="majorEastAsia" w:hAnsi="Times New Roman"/>
          <w:color w:val="auto"/>
          <w:sz w:val="28"/>
          <w:szCs w:val="28"/>
          <w:bdr w:val="none" w:sz="0" w:space="0" w:color="auto" w:frame="1"/>
          <w:lang w:val="en-US"/>
        </w:rPr>
        <w:fldChar w:fldCharType="end"/>
      </w:r>
      <w:r w:rsidRPr="00C955FC">
        <w:rPr>
          <w:sz w:val="28"/>
          <w:szCs w:val="28"/>
          <w:lang w:val="en-US"/>
        </w:rPr>
        <w:t xml:space="preserve"> K.T. </w:t>
      </w:r>
      <w:r w:rsidRPr="00C955FC">
        <w:rPr>
          <w:sz w:val="28"/>
          <w:szCs w:val="28"/>
          <w:shd w:val="clear" w:color="auto" w:fill="FFFFFF"/>
          <w:lang w:val="en-US"/>
        </w:rPr>
        <w:t xml:space="preserve">Analysis of Prospects for Sustainable Land use (Lands of Agricultural Designation) in the Republic of Kazakhstan in the Context of the Development of Alternative Energy. </w:t>
      </w:r>
      <w:r w:rsidRPr="00C955FC">
        <w:rPr>
          <w:sz w:val="28"/>
          <w:szCs w:val="28"/>
          <w:lang w:val="en-US"/>
        </w:rPr>
        <w:t>June 2017, International Journal of Energy Economics and Policy 7(2):337-345.</w:t>
      </w:r>
    </w:p>
    <w:p w14:paraId="0B38B99B" w14:textId="77777777" w:rsidR="00777536" w:rsidRPr="00C955FC" w:rsidRDefault="005236F1" w:rsidP="00C955FC">
      <w:pPr>
        <w:ind w:firstLine="709"/>
        <w:jc w:val="both"/>
        <w:rPr>
          <w:sz w:val="28"/>
          <w:szCs w:val="28"/>
          <w:lang w:val="en-US"/>
        </w:rPr>
      </w:pPr>
      <w:r>
        <w:fldChar w:fldCharType="begin"/>
      </w:r>
      <w:r w:rsidRPr="0001641A">
        <w:rPr>
          <w:lang w:val="en-US"/>
        </w:rPr>
        <w:instrText xml:space="preserve"> HYPERLINK "https://www.researchgate.net/publication/329866355_Analysis_of_Prospects_for_Sustainable_Land_use_Lands_of_Agricultural_Designation_in_the_Republic_of_Kazakhstan_in_the_Context_of_the_Development_of_</w:instrText>
      </w:r>
      <w:r w:rsidRPr="0001641A">
        <w:rPr>
          <w:lang w:val="en-US"/>
        </w:rPr>
        <w:instrText xml:space="preserve">Alternative_Energy" </w:instrText>
      </w:r>
      <w:r>
        <w:fldChar w:fldCharType="separate"/>
      </w:r>
      <w:r w:rsidR="00777536" w:rsidRPr="00C955FC">
        <w:rPr>
          <w:rStyle w:val="a5"/>
          <w:rFonts w:ascii="Times New Roman" w:eastAsiaTheme="majorEastAsia" w:hAnsi="Times New Roman"/>
          <w:color w:val="auto"/>
          <w:sz w:val="28"/>
          <w:szCs w:val="28"/>
          <w:lang w:val="en-US"/>
        </w:rPr>
        <w:t>https://www.researchgate.net/publication/329866355_Analysis_of_Prospects_for_Sustainable_Land_use_Lands_of_Agricultural_Designation_in_the_Republic_of_Kazakhstan_in_the_Context_of_the_Development_of_Alternative_Energy</w:t>
      </w:r>
      <w:r>
        <w:rPr>
          <w:rStyle w:val="a5"/>
          <w:rFonts w:ascii="Times New Roman" w:eastAsiaTheme="majorEastAsia" w:hAnsi="Times New Roman"/>
          <w:color w:val="auto"/>
          <w:sz w:val="28"/>
          <w:szCs w:val="28"/>
          <w:lang w:val="en-US"/>
        </w:rPr>
        <w:fldChar w:fldCharType="end"/>
      </w:r>
    </w:p>
    <w:p w14:paraId="1A351826" w14:textId="77777777" w:rsidR="00777536" w:rsidRPr="00C955FC" w:rsidRDefault="00777536" w:rsidP="00C955FC">
      <w:pPr>
        <w:ind w:firstLine="709"/>
        <w:jc w:val="both"/>
        <w:rPr>
          <w:sz w:val="28"/>
          <w:szCs w:val="28"/>
        </w:rPr>
      </w:pPr>
      <w:r w:rsidRPr="00C955FC">
        <w:rPr>
          <w:sz w:val="28"/>
          <w:szCs w:val="28"/>
          <w:shd w:val="clear" w:color="auto" w:fill="FFFFFF"/>
          <w:lang w:val="en-US"/>
        </w:rPr>
        <w:t>182</w:t>
      </w:r>
      <w:r w:rsidRPr="00C955FC">
        <w:rPr>
          <w:sz w:val="28"/>
          <w:szCs w:val="28"/>
          <w:lang w:val="en-US"/>
        </w:rPr>
        <w:t xml:space="preserve"> An International, Regional Meeting on Land-Cover/Land-Use Changes, Water Energy-Food Security, and Sustainability in Central Asia and Caucasus 16-18th September, 2019, Nur Sultan, Kazakhstan. </w:t>
      </w:r>
      <w:r w:rsidR="005236F1">
        <w:fldChar w:fldCharType="begin"/>
      </w:r>
      <w:r w:rsidR="005236F1" w:rsidRPr="0001641A">
        <w:rPr>
          <w:lang w:val="en-US"/>
        </w:rPr>
        <w:instrText xml:space="preserve"> HYPERLINK "http://start.org/wp-content/uploads/news/Central_Asia_meeting_s</w:instrText>
      </w:r>
      <w:r w:rsidR="005236F1" w:rsidRPr="0001641A">
        <w:rPr>
          <w:lang w:val="en-US"/>
        </w:rPr>
        <w:instrText xml:space="preserve">ummary_doc.pdf" </w:instrText>
      </w:r>
      <w:r w:rsidR="005236F1">
        <w:fldChar w:fldCharType="separate"/>
      </w:r>
      <w:r w:rsidRPr="00C955FC">
        <w:rPr>
          <w:rStyle w:val="a5"/>
          <w:rFonts w:ascii="Times New Roman" w:eastAsiaTheme="majorEastAsia" w:hAnsi="Times New Roman"/>
          <w:color w:val="auto"/>
          <w:sz w:val="28"/>
          <w:szCs w:val="28"/>
        </w:rPr>
        <w:t>http://start.org/wp-content/uploads/news/Central_Asia_meeting_summary_doc.pdf</w:t>
      </w:r>
      <w:r w:rsidR="005236F1">
        <w:rPr>
          <w:rStyle w:val="a5"/>
          <w:rFonts w:ascii="Times New Roman" w:eastAsiaTheme="majorEastAsia" w:hAnsi="Times New Roman"/>
          <w:color w:val="auto"/>
          <w:sz w:val="28"/>
          <w:szCs w:val="28"/>
        </w:rPr>
        <w:fldChar w:fldCharType="end"/>
      </w:r>
    </w:p>
    <w:p w14:paraId="01EC1D0F" w14:textId="77777777" w:rsidR="00777536" w:rsidRPr="00C955FC" w:rsidRDefault="00777536" w:rsidP="00C955FC">
      <w:pPr>
        <w:ind w:firstLine="709"/>
        <w:jc w:val="both"/>
        <w:rPr>
          <w:sz w:val="28"/>
          <w:szCs w:val="28"/>
        </w:rPr>
      </w:pPr>
      <w:r w:rsidRPr="00C955FC">
        <w:rPr>
          <w:sz w:val="28"/>
          <w:szCs w:val="28"/>
          <w:shd w:val="clear" w:color="auto" w:fill="FFFFFF"/>
          <w:lang w:val="en-US"/>
        </w:rPr>
        <w:t>183</w:t>
      </w:r>
      <w:r w:rsidRPr="00C955FC">
        <w:rPr>
          <w:kern w:val="36"/>
          <w:sz w:val="28"/>
          <w:szCs w:val="28"/>
          <w:lang w:val="en-US"/>
        </w:rPr>
        <w:t xml:space="preserve"> National Report on the State of the Environment and the Use of Natural Resources: 2011-2014, 2015,2016,2017,2018. </w:t>
      </w:r>
      <w:r w:rsidR="005236F1">
        <w:fldChar w:fldCharType="begin"/>
      </w:r>
      <w:r w:rsidR="005236F1" w:rsidRPr="0001641A">
        <w:rPr>
          <w:lang w:val="en-US"/>
        </w:rPr>
        <w:instrText xml:space="preserve"> HYPERLINK "http://ecogeo.gov.kz/ru/pages/nacionalnyy-doklad-o-sostoyanii-okruzhayushchey-sredy-i-ob-ispolzovanii-prirodnyh-resursov" </w:instrText>
      </w:r>
      <w:r w:rsidR="005236F1">
        <w:fldChar w:fldCharType="separate"/>
      </w:r>
      <w:r w:rsidRPr="00C955FC">
        <w:rPr>
          <w:rStyle w:val="a5"/>
          <w:rFonts w:ascii="Times New Roman" w:eastAsiaTheme="majorEastAsia" w:hAnsi="Times New Roman"/>
          <w:color w:val="auto"/>
          <w:sz w:val="28"/>
          <w:szCs w:val="28"/>
        </w:rPr>
        <w:t>http://ecogeo.gov.kz/ru/pages/nacionalnyy-doklad-o-sostoyanii-okruzhayushchey-sredy-i-ob-ispolzovanii-prirodnyh-resursov</w:t>
      </w:r>
      <w:r w:rsidR="005236F1">
        <w:rPr>
          <w:rStyle w:val="a5"/>
          <w:rFonts w:ascii="Times New Roman" w:eastAsiaTheme="majorEastAsia" w:hAnsi="Times New Roman"/>
          <w:color w:val="auto"/>
          <w:sz w:val="28"/>
          <w:szCs w:val="28"/>
        </w:rPr>
        <w:fldChar w:fldCharType="end"/>
      </w:r>
    </w:p>
    <w:p w14:paraId="5A238537"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184</w:t>
      </w:r>
      <w:r w:rsidRPr="00C955FC">
        <w:rPr>
          <w:sz w:val="28"/>
          <w:szCs w:val="28"/>
          <w:lang w:val="en-US"/>
        </w:rPr>
        <w:t xml:space="preserve"> National Report of the Republic of Kazakhstan on Housing and Sustainable Urban Development. Habitat III. Astana 2016, 45. Available online: http://habitat3.org/wp-content/uploads/National-Report-of-the-Republic-of-Kazakhstan-Russian-%D0%86%D0%86%D0%86.pdf</w:t>
      </w:r>
    </w:p>
    <w:p w14:paraId="1FBA74BD" w14:textId="77777777" w:rsidR="00777536" w:rsidRPr="00C955FC" w:rsidRDefault="00777536" w:rsidP="00C955FC">
      <w:pPr>
        <w:ind w:firstLine="709"/>
        <w:jc w:val="both"/>
        <w:rPr>
          <w:sz w:val="28"/>
          <w:szCs w:val="28"/>
          <w:lang w:val="en-US"/>
        </w:rPr>
      </w:pPr>
      <w:proofErr w:type="gramStart"/>
      <w:r w:rsidRPr="00C955FC">
        <w:rPr>
          <w:sz w:val="28"/>
          <w:szCs w:val="28"/>
          <w:shd w:val="clear" w:color="auto" w:fill="FFFFFF"/>
          <w:lang w:val="en-US"/>
        </w:rPr>
        <w:t>185</w:t>
      </w:r>
      <w:proofErr w:type="gramEnd"/>
      <w:r w:rsidRPr="00C955FC">
        <w:rPr>
          <w:sz w:val="28"/>
          <w:szCs w:val="28"/>
          <w:lang w:val="en-US"/>
        </w:rPr>
        <w:t xml:space="preserve"> Rural development in Kazakhstan: Challenges and Prospects. 123p. Printed in “S-Print”. </w:t>
      </w:r>
      <w:r w:rsidR="005236F1">
        <w:fldChar w:fldCharType="begin"/>
      </w:r>
      <w:r w:rsidR="005236F1" w:rsidRPr="0001641A">
        <w:rPr>
          <w:lang w:val="en-US"/>
        </w:rPr>
        <w:instrText xml:space="preserve"> HYPERLINK "http://hdr.undp.org/sites/default/files/kazakhstan_2002_en.pdf" </w:instrText>
      </w:r>
      <w:r w:rsidR="005236F1">
        <w:fldChar w:fldCharType="separate"/>
      </w:r>
      <w:r w:rsidRPr="00C955FC">
        <w:rPr>
          <w:rStyle w:val="a5"/>
          <w:rFonts w:ascii="Times New Roman" w:eastAsiaTheme="majorEastAsia" w:hAnsi="Times New Roman"/>
          <w:color w:val="auto"/>
          <w:sz w:val="28"/>
          <w:szCs w:val="28"/>
          <w:lang w:val="en-US"/>
        </w:rPr>
        <w:t>http://hdr.undp.org/sites/default/files/kazakhstan_2002_en.pdf</w:t>
      </w:r>
      <w:r w:rsidR="005236F1">
        <w:rPr>
          <w:rStyle w:val="a5"/>
          <w:rFonts w:ascii="Times New Roman" w:eastAsiaTheme="majorEastAsia" w:hAnsi="Times New Roman"/>
          <w:color w:val="auto"/>
          <w:sz w:val="28"/>
          <w:szCs w:val="28"/>
          <w:lang w:val="en-US"/>
        </w:rPr>
        <w:fldChar w:fldCharType="end"/>
      </w:r>
    </w:p>
    <w:p w14:paraId="4F1D3467"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186</w:t>
      </w:r>
      <w:r w:rsidRPr="00C955FC">
        <w:rPr>
          <w:sz w:val="28"/>
          <w:szCs w:val="28"/>
          <w:lang w:val="en-US"/>
        </w:rPr>
        <w:t xml:space="preserve"> KGS. Available online: https://www.gharysh.kz/AboutKA_DZZ/ (accessed on 26 February 2020).</w:t>
      </w:r>
    </w:p>
    <w:p w14:paraId="2E7020AC"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187</w:t>
      </w:r>
      <w:r w:rsidRPr="00C955FC">
        <w:rPr>
          <w:sz w:val="28"/>
          <w:szCs w:val="28"/>
          <w:lang w:val="en-US"/>
        </w:rPr>
        <w:t xml:space="preserve"> Sustainable Development Goal indicators website. </w:t>
      </w:r>
      <w:r w:rsidR="005236F1">
        <w:fldChar w:fldCharType="begin"/>
      </w:r>
      <w:r w:rsidR="005236F1" w:rsidRPr="0001641A">
        <w:rPr>
          <w:lang w:val="en-US"/>
        </w:rPr>
        <w:instrText xml:space="preserve"> HYPERLINK "https://unstats.un.org/sdgs/indicators/database/" </w:instrText>
      </w:r>
      <w:r w:rsidR="005236F1">
        <w:fldChar w:fldCharType="separate"/>
      </w:r>
      <w:r w:rsidRPr="00C955FC">
        <w:rPr>
          <w:rStyle w:val="a5"/>
          <w:rFonts w:ascii="Times New Roman" w:eastAsiaTheme="majorEastAsia" w:hAnsi="Times New Roman"/>
          <w:color w:val="auto"/>
          <w:sz w:val="28"/>
          <w:szCs w:val="28"/>
          <w:lang w:val="en-US"/>
        </w:rPr>
        <w:t>https://unstats.un.org/sdgs/indicators/database/</w:t>
      </w:r>
      <w:r w:rsidR="005236F1">
        <w:rPr>
          <w:rStyle w:val="a5"/>
          <w:rFonts w:ascii="Times New Roman" w:eastAsiaTheme="majorEastAsia" w:hAnsi="Times New Roman"/>
          <w:color w:val="auto"/>
          <w:sz w:val="28"/>
          <w:szCs w:val="28"/>
          <w:lang w:val="en-US"/>
        </w:rPr>
        <w:fldChar w:fldCharType="end"/>
      </w:r>
    </w:p>
    <w:p w14:paraId="1EA22461"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188</w:t>
      </w:r>
      <w:r w:rsidRPr="00C955FC">
        <w:rPr>
          <w:sz w:val="28"/>
          <w:szCs w:val="28"/>
          <w:lang w:val="en-US"/>
        </w:rPr>
        <w:t xml:space="preserve"> Eisfelder, C.; Markus Niklaus, M.; Kuenzer, C. Net primary productivity in Kazakhstan, its spatio-temporal patterns and relation to meteorological variables. J. Arid Environ. 2014, 103, 17–30.  </w:t>
      </w:r>
    </w:p>
    <w:p w14:paraId="4D5A5210"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189</w:t>
      </w:r>
      <w:r w:rsidRPr="00C955FC">
        <w:rPr>
          <w:sz w:val="28"/>
          <w:szCs w:val="28"/>
          <w:lang w:val="en-US"/>
        </w:rPr>
        <w:t xml:space="preserve"> Kraemer, R.; Prishchepov, A.V.; Müller, D.; Kuemmerle, T.; Radelof, V.C.; Dara, A.; Terekhov, A.; Frühauf, M. Long-term agricultural land-cover change and potential for cropland expansion in the former Virgin Lands area of Kazakhstan. Environ. Res. Lett. 2015, 10, 054012. </w:t>
      </w:r>
    </w:p>
    <w:p w14:paraId="1D0B0BD4"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190</w:t>
      </w:r>
      <w:r w:rsidRPr="00C955FC">
        <w:rPr>
          <w:sz w:val="28"/>
          <w:szCs w:val="28"/>
          <w:lang w:val="en-US"/>
        </w:rPr>
        <w:t xml:space="preserve"> Samarkhanov, K.; Abuduwaili, J.; Samat, A.; Issanova, G. The Spatial and Temporal Land Cover Patterns of the Qazaly Irrigation Zone in 2003–2018: The Case of Syrdarya River’s Lower Reaches, Kazakhstan. Sustainability 2019, 11, 4035.  </w:t>
      </w:r>
    </w:p>
    <w:p w14:paraId="4BD17997"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191</w:t>
      </w:r>
      <w:r w:rsidRPr="00C955FC">
        <w:rPr>
          <w:sz w:val="28"/>
          <w:szCs w:val="28"/>
          <w:lang w:val="en-US"/>
        </w:rPr>
        <w:t xml:space="preserve"> Taibassarova Z., Nazarbayev Detection of the Vegetation Change Cover Using Landsat TM5 in the Burabay State National Natural Park, Kazakhstan. Nazarbayev University, Astana. Available online: https: </w:t>
      </w:r>
      <w:r w:rsidRPr="00C955FC">
        <w:rPr>
          <w:sz w:val="28"/>
          <w:szCs w:val="28"/>
          <w:lang w:val="en-US"/>
        </w:rPr>
        <w:lastRenderedPageBreak/>
        <w:t xml:space="preserve">//nur.nu.edu.kz/bitstream/handle/123456789/3190/Taibassarova.PDF?sequence=1&amp;isAllowed=y (accessed on 18 February 2020). </w:t>
      </w:r>
    </w:p>
    <w:p w14:paraId="3E326AD3"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192</w:t>
      </w:r>
      <w:r w:rsidRPr="00C955FC">
        <w:rPr>
          <w:sz w:val="28"/>
          <w:szCs w:val="28"/>
          <w:lang w:val="en-US"/>
        </w:rPr>
        <w:t xml:space="preserve"> Ilyassova A., Kantakumar, N.L., Boyd, D. Urban growth analysis and simulations using cellular automata and geo-informatics: Comparison between Almaty and Astana in Kazakhstan. Geocarto Int. 2019. </w:t>
      </w:r>
    </w:p>
    <w:p w14:paraId="2F38F9BE" w14:textId="77777777" w:rsidR="00777536" w:rsidRPr="00C955FC" w:rsidRDefault="00777536" w:rsidP="00C955FC">
      <w:pPr>
        <w:ind w:firstLine="709"/>
        <w:jc w:val="both"/>
        <w:rPr>
          <w:sz w:val="28"/>
          <w:szCs w:val="28"/>
          <w:lang w:val="en-US"/>
        </w:rPr>
      </w:pPr>
      <w:bookmarkStart w:id="141" w:name="_Hlk164601000"/>
      <w:r w:rsidRPr="00C955FC">
        <w:rPr>
          <w:sz w:val="28"/>
          <w:szCs w:val="28"/>
          <w:shd w:val="clear" w:color="auto" w:fill="FFFFFF"/>
          <w:lang w:val="en-US"/>
        </w:rPr>
        <w:t>193</w:t>
      </w:r>
      <w:bookmarkEnd w:id="141"/>
      <w:r w:rsidRPr="00C955FC">
        <w:rPr>
          <w:sz w:val="28"/>
          <w:szCs w:val="28"/>
          <w:lang w:val="en-US"/>
        </w:rPr>
        <w:t xml:space="preserve"> Qi J., Tao S., Pueppke S. G., Espolov T.E. , Beksultanov M., Chen X., Xiumin Cai X. Changes in land use/land cover and net primary productivity in the transboundary Ili-Balkhash basin of Central Asia, 1995–2015. Environ. Res. Commun. 2 (2020) 011006. 15p.</w:t>
      </w:r>
    </w:p>
    <w:p w14:paraId="37D1C6BD"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194</w:t>
      </w:r>
      <w:r w:rsidRPr="00C955FC">
        <w:rPr>
          <w:sz w:val="28"/>
          <w:szCs w:val="28"/>
          <w:lang w:val="en-US"/>
        </w:rPr>
        <w:t xml:space="preserve"> Weiss M., Jacob F., Duveiller G. Remote sensing for agricultural applications: a meta-review. Remote Sensing of Environment. November 2019, 1-39. DOI: 10.1016/j.rse.2019.111402</w:t>
      </w:r>
    </w:p>
    <w:p w14:paraId="05C21CE7"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195</w:t>
      </w:r>
      <w:r w:rsidRPr="00C955FC">
        <w:rPr>
          <w:sz w:val="28"/>
          <w:szCs w:val="28"/>
          <w:lang w:val="en-US"/>
        </w:rPr>
        <w:t xml:space="preserve"> </w:t>
      </w:r>
      <w:r w:rsidR="005236F1">
        <w:fldChar w:fldCharType="begin"/>
      </w:r>
      <w:r w:rsidR="005236F1" w:rsidRPr="0001641A">
        <w:rPr>
          <w:lang w:val="en-US"/>
        </w:rPr>
        <w:instrText xml:space="preserve"> HYPERLINK "https://sciprofiles.com/profile/908322" \t "_blank" </w:instrText>
      </w:r>
      <w:r w:rsidR="005236F1">
        <w:fldChar w:fldCharType="separate"/>
      </w:r>
      <w:r w:rsidRPr="00C955FC">
        <w:rPr>
          <w:bCs/>
          <w:sz w:val="28"/>
          <w:szCs w:val="28"/>
          <w:lang w:val="en-US"/>
        </w:rPr>
        <w:t>Gibas</w:t>
      </w:r>
      <w:r w:rsidR="005236F1">
        <w:rPr>
          <w:bCs/>
          <w:sz w:val="28"/>
          <w:szCs w:val="28"/>
          <w:lang w:val="en-US"/>
        </w:rPr>
        <w:fldChar w:fldCharType="end"/>
      </w:r>
      <w:r w:rsidRPr="00C955FC">
        <w:rPr>
          <w:sz w:val="28"/>
          <w:szCs w:val="28"/>
          <w:lang w:val="en-US"/>
        </w:rPr>
        <w:t xml:space="preserve"> P., </w:t>
      </w:r>
      <w:r w:rsidR="005236F1">
        <w:fldChar w:fldCharType="begin"/>
      </w:r>
      <w:r w:rsidR="005236F1" w:rsidRPr="0001641A">
        <w:rPr>
          <w:lang w:val="en-US"/>
        </w:rPr>
        <w:instrText xml:space="preserve"> HYPERLINK "https://sciprofiles.com/profile/926361" \t "_blank" </w:instrText>
      </w:r>
      <w:r w:rsidR="005236F1">
        <w:fldChar w:fldCharType="separate"/>
      </w:r>
      <w:r w:rsidRPr="00C955FC">
        <w:rPr>
          <w:bCs/>
          <w:sz w:val="28"/>
          <w:szCs w:val="28"/>
          <w:lang w:val="en-US"/>
        </w:rPr>
        <w:t xml:space="preserve"> Majorek</w:t>
      </w:r>
      <w:r w:rsidR="005236F1">
        <w:rPr>
          <w:bCs/>
          <w:sz w:val="28"/>
          <w:szCs w:val="28"/>
          <w:lang w:val="en-US"/>
        </w:rPr>
        <w:fldChar w:fldCharType="end"/>
      </w:r>
      <w:r w:rsidRPr="00C955FC">
        <w:rPr>
          <w:sz w:val="28"/>
          <w:szCs w:val="28"/>
          <w:lang w:val="en-US"/>
        </w:rPr>
        <w:t xml:space="preserve"> A. </w:t>
      </w:r>
      <w:r w:rsidR="005236F1">
        <w:fldChar w:fldCharType="begin"/>
      </w:r>
      <w:r w:rsidR="005236F1" w:rsidRPr="0001641A">
        <w:rPr>
          <w:lang w:val="en-US"/>
        </w:rPr>
        <w:instrText xml:space="preserve"> HYPERLINK "https://www.mdpi.com/2073-445X/9/2/46" </w:instrText>
      </w:r>
      <w:r w:rsidR="005236F1">
        <w:fldChar w:fldCharType="separate"/>
      </w:r>
      <w:r w:rsidRPr="00C955FC">
        <w:rPr>
          <w:bCs/>
          <w:sz w:val="28"/>
          <w:szCs w:val="28"/>
          <w:lang w:val="en-US"/>
        </w:rPr>
        <w:t>Analysis of Land-Use Change between 2012–2018 in Europe in Terms of Sustainable Development</w:t>
      </w:r>
      <w:r w:rsidR="005236F1">
        <w:rPr>
          <w:bCs/>
          <w:sz w:val="28"/>
          <w:szCs w:val="28"/>
          <w:lang w:val="en-US"/>
        </w:rPr>
        <w:fldChar w:fldCharType="end"/>
      </w:r>
      <w:r w:rsidRPr="00C955FC">
        <w:rPr>
          <w:sz w:val="28"/>
          <w:szCs w:val="28"/>
          <w:lang w:val="en-US"/>
        </w:rPr>
        <w:t xml:space="preserve">. </w:t>
      </w:r>
      <w:r w:rsidRPr="00C955FC">
        <w:rPr>
          <w:i/>
          <w:iCs/>
          <w:sz w:val="28"/>
          <w:szCs w:val="28"/>
          <w:lang w:val="en-US"/>
        </w:rPr>
        <w:t>Land</w:t>
      </w:r>
      <w:r w:rsidRPr="00C955FC">
        <w:rPr>
          <w:sz w:val="28"/>
          <w:szCs w:val="28"/>
          <w:lang w:val="en-US"/>
        </w:rPr>
        <w:t> </w:t>
      </w:r>
      <w:r w:rsidRPr="00C955FC">
        <w:rPr>
          <w:bCs/>
          <w:sz w:val="28"/>
          <w:szCs w:val="28"/>
          <w:lang w:val="en-US"/>
        </w:rPr>
        <w:t>2020</w:t>
      </w:r>
      <w:r w:rsidRPr="00C955FC">
        <w:rPr>
          <w:sz w:val="28"/>
          <w:szCs w:val="28"/>
          <w:lang w:val="en-US"/>
        </w:rPr>
        <w:t>, </w:t>
      </w:r>
      <w:r w:rsidRPr="00C955FC">
        <w:rPr>
          <w:i/>
          <w:iCs/>
          <w:sz w:val="28"/>
          <w:szCs w:val="28"/>
          <w:lang w:val="en-US"/>
        </w:rPr>
        <w:t>9</w:t>
      </w:r>
      <w:r w:rsidRPr="00C955FC">
        <w:rPr>
          <w:sz w:val="28"/>
          <w:szCs w:val="28"/>
          <w:lang w:val="en-US"/>
        </w:rPr>
        <w:t>(2), 46; </w:t>
      </w:r>
      <w:r w:rsidR="005236F1">
        <w:fldChar w:fldCharType="begin"/>
      </w:r>
      <w:r w:rsidR="005236F1" w:rsidRPr="0001641A">
        <w:rPr>
          <w:lang w:val="en-US"/>
        </w:rPr>
        <w:instrText xml:space="preserve"> HYPERLIN</w:instrText>
      </w:r>
      <w:r w:rsidR="005236F1" w:rsidRPr="0001641A">
        <w:rPr>
          <w:lang w:val="en-US"/>
        </w:rPr>
        <w:instrText xml:space="preserve">K "https://doi.org/10.3390/land9020046 -%2008%20Feb%202020" </w:instrText>
      </w:r>
      <w:r w:rsidR="005236F1">
        <w:fldChar w:fldCharType="separate"/>
      </w:r>
      <w:r w:rsidRPr="00C955FC">
        <w:rPr>
          <w:rStyle w:val="a5"/>
          <w:rFonts w:ascii="Times New Roman" w:eastAsiaTheme="majorEastAsia" w:hAnsi="Times New Roman"/>
          <w:color w:val="auto"/>
          <w:sz w:val="28"/>
          <w:szCs w:val="28"/>
          <w:lang w:val="en-US"/>
        </w:rPr>
        <w:t>https://doi.org/10.3390/land9020046 - 08 Feb 2020</w:t>
      </w:r>
      <w:r w:rsidR="005236F1">
        <w:rPr>
          <w:rStyle w:val="a5"/>
          <w:rFonts w:ascii="Times New Roman" w:eastAsiaTheme="majorEastAsia" w:hAnsi="Times New Roman"/>
          <w:color w:val="auto"/>
          <w:sz w:val="28"/>
          <w:szCs w:val="28"/>
          <w:lang w:val="en-US"/>
        </w:rPr>
        <w:fldChar w:fldCharType="end"/>
      </w:r>
      <w:r w:rsidRPr="00C955FC">
        <w:rPr>
          <w:sz w:val="28"/>
          <w:szCs w:val="28"/>
          <w:lang w:val="en-US"/>
        </w:rPr>
        <w:t>.</w:t>
      </w:r>
    </w:p>
    <w:p w14:paraId="02DB6E0A"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 xml:space="preserve">196 </w:t>
      </w:r>
      <w:r w:rsidRPr="00C955FC">
        <w:rPr>
          <w:sz w:val="28"/>
          <w:szCs w:val="28"/>
          <w:lang w:val="en-US"/>
        </w:rPr>
        <w:t>Gomez C., White J.C., Wulder M.A.  Optical remotely sensed time series data for land cover classification: A review. ISPRS Journal of Photogrammetry and Remote Sensing, 2016, 116, 55‐72 </w:t>
      </w:r>
    </w:p>
    <w:p w14:paraId="371917E0"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197</w:t>
      </w:r>
      <w:r w:rsidRPr="00C955FC">
        <w:rPr>
          <w:sz w:val="28"/>
          <w:szCs w:val="28"/>
          <w:lang w:val="en-US"/>
        </w:rPr>
        <w:t xml:space="preserve"> Wulder M.A., Coops N.C., Roy D.P., White J.C., Hermosilla T. (2018) Land cover 2.0, International Journal of Remote Sensing, 39:12, 4254-4284, DOI: 10.1080/01431161.2018.1452075</w:t>
      </w:r>
    </w:p>
    <w:p w14:paraId="58B5C697"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198</w:t>
      </w:r>
      <w:r w:rsidRPr="00C955FC">
        <w:rPr>
          <w:kern w:val="36"/>
          <w:sz w:val="28"/>
          <w:szCs w:val="28"/>
          <w:lang w:val="en-US"/>
        </w:rPr>
        <w:t xml:space="preserve"> CORINE Land Cover – CLC. </w:t>
      </w:r>
      <w:r w:rsidR="005236F1">
        <w:fldChar w:fldCharType="begin"/>
      </w:r>
      <w:r w:rsidR="005236F1" w:rsidRPr="0001641A">
        <w:rPr>
          <w:lang w:val="en-US"/>
        </w:rPr>
        <w:instrText xml:space="preserve"> HYPERLINK "http://clc.gios.gov.pl/index.php/o-clc/program-clc" </w:instrText>
      </w:r>
      <w:r w:rsidR="005236F1">
        <w:fldChar w:fldCharType="separate"/>
      </w:r>
      <w:r w:rsidRPr="00C955FC">
        <w:rPr>
          <w:rStyle w:val="a5"/>
          <w:rFonts w:ascii="Times New Roman" w:eastAsiaTheme="majorEastAsia" w:hAnsi="Times New Roman"/>
          <w:color w:val="auto"/>
          <w:sz w:val="28"/>
          <w:szCs w:val="28"/>
          <w:lang w:val="en-US"/>
        </w:rPr>
        <w:t>http://clc.gios.gov.pl/index.php/o-clc/program-clc</w:t>
      </w:r>
      <w:r w:rsidR="005236F1">
        <w:rPr>
          <w:rStyle w:val="a5"/>
          <w:rFonts w:ascii="Times New Roman" w:eastAsiaTheme="majorEastAsia" w:hAnsi="Times New Roman"/>
          <w:color w:val="auto"/>
          <w:sz w:val="28"/>
          <w:szCs w:val="28"/>
          <w:lang w:val="en-US"/>
        </w:rPr>
        <w:fldChar w:fldCharType="end"/>
      </w:r>
    </w:p>
    <w:p w14:paraId="50907402"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199</w:t>
      </w:r>
      <w:r w:rsidRPr="00C955FC">
        <w:rPr>
          <w:sz w:val="28"/>
          <w:szCs w:val="28"/>
          <w:lang w:val="en-US"/>
        </w:rPr>
        <w:t xml:space="preserve"> Bielecka E., Jenerowicz A. Intellectual Structure of CORINE Land Cover Research Applications in Web of Science: A Europe-Wide Review. Remote Sens. 2019, 11, 2017; doi:10.3390/rs11172017</w:t>
      </w:r>
    </w:p>
    <w:p w14:paraId="50BF52CF"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200</w:t>
      </w:r>
      <w:r w:rsidRPr="00C955FC">
        <w:rPr>
          <w:sz w:val="28"/>
          <w:szCs w:val="28"/>
          <w:lang w:val="en-US"/>
        </w:rPr>
        <w:t xml:space="preserve"> Nakamura, M.; Pendlebury, D.; Schnell, J.; Szomszor, M. Navigating the Structure of Research on Sustainable Development Goals; Clarivate Analytics: Philadelphia, PA, USA, 2019.</w:t>
      </w:r>
    </w:p>
    <w:p w14:paraId="56D8A01F" w14:textId="77777777" w:rsidR="00777536" w:rsidRPr="00C955FC" w:rsidRDefault="00777536" w:rsidP="00C955FC">
      <w:pPr>
        <w:ind w:firstLine="709"/>
        <w:jc w:val="both"/>
        <w:rPr>
          <w:sz w:val="28"/>
          <w:szCs w:val="28"/>
          <w:lang w:val="en-US"/>
        </w:rPr>
      </w:pPr>
      <w:proofErr w:type="gramStart"/>
      <w:r w:rsidRPr="00C955FC">
        <w:rPr>
          <w:sz w:val="28"/>
          <w:szCs w:val="28"/>
          <w:shd w:val="clear" w:color="auto" w:fill="FFFFFF"/>
          <w:lang w:val="en-US"/>
        </w:rPr>
        <w:t>201</w:t>
      </w:r>
      <w:proofErr w:type="gramEnd"/>
      <w:r w:rsidRPr="00C955FC">
        <w:rPr>
          <w:sz w:val="28"/>
          <w:szCs w:val="28"/>
          <w:lang w:val="en-US"/>
        </w:rPr>
        <w:t xml:space="preserve"> </w:t>
      </w:r>
      <w:hyperlink r:id="rId129" w:anchor="!" w:history="1">
        <w:r w:rsidRPr="00C955FC">
          <w:rPr>
            <w:rStyle w:val="text"/>
            <w:sz w:val="28"/>
            <w:szCs w:val="28"/>
            <w:lang w:val="en-US"/>
          </w:rPr>
          <w:t>Debolini</w:t>
        </w:r>
      </w:hyperlink>
      <w:bookmarkStart w:id="142" w:name="baut0010"/>
      <w:r w:rsidRPr="00C955FC">
        <w:rPr>
          <w:sz w:val="28"/>
          <w:szCs w:val="28"/>
          <w:lang w:val="en-US"/>
        </w:rPr>
        <w:t xml:space="preserve"> M., </w:t>
      </w:r>
      <w:hyperlink r:id="rId130" w:anchor="!" w:history="1">
        <w:r w:rsidRPr="00C955FC">
          <w:rPr>
            <w:rStyle w:val="text"/>
            <w:sz w:val="28"/>
            <w:szCs w:val="28"/>
            <w:lang w:val="en-US"/>
          </w:rPr>
          <w:t>Valette</w:t>
        </w:r>
      </w:hyperlink>
      <w:bookmarkStart w:id="143" w:name="baut0015"/>
      <w:bookmarkEnd w:id="142"/>
      <w:r w:rsidRPr="00C955FC">
        <w:rPr>
          <w:sz w:val="28"/>
          <w:szCs w:val="28"/>
          <w:lang w:val="en-US"/>
        </w:rPr>
        <w:t xml:space="preserve"> E., </w:t>
      </w:r>
      <w:hyperlink r:id="rId131" w:anchor="!" w:history="1">
        <w:r w:rsidRPr="00C955FC">
          <w:rPr>
            <w:rStyle w:val="text"/>
            <w:sz w:val="28"/>
            <w:szCs w:val="28"/>
            <w:lang w:val="en-US"/>
          </w:rPr>
          <w:t>François</w:t>
        </w:r>
      </w:hyperlink>
      <w:bookmarkStart w:id="144" w:name="baut0020"/>
      <w:bookmarkEnd w:id="143"/>
      <w:r w:rsidRPr="00C955FC">
        <w:rPr>
          <w:sz w:val="28"/>
          <w:szCs w:val="28"/>
          <w:lang w:val="en-US"/>
        </w:rPr>
        <w:t xml:space="preserve"> M., </w:t>
      </w:r>
      <w:hyperlink r:id="rId132" w:anchor="!" w:history="1">
        <w:r w:rsidRPr="00C955FC">
          <w:rPr>
            <w:rStyle w:val="text"/>
            <w:sz w:val="28"/>
            <w:szCs w:val="28"/>
            <w:lang w:val="en-US"/>
          </w:rPr>
          <w:t xml:space="preserve"> Chéry</w:t>
        </w:r>
      </w:hyperlink>
      <w:bookmarkEnd w:id="144"/>
      <w:r w:rsidRPr="00C955FC">
        <w:rPr>
          <w:sz w:val="28"/>
          <w:szCs w:val="28"/>
          <w:lang w:val="en-US"/>
        </w:rPr>
        <w:t xml:space="preserve"> Jean-Pierre. </w:t>
      </w:r>
      <w:r w:rsidRPr="00C955FC">
        <w:rPr>
          <w:rStyle w:val="title-text"/>
          <w:sz w:val="28"/>
          <w:szCs w:val="28"/>
          <w:lang w:val="en-US"/>
        </w:rPr>
        <w:t xml:space="preserve">Mapping land use competition in the rural–urban fringe and future perspectives on land policies: A case study of Meknès (Morocco). </w:t>
      </w:r>
      <w:r w:rsidR="005236F1">
        <w:fldChar w:fldCharType="begin"/>
      </w:r>
      <w:r w:rsidR="005236F1" w:rsidRPr="0001641A">
        <w:rPr>
          <w:lang w:val="en-US"/>
        </w:rPr>
        <w:instrText xml:space="preserve"> HYPERLINK "https://www.sciencedirect.com/science/j</w:instrText>
      </w:r>
      <w:r w:rsidR="005236F1" w:rsidRPr="0001641A">
        <w:rPr>
          <w:lang w:val="en-US"/>
        </w:rPr>
        <w:instrText xml:space="preserve">ournal/02648377" \o "Go to Land Use Policy on ScienceDirect" </w:instrText>
      </w:r>
      <w:r w:rsidR="005236F1">
        <w:fldChar w:fldCharType="separate"/>
      </w:r>
      <w:r w:rsidRPr="00C955FC">
        <w:rPr>
          <w:sz w:val="28"/>
          <w:szCs w:val="28"/>
          <w:lang w:val="en-US"/>
        </w:rPr>
        <w:t>Land Use Policy</w:t>
      </w:r>
      <w:r w:rsidR="005236F1">
        <w:rPr>
          <w:sz w:val="28"/>
          <w:szCs w:val="28"/>
          <w:lang w:val="en-US"/>
        </w:rPr>
        <w:fldChar w:fldCharType="end"/>
      </w:r>
      <w:r w:rsidRPr="00C955FC">
        <w:rPr>
          <w:sz w:val="28"/>
          <w:szCs w:val="28"/>
          <w:lang w:val="en-US"/>
        </w:rPr>
        <w:t xml:space="preserve">. </w:t>
      </w:r>
      <w:r w:rsidR="005236F1">
        <w:fldChar w:fldCharType="begin"/>
      </w:r>
      <w:r w:rsidR="005236F1" w:rsidRPr="0001641A">
        <w:rPr>
          <w:lang w:val="en-US"/>
        </w:rPr>
        <w:instrText xml:space="preserve"> HYPERLINK "https://www.sciencedirect.com/science/journal/02648377/47/supp/C" \o "Go to table of contents for this volume/issue" </w:instrText>
      </w:r>
      <w:r w:rsidR="005236F1">
        <w:fldChar w:fldCharType="separate"/>
      </w:r>
      <w:r w:rsidRPr="00C955FC">
        <w:rPr>
          <w:sz w:val="28"/>
          <w:szCs w:val="28"/>
          <w:lang w:val="en-US"/>
        </w:rPr>
        <w:t>Volume 47</w:t>
      </w:r>
      <w:r w:rsidR="005236F1">
        <w:rPr>
          <w:sz w:val="28"/>
          <w:szCs w:val="28"/>
          <w:lang w:val="en-US"/>
        </w:rPr>
        <w:fldChar w:fldCharType="end"/>
      </w:r>
      <w:r w:rsidRPr="00C955FC">
        <w:rPr>
          <w:sz w:val="28"/>
          <w:szCs w:val="28"/>
          <w:lang w:val="en-US"/>
        </w:rPr>
        <w:t xml:space="preserve">, September 2015, Pages 373-381. </w:t>
      </w:r>
      <w:r w:rsidR="005236F1">
        <w:fldChar w:fldCharType="begin"/>
      </w:r>
      <w:r w:rsidR="005236F1" w:rsidRPr="0001641A">
        <w:rPr>
          <w:lang w:val="en-US"/>
        </w:rPr>
        <w:instrText xml:space="preserve"> </w:instrText>
      </w:r>
      <w:r w:rsidR="005236F1" w:rsidRPr="0001641A">
        <w:rPr>
          <w:lang w:val="en-US"/>
        </w:rPr>
        <w:instrText xml:space="preserve">HYPERLINK "https://www.sciencedirect.com/science/article/abs/pii/S0264837715001167" </w:instrText>
      </w:r>
      <w:r w:rsidR="005236F1">
        <w:fldChar w:fldCharType="separate"/>
      </w:r>
      <w:r w:rsidRPr="00C955FC">
        <w:rPr>
          <w:rStyle w:val="a5"/>
          <w:rFonts w:ascii="Times New Roman" w:eastAsiaTheme="majorEastAsia" w:hAnsi="Times New Roman"/>
          <w:color w:val="auto"/>
          <w:sz w:val="28"/>
          <w:szCs w:val="28"/>
          <w:lang w:val="en-US"/>
        </w:rPr>
        <w:t>https://www.sciencedirect.com/science/article/abs/pii/S0264837715001167</w:t>
      </w:r>
      <w:r w:rsidR="005236F1">
        <w:rPr>
          <w:rStyle w:val="a5"/>
          <w:rFonts w:ascii="Times New Roman" w:eastAsiaTheme="majorEastAsia" w:hAnsi="Times New Roman"/>
          <w:color w:val="auto"/>
          <w:sz w:val="28"/>
          <w:szCs w:val="28"/>
          <w:lang w:val="en-US"/>
        </w:rPr>
        <w:fldChar w:fldCharType="end"/>
      </w:r>
    </w:p>
    <w:p w14:paraId="4F83A5B2"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202</w:t>
      </w:r>
      <w:r w:rsidRPr="00C955FC">
        <w:rPr>
          <w:sz w:val="28"/>
          <w:szCs w:val="28"/>
          <w:lang w:val="en-US"/>
        </w:rPr>
        <w:t xml:space="preserve"> Jiang L., Deng X., Setoc K.C.  The impact of urban expansion on agricultural land use intensity in China. Land Use Policy 35 (2013) 33–39. </w:t>
      </w:r>
      <w:r w:rsidR="005236F1">
        <w:fldChar w:fldCharType="begin"/>
      </w:r>
      <w:r w:rsidR="005236F1" w:rsidRPr="0001641A">
        <w:rPr>
          <w:lang w:val="en-US"/>
        </w:rPr>
        <w:instrText xml:space="preserve"> HYPERLINK "https://daneshyari.com/article/preview/93162.pdf" </w:instrText>
      </w:r>
      <w:r w:rsidR="005236F1">
        <w:fldChar w:fldCharType="separate"/>
      </w:r>
      <w:r w:rsidRPr="00C955FC">
        <w:rPr>
          <w:rStyle w:val="a5"/>
          <w:rFonts w:ascii="Times New Roman" w:eastAsiaTheme="majorEastAsia" w:hAnsi="Times New Roman"/>
          <w:color w:val="auto"/>
          <w:sz w:val="28"/>
          <w:szCs w:val="28"/>
          <w:lang w:val="en-US"/>
        </w:rPr>
        <w:t>https://daneshyari.com/article/preview/93162.pdf</w:t>
      </w:r>
      <w:r w:rsidR="005236F1">
        <w:rPr>
          <w:rStyle w:val="a5"/>
          <w:rFonts w:ascii="Times New Roman" w:eastAsiaTheme="majorEastAsia" w:hAnsi="Times New Roman"/>
          <w:color w:val="auto"/>
          <w:sz w:val="28"/>
          <w:szCs w:val="28"/>
          <w:lang w:val="en-US"/>
        </w:rPr>
        <w:fldChar w:fldCharType="end"/>
      </w:r>
    </w:p>
    <w:p w14:paraId="08786EBD"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203</w:t>
      </w:r>
      <w:r w:rsidRPr="00C955FC">
        <w:rPr>
          <w:sz w:val="28"/>
          <w:szCs w:val="28"/>
          <w:lang w:val="en-US"/>
        </w:rPr>
        <w:t xml:space="preserve"> Rimal B. Urbanization and the Decline of Agricultural Land in Pokhara Sub-metropolitan City, Nepal. Journal of Agricultural Science; Vol. 5, No. 1; 2013.</w:t>
      </w:r>
    </w:p>
    <w:p w14:paraId="0F3D10AB"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204</w:t>
      </w:r>
      <w:r w:rsidRPr="00C955FC">
        <w:rPr>
          <w:sz w:val="28"/>
          <w:szCs w:val="28"/>
          <w:lang w:val="en-US"/>
        </w:rPr>
        <w:t xml:space="preserve"> Pandey B., Zhang Q., Seto K.C. </w:t>
      </w:r>
      <w:r w:rsidRPr="00C955FC">
        <w:rPr>
          <w:bCs/>
          <w:sz w:val="28"/>
          <w:szCs w:val="28"/>
          <w:lang w:val="en-US"/>
        </w:rPr>
        <w:t xml:space="preserve">Time series analysis of satellite data to characterize multiple land use transitions: a case study of urban growth and agricultural </w:t>
      </w:r>
      <w:r w:rsidRPr="00C955FC">
        <w:rPr>
          <w:bCs/>
          <w:sz w:val="28"/>
          <w:szCs w:val="28"/>
          <w:lang w:val="en-US"/>
        </w:rPr>
        <w:lastRenderedPageBreak/>
        <w:t xml:space="preserve">land loss in India. </w:t>
      </w:r>
      <w:r w:rsidR="005236F1">
        <w:fldChar w:fldCharType="begin"/>
      </w:r>
      <w:r w:rsidR="005236F1" w:rsidRPr="0001641A">
        <w:rPr>
          <w:lang w:val="en-US"/>
        </w:rPr>
        <w:instrText xml:space="preserve"> HYPERL</w:instrText>
      </w:r>
      <w:r w:rsidR="005236F1" w:rsidRPr="0001641A">
        <w:rPr>
          <w:lang w:val="en-US"/>
        </w:rPr>
        <w:instrText xml:space="preserve">INK "https://www.tandfonline.com/toc/tlus20/current" </w:instrText>
      </w:r>
      <w:r w:rsidR="005236F1">
        <w:fldChar w:fldCharType="separate"/>
      </w:r>
      <w:r w:rsidRPr="00C955FC">
        <w:rPr>
          <w:bCs/>
          <w:kern w:val="36"/>
          <w:sz w:val="28"/>
          <w:szCs w:val="28"/>
          <w:lang w:val="en-US"/>
        </w:rPr>
        <w:t xml:space="preserve">Journal of Land Use Science. </w:t>
      </w:r>
      <w:r w:rsidR="005236F1">
        <w:rPr>
          <w:bCs/>
          <w:kern w:val="36"/>
          <w:sz w:val="28"/>
          <w:szCs w:val="28"/>
          <w:lang w:val="en-US"/>
        </w:rPr>
        <w:fldChar w:fldCharType="end"/>
      </w:r>
      <w:r w:rsidRPr="00C955FC">
        <w:rPr>
          <w:sz w:val="28"/>
          <w:szCs w:val="28"/>
          <w:lang w:val="en-US"/>
        </w:rPr>
        <w:t>Volume 13, 2018 - </w:t>
      </w:r>
      <w:r w:rsidR="005236F1">
        <w:fldChar w:fldCharType="begin"/>
      </w:r>
      <w:r w:rsidR="005236F1" w:rsidRPr="0001641A">
        <w:rPr>
          <w:lang w:val="en-US"/>
        </w:rPr>
        <w:instrText xml:space="preserve"> HYPERLINK "https://www.tandfonline.com/toc/tlus20/13/3" </w:instrText>
      </w:r>
      <w:r w:rsidR="005236F1">
        <w:fldChar w:fldCharType="separate"/>
      </w:r>
      <w:r w:rsidRPr="00C955FC">
        <w:rPr>
          <w:sz w:val="28"/>
          <w:szCs w:val="28"/>
          <w:lang w:val="en-US"/>
        </w:rPr>
        <w:t>Issue 3</w:t>
      </w:r>
      <w:r w:rsidR="005236F1">
        <w:rPr>
          <w:sz w:val="28"/>
          <w:szCs w:val="28"/>
          <w:lang w:val="en-US"/>
        </w:rPr>
        <w:fldChar w:fldCharType="end"/>
      </w:r>
      <w:r w:rsidRPr="00C955FC">
        <w:rPr>
          <w:sz w:val="28"/>
          <w:szCs w:val="28"/>
          <w:lang w:val="en-US"/>
        </w:rPr>
        <w:t xml:space="preserve">. 221-237. </w:t>
      </w:r>
      <w:r w:rsidR="005236F1">
        <w:fldChar w:fldCharType="begin"/>
      </w:r>
      <w:r w:rsidR="005236F1" w:rsidRPr="0001641A">
        <w:rPr>
          <w:lang w:val="en-US"/>
        </w:rPr>
        <w:instrText xml:space="preserve"> HYPERLINK "https://doi.org/10.1080/1747423X.2018.1533042" </w:instrText>
      </w:r>
      <w:r w:rsidR="005236F1">
        <w:fldChar w:fldCharType="separate"/>
      </w:r>
      <w:r w:rsidRPr="00C955FC">
        <w:rPr>
          <w:sz w:val="28"/>
          <w:szCs w:val="28"/>
          <w:lang w:val="en-US"/>
        </w:rPr>
        <w:t>https://doi.org/10.1080/1747423X.2018.1533042</w:t>
      </w:r>
      <w:r w:rsidR="005236F1">
        <w:rPr>
          <w:sz w:val="28"/>
          <w:szCs w:val="28"/>
          <w:lang w:val="en-US"/>
        </w:rPr>
        <w:fldChar w:fldCharType="end"/>
      </w:r>
    </w:p>
    <w:p w14:paraId="34B538F4"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205</w:t>
      </w:r>
      <w:r w:rsidRPr="00C955FC">
        <w:rPr>
          <w:sz w:val="28"/>
          <w:szCs w:val="28"/>
          <w:lang w:val="en-US"/>
        </w:rPr>
        <w:t xml:space="preserve">. Fenta A. A., Hiroshi Y., Haregeweyn N., Belay A. S., Hadush Z., Gebremedhin M. A., Mekonnen G. </w:t>
      </w:r>
      <w:r w:rsidRPr="00C955FC">
        <w:rPr>
          <w:bCs/>
          <w:sz w:val="28"/>
          <w:szCs w:val="28"/>
          <w:lang w:val="en-US"/>
        </w:rPr>
        <w:t xml:space="preserve">The dynamics of urban expansion and land use/land cover changes using remote sensing and spatial metrics: the case of Mekelle City of northern Ethiopia. </w:t>
      </w:r>
      <w:r w:rsidR="005236F1">
        <w:fldChar w:fldCharType="begin"/>
      </w:r>
      <w:r w:rsidR="005236F1" w:rsidRPr="0001641A">
        <w:rPr>
          <w:lang w:val="en-US"/>
        </w:rPr>
        <w:instrText xml:space="preserve"> HYPERLINK "https://www.tandfonline.com/toc/tres20/current" </w:instrText>
      </w:r>
      <w:r w:rsidR="005236F1">
        <w:fldChar w:fldCharType="separate"/>
      </w:r>
      <w:r w:rsidRPr="00C955FC">
        <w:rPr>
          <w:bCs/>
          <w:kern w:val="36"/>
          <w:sz w:val="28"/>
          <w:szCs w:val="28"/>
          <w:lang w:val="en-US"/>
        </w:rPr>
        <w:t xml:space="preserve">International Journal of Remote Sensing. </w:t>
      </w:r>
      <w:r w:rsidR="005236F1">
        <w:rPr>
          <w:bCs/>
          <w:kern w:val="36"/>
          <w:sz w:val="28"/>
          <w:szCs w:val="28"/>
          <w:lang w:val="en-US"/>
        </w:rPr>
        <w:fldChar w:fldCharType="end"/>
      </w:r>
      <w:r w:rsidRPr="00C955FC">
        <w:rPr>
          <w:sz w:val="28"/>
          <w:szCs w:val="28"/>
          <w:lang w:val="en-US"/>
        </w:rPr>
        <w:t>Volume 38, 2017. </w:t>
      </w:r>
      <w:r w:rsidR="005236F1">
        <w:fldChar w:fldCharType="begin"/>
      </w:r>
      <w:r w:rsidR="005236F1" w:rsidRPr="0001641A">
        <w:rPr>
          <w:lang w:val="en-US"/>
        </w:rPr>
        <w:instrText xml:space="preserve"> HYPERLINK "https://www.tandfonline.com/toc/tres20/38/14" </w:instrText>
      </w:r>
      <w:r w:rsidR="005236F1">
        <w:fldChar w:fldCharType="separate"/>
      </w:r>
      <w:r w:rsidRPr="00C955FC">
        <w:rPr>
          <w:sz w:val="28"/>
          <w:szCs w:val="28"/>
          <w:lang w:val="en-US"/>
        </w:rPr>
        <w:t>Issue 14</w:t>
      </w:r>
      <w:r w:rsidR="005236F1">
        <w:rPr>
          <w:sz w:val="28"/>
          <w:szCs w:val="28"/>
          <w:lang w:val="en-US"/>
        </w:rPr>
        <w:fldChar w:fldCharType="end"/>
      </w:r>
      <w:r w:rsidRPr="00C955FC">
        <w:rPr>
          <w:sz w:val="28"/>
          <w:szCs w:val="28"/>
          <w:lang w:val="en-US"/>
        </w:rPr>
        <w:t xml:space="preserve">. . 4107-4129, DOI: 10.1080/01431161.2017.1317936. </w:t>
      </w:r>
      <w:r w:rsidR="005236F1">
        <w:fldChar w:fldCharType="begin"/>
      </w:r>
      <w:r w:rsidR="005236F1" w:rsidRPr="0001641A">
        <w:rPr>
          <w:lang w:val="en-US"/>
        </w:rPr>
        <w:instrText xml:space="preserve"> HYPERLINK "https://www.researchgate.net/profile/Ayele_Fenta/publication/316093873_The_dynamics_of_urban_expansion_and_land_useland_cover_changes_using_remote_sensing_and_spatial_metrics/links/5ac3734445851584fa77ff50/The-dyna</w:instrText>
      </w:r>
      <w:r w:rsidR="005236F1" w:rsidRPr="0001641A">
        <w:rPr>
          <w:lang w:val="en-US"/>
        </w:rPr>
        <w:instrText xml:space="preserve">mics-of-urban-expansion-and-land-use-land-cover-changes-using-remote-sensing-and-spatial-metrics.pdf" </w:instrText>
      </w:r>
      <w:r w:rsidR="005236F1">
        <w:fldChar w:fldCharType="separate"/>
      </w:r>
      <w:r w:rsidRPr="00C955FC">
        <w:rPr>
          <w:rStyle w:val="a5"/>
          <w:rFonts w:ascii="Times New Roman" w:eastAsiaTheme="majorEastAsia" w:hAnsi="Times New Roman"/>
          <w:color w:val="auto"/>
          <w:sz w:val="28"/>
          <w:szCs w:val="28"/>
          <w:lang w:val="en-US"/>
        </w:rPr>
        <w:t>https://www.researchgate.net/profile/Ayele_Fenta/publication/316093873_The_dynamics_of_urban_expansion_and_land_useland_cover_changes_using_remote_sensing_and_spatial_metrics/links/5ac3734445851584fa77ff50/The-dynamics-of-urban-expansion-and-land-use-land-cover-changes-using-remote-sensing-and-spatial-metrics.pdf</w:t>
      </w:r>
      <w:r w:rsidR="005236F1">
        <w:rPr>
          <w:rStyle w:val="a5"/>
          <w:rFonts w:ascii="Times New Roman" w:eastAsiaTheme="majorEastAsia" w:hAnsi="Times New Roman"/>
          <w:color w:val="auto"/>
          <w:sz w:val="28"/>
          <w:szCs w:val="28"/>
          <w:lang w:val="en-US"/>
        </w:rPr>
        <w:fldChar w:fldCharType="end"/>
      </w:r>
    </w:p>
    <w:p w14:paraId="2756B166"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206</w:t>
      </w:r>
      <w:r w:rsidRPr="00C955FC">
        <w:rPr>
          <w:sz w:val="28"/>
          <w:szCs w:val="28"/>
          <w:lang w:val="en-US"/>
        </w:rPr>
        <w:t xml:space="preserve"> Akber, Md.A.K., Wahidur Md.R.I., Atikul Md.R., Munsur Md.R.M. Impact of land use change on ecosystem services of southwest coastal Bangladesh. </w:t>
      </w:r>
      <w:r w:rsidR="005236F1">
        <w:fldChar w:fldCharType="begin"/>
      </w:r>
      <w:r w:rsidR="005236F1" w:rsidRPr="0001641A">
        <w:rPr>
          <w:lang w:val="en-US"/>
        </w:rPr>
        <w:instrText xml:space="preserve"> HYPERLINK "https://www.tandfonline.com/toc/tlus20/current" </w:instrText>
      </w:r>
      <w:r w:rsidR="005236F1">
        <w:fldChar w:fldCharType="separate"/>
      </w:r>
      <w:r w:rsidRPr="00C955FC">
        <w:rPr>
          <w:sz w:val="28"/>
          <w:szCs w:val="28"/>
          <w:lang w:val="en-US"/>
        </w:rPr>
        <w:t xml:space="preserve">Journal of Land Use Science, </w:t>
      </w:r>
      <w:r w:rsidR="005236F1">
        <w:rPr>
          <w:sz w:val="28"/>
          <w:szCs w:val="28"/>
          <w:lang w:val="en-US"/>
        </w:rPr>
        <w:fldChar w:fldCharType="end"/>
      </w:r>
      <w:r w:rsidRPr="00C955FC">
        <w:rPr>
          <w:sz w:val="28"/>
          <w:szCs w:val="28"/>
          <w:lang w:val="en-US"/>
        </w:rPr>
        <w:t>Volume 13, 2018 - </w:t>
      </w:r>
      <w:hyperlink r:id="rId133" w:history="1">
        <w:r w:rsidRPr="00C955FC">
          <w:rPr>
            <w:sz w:val="28"/>
            <w:szCs w:val="28"/>
            <w:lang w:val="en-US"/>
          </w:rPr>
          <w:t>Issue 3</w:t>
        </w:r>
      </w:hyperlink>
      <w:r w:rsidRPr="00C955FC">
        <w:rPr>
          <w:sz w:val="28"/>
          <w:szCs w:val="28"/>
          <w:lang w:val="en-US"/>
        </w:rPr>
        <w:t>. 238-250.</w:t>
      </w:r>
    </w:p>
    <w:p w14:paraId="43E057D8"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207</w:t>
      </w:r>
      <w:r w:rsidRPr="00C955FC">
        <w:rPr>
          <w:rStyle w:val="inlineblock"/>
          <w:bCs/>
          <w:sz w:val="28"/>
          <w:szCs w:val="28"/>
          <w:shd w:val="clear" w:color="auto" w:fill="FFFFFF"/>
          <w:lang w:val="en-US"/>
        </w:rPr>
        <w:t xml:space="preserve"> </w:t>
      </w:r>
      <w:hyperlink r:id="rId134" w:tgtFrame="_blank" w:history="1">
        <w:r w:rsidRPr="00C955FC">
          <w:rPr>
            <w:rStyle w:val="a5"/>
            <w:rFonts w:ascii="Times New Roman" w:eastAsiaTheme="majorEastAsia" w:hAnsi="Times New Roman"/>
            <w:color w:val="auto"/>
            <w:sz w:val="28"/>
            <w:szCs w:val="28"/>
            <w:shd w:val="clear" w:color="auto" w:fill="FFFFFF"/>
            <w:lang w:val="en-US"/>
          </w:rPr>
          <w:t>Wadduwage</w:t>
        </w:r>
      </w:hyperlink>
      <w:r w:rsidRPr="00C955FC">
        <w:rPr>
          <w:rStyle w:val="inlineblock"/>
          <w:bCs/>
          <w:sz w:val="28"/>
          <w:szCs w:val="28"/>
          <w:shd w:val="clear" w:color="auto" w:fill="FFFFFF"/>
          <w:vertAlign w:val="superscript"/>
          <w:lang w:val="en-US"/>
        </w:rPr>
        <w:t xml:space="preserve"> </w:t>
      </w:r>
      <w:r w:rsidRPr="00C955FC">
        <w:rPr>
          <w:rStyle w:val="inlineblock"/>
          <w:bCs/>
          <w:sz w:val="28"/>
          <w:szCs w:val="28"/>
          <w:shd w:val="clear" w:color="auto" w:fill="FFFFFF"/>
          <w:lang w:val="en-US"/>
        </w:rPr>
        <w:t>S.,</w:t>
      </w:r>
      <w:hyperlink r:id="rId135" w:tgtFrame="_blank" w:history="1">
        <w:r w:rsidRPr="00C955FC">
          <w:rPr>
            <w:rStyle w:val="a5"/>
            <w:rFonts w:ascii="Times New Roman" w:eastAsiaTheme="majorEastAsia" w:hAnsi="Times New Roman"/>
            <w:color w:val="auto"/>
            <w:sz w:val="28"/>
            <w:szCs w:val="28"/>
            <w:shd w:val="clear" w:color="auto" w:fill="FFFFFF"/>
            <w:lang w:val="en-US"/>
          </w:rPr>
          <w:t xml:space="preserve"> Millington</w:t>
        </w:r>
      </w:hyperlink>
      <w:r w:rsidRPr="00C955FC">
        <w:rPr>
          <w:rStyle w:val="inlineblock"/>
          <w:bCs/>
          <w:sz w:val="28"/>
          <w:szCs w:val="28"/>
          <w:shd w:val="clear" w:color="auto" w:fill="FFFFFF"/>
          <w:lang w:val="en-US"/>
        </w:rPr>
        <w:t xml:space="preserve"> A.,</w:t>
      </w:r>
      <w:hyperlink r:id="rId136" w:tgtFrame="_blank" w:history="1">
        <w:r w:rsidRPr="00C955FC">
          <w:rPr>
            <w:rStyle w:val="a5"/>
            <w:rFonts w:ascii="Times New Roman" w:eastAsiaTheme="majorEastAsia" w:hAnsi="Times New Roman"/>
            <w:color w:val="auto"/>
            <w:sz w:val="28"/>
            <w:szCs w:val="28"/>
            <w:shd w:val="clear" w:color="auto" w:fill="FFFFFF"/>
            <w:lang w:val="en-US"/>
          </w:rPr>
          <w:t xml:space="preserve"> Crossman</w:t>
        </w:r>
      </w:hyperlink>
      <w:r w:rsidRPr="00C955FC">
        <w:rPr>
          <w:rStyle w:val="inlineblock"/>
          <w:bCs/>
          <w:sz w:val="28"/>
          <w:szCs w:val="28"/>
          <w:shd w:val="clear" w:color="auto" w:fill="FFFFFF"/>
          <w:lang w:val="en-US"/>
        </w:rPr>
        <w:t xml:space="preserve"> N.D., </w:t>
      </w:r>
      <w:hyperlink r:id="rId137" w:tgtFrame="_blank" w:history="1">
        <w:proofErr w:type="gramStart"/>
        <w:r w:rsidRPr="00C955FC">
          <w:rPr>
            <w:rStyle w:val="a5"/>
            <w:rFonts w:ascii="Times New Roman" w:eastAsiaTheme="majorEastAsia" w:hAnsi="Times New Roman"/>
            <w:color w:val="auto"/>
            <w:sz w:val="28"/>
            <w:szCs w:val="28"/>
            <w:shd w:val="clear" w:color="auto" w:fill="FFFFFF"/>
            <w:lang w:val="en-US"/>
          </w:rPr>
          <w:t>Sandhu</w:t>
        </w:r>
        <w:proofErr w:type="gramEnd"/>
      </w:hyperlink>
      <w:r w:rsidRPr="00C955FC">
        <w:rPr>
          <w:rStyle w:val="inlineblock"/>
          <w:bCs/>
          <w:sz w:val="28"/>
          <w:szCs w:val="28"/>
          <w:shd w:val="clear" w:color="auto" w:fill="FFFFFF"/>
          <w:lang w:val="en-US"/>
        </w:rPr>
        <w:t xml:space="preserve"> H. </w:t>
      </w:r>
      <w:r w:rsidRPr="00C955FC">
        <w:rPr>
          <w:bCs/>
          <w:sz w:val="28"/>
          <w:szCs w:val="28"/>
          <w:shd w:val="clear" w:color="auto" w:fill="FFFFFF"/>
          <w:lang w:val="en-US"/>
        </w:rPr>
        <w:t xml:space="preserve">Agricultural Land Fragmentation at Urban Fringes: An Application of Urban-To-Rural Gradient Analysis in Adelaide. </w:t>
      </w:r>
      <w:r w:rsidRPr="00C955FC">
        <w:rPr>
          <w:sz w:val="28"/>
          <w:szCs w:val="28"/>
          <w:lang w:val="en-US"/>
        </w:rPr>
        <w:t>Land 2017, 6, 28; doi:10.3390/land6020028</w:t>
      </w:r>
    </w:p>
    <w:p w14:paraId="1096BF61"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208</w:t>
      </w:r>
      <w:r w:rsidRPr="00C955FC">
        <w:rPr>
          <w:sz w:val="28"/>
          <w:szCs w:val="28"/>
          <w:lang w:val="en-US"/>
        </w:rPr>
        <w:t xml:space="preserve"> Essien E., Cyrus S. Detection of Urban Development in Uyo (Nigeria) Using Remote Sensing. Land, 2019, 8, 102; doi:10.3390/land8060102. </w:t>
      </w:r>
      <w:hyperlink r:id="rId138" w:history="1">
        <w:r w:rsidRPr="00C955FC">
          <w:rPr>
            <w:rStyle w:val="a5"/>
            <w:rFonts w:ascii="Times New Roman" w:eastAsiaTheme="majorEastAsia" w:hAnsi="Times New Roman"/>
            <w:color w:val="auto"/>
            <w:sz w:val="28"/>
            <w:szCs w:val="28"/>
            <w:lang w:val="en-US"/>
          </w:rPr>
          <w:t>https://www.mdpi.com/2073-445X/8/6/102</w:t>
        </w:r>
      </w:hyperlink>
    </w:p>
    <w:p w14:paraId="0238B1C7"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 xml:space="preserve">209 Semenova N.N., Busalova S.G., Eremina O.I., Makeikina S.M., Ivanova I.A. </w:t>
      </w:r>
      <w:r w:rsidRPr="00C955FC">
        <w:rPr>
          <w:sz w:val="28"/>
          <w:szCs w:val="28"/>
          <w:lang w:val="en-US"/>
        </w:rPr>
        <w:t>Assessment of Sustainable Development of Rural Areas of Russia. Indian Journal of Science and Technology, Vol 9(14), DOI: 10.17485/ijst/2016/v9i14/91518, April 2016ISSN (Print</w:t>
      </w:r>
      <w:proofErr w:type="gramStart"/>
      <w:r w:rsidRPr="00C955FC">
        <w:rPr>
          <w:sz w:val="28"/>
          <w:szCs w:val="28"/>
          <w:lang w:val="en-US"/>
        </w:rPr>
        <w:t>) :</w:t>
      </w:r>
      <w:proofErr w:type="gramEnd"/>
      <w:r w:rsidRPr="00C955FC">
        <w:rPr>
          <w:sz w:val="28"/>
          <w:szCs w:val="28"/>
          <w:lang w:val="en-US"/>
        </w:rPr>
        <w:t xml:space="preserve"> 0974-6846ISSN (Online) : 0974-5645 </w:t>
      </w:r>
      <w:hyperlink r:id="rId139" w:history="1">
        <w:r w:rsidRPr="00C955FC">
          <w:rPr>
            <w:rStyle w:val="a5"/>
            <w:rFonts w:ascii="Times New Roman" w:eastAsiaTheme="majorEastAsia" w:hAnsi="Times New Roman"/>
            <w:color w:val="auto"/>
            <w:sz w:val="28"/>
            <w:szCs w:val="28"/>
            <w:lang w:val="en-US"/>
          </w:rPr>
          <w:t>https://www.researchgate.net/publication/301797391_Assessment_of_Sustainable_Development_of_Rural_Areas_of_Russia</w:t>
        </w:r>
      </w:hyperlink>
    </w:p>
    <w:p w14:paraId="5408C1FC"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210</w:t>
      </w:r>
      <w:r w:rsidRPr="00C955FC">
        <w:rPr>
          <w:sz w:val="28"/>
          <w:szCs w:val="28"/>
          <w:lang w:val="en-US"/>
        </w:rPr>
        <w:t xml:space="preserve"> Indicators of sustainable development: guidelines and methodologies. 2007. 315p. </w:t>
      </w:r>
      <w:r w:rsidR="005236F1">
        <w:fldChar w:fldCharType="begin"/>
      </w:r>
      <w:r w:rsidR="005236F1" w:rsidRPr="0001641A">
        <w:rPr>
          <w:lang w:val="en-US"/>
        </w:rPr>
        <w:instrText xml:space="preserve"> HYPERLINK "https://sustainabledevelopment.un.org/content/documents/indisd-mg2001.pdf" </w:instrText>
      </w:r>
      <w:r w:rsidR="005236F1">
        <w:fldChar w:fldCharType="separate"/>
      </w:r>
      <w:r w:rsidRPr="00C955FC">
        <w:rPr>
          <w:rStyle w:val="a5"/>
          <w:rFonts w:ascii="Times New Roman" w:eastAsiaTheme="majorEastAsia" w:hAnsi="Times New Roman"/>
          <w:color w:val="auto"/>
          <w:sz w:val="28"/>
          <w:szCs w:val="28"/>
          <w:lang w:val="en-US"/>
        </w:rPr>
        <w:t>https://sustainabledevelopment.un.org/content/documents/indisd-mg2001.pdf</w:t>
      </w:r>
      <w:r w:rsidR="005236F1">
        <w:rPr>
          <w:rStyle w:val="a5"/>
          <w:rFonts w:ascii="Times New Roman" w:eastAsiaTheme="majorEastAsia" w:hAnsi="Times New Roman"/>
          <w:color w:val="auto"/>
          <w:sz w:val="28"/>
          <w:szCs w:val="28"/>
          <w:lang w:val="en-US"/>
        </w:rPr>
        <w:fldChar w:fldCharType="end"/>
      </w:r>
      <w:r w:rsidRPr="00C955FC">
        <w:rPr>
          <w:sz w:val="28"/>
          <w:szCs w:val="28"/>
          <w:lang w:val="en-US"/>
        </w:rPr>
        <w:t>]</w:t>
      </w:r>
    </w:p>
    <w:p w14:paraId="6F06BE35"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211</w:t>
      </w:r>
      <w:r w:rsidRPr="00C955FC">
        <w:rPr>
          <w:sz w:val="28"/>
          <w:szCs w:val="28"/>
          <w:lang w:val="en-US"/>
        </w:rPr>
        <w:t xml:space="preserve"> Zharova L., Khlobystov I., Eremeeva N. Indicators of sustainable development in framework of environmental policy: Experience of eastern neighbors.  Mind Journal, 1/2016. Available from: </w:t>
      </w:r>
      <w:r w:rsidR="005236F1">
        <w:fldChar w:fldCharType="begin"/>
      </w:r>
      <w:r w:rsidR="005236F1" w:rsidRPr="0001641A">
        <w:rPr>
          <w:lang w:val="en-US"/>
        </w:rPr>
        <w:instrText xml:space="preserve"> HYPERLINK "https://www.researchgate.net/publication/308379579_INDICATORS_OF_SUSTAI</w:instrText>
      </w:r>
      <w:r w:rsidR="005236F1" w:rsidRPr="0001641A">
        <w:rPr>
          <w:lang w:val="en-US"/>
        </w:rPr>
        <w:instrText xml:space="preserve">NABLE_DEVELOPMENT_IN_FRAMEWORK_OF_ENVIRONMENTAL_POLICY_EXPERIENCE_OF_EASTERN_NEIGHBORS" </w:instrText>
      </w:r>
      <w:r w:rsidR="005236F1">
        <w:fldChar w:fldCharType="separate"/>
      </w:r>
      <w:r w:rsidRPr="00C955FC">
        <w:rPr>
          <w:rStyle w:val="a5"/>
          <w:rFonts w:ascii="Times New Roman" w:eastAsiaTheme="majorEastAsia" w:hAnsi="Times New Roman"/>
          <w:color w:val="auto"/>
          <w:sz w:val="28"/>
          <w:szCs w:val="28"/>
          <w:lang w:val="en-US"/>
        </w:rPr>
        <w:t>https://www.researchgate.net/publication/308379579_INDICATORS_OF_SUSTAINABLE_DEVELOPMENT_IN_FRAMEWORK_OF_ENVIRONMENTAL_POLICY_EXPERIENCE_OF_EASTERN_NEIGHBORS</w:t>
      </w:r>
      <w:r w:rsidR="005236F1">
        <w:rPr>
          <w:rStyle w:val="a5"/>
          <w:rFonts w:ascii="Times New Roman" w:eastAsiaTheme="majorEastAsia" w:hAnsi="Times New Roman"/>
          <w:color w:val="auto"/>
          <w:sz w:val="28"/>
          <w:szCs w:val="28"/>
          <w:lang w:val="en-US"/>
        </w:rPr>
        <w:fldChar w:fldCharType="end"/>
      </w:r>
      <w:r w:rsidRPr="00C955FC">
        <w:rPr>
          <w:sz w:val="28"/>
          <w:szCs w:val="28"/>
          <w:lang w:val="en-US"/>
        </w:rPr>
        <w:t xml:space="preserve"> [accessed Feb 23 2020].</w:t>
      </w:r>
      <w:r w:rsidRPr="00C955FC">
        <w:rPr>
          <w:sz w:val="28"/>
          <w:szCs w:val="28"/>
          <w:lang w:val="en-US"/>
        </w:rPr>
        <w:br/>
        <w:t xml:space="preserve">        </w:t>
      </w:r>
      <w:r w:rsidRPr="00C955FC">
        <w:rPr>
          <w:sz w:val="28"/>
          <w:szCs w:val="28"/>
          <w:shd w:val="clear" w:color="auto" w:fill="FFFFFF"/>
          <w:lang w:val="en-US"/>
        </w:rPr>
        <w:t>212</w:t>
      </w:r>
      <w:r w:rsidRPr="00C955FC">
        <w:rPr>
          <w:sz w:val="28"/>
          <w:szCs w:val="28"/>
          <w:lang w:val="en-US"/>
        </w:rPr>
        <w:t xml:space="preserve"> Hopwood  B,  Mellor  M.  </w:t>
      </w:r>
      <w:proofErr w:type="gramStart"/>
      <w:r w:rsidRPr="00C955FC">
        <w:rPr>
          <w:sz w:val="28"/>
          <w:szCs w:val="28"/>
          <w:lang w:val="en-US"/>
        </w:rPr>
        <w:t>and  O’Brien</w:t>
      </w:r>
      <w:proofErr w:type="gramEnd"/>
      <w:r w:rsidRPr="00C955FC">
        <w:rPr>
          <w:sz w:val="28"/>
          <w:szCs w:val="28"/>
          <w:lang w:val="en-US"/>
        </w:rPr>
        <w:t xml:space="preserve">  G.  </w:t>
      </w:r>
      <w:proofErr w:type="gramStart"/>
      <w:r w:rsidRPr="00C955FC">
        <w:rPr>
          <w:sz w:val="28"/>
          <w:szCs w:val="28"/>
          <w:lang w:val="en-US"/>
        </w:rPr>
        <w:t>Sustainable  development</w:t>
      </w:r>
      <w:proofErr w:type="gramEnd"/>
      <w:r w:rsidRPr="00C955FC">
        <w:rPr>
          <w:sz w:val="28"/>
          <w:szCs w:val="28"/>
          <w:lang w:val="en-US"/>
        </w:rPr>
        <w:t xml:space="preserve">:  mapping  different  approaches  sustainable  development.  </w:t>
      </w:r>
      <w:proofErr w:type="gramStart"/>
      <w:r w:rsidRPr="00C955FC">
        <w:rPr>
          <w:sz w:val="28"/>
          <w:szCs w:val="28"/>
          <w:lang w:val="en-US"/>
        </w:rPr>
        <w:t>Sustainable  Development</w:t>
      </w:r>
      <w:proofErr w:type="gramEnd"/>
      <w:r w:rsidRPr="00C955FC">
        <w:rPr>
          <w:sz w:val="28"/>
          <w:szCs w:val="28"/>
          <w:lang w:val="en-US"/>
        </w:rPr>
        <w:t>.  2005</w:t>
      </w:r>
      <w:proofErr w:type="gramStart"/>
      <w:r w:rsidRPr="00C955FC">
        <w:rPr>
          <w:sz w:val="28"/>
          <w:szCs w:val="28"/>
          <w:lang w:val="en-US"/>
        </w:rPr>
        <w:t>;  13:38</w:t>
      </w:r>
      <w:proofErr w:type="gramEnd"/>
      <w:r w:rsidRPr="00C955FC">
        <w:rPr>
          <w:sz w:val="28"/>
          <w:szCs w:val="28"/>
          <w:lang w:val="en-US"/>
        </w:rPr>
        <w:t>–52.  DOI:  10.1002/sd.244.</w:t>
      </w:r>
    </w:p>
    <w:p w14:paraId="70BBEA0B" w14:textId="77777777" w:rsidR="00777536" w:rsidRPr="00C955FC" w:rsidRDefault="00777536" w:rsidP="00C955FC">
      <w:pPr>
        <w:ind w:firstLine="709"/>
        <w:jc w:val="both"/>
        <w:rPr>
          <w:rStyle w:val="specialtitle"/>
          <w:sz w:val="28"/>
          <w:szCs w:val="28"/>
          <w:lang w:val="en-US"/>
        </w:rPr>
      </w:pPr>
      <w:proofErr w:type="gramStart"/>
      <w:r w:rsidRPr="00C955FC">
        <w:rPr>
          <w:sz w:val="28"/>
          <w:szCs w:val="28"/>
          <w:shd w:val="clear" w:color="auto" w:fill="FFFFFF"/>
          <w:lang w:val="en-US"/>
        </w:rPr>
        <w:t>213</w:t>
      </w:r>
      <w:proofErr w:type="gramEnd"/>
      <w:r w:rsidRPr="00C955FC">
        <w:rPr>
          <w:sz w:val="28"/>
          <w:szCs w:val="28"/>
          <w:lang w:val="en-US"/>
        </w:rPr>
        <w:t xml:space="preserve"> </w:t>
      </w:r>
      <w:hyperlink r:id="rId140" w:history="1">
        <w:r w:rsidRPr="00C955FC">
          <w:rPr>
            <w:bCs/>
            <w:sz w:val="28"/>
            <w:szCs w:val="28"/>
            <w:lang w:val="en-US"/>
          </w:rPr>
          <w:t>Wu</w:t>
        </w:r>
      </w:hyperlink>
      <w:r w:rsidRPr="00C955FC">
        <w:rPr>
          <w:sz w:val="28"/>
          <w:szCs w:val="28"/>
          <w:lang w:val="en-US"/>
        </w:rPr>
        <w:t xml:space="preserve"> J. Linking landscape, land system and design approaches to achieve sustainability. </w:t>
      </w:r>
      <w:r w:rsidR="005236F1">
        <w:fldChar w:fldCharType="begin"/>
      </w:r>
      <w:r w:rsidR="005236F1" w:rsidRPr="0001641A">
        <w:rPr>
          <w:lang w:val="en-US"/>
        </w:rPr>
        <w:instrText xml:space="preserve"> HYPERLINK "https://www.tandfonline.com/toc/tlus20/current" </w:instrText>
      </w:r>
      <w:r w:rsidR="005236F1">
        <w:fldChar w:fldCharType="separate"/>
      </w:r>
      <w:r w:rsidRPr="00C955FC">
        <w:rPr>
          <w:rStyle w:val="a5"/>
          <w:rFonts w:ascii="Times New Roman" w:eastAsiaTheme="majorEastAsia" w:hAnsi="Times New Roman"/>
          <w:color w:val="auto"/>
          <w:sz w:val="28"/>
          <w:szCs w:val="28"/>
          <w:lang w:val="en-US"/>
        </w:rPr>
        <w:t xml:space="preserve">Journal of Land Use Science. </w:t>
      </w:r>
      <w:r w:rsidR="005236F1">
        <w:rPr>
          <w:rStyle w:val="a5"/>
          <w:rFonts w:ascii="Times New Roman" w:eastAsiaTheme="majorEastAsia" w:hAnsi="Times New Roman"/>
          <w:color w:val="auto"/>
          <w:sz w:val="28"/>
          <w:szCs w:val="28"/>
          <w:lang w:val="en-US"/>
        </w:rPr>
        <w:fldChar w:fldCharType="end"/>
      </w:r>
      <w:r w:rsidRPr="00C955FC">
        <w:rPr>
          <w:sz w:val="28"/>
          <w:szCs w:val="28"/>
          <w:lang w:val="en-US"/>
        </w:rPr>
        <w:t>Volume 14, 2019 - </w:t>
      </w:r>
      <w:r w:rsidR="005236F1">
        <w:fldChar w:fldCharType="begin"/>
      </w:r>
      <w:r w:rsidR="005236F1" w:rsidRPr="0001641A">
        <w:rPr>
          <w:lang w:val="en-US"/>
        </w:rPr>
        <w:instrText xml:space="preserve"> HYPERLINK "https://ww</w:instrText>
      </w:r>
      <w:r w:rsidR="005236F1" w:rsidRPr="0001641A">
        <w:rPr>
          <w:lang w:val="en-US"/>
        </w:rPr>
        <w:instrText xml:space="preserve">w.tandfonline.com/toc/tlus20/14/2" </w:instrText>
      </w:r>
      <w:r w:rsidR="005236F1">
        <w:fldChar w:fldCharType="separate"/>
      </w:r>
      <w:r w:rsidRPr="00C955FC">
        <w:rPr>
          <w:rStyle w:val="a5"/>
          <w:rFonts w:ascii="Times New Roman" w:eastAsiaTheme="majorEastAsia" w:hAnsi="Times New Roman"/>
          <w:color w:val="auto"/>
          <w:sz w:val="28"/>
          <w:szCs w:val="28"/>
          <w:lang w:val="en-US"/>
        </w:rPr>
        <w:t>Issue 2</w:t>
      </w:r>
      <w:r w:rsidR="005236F1">
        <w:rPr>
          <w:rStyle w:val="a5"/>
          <w:rFonts w:ascii="Times New Roman" w:eastAsiaTheme="majorEastAsia" w:hAnsi="Times New Roman"/>
          <w:color w:val="auto"/>
          <w:sz w:val="28"/>
          <w:szCs w:val="28"/>
          <w:lang w:val="en-US"/>
        </w:rPr>
        <w:fldChar w:fldCharType="end"/>
      </w:r>
      <w:r w:rsidR="005236F1">
        <w:fldChar w:fldCharType="begin"/>
      </w:r>
      <w:r w:rsidR="005236F1" w:rsidRPr="0001641A">
        <w:rPr>
          <w:lang w:val="en-US"/>
        </w:rPr>
        <w:instrText xml:space="preserve"> HYPERLINK "https://www.tandfonline.com/toc/tlus20/14/2" </w:instrText>
      </w:r>
      <w:r w:rsidR="005236F1">
        <w:fldChar w:fldCharType="separate"/>
      </w:r>
      <w:r w:rsidRPr="00C955FC">
        <w:rPr>
          <w:rStyle w:val="a5"/>
          <w:rFonts w:ascii="Times New Roman" w:eastAsiaTheme="majorEastAsia" w:hAnsi="Times New Roman"/>
          <w:color w:val="auto"/>
          <w:sz w:val="28"/>
          <w:szCs w:val="28"/>
          <w:lang w:val="en-US"/>
        </w:rPr>
        <w:t>: Linking Land Architecture and Landscape Ecology for Land Systems Science</w:t>
      </w:r>
      <w:r w:rsidR="005236F1">
        <w:rPr>
          <w:rStyle w:val="a5"/>
          <w:rFonts w:ascii="Times New Roman" w:eastAsiaTheme="majorEastAsia" w:hAnsi="Times New Roman"/>
          <w:color w:val="auto"/>
          <w:sz w:val="28"/>
          <w:szCs w:val="28"/>
          <w:lang w:val="en-US"/>
        </w:rPr>
        <w:fldChar w:fldCharType="end"/>
      </w:r>
      <w:r w:rsidRPr="00C955FC">
        <w:rPr>
          <w:rStyle w:val="specialtitle"/>
          <w:sz w:val="28"/>
          <w:szCs w:val="28"/>
          <w:lang w:val="en-US"/>
        </w:rPr>
        <w:t xml:space="preserve">  173-179p.</w:t>
      </w:r>
    </w:p>
    <w:p w14:paraId="740E8C52"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lastRenderedPageBreak/>
        <w:t>214</w:t>
      </w:r>
      <w:r w:rsidRPr="00C955FC">
        <w:rPr>
          <w:sz w:val="28"/>
          <w:szCs w:val="28"/>
          <w:lang w:val="en-US"/>
        </w:rPr>
        <w:t xml:space="preserve"> Zoomers A. </w:t>
      </w:r>
      <w:r w:rsidRPr="00C955FC">
        <w:rPr>
          <w:bCs/>
          <w:sz w:val="28"/>
          <w:szCs w:val="28"/>
          <w:lang w:val="en-US"/>
        </w:rPr>
        <w:t xml:space="preserve">Globalisation and the foreignisation of space: seven processes driving the current global land grab. </w:t>
      </w:r>
      <w:r w:rsidR="005236F1">
        <w:fldChar w:fldCharType="begin"/>
      </w:r>
      <w:r w:rsidR="005236F1" w:rsidRPr="0001641A">
        <w:rPr>
          <w:lang w:val="en-US"/>
        </w:rPr>
        <w:instrText xml:space="preserve"> HYPERLINK "https://www.tandfonline.com/toc/fjps20/current" </w:instrText>
      </w:r>
      <w:r w:rsidR="005236F1">
        <w:fldChar w:fldCharType="separate"/>
      </w:r>
      <w:r w:rsidRPr="00C955FC">
        <w:rPr>
          <w:bCs/>
          <w:kern w:val="36"/>
          <w:sz w:val="28"/>
          <w:szCs w:val="28"/>
          <w:lang w:val="en-US"/>
        </w:rPr>
        <w:t>The Journal of Peasant Studies. </w:t>
      </w:r>
      <w:r w:rsidR="005236F1">
        <w:rPr>
          <w:bCs/>
          <w:kern w:val="36"/>
          <w:sz w:val="28"/>
          <w:szCs w:val="28"/>
          <w:lang w:val="en-US"/>
        </w:rPr>
        <w:fldChar w:fldCharType="end"/>
      </w:r>
      <w:r w:rsidRPr="00C955FC">
        <w:rPr>
          <w:sz w:val="28"/>
          <w:szCs w:val="28"/>
          <w:lang w:val="en-US"/>
        </w:rPr>
        <w:t>Volume 37, 2010 - </w:t>
      </w:r>
      <w:r w:rsidR="005236F1">
        <w:fldChar w:fldCharType="begin"/>
      </w:r>
      <w:r w:rsidR="005236F1" w:rsidRPr="0001641A">
        <w:rPr>
          <w:lang w:val="en-US"/>
        </w:rPr>
        <w:instrText xml:space="preserve"> HYPERLINK "https://www.tandfonline.com/toc/fjps20/37/2" </w:instrText>
      </w:r>
      <w:r w:rsidR="005236F1">
        <w:fldChar w:fldCharType="separate"/>
      </w:r>
      <w:r w:rsidRPr="00C955FC">
        <w:rPr>
          <w:sz w:val="28"/>
          <w:szCs w:val="28"/>
          <w:lang w:val="en-US"/>
        </w:rPr>
        <w:t>Issue 2</w:t>
      </w:r>
      <w:r w:rsidR="005236F1">
        <w:rPr>
          <w:sz w:val="28"/>
          <w:szCs w:val="28"/>
          <w:lang w:val="en-US"/>
        </w:rPr>
        <w:fldChar w:fldCharType="end"/>
      </w:r>
      <w:r w:rsidRPr="00C955FC">
        <w:rPr>
          <w:sz w:val="28"/>
          <w:szCs w:val="28"/>
          <w:lang w:val="en-US"/>
        </w:rPr>
        <w:t xml:space="preserve">. 429-447. </w:t>
      </w:r>
      <w:r w:rsidR="005236F1">
        <w:fldChar w:fldCharType="begin"/>
      </w:r>
      <w:r w:rsidR="005236F1" w:rsidRPr="0001641A">
        <w:rPr>
          <w:lang w:val="en-US"/>
        </w:rPr>
        <w:instrText xml:space="preserve"> HYPERLINK "https://doi.org/10.1080/03066151003595325" </w:instrText>
      </w:r>
      <w:r w:rsidR="005236F1">
        <w:fldChar w:fldCharType="separate"/>
      </w:r>
      <w:r w:rsidRPr="00C955FC">
        <w:rPr>
          <w:sz w:val="28"/>
          <w:szCs w:val="28"/>
          <w:lang w:val="en-US"/>
        </w:rPr>
        <w:t>https://doi.org/10.1080/03066151003595325</w:t>
      </w:r>
      <w:r w:rsidR="005236F1">
        <w:rPr>
          <w:sz w:val="28"/>
          <w:szCs w:val="28"/>
          <w:lang w:val="en-US"/>
        </w:rPr>
        <w:fldChar w:fldCharType="end"/>
      </w:r>
    </w:p>
    <w:p w14:paraId="6D2A2E62" w14:textId="77777777" w:rsidR="00777536" w:rsidRPr="00C955FC" w:rsidRDefault="005236F1" w:rsidP="00C955FC">
      <w:pPr>
        <w:ind w:firstLine="709"/>
        <w:jc w:val="both"/>
        <w:rPr>
          <w:sz w:val="28"/>
          <w:szCs w:val="28"/>
          <w:lang w:val="en-US"/>
        </w:rPr>
      </w:pPr>
      <w:r>
        <w:fldChar w:fldCharType="begin"/>
      </w:r>
      <w:r w:rsidRPr="0001641A">
        <w:rPr>
          <w:lang w:val="en-US"/>
        </w:rPr>
        <w:instrText xml:space="preserve"> HYPERLINK "https://www.tandfonline.com/doi/full/10.1080/03066151003595325?src=recsys" </w:instrText>
      </w:r>
      <w:r>
        <w:fldChar w:fldCharType="separate"/>
      </w:r>
      <w:r w:rsidR="00777536" w:rsidRPr="00C955FC">
        <w:rPr>
          <w:rStyle w:val="a5"/>
          <w:rFonts w:ascii="Times New Roman" w:eastAsiaTheme="majorEastAsia" w:hAnsi="Times New Roman"/>
          <w:color w:val="auto"/>
          <w:sz w:val="28"/>
          <w:szCs w:val="28"/>
          <w:lang w:val="en-US"/>
        </w:rPr>
        <w:t>https://www.tandfonline.com/doi/full/10.1080/03066151003595325?src=recsys</w:t>
      </w:r>
      <w:r>
        <w:rPr>
          <w:rStyle w:val="a5"/>
          <w:rFonts w:ascii="Times New Roman" w:eastAsiaTheme="majorEastAsia" w:hAnsi="Times New Roman"/>
          <w:color w:val="auto"/>
          <w:sz w:val="28"/>
          <w:szCs w:val="28"/>
          <w:lang w:val="en-US"/>
        </w:rPr>
        <w:fldChar w:fldCharType="end"/>
      </w:r>
    </w:p>
    <w:p w14:paraId="0642448A"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215</w:t>
      </w:r>
      <w:r w:rsidRPr="00C955FC">
        <w:rPr>
          <w:sz w:val="28"/>
          <w:szCs w:val="28"/>
          <w:lang w:val="en-US"/>
        </w:rPr>
        <w:t xml:space="preserve"> </w:t>
      </w:r>
      <w:r w:rsidR="005236F1">
        <w:fldChar w:fldCharType="begin"/>
      </w:r>
      <w:r w:rsidR="005236F1" w:rsidRPr="0001641A">
        <w:rPr>
          <w:lang w:val="en-US"/>
        </w:rPr>
        <w:instrText xml:space="preserve"> HYPERLINK "https://www.ncbi.nlm.nih.gov/pubmed/?term=Bren%20d%27Amour%20C%5BAuthor%5D&amp;cauthor=true&amp;cauthor_uid=28028219" </w:instrText>
      </w:r>
      <w:r w:rsidR="005236F1">
        <w:fldChar w:fldCharType="separate"/>
      </w:r>
      <w:r w:rsidRPr="00C955FC">
        <w:rPr>
          <w:sz w:val="28"/>
          <w:szCs w:val="28"/>
          <w:lang w:val="en-US"/>
        </w:rPr>
        <w:t>Bren d'Amour C</w:t>
      </w:r>
      <w:r w:rsidR="005236F1">
        <w:rPr>
          <w:sz w:val="28"/>
          <w:szCs w:val="28"/>
          <w:lang w:val="en-US"/>
        </w:rPr>
        <w:fldChar w:fldCharType="end"/>
      </w:r>
      <w:r w:rsidRPr="00C955FC">
        <w:rPr>
          <w:sz w:val="28"/>
          <w:szCs w:val="28"/>
          <w:lang w:val="en-US"/>
        </w:rPr>
        <w:t>., </w:t>
      </w:r>
      <w:r w:rsidR="005236F1">
        <w:fldChar w:fldCharType="begin"/>
      </w:r>
      <w:r w:rsidR="005236F1" w:rsidRPr="0001641A">
        <w:rPr>
          <w:lang w:val="en-US"/>
        </w:rPr>
        <w:instrText xml:space="preserve"> HYPERLINK "https://www.ncbi.nlm.nih.gov/pubmed/?term=Reitsma%20F%5BAuthor%5D&amp;cauthor=true&amp;cauthor_uid</w:instrText>
      </w:r>
      <w:r w:rsidR="005236F1" w:rsidRPr="0001641A">
        <w:rPr>
          <w:lang w:val="en-US"/>
        </w:rPr>
        <w:instrText xml:space="preserve">=28028219" </w:instrText>
      </w:r>
      <w:r w:rsidR="005236F1">
        <w:fldChar w:fldCharType="separate"/>
      </w:r>
      <w:r w:rsidRPr="00C955FC">
        <w:rPr>
          <w:sz w:val="28"/>
          <w:szCs w:val="28"/>
          <w:lang w:val="en-US"/>
        </w:rPr>
        <w:t>Reitsma F</w:t>
      </w:r>
      <w:r w:rsidR="005236F1">
        <w:rPr>
          <w:sz w:val="28"/>
          <w:szCs w:val="28"/>
          <w:lang w:val="en-US"/>
        </w:rPr>
        <w:fldChar w:fldCharType="end"/>
      </w:r>
      <w:r w:rsidRPr="00C955FC">
        <w:rPr>
          <w:sz w:val="28"/>
          <w:szCs w:val="28"/>
          <w:lang w:val="en-US"/>
        </w:rPr>
        <w:t xml:space="preserve">., </w:t>
      </w:r>
      <w:r w:rsidR="005236F1">
        <w:fldChar w:fldCharType="begin"/>
      </w:r>
      <w:r w:rsidR="005236F1" w:rsidRPr="0001641A">
        <w:rPr>
          <w:lang w:val="en-US"/>
        </w:rPr>
        <w:instrText xml:space="preserve"> HYPERLINK "https://www.ncbi.nlm.nih.gov/pubmed/?term=Baiocchi%20G%5BAuthor%5D&amp;cauthor=true&amp;cauthor_uid=28028219" </w:instrText>
      </w:r>
      <w:r w:rsidR="005236F1">
        <w:fldChar w:fldCharType="separate"/>
      </w:r>
      <w:r w:rsidRPr="00C955FC">
        <w:rPr>
          <w:sz w:val="28"/>
          <w:szCs w:val="28"/>
          <w:lang w:val="en-US"/>
        </w:rPr>
        <w:t>Baiocchi G</w:t>
      </w:r>
      <w:r w:rsidR="005236F1">
        <w:rPr>
          <w:sz w:val="28"/>
          <w:szCs w:val="28"/>
          <w:lang w:val="en-US"/>
        </w:rPr>
        <w:fldChar w:fldCharType="end"/>
      </w:r>
      <w:r w:rsidRPr="00C955FC">
        <w:rPr>
          <w:sz w:val="28"/>
          <w:szCs w:val="28"/>
          <w:lang w:val="en-US"/>
        </w:rPr>
        <w:t>., </w:t>
      </w:r>
      <w:r w:rsidR="005236F1">
        <w:fldChar w:fldCharType="begin"/>
      </w:r>
      <w:r w:rsidR="005236F1" w:rsidRPr="0001641A">
        <w:rPr>
          <w:lang w:val="en-US"/>
        </w:rPr>
        <w:instrText xml:space="preserve"> HYPERLINK "https://www.ncbi.nlm.nih.gov/pubmed/?term=Barthel%20S%5BAuthor%5D&amp;cauthor=true&amp;cauthor_u</w:instrText>
      </w:r>
      <w:r w:rsidR="005236F1" w:rsidRPr="0001641A">
        <w:rPr>
          <w:lang w:val="en-US"/>
        </w:rPr>
        <w:instrText xml:space="preserve">id=28028219" </w:instrText>
      </w:r>
      <w:r w:rsidR="005236F1">
        <w:fldChar w:fldCharType="separate"/>
      </w:r>
      <w:r w:rsidRPr="00C955FC">
        <w:rPr>
          <w:sz w:val="28"/>
          <w:szCs w:val="28"/>
          <w:lang w:val="en-US"/>
        </w:rPr>
        <w:t>Barthel S</w:t>
      </w:r>
      <w:r w:rsidR="005236F1">
        <w:rPr>
          <w:sz w:val="28"/>
          <w:szCs w:val="28"/>
          <w:lang w:val="en-US"/>
        </w:rPr>
        <w:fldChar w:fldCharType="end"/>
      </w:r>
      <w:r w:rsidRPr="00C955FC">
        <w:rPr>
          <w:sz w:val="28"/>
          <w:szCs w:val="28"/>
          <w:lang w:val="en-US"/>
        </w:rPr>
        <w:t>., </w:t>
      </w:r>
      <w:r w:rsidR="005236F1">
        <w:fldChar w:fldCharType="begin"/>
      </w:r>
      <w:r w:rsidR="005236F1" w:rsidRPr="0001641A">
        <w:rPr>
          <w:lang w:val="en-US"/>
        </w:rPr>
        <w:instrText xml:space="preserve"> HYPERLINK "https://www.ncbi.nlm.nih.gov/pubmed/?term=G%C3%BCneralp%20B%5BAuthor%5D&amp;cauthor=true&amp;cauthor_uid=28028219" </w:instrText>
      </w:r>
      <w:r w:rsidR="005236F1">
        <w:fldChar w:fldCharType="separate"/>
      </w:r>
      <w:r w:rsidRPr="00C955FC">
        <w:rPr>
          <w:sz w:val="28"/>
          <w:szCs w:val="28"/>
          <w:lang w:val="en-US"/>
        </w:rPr>
        <w:t>Güneralp B</w:t>
      </w:r>
      <w:r w:rsidR="005236F1">
        <w:rPr>
          <w:sz w:val="28"/>
          <w:szCs w:val="28"/>
          <w:lang w:val="en-US"/>
        </w:rPr>
        <w:fldChar w:fldCharType="end"/>
      </w:r>
      <w:r w:rsidRPr="00C955FC">
        <w:rPr>
          <w:sz w:val="28"/>
          <w:szCs w:val="28"/>
          <w:lang w:val="en-US"/>
        </w:rPr>
        <w:t>., </w:t>
      </w:r>
      <w:r w:rsidR="005236F1">
        <w:fldChar w:fldCharType="begin"/>
      </w:r>
      <w:r w:rsidR="005236F1" w:rsidRPr="0001641A">
        <w:rPr>
          <w:lang w:val="en-US"/>
        </w:rPr>
        <w:instrText xml:space="preserve"> HYPERLINK "https://www.ncbi.nlm.nih.gov/pubmed/?term=Erb%20KH%5BAuthor%5D&amp;cauthor=true&amp;cauth</w:instrText>
      </w:r>
      <w:r w:rsidR="005236F1" w:rsidRPr="0001641A">
        <w:rPr>
          <w:lang w:val="en-US"/>
        </w:rPr>
        <w:instrText xml:space="preserve">or_uid=28028219" </w:instrText>
      </w:r>
      <w:r w:rsidR="005236F1">
        <w:fldChar w:fldCharType="separate"/>
      </w:r>
      <w:r w:rsidRPr="00C955FC">
        <w:rPr>
          <w:sz w:val="28"/>
          <w:szCs w:val="28"/>
          <w:lang w:val="en-US"/>
        </w:rPr>
        <w:t>Erb K.H</w:t>
      </w:r>
      <w:r w:rsidR="005236F1">
        <w:rPr>
          <w:sz w:val="28"/>
          <w:szCs w:val="28"/>
          <w:lang w:val="en-US"/>
        </w:rPr>
        <w:fldChar w:fldCharType="end"/>
      </w:r>
      <w:r w:rsidRPr="00C955FC">
        <w:rPr>
          <w:sz w:val="28"/>
          <w:szCs w:val="28"/>
          <w:lang w:val="en-US"/>
        </w:rPr>
        <w:t>.,, </w:t>
      </w:r>
      <w:r w:rsidR="005236F1">
        <w:fldChar w:fldCharType="begin"/>
      </w:r>
      <w:r w:rsidR="005236F1" w:rsidRPr="0001641A">
        <w:rPr>
          <w:lang w:val="en-US"/>
        </w:rPr>
        <w:instrText xml:space="preserve"> HYPERLINK "https://www.ncbi.nlm.nih.gov/pubmed/?term=Haberl%20H%5BAuthor%5D&amp;cauthor=true&amp;cauthor_uid=28028219" </w:instrText>
      </w:r>
      <w:r w:rsidR="005236F1">
        <w:fldChar w:fldCharType="separate"/>
      </w:r>
      <w:r w:rsidRPr="00C955FC">
        <w:rPr>
          <w:sz w:val="28"/>
          <w:szCs w:val="28"/>
          <w:lang w:val="en-US"/>
        </w:rPr>
        <w:t>Haberl H</w:t>
      </w:r>
      <w:r w:rsidR="005236F1">
        <w:rPr>
          <w:sz w:val="28"/>
          <w:szCs w:val="28"/>
          <w:lang w:val="en-US"/>
        </w:rPr>
        <w:fldChar w:fldCharType="end"/>
      </w:r>
      <w:r w:rsidRPr="00C955FC">
        <w:rPr>
          <w:sz w:val="28"/>
          <w:szCs w:val="28"/>
          <w:lang w:val="en-US"/>
        </w:rPr>
        <w:t>., </w:t>
      </w:r>
      <w:r w:rsidR="005236F1">
        <w:fldChar w:fldCharType="begin"/>
      </w:r>
      <w:r w:rsidR="005236F1" w:rsidRPr="0001641A">
        <w:rPr>
          <w:lang w:val="en-US"/>
        </w:rPr>
        <w:instrText xml:space="preserve"> HYPERLINK "https://www.ncbi.nlm.nih.gov/pubmed/?term=Creutzig%20F%5BAuthor%5D&amp;cauthor=true&amp;cauthor</w:instrText>
      </w:r>
      <w:r w:rsidR="005236F1" w:rsidRPr="0001641A">
        <w:rPr>
          <w:lang w:val="en-US"/>
        </w:rPr>
        <w:instrText xml:space="preserve">_uid=28028219" </w:instrText>
      </w:r>
      <w:r w:rsidR="005236F1">
        <w:fldChar w:fldCharType="separate"/>
      </w:r>
      <w:r w:rsidRPr="00C955FC">
        <w:rPr>
          <w:sz w:val="28"/>
          <w:szCs w:val="28"/>
          <w:lang w:val="en-US"/>
        </w:rPr>
        <w:t>Creutzig F</w:t>
      </w:r>
      <w:r w:rsidR="005236F1">
        <w:rPr>
          <w:sz w:val="28"/>
          <w:szCs w:val="28"/>
          <w:lang w:val="en-US"/>
        </w:rPr>
        <w:fldChar w:fldCharType="end"/>
      </w:r>
      <w:r w:rsidRPr="00C955FC">
        <w:rPr>
          <w:sz w:val="28"/>
          <w:szCs w:val="28"/>
          <w:lang w:val="en-US"/>
        </w:rPr>
        <w:t>., </w:t>
      </w:r>
      <w:r w:rsidR="005236F1">
        <w:fldChar w:fldCharType="begin"/>
      </w:r>
      <w:r w:rsidR="005236F1" w:rsidRPr="0001641A">
        <w:rPr>
          <w:lang w:val="en-US"/>
        </w:rPr>
        <w:instrText xml:space="preserve"> HYPERLINK "https://www.ncbi.nlm.nih.gov/pubmed/?term=Seto%20KC%5BAuthor%5D&amp;cauthor=true&amp;cauthor_uid=28028219" </w:instrText>
      </w:r>
      <w:r w:rsidR="005236F1">
        <w:fldChar w:fldCharType="separate"/>
      </w:r>
      <w:r w:rsidRPr="00C955FC">
        <w:rPr>
          <w:sz w:val="28"/>
          <w:szCs w:val="28"/>
          <w:lang w:val="en-US"/>
        </w:rPr>
        <w:t>Seto K.C</w:t>
      </w:r>
      <w:r w:rsidR="005236F1">
        <w:rPr>
          <w:sz w:val="28"/>
          <w:szCs w:val="28"/>
          <w:lang w:val="en-US"/>
        </w:rPr>
        <w:fldChar w:fldCharType="end"/>
      </w:r>
      <w:r w:rsidRPr="00C955FC">
        <w:rPr>
          <w:sz w:val="28"/>
          <w:szCs w:val="28"/>
          <w:lang w:val="en-US"/>
        </w:rPr>
        <w:t xml:space="preserve">. </w:t>
      </w:r>
      <w:r w:rsidRPr="00C955FC">
        <w:rPr>
          <w:bCs/>
          <w:kern w:val="36"/>
          <w:sz w:val="28"/>
          <w:szCs w:val="28"/>
          <w:lang w:val="en-US"/>
        </w:rPr>
        <w:t>Future urban land expansion and implications for global croplands.</w:t>
      </w:r>
      <w:r w:rsidRPr="00C955FC">
        <w:rPr>
          <w:sz w:val="28"/>
          <w:szCs w:val="28"/>
          <w:lang w:val="en-US"/>
        </w:rPr>
        <w:t xml:space="preserve"> PNAS, August 22, 2017, vol. 114, no. 34, 8939–8944. </w:t>
      </w:r>
      <w:r w:rsidR="005236F1">
        <w:fldChar w:fldCharType="begin"/>
      </w:r>
      <w:r w:rsidR="005236F1" w:rsidRPr="0001641A">
        <w:rPr>
          <w:lang w:val="en-US"/>
        </w:rPr>
        <w:instrText xml:space="preserve"> HYPERLINK "https://www.pnas.org/content/pnas/114/34/8939.full.pdf" </w:instrText>
      </w:r>
      <w:r w:rsidR="005236F1">
        <w:fldChar w:fldCharType="separate"/>
      </w:r>
      <w:r w:rsidRPr="00C955FC">
        <w:rPr>
          <w:rStyle w:val="a5"/>
          <w:rFonts w:ascii="Times New Roman" w:eastAsiaTheme="majorEastAsia" w:hAnsi="Times New Roman"/>
          <w:color w:val="auto"/>
          <w:sz w:val="28"/>
          <w:szCs w:val="28"/>
          <w:lang w:val="en-US"/>
        </w:rPr>
        <w:t>https://www.pnas.org/content/pnas/114/34/8939.full.pdf</w:t>
      </w:r>
      <w:r w:rsidR="005236F1">
        <w:rPr>
          <w:rStyle w:val="a5"/>
          <w:rFonts w:ascii="Times New Roman" w:eastAsiaTheme="majorEastAsia" w:hAnsi="Times New Roman"/>
          <w:color w:val="auto"/>
          <w:sz w:val="28"/>
          <w:szCs w:val="28"/>
          <w:lang w:val="en-US"/>
        </w:rPr>
        <w:fldChar w:fldCharType="end"/>
      </w:r>
    </w:p>
    <w:p w14:paraId="374C1B01"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216</w:t>
      </w:r>
      <w:r w:rsidRPr="00C955FC">
        <w:rPr>
          <w:sz w:val="28"/>
          <w:szCs w:val="28"/>
          <w:lang w:val="en-US"/>
        </w:rPr>
        <w:t xml:space="preserve"> Calicioglu O., Flammini A</w:t>
      </w:r>
      <w:proofErr w:type="gramStart"/>
      <w:r w:rsidRPr="00C955FC">
        <w:rPr>
          <w:sz w:val="28"/>
          <w:szCs w:val="28"/>
          <w:lang w:val="en-US"/>
        </w:rPr>
        <w:t>. ,</w:t>
      </w:r>
      <w:proofErr w:type="gramEnd"/>
      <w:r w:rsidRPr="00C955FC">
        <w:rPr>
          <w:sz w:val="28"/>
          <w:szCs w:val="28"/>
          <w:lang w:val="en-US"/>
        </w:rPr>
        <w:t xml:space="preserve"> Bracco S., Bellu L. Sims R. The Future Challenges of Food and Agriculture: An Integrated Analysis of Trends and Solutions. Sustainability 2019, 11, 222; doi:10.3390/su11010222</w:t>
      </w:r>
    </w:p>
    <w:p w14:paraId="7DB4CA07" w14:textId="77777777" w:rsidR="00777536" w:rsidRPr="00C955FC" w:rsidRDefault="00777536" w:rsidP="00C955FC">
      <w:pPr>
        <w:ind w:firstLine="709"/>
        <w:jc w:val="both"/>
        <w:rPr>
          <w:sz w:val="28"/>
          <w:szCs w:val="28"/>
          <w:lang w:val="en-US"/>
        </w:rPr>
      </w:pPr>
      <w:proofErr w:type="gramStart"/>
      <w:r w:rsidRPr="00C955FC">
        <w:rPr>
          <w:sz w:val="28"/>
          <w:szCs w:val="28"/>
          <w:shd w:val="clear" w:color="auto" w:fill="FFFFFF"/>
          <w:lang w:val="en-US"/>
        </w:rPr>
        <w:t>217</w:t>
      </w:r>
      <w:proofErr w:type="gramEnd"/>
      <w:r w:rsidRPr="00C955FC">
        <w:rPr>
          <w:sz w:val="28"/>
          <w:szCs w:val="28"/>
          <w:lang w:val="en-US"/>
        </w:rPr>
        <w:t xml:space="preserve"> </w:t>
      </w:r>
      <w:hyperlink r:id="rId141" w:anchor="!" w:history="1">
        <w:r w:rsidRPr="00C955FC">
          <w:rPr>
            <w:rStyle w:val="text"/>
            <w:sz w:val="28"/>
            <w:szCs w:val="28"/>
            <w:lang w:val="en-US"/>
          </w:rPr>
          <w:t>Guastella</w:t>
        </w:r>
      </w:hyperlink>
      <w:r w:rsidRPr="00C955FC">
        <w:rPr>
          <w:sz w:val="28"/>
          <w:szCs w:val="28"/>
          <w:lang w:val="en-US"/>
        </w:rPr>
        <w:t xml:space="preserve"> G., </w:t>
      </w:r>
      <w:hyperlink r:id="rId142" w:anchor="!" w:history="1">
        <w:r w:rsidRPr="00C955FC">
          <w:rPr>
            <w:rStyle w:val="text"/>
            <w:sz w:val="28"/>
            <w:szCs w:val="28"/>
            <w:lang w:val="en-US"/>
          </w:rPr>
          <w:t>Pareglio</w:t>
        </w:r>
      </w:hyperlink>
      <w:r w:rsidRPr="00C955FC">
        <w:rPr>
          <w:sz w:val="28"/>
          <w:szCs w:val="28"/>
          <w:lang w:val="en-US"/>
        </w:rPr>
        <w:t xml:space="preserve"> S. </w:t>
      </w:r>
      <w:r w:rsidRPr="00C955FC">
        <w:rPr>
          <w:rStyle w:val="title-text"/>
          <w:sz w:val="28"/>
          <w:szCs w:val="28"/>
          <w:lang w:val="en-US"/>
        </w:rPr>
        <w:t xml:space="preserve">Sustainable Development of Rural Areas: Using Urban Patterns to Map the Agricultural Systems. </w:t>
      </w:r>
      <w:r w:rsidR="005236F1">
        <w:fldChar w:fldCharType="begin"/>
      </w:r>
      <w:r w:rsidR="005236F1" w:rsidRPr="0001641A">
        <w:rPr>
          <w:lang w:val="en-US"/>
        </w:rPr>
        <w:instrText xml:space="preserve"> HYPERLINK "https://www.sciencedirect.com/science/journal/2</w:instrText>
      </w:r>
      <w:r w:rsidR="005236F1" w:rsidRPr="0001641A">
        <w:rPr>
          <w:lang w:val="en-US"/>
        </w:rPr>
        <w:instrText xml:space="preserve">2107843" \o "Go to Agriculture and Agricultural Science Procedia on ScienceDirect" </w:instrText>
      </w:r>
      <w:r w:rsidR="005236F1">
        <w:fldChar w:fldCharType="separate"/>
      </w:r>
      <w:r w:rsidRPr="00C955FC">
        <w:rPr>
          <w:bCs/>
          <w:sz w:val="28"/>
          <w:szCs w:val="28"/>
          <w:lang w:val="en-US"/>
        </w:rPr>
        <w:t>Agriculture and Agricultural Science. Procedia</w:t>
      </w:r>
      <w:r w:rsidR="005236F1">
        <w:rPr>
          <w:bCs/>
          <w:sz w:val="28"/>
          <w:szCs w:val="28"/>
          <w:lang w:val="en-US"/>
        </w:rPr>
        <w:fldChar w:fldCharType="end"/>
      </w:r>
      <w:r w:rsidRPr="00C955FC">
        <w:rPr>
          <w:sz w:val="28"/>
          <w:szCs w:val="28"/>
          <w:lang w:val="en-US"/>
        </w:rPr>
        <w:t xml:space="preserve">. </w:t>
      </w:r>
      <w:r w:rsidR="005236F1">
        <w:fldChar w:fldCharType="begin"/>
      </w:r>
      <w:r w:rsidR="005236F1" w:rsidRPr="0001641A">
        <w:rPr>
          <w:lang w:val="en-US"/>
        </w:rPr>
        <w:instrText xml:space="preserve"> HYPERLINK "https://www.sciencedirect.com/science/journal/22107843/8/supp/C" \o "Go to table of contents for this volume/i</w:instrText>
      </w:r>
      <w:r w:rsidR="005236F1" w:rsidRPr="0001641A">
        <w:rPr>
          <w:lang w:val="en-US"/>
        </w:rPr>
        <w:instrText xml:space="preserve">ssue" </w:instrText>
      </w:r>
      <w:r w:rsidR="005236F1">
        <w:fldChar w:fldCharType="separate"/>
      </w:r>
      <w:r w:rsidRPr="00C955FC">
        <w:rPr>
          <w:sz w:val="28"/>
          <w:szCs w:val="28"/>
          <w:lang w:val="en-US"/>
        </w:rPr>
        <w:t>Volume 8</w:t>
      </w:r>
      <w:r w:rsidR="005236F1">
        <w:rPr>
          <w:sz w:val="28"/>
          <w:szCs w:val="28"/>
          <w:lang w:val="en-US"/>
        </w:rPr>
        <w:fldChar w:fldCharType="end"/>
      </w:r>
      <w:r w:rsidRPr="00C955FC">
        <w:rPr>
          <w:sz w:val="28"/>
          <w:szCs w:val="28"/>
          <w:lang w:val="en-US"/>
        </w:rPr>
        <w:t>, </w:t>
      </w:r>
      <w:r w:rsidRPr="00C955FC">
        <w:rPr>
          <w:bCs/>
          <w:sz w:val="28"/>
          <w:szCs w:val="28"/>
          <w:lang w:val="en-US"/>
        </w:rPr>
        <w:t>2016</w:t>
      </w:r>
      <w:r w:rsidRPr="00C955FC">
        <w:rPr>
          <w:sz w:val="28"/>
          <w:szCs w:val="28"/>
          <w:lang w:val="en-US"/>
        </w:rPr>
        <w:t xml:space="preserve">, Pages 88-98. </w:t>
      </w:r>
      <w:r w:rsidR="005236F1">
        <w:fldChar w:fldCharType="begin"/>
      </w:r>
      <w:r w:rsidR="005236F1" w:rsidRPr="0001641A">
        <w:rPr>
          <w:lang w:val="en-US"/>
        </w:rPr>
        <w:instrText xml:space="preserve"> HYPERLINK "https://reader.elsevier.com/reader/sd/pii/S2210784316300122?token=BD879BA7A4435EF533989DBBA4B2A3B13F402B510130E9518DFD41F01C5F5D7728667F3CF4A86ADAF92CCBB8BFA343BB" </w:instrText>
      </w:r>
      <w:r w:rsidR="005236F1">
        <w:fldChar w:fldCharType="separate"/>
      </w:r>
      <w:r w:rsidRPr="00C955FC">
        <w:rPr>
          <w:rStyle w:val="a5"/>
          <w:rFonts w:ascii="Times New Roman" w:eastAsiaTheme="majorEastAsia" w:hAnsi="Times New Roman"/>
          <w:color w:val="auto"/>
          <w:sz w:val="28"/>
          <w:szCs w:val="28"/>
          <w:lang w:val="en-US"/>
        </w:rPr>
        <w:t>https://reader.elsevier.com/reader/sd/pii/S2210784316300122?token=BD879BA7A4435EF533989DBBA4B2A3B13F402B510130E9518DFD41F01C5F5D7728667F3CF4A86ADAF92CCBB8BFA343BB</w:t>
      </w:r>
      <w:r w:rsidR="005236F1">
        <w:rPr>
          <w:rStyle w:val="a5"/>
          <w:rFonts w:ascii="Times New Roman" w:eastAsiaTheme="majorEastAsia" w:hAnsi="Times New Roman"/>
          <w:color w:val="auto"/>
          <w:sz w:val="28"/>
          <w:szCs w:val="28"/>
          <w:lang w:val="en-US"/>
        </w:rPr>
        <w:fldChar w:fldCharType="end"/>
      </w:r>
    </w:p>
    <w:p w14:paraId="1BB7787D"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218</w:t>
      </w:r>
      <w:r w:rsidRPr="00C955FC">
        <w:rPr>
          <w:sz w:val="28"/>
          <w:szCs w:val="28"/>
          <w:lang w:val="en-US"/>
        </w:rPr>
        <w:t xml:space="preserve"> Wadduwage S. </w:t>
      </w:r>
      <w:r w:rsidRPr="00C955FC">
        <w:rPr>
          <w:bCs/>
          <w:kern w:val="36"/>
          <w:sz w:val="28"/>
          <w:szCs w:val="28"/>
          <w:lang w:val="en-US"/>
        </w:rPr>
        <w:t xml:space="preserve">Peri-urban agricultural land vulnerability due to urban sprawl – a multi-criteria </w:t>
      </w:r>
      <w:proofErr w:type="gramStart"/>
      <w:r w:rsidRPr="00C955FC">
        <w:rPr>
          <w:bCs/>
          <w:kern w:val="36"/>
          <w:sz w:val="28"/>
          <w:szCs w:val="28"/>
          <w:lang w:val="en-US"/>
        </w:rPr>
        <w:t>spatially-explicit</w:t>
      </w:r>
      <w:proofErr w:type="gramEnd"/>
      <w:r w:rsidRPr="00C955FC">
        <w:rPr>
          <w:bCs/>
          <w:kern w:val="36"/>
          <w:sz w:val="28"/>
          <w:szCs w:val="28"/>
          <w:lang w:val="en-US"/>
        </w:rPr>
        <w:t xml:space="preserve"> scenario analysis. </w:t>
      </w:r>
      <w:r w:rsidR="005236F1">
        <w:fldChar w:fldCharType="begin"/>
      </w:r>
      <w:r w:rsidR="005236F1" w:rsidRPr="0001641A">
        <w:rPr>
          <w:lang w:val="en-US"/>
        </w:rPr>
        <w:instrText xml:space="preserve"> HYPERLINK "https://www.tandfonline.com/toc/tlus20/current" </w:instrText>
      </w:r>
      <w:r w:rsidR="005236F1">
        <w:fldChar w:fldCharType="separate"/>
      </w:r>
      <w:r w:rsidRPr="00C955FC">
        <w:rPr>
          <w:bCs/>
          <w:kern w:val="36"/>
          <w:sz w:val="28"/>
          <w:szCs w:val="28"/>
          <w:lang w:val="en-US"/>
        </w:rPr>
        <w:t xml:space="preserve">Journal of Land Use Science. </w:t>
      </w:r>
      <w:r w:rsidR="005236F1">
        <w:rPr>
          <w:bCs/>
          <w:kern w:val="36"/>
          <w:sz w:val="28"/>
          <w:szCs w:val="28"/>
          <w:lang w:val="en-US"/>
        </w:rPr>
        <w:fldChar w:fldCharType="end"/>
      </w:r>
      <w:r w:rsidRPr="00C955FC">
        <w:rPr>
          <w:sz w:val="28"/>
          <w:szCs w:val="28"/>
          <w:lang w:val="en-US"/>
        </w:rPr>
        <w:t>Volume 13, 2018 - </w:t>
      </w:r>
      <w:r w:rsidR="005236F1">
        <w:fldChar w:fldCharType="begin"/>
      </w:r>
      <w:r w:rsidR="005236F1" w:rsidRPr="0001641A">
        <w:rPr>
          <w:lang w:val="en-US"/>
        </w:rPr>
        <w:instrText xml:space="preserve"> HYPERLINK "https://www.tandfonline.com/toc/tlus20/13/3" </w:instrText>
      </w:r>
      <w:r w:rsidR="005236F1">
        <w:fldChar w:fldCharType="separate"/>
      </w:r>
      <w:r w:rsidRPr="00C955FC">
        <w:rPr>
          <w:sz w:val="28"/>
          <w:szCs w:val="28"/>
          <w:lang w:val="en-US"/>
        </w:rPr>
        <w:t>Issue 3</w:t>
      </w:r>
      <w:r w:rsidR="005236F1">
        <w:rPr>
          <w:sz w:val="28"/>
          <w:szCs w:val="28"/>
          <w:lang w:val="en-US"/>
        </w:rPr>
        <w:fldChar w:fldCharType="end"/>
      </w:r>
      <w:r w:rsidRPr="00C955FC">
        <w:rPr>
          <w:sz w:val="28"/>
          <w:szCs w:val="28"/>
          <w:lang w:val="en-US"/>
        </w:rPr>
        <w:t>. Pages 358-374.</w:t>
      </w:r>
    </w:p>
    <w:p w14:paraId="68961652"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219</w:t>
      </w:r>
      <w:r w:rsidRPr="00C955FC">
        <w:rPr>
          <w:sz w:val="28"/>
          <w:szCs w:val="28"/>
          <w:lang w:val="en-US"/>
        </w:rPr>
        <w:t xml:space="preserve"> Neimark B., Toulmin C., Batterbury S. </w:t>
      </w:r>
      <w:r w:rsidRPr="00C955FC">
        <w:rPr>
          <w:bCs/>
          <w:sz w:val="28"/>
          <w:szCs w:val="28"/>
          <w:lang w:val="en-US"/>
        </w:rPr>
        <w:t xml:space="preserve">Peri-urban land grabbing? dilemmas of formalising tenure and land acquisitions around the cities of Bamako and Ségou, Mali. </w:t>
      </w:r>
      <w:r w:rsidR="005236F1">
        <w:fldChar w:fldCharType="begin"/>
      </w:r>
      <w:r w:rsidR="005236F1" w:rsidRPr="0001641A">
        <w:rPr>
          <w:lang w:val="en-US"/>
        </w:rPr>
        <w:instrText xml:space="preserve"> HYPERLINK "https://www.tandfonline.com/toc/tlus20/current" </w:instrText>
      </w:r>
      <w:r w:rsidR="005236F1">
        <w:fldChar w:fldCharType="separate"/>
      </w:r>
      <w:r w:rsidRPr="00C955FC">
        <w:rPr>
          <w:sz w:val="28"/>
          <w:szCs w:val="28"/>
          <w:lang w:val="en-US"/>
        </w:rPr>
        <w:t xml:space="preserve">Journal of Land Use Science. </w:t>
      </w:r>
      <w:r w:rsidR="005236F1">
        <w:rPr>
          <w:sz w:val="28"/>
          <w:szCs w:val="28"/>
          <w:lang w:val="en-US"/>
        </w:rPr>
        <w:fldChar w:fldCharType="end"/>
      </w:r>
      <w:r w:rsidRPr="00C955FC">
        <w:rPr>
          <w:sz w:val="28"/>
          <w:szCs w:val="28"/>
          <w:lang w:val="en-US"/>
        </w:rPr>
        <w:t>Volume 13, 2018 - </w:t>
      </w:r>
      <w:r w:rsidR="005236F1">
        <w:fldChar w:fldCharType="begin"/>
      </w:r>
      <w:r w:rsidR="005236F1" w:rsidRPr="0001641A">
        <w:rPr>
          <w:lang w:val="en-US"/>
        </w:rPr>
        <w:instrText xml:space="preserve"> HYPERLINK "https://www.tandfonline.com/toc/tlus20/13/3" </w:instrText>
      </w:r>
      <w:r w:rsidR="005236F1">
        <w:fldChar w:fldCharType="separate"/>
      </w:r>
      <w:r w:rsidRPr="00C955FC">
        <w:rPr>
          <w:sz w:val="28"/>
          <w:szCs w:val="28"/>
          <w:lang w:val="en-US"/>
        </w:rPr>
        <w:t>Issue 3</w:t>
      </w:r>
      <w:r w:rsidR="005236F1">
        <w:rPr>
          <w:sz w:val="28"/>
          <w:szCs w:val="28"/>
          <w:lang w:val="en-US"/>
        </w:rPr>
        <w:fldChar w:fldCharType="end"/>
      </w:r>
      <w:r w:rsidRPr="00C955FC">
        <w:rPr>
          <w:sz w:val="28"/>
          <w:szCs w:val="28"/>
          <w:lang w:val="en-US"/>
        </w:rPr>
        <w:t xml:space="preserve">.319-324. </w:t>
      </w:r>
    </w:p>
    <w:p w14:paraId="60E3297E" w14:textId="77777777" w:rsidR="00777536" w:rsidRPr="00C955FC" w:rsidRDefault="00777536" w:rsidP="00C955FC">
      <w:pPr>
        <w:ind w:firstLine="709"/>
        <w:jc w:val="both"/>
        <w:rPr>
          <w:sz w:val="28"/>
          <w:szCs w:val="28"/>
        </w:rPr>
      </w:pPr>
      <w:r w:rsidRPr="00C955FC">
        <w:rPr>
          <w:sz w:val="28"/>
          <w:szCs w:val="28"/>
          <w:shd w:val="clear" w:color="auto" w:fill="FFFFFF"/>
          <w:lang w:val="en-US"/>
        </w:rPr>
        <w:t>220</w:t>
      </w:r>
      <w:r w:rsidRPr="00C955FC">
        <w:rPr>
          <w:sz w:val="28"/>
          <w:szCs w:val="28"/>
          <w:lang w:val="en-US"/>
        </w:rPr>
        <w:t xml:space="preserve"> Sipilova V., Ostrovska I.,  Jermolajeva E., Aleksejeva L., OLehnovics D.  Evaluation of Sustainable Development in Rural Territories in Latgale Region (Latvia) by Using the Conception of Smart Specialization. Journal of Teacher Education for Sustainability, vol. 19, no. 1, pp. 82-105, 2017. DOI: 10.1515/jtes-2017-0006. </w:t>
      </w:r>
      <w:r w:rsidR="005236F1">
        <w:fldChar w:fldCharType="begin"/>
      </w:r>
      <w:r w:rsidR="005236F1" w:rsidRPr="0001641A">
        <w:rPr>
          <w:lang w:val="en-US"/>
        </w:rPr>
        <w:instrText xml:space="preserve"> HYPERLINK "https://www.degruyter.com/downloadpdf/j/jtes.2017.19.issue-1/jtes-2017-0006/jtes-2017-0006.pdf" </w:instrText>
      </w:r>
      <w:r w:rsidR="005236F1">
        <w:fldChar w:fldCharType="separate"/>
      </w:r>
      <w:r w:rsidRPr="00C955FC">
        <w:rPr>
          <w:rStyle w:val="a5"/>
          <w:rFonts w:ascii="Times New Roman" w:eastAsiaTheme="majorEastAsia" w:hAnsi="Times New Roman"/>
          <w:color w:val="auto"/>
          <w:sz w:val="28"/>
          <w:szCs w:val="28"/>
        </w:rPr>
        <w:t>https://www.degruyter.com/downloadpdf/j/jtes.2017.19.issue-1/jtes-2017-0006/jtes-2017-0006.pdf</w:t>
      </w:r>
      <w:r w:rsidR="005236F1">
        <w:rPr>
          <w:rStyle w:val="a5"/>
          <w:rFonts w:ascii="Times New Roman" w:eastAsiaTheme="majorEastAsia" w:hAnsi="Times New Roman"/>
          <w:color w:val="auto"/>
          <w:sz w:val="28"/>
          <w:szCs w:val="28"/>
        </w:rPr>
        <w:fldChar w:fldCharType="end"/>
      </w:r>
    </w:p>
    <w:p w14:paraId="05BBC196" w14:textId="77777777" w:rsidR="00777536" w:rsidRPr="00C955FC" w:rsidRDefault="00777536" w:rsidP="00C955FC">
      <w:pPr>
        <w:ind w:firstLine="709"/>
        <w:jc w:val="both"/>
        <w:rPr>
          <w:sz w:val="28"/>
          <w:szCs w:val="28"/>
          <w:lang w:val="en-US"/>
        </w:rPr>
      </w:pPr>
      <w:bookmarkStart w:id="145" w:name="_Hlk164601559"/>
      <w:r w:rsidRPr="00C955FC">
        <w:rPr>
          <w:sz w:val="28"/>
          <w:szCs w:val="28"/>
          <w:shd w:val="clear" w:color="auto" w:fill="FFFFFF"/>
          <w:lang w:val="en-US"/>
        </w:rPr>
        <w:t>221</w:t>
      </w:r>
      <w:bookmarkEnd w:id="145"/>
      <w:r w:rsidRPr="00C955FC">
        <w:rPr>
          <w:sz w:val="28"/>
          <w:szCs w:val="28"/>
          <w:lang w:val="en-US"/>
        </w:rPr>
        <w:t xml:space="preserve"> Stukach V.F., Saparova G.K., Sultanova G.T. Infrastructure of agriculture of Kazakhstan: dynamics of agricultural production, interaction of industrial and social spheres. MPRA Paper 96291. 20p. Available online: </w:t>
      </w:r>
      <w:r w:rsidR="005236F1">
        <w:fldChar w:fldCharType="begin"/>
      </w:r>
      <w:r w:rsidR="005236F1" w:rsidRPr="0001641A">
        <w:rPr>
          <w:lang w:val="en-US"/>
        </w:rPr>
        <w:instrText xml:space="preserve"> HYPERLINK "https://mpra.ub.uni-muenchen.de/96291/1/MPRA_paper_96291.pdf" </w:instrText>
      </w:r>
      <w:r w:rsidR="005236F1">
        <w:fldChar w:fldCharType="separate"/>
      </w:r>
      <w:r w:rsidRPr="00C955FC">
        <w:rPr>
          <w:rStyle w:val="a5"/>
          <w:rFonts w:ascii="Times New Roman" w:eastAsiaTheme="majorEastAsia" w:hAnsi="Times New Roman"/>
          <w:color w:val="auto"/>
          <w:sz w:val="28"/>
          <w:szCs w:val="28"/>
          <w:lang w:val="en-US"/>
        </w:rPr>
        <w:t>https://mpra.ub.uni-muenchen.de/96291/1/MPRA_paper_96291.pdf</w:t>
      </w:r>
      <w:r w:rsidR="005236F1">
        <w:rPr>
          <w:rStyle w:val="a5"/>
          <w:rFonts w:ascii="Times New Roman" w:eastAsiaTheme="majorEastAsia" w:hAnsi="Times New Roman"/>
          <w:color w:val="auto"/>
          <w:sz w:val="28"/>
          <w:szCs w:val="28"/>
          <w:lang w:val="en-US"/>
        </w:rPr>
        <w:fldChar w:fldCharType="end"/>
      </w:r>
    </w:p>
    <w:p w14:paraId="0EFE3FCF" w14:textId="77777777" w:rsidR="00777536" w:rsidRPr="00C955FC" w:rsidRDefault="00777536" w:rsidP="00C955FC">
      <w:pPr>
        <w:ind w:firstLine="709"/>
        <w:jc w:val="both"/>
        <w:rPr>
          <w:sz w:val="28"/>
          <w:szCs w:val="28"/>
        </w:rPr>
      </w:pPr>
      <w:r w:rsidRPr="00C955FC">
        <w:rPr>
          <w:sz w:val="28"/>
          <w:szCs w:val="28"/>
          <w:shd w:val="clear" w:color="auto" w:fill="FFFFFF"/>
          <w:lang w:val="en-US"/>
        </w:rPr>
        <w:t>222</w:t>
      </w:r>
      <w:r w:rsidRPr="00C955FC">
        <w:rPr>
          <w:sz w:val="28"/>
          <w:szCs w:val="28"/>
          <w:lang w:val="en-US"/>
        </w:rPr>
        <w:t xml:space="preserve"> Lescheva M.G., Ivolga A.G., Labenko O.M. Special methodological aspects of economic analysis for rural territories development. </w:t>
      </w:r>
      <w:r w:rsidRPr="00C955FC">
        <w:rPr>
          <w:sz w:val="28"/>
          <w:szCs w:val="28"/>
        </w:rPr>
        <w:t>Actual Problems of Economics. 2014; 159(9):432–39.</w:t>
      </w:r>
    </w:p>
    <w:p w14:paraId="4AE29109" w14:textId="77777777" w:rsidR="00777536" w:rsidRPr="00C955FC" w:rsidRDefault="00777536" w:rsidP="00C955FC">
      <w:pPr>
        <w:ind w:firstLine="709"/>
        <w:jc w:val="both"/>
        <w:rPr>
          <w:sz w:val="28"/>
          <w:szCs w:val="28"/>
          <w:shd w:val="clear" w:color="auto" w:fill="FFFFFF"/>
        </w:rPr>
      </w:pPr>
      <w:r w:rsidRPr="00C955FC">
        <w:rPr>
          <w:sz w:val="28"/>
          <w:szCs w:val="28"/>
          <w:shd w:val="clear" w:color="auto" w:fill="FFFFFF"/>
        </w:rPr>
        <w:t>223</w:t>
      </w:r>
      <w:r w:rsidRPr="00C955FC">
        <w:rPr>
          <w:sz w:val="28"/>
          <w:szCs w:val="28"/>
        </w:rPr>
        <w:t xml:space="preserve"> </w:t>
      </w:r>
      <w:r w:rsidRPr="00C955FC">
        <w:rPr>
          <w:sz w:val="28"/>
          <w:szCs w:val="28"/>
          <w:shd w:val="clear" w:color="auto" w:fill="FFFFFF"/>
        </w:rPr>
        <w:t>Кусакина О.Н., Дыкань Ю.А. МЕТОДИКА ОЦЕНКИ УСТОЙЧИВОГО РАЗВИТИЯ СЕЛЬСКИХ ТЕРРИТОРИЙ // Фундаментальные исследования. – 2015. – № 5-4. – С. 748-752; URL: http://www.fundamental-research.ru/ru/article/view?id=38335 (дата обращения: 22.02.2020).</w:t>
      </w:r>
    </w:p>
    <w:p w14:paraId="70E2DFE2"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lastRenderedPageBreak/>
        <w:t>224</w:t>
      </w:r>
      <w:r w:rsidRPr="00C955FC">
        <w:rPr>
          <w:sz w:val="28"/>
          <w:szCs w:val="28"/>
          <w:lang w:val="en-US"/>
        </w:rPr>
        <w:t xml:space="preserve"> Merenkova IN, Medkov AN. Formation of the mechanism of sustainable development of rural areas on the basis of their overall assessment. FES: Finance. Economy. Strategy. 2011; 5:53–57.</w:t>
      </w:r>
    </w:p>
    <w:p w14:paraId="4AB3C43B"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225</w:t>
      </w:r>
      <w:r w:rsidRPr="00C955FC">
        <w:rPr>
          <w:sz w:val="28"/>
          <w:szCs w:val="28"/>
          <w:lang w:val="en-US"/>
        </w:rPr>
        <w:t xml:space="preserve"> Kazakhstan data sustainable development goals indicators.  </w:t>
      </w:r>
    </w:p>
    <w:p w14:paraId="6D7BF142" w14:textId="77777777" w:rsidR="00777536" w:rsidRPr="00C955FC" w:rsidRDefault="005236F1" w:rsidP="00C955FC">
      <w:pPr>
        <w:ind w:firstLine="709"/>
        <w:jc w:val="both"/>
        <w:rPr>
          <w:rStyle w:val="a5"/>
          <w:rFonts w:ascii="Times New Roman" w:eastAsiaTheme="majorEastAsia" w:hAnsi="Times New Roman"/>
          <w:color w:val="auto"/>
          <w:sz w:val="28"/>
          <w:szCs w:val="28"/>
          <w:lang w:val="en-US"/>
        </w:rPr>
      </w:pPr>
      <w:r>
        <w:fldChar w:fldCharType="begin"/>
      </w:r>
      <w:r w:rsidRPr="0001641A">
        <w:rPr>
          <w:lang w:val="en-US"/>
        </w:rPr>
        <w:instrText xml:space="preserve"> HYPERLINK "https://kazstat.github.io/sdg-site-kazstat/en/" </w:instrText>
      </w:r>
      <w:r>
        <w:fldChar w:fldCharType="separate"/>
      </w:r>
      <w:r w:rsidR="00777536" w:rsidRPr="00C955FC">
        <w:rPr>
          <w:rStyle w:val="a5"/>
          <w:rFonts w:ascii="Times New Roman" w:eastAsiaTheme="majorEastAsia" w:hAnsi="Times New Roman"/>
          <w:color w:val="auto"/>
          <w:sz w:val="28"/>
          <w:szCs w:val="28"/>
          <w:lang w:val="en-US"/>
        </w:rPr>
        <w:t>https://kazstat.github.io/sdg-site-kazstat/en/</w:t>
      </w:r>
      <w:r>
        <w:rPr>
          <w:rStyle w:val="a5"/>
          <w:rFonts w:ascii="Times New Roman" w:eastAsiaTheme="majorEastAsia" w:hAnsi="Times New Roman"/>
          <w:color w:val="auto"/>
          <w:sz w:val="28"/>
          <w:szCs w:val="28"/>
          <w:lang w:val="en-US"/>
        </w:rPr>
        <w:fldChar w:fldCharType="end"/>
      </w:r>
    </w:p>
    <w:p w14:paraId="46E36B69" w14:textId="77777777" w:rsidR="00777536" w:rsidRPr="00C955FC" w:rsidRDefault="00777536" w:rsidP="00C955FC">
      <w:pPr>
        <w:ind w:firstLine="709"/>
        <w:jc w:val="both"/>
        <w:rPr>
          <w:sz w:val="28"/>
          <w:szCs w:val="28"/>
          <w:shd w:val="clear" w:color="auto" w:fill="FFFFFF"/>
        </w:rPr>
      </w:pPr>
      <w:r w:rsidRPr="00C955FC">
        <w:rPr>
          <w:sz w:val="28"/>
          <w:szCs w:val="28"/>
          <w:shd w:val="clear" w:color="auto" w:fill="FFFFFF"/>
        </w:rPr>
        <w:t>226</w:t>
      </w:r>
      <w:r w:rsidRPr="00C955FC">
        <w:rPr>
          <w:sz w:val="28"/>
          <w:szCs w:val="28"/>
        </w:rPr>
        <w:t xml:space="preserve"> Шортандинский район</w:t>
      </w:r>
      <w:r w:rsidRPr="00C955FC">
        <w:rPr>
          <w:rStyle w:val="citation"/>
          <w:sz w:val="28"/>
          <w:szCs w:val="28"/>
          <w:shd w:val="clear" w:color="auto" w:fill="FFFFFF"/>
        </w:rPr>
        <w:t> // </w:t>
      </w:r>
      <w:hyperlink r:id="rId143" w:tooltip="Казахстан. Национальная энциклопедия" w:history="1">
        <w:r w:rsidRPr="00C955FC">
          <w:rPr>
            <w:rStyle w:val="a5"/>
            <w:rFonts w:ascii="Times New Roman" w:eastAsiaTheme="majorEastAsia" w:hAnsi="Times New Roman"/>
            <w:color w:val="auto"/>
            <w:sz w:val="28"/>
            <w:szCs w:val="28"/>
            <w:shd w:val="clear" w:color="auto" w:fill="FFFFFF"/>
          </w:rPr>
          <w:t>Казахстан. Национальная энциклопедия</w:t>
        </w:r>
      </w:hyperlink>
      <w:r w:rsidRPr="00C955FC">
        <w:rPr>
          <w:rStyle w:val="citation"/>
          <w:sz w:val="28"/>
          <w:szCs w:val="28"/>
          <w:shd w:val="clear" w:color="auto" w:fill="FFFFFF"/>
        </w:rPr>
        <w:t>. - Алматы: </w:t>
      </w:r>
      <w:hyperlink r:id="rId144" w:tooltip="Казахская энциклопедия" w:history="1">
        <w:r w:rsidRPr="00C955FC">
          <w:rPr>
            <w:rStyle w:val="a5"/>
            <w:rFonts w:ascii="Times New Roman" w:eastAsiaTheme="majorEastAsia" w:hAnsi="Times New Roman"/>
            <w:color w:val="auto"/>
            <w:sz w:val="28"/>
            <w:szCs w:val="28"/>
            <w:shd w:val="clear" w:color="auto" w:fill="FFFFFF"/>
          </w:rPr>
          <w:t>Қазақ энциклопедиясы</w:t>
        </w:r>
      </w:hyperlink>
      <w:r w:rsidRPr="00C955FC">
        <w:rPr>
          <w:rStyle w:val="citation"/>
          <w:sz w:val="28"/>
          <w:szCs w:val="28"/>
          <w:shd w:val="clear" w:color="auto" w:fill="FFFFFF"/>
        </w:rPr>
        <w:t>, 2004. — Т. I. - 720c — </w:t>
      </w:r>
      <w:hyperlink r:id="rId145" w:history="1">
        <w:r w:rsidRPr="00C955FC">
          <w:rPr>
            <w:rStyle w:val="a5"/>
            <w:rFonts w:ascii="Times New Roman" w:eastAsiaTheme="majorEastAsia" w:hAnsi="Times New Roman"/>
            <w:color w:val="auto"/>
            <w:sz w:val="28"/>
            <w:szCs w:val="28"/>
            <w:shd w:val="clear" w:color="auto" w:fill="FFFFFF"/>
          </w:rPr>
          <w:t>ISBN 9965-9389-9-7</w:t>
        </w:r>
      </w:hyperlink>
      <w:r w:rsidRPr="00C955FC">
        <w:rPr>
          <w:rStyle w:val="citation"/>
          <w:sz w:val="28"/>
          <w:szCs w:val="28"/>
          <w:shd w:val="clear" w:color="auto" w:fill="FFFFFF"/>
        </w:rPr>
        <w:t>.</w:t>
      </w:r>
      <w:r w:rsidRPr="00C955FC">
        <w:rPr>
          <w:sz w:val="28"/>
          <w:szCs w:val="28"/>
          <w:shd w:val="clear" w:color="auto" w:fill="FFFFFF"/>
        </w:rPr>
        <w:t xml:space="preserve"> [https://litgu.ru/knigi/nauchno_popularnoe/369861-kazahstan-nacionalnaya-enciklopediya-tom-1-a-v.html]</w:t>
      </w:r>
    </w:p>
    <w:p w14:paraId="1D9C6D7E" w14:textId="77777777" w:rsidR="00777536" w:rsidRPr="00C955FC" w:rsidRDefault="00777536" w:rsidP="00C955FC">
      <w:pPr>
        <w:ind w:firstLine="709"/>
        <w:jc w:val="both"/>
        <w:rPr>
          <w:sz w:val="28"/>
          <w:szCs w:val="28"/>
          <w:shd w:val="clear" w:color="auto" w:fill="FFFFFF"/>
        </w:rPr>
      </w:pPr>
      <w:r w:rsidRPr="00C955FC">
        <w:rPr>
          <w:sz w:val="28"/>
          <w:szCs w:val="28"/>
          <w:shd w:val="clear" w:color="auto" w:fill="FFFFFF"/>
        </w:rPr>
        <w:t>227</w:t>
      </w:r>
      <w:r w:rsidRPr="00C955FC">
        <w:rPr>
          <w:sz w:val="28"/>
          <w:szCs w:val="28"/>
        </w:rPr>
        <w:t xml:space="preserve"> Официальный сайт Шортандинского района. </w:t>
      </w:r>
      <w:hyperlink r:id="rId146" w:history="1">
        <w:r w:rsidRPr="00C955FC">
          <w:rPr>
            <w:rStyle w:val="a5"/>
            <w:rFonts w:ascii="Times New Roman" w:eastAsiaTheme="majorEastAsia" w:hAnsi="Times New Roman"/>
            <w:color w:val="auto"/>
            <w:sz w:val="28"/>
            <w:szCs w:val="28"/>
          </w:rPr>
          <w:t>http://shortandy.akmo.gov.kz/page/read/Obcshie_svedeniya.html</w:t>
        </w:r>
      </w:hyperlink>
    </w:p>
    <w:p w14:paraId="15214627" w14:textId="77777777" w:rsidR="00777536" w:rsidRPr="00C955FC" w:rsidRDefault="00777536" w:rsidP="00C955FC">
      <w:pPr>
        <w:ind w:firstLine="709"/>
        <w:jc w:val="both"/>
        <w:rPr>
          <w:sz w:val="28"/>
          <w:szCs w:val="28"/>
        </w:rPr>
      </w:pPr>
      <w:r w:rsidRPr="00C955FC">
        <w:rPr>
          <w:sz w:val="28"/>
          <w:szCs w:val="28"/>
          <w:shd w:val="clear" w:color="auto" w:fill="FFFFFF"/>
        </w:rPr>
        <w:t>228</w:t>
      </w:r>
      <w:r w:rsidRPr="00C955FC">
        <w:rPr>
          <w:sz w:val="28"/>
          <w:szCs w:val="28"/>
        </w:rPr>
        <w:t xml:space="preserve"> http://srtm.csi.cgiar.org/</w:t>
      </w:r>
    </w:p>
    <w:p w14:paraId="388D15AB" w14:textId="77777777" w:rsidR="00777536" w:rsidRPr="00C955FC" w:rsidRDefault="00777536" w:rsidP="00C955FC">
      <w:pPr>
        <w:ind w:firstLine="709"/>
        <w:jc w:val="both"/>
        <w:rPr>
          <w:sz w:val="28"/>
          <w:szCs w:val="28"/>
        </w:rPr>
      </w:pPr>
      <w:r w:rsidRPr="00C955FC">
        <w:rPr>
          <w:sz w:val="28"/>
          <w:szCs w:val="28"/>
          <w:shd w:val="clear" w:color="auto" w:fill="FFFFFF"/>
        </w:rPr>
        <w:t>229</w:t>
      </w:r>
      <w:r w:rsidRPr="00C955FC">
        <w:rPr>
          <w:rStyle w:val="a5"/>
          <w:rFonts w:ascii="Times New Roman" w:eastAsiaTheme="majorEastAsia" w:hAnsi="Times New Roman"/>
          <w:color w:val="auto"/>
          <w:sz w:val="28"/>
          <w:szCs w:val="28"/>
        </w:rPr>
        <w:t xml:space="preserve"> </w:t>
      </w:r>
      <w:hyperlink r:id="rId147" w:history="1">
        <w:r w:rsidRPr="00C955FC">
          <w:rPr>
            <w:rStyle w:val="a5"/>
            <w:rFonts w:ascii="Times New Roman" w:eastAsiaTheme="majorEastAsia" w:hAnsi="Times New Roman"/>
            <w:color w:val="auto"/>
            <w:sz w:val="28"/>
            <w:szCs w:val="28"/>
          </w:rPr>
          <w:t>https://desktop.arcgis.com/</w:t>
        </w:r>
      </w:hyperlink>
    </w:p>
    <w:p w14:paraId="17851040" w14:textId="77777777" w:rsidR="00777536" w:rsidRPr="00C955FC" w:rsidRDefault="00777536" w:rsidP="00C955FC">
      <w:pPr>
        <w:ind w:firstLine="709"/>
        <w:jc w:val="both"/>
        <w:rPr>
          <w:rStyle w:val="a5"/>
          <w:rFonts w:ascii="Times New Roman" w:eastAsiaTheme="majorEastAsia" w:hAnsi="Times New Roman"/>
          <w:color w:val="auto"/>
          <w:sz w:val="28"/>
          <w:szCs w:val="28"/>
        </w:rPr>
      </w:pPr>
      <w:r w:rsidRPr="00C955FC">
        <w:rPr>
          <w:sz w:val="28"/>
          <w:szCs w:val="28"/>
          <w:shd w:val="clear" w:color="auto" w:fill="FFFFFF"/>
        </w:rPr>
        <w:t xml:space="preserve">230 </w:t>
      </w:r>
      <w:r w:rsidRPr="00C955FC">
        <w:rPr>
          <w:sz w:val="28"/>
          <w:szCs w:val="28"/>
        </w:rPr>
        <w:t>https://sovzond.ru/products/software/thematic_processing/envi_platform/</w:t>
      </w:r>
    </w:p>
    <w:p w14:paraId="66CD1388"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231</w:t>
      </w:r>
      <w:r w:rsidRPr="00C955FC">
        <w:rPr>
          <w:sz w:val="28"/>
          <w:szCs w:val="28"/>
          <w:lang w:val="en-US"/>
        </w:rPr>
        <w:t xml:space="preserve"> </w:t>
      </w:r>
      <w:r w:rsidR="005236F1">
        <w:fldChar w:fldCharType="begin"/>
      </w:r>
      <w:r w:rsidR="005236F1" w:rsidRPr="0001641A">
        <w:rPr>
          <w:lang w:val="en-US"/>
        </w:rPr>
        <w:instrText xml:space="preserve"> HYPERLINK "https://earthexplorer.usgs.gov/" </w:instrText>
      </w:r>
      <w:r w:rsidR="005236F1">
        <w:fldChar w:fldCharType="separate"/>
      </w:r>
      <w:r w:rsidRPr="00C955FC">
        <w:rPr>
          <w:rStyle w:val="a5"/>
          <w:rFonts w:ascii="Times New Roman" w:eastAsiaTheme="majorEastAsia" w:hAnsi="Times New Roman"/>
          <w:color w:val="auto"/>
          <w:sz w:val="28"/>
          <w:szCs w:val="28"/>
          <w:lang w:val="en-US"/>
        </w:rPr>
        <w:t>https://earthexplorer.usgs.gov/</w:t>
      </w:r>
      <w:r w:rsidR="005236F1">
        <w:rPr>
          <w:rStyle w:val="a5"/>
          <w:rFonts w:ascii="Times New Roman" w:eastAsiaTheme="majorEastAsia" w:hAnsi="Times New Roman"/>
          <w:color w:val="auto"/>
          <w:sz w:val="28"/>
          <w:szCs w:val="28"/>
          <w:lang w:val="en-US"/>
        </w:rPr>
        <w:fldChar w:fldCharType="end"/>
      </w:r>
    </w:p>
    <w:p w14:paraId="64732FA8"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232</w:t>
      </w:r>
      <w:r w:rsidRPr="00C955FC">
        <w:rPr>
          <w:sz w:val="28"/>
          <w:szCs w:val="28"/>
          <w:lang w:val="en-US"/>
        </w:rPr>
        <w:t xml:space="preserve">. http://nkgf.kz/ (accessed on 18 February 2020). </w:t>
      </w:r>
    </w:p>
    <w:p w14:paraId="31F82569"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233</w:t>
      </w:r>
      <w:r w:rsidRPr="00C955FC">
        <w:rPr>
          <w:sz w:val="28"/>
          <w:szCs w:val="28"/>
          <w:lang w:val="en-US"/>
        </w:rPr>
        <w:t xml:space="preserve">. James R. Anderson, Ernest E. Hardy, John T. Roach, and Richard E. Witmer </w:t>
      </w:r>
      <w:proofErr w:type="gramStart"/>
      <w:r w:rsidRPr="00C955FC">
        <w:rPr>
          <w:sz w:val="28"/>
          <w:szCs w:val="28"/>
          <w:lang w:val="en-US"/>
        </w:rPr>
        <w:t>A Land Use And Land Cover Classification System For Use With</w:t>
      </w:r>
      <w:proofErr w:type="gramEnd"/>
      <w:r w:rsidRPr="00C955FC">
        <w:rPr>
          <w:sz w:val="28"/>
          <w:szCs w:val="28"/>
          <w:lang w:val="en-US"/>
        </w:rPr>
        <w:t xml:space="preserve"> Remote Sensor Data / </w:t>
      </w:r>
      <w:hyperlink r:id="rId148" w:history="1">
        <w:r w:rsidRPr="00C955FC">
          <w:rPr>
            <w:rStyle w:val="a5"/>
            <w:rFonts w:ascii="Times New Roman" w:eastAsiaTheme="majorEastAsia" w:hAnsi="Times New Roman"/>
            <w:color w:val="auto"/>
            <w:sz w:val="28"/>
            <w:szCs w:val="28"/>
            <w:lang w:val="en-US"/>
          </w:rPr>
          <w:t>https://archive.usgs.gov/archive/sites/landcover.usgs.gov/pdf/anderson.pdf</w:t>
        </w:r>
      </w:hyperlink>
    </w:p>
    <w:p w14:paraId="17BFFDC5"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234</w:t>
      </w:r>
      <w:r w:rsidRPr="00C955FC">
        <w:rPr>
          <w:sz w:val="28"/>
          <w:szCs w:val="28"/>
          <w:lang w:val="en-US"/>
        </w:rPr>
        <w:t xml:space="preserve">. Bossard M., Feranec J., Otahel J. CORINE Land Cover Technical Guide – Addendum 2000. Technical report No. 40. Copenhagen (EEA). 2000. URL: http://terrestrial.eionet.eu.int. </w:t>
      </w:r>
    </w:p>
    <w:p w14:paraId="3B773320" w14:textId="77777777" w:rsidR="00777536" w:rsidRPr="00C955FC" w:rsidRDefault="00777536" w:rsidP="00C955FC">
      <w:pPr>
        <w:ind w:firstLine="709"/>
        <w:jc w:val="both"/>
        <w:rPr>
          <w:sz w:val="28"/>
          <w:szCs w:val="28"/>
        </w:rPr>
      </w:pPr>
      <w:r w:rsidRPr="00C955FC">
        <w:rPr>
          <w:sz w:val="28"/>
          <w:szCs w:val="28"/>
          <w:shd w:val="clear" w:color="auto" w:fill="FFFFFF"/>
        </w:rPr>
        <w:t>235</w:t>
      </w:r>
      <w:r w:rsidRPr="00C955FC">
        <w:rPr>
          <w:sz w:val="28"/>
          <w:szCs w:val="28"/>
        </w:rPr>
        <w:t xml:space="preserve">. В. Г. Коберниченко, О. Ю. Иванов, С. М. Зраенко, А. В. Сосновский, В. А. Тренихин. Обработка данных дистанционного зондирования Земли: практические аспекты: [учеб. пособие]. -  </w:t>
      </w:r>
      <w:proofErr w:type="gramStart"/>
      <w:r w:rsidRPr="00C955FC">
        <w:rPr>
          <w:sz w:val="28"/>
          <w:szCs w:val="28"/>
        </w:rPr>
        <w:t>Екатеринбург :</w:t>
      </w:r>
      <w:proofErr w:type="gramEnd"/>
      <w:r w:rsidRPr="00C955FC">
        <w:rPr>
          <w:sz w:val="28"/>
          <w:szCs w:val="28"/>
        </w:rPr>
        <w:t xml:space="preserve"> Изд-во Урал. ун-та, 2013. — 168 с. ISBN 978-5-7996-0867-5. </w:t>
      </w:r>
    </w:p>
    <w:p w14:paraId="66F1342E" w14:textId="77777777" w:rsidR="00777536" w:rsidRPr="00C955FC" w:rsidRDefault="00777536" w:rsidP="00C955FC">
      <w:pPr>
        <w:ind w:firstLine="709"/>
        <w:jc w:val="both"/>
        <w:rPr>
          <w:sz w:val="28"/>
          <w:szCs w:val="28"/>
        </w:rPr>
      </w:pPr>
      <w:r w:rsidRPr="00C955FC">
        <w:rPr>
          <w:sz w:val="28"/>
          <w:szCs w:val="28"/>
          <w:shd w:val="clear" w:color="auto" w:fill="FFFFFF"/>
        </w:rPr>
        <w:t>236</w:t>
      </w:r>
      <w:r w:rsidRPr="00C955FC">
        <w:rPr>
          <w:kern w:val="36"/>
          <w:sz w:val="28"/>
          <w:szCs w:val="28"/>
        </w:rPr>
        <w:t xml:space="preserve">. Рис У.Г. Основы дистанционного зондирования. </w:t>
      </w:r>
      <w:r w:rsidRPr="00C955FC">
        <w:rPr>
          <w:sz w:val="28"/>
          <w:szCs w:val="28"/>
          <w:shd w:val="clear" w:color="auto" w:fill="FFFFFF"/>
        </w:rPr>
        <w:t>М.: Техносфера, 2006. - 336 c</w:t>
      </w:r>
    </w:p>
    <w:p w14:paraId="4E6BB595" w14:textId="77777777" w:rsidR="00777536" w:rsidRPr="00C955FC" w:rsidRDefault="00777536" w:rsidP="00C955FC">
      <w:pPr>
        <w:ind w:firstLine="709"/>
        <w:jc w:val="both"/>
        <w:rPr>
          <w:sz w:val="28"/>
          <w:szCs w:val="28"/>
        </w:rPr>
      </w:pPr>
      <w:r w:rsidRPr="00C955FC">
        <w:rPr>
          <w:sz w:val="28"/>
          <w:szCs w:val="28"/>
          <w:shd w:val="clear" w:color="auto" w:fill="FFFFFF"/>
        </w:rPr>
        <w:t>237</w:t>
      </w:r>
      <w:r w:rsidRPr="00C955FC">
        <w:rPr>
          <w:sz w:val="28"/>
          <w:szCs w:val="28"/>
        </w:rPr>
        <w:t xml:space="preserve">. Харазми Р.С. Оценка динамики аридных экосистем на основе материалов дистанционного зондирования (25.00.34- Аэрокосмические исследования Земли, фотограмметрия).  Диссертация на соискание ученой </w:t>
      </w:r>
      <w:proofErr w:type="gramStart"/>
      <w:r w:rsidRPr="00C955FC">
        <w:rPr>
          <w:sz w:val="28"/>
          <w:szCs w:val="28"/>
        </w:rPr>
        <w:t>степени  кандидата</w:t>
      </w:r>
      <w:proofErr w:type="gramEnd"/>
      <w:r w:rsidRPr="00C955FC">
        <w:rPr>
          <w:sz w:val="28"/>
          <w:szCs w:val="28"/>
        </w:rPr>
        <w:t xml:space="preserve"> технических наук. Москва 2018.  Московский государственный университет геодезии и картографии. – 139с.</w:t>
      </w:r>
    </w:p>
    <w:p w14:paraId="1521EC0C" w14:textId="77777777" w:rsidR="00777536" w:rsidRPr="00C955FC" w:rsidRDefault="00777536" w:rsidP="00C955FC">
      <w:pPr>
        <w:ind w:firstLine="709"/>
        <w:jc w:val="both"/>
        <w:rPr>
          <w:bCs/>
          <w:sz w:val="28"/>
          <w:szCs w:val="28"/>
          <w:lang w:val="en-US"/>
        </w:rPr>
      </w:pPr>
      <w:r w:rsidRPr="00C955FC">
        <w:rPr>
          <w:sz w:val="28"/>
          <w:szCs w:val="28"/>
          <w:shd w:val="clear" w:color="auto" w:fill="FFFFFF"/>
        </w:rPr>
        <w:t>238</w:t>
      </w:r>
      <w:r w:rsidRPr="00C955FC">
        <w:rPr>
          <w:sz w:val="28"/>
          <w:szCs w:val="28"/>
        </w:rPr>
        <w:t xml:space="preserve">. </w:t>
      </w:r>
      <w:r w:rsidRPr="00C955FC">
        <w:rPr>
          <w:rFonts w:eastAsia="Calibri"/>
          <w:sz w:val="28"/>
          <w:szCs w:val="28"/>
        </w:rPr>
        <w:t xml:space="preserve">Лурье И.К., Косиков </w:t>
      </w:r>
      <w:proofErr w:type="gramStart"/>
      <w:r w:rsidRPr="00C955FC">
        <w:rPr>
          <w:rFonts w:eastAsia="Calibri"/>
          <w:sz w:val="28"/>
          <w:szCs w:val="28"/>
        </w:rPr>
        <w:t>А.Г..</w:t>
      </w:r>
      <w:proofErr w:type="gramEnd"/>
      <w:r w:rsidRPr="00C955FC">
        <w:rPr>
          <w:rFonts w:eastAsia="Calibri"/>
          <w:sz w:val="28"/>
          <w:szCs w:val="28"/>
        </w:rPr>
        <w:t xml:space="preserve"> Т</w:t>
      </w:r>
      <w:r w:rsidRPr="00C955FC">
        <w:rPr>
          <w:rStyle w:val="7"/>
          <w:rFonts w:eastAsia="Calibri"/>
          <w:b w:val="0"/>
          <w:color w:val="auto"/>
          <w:sz w:val="28"/>
          <w:szCs w:val="28"/>
        </w:rPr>
        <w:t xml:space="preserve">еория и практика цифровой обработки изображений. - </w:t>
      </w:r>
      <w:r w:rsidRPr="00C955FC">
        <w:rPr>
          <w:rStyle w:val="8"/>
          <w:rFonts w:eastAsia="Calibri"/>
          <w:color w:val="auto"/>
          <w:sz w:val="28"/>
          <w:szCs w:val="28"/>
        </w:rPr>
        <w:t>Под ред. А</w:t>
      </w:r>
      <w:r w:rsidRPr="00C955FC">
        <w:rPr>
          <w:rStyle w:val="8"/>
          <w:rFonts w:eastAsia="Calibri"/>
          <w:color w:val="auto"/>
          <w:sz w:val="28"/>
          <w:szCs w:val="28"/>
          <w:lang w:val="en-US"/>
        </w:rPr>
        <w:t>.</w:t>
      </w:r>
      <w:r w:rsidRPr="00C955FC">
        <w:rPr>
          <w:rStyle w:val="8"/>
          <w:rFonts w:eastAsia="Calibri"/>
          <w:color w:val="auto"/>
          <w:sz w:val="28"/>
          <w:szCs w:val="28"/>
        </w:rPr>
        <w:t>М</w:t>
      </w:r>
      <w:r w:rsidRPr="00C955FC">
        <w:rPr>
          <w:rStyle w:val="8"/>
          <w:rFonts w:eastAsia="Calibri"/>
          <w:color w:val="auto"/>
          <w:sz w:val="28"/>
          <w:szCs w:val="28"/>
          <w:lang w:val="en-US"/>
        </w:rPr>
        <w:t xml:space="preserve">. </w:t>
      </w:r>
      <w:r w:rsidRPr="00C955FC">
        <w:rPr>
          <w:rStyle w:val="8"/>
          <w:rFonts w:eastAsia="Calibri"/>
          <w:color w:val="auto"/>
          <w:sz w:val="28"/>
          <w:szCs w:val="28"/>
        </w:rPr>
        <w:t>Берлянта</w:t>
      </w:r>
      <w:r w:rsidRPr="00C955FC">
        <w:rPr>
          <w:rStyle w:val="8"/>
          <w:rFonts w:eastAsia="Calibri"/>
          <w:color w:val="auto"/>
          <w:sz w:val="28"/>
          <w:szCs w:val="28"/>
          <w:lang w:val="en-US"/>
        </w:rPr>
        <w:t>.  -</w:t>
      </w:r>
      <w:r w:rsidRPr="00C955FC">
        <w:rPr>
          <w:rStyle w:val="8"/>
          <w:rFonts w:eastAsia="Calibri"/>
          <w:color w:val="auto"/>
          <w:sz w:val="28"/>
          <w:szCs w:val="28"/>
        </w:rPr>
        <w:t>М</w:t>
      </w:r>
      <w:r w:rsidRPr="00C955FC">
        <w:rPr>
          <w:rStyle w:val="8"/>
          <w:rFonts w:eastAsia="Calibri"/>
          <w:color w:val="auto"/>
          <w:sz w:val="28"/>
          <w:szCs w:val="28"/>
          <w:lang w:val="en-US"/>
        </w:rPr>
        <w:t xml:space="preserve">.: </w:t>
      </w:r>
      <w:r w:rsidRPr="00C955FC">
        <w:rPr>
          <w:rStyle w:val="8"/>
          <w:rFonts w:eastAsia="Calibri"/>
          <w:color w:val="auto"/>
          <w:sz w:val="28"/>
          <w:szCs w:val="28"/>
        </w:rPr>
        <w:t>Научный</w:t>
      </w:r>
      <w:r w:rsidRPr="00C955FC">
        <w:rPr>
          <w:rStyle w:val="8"/>
          <w:rFonts w:eastAsia="Calibri"/>
          <w:color w:val="auto"/>
          <w:sz w:val="28"/>
          <w:szCs w:val="28"/>
          <w:lang w:val="en-US"/>
        </w:rPr>
        <w:t xml:space="preserve"> </w:t>
      </w:r>
      <w:r w:rsidRPr="00C955FC">
        <w:rPr>
          <w:rStyle w:val="8"/>
          <w:rFonts w:eastAsia="Calibri"/>
          <w:color w:val="auto"/>
          <w:sz w:val="28"/>
          <w:szCs w:val="28"/>
        </w:rPr>
        <w:t>мир</w:t>
      </w:r>
      <w:r w:rsidRPr="00C955FC">
        <w:rPr>
          <w:rStyle w:val="8"/>
          <w:rFonts w:eastAsia="Calibri"/>
          <w:color w:val="auto"/>
          <w:sz w:val="28"/>
          <w:szCs w:val="28"/>
          <w:lang w:val="en-US"/>
        </w:rPr>
        <w:t xml:space="preserve">, 2003. - 168 </w:t>
      </w:r>
      <w:r w:rsidRPr="00C955FC">
        <w:rPr>
          <w:rStyle w:val="8"/>
          <w:rFonts w:eastAsia="Calibri"/>
          <w:color w:val="auto"/>
          <w:sz w:val="28"/>
          <w:szCs w:val="28"/>
        </w:rPr>
        <w:t>с</w:t>
      </w:r>
      <w:r w:rsidRPr="00C955FC">
        <w:rPr>
          <w:rStyle w:val="8"/>
          <w:rFonts w:eastAsia="Calibri"/>
          <w:color w:val="auto"/>
          <w:sz w:val="28"/>
          <w:szCs w:val="28"/>
          <w:lang w:val="en-US"/>
        </w:rPr>
        <w:t xml:space="preserve">. </w:t>
      </w:r>
      <w:r w:rsidRPr="00C955FC">
        <w:rPr>
          <w:rStyle w:val="130"/>
          <w:rFonts w:eastAsia="Calibri"/>
          <w:b w:val="0"/>
          <w:color w:val="auto"/>
          <w:sz w:val="28"/>
          <w:szCs w:val="28"/>
          <w:lang w:val="en-US" w:bidi="en-US"/>
        </w:rPr>
        <w:t xml:space="preserve">ISBN </w:t>
      </w:r>
      <w:r w:rsidRPr="00C955FC">
        <w:rPr>
          <w:rStyle w:val="130"/>
          <w:rFonts w:eastAsia="Calibri"/>
          <w:b w:val="0"/>
          <w:color w:val="auto"/>
          <w:sz w:val="28"/>
          <w:szCs w:val="28"/>
          <w:lang w:val="en-US"/>
        </w:rPr>
        <w:t>5-89176-231-5.</w:t>
      </w:r>
    </w:p>
    <w:p w14:paraId="516956CF" w14:textId="77777777" w:rsidR="00777536" w:rsidRPr="00C955FC" w:rsidRDefault="00777536" w:rsidP="00C955FC">
      <w:pPr>
        <w:ind w:firstLine="709"/>
        <w:jc w:val="both"/>
        <w:rPr>
          <w:sz w:val="28"/>
          <w:szCs w:val="28"/>
        </w:rPr>
      </w:pPr>
      <w:r w:rsidRPr="00C955FC">
        <w:rPr>
          <w:sz w:val="28"/>
          <w:szCs w:val="28"/>
          <w:shd w:val="clear" w:color="auto" w:fill="FFFFFF"/>
          <w:lang w:val="en-US"/>
        </w:rPr>
        <w:t>239</w:t>
      </w:r>
      <w:r w:rsidRPr="00C955FC">
        <w:rPr>
          <w:sz w:val="28"/>
          <w:szCs w:val="28"/>
          <w:lang w:val="en-US"/>
        </w:rPr>
        <w:t xml:space="preserve"> Jensen, J.R. Introductory Digital Image Processing: A Remote Sensing Perspective, 3th edition. </w:t>
      </w:r>
      <w:r w:rsidRPr="00C955FC">
        <w:rPr>
          <w:sz w:val="28"/>
          <w:szCs w:val="28"/>
        </w:rPr>
        <w:t>2005.- 543p.</w:t>
      </w:r>
    </w:p>
    <w:p w14:paraId="513423DB" w14:textId="77777777" w:rsidR="00777536" w:rsidRPr="00C955FC" w:rsidRDefault="00777536" w:rsidP="00C955FC">
      <w:pPr>
        <w:ind w:firstLine="709"/>
        <w:jc w:val="both"/>
        <w:rPr>
          <w:sz w:val="28"/>
          <w:szCs w:val="28"/>
        </w:rPr>
      </w:pPr>
      <w:r w:rsidRPr="00C955FC">
        <w:rPr>
          <w:sz w:val="28"/>
          <w:szCs w:val="28"/>
          <w:shd w:val="clear" w:color="auto" w:fill="FFFFFF"/>
        </w:rPr>
        <w:t>240</w:t>
      </w:r>
      <w:r w:rsidRPr="00C955FC">
        <w:rPr>
          <w:sz w:val="28"/>
          <w:szCs w:val="28"/>
        </w:rPr>
        <w:t xml:space="preserve"> Чандра A.M., Гош С.К. Дистанционное зондирование и географические информационные системы// М: </w:t>
      </w:r>
      <w:proofErr w:type="gramStart"/>
      <w:r w:rsidRPr="00C955FC">
        <w:rPr>
          <w:sz w:val="28"/>
          <w:szCs w:val="28"/>
        </w:rPr>
        <w:t>Техносфера.-</w:t>
      </w:r>
      <w:proofErr w:type="gramEnd"/>
      <w:r w:rsidRPr="00C955FC">
        <w:rPr>
          <w:sz w:val="28"/>
          <w:szCs w:val="28"/>
        </w:rPr>
        <w:t xml:space="preserve"> 2008.- 312 с. </w:t>
      </w:r>
      <w:r w:rsidRPr="00C955FC">
        <w:rPr>
          <w:sz w:val="28"/>
          <w:szCs w:val="28"/>
        </w:rPr>
        <w:lastRenderedPageBreak/>
        <w:t>Чандра A.M., Гош С.К. Дистанционное зондирование и географические информационные системы// М: Техносфера.- 2008.- 312 с.</w:t>
      </w:r>
    </w:p>
    <w:p w14:paraId="58506E89" w14:textId="77777777" w:rsidR="00777536" w:rsidRPr="00C955FC" w:rsidRDefault="00777536" w:rsidP="00C955FC">
      <w:pPr>
        <w:ind w:firstLine="709"/>
        <w:jc w:val="both"/>
        <w:rPr>
          <w:sz w:val="28"/>
          <w:szCs w:val="28"/>
        </w:rPr>
      </w:pPr>
      <w:r w:rsidRPr="00C955FC">
        <w:rPr>
          <w:sz w:val="28"/>
          <w:szCs w:val="28"/>
          <w:shd w:val="clear" w:color="auto" w:fill="FFFFFF"/>
        </w:rPr>
        <w:t>241</w:t>
      </w:r>
      <w:r w:rsidRPr="00C955FC">
        <w:rPr>
          <w:sz w:val="28"/>
          <w:szCs w:val="28"/>
        </w:rPr>
        <w:t>. Чабан Л.Н. Тематическая классификация многозональных (многослойных) изображений в пакете Erdas Imagine: Методические указания для лабораторного практикума. Москва. - Московский государственный университет геодезии и картографии. 2006. – 44 с.</w:t>
      </w:r>
    </w:p>
    <w:p w14:paraId="20AD5FC7" w14:textId="77777777" w:rsidR="00777536" w:rsidRPr="00C955FC" w:rsidRDefault="00777536" w:rsidP="00C955FC">
      <w:pPr>
        <w:ind w:firstLine="709"/>
        <w:jc w:val="both"/>
        <w:rPr>
          <w:sz w:val="28"/>
          <w:szCs w:val="28"/>
        </w:rPr>
      </w:pPr>
      <w:r w:rsidRPr="00C955FC">
        <w:rPr>
          <w:sz w:val="28"/>
          <w:szCs w:val="28"/>
          <w:shd w:val="clear" w:color="auto" w:fill="FFFFFF"/>
        </w:rPr>
        <w:t>242</w:t>
      </w:r>
      <w:r w:rsidRPr="00C955FC">
        <w:rPr>
          <w:sz w:val="28"/>
          <w:szCs w:val="28"/>
        </w:rPr>
        <w:t xml:space="preserve"> Харазми Р., Чабан Л.Н., Каркон Варносфадерании М., Паниди Е. А., Митрофанов </w:t>
      </w:r>
      <w:proofErr w:type="gramStart"/>
      <w:r w:rsidRPr="00C955FC">
        <w:rPr>
          <w:sz w:val="28"/>
          <w:szCs w:val="28"/>
        </w:rPr>
        <w:t>Е.М..</w:t>
      </w:r>
      <w:proofErr w:type="gramEnd"/>
      <w:r w:rsidRPr="00C955FC">
        <w:rPr>
          <w:sz w:val="28"/>
          <w:szCs w:val="28"/>
        </w:rPr>
        <w:t xml:space="preserve"> Оценка точности различных методов контролируемой классификации </w:t>
      </w:r>
      <w:proofErr w:type="gramStart"/>
      <w:r w:rsidRPr="00C955FC">
        <w:rPr>
          <w:sz w:val="28"/>
          <w:szCs w:val="28"/>
        </w:rPr>
        <w:t>в аридных территорий</w:t>
      </w:r>
      <w:proofErr w:type="gramEnd"/>
      <w:r w:rsidRPr="00C955FC">
        <w:rPr>
          <w:sz w:val="28"/>
          <w:szCs w:val="28"/>
        </w:rPr>
        <w:t>// Изв. Вузов. «Геодезия и Аэрофотосъемка</w:t>
      </w:r>
      <w:proofErr w:type="gramStart"/>
      <w:r w:rsidRPr="00C955FC">
        <w:rPr>
          <w:sz w:val="28"/>
          <w:szCs w:val="28"/>
        </w:rPr>
        <w:t>».-</w:t>
      </w:r>
      <w:proofErr w:type="gramEnd"/>
      <w:r w:rsidRPr="00C955FC">
        <w:rPr>
          <w:sz w:val="28"/>
          <w:szCs w:val="28"/>
        </w:rPr>
        <w:t xml:space="preserve"> 2017.- № 5.- С. 106-110.</w:t>
      </w:r>
    </w:p>
    <w:p w14:paraId="36401F40" w14:textId="77777777" w:rsidR="00777536" w:rsidRPr="00C955FC" w:rsidRDefault="00777536" w:rsidP="00C955FC">
      <w:pPr>
        <w:ind w:firstLine="709"/>
        <w:jc w:val="both"/>
        <w:rPr>
          <w:sz w:val="28"/>
          <w:szCs w:val="28"/>
          <w:lang w:val="en-US"/>
        </w:rPr>
      </w:pPr>
      <w:r w:rsidRPr="00C955FC">
        <w:rPr>
          <w:sz w:val="28"/>
          <w:szCs w:val="28"/>
          <w:shd w:val="clear" w:color="auto" w:fill="FFFFFF"/>
        </w:rPr>
        <w:t>243</w:t>
      </w:r>
      <w:r w:rsidRPr="00C955FC">
        <w:rPr>
          <w:sz w:val="28"/>
          <w:szCs w:val="28"/>
        </w:rPr>
        <w:t xml:space="preserve"> М.А. Иванов, А.В. Прищепов В.Н. Голосов, Р.Р. Залялиев, К.В. Ефимов, А.А. Кондратьева, А.Д. </w:t>
      </w:r>
      <w:proofErr w:type="gramStart"/>
      <w:r w:rsidRPr="00C955FC">
        <w:rPr>
          <w:sz w:val="28"/>
          <w:szCs w:val="28"/>
        </w:rPr>
        <w:t>Киняшова ,</w:t>
      </w:r>
      <w:proofErr w:type="gramEnd"/>
      <w:r w:rsidRPr="00C955FC">
        <w:rPr>
          <w:sz w:val="28"/>
          <w:szCs w:val="28"/>
        </w:rPr>
        <w:t xml:space="preserve"> Ю.К. Ионова. Методика картографирования динамики пахотных угодий в бассейнах рек Европейской территории России за период 1985–2015 гг. / Современные проблемы дистанционного зондирования Земли из космоса. </w:t>
      </w:r>
      <w:r w:rsidRPr="00C955FC">
        <w:rPr>
          <w:sz w:val="28"/>
          <w:szCs w:val="28"/>
          <w:lang w:val="en-US"/>
        </w:rPr>
        <w:t xml:space="preserve">2017. </w:t>
      </w:r>
      <w:r w:rsidRPr="00C955FC">
        <w:rPr>
          <w:sz w:val="28"/>
          <w:szCs w:val="28"/>
        </w:rPr>
        <w:t>Т</w:t>
      </w:r>
      <w:r w:rsidRPr="00C955FC">
        <w:rPr>
          <w:sz w:val="28"/>
          <w:szCs w:val="28"/>
          <w:lang w:val="en-US"/>
        </w:rPr>
        <w:t xml:space="preserve">. 14. № 5. </w:t>
      </w:r>
      <w:r w:rsidRPr="00C955FC">
        <w:rPr>
          <w:sz w:val="28"/>
          <w:szCs w:val="28"/>
        </w:rPr>
        <w:t>С</w:t>
      </w:r>
      <w:r w:rsidRPr="00C955FC">
        <w:rPr>
          <w:sz w:val="28"/>
          <w:szCs w:val="28"/>
          <w:lang w:val="en-US"/>
        </w:rPr>
        <w:t xml:space="preserve">. 161–171 </w:t>
      </w:r>
    </w:p>
    <w:p w14:paraId="54FB9871"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244</w:t>
      </w:r>
      <w:r w:rsidRPr="00C955FC">
        <w:rPr>
          <w:sz w:val="28"/>
          <w:szCs w:val="28"/>
          <w:lang w:val="en-US"/>
        </w:rPr>
        <w:t xml:space="preserve"> Hudson, W. and Ramm, C. (1987) Correct formula of the Kappa coe</w:t>
      </w:r>
      <w:r w:rsidRPr="00C955FC">
        <w:rPr>
          <w:sz w:val="28"/>
          <w:szCs w:val="28"/>
        </w:rPr>
        <w:t>ﬃ</w:t>
      </w:r>
      <w:r w:rsidRPr="00C955FC">
        <w:rPr>
          <w:sz w:val="28"/>
          <w:szCs w:val="28"/>
          <w:lang w:val="en-US"/>
        </w:rPr>
        <w:t>cient of agreement. Photogrammetric Engineering and Remote Sensing, 53(4):421–422.</w:t>
      </w:r>
    </w:p>
    <w:p w14:paraId="5313F7BF"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245</w:t>
      </w:r>
      <w:r w:rsidRPr="00C955FC">
        <w:rPr>
          <w:sz w:val="28"/>
          <w:szCs w:val="28"/>
          <w:lang w:val="en-US"/>
        </w:rPr>
        <w:t xml:space="preserve"> Story, M. and Congalton, R. (1986) Accuracy Assessment: A User’s Perspective. Photogrammetric Engineering and Remote Sensing, 52, 397-399. </w:t>
      </w:r>
    </w:p>
    <w:p w14:paraId="40144C47"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246</w:t>
      </w:r>
      <w:r w:rsidRPr="00C955FC">
        <w:rPr>
          <w:sz w:val="28"/>
          <w:szCs w:val="28"/>
          <w:lang w:val="en-US"/>
        </w:rPr>
        <w:t xml:space="preserve"> Rosen</w:t>
      </w:r>
      <w:r w:rsidRPr="00C955FC">
        <w:rPr>
          <w:sz w:val="28"/>
          <w:szCs w:val="28"/>
        </w:rPr>
        <w:t>ﬁ</w:t>
      </w:r>
      <w:r w:rsidRPr="00C955FC">
        <w:rPr>
          <w:sz w:val="28"/>
          <w:szCs w:val="28"/>
          <w:lang w:val="en-US"/>
        </w:rPr>
        <w:t>eld, G. and Fitzpatrick-Lins, K. (1986) A coe</w:t>
      </w:r>
      <w:r w:rsidRPr="00C955FC">
        <w:rPr>
          <w:sz w:val="28"/>
          <w:szCs w:val="28"/>
        </w:rPr>
        <w:t>ﬃ</w:t>
      </w:r>
      <w:r w:rsidRPr="00C955FC">
        <w:rPr>
          <w:sz w:val="28"/>
          <w:szCs w:val="28"/>
          <w:lang w:val="en-US"/>
        </w:rPr>
        <w:t>cient of agreement as a measure of thematic classi</w:t>
      </w:r>
      <w:r w:rsidRPr="00C955FC">
        <w:rPr>
          <w:sz w:val="28"/>
          <w:szCs w:val="28"/>
        </w:rPr>
        <w:t>ﬁ</w:t>
      </w:r>
      <w:r w:rsidRPr="00C955FC">
        <w:rPr>
          <w:sz w:val="28"/>
          <w:szCs w:val="28"/>
          <w:lang w:val="en-US"/>
        </w:rPr>
        <w:t>cation accuracy. Photogrammetric Engineering and Remote Sensing, 52(2):223–227.</w:t>
      </w:r>
    </w:p>
    <w:p w14:paraId="65BF1D3A"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247</w:t>
      </w:r>
      <w:r w:rsidRPr="00C955FC">
        <w:rPr>
          <w:sz w:val="28"/>
          <w:szCs w:val="28"/>
          <w:lang w:val="en-US"/>
        </w:rPr>
        <w:t xml:space="preserve"> Juliev M., Pulatov A., Fuchs S., Hübl J. Analysis of Land Use Land Cover Change Detection of Bostanlik District, Uzbekistan. Pol. J. Environ. Stud. Vol. 28, No. 5 (2019), 3235-3242</w:t>
      </w:r>
    </w:p>
    <w:p w14:paraId="6FD12750"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248</w:t>
      </w:r>
      <w:r w:rsidRPr="00C955FC">
        <w:rPr>
          <w:sz w:val="28"/>
          <w:szCs w:val="28"/>
          <w:lang w:val="en-US"/>
        </w:rPr>
        <w:t xml:space="preserve"> Viera, A.J and Garrett, J.M. (2005) Understanding Inter-Observer Agreement: The Kappa Statistic. Family 457 </w:t>
      </w:r>
      <w:proofErr w:type="gramStart"/>
      <w:r w:rsidRPr="00C955FC">
        <w:rPr>
          <w:sz w:val="28"/>
          <w:szCs w:val="28"/>
          <w:lang w:val="en-US"/>
        </w:rPr>
        <w:t>Medicine ,</w:t>
      </w:r>
      <w:proofErr w:type="gramEnd"/>
      <w:r w:rsidRPr="00C955FC">
        <w:rPr>
          <w:sz w:val="28"/>
          <w:szCs w:val="28"/>
          <w:lang w:val="en-US"/>
        </w:rPr>
        <w:t xml:space="preserve"> 37, 360-363. </w:t>
      </w:r>
    </w:p>
    <w:p w14:paraId="45DE21D2"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249</w:t>
      </w:r>
      <w:r w:rsidRPr="00C955FC">
        <w:rPr>
          <w:sz w:val="28"/>
          <w:szCs w:val="28"/>
          <w:lang w:val="en-US"/>
        </w:rPr>
        <w:t xml:space="preserve"> Henits L., Jürgens C. &amp; Mucsi L. Seasonal multitemporal land-cover classification and change detection analysis of Bochum, Germany, using multitemporal Landsat TM data // International Journal of Remote Sensing. - 2016</w:t>
      </w:r>
      <w:proofErr w:type="gramStart"/>
      <w:r w:rsidRPr="00C955FC">
        <w:rPr>
          <w:sz w:val="28"/>
          <w:szCs w:val="28"/>
          <w:lang w:val="en-US"/>
        </w:rPr>
        <w:t>.-</w:t>
      </w:r>
      <w:proofErr w:type="gramEnd"/>
      <w:r w:rsidRPr="00C955FC">
        <w:rPr>
          <w:sz w:val="28"/>
          <w:szCs w:val="28"/>
          <w:lang w:val="en-US"/>
        </w:rPr>
        <w:t xml:space="preserve"> 37(15).- pp. 3439-3454.</w:t>
      </w:r>
    </w:p>
    <w:p w14:paraId="75C45592" w14:textId="77777777" w:rsidR="00777536" w:rsidRPr="00C955FC" w:rsidRDefault="00777536" w:rsidP="00C955FC">
      <w:pPr>
        <w:ind w:firstLine="709"/>
        <w:jc w:val="both"/>
        <w:rPr>
          <w:sz w:val="28"/>
          <w:szCs w:val="28"/>
          <w:lang w:val="en-US"/>
        </w:rPr>
      </w:pPr>
      <w:bookmarkStart w:id="146" w:name="_Hlk164603389"/>
      <w:r w:rsidRPr="00C955FC">
        <w:rPr>
          <w:sz w:val="28"/>
          <w:szCs w:val="28"/>
          <w:shd w:val="clear" w:color="auto" w:fill="FFFFFF"/>
          <w:lang w:val="en-US"/>
        </w:rPr>
        <w:t>250</w:t>
      </w:r>
      <w:bookmarkEnd w:id="146"/>
      <w:r w:rsidRPr="00C955FC">
        <w:rPr>
          <w:sz w:val="28"/>
          <w:szCs w:val="28"/>
          <w:lang w:val="en-US"/>
        </w:rPr>
        <w:t xml:space="preserve"> </w:t>
      </w:r>
      <w:r w:rsidR="005236F1">
        <w:fldChar w:fldCharType="begin"/>
      </w:r>
      <w:r w:rsidR="005236F1" w:rsidRPr="0001641A">
        <w:rPr>
          <w:lang w:val="en-US"/>
        </w:rPr>
        <w:instrText xml:space="preserve"> HYPERLINK "https://desktop.arcgis.com/ru/arcmap/latest/extensions/spatial-analyst/image-classification/creating-training-samples.htm" </w:instrText>
      </w:r>
      <w:r w:rsidR="005236F1">
        <w:fldChar w:fldCharType="separate"/>
      </w:r>
      <w:r w:rsidRPr="00C955FC">
        <w:rPr>
          <w:rStyle w:val="a5"/>
          <w:rFonts w:ascii="Times New Roman" w:eastAsiaTheme="majorEastAsia" w:hAnsi="Times New Roman"/>
          <w:color w:val="auto"/>
          <w:sz w:val="28"/>
          <w:szCs w:val="28"/>
          <w:lang w:val="en-US"/>
        </w:rPr>
        <w:t>https://desktop.arcgis.com/ru/arcmap/latest/extensions/spatial-analyst/image-classification/creating-training-samples.htm</w:t>
      </w:r>
      <w:r w:rsidR="005236F1">
        <w:rPr>
          <w:rStyle w:val="a5"/>
          <w:rFonts w:ascii="Times New Roman" w:eastAsiaTheme="majorEastAsia" w:hAnsi="Times New Roman"/>
          <w:color w:val="auto"/>
          <w:sz w:val="28"/>
          <w:szCs w:val="28"/>
          <w:lang w:val="en-US"/>
        </w:rPr>
        <w:fldChar w:fldCharType="end"/>
      </w:r>
    </w:p>
    <w:p w14:paraId="0813AB8B" w14:textId="77777777" w:rsidR="00777536" w:rsidRPr="00C955FC" w:rsidRDefault="00777536" w:rsidP="00C955FC">
      <w:pPr>
        <w:ind w:firstLine="709"/>
        <w:jc w:val="both"/>
        <w:rPr>
          <w:rStyle w:val="a5"/>
          <w:rFonts w:ascii="Times New Roman" w:eastAsiaTheme="majorEastAsia" w:hAnsi="Times New Roman"/>
          <w:color w:val="auto"/>
          <w:sz w:val="28"/>
          <w:szCs w:val="28"/>
          <w:lang w:val="en-US"/>
        </w:rPr>
      </w:pPr>
      <w:r w:rsidRPr="00C955FC">
        <w:rPr>
          <w:sz w:val="28"/>
          <w:szCs w:val="28"/>
          <w:shd w:val="clear" w:color="auto" w:fill="FFFFFF"/>
          <w:lang w:val="en-US"/>
        </w:rPr>
        <w:t>251</w:t>
      </w:r>
      <w:r w:rsidRPr="00C955FC">
        <w:rPr>
          <w:sz w:val="28"/>
          <w:szCs w:val="28"/>
          <w:lang w:val="en-US"/>
        </w:rPr>
        <w:t xml:space="preserve"> </w:t>
      </w:r>
      <w:r w:rsidR="005236F1">
        <w:fldChar w:fldCharType="begin"/>
      </w:r>
      <w:r w:rsidR="005236F1" w:rsidRPr="0001641A">
        <w:rPr>
          <w:lang w:val="en-US"/>
        </w:rPr>
        <w:instrText xml:space="preserve"> HYPERLINK "https://desktop.arcgis.com/ru/arcmap/latest/tools/spatial-analyst-toolbox/compute-confusion-matrix.htm" </w:instrText>
      </w:r>
      <w:r w:rsidR="005236F1">
        <w:fldChar w:fldCharType="separate"/>
      </w:r>
      <w:r w:rsidRPr="00C955FC">
        <w:rPr>
          <w:rStyle w:val="a5"/>
          <w:rFonts w:ascii="Times New Roman" w:eastAsiaTheme="majorEastAsia" w:hAnsi="Times New Roman"/>
          <w:color w:val="auto"/>
          <w:sz w:val="28"/>
          <w:szCs w:val="28"/>
          <w:lang w:val="en-US"/>
        </w:rPr>
        <w:t>https://desktop.arcgis.com/ru/arcmap/latest/tools/spatial-analyst-toolbox/compute-confusion-matrix.htm</w:t>
      </w:r>
      <w:r w:rsidR="005236F1">
        <w:rPr>
          <w:rStyle w:val="a5"/>
          <w:rFonts w:ascii="Times New Roman" w:eastAsiaTheme="majorEastAsia" w:hAnsi="Times New Roman"/>
          <w:color w:val="auto"/>
          <w:sz w:val="28"/>
          <w:szCs w:val="28"/>
          <w:lang w:val="en-US"/>
        </w:rPr>
        <w:fldChar w:fldCharType="end"/>
      </w:r>
    </w:p>
    <w:p w14:paraId="75A89D61" w14:textId="77777777" w:rsidR="00777536" w:rsidRPr="00C955FC" w:rsidRDefault="00777536" w:rsidP="00C955FC">
      <w:pPr>
        <w:ind w:firstLine="709"/>
        <w:jc w:val="both"/>
        <w:rPr>
          <w:rStyle w:val="a5"/>
          <w:rFonts w:ascii="Times New Roman" w:eastAsiaTheme="majorEastAsia" w:hAnsi="Times New Roman"/>
          <w:color w:val="auto"/>
          <w:sz w:val="28"/>
          <w:szCs w:val="28"/>
          <w:lang w:val="en-US"/>
        </w:rPr>
      </w:pPr>
      <w:r w:rsidRPr="00C955FC">
        <w:rPr>
          <w:sz w:val="28"/>
          <w:szCs w:val="28"/>
          <w:shd w:val="clear" w:color="auto" w:fill="FFFFFF"/>
          <w:lang w:val="en-US"/>
        </w:rPr>
        <w:t xml:space="preserve">252 </w:t>
      </w:r>
      <w:r w:rsidRPr="00C955FC">
        <w:rPr>
          <w:rStyle w:val="a5"/>
          <w:rFonts w:ascii="Times New Roman" w:eastAsiaTheme="majorEastAsia" w:hAnsi="Times New Roman"/>
          <w:color w:val="auto"/>
          <w:sz w:val="28"/>
          <w:szCs w:val="28"/>
          <w:lang w:val="en-US"/>
        </w:rPr>
        <w:t xml:space="preserve">Yang A., Sun G. Landsat-Based Land Cover Change in the Beijing-Tianjin-Tangshan Urban Agglomeration in 1990, 2000 and 2010. ISPRS International Journal of GeoInformation, 6 (3), 59, 2017. </w:t>
      </w:r>
    </w:p>
    <w:p w14:paraId="60AA80AE" w14:textId="77777777" w:rsidR="00777536" w:rsidRPr="00C955FC" w:rsidRDefault="00777536" w:rsidP="00C955FC">
      <w:pPr>
        <w:ind w:firstLine="709"/>
        <w:jc w:val="both"/>
        <w:rPr>
          <w:rStyle w:val="a5"/>
          <w:rFonts w:ascii="Times New Roman" w:eastAsiaTheme="majorEastAsia" w:hAnsi="Times New Roman"/>
          <w:color w:val="auto"/>
          <w:sz w:val="28"/>
          <w:szCs w:val="28"/>
          <w:lang w:val="en-US"/>
        </w:rPr>
      </w:pPr>
      <w:r w:rsidRPr="00C955FC">
        <w:rPr>
          <w:sz w:val="28"/>
          <w:szCs w:val="28"/>
          <w:shd w:val="clear" w:color="auto" w:fill="FFFFFF"/>
          <w:lang w:val="en-US"/>
        </w:rPr>
        <w:t>253</w:t>
      </w:r>
      <w:r w:rsidRPr="00C955FC">
        <w:rPr>
          <w:rStyle w:val="a5"/>
          <w:rFonts w:ascii="Times New Roman" w:eastAsiaTheme="majorEastAsia" w:hAnsi="Times New Roman"/>
          <w:color w:val="auto"/>
          <w:sz w:val="28"/>
          <w:szCs w:val="28"/>
          <w:lang w:val="en-US"/>
        </w:rPr>
        <w:t xml:space="preserve"> Gong P., Wang J., Yu L., Zhao Y., Zhao Y., Liang L., Chen J. Finer resolution observation and monitoring of global land cover: first mapping results with </w:t>
      </w:r>
      <w:r w:rsidRPr="00C955FC">
        <w:rPr>
          <w:rStyle w:val="a5"/>
          <w:rFonts w:ascii="Times New Roman" w:eastAsiaTheme="majorEastAsia" w:hAnsi="Times New Roman"/>
          <w:color w:val="auto"/>
          <w:sz w:val="28"/>
          <w:szCs w:val="28"/>
          <w:lang w:val="en-US"/>
        </w:rPr>
        <w:lastRenderedPageBreak/>
        <w:t xml:space="preserve">Landsat TM and ETM+ data. International Journal of Remote Sensing, 34 (7), 2607, 2013. </w:t>
      </w:r>
    </w:p>
    <w:p w14:paraId="08178987" w14:textId="77777777" w:rsidR="00777536" w:rsidRPr="00C955FC" w:rsidRDefault="00777536" w:rsidP="00C955FC">
      <w:pPr>
        <w:ind w:firstLine="709"/>
        <w:jc w:val="both"/>
        <w:rPr>
          <w:rStyle w:val="a5"/>
          <w:rFonts w:ascii="Times New Roman" w:eastAsiaTheme="majorEastAsia" w:hAnsi="Times New Roman"/>
          <w:color w:val="auto"/>
          <w:sz w:val="28"/>
          <w:szCs w:val="28"/>
          <w:lang w:val="en-US"/>
        </w:rPr>
      </w:pPr>
      <w:r w:rsidRPr="00C955FC">
        <w:rPr>
          <w:sz w:val="28"/>
          <w:szCs w:val="28"/>
          <w:shd w:val="clear" w:color="auto" w:fill="FFFFFF"/>
          <w:lang w:val="en-US"/>
        </w:rPr>
        <w:t>254</w:t>
      </w:r>
      <w:r w:rsidRPr="00C955FC">
        <w:rPr>
          <w:rStyle w:val="a5"/>
          <w:rFonts w:ascii="Times New Roman" w:eastAsiaTheme="majorEastAsia" w:hAnsi="Times New Roman"/>
          <w:color w:val="auto"/>
          <w:sz w:val="28"/>
          <w:szCs w:val="28"/>
          <w:lang w:val="en-US"/>
        </w:rPr>
        <w:t xml:space="preserve"> Fuchs S., Röthlisberger V., Thaler T., Zischg A., Keiler M. Natural Hazard Management from a Coevolutionary Perspective: Exposure and Policy Response in the European Alps. Annals of the American Association of Geographers, 107 (2), 382, 2017. </w:t>
      </w:r>
    </w:p>
    <w:p w14:paraId="0A03AC41" w14:textId="77777777" w:rsidR="00777536" w:rsidRPr="00C955FC" w:rsidRDefault="00777536" w:rsidP="00C955FC">
      <w:pPr>
        <w:ind w:firstLine="709"/>
        <w:jc w:val="both"/>
        <w:rPr>
          <w:rStyle w:val="a5"/>
          <w:rFonts w:ascii="Times New Roman" w:eastAsiaTheme="majorEastAsia" w:hAnsi="Times New Roman"/>
          <w:color w:val="auto"/>
          <w:sz w:val="28"/>
          <w:szCs w:val="28"/>
          <w:lang w:val="en-US"/>
        </w:rPr>
      </w:pPr>
      <w:r w:rsidRPr="00C955FC">
        <w:rPr>
          <w:sz w:val="28"/>
          <w:szCs w:val="28"/>
          <w:shd w:val="clear" w:color="auto" w:fill="FFFFFF"/>
          <w:lang w:val="en-US"/>
        </w:rPr>
        <w:t>255</w:t>
      </w:r>
      <w:r w:rsidRPr="00C955FC">
        <w:rPr>
          <w:rStyle w:val="a5"/>
          <w:rFonts w:ascii="Times New Roman" w:eastAsiaTheme="majorEastAsia" w:hAnsi="Times New Roman"/>
          <w:color w:val="auto"/>
          <w:sz w:val="28"/>
          <w:szCs w:val="28"/>
          <w:lang w:val="en-US"/>
        </w:rPr>
        <w:t xml:space="preserve">. López E., Bocco G., Mendoza M., Duhau E. Predicting land-cover and land-use change in the urban fringe. Landscape and Urban Planning, 55 (4), 271, 2001. </w:t>
      </w:r>
    </w:p>
    <w:p w14:paraId="49F3F388" w14:textId="77777777" w:rsidR="00777536" w:rsidRPr="00C955FC" w:rsidRDefault="00777536" w:rsidP="00C955FC">
      <w:pPr>
        <w:ind w:firstLine="709"/>
        <w:jc w:val="both"/>
        <w:rPr>
          <w:rStyle w:val="a5"/>
          <w:rFonts w:ascii="Times New Roman" w:eastAsiaTheme="majorEastAsia" w:hAnsi="Times New Roman"/>
          <w:color w:val="auto"/>
          <w:sz w:val="28"/>
          <w:szCs w:val="28"/>
          <w:lang w:val="en-US"/>
        </w:rPr>
      </w:pPr>
      <w:r w:rsidRPr="00C955FC">
        <w:rPr>
          <w:sz w:val="28"/>
          <w:szCs w:val="28"/>
          <w:shd w:val="clear" w:color="auto" w:fill="FFFFFF"/>
          <w:lang w:val="en-US"/>
        </w:rPr>
        <w:t>256</w:t>
      </w:r>
      <w:r w:rsidRPr="00C955FC">
        <w:rPr>
          <w:rStyle w:val="a5"/>
          <w:rFonts w:ascii="Times New Roman" w:eastAsiaTheme="majorEastAsia" w:hAnsi="Times New Roman"/>
          <w:color w:val="auto"/>
          <w:sz w:val="28"/>
          <w:szCs w:val="28"/>
          <w:lang w:val="en-US"/>
        </w:rPr>
        <w:t xml:space="preserve"> Ruiz-luna A., Berlanga-robles C.A. Land use, land cover changes and coastal lagoon surface reduction associated with urban growth in northwest Mexico. Landscape Ecology, 18 (2), 159, 2003. </w:t>
      </w:r>
    </w:p>
    <w:p w14:paraId="2ED291E8" w14:textId="77777777" w:rsidR="00777536" w:rsidRPr="00C955FC" w:rsidRDefault="00777536" w:rsidP="00C955FC">
      <w:pPr>
        <w:ind w:firstLine="709"/>
        <w:jc w:val="both"/>
        <w:rPr>
          <w:rStyle w:val="a5"/>
          <w:rFonts w:ascii="Times New Roman" w:eastAsiaTheme="majorEastAsia" w:hAnsi="Times New Roman"/>
          <w:color w:val="auto"/>
          <w:sz w:val="28"/>
          <w:szCs w:val="28"/>
          <w:lang w:val="en-US"/>
        </w:rPr>
      </w:pPr>
      <w:r w:rsidRPr="00C955FC">
        <w:rPr>
          <w:sz w:val="28"/>
          <w:szCs w:val="28"/>
          <w:shd w:val="clear" w:color="auto" w:fill="FFFFFF"/>
          <w:lang w:val="en-US"/>
        </w:rPr>
        <w:t>257</w:t>
      </w:r>
      <w:r w:rsidRPr="00C955FC">
        <w:rPr>
          <w:rStyle w:val="a5"/>
          <w:rFonts w:ascii="Times New Roman" w:eastAsiaTheme="majorEastAsia" w:hAnsi="Times New Roman"/>
          <w:color w:val="auto"/>
          <w:sz w:val="28"/>
          <w:szCs w:val="28"/>
          <w:lang w:val="en-US"/>
        </w:rPr>
        <w:t xml:space="preserve"> Chen Y., Li X., Liu X., Ai B. Analyzing land-cover change and corresponding impacts on carbon budget in a fast developing sub-tropical region by integrating MODIS and Landsat TM/ETM+ images. Applied Geography, 45, 10, 2013.</w:t>
      </w:r>
    </w:p>
    <w:p w14:paraId="5F344187" w14:textId="77777777" w:rsidR="00777536" w:rsidRPr="00C955FC" w:rsidRDefault="00777536" w:rsidP="00C955FC">
      <w:pPr>
        <w:ind w:firstLine="709"/>
        <w:jc w:val="both"/>
        <w:rPr>
          <w:rStyle w:val="a5"/>
          <w:rFonts w:ascii="Times New Roman" w:eastAsiaTheme="majorEastAsia" w:hAnsi="Times New Roman"/>
          <w:color w:val="auto"/>
          <w:sz w:val="28"/>
          <w:szCs w:val="28"/>
          <w:lang w:val="en-US"/>
        </w:rPr>
      </w:pPr>
      <w:r w:rsidRPr="00C955FC">
        <w:rPr>
          <w:sz w:val="28"/>
          <w:szCs w:val="28"/>
          <w:shd w:val="clear" w:color="auto" w:fill="FFFFFF"/>
          <w:lang w:val="en-US"/>
        </w:rPr>
        <w:t>258</w:t>
      </w:r>
      <w:r w:rsidRPr="00C955FC">
        <w:rPr>
          <w:rStyle w:val="a5"/>
          <w:rFonts w:ascii="Times New Roman" w:eastAsiaTheme="majorEastAsia" w:hAnsi="Times New Roman"/>
          <w:color w:val="auto"/>
          <w:sz w:val="28"/>
          <w:szCs w:val="28"/>
          <w:lang w:val="en-US"/>
        </w:rPr>
        <w:t xml:space="preserve"> Verburg P.H., Neumann K., NOL L. Challenges in using land use and land cover data for global change studies: Land use and land cover data for global change studies. Global Change Biology, 17 (2), 974, 2011. </w:t>
      </w:r>
    </w:p>
    <w:p w14:paraId="72C2C67C" w14:textId="77777777" w:rsidR="00777536" w:rsidRPr="00C955FC" w:rsidRDefault="00777536" w:rsidP="00C955FC">
      <w:pPr>
        <w:ind w:firstLine="709"/>
        <w:jc w:val="both"/>
        <w:rPr>
          <w:rStyle w:val="a5"/>
          <w:rFonts w:ascii="Times New Roman" w:eastAsiaTheme="majorEastAsia" w:hAnsi="Times New Roman"/>
          <w:color w:val="auto"/>
          <w:sz w:val="28"/>
          <w:szCs w:val="28"/>
          <w:lang w:val="en-US"/>
        </w:rPr>
      </w:pPr>
      <w:r w:rsidRPr="00C955FC">
        <w:rPr>
          <w:sz w:val="28"/>
          <w:szCs w:val="28"/>
          <w:shd w:val="clear" w:color="auto" w:fill="FFFFFF"/>
          <w:lang w:val="en-US"/>
        </w:rPr>
        <w:t>259</w:t>
      </w:r>
      <w:r w:rsidRPr="00C955FC">
        <w:rPr>
          <w:rStyle w:val="a5"/>
          <w:rFonts w:ascii="Times New Roman" w:eastAsiaTheme="majorEastAsia" w:hAnsi="Times New Roman"/>
          <w:color w:val="auto"/>
          <w:sz w:val="28"/>
          <w:szCs w:val="28"/>
          <w:lang w:val="en-US"/>
        </w:rPr>
        <w:t xml:space="preserve"> Yuan F., Sawaya K.E., Loeffelholz B.C., Bauer M.E. Land cover classification and change analysis of the Twin Cities (Minnesota) Metropolitan Area by multitemporal Landsat remote sensing. Remote Sensing of Environment, 98 (2-3), 317, 2005. </w:t>
      </w:r>
    </w:p>
    <w:p w14:paraId="35457936" w14:textId="77777777" w:rsidR="00777536" w:rsidRPr="00C955FC" w:rsidRDefault="00777536" w:rsidP="00C955FC">
      <w:pPr>
        <w:ind w:firstLine="709"/>
        <w:jc w:val="both"/>
        <w:rPr>
          <w:rStyle w:val="a5"/>
          <w:rFonts w:ascii="Times New Roman" w:eastAsiaTheme="majorEastAsia" w:hAnsi="Times New Roman"/>
          <w:color w:val="auto"/>
          <w:sz w:val="28"/>
          <w:szCs w:val="28"/>
          <w:lang w:val="en-US"/>
        </w:rPr>
      </w:pPr>
      <w:r w:rsidRPr="00C955FC">
        <w:rPr>
          <w:sz w:val="28"/>
          <w:szCs w:val="28"/>
          <w:shd w:val="clear" w:color="auto" w:fill="FFFFFF"/>
          <w:lang w:val="en-US"/>
        </w:rPr>
        <w:t>260</w:t>
      </w:r>
      <w:r w:rsidRPr="00C955FC">
        <w:rPr>
          <w:rStyle w:val="a5"/>
          <w:rFonts w:ascii="Times New Roman" w:eastAsiaTheme="majorEastAsia" w:hAnsi="Times New Roman"/>
          <w:color w:val="auto"/>
          <w:sz w:val="28"/>
          <w:szCs w:val="28"/>
          <w:lang w:val="en-US"/>
        </w:rPr>
        <w:t xml:space="preserve"> Wang X., Zheng D., Shen Y. Land use change and its driving forces on the Tibetan Plateau during 1990-2000. CATENA, 72 (1), 56, 2008.</w:t>
      </w:r>
    </w:p>
    <w:p w14:paraId="4547D154"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261</w:t>
      </w:r>
      <w:r w:rsidRPr="00C955FC">
        <w:rPr>
          <w:sz w:val="28"/>
          <w:szCs w:val="28"/>
          <w:lang w:val="en-US"/>
        </w:rPr>
        <w:t xml:space="preserve"> Nguyen T.B.P., Zhang X., Wu W., Liu H. Land Use/Land Cover Changes from 1995 to 2017 in Trang Bang, Southern Vietnam. Agricultural Sciences, 2019, 10, 413-422 http://www.scirp.org/journal/as ISSN Online: 2156-8561 ISSN Print: 2156-8553</w:t>
      </w:r>
    </w:p>
    <w:p w14:paraId="6F364CA5" w14:textId="77777777" w:rsidR="00777536" w:rsidRPr="00C955FC" w:rsidRDefault="00777536" w:rsidP="00C955FC">
      <w:pPr>
        <w:ind w:firstLine="709"/>
        <w:jc w:val="both"/>
        <w:rPr>
          <w:kern w:val="36"/>
          <w:sz w:val="28"/>
          <w:szCs w:val="28"/>
          <w:lang w:val="en-US"/>
        </w:rPr>
      </w:pPr>
      <w:r w:rsidRPr="00C955FC">
        <w:rPr>
          <w:sz w:val="28"/>
          <w:szCs w:val="28"/>
          <w:shd w:val="clear" w:color="auto" w:fill="FFFFFF"/>
          <w:lang w:val="en-US"/>
        </w:rPr>
        <w:t>262</w:t>
      </w:r>
      <w:r w:rsidRPr="00C955FC">
        <w:rPr>
          <w:sz w:val="28"/>
          <w:szCs w:val="28"/>
          <w:lang w:val="en-US"/>
        </w:rPr>
        <w:t xml:space="preserve"> </w:t>
      </w:r>
      <w:r w:rsidR="005236F1">
        <w:fldChar w:fldCharType="begin"/>
      </w:r>
      <w:r w:rsidR="005236F1" w:rsidRPr="0001641A">
        <w:rPr>
          <w:lang w:val="en-US"/>
        </w:rPr>
        <w:instrText xml:space="preserve"> HYPERLINK "https://www.researchgate.net/scientific-contributions/2055482534_HA_Kaul" </w:instrText>
      </w:r>
      <w:r w:rsidR="005236F1">
        <w:fldChar w:fldCharType="separate"/>
      </w:r>
      <w:r w:rsidRPr="00C955FC">
        <w:rPr>
          <w:bCs/>
          <w:sz w:val="28"/>
          <w:szCs w:val="28"/>
          <w:lang w:val="en-US"/>
        </w:rPr>
        <w:t>Kaul</w:t>
      </w:r>
      <w:r w:rsidR="005236F1">
        <w:rPr>
          <w:bCs/>
          <w:sz w:val="28"/>
          <w:szCs w:val="28"/>
          <w:lang w:val="en-US"/>
        </w:rPr>
        <w:fldChar w:fldCharType="end"/>
      </w:r>
      <w:r w:rsidRPr="00C955FC">
        <w:rPr>
          <w:bCs/>
          <w:sz w:val="28"/>
          <w:szCs w:val="28"/>
          <w:lang w:val="en-US"/>
        </w:rPr>
        <w:t xml:space="preserve"> H.A, Sopan </w:t>
      </w:r>
      <w:r w:rsidR="005236F1">
        <w:fldChar w:fldCharType="begin"/>
      </w:r>
      <w:r w:rsidR="005236F1" w:rsidRPr="0001641A">
        <w:rPr>
          <w:lang w:val="en-US"/>
        </w:rPr>
        <w:instrText xml:space="preserve"> HYPERLINK "https://www.researchgate.net/profile/Sopan_Ingle" </w:instrText>
      </w:r>
      <w:r w:rsidR="005236F1">
        <w:fldChar w:fldCharType="separate"/>
      </w:r>
      <w:r w:rsidRPr="00C955FC">
        <w:rPr>
          <w:bCs/>
          <w:sz w:val="28"/>
          <w:szCs w:val="28"/>
          <w:lang w:val="en-US"/>
        </w:rPr>
        <w:t>I</w:t>
      </w:r>
      <w:r w:rsidR="005236F1">
        <w:rPr>
          <w:bCs/>
          <w:sz w:val="28"/>
          <w:szCs w:val="28"/>
          <w:lang w:val="en-US"/>
        </w:rPr>
        <w:fldChar w:fldCharType="end"/>
      </w:r>
      <w:r w:rsidRPr="00C955FC">
        <w:rPr>
          <w:bCs/>
          <w:sz w:val="28"/>
          <w:szCs w:val="28"/>
          <w:lang w:val="en-US"/>
        </w:rPr>
        <w:t xml:space="preserve">.T. </w:t>
      </w:r>
      <w:r w:rsidRPr="00C955FC">
        <w:rPr>
          <w:kern w:val="36"/>
          <w:sz w:val="28"/>
          <w:szCs w:val="28"/>
          <w:lang w:val="en-US"/>
        </w:rPr>
        <w:t>Land Use Land Cover Classification and Change Detection Using High Resolution Temporal Satellite Data/ Journal of Environment (2012), Vol. 01, Issue 04, pp. 146-152  ISSN 2049-8373</w:t>
      </w:r>
    </w:p>
    <w:p w14:paraId="11273A93"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263</w:t>
      </w:r>
      <w:r w:rsidRPr="00C955FC">
        <w:rPr>
          <w:sz w:val="28"/>
          <w:szCs w:val="28"/>
          <w:lang w:val="en-US"/>
        </w:rPr>
        <w:t xml:space="preserve">    Zewdie W., Csaplovics E. Identifying Categorical Land Use Transition and Land Degradation in Northwestern Drylands of Ethiopia. </w:t>
      </w:r>
      <w:r w:rsidRPr="00C955FC">
        <w:rPr>
          <w:i/>
          <w:sz w:val="28"/>
          <w:szCs w:val="28"/>
          <w:lang w:val="en-US"/>
        </w:rPr>
        <w:t>Remote Sens.</w:t>
      </w:r>
      <w:r w:rsidRPr="00C955FC">
        <w:rPr>
          <w:sz w:val="28"/>
          <w:szCs w:val="28"/>
          <w:lang w:val="en-US"/>
        </w:rPr>
        <w:t xml:space="preserve"> 2016, 8, 408. doi:10.3390/rs8050408.</w:t>
      </w:r>
    </w:p>
    <w:p w14:paraId="28FECAC8"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264</w:t>
      </w:r>
      <w:r w:rsidRPr="00C955FC">
        <w:rPr>
          <w:sz w:val="28"/>
          <w:szCs w:val="28"/>
          <w:lang w:val="en-US"/>
        </w:rPr>
        <w:t xml:space="preserve">    Braimoh A.K. Random and systematic land-cover transitions in northern Ghana.  Agriculture, Ecosystems and Environment, 2006,113, 254–263.</w:t>
      </w:r>
    </w:p>
    <w:p w14:paraId="51B62908" w14:textId="77777777" w:rsidR="00777536" w:rsidRPr="00C955FC" w:rsidRDefault="00777536" w:rsidP="00C955FC">
      <w:pPr>
        <w:ind w:firstLine="709"/>
        <w:jc w:val="both"/>
        <w:rPr>
          <w:sz w:val="28"/>
          <w:szCs w:val="28"/>
          <w:lang w:val="en-US"/>
        </w:rPr>
      </w:pPr>
      <w:r w:rsidRPr="00C955FC">
        <w:rPr>
          <w:bCs/>
          <w:sz w:val="28"/>
          <w:szCs w:val="28"/>
          <w:shd w:val="clear" w:color="auto" w:fill="FFFFFF"/>
          <w:lang w:val="en-US"/>
        </w:rPr>
        <w:t>265</w:t>
      </w:r>
      <w:r w:rsidRPr="00C955FC">
        <w:rPr>
          <w:sz w:val="28"/>
          <w:szCs w:val="28"/>
          <w:lang w:val="en-US"/>
        </w:rPr>
        <w:t xml:space="preserve"> Malinnikov V., Nguyen V.N. Use of Markov chains and Remote sensing data to predict </w:t>
      </w:r>
      <w:proofErr w:type="gramStart"/>
      <w:r w:rsidRPr="00C955FC">
        <w:rPr>
          <w:sz w:val="28"/>
          <w:szCs w:val="28"/>
          <w:lang w:val="en-US"/>
        </w:rPr>
        <w:t>land  use</w:t>
      </w:r>
      <w:proofErr w:type="gramEnd"/>
      <w:r w:rsidRPr="00C955FC">
        <w:rPr>
          <w:sz w:val="28"/>
          <w:szCs w:val="28"/>
          <w:lang w:val="en-US"/>
        </w:rPr>
        <w:t xml:space="preserve"> conversion in large Urban agglomerations. Geodesy and Cartography, 2017, 61 (5), 99-105. (</w:t>
      </w:r>
      <w:proofErr w:type="gramStart"/>
      <w:r w:rsidRPr="00C955FC">
        <w:rPr>
          <w:sz w:val="28"/>
          <w:szCs w:val="28"/>
          <w:lang w:val="en-US"/>
        </w:rPr>
        <w:t>in</w:t>
      </w:r>
      <w:proofErr w:type="gramEnd"/>
      <w:r w:rsidRPr="00C955FC">
        <w:rPr>
          <w:sz w:val="28"/>
          <w:szCs w:val="28"/>
          <w:lang w:val="en-US"/>
        </w:rPr>
        <w:t xml:space="preserve"> Russia)</w:t>
      </w:r>
    </w:p>
    <w:p w14:paraId="5450F198" w14:textId="77777777" w:rsidR="00777536" w:rsidRPr="00C955FC" w:rsidRDefault="00777536" w:rsidP="00C955FC">
      <w:pPr>
        <w:ind w:firstLine="709"/>
        <w:jc w:val="both"/>
        <w:rPr>
          <w:sz w:val="28"/>
          <w:szCs w:val="28"/>
          <w:lang w:val="en-US"/>
        </w:rPr>
      </w:pPr>
      <w:r w:rsidRPr="00C955FC">
        <w:rPr>
          <w:sz w:val="28"/>
          <w:szCs w:val="28"/>
          <w:shd w:val="clear" w:color="auto" w:fill="FFFFFF"/>
          <w:lang w:val="en-US"/>
        </w:rPr>
        <w:t>266</w:t>
      </w:r>
      <w:r w:rsidRPr="00C955FC">
        <w:rPr>
          <w:sz w:val="28"/>
          <w:szCs w:val="28"/>
          <w:lang w:val="en-US"/>
        </w:rPr>
        <w:t xml:space="preserve">  Cabral P.,  Zamyatin A. Markov processes in modeling land use and land cover changes in sintra-cascais, portugal  Dyna, 2009, 76, (158), 191-198.</w:t>
      </w:r>
    </w:p>
    <w:p w14:paraId="40513E51" w14:textId="77777777" w:rsidR="00777536" w:rsidRPr="00C955FC" w:rsidRDefault="00777536" w:rsidP="00C955FC">
      <w:pPr>
        <w:ind w:firstLine="709"/>
        <w:jc w:val="both"/>
        <w:rPr>
          <w:sz w:val="28"/>
          <w:szCs w:val="28"/>
        </w:rPr>
      </w:pPr>
      <w:proofErr w:type="gramStart"/>
      <w:r w:rsidRPr="00C955FC">
        <w:rPr>
          <w:sz w:val="28"/>
          <w:szCs w:val="28"/>
          <w:shd w:val="clear" w:color="auto" w:fill="FFFFFF"/>
          <w:lang w:val="en-US"/>
        </w:rPr>
        <w:lastRenderedPageBreak/>
        <w:t>267</w:t>
      </w:r>
      <w:r w:rsidRPr="00C955FC">
        <w:rPr>
          <w:sz w:val="28"/>
          <w:szCs w:val="28"/>
          <w:lang w:val="en-US"/>
        </w:rPr>
        <w:t xml:space="preserve">  Chains</w:t>
      </w:r>
      <w:proofErr w:type="gramEnd"/>
      <w:r w:rsidRPr="00C955FC">
        <w:rPr>
          <w:sz w:val="28"/>
          <w:szCs w:val="28"/>
          <w:lang w:val="en-US"/>
        </w:rPr>
        <w:t xml:space="preserve"> of Markov. Transitional probabilities. </w:t>
      </w:r>
      <w:r w:rsidR="005236F1">
        <w:fldChar w:fldCharType="begin"/>
      </w:r>
      <w:r w:rsidR="005236F1" w:rsidRPr="0001641A">
        <w:rPr>
          <w:lang w:val="en-US"/>
        </w:rPr>
        <w:instrText xml:space="preserve"> HYPERLINK "https://www.ma</w:instrText>
      </w:r>
      <w:r w:rsidR="005236F1" w:rsidRPr="0001641A">
        <w:rPr>
          <w:lang w:val="en-US"/>
        </w:rPr>
        <w:instrText xml:space="preserve">tburo.ru/ex_tv.php?p1=tvmark" </w:instrText>
      </w:r>
      <w:r w:rsidR="005236F1">
        <w:fldChar w:fldCharType="separate"/>
      </w:r>
      <w:r w:rsidRPr="00C955FC">
        <w:rPr>
          <w:rStyle w:val="a5"/>
          <w:rFonts w:ascii="Times New Roman" w:eastAsiaTheme="majorEastAsia" w:hAnsi="Times New Roman"/>
          <w:color w:val="auto"/>
          <w:sz w:val="28"/>
          <w:szCs w:val="28"/>
        </w:rPr>
        <w:t>https://www.matburo.ru/ex_tv.php?p1=tvmark</w:t>
      </w:r>
      <w:r w:rsidR="005236F1">
        <w:rPr>
          <w:rStyle w:val="a5"/>
          <w:rFonts w:ascii="Times New Roman" w:eastAsiaTheme="majorEastAsia" w:hAnsi="Times New Roman"/>
          <w:color w:val="auto"/>
          <w:sz w:val="28"/>
          <w:szCs w:val="28"/>
        </w:rPr>
        <w:fldChar w:fldCharType="end"/>
      </w:r>
    </w:p>
    <w:p w14:paraId="07D08B10" w14:textId="77777777" w:rsidR="00777536" w:rsidRPr="00C955FC" w:rsidRDefault="00777536" w:rsidP="00C955FC">
      <w:pPr>
        <w:ind w:firstLine="709"/>
        <w:jc w:val="both"/>
        <w:rPr>
          <w:bCs/>
          <w:sz w:val="28"/>
          <w:szCs w:val="28"/>
          <w:lang w:val="en-US" w:eastAsia="en-US"/>
        </w:rPr>
      </w:pPr>
      <w:proofErr w:type="gramStart"/>
      <w:r w:rsidRPr="00C955FC">
        <w:rPr>
          <w:sz w:val="28"/>
          <w:szCs w:val="28"/>
          <w:shd w:val="clear" w:color="auto" w:fill="FFFFFF"/>
        </w:rPr>
        <w:t>268</w:t>
      </w:r>
      <w:r w:rsidRPr="00C955FC">
        <w:rPr>
          <w:sz w:val="28"/>
          <w:szCs w:val="28"/>
        </w:rPr>
        <w:t xml:space="preserve">  Критерий</w:t>
      </w:r>
      <w:proofErr w:type="gramEnd"/>
      <w:r w:rsidRPr="00C955FC">
        <w:rPr>
          <w:sz w:val="28"/>
          <w:szCs w:val="28"/>
        </w:rPr>
        <w:t xml:space="preserve"> согласия Пирсона (Хи-квадрат). Проверка</w:t>
      </w:r>
      <w:r w:rsidRPr="00C955FC">
        <w:rPr>
          <w:sz w:val="28"/>
          <w:szCs w:val="28"/>
          <w:lang w:val="en-US"/>
        </w:rPr>
        <w:t xml:space="preserve"> </w:t>
      </w:r>
      <w:r w:rsidRPr="00C955FC">
        <w:rPr>
          <w:sz w:val="28"/>
          <w:szCs w:val="28"/>
        </w:rPr>
        <w:t>гипотезы</w:t>
      </w:r>
      <w:r w:rsidRPr="00C955FC">
        <w:rPr>
          <w:sz w:val="28"/>
          <w:szCs w:val="28"/>
          <w:lang w:val="en-US"/>
        </w:rPr>
        <w:t>.  Available online:</w:t>
      </w:r>
      <w:r w:rsidRPr="00C955FC">
        <w:rPr>
          <w:sz w:val="28"/>
          <w:szCs w:val="28"/>
          <w:shd w:val="clear" w:color="auto" w:fill="FFFFFF"/>
          <w:lang w:val="en-US"/>
        </w:rPr>
        <w:t xml:space="preserve">        </w:t>
      </w:r>
      <w:r w:rsidR="005236F1">
        <w:fldChar w:fldCharType="begin"/>
      </w:r>
      <w:r w:rsidR="005236F1" w:rsidRPr="0001641A">
        <w:rPr>
          <w:lang w:val="en-US"/>
        </w:rPr>
        <w:instrText xml:space="preserve"> HYPERLINK "https://statanaliz.info/statistica/proverka-gipotez/kriterij-soglasiya-pirsona-khi-kvadrat/" </w:instrText>
      </w:r>
      <w:r w:rsidR="005236F1">
        <w:fldChar w:fldCharType="separate"/>
      </w:r>
      <w:r w:rsidRPr="00C955FC">
        <w:rPr>
          <w:rStyle w:val="a5"/>
          <w:rFonts w:ascii="Times New Roman" w:hAnsi="Times New Roman"/>
          <w:color w:val="auto"/>
          <w:sz w:val="28"/>
          <w:szCs w:val="28"/>
          <w:lang w:val="en-US"/>
        </w:rPr>
        <w:t>https://statanaliz.info/statistica/proverka-gipotez/kriterij-soglasiya-pirsona-khi-kvadrat/</w:t>
      </w:r>
      <w:r w:rsidR="005236F1">
        <w:rPr>
          <w:rStyle w:val="a5"/>
          <w:rFonts w:ascii="Times New Roman" w:hAnsi="Times New Roman"/>
          <w:color w:val="auto"/>
          <w:sz w:val="28"/>
          <w:szCs w:val="28"/>
          <w:lang w:val="en-US"/>
        </w:rPr>
        <w:fldChar w:fldCharType="end"/>
      </w:r>
      <w:r w:rsidRPr="00C955FC">
        <w:rPr>
          <w:sz w:val="28"/>
          <w:szCs w:val="28"/>
          <w:lang w:val="en-US"/>
        </w:rPr>
        <w:t xml:space="preserve"> </w:t>
      </w:r>
      <w:r w:rsidRPr="00C955FC">
        <w:rPr>
          <w:sz w:val="28"/>
          <w:szCs w:val="28"/>
          <w:lang w:val="en-US" w:eastAsia="en-US"/>
        </w:rPr>
        <w:t>(accessed on 12.09.2020).</w:t>
      </w:r>
    </w:p>
    <w:p w14:paraId="66738BEC" w14:textId="77777777" w:rsidR="00777536" w:rsidRPr="00C955FC" w:rsidRDefault="00777536" w:rsidP="00C955FC">
      <w:pPr>
        <w:ind w:firstLine="709"/>
        <w:jc w:val="both"/>
        <w:rPr>
          <w:rStyle w:val="a5"/>
          <w:rFonts w:ascii="Times New Roman" w:eastAsiaTheme="majorEastAsia" w:hAnsi="Times New Roman"/>
          <w:color w:val="auto"/>
          <w:sz w:val="28"/>
          <w:szCs w:val="28"/>
          <w:lang w:val="en-US"/>
        </w:rPr>
      </w:pPr>
      <w:r w:rsidRPr="00C955FC">
        <w:rPr>
          <w:sz w:val="28"/>
          <w:szCs w:val="28"/>
          <w:shd w:val="clear" w:color="auto" w:fill="FFFFFF"/>
          <w:lang w:val="en-US"/>
        </w:rPr>
        <w:t>269</w:t>
      </w:r>
      <w:r w:rsidRPr="00C955FC">
        <w:rPr>
          <w:sz w:val="28"/>
          <w:szCs w:val="28"/>
          <w:lang w:val="en-US"/>
        </w:rPr>
        <w:t xml:space="preserve"> </w:t>
      </w:r>
      <w:r w:rsidR="005236F1">
        <w:fldChar w:fldCharType="begin"/>
      </w:r>
      <w:r w:rsidR="005236F1" w:rsidRPr="0001641A">
        <w:rPr>
          <w:lang w:val="en-US"/>
        </w:rPr>
        <w:instrText xml:space="preserve"> HYPERLINK "http://powerbr</w:instrText>
      </w:r>
      <w:r w:rsidR="005236F1" w:rsidRPr="0001641A">
        <w:rPr>
          <w:lang w:val="en-US"/>
        </w:rPr>
        <w:instrText xml:space="preserve">anding.ru/competition/mnogougolnik-konkurentosposobnosti/" </w:instrText>
      </w:r>
      <w:r w:rsidR="005236F1">
        <w:fldChar w:fldCharType="separate"/>
      </w:r>
      <w:r w:rsidRPr="00C955FC">
        <w:rPr>
          <w:rStyle w:val="a5"/>
          <w:rFonts w:ascii="Times New Roman" w:eastAsiaTheme="majorEastAsia" w:hAnsi="Times New Roman"/>
          <w:color w:val="auto"/>
          <w:sz w:val="28"/>
          <w:szCs w:val="28"/>
          <w:lang w:val="en-US"/>
        </w:rPr>
        <w:t>http://powerbranding.ru/competition/mnogougolnik-konkurentosposobnosti/</w:t>
      </w:r>
      <w:r w:rsidR="005236F1">
        <w:rPr>
          <w:rStyle w:val="a5"/>
          <w:rFonts w:ascii="Times New Roman" w:eastAsiaTheme="majorEastAsia" w:hAnsi="Times New Roman"/>
          <w:color w:val="auto"/>
          <w:sz w:val="28"/>
          <w:szCs w:val="28"/>
          <w:lang w:val="en-US"/>
        </w:rPr>
        <w:fldChar w:fldCharType="end"/>
      </w:r>
    </w:p>
    <w:p w14:paraId="79CBD5E4" w14:textId="77777777" w:rsidR="00777536" w:rsidRPr="00C955FC" w:rsidRDefault="00777536" w:rsidP="00C955FC">
      <w:pPr>
        <w:ind w:firstLine="709"/>
        <w:jc w:val="both"/>
        <w:rPr>
          <w:sz w:val="28"/>
          <w:szCs w:val="28"/>
        </w:rPr>
      </w:pPr>
      <w:bookmarkStart w:id="147" w:name="_Hlk83881533"/>
      <w:bookmarkStart w:id="148" w:name="_Hlk164607627"/>
      <w:r w:rsidRPr="00C955FC">
        <w:rPr>
          <w:sz w:val="28"/>
          <w:szCs w:val="28"/>
        </w:rPr>
        <w:t>270</w:t>
      </w:r>
      <w:bookmarkEnd w:id="147"/>
      <w:bookmarkEnd w:id="148"/>
      <w:r w:rsidRPr="00C955FC">
        <w:rPr>
          <w:sz w:val="28"/>
          <w:szCs w:val="28"/>
        </w:rPr>
        <w:t xml:space="preserve">  Болсуновский М.А. ГЕОиндустрия 4.0: перспективы развития отрасли// </w:t>
      </w:r>
      <w:hyperlink r:id="rId149" w:history="1">
        <w:r w:rsidRPr="00C955FC">
          <w:rPr>
            <w:rStyle w:val="a5"/>
            <w:rFonts w:ascii="Times New Roman" w:eastAsiaTheme="majorEastAsia" w:hAnsi="Times New Roman"/>
            <w:color w:val="auto"/>
            <w:sz w:val="28"/>
            <w:szCs w:val="28"/>
          </w:rPr>
          <w:t>https://sovzond.ru/press-center/news/corporate/3432/?utm_medium=email&amp;utm_source=email&amp;utm_campaign=press-center|markshred|date-16-11-2017&amp;utm_content=6&amp;bx_sender_conversion_id=176798</w:t>
        </w:r>
      </w:hyperlink>
    </w:p>
    <w:p w14:paraId="1BD98105" w14:textId="77777777" w:rsidR="00777536" w:rsidRPr="00C955FC" w:rsidRDefault="00777536" w:rsidP="00C955FC">
      <w:pPr>
        <w:ind w:firstLine="709"/>
        <w:jc w:val="both"/>
        <w:rPr>
          <w:sz w:val="28"/>
          <w:szCs w:val="28"/>
        </w:rPr>
      </w:pPr>
      <w:bookmarkStart w:id="149" w:name="_Hlk83881554"/>
      <w:r w:rsidRPr="00C955FC">
        <w:rPr>
          <w:sz w:val="28"/>
          <w:szCs w:val="28"/>
        </w:rPr>
        <w:t>271</w:t>
      </w:r>
      <w:bookmarkEnd w:id="149"/>
      <w:r w:rsidRPr="00C955FC">
        <w:rPr>
          <w:sz w:val="28"/>
          <w:szCs w:val="28"/>
        </w:rPr>
        <w:t xml:space="preserve"> Глотов А., Черноголов А., Ялдыгина Н. Создание корпоративных ГИС на базе открытого программного обеспечения // </w:t>
      </w:r>
      <w:hyperlink r:id="rId150" w:history="1">
        <w:r w:rsidRPr="00C955FC">
          <w:rPr>
            <w:rStyle w:val="a5"/>
            <w:rFonts w:ascii="Times New Roman" w:eastAsiaTheme="majorEastAsia" w:hAnsi="Times New Roman"/>
            <w:color w:val="auto"/>
            <w:sz w:val="28"/>
            <w:szCs w:val="28"/>
          </w:rPr>
          <w:t>ftp://ftp.sovzond.ru/forum/2015/16.04_pdf/Open_software.pdf</w:t>
        </w:r>
      </w:hyperlink>
    </w:p>
    <w:p w14:paraId="02375398" w14:textId="77777777" w:rsidR="00777536" w:rsidRPr="00C955FC" w:rsidRDefault="00777536" w:rsidP="00C955FC">
      <w:pPr>
        <w:ind w:firstLine="709"/>
        <w:jc w:val="both"/>
        <w:rPr>
          <w:sz w:val="28"/>
          <w:szCs w:val="28"/>
        </w:rPr>
      </w:pPr>
      <w:bookmarkStart w:id="150" w:name="_Hlk83881572"/>
      <w:r w:rsidRPr="00C955FC">
        <w:rPr>
          <w:sz w:val="28"/>
          <w:szCs w:val="28"/>
        </w:rPr>
        <w:t>272</w:t>
      </w:r>
      <w:bookmarkEnd w:id="150"/>
      <w:r w:rsidRPr="00C955FC">
        <w:rPr>
          <w:sz w:val="28"/>
          <w:szCs w:val="28"/>
        </w:rPr>
        <w:t xml:space="preserve"> </w:t>
      </w:r>
      <w:hyperlink r:id="rId151" w:history="1">
        <w:r w:rsidRPr="00C955FC">
          <w:rPr>
            <w:rStyle w:val="a5"/>
            <w:rFonts w:ascii="Times New Roman" w:eastAsiaTheme="majorEastAsia" w:hAnsi="Times New Roman"/>
            <w:color w:val="auto"/>
            <w:sz w:val="28"/>
            <w:szCs w:val="28"/>
          </w:rPr>
          <w:t>http://maps.google.com</w:t>
        </w:r>
      </w:hyperlink>
    </w:p>
    <w:p w14:paraId="1F8E993B" w14:textId="77777777" w:rsidR="00777536" w:rsidRPr="00C955FC" w:rsidRDefault="00777536" w:rsidP="00C955FC">
      <w:pPr>
        <w:ind w:firstLine="709"/>
        <w:jc w:val="both"/>
        <w:rPr>
          <w:sz w:val="28"/>
          <w:szCs w:val="28"/>
        </w:rPr>
      </w:pPr>
      <w:bookmarkStart w:id="151" w:name="_Hlk83881583"/>
      <w:r w:rsidRPr="00C955FC">
        <w:rPr>
          <w:sz w:val="28"/>
          <w:szCs w:val="28"/>
        </w:rPr>
        <w:t>273</w:t>
      </w:r>
      <w:bookmarkEnd w:id="151"/>
      <w:r w:rsidRPr="00C955FC">
        <w:rPr>
          <w:sz w:val="28"/>
          <w:szCs w:val="28"/>
        </w:rPr>
        <w:t xml:space="preserve"> </w:t>
      </w:r>
      <w:hyperlink r:id="rId152" w:tgtFrame="_blank" w:history="1">
        <w:r w:rsidRPr="00C955FC">
          <w:rPr>
            <w:rStyle w:val="a5"/>
            <w:rFonts w:ascii="Times New Roman" w:eastAsiaTheme="majorEastAsia" w:hAnsi="Times New Roman"/>
            <w:color w:val="auto"/>
            <w:sz w:val="28"/>
            <w:szCs w:val="28"/>
            <w:bdr w:val="none" w:sz="0" w:space="0" w:color="auto" w:frame="1"/>
            <w:shd w:val="clear" w:color="auto" w:fill="FFFFFF"/>
          </w:rPr>
          <w:t>http://www.geographynetwork.com</w:t>
        </w:r>
      </w:hyperlink>
    </w:p>
    <w:p w14:paraId="3C9929F4" w14:textId="77777777" w:rsidR="00777536" w:rsidRPr="00C955FC" w:rsidRDefault="00777536" w:rsidP="00C955FC">
      <w:pPr>
        <w:ind w:firstLine="709"/>
        <w:jc w:val="both"/>
        <w:rPr>
          <w:sz w:val="28"/>
          <w:szCs w:val="28"/>
        </w:rPr>
      </w:pPr>
      <w:r w:rsidRPr="00C955FC">
        <w:rPr>
          <w:sz w:val="28"/>
          <w:szCs w:val="28"/>
        </w:rPr>
        <w:t xml:space="preserve">274 </w:t>
      </w:r>
      <w:hyperlink r:id="rId153" w:history="1">
        <w:r w:rsidRPr="00C955FC">
          <w:rPr>
            <w:rStyle w:val="a5"/>
            <w:rFonts w:ascii="Times New Roman" w:eastAsiaTheme="majorEastAsia" w:hAnsi="Times New Roman"/>
            <w:color w:val="auto"/>
            <w:sz w:val="28"/>
            <w:szCs w:val="28"/>
          </w:rPr>
          <w:t>https://www.fgdc.gov/organization</w:t>
        </w:r>
      </w:hyperlink>
    </w:p>
    <w:p w14:paraId="5AEB44FD" w14:textId="77777777" w:rsidR="00777536" w:rsidRPr="00C955FC" w:rsidRDefault="00777536" w:rsidP="00C955FC">
      <w:pPr>
        <w:ind w:firstLine="709"/>
        <w:jc w:val="both"/>
        <w:rPr>
          <w:bCs/>
          <w:sz w:val="28"/>
          <w:szCs w:val="28"/>
        </w:rPr>
      </w:pPr>
      <w:r w:rsidRPr="00C955FC">
        <w:rPr>
          <w:sz w:val="28"/>
          <w:szCs w:val="28"/>
        </w:rPr>
        <w:t>275</w:t>
      </w:r>
      <w:r w:rsidRPr="00C955FC">
        <w:rPr>
          <w:bCs/>
          <w:sz w:val="28"/>
          <w:szCs w:val="28"/>
        </w:rPr>
        <w:t xml:space="preserve"> Гриценко Ю.Б., Жуковский О.И. Типовые архитектурные решения геоинфор-мационных систем ведения инженерной инфраструктуры предприятия // </w:t>
      </w:r>
      <w:r w:rsidRPr="00C955FC">
        <w:rPr>
          <w:iCs/>
          <w:sz w:val="28"/>
          <w:szCs w:val="28"/>
        </w:rPr>
        <w:t>Доклады ТУСУРа, № 2 (24), часть 2, декабрь 2011. – С.171-175.</w:t>
      </w:r>
    </w:p>
    <w:p w14:paraId="0EC28577" w14:textId="77777777" w:rsidR="00777536" w:rsidRPr="00C955FC" w:rsidRDefault="00777536" w:rsidP="00C955FC">
      <w:pPr>
        <w:ind w:firstLine="709"/>
        <w:jc w:val="both"/>
        <w:rPr>
          <w:sz w:val="28"/>
          <w:szCs w:val="28"/>
          <w:shd w:val="clear" w:color="auto" w:fill="FFFFFF"/>
        </w:rPr>
      </w:pPr>
      <w:r w:rsidRPr="00C955FC">
        <w:rPr>
          <w:sz w:val="28"/>
          <w:szCs w:val="28"/>
        </w:rPr>
        <w:t xml:space="preserve">276 </w:t>
      </w:r>
      <w:hyperlink r:id="rId154" w:history="1">
        <w:r w:rsidRPr="00C955FC">
          <w:rPr>
            <w:rStyle w:val="a5"/>
            <w:rFonts w:ascii="Times New Roman" w:eastAsiaTheme="majorEastAsia" w:hAnsi="Times New Roman"/>
            <w:color w:val="auto"/>
            <w:sz w:val="28"/>
            <w:szCs w:val="28"/>
            <w:shd w:val="clear" w:color="auto" w:fill="FFFFFF"/>
          </w:rPr>
          <w:t>Шкляр</w:t>
        </w:r>
      </w:hyperlink>
      <w:r w:rsidRPr="00C955FC">
        <w:rPr>
          <w:sz w:val="28"/>
          <w:szCs w:val="28"/>
        </w:rPr>
        <w:t xml:space="preserve"> Леон</w:t>
      </w:r>
      <w:r w:rsidRPr="00C955FC">
        <w:rPr>
          <w:sz w:val="28"/>
          <w:szCs w:val="28"/>
          <w:shd w:val="clear" w:color="auto" w:fill="FFFFFF"/>
        </w:rPr>
        <w:t>, </w:t>
      </w:r>
      <w:hyperlink r:id="rId155" w:history="1">
        <w:r w:rsidRPr="00C955FC">
          <w:rPr>
            <w:rStyle w:val="a5"/>
            <w:rFonts w:ascii="Times New Roman" w:eastAsiaTheme="majorEastAsia" w:hAnsi="Times New Roman"/>
            <w:color w:val="auto"/>
            <w:sz w:val="28"/>
            <w:szCs w:val="28"/>
            <w:shd w:val="clear" w:color="auto" w:fill="FFFFFF"/>
          </w:rPr>
          <w:t xml:space="preserve"> Розен</w:t>
        </w:r>
      </w:hyperlink>
      <w:r w:rsidRPr="00C955FC">
        <w:rPr>
          <w:sz w:val="28"/>
          <w:szCs w:val="28"/>
        </w:rPr>
        <w:t xml:space="preserve"> Рич. Архитектура веб-приложений (</w:t>
      </w:r>
      <w:r w:rsidRPr="00C955FC">
        <w:rPr>
          <w:sz w:val="28"/>
          <w:szCs w:val="28"/>
          <w:shd w:val="clear" w:color="auto" w:fill="FFFFFF"/>
        </w:rPr>
        <w:t>Web Application Archi-</w:t>
      </w:r>
      <w:proofErr w:type="gramStart"/>
      <w:r w:rsidRPr="00C955FC">
        <w:rPr>
          <w:sz w:val="28"/>
          <w:szCs w:val="28"/>
          <w:shd w:val="clear" w:color="auto" w:fill="FFFFFF"/>
        </w:rPr>
        <w:t>tecture</w:t>
      </w:r>
      <w:r w:rsidRPr="00C955FC">
        <w:rPr>
          <w:sz w:val="28"/>
          <w:szCs w:val="28"/>
        </w:rPr>
        <w:t>)/</w:t>
      </w:r>
      <w:proofErr w:type="gramEnd"/>
      <w:r w:rsidRPr="00C955FC">
        <w:rPr>
          <w:sz w:val="28"/>
          <w:szCs w:val="28"/>
        </w:rPr>
        <w:t>/ Издательство «Эксмо», 2010.-Москва (РФ).–640c. ISBN</w:t>
      </w:r>
      <w:r w:rsidRPr="00C955FC">
        <w:rPr>
          <w:sz w:val="28"/>
          <w:szCs w:val="28"/>
          <w:shd w:val="clear" w:color="auto" w:fill="FFFFFF"/>
        </w:rPr>
        <w:t xml:space="preserve"> 978-5-699-44273-7</w:t>
      </w:r>
    </w:p>
    <w:p w14:paraId="5786DAC1" w14:textId="77777777" w:rsidR="00777536" w:rsidRPr="00C955FC" w:rsidRDefault="00777536" w:rsidP="00C955FC">
      <w:pPr>
        <w:ind w:firstLine="709"/>
        <w:jc w:val="both"/>
        <w:rPr>
          <w:spacing w:val="2"/>
          <w:kern w:val="36"/>
          <w:sz w:val="28"/>
          <w:szCs w:val="28"/>
        </w:rPr>
      </w:pPr>
      <w:r w:rsidRPr="00C955FC">
        <w:rPr>
          <w:sz w:val="28"/>
          <w:szCs w:val="28"/>
          <w:shd w:val="clear" w:color="auto" w:fill="FFFFFF"/>
        </w:rPr>
        <w:t>277</w:t>
      </w:r>
      <w:hyperlink r:id="rId156" w:history="1">
        <w:r w:rsidRPr="00C955FC">
          <w:rPr>
            <w:rStyle w:val="a5"/>
            <w:rFonts w:ascii="Times New Roman" w:eastAsiaTheme="majorEastAsia" w:hAnsi="Times New Roman"/>
            <w:color w:val="auto"/>
            <w:sz w:val="28"/>
            <w:szCs w:val="28"/>
            <w:shd w:val="clear" w:color="auto" w:fill="FFFFFF"/>
          </w:rPr>
          <w:t xml:space="preserve"> Эспозито</w:t>
        </w:r>
      </w:hyperlink>
      <w:r w:rsidRPr="00C955FC">
        <w:rPr>
          <w:spacing w:val="2"/>
          <w:kern w:val="36"/>
          <w:sz w:val="28"/>
          <w:szCs w:val="28"/>
        </w:rPr>
        <w:t xml:space="preserve"> Дино. Разработка современных веб-приложений. Анализ предметных областей и технологий (</w:t>
      </w:r>
      <w:r w:rsidRPr="00C955FC">
        <w:rPr>
          <w:sz w:val="28"/>
          <w:szCs w:val="28"/>
          <w:shd w:val="clear" w:color="auto" w:fill="FFFFFF"/>
        </w:rPr>
        <w:t>Modern Web Development: Understanding Domains, Technologies, and User ExperienceИздательство «Вильямс»,</w:t>
      </w:r>
      <w:r w:rsidRPr="00C955FC">
        <w:rPr>
          <w:spacing w:val="2"/>
          <w:kern w:val="36"/>
          <w:sz w:val="28"/>
          <w:szCs w:val="28"/>
        </w:rPr>
        <w:t xml:space="preserve"> 2017. -</w:t>
      </w:r>
      <w:r w:rsidRPr="00C955FC">
        <w:rPr>
          <w:sz w:val="28"/>
          <w:szCs w:val="28"/>
          <w:shd w:val="clear" w:color="auto" w:fill="FFFFFF"/>
        </w:rPr>
        <w:t xml:space="preserve"> </w:t>
      </w:r>
      <w:r w:rsidRPr="00C955FC">
        <w:rPr>
          <w:sz w:val="28"/>
          <w:szCs w:val="28"/>
        </w:rPr>
        <w:t xml:space="preserve"> Москва (РФ).  -</w:t>
      </w:r>
      <w:r w:rsidRPr="00C955FC">
        <w:rPr>
          <w:spacing w:val="2"/>
          <w:kern w:val="36"/>
          <w:sz w:val="28"/>
          <w:szCs w:val="28"/>
        </w:rPr>
        <w:t xml:space="preserve"> 464c.</w:t>
      </w:r>
    </w:p>
    <w:p w14:paraId="6B83049D" w14:textId="77777777" w:rsidR="00777536" w:rsidRPr="00C955FC" w:rsidRDefault="00777536" w:rsidP="00C955FC">
      <w:pPr>
        <w:ind w:firstLine="709"/>
        <w:jc w:val="both"/>
        <w:rPr>
          <w:rStyle w:val="a5"/>
          <w:rFonts w:ascii="Times New Roman" w:eastAsiaTheme="majorEastAsia" w:hAnsi="Times New Roman"/>
          <w:color w:val="auto"/>
          <w:sz w:val="28"/>
          <w:szCs w:val="28"/>
        </w:rPr>
      </w:pPr>
      <w:r w:rsidRPr="00C955FC">
        <w:rPr>
          <w:sz w:val="28"/>
          <w:szCs w:val="28"/>
          <w:shd w:val="clear" w:color="auto" w:fill="FFFFFF"/>
        </w:rPr>
        <w:t>278</w:t>
      </w:r>
      <w:r w:rsidRPr="00C955FC">
        <w:rPr>
          <w:sz w:val="28"/>
          <w:szCs w:val="28"/>
        </w:rPr>
        <w:t xml:space="preserve"> </w:t>
      </w:r>
      <w:hyperlink r:id="rId157" w:history="1">
        <w:r w:rsidRPr="00C955FC">
          <w:rPr>
            <w:rStyle w:val="a5"/>
            <w:rFonts w:ascii="Times New Roman" w:eastAsiaTheme="majorEastAsia" w:hAnsi="Times New Roman"/>
            <w:color w:val="auto"/>
            <w:sz w:val="28"/>
            <w:szCs w:val="28"/>
          </w:rPr>
          <w:t>http://www.esri.com/news/arcnews/summer06articles/spatially-enabling.html</w:t>
        </w:r>
      </w:hyperlink>
    </w:p>
    <w:p w14:paraId="1C54E775" w14:textId="77777777" w:rsidR="00777536" w:rsidRPr="00C955FC" w:rsidRDefault="00777536" w:rsidP="00C955FC">
      <w:pPr>
        <w:ind w:firstLine="709"/>
        <w:jc w:val="both"/>
        <w:rPr>
          <w:sz w:val="28"/>
          <w:szCs w:val="28"/>
        </w:rPr>
      </w:pPr>
      <w:bookmarkStart w:id="152" w:name="_Hlk83885954"/>
      <w:r w:rsidRPr="00C955FC">
        <w:rPr>
          <w:sz w:val="28"/>
          <w:szCs w:val="28"/>
          <w:shd w:val="clear" w:color="auto" w:fill="FFFFFF"/>
        </w:rPr>
        <w:t>279</w:t>
      </w:r>
      <w:r w:rsidRPr="00C955FC">
        <w:rPr>
          <w:sz w:val="28"/>
          <w:szCs w:val="28"/>
        </w:rPr>
        <w:t xml:space="preserve"> </w:t>
      </w:r>
      <w:hyperlink r:id="rId158" w:history="1">
        <w:r w:rsidRPr="00C955FC">
          <w:rPr>
            <w:rStyle w:val="a5"/>
            <w:rFonts w:ascii="Times New Roman" w:eastAsiaTheme="majorEastAsia" w:hAnsi="Times New Roman"/>
            <w:color w:val="auto"/>
            <w:sz w:val="28"/>
            <w:szCs w:val="28"/>
          </w:rPr>
          <w:t>http://geoserver.org/</w:t>
        </w:r>
      </w:hyperlink>
    </w:p>
    <w:p w14:paraId="0040470E" w14:textId="77777777" w:rsidR="00777536" w:rsidRPr="00C955FC" w:rsidRDefault="00777536" w:rsidP="00C955FC">
      <w:pPr>
        <w:ind w:firstLine="709"/>
        <w:jc w:val="both"/>
        <w:rPr>
          <w:rStyle w:val="a5"/>
          <w:rFonts w:ascii="Times New Roman" w:eastAsiaTheme="majorEastAsia" w:hAnsi="Times New Roman"/>
          <w:color w:val="auto"/>
          <w:sz w:val="28"/>
          <w:szCs w:val="28"/>
        </w:rPr>
      </w:pPr>
      <w:r w:rsidRPr="00C955FC">
        <w:rPr>
          <w:sz w:val="28"/>
          <w:szCs w:val="28"/>
          <w:shd w:val="clear" w:color="auto" w:fill="FFFFFF"/>
        </w:rPr>
        <w:t>280</w:t>
      </w:r>
      <w:r w:rsidRPr="00C955FC">
        <w:rPr>
          <w:sz w:val="28"/>
          <w:szCs w:val="28"/>
        </w:rPr>
        <w:t xml:space="preserve"> </w:t>
      </w:r>
      <w:hyperlink r:id="rId159" w:history="1">
        <w:r w:rsidRPr="00C955FC">
          <w:rPr>
            <w:rStyle w:val="a5"/>
            <w:rFonts w:ascii="Times New Roman" w:eastAsiaTheme="majorEastAsia" w:hAnsi="Times New Roman"/>
            <w:color w:val="auto"/>
            <w:sz w:val="28"/>
            <w:szCs w:val="28"/>
          </w:rPr>
          <w:t>https://mapserver.org/</w:t>
        </w:r>
      </w:hyperlink>
    </w:p>
    <w:p w14:paraId="3CF28581" w14:textId="77777777" w:rsidR="00777536" w:rsidRPr="00C955FC" w:rsidRDefault="00777536" w:rsidP="00C955FC">
      <w:pPr>
        <w:ind w:firstLine="709"/>
        <w:jc w:val="both"/>
        <w:rPr>
          <w:sz w:val="28"/>
          <w:szCs w:val="28"/>
        </w:rPr>
      </w:pPr>
      <w:r w:rsidRPr="00C955FC">
        <w:rPr>
          <w:sz w:val="28"/>
          <w:szCs w:val="28"/>
          <w:shd w:val="clear" w:color="auto" w:fill="FFFFFF"/>
        </w:rPr>
        <w:t>281</w:t>
      </w:r>
      <w:r w:rsidRPr="00C955FC">
        <w:rPr>
          <w:sz w:val="28"/>
          <w:szCs w:val="28"/>
          <w:lang w:eastAsia="x-none"/>
        </w:rPr>
        <w:t xml:space="preserve"> </w:t>
      </w:r>
      <w:hyperlink r:id="rId160" w:history="1">
        <w:r w:rsidRPr="00C955FC">
          <w:rPr>
            <w:rStyle w:val="a5"/>
            <w:rFonts w:ascii="Times New Roman" w:eastAsiaTheme="majorEastAsia" w:hAnsi="Times New Roman"/>
            <w:color w:val="auto"/>
            <w:sz w:val="28"/>
            <w:szCs w:val="28"/>
          </w:rPr>
          <w:t>http://gis-lab.info/qa/geoserver-begin.html</w:t>
        </w:r>
      </w:hyperlink>
    </w:p>
    <w:p w14:paraId="3EF88027" w14:textId="77777777" w:rsidR="00777536" w:rsidRPr="00C955FC" w:rsidRDefault="00777536" w:rsidP="00C955FC">
      <w:pPr>
        <w:ind w:firstLine="709"/>
        <w:jc w:val="both"/>
        <w:rPr>
          <w:sz w:val="28"/>
          <w:szCs w:val="28"/>
        </w:rPr>
      </w:pPr>
      <w:r w:rsidRPr="00C955FC">
        <w:rPr>
          <w:sz w:val="28"/>
          <w:szCs w:val="28"/>
          <w:shd w:val="clear" w:color="auto" w:fill="FFFFFF"/>
        </w:rPr>
        <w:t>282</w:t>
      </w:r>
      <w:r w:rsidRPr="00C955FC">
        <w:rPr>
          <w:sz w:val="28"/>
          <w:szCs w:val="28"/>
          <w:lang w:eastAsia="x-none"/>
        </w:rPr>
        <w:t xml:space="preserve"> </w:t>
      </w:r>
      <w:hyperlink r:id="rId161" w:history="1">
        <w:r w:rsidRPr="00C955FC">
          <w:rPr>
            <w:rStyle w:val="a5"/>
            <w:rFonts w:ascii="Times New Roman" w:eastAsiaTheme="majorEastAsia" w:hAnsi="Times New Roman"/>
            <w:color w:val="auto"/>
            <w:sz w:val="28"/>
            <w:szCs w:val="28"/>
          </w:rPr>
          <w:t>https://ru.wikipedia.org/wiki/MapServer</w:t>
        </w:r>
      </w:hyperlink>
    </w:p>
    <w:p w14:paraId="5E593BAC" w14:textId="77777777" w:rsidR="00777536" w:rsidRPr="00C955FC" w:rsidRDefault="00777536" w:rsidP="00C955FC">
      <w:pPr>
        <w:ind w:firstLine="709"/>
        <w:jc w:val="both"/>
        <w:rPr>
          <w:sz w:val="28"/>
          <w:szCs w:val="28"/>
        </w:rPr>
      </w:pPr>
      <w:r w:rsidRPr="00C955FC">
        <w:rPr>
          <w:sz w:val="28"/>
          <w:szCs w:val="28"/>
          <w:shd w:val="clear" w:color="auto" w:fill="FFFFFF"/>
        </w:rPr>
        <w:t>283</w:t>
      </w:r>
      <w:r w:rsidRPr="00C955FC">
        <w:rPr>
          <w:sz w:val="28"/>
          <w:szCs w:val="28"/>
        </w:rPr>
        <w:t xml:space="preserve"> </w:t>
      </w:r>
      <w:hyperlink r:id="rId162" w:history="1">
        <w:r w:rsidRPr="00C955FC">
          <w:rPr>
            <w:rStyle w:val="a5"/>
            <w:rFonts w:ascii="Times New Roman" w:eastAsiaTheme="majorEastAsia" w:hAnsi="Times New Roman"/>
            <w:color w:val="auto"/>
            <w:sz w:val="28"/>
            <w:szCs w:val="28"/>
          </w:rPr>
          <w:t>https://ru.wikipedia.org/wiki/OpenLayers</w:t>
        </w:r>
      </w:hyperlink>
    </w:p>
    <w:p w14:paraId="205317B8" w14:textId="77777777" w:rsidR="00777536" w:rsidRPr="00C955FC" w:rsidRDefault="00777536" w:rsidP="00C955FC">
      <w:pPr>
        <w:ind w:firstLine="709"/>
        <w:jc w:val="both"/>
        <w:rPr>
          <w:rStyle w:val="a5"/>
          <w:rFonts w:ascii="Times New Roman" w:eastAsiaTheme="majorEastAsia" w:hAnsi="Times New Roman"/>
          <w:color w:val="auto"/>
          <w:sz w:val="28"/>
          <w:szCs w:val="28"/>
        </w:rPr>
      </w:pPr>
      <w:r w:rsidRPr="00C955FC">
        <w:rPr>
          <w:sz w:val="28"/>
          <w:szCs w:val="28"/>
          <w:shd w:val="clear" w:color="auto" w:fill="FFFFFF"/>
        </w:rPr>
        <w:t>284</w:t>
      </w:r>
      <w:r w:rsidRPr="00C955FC">
        <w:rPr>
          <w:sz w:val="28"/>
          <w:szCs w:val="28"/>
        </w:rPr>
        <w:t xml:space="preserve"> </w:t>
      </w:r>
      <w:hyperlink r:id="rId163" w:history="1">
        <w:r w:rsidRPr="00C955FC">
          <w:rPr>
            <w:rStyle w:val="a5"/>
            <w:rFonts w:ascii="Times New Roman" w:eastAsiaTheme="majorEastAsia" w:hAnsi="Times New Roman"/>
            <w:color w:val="auto"/>
            <w:sz w:val="28"/>
            <w:szCs w:val="28"/>
          </w:rPr>
          <w:t>https://webhamster.ru/mytetrashare/index/mtb192/1530713921m6x866wq9o</w:t>
        </w:r>
      </w:hyperlink>
    </w:p>
    <w:p w14:paraId="2EC1A657" w14:textId="77777777" w:rsidR="00777536" w:rsidRPr="00C955FC" w:rsidRDefault="00777536" w:rsidP="00C955FC">
      <w:pPr>
        <w:ind w:firstLine="709"/>
        <w:jc w:val="both"/>
        <w:rPr>
          <w:rStyle w:val="a5"/>
          <w:rFonts w:ascii="Times New Roman" w:eastAsiaTheme="majorEastAsia" w:hAnsi="Times New Roman"/>
          <w:color w:val="auto"/>
          <w:sz w:val="28"/>
          <w:szCs w:val="28"/>
        </w:rPr>
      </w:pPr>
      <w:r w:rsidRPr="00C955FC">
        <w:rPr>
          <w:sz w:val="28"/>
          <w:szCs w:val="28"/>
          <w:shd w:val="clear" w:color="auto" w:fill="FFFFFF"/>
        </w:rPr>
        <w:t>285</w:t>
      </w:r>
      <w:r w:rsidRPr="00C955FC">
        <w:rPr>
          <w:sz w:val="28"/>
          <w:szCs w:val="28"/>
        </w:rPr>
        <w:t>http://downloads.esri.com/support/datamodels/Basemap/Global_MapDetail(Esize).pdf]</w:t>
      </w:r>
    </w:p>
    <w:p w14:paraId="56172FCC" w14:textId="77777777" w:rsidR="00777536" w:rsidRPr="00C955FC" w:rsidRDefault="00777536" w:rsidP="00C955FC">
      <w:pPr>
        <w:ind w:firstLine="709"/>
        <w:jc w:val="both"/>
        <w:rPr>
          <w:sz w:val="28"/>
          <w:szCs w:val="28"/>
        </w:rPr>
      </w:pPr>
      <w:r w:rsidRPr="00C955FC">
        <w:rPr>
          <w:sz w:val="28"/>
          <w:szCs w:val="28"/>
          <w:shd w:val="clear" w:color="auto" w:fill="FFFFFF"/>
        </w:rPr>
        <w:t>286</w:t>
      </w:r>
      <w:r w:rsidRPr="00C955FC">
        <w:rPr>
          <w:sz w:val="28"/>
          <w:szCs w:val="28"/>
        </w:rPr>
        <w:t xml:space="preserve"> </w:t>
      </w:r>
      <w:hyperlink r:id="rId164" w:history="1">
        <w:r w:rsidRPr="00C955FC">
          <w:rPr>
            <w:rStyle w:val="a5"/>
            <w:rFonts w:ascii="Times New Roman" w:eastAsiaTheme="majorEastAsia" w:hAnsi="Times New Roman"/>
            <w:color w:val="auto"/>
            <w:sz w:val="28"/>
            <w:szCs w:val="28"/>
          </w:rPr>
          <w:t>http://support.esri.com/datamodels</w:t>
        </w:r>
      </w:hyperlink>
    </w:p>
    <w:p w14:paraId="529176EE" w14:textId="77777777" w:rsidR="00777536" w:rsidRPr="00C955FC" w:rsidRDefault="00777536" w:rsidP="00C955FC">
      <w:pPr>
        <w:ind w:firstLine="709"/>
        <w:jc w:val="both"/>
        <w:rPr>
          <w:sz w:val="28"/>
          <w:szCs w:val="28"/>
        </w:rPr>
      </w:pPr>
      <w:r w:rsidRPr="00C955FC">
        <w:rPr>
          <w:sz w:val="28"/>
          <w:szCs w:val="28"/>
        </w:rPr>
        <w:lastRenderedPageBreak/>
        <w:t xml:space="preserve">287 </w:t>
      </w:r>
      <w:hyperlink r:id="rId165" w:history="1">
        <w:r w:rsidRPr="00C955FC">
          <w:rPr>
            <w:rStyle w:val="a5"/>
            <w:rFonts w:ascii="Times New Roman" w:eastAsiaTheme="majorEastAsia" w:hAnsi="Times New Roman"/>
            <w:color w:val="auto"/>
            <w:sz w:val="28"/>
            <w:szCs w:val="28"/>
          </w:rPr>
          <w:t>http://downloads2.esri.com/support/TechArticles/Agriculture_Data_Model.pdf</w:t>
        </w:r>
      </w:hyperlink>
    </w:p>
    <w:p w14:paraId="318C6FCA" w14:textId="77777777" w:rsidR="00777536" w:rsidRPr="00C955FC" w:rsidRDefault="00777536" w:rsidP="00C955FC">
      <w:pPr>
        <w:ind w:firstLine="709"/>
        <w:jc w:val="both"/>
        <w:rPr>
          <w:sz w:val="28"/>
          <w:szCs w:val="28"/>
        </w:rPr>
      </w:pPr>
      <w:r w:rsidRPr="00C955FC">
        <w:rPr>
          <w:sz w:val="28"/>
          <w:szCs w:val="28"/>
          <w:shd w:val="clear" w:color="auto" w:fill="FFFFFF"/>
        </w:rPr>
        <w:t>288</w:t>
      </w:r>
      <w:r w:rsidRPr="00C955FC">
        <w:rPr>
          <w:bCs/>
          <w:sz w:val="28"/>
          <w:szCs w:val="28"/>
        </w:rPr>
        <w:t xml:space="preserve"> О</w:t>
      </w:r>
      <w:r w:rsidRPr="00C955FC">
        <w:rPr>
          <w:sz w:val="28"/>
          <w:szCs w:val="28"/>
        </w:rPr>
        <w:t>тчет о НИР по теме: Разработка инфраструктуры пространственных данных агропромышленного района на основе геоинформационных технологий. Астана, 2015. – № 0113РК00790. – 87с. (заключительный)].</w:t>
      </w:r>
    </w:p>
    <w:p w14:paraId="73A95E5D" w14:textId="77777777" w:rsidR="00777536" w:rsidRPr="00C955FC" w:rsidRDefault="00777536" w:rsidP="00C955FC">
      <w:pPr>
        <w:ind w:firstLine="709"/>
        <w:jc w:val="both"/>
        <w:rPr>
          <w:sz w:val="28"/>
          <w:szCs w:val="28"/>
        </w:rPr>
      </w:pPr>
      <w:r w:rsidRPr="00C955FC">
        <w:rPr>
          <w:sz w:val="28"/>
          <w:szCs w:val="28"/>
          <w:shd w:val="clear" w:color="auto" w:fill="FFFFFF"/>
        </w:rPr>
        <w:t>289</w:t>
      </w:r>
      <w:r w:rsidRPr="00C955FC">
        <w:rPr>
          <w:sz w:val="28"/>
          <w:szCs w:val="28"/>
        </w:rPr>
        <w:t xml:space="preserve"> Мыльников Д.Ю. Инфраструктура пространственных данных. Муниципальный уровень. </w:t>
      </w:r>
      <w:hyperlink r:id="rId166" w:history="1">
        <w:r w:rsidRPr="00C955FC">
          <w:rPr>
            <w:rStyle w:val="a5"/>
            <w:rFonts w:ascii="Times New Roman" w:eastAsiaTheme="majorEastAsia" w:hAnsi="Times New Roman"/>
            <w:color w:val="auto"/>
            <w:sz w:val="28"/>
            <w:szCs w:val="28"/>
          </w:rPr>
          <w:t>http://www.credo-dialogue.com/getattachment/bb4d582c-0a18-40c2-9019-aa3c9d487f46/Infrastryktyra-prostranstv-dannuh.aspx</w:t>
        </w:r>
      </w:hyperlink>
    </w:p>
    <w:p w14:paraId="439608A6" w14:textId="77777777" w:rsidR="00777536" w:rsidRPr="00C955FC" w:rsidRDefault="00777536" w:rsidP="00C955FC">
      <w:pPr>
        <w:ind w:firstLine="709"/>
        <w:jc w:val="both"/>
        <w:rPr>
          <w:sz w:val="28"/>
          <w:szCs w:val="28"/>
        </w:rPr>
      </w:pPr>
      <w:r w:rsidRPr="00C955FC">
        <w:rPr>
          <w:sz w:val="28"/>
          <w:szCs w:val="28"/>
          <w:shd w:val="clear" w:color="auto" w:fill="FFFFFF"/>
        </w:rPr>
        <w:t>290</w:t>
      </w:r>
      <w:r w:rsidRPr="00C955FC">
        <w:rPr>
          <w:bCs/>
          <w:sz w:val="28"/>
          <w:szCs w:val="28"/>
        </w:rPr>
        <w:t xml:space="preserve"> Осокин С.А. Теоретические основы и методика создания локальной </w:t>
      </w:r>
      <w:proofErr w:type="gramStart"/>
      <w:r w:rsidRPr="00C955FC">
        <w:rPr>
          <w:bCs/>
          <w:sz w:val="28"/>
          <w:szCs w:val="28"/>
        </w:rPr>
        <w:t>инфра-структуры</w:t>
      </w:r>
      <w:proofErr w:type="gramEnd"/>
      <w:r w:rsidRPr="00C955FC">
        <w:rPr>
          <w:bCs/>
          <w:sz w:val="28"/>
          <w:szCs w:val="28"/>
        </w:rPr>
        <w:t xml:space="preserve"> пространственных данных/Автореферат диссертации на соискание учёной степени к.г.н. -  РФ. – </w:t>
      </w:r>
      <w:r w:rsidRPr="00C955FC">
        <w:rPr>
          <w:sz w:val="28"/>
          <w:szCs w:val="28"/>
        </w:rPr>
        <w:t xml:space="preserve">Москва. - </w:t>
      </w:r>
      <w:r w:rsidRPr="00C955FC">
        <w:rPr>
          <w:bCs/>
          <w:sz w:val="28"/>
          <w:szCs w:val="28"/>
        </w:rPr>
        <w:t>МГУ имени М.В.Ломоносова</w:t>
      </w:r>
      <w:r w:rsidRPr="00C955FC">
        <w:rPr>
          <w:sz w:val="28"/>
          <w:szCs w:val="28"/>
        </w:rPr>
        <w:t>, 2010. - 24с.</w:t>
      </w:r>
    </w:p>
    <w:p w14:paraId="6DD6B3AD" w14:textId="77777777" w:rsidR="00777536" w:rsidRPr="00C955FC" w:rsidRDefault="00777536" w:rsidP="00C955FC">
      <w:pPr>
        <w:ind w:firstLine="709"/>
        <w:jc w:val="both"/>
        <w:rPr>
          <w:sz w:val="28"/>
          <w:szCs w:val="28"/>
        </w:rPr>
      </w:pPr>
      <w:r w:rsidRPr="00C955FC">
        <w:rPr>
          <w:sz w:val="28"/>
          <w:szCs w:val="28"/>
          <w:shd w:val="clear" w:color="auto" w:fill="FFFFFF"/>
        </w:rPr>
        <w:t>291</w:t>
      </w:r>
      <w:r w:rsidRPr="00C955FC">
        <w:rPr>
          <w:sz w:val="28"/>
          <w:szCs w:val="28"/>
        </w:rPr>
        <w:t xml:space="preserve"> </w:t>
      </w:r>
      <w:r w:rsidRPr="00C955FC">
        <w:rPr>
          <w:sz w:val="28"/>
          <w:szCs w:val="28"/>
          <w:lang w:bidi="ru-RU"/>
        </w:rPr>
        <w:t>Кошкарев А. В., Антипов А. Н., Батуев А. Р., Ермошин В. В., Каракин В. П. Гео-порталы в составе инфраструктур пространственных данных: Российские академические ресурсы ресурсы и геосервисы//</w:t>
      </w:r>
      <w:hyperlink r:id="rId167" w:history="1">
        <w:r w:rsidRPr="00C955FC">
          <w:rPr>
            <w:rStyle w:val="a5"/>
            <w:rFonts w:ascii="Times New Roman" w:eastAsiaTheme="majorEastAsia" w:hAnsi="Times New Roman"/>
            <w:color w:val="auto"/>
            <w:sz w:val="28"/>
            <w:szCs w:val="28"/>
          </w:rPr>
          <w:t>http://www.izdatgeo.ru/pdf/gipr/2008-1/21.pdf</w:t>
        </w:r>
      </w:hyperlink>
    </w:p>
    <w:p w14:paraId="60B7D8D9" w14:textId="77777777" w:rsidR="00777536" w:rsidRPr="00C955FC" w:rsidRDefault="00777536" w:rsidP="00C955FC">
      <w:pPr>
        <w:ind w:firstLine="709"/>
        <w:jc w:val="both"/>
        <w:rPr>
          <w:rStyle w:val="a5"/>
          <w:rFonts w:ascii="Times New Roman" w:eastAsiaTheme="majorEastAsia" w:hAnsi="Times New Roman"/>
          <w:color w:val="auto"/>
          <w:sz w:val="28"/>
          <w:szCs w:val="28"/>
          <w:lang w:val="en-US"/>
        </w:rPr>
      </w:pPr>
      <w:r w:rsidRPr="00C955FC">
        <w:rPr>
          <w:sz w:val="28"/>
          <w:szCs w:val="28"/>
          <w:shd w:val="clear" w:color="auto" w:fill="FFFFFF"/>
          <w:lang w:val="en-US"/>
        </w:rPr>
        <w:t>292</w:t>
      </w:r>
      <w:r w:rsidRPr="00C955FC">
        <w:rPr>
          <w:sz w:val="28"/>
          <w:szCs w:val="28"/>
          <w:lang w:val="en-US"/>
        </w:rPr>
        <w:t xml:space="preserve"> </w:t>
      </w:r>
      <w:hyperlink r:id="rId168" w:history="1">
        <w:r w:rsidRPr="00C955FC">
          <w:rPr>
            <w:rStyle w:val="a5"/>
            <w:rFonts w:ascii="Times New Roman" w:eastAsiaTheme="majorEastAsia" w:hAnsi="Times New Roman"/>
            <w:color w:val="auto"/>
            <w:sz w:val="28"/>
            <w:szCs w:val="28"/>
            <w:lang w:val="en-US"/>
          </w:rPr>
          <w:t>http://91.185.13.214:8002/</w:t>
        </w:r>
      </w:hyperlink>
    </w:p>
    <w:p w14:paraId="0806F758" w14:textId="77777777" w:rsidR="00777536" w:rsidRPr="00C955FC" w:rsidRDefault="00777536" w:rsidP="00C955FC">
      <w:pPr>
        <w:ind w:firstLine="709"/>
        <w:jc w:val="both"/>
        <w:rPr>
          <w:bCs/>
          <w:sz w:val="28"/>
          <w:szCs w:val="28"/>
          <w:lang w:val="en-US"/>
        </w:rPr>
      </w:pPr>
      <w:proofErr w:type="gramStart"/>
      <w:r w:rsidRPr="00C955FC">
        <w:rPr>
          <w:sz w:val="28"/>
          <w:szCs w:val="28"/>
          <w:shd w:val="clear" w:color="auto" w:fill="FFFFFF"/>
          <w:lang w:val="en-US"/>
        </w:rPr>
        <w:t>293</w:t>
      </w:r>
      <w:proofErr w:type="gramEnd"/>
      <w:r w:rsidRPr="00C955FC">
        <w:rPr>
          <w:sz w:val="28"/>
          <w:szCs w:val="28"/>
          <w:lang w:val="en-US"/>
        </w:rPr>
        <w:t xml:space="preserve"> </w:t>
      </w:r>
      <w:hyperlink r:id="rId169" w:history="1">
        <w:r w:rsidRPr="00C955FC">
          <w:rPr>
            <w:rStyle w:val="a5"/>
            <w:rFonts w:ascii="Times New Roman" w:eastAsiaTheme="majorEastAsia" w:hAnsi="Times New Roman"/>
            <w:color w:val="auto"/>
            <w:sz w:val="28"/>
            <w:szCs w:val="28"/>
            <w:lang w:val="en-US"/>
          </w:rPr>
          <w:t>https://enterprise.arcgis.com/ru/server/10.3/get-started/windows/arcgis-server-editions. htm</w:t>
        </w:r>
      </w:hyperlink>
      <w:r w:rsidRPr="00C955FC">
        <w:rPr>
          <w:rStyle w:val="a5"/>
          <w:rFonts w:ascii="Times New Roman" w:eastAsiaTheme="majorEastAsia" w:hAnsi="Times New Roman"/>
          <w:color w:val="auto"/>
          <w:sz w:val="28"/>
          <w:szCs w:val="28"/>
          <w:lang w:val="en-US"/>
        </w:rPr>
        <w:t xml:space="preserve">l </w:t>
      </w:r>
    </w:p>
    <w:bookmarkEnd w:id="152"/>
    <w:p w14:paraId="0E4B9DC6" w14:textId="77777777" w:rsidR="00777536" w:rsidRPr="00C955FC" w:rsidRDefault="00777536" w:rsidP="00C955FC">
      <w:pPr>
        <w:ind w:firstLine="709"/>
        <w:jc w:val="both"/>
        <w:rPr>
          <w:strike/>
          <w:sz w:val="28"/>
          <w:szCs w:val="28"/>
          <w:lang w:val="en-US"/>
        </w:rPr>
      </w:pPr>
    </w:p>
    <w:p w14:paraId="05F06E41" w14:textId="77777777" w:rsidR="00777536" w:rsidRPr="00C955FC" w:rsidRDefault="00777536" w:rsidP="00C955FC">
      <w:pPr>
        <w:ind w:firstLine="567"/>
        <w:jc w:val="both"/>
        <w:rPr>
          <w:strike/>
          <w:sz w:val="28"/>
          <w:szCs w:val="28"/>
          <w:lang w:val="en-US"/>
        </w:rPr>
      </w:pPr>
    </w:p>
    <w:p w14:paraId="73C2655D" w14:textId="2B757CC4" w:rsidR="00777536" w:rsidRDefault="00777536" w:rsidP="00C955FC">
      <w:pPr>
        <w:ind w:firstLine="567"/>
        <w:jc w:val="both"/>
        <w:rPr>
          <w:strike/>
          <w:sz w:val="28"/>
          <w:szCs w:val="28"/>
          <w:lang w:val="en-US"/>
        </w:rPr>
      </w:pPr>
    </w:p>
    <w:p w14:paraId="55402D37" w14:textId="1A1371CC" w:rsidR="00FB5CD9" w:rsidRDefault="00FB5CD9" w:rsidP="00C955FC">
      <w:pPr>
        <w:ind w:firstLine="567"/>
        <w:jc w:val="both"/>
        <w:rPr>
          <w:strike/>
          <w:sz w:val="28"/>
          <w:szCs w:val="28"/>
          <w:lang w:val="en-US"/>
        </w:rPr>
      </w:pPr>
    </w:p>
    <w:p w14:paraId="77015847" w14:textId="09A48C57" w:rsidR="00FB5CD9" w:rsidRDefault="00FB5CD9" w:rsidP="00C955FC">
      <w:pPr>
        <w:ind w:firstLine="567"/>
        <w:jc w:val="both"/>
        <w:rPr>
          <w:strike/>
          <w:sz w:val="28"/>
          <w:szCs w:val="28"/>
          <w:lang w:val="en-US"/>
        </w:rPr>
      </w:pPr>
    </w:p>
    <w:p w14:paraId="08A8927E" w14:textId="460897AE" w:rsidR="00FB5CD9" w:rsidRDefault="00FB5CD9" w:rsidP="00C955FC">
      <w:pPr>
        <w:ind w:firstLine="567"/>
        <w:jc w:val="both"/>
        <w:rPr>
          <w:strike/>
          <w:sz w:val="28"/>
          <w:szCs w:val="28"/>
          <w:lang w:val="en-US"/>
        </w:rPr>
      </w:pPr>
    </w:p>
    <w:p w14:paraId="52AFD8FC" w14:textId="3F240F2B" w:rsidR="00FB5CD9" w:rsidRDefault="00FB5CD9" w:rsidP="00C955FC">
      <w:pPr>
        <w:ind w:firstLine="567"/>
        <w:jc w:val="both"/>
        <w:rPr>
          <w:strike/>
          <w:sz w:val="28"/>
          <w:szCs w:val="28"/>
          <w:lang w:val="en-US"/>
        </w:rPr>
      </w:pPr>
    </w:p>
    <w:p w14:paraId="6566B35E" w14:textId="2FFC19AE" w:rsidR="00FB5CD9" w:rsidRDefault="00FB5CD9" w:rsidP="00C955FC">
      <w:pPr>
        <w:ind w:firstLine="567"/>
        <w:jc w:val="both"/>
        <w:rPr>
          <w:strike/>
          <w:sz w:val="28"/>
          <w:szCs w:val="28"/>
          <w:lang w:val="en-US"/>
        </w:rPr>
      </w:pPr>
    </w:p>
    <w:p w14:paraId="7571FDB4" w14:textId="311EC5E6" w:rsidR="00FB5CD9" w:rsidRDefault="00FB5CD9" w:rsidP="00C955FC">
      <w:pPr>
        <w:ind w:firstLine="567"/>
        <w:jc w:val="both"/>
        <w:rPr>
          <w:strike/>
          <w:sz w:val="28"/>
          <w:szCs w:val="28"/>
          <w:lang w:val="en-US"/>
        </w:rPr>
      </w:pPr>
    </w:p>
    <w:p w14:paraId="049AC46D" w14:textId="406E4218" w:rsidR="00FB5CD9" w:rsidRDefault="00FB5CD9" w:rsidP="00C955FC">
      <w:pPr>
        <w:ind w:firstLine="567"/>
        <w:jc w:val="both"/>
        <w:rPr>
          <w:strike/>
          <w:sz w:val="28"/>
          <w:szCs w:val="28"/>
          <w:lang w:val="en-US"/>
        </w:rPr>
      </w:pPr>
    </w:p>
    <w:p w14:paraId="60EA6AE8" w14:textId="1C143E78" w:rsidR="00FB5CD9" w:rsidRDefault="00FB5CD9" w:rsidP="00C955FC">
      <w:pPr>
        <w:ind w:firstLine="567"/>
        <w:jc w:val="both"/>
        <w:rPr>
          <w:strike/>
          <w:sz w:val="28"/>
          <w:szCs w:val="28"/>
          <w:lang w:val="en-US"/>
        </w:rPr>
      </w:pPr>
    </w:p>
    <w:p w14:paraId="4FAD428E" w14:textId="44DF2DEF" w:rsidR="00FB5CD9" w:rsidRDefault="00FB5CD9" w:rsidP="00C955FC">
      <w:pPr>
        <w:ind w:firstLine="567"/>
        <w:jc w:val="both"/>
        <w:rPr>
          <w:strike/>
          <w:sz w:val="28"/>
          <w:szCs w:val="28"/>
          <w:lang w:val="en-US"/>
        </w:rPr>
      </w:pPr>
    </w:p>
    <w:p w14:paraId="40F1F654" w14:textId="1D83B974" w:rsidR="00FB5CD9" w:rsidRDefault="00FB5CD9" w:rsidP="00C955FC">
      <w:pPr>
        <w:ind w:firstLine="567"/>
        <w:jc w:val="both"/>
        <w:rPr>
          <w:strike/>
          <w:sz w:val="28"/>
          <w:szCs w:val="28"/>
          <w:lang w:val="en-US"/>
        </w:rPr>
      </w:pPr>
    </w:p>
    <w:p w14:paraId="616E4ED0" w14:textId="5FD259D4" w:rsidR="00FB5CD9" w:rsidRDefault="00FB5CD9" w:rsidP="00C955FC">
      <w:pPr>
        <w:ind w:firstLine="567"/>
        <w:jc w:val="both"/>
        <w:rPr>
          <w:strike/>
          <w:sz w:val="28"/>
          <w:szCs w:val="28"/>
          <w:lang w:val="en-US"/>
        </w:rPr>
      </w:pPr>
    </w:p>
    <w:p w14:paraId="23CCF2CF" w14:textId="088BAC0B" w:rsidR="00FB5CD9" w:rsidRDefault="00FB5CD9" w:rsidP="00C955FC">
      <w:pPr>
        <w:ind w:firstLine="567"/>
        <w:jc w:val="both"/>
        <w:rPr>
          <w:strike/>
          <w:sz w:val="28"/>
          <w:szCs w:val="28"/>
          <w:lang w:val="en-US"/>
        </w:rPr>
      </w:pPr>
    </w:p>
    <w:p w14:paraId="7153E85A" w14:textId="3B05B40A" w:rsidR="00FB5CD9" w:rsidRDefault="00FB5CD9" w:rsidP="00C955FC">
      <w:pPr>
        <w:ind w:firstLine="567"/>
        <w:jc w:val="both"/>
        <w:rPr>
          <w:strike/>
          <w:sz w:val="28"/>
          <w:szCs w:val="28"/>
          <w:lang w:val="en-US"/>
        </w:rPr>
      </w:pPr>
    </w:p>
    <w:p w14:paraId="2A3E1980" w14:textId="77777777" w:rsidR="00823D28" w:rsidRDefault="00823D28" w:rsidP="00C955FC">
      <w:pPr>
        <w:ind w:firstLine="567"/>
        <w:jc w:val="both"/>
        <w:rPr>
          <w:strike/>
          <w:sz w:val="28"/>
          <w:szCs w:val="28"/>
          <w:lang w:val="en-US"/>
        </w:rPr>
      </w:pPr>
    </w:p>
    <w:p w14:paraId="2B651D0A" w14:textId="77777777" w:rsidR="00823D28" w:rsidRDefault="00823D28" w:rsidP="00C955FC">
      <w:pPr>
        <w:ind w:firstLine="567"/>
        <w:jc w:val="both"/>
        <w:rPr>
          <w:strike/>
          <w:sz w:val="28"/>
          <w:szCs w:val="28"/>
          <w:lang w:val="en-US"/>
        </w:rPr>
      </w:pPr>
    </w:p>
    <w:p w14:paraId="6117E4CB" w14:textId="77777777" w:rsidR="00823D28" w:rsidRDefault="00823D28" w:rsidP="00C955FC">
      <w:pPr>
        <w:ind w:firstLine="567"/>
        <w:jc w:val="both"/>
        <w:rPr>
          <w:strike/>
          <w:sz w:val="28"/>
          <w:szCs w:val="28"/>
          <w:lang w:val="en-US"/>
        </w:rPr>
      </w:pPr>
    </w:p>
    <w:p w14:paraId="64D8BA79" w14:textId="6976A1CD" w:rsidR="00FB5CD9" w:rsidRDefault="00FB5CD9" w:rsidP="00C955FC">
      <w:pPr>
        <w:ind w:firstLine="567"/>
        <w:jc w:val="both"/>
        <w:rPr>
          <w:strike/>
          <w:sz w:val="28"/>
          <w:szCs w:val="28"/>
          <w:lang w:val="en-US"/>
        </w:rPr>
      </w:pPr>
    </w:p>
    <w:p w14:paraId="072A1A41" w14:textId="753DEEDA" w:rsidR="00FB5CD9" w:rsidRDefault="00FB5CD9" w:rsidP="00C955FC">
      <w:pPr>
        <w:ind w:firstLine="567"/>
        <w:jc w:val="both"/>
        <w:rPr>
          <w:strike/>
          <w:sz w:val="28"/>
          <w:szCs w:val="28"/>
          <w:lang w:val="en-US"/>
        </w:rPr>
      </w:pPr>
    </w:p>
    <w:p w14:paraId="221051C8" w14:textId="77777777" w:rsidR="00823D28" w:rsidRDefault="00823D28" w:rsidP="00823D28">
      <w:pPr>
        <w:jc w:val="center"/>
        <w:rPr>
          <w:sz w:val="28"/>
          <w:szCs w:val="28"/>
        </w:rPr>
      </w:pPr>
      <w:r w:rsidRPr="00BC1C73">
        <w:rPr>
          <w:sz w:val="28"/>
          <w:szCs w:val="28"/>
        </w:rPr>
        <w:lastRenderedPageBreak/>
        <w:t>ПРИЛОЖЕНИЕ А</w:t>
      </w:r>
    </w:p>
    <w:p w14:paraId="01452BFD" w14:textId="77777777" w:rsidR="0001641A" w:rsidRPr="00BC1C73" w:rsidRDefault="0001641A" w:rsidP="00823D28">
      <w:pPr>
        <w:jc w:val="center"/>
        <w:rPr>
          <w:sz w:val="28"/>
          <w:szCs w:val="28"/>
        </w:rPr>
      </w:pPr>
    </w:p>
    <w:p w14:paraId="671E3108" w14:textId="77777777" w:rsidR="00823D28" w:rsidRPr="00BC1C73" w:rsidRDefault="00823D28" w:rsidP="00823D28">
      <w:pPr>
        <w:jc w:val="center"/>
        <w:rPr>
          <w:sz w:val="28"/>
          <w:szCs w:val="28"/>
        </w:rPr>
      </w:pPr>
      <w:r w:rsidRPr="00BC1C73">
        <w:rPr>
          <w:sz w:val="28"/>
          <w:szCs w:val="28"/>
        </w:rPr>
        <w:t xml:space="preserve">Матрица вероятности первичного перехода классов </w:t>
      </w:r>
      <w:r w:rsidRPr="00BC1C73">
        <w:rPr>
          <w:sz w:val="28"/>
          <w:szCs w:val="28"/>
          <w:lang w:val="en-US"/>
        </w:rPr>
        <w:t>LULC</w:t>
      </w:r>
      <w:r w:rsidRPr="00BC1C73">
        <w:rPr>
          <w:sz w:val="28"/>
          <w:szCs w:val="28"/>
        </w:rPr>
        <w:t xml:space="preserve"> в Шортандинском районе в период 1998-2008 гг.</w:t>
      </w:r>
    </w:p>
    <w:tbl>
      <w:tblPr>
        <w:tblStyle w:val="a6"/>
        <w:tblW w:w="0" w:type="auto"/>
        <w:tblLook w:val="04A0" w:firstRow="1" w:lastRow="0" w:firstColumn="1" w:lastColumn="0" w:noHBand="0" w:noVBand="1"/>
      </w:tblPr>
      <w:tblGrid>
        <w:gridCol w:w="1557"/>
        <w:gridCol w:w="1557"/>
        <w:gridCol w:w="1557"/>
        <w:gridCol w:w="1558"/>
        <w:gridCol w:w="1558"/>
        <w:gridCol w:w="1558"/>
      </w:tblGrid>
      <w:tr w:rsidR="00823D28" w:rsidRPr="00BC1C73" w14:paraId="24B235AB" w14:textId="77777777" w:rsidTr="00672176">
        <w:tc>
          <w:tcPr>
            <w:tcW w:w="1557" w:type="dxa"/>
          </w:tcPr>
          <w:p w14:paraId="0C4BF5C6" w14:textId="77777777" w:rsidR="00823D28" w:rsidRPr="00BC1C73" w:rsidRDefault="00823D28" w:rsidP="00672176">
            <w:pPr>
              <w:jc w:val="center"/>
              <w:rPr>
                <w:sz w:val="28"/>
                <w:szCs w:val="28"/>
              </w:rPr>
            </w:pPr>
            <w:r w:rsidRPr="00BC1C73">
              <w:rPr>
                <w:sz w:val="28"/>
                <w:szCs w:val="28"/>
              </w:rPr>
              <w:t>Классы LULC</w:t>
            </w:r>
          </w:p>
        </w:tc>
        <w:tc>
          <w:tcPr>
            <w:tcW w:w="1557" w:type="dxa"/>
          </w:tcPr>
          <w:p w14:paraId="592055B1" w14:textId="77777777" w:rsidR="00823D28" w:rsidRPr="00BC1C73" w:rsidRDefault="00823D28" w:rsidP="00672176">
            <w:pPr>
              <w:jc w:val="center"/>
              <w:rPr>
                <w:sz w:val="28"/>
                <w:szCs w:val="28"/>
                <w:lang w:val="ru-RU"/>
              </w:rPr>
            </w:pPr>
            <w:r w:rsidRPr="00BC1C73">
              <w:rPr>
                <w:sz w:val="28"/>
                <w:szCs w:val="28"/>
              </w:rPr>
              <w:t>ПЗ</w:t>
            </w:r>
          </w:p>
        </w:tc>
        <w:tc>
          <w:tcPr>
            <w:tcW w:w="1557" w:type="dxa"/>
          </w:tcPr>
          <w:p w14:paraId="488439F2" w14:textId="77777777" w:rsidR="00823D28" w:rsidRPr="00BC1C73" w:rsidRDefault="00823D28" w:rsidP="00672176">
            <w:pPr>
              <w:jc w:val="center"/>
              <w:rPr>
                <w:sz w:val="28"/>
                <w:szCs w:val="28"/>
              </w:rPr>
            </w:pPr>
            <w:r w:rsidRPr="00BC1C73">
              <w:rPr>
                <w:sz w:val="28"/>
                <w:szCs w:val="28"/>
              </w:rPr>
              <w:t>ПА</w:t>
            </w:r>
          </w:p>
        </w:tc>
        <w:tc>
          <w:tcPr>
            <w:tcW w:w="1558" w:type="dxa"/>
          </w:tcPr>
          <w:p w14:paraId="13AFE02B" w14:textId="77777777" w:rsidR="00823D28" w:rsidRPr="00BC1C73" w:rsidRDefault="00823D28" w:rsidP="00672176">
            <w:pPr>
              <w:jc w:val="center"/>
              <w:rPr>
                <w:sz w:val="28"/>
                <w:szCs w:val="28"/>
              </w:rPr>
            </w:pPr>
            <w:r w:rsidRPr="00BC1C73">
              <w:rPr>
                <w:sz w:val="28"/>
                <w:szCs w:val="28"/>
              </w:rPr>
              <w:t>ВО</w:t>
            </w:r>
          </w:p>
        </w:tc>
        <w:tc>
          <w:tcPr>
            <w:tcW w:w="1558" w:type="dxa"/>
          </w:tcPr>
          <w:p w14:paraId="5D3790A2" w14:textId="77777777" w:rsidR="00823D28" w:rsidRPr="00BC1C73" w:rsidRDefault="00823D28" w:rsidP="00672176">
            <w:pPr>
              <w:jc w:val="center"/>
              <w:rPr>
                <w:sz w:val="28"/>
                <w:szCs w:val="28"/>
              </w:rPr>
            </w:pPr>
            <w:r w:rsidRPr="00BC1C73">
              <w:rPr>
                <w:sz w:val="28"/>
                <w:szCs w:val="28"/>
              </w:rPr>
              <w:t>ЛС</w:t>
            </w:r>
          </w:p>
        </w:tc>
        <w:tc>
          <w:tcPr>
            <w:tcW w:w="1558" w:type="dxa"/>
          </w:tcPr>
          <w:p w14:paraId="37B48DD7" w14:textId="77777777" w:rsidR="00823D28" w:rsidRPr="00BC1C73" w:rsidRDefault="00823D28" w:rsidP="00672176">
            <w:pPr>
              <w:jc w:val="center"/>
              <w:rPr>
                <w:sz w:val="28"/>
                <w:szCs w:val="28"/>
              </w:rPr>
            </w:pPr>
            <w:r w:rsidRPr="00BC1C73">
              <w:rPr>
                <w:sz w:val="28"/>
                <w:szCs w:val="28"/>
              </w:rPr>
              <w:t>ЗТ</w:t>
            </w:r>
          </w:p>
        </w:tc>
      </w:tr>
      <w:tr w:rsidR="00823D28" w:rsidRPr="00BC1C73" w14:paraId="5752EAD6" w14:textId="77777777" w:rsidTr="00672176">
        <w:tc>
          <w:tcPr>
            <w:tcW w:w="1557" w:type="dxa"/>
          </w:tcPr>
          <w:p w14:paraId="63C19C50" w14:textId="77777777" w:rsidR="00823D28" w:rsidRPr="00BC1C73" w:rsidRDefault="00823D28" w:rsidP="00672176">
            <w:pPr>
              <w:jc w:val="center"/>
              <w:rPr>
                <w:sz w:val="28"/>
                <w:szCs w:val="28"/>
              </w:rPr>
            </w:pPr>
            <w:r w:rsidRPr="00BC1C73">
              <w:rPr>
                <w:sz w:val="28"/>
                <w:szCs w:val="28"/>
              </w:rPr>
              <w:t>ПЗ</w:t>
            </w:r>
          </w:p>
        </w:tc>
        <w:tc>
          <w:tcPr>
            <w:tcW w:w="1557" w:type="dxa"/>
          </w:tcPr>
          <w:p w14:paraId="159695F0" w14:textId="77777777" w:rsidR="00823D28" w:rsidRPr="00BC1C73" w:rsidRDefault="00823D28" w:rsidP="00672176">
            <w:pPr>
              <w:jc w:val="center"/>
              <w:rPr>
                <w:sz w:val="28"/>
                <w:szCs w:val="28"/>
              </w:rPr>
            </w:pPr>
            <w:r w:rsidRPr="00BC1C73">
              <w:rPr>
                <w:sz w:val="28"/>
                <w:szCs w:val="28"/>
              </w:rPr>
              <w:t>0,9987</w:t>
            </w:r>
          </w:p>
        </w:tc>
        <w:tc>
          <w:tcPr>
            <w:tcW w:w="1557" w:type="dxa"/>
          </w:tcPr>
          <w:p w14:paraId="4D02C8BE" w14:textId="77777777" w:rsidR="00823D28" w:rsidRPr="00BC1C73" w:rsidRDefault="00823D28" w:rsidP="00672176">
            <w:pPr>
              <w:jc w:val="center"/>
              <w:rPr>
                <w:sz w:val="28"/>
                <w:szCs w:val="28"/>
              </w:rPr>
            </w:pPr>
            <w:r w:rsidRPr="00BC1C73">
              <w:rPr>
                <w:sz w:val="28"/>
                <w:szCs w:val="28"/>
              </w:rPr>
              <w:t>0,0002</w:t>
            </w:r>
          </w:p>
        </w:tc>
        <w:tc>
          <w:tcPr>
            <w:tcW w:w="1558" w:type="dxa"/>
          </w:tcPr>
          <w:p w14:paraId="7EDBEF78" w14:textId="77777777" w:rsidR="00823D28" w:rsidRPr="00BC1C73" w:rsidRDefault="00823D28" w:rsidP="00672176">
            <w:pPr>
              <w:jc w:val="center"/>
              <w:rPr>
                <w:sz w:val="28"/>
                <w:szCs w:val="28"/>
              </w:rPr>
            </w:pPr>
            <w:r w:rsidRPr="00BC1C73">
              <w:rPr>
                <w:sz w:val="28"/>
                <w:szCs w:val="28"/>
              </w:rPr>
              <w:t>0,0001</w:t>
            </w:r>
          </w:p>
        </w:tc>
        <w:tc>
          <w:tcPr>
            <w:tcW w:w="1558" w:type="dxa"/>
          </w:tcPr>
          <w:p w14:paraId="567ED59D" w14:textId="77777777" w:rsidR="00823D28" w:rsidRPr="00BC1C73" w:rsidRDefault="00823D28" w:rsidP="00672176">
            <w:pPr>
              <w:jc w:val="center"/>
              <w:rPr>
                <w:sz w:val="28"/>
                <w:szCs w:val="28"/>
              </w:rPr>
            </w:pPr>
            <w:r w:rsidRPr="00BC1C73">
              <w:rPr>
                <w:sz w:val="28"/>
                <w:szCs w:val="28"/>
              </w:rPr>
              <w:t>0,0003</w:t>
            </w:r>
          </w:p>
        </w:tc>
        <w:tc>
          <w:tcPr>
            <w:tcW w:w="1558" w:type="dxa"/>
          </w:tcPr>
          <w:p w14:paraId="5AD5CE29" w14:textId="77777777" w:rsidR="00823D28" w:rsidRPr="00BC1C73" w:rsidRDefault="00823D28" w:rsidP="00672176">
            <w:pPr>
              <w:jc w:val="center"/>
              <w:rPr>
                <w:sz w:val="28"/>
                <w:szCs w:val="28"/>
              </w:rPr>
            </w:pPr>
            <w:r w:rsidRPr="00BC1C73">
              <w:rPr>
                <w:sz w:val="28"/>
                <w:szCs w:val="28"/>
              </w:rPr>
              <w:t>0,0007</w:t>
            </w:r>
          </w:p>
        </w:tc>
      </w:tr>
      <w:tr w:rsidR="00823D28" w:rsidRPr="00BC1C73" w14:paraId="0C74C904" w14:textId="77777777" w:rsidTr="00672176">
        <w:tc>
          <w:tcPr>
            <w:tcW w:w="1557" w:type="dxa"/>
          </w:tcPr>
          <w:p w14:paraId="2307FBD2" w14:textId="77777777" w:rsidR="00823D28" w:rsidRPr="00BC1C73" w:rsidRDefault="00823D28" w:rsidP="00672176">
            <w:pPr>
              <w:jc w:val="center"/>
              <w:rPr>
                <w:sz w:val="28"/>
                <w:szCs w:val="28"/>
              </w:rPr>
            </w:pPr>
            <w:r w:rsidRPr="00BC1C73">
              <w:rPr>
                <w:sz w:val="28"/>
                <w:szCs w:val="28"/>
              </w:rPr>
              <w:t>ПА</w:t>
            </w:r>
          </w:p>
        </w:tc>
        <w:tc>
          <w:tcPr>
            <w:tcW w:w="1557" w:type="dxa"/>
          </w:tcPr>
          <w:p w14:paraId="0454663C" w14:textId="77777777" w:rsidR="00823D28" w:rsidRPr="00BC1C73" w:rsidRDefault="00823D28" w:rsidP="00672176">
            <w:pPr>
              <w:jc w:val="center"/>
              <w:rPr>
                <w:sz w:val="28"/>
                <w:szCs w:val="28"/>
              </w:rPr>
            </w:pPr>
            <w:r w:rsidRPr="00BC1C73">
              <w:rPr>
                <w:sz w:val="28"/>
                <w:szCs w:val="28"/>
              </w:rPr>
              <w:t>0,0027</w:t>
            </w:r>
          </w:p>
        </w:tc>
        <w:tc>
          <w:tcPr>
            <w:tcW w:w="1557" w:type="dxa"/>
          </w:tcPr>
          <w:p w14:paraId="34E2AF17" w14:textId="77777777" w:rsidR="00823D28" w:rsidRPr="00BC1C73" w:rsidRDefault="00823D28" w:rsidP="00672176">
            <w:pPr>
              <w:jc w:val="center"/>
              <w:rPr>
                <w:sz w:val="28"/>
                <w:szCs w:val="28"/>
              </w:rPr>
            </w:pPr>
            <w:r w:rsidRPr="00BC1C73">
              <w:rPr>
                <w:sz w:val="28"/>
                <w:szCs w:val="28"/>
              </w:rPr>
              <w:t>0,9934</w:t>
            </w:r>
          </w:p>
        </w:tc>
        <w:tc>
          <w:tcPr>
            <w:tcW w:w="1558" w:type="dxa"/>
          </w:tcPr>
          <w:p w14:paraId="7763CE08" w14:textId="77777777" w:rsidR="00823D28" w:rsidRPr="00BC1C73" w:rsidRDefault="00823D28" w:rsidP="00672176">
            <w:pPr>
              <w:jc w:val="center"/>
              <w:rPr>
                <w:sz w:val="28"/>
                <w:szCs w:val="28"/>
              </w:rPr>
            </w:pPr>
            <w:r w:rsidRPr="00BC1C73">
              <w:rPr>
                <w:sz w:val="28"/>
                <w:szCs w:val="28"/>
              </w:rPr>
              <w:t>0,0035</w:t>
            </w:r>
          </w:p>
        </w:tc>
        <w:tc>
          <w:tcPr>
            <w:tcW w:w="1558" w:type="dxa"/>
          </w:tcPr>
          <w:p w14:paraId="4AE41074" w14:textId="77777777" w:rsidR="00823D28" w:rsidRPr="00BC1C73" w:rsidRDefault="00823D28" w:rsidP="00672176">
            <w:pPr>
              <w:jc w:val="center"/>
              <w:rPr>
                <w:sz w:val="28"/>
                <w:szCs w:val="28"/>
              </w:rPr>
            </w:pPr>
            <w:r w:rsidRPr="00BC1C73">
              <w:rPr>
                <w:sz w:val="28"/>
                <w:szCs w:val="28"/>
              </w:rPr>
              <w:t>0,0002</w:t>
            </w:r>
          </w:p>
        </w:tc>
        <w:tc>
          <w:tcPr>
            <w:tcW w:w="1558" w:type="dxa"/>
          </w:tcPr>
          <w:p w14:paraId="2A57FC3F" w14:textId="77777777" w:rsidR="00823D28" w:rsidRPr="00BC1C73" w:rsidRDefault="00823D28" w:rsidP="00672176">
            <w:pPr>
              <w:jc w:val="center"/>
              <w:rPr>
                <w:sz w:val="28"/>
                <w:szCs w:val="28"/>
              </w:rPr>
            </w:pPr>
            <w:r w:rsidRPr="00BC1C73">
              <w:rPr>
                <w:sz w:val="28"/>
                <w:szCs w:val="28"/>
              </w:rPr>
              <w:t>0,0002</w:t>
            </w:r>
          </w:p>
        </w:tc>
      </w:tr>
      <w:tr w:rsidR="00823D28" w:rsidRPr="00BC1C73" w14:paraId="79D64278" w14:textId="77777777" w:rsidTr="00672176">
        <w:tc>
          <w:tcPr>
            <w:tcW w:w="1557" w:type="dxa"/>
          </w:tcPr>
          <w:p w14:paraId="775066E8" w14:textId="77777777" w:rsidR="00823D28" w:rsidRPr="00BC1C73" w:rsidRDefault="00823D28" w:rsidP="00672176">
            <w:pPr>
              <w:jc w:val="center"/>
              <w:rPr>
                <w:sz w:val="28"/>
                <w:szCs w:val="28"/>
              </w:rPr>
            </w:pPr>
            <w:r w:rsidRPr="00BC1C73">
              <w:rPr>
                <w:sz w:val="28"/>
                <w:szCs w:val="28"/>
              </w:rPr>
              <w:t>ВО</w:t>
            </w:r>
          </w:p>
        </w:tc>
        <w:tc>
          <w:tcPr>
            <w:tcW w:w="1557" w:type="dxa"/>
          </w:tcPr>
          <w:p w14:paraId="6288C4EB" w14:textId="77777777" w:rsidR="00823D28" w:rsidRPr="00BC1C73" w:rsidRDefault="00823D28" w:rsidP="00672176">
            <w:pPr>
              <w:jc w:val="center"/>
              <w:rPr>
                <w:sz w:val="28"/>
                <w:szCs w:val="28"/>
              </w:rPr>
            </w:pPr>
            <w:r w:rsidRPr="00BC1C73">
              <w:rPr>
                <w:sz w:val="28"/>
                <w:szCs w:val="28"/>
              </w:rPr>
              <w:t>0,0001</w:t>
            </w:r>
          </w:p>
        </w:tc>
        <w:tc>
          <w:tcPr>
            <w:tcW w:w="1557" w:type="dxa"/>
          </w:tcPr>
          <w:p w14:paraId="33F76847" w14:textId="77777777" w:rsidR="00823D28" w:rsidRPr="00BC1C73" w:rsidRDefault="00823D28" w:rsidP="00672176">
            <w:pPr>
              <w:jc w:val="center"/>
              <w:rPr>
                <w:sz w:val="28"/>
                <w:szCs w:val="28"/>
              </w:rPr>
            </w:pPr>
            <w:r w:rsidRPr="00BC1C73">
              <w:rPr>
                <w:sz w:val="28"/>
                <w:szCs w:val="28"/>
              </w:rPr>
              <w:t>0,0110</w:t>
            </w:r>
          </w:p>
        </w:tc>
        <w:tc>
          <w:tcPr>
            <w:tcW w:w="1558" w:type="dxa"/>
          </w:tcPr>
          <w:p w14:paraId="35683DC4" w14:textId="77777777" w:rsidR="00823D28" w:rsidRPr="00BC1C73" w:rsidRDefault="00823D28" w:rsidP="00672176">
            <w:pPr>
              <w:jc w:val="center"/>
              <w:rPr>
                <w:sz w:val="28"/>
                <w:szCs w:val="28"/>
              </w:rPr>
            </w:pPr>
            <w:r w:rsidRPr="00BC1C73">
              <w:rPr>
                <w:sz w:val="28"/>
                <w:szCs w:val="28"/>
              </w:rPr>
              <w:t>0,9800</w:t>
            </w:r>
          </w:p>
        </w:tc>
        <w:tc>
          <w:tcPr>
            <w:tcW w:w="1558" w:type="dxa"/>
          </w:tcPr>
          <w:p w14:paraId="7B165719" w14:textId="77777777" w:rsidR="00823D28" w:rsidRPr="00BC1C73" w:rsidRDefault="00823D28" w:rsidP="00672176">
            <w:pPr>
              <w:jc w:val="center"/>
              <w:rPr>
                <w:sz w:val="28"/>
                <w:szCs w:val="28"/>
              </w:rPr>
            </w:pPr>
            <w:r w:rsidRPr="00BC1C73">
              <w:rPr>
                <w:sz w:val="28"/>
                <w:szCs w:val="28"/>
              </w:rPr>
              <w:t>0,0063</w:t>
            </w:r>
          </w:p>
        </w:tc>
        <w:tc>
          <w:tcPr>
            <w:tcW w:w="1558" w:type="dxa"/>
          </w:tcPr>
          <w:p w14:paraId="2318648D" w14:textId="77777777" w:rsidR="00823D28" w:rsidRPr="00BC1C73" w:rsidRDefault="00823D28" w:rsidP="00672176">
            <w:pPr>
              <w:jc w:val="center"/>
              <w:rPr>
                <w:sz w:val="28"/>
                <w:szCs w:val="28"/>
              </w:rPr>
            </w:pPr>
            <w:r w:rsidRPr="00BC1C73">
              <w:rPr>
                <w:sz w:val="28"/>
                <w:szCs w:val="28"/>
              </w:rPr>
              <w:t>0,0026</w:t>
            </w:r>
          </w:p>
        </w:tc>
      </w:tr>
      <w:tr w:rsidR="00823D28" w:rsidRPr="00BC1C73" w14:paraId="616DA473" w14:textId="77777777" w:rsidTr="00672176">
        <w:tc>
          <w:tcPr>
            <w:tcW w:w="1557" w:type="dxa"/>
          </w:tcPr>
          <w:p w14:paraId="2BC10036" w14:textId="77777777" w:rsidR="00823D28" w:rsidRPr="00BC1C73" w:rsidRDefault="00823D28" w:rsidP="00672176">
            <w:pPr>
              <w:jc w:val="center"/>
              <w:rPr>
                <w:sz w:val="28"/>
                <w:szCs w:val="28"/>
              </w:rPr>
            </w:pPr>
            <w:r w:rsidRPr="00BC1C73">
              <w:rPr>
                <w:sz w:val="28"/>
                <w:szCs w:val="28"/>
              </w:rPr>
              <w:t>ЛС</w:t>
            </w:r>
          </w:p>
        </w:tc>
        <w:tc>
          <w:tcPr>
            <w:tcW w:w="1557" w:type="dxa"/>
          </w:tcPr>
          <w:p w14:paraId="2631F2F5" w14:textId="77777777" w:rsidR="00823D28" w:rsidRPr="00BC1C73" w:rsidRDefault="00823D28" w:rsidP="00672176">
            <w:pPr>
              <w:jc w:val="center"/>
              <w:rPr>
                <w:sz w:val="28"/>
                <w:szCs w:val="28"/>
              </w:rPr>
            </w:pPr>
            <w:r w:rsidRPr="00BC1C73">
              <w:rPr>
                <w:sz w:val="28"/>
                <w:szCs w:val="28"/>
              </w:rPr>
              <w:t>0,0091</w:t>
            </w:r>
          </w:p>
        </w:tc>
        <w:tc>
          <w:tcPr>
            <w:tcW w:w="1557" w:type="dxa"/>
          </w:tcPr>
          <w:p w14:paraId="65426496" w14:textId="77777777" w:rsidR="00823D28" w:rsidRPr="00BC1C73" w:rsidRDefault="00823D28" w:rsidP="00672176">
            <w:pPr>
              <w:jc w:val="center"/>
              <w:rPr>
                <w:sz w:val="28"/>
                <w:szCs w:val="28"/>
              </w:rPr>
            </w:pPr>
            <w:r w:rsidRPr="00BC1C73">
              <w:rPr>
                <w:sz w:val="28"/>
                <w:szCs w:val="28"/>
              </w:rPr>
              <w:t>0,0090</w:t>
            </w:r>
          </w:p>
        </w:tc>
        <w:tc>
          <w:tcPr>
            <w:tcW w:w="1558" w:type="dxa"/>
          </w:tcPr>
          <w:p w14:paraId="3F19C88D" w14:textId="77777777" w:rsidR="00823D28" w:rsidRPr="00BC1C73" w:rsidRDefault="00823D28" w:rsidP="00672176">
            <w:pPr>
              <w:jc w:val="center"/>
              <w:rPr>
                <w:sz w:val="28"/>
                <w:szCs w:val="28"/>
              </w:rPr>
            </w:pPr>
            <w:r w:rsidRPr="00BC1C73">
              <w:rPr>
                <w:sz w:val="28"/>
                <w:szCs w:val="28"/>
              </w:rPr>
              <w:t>0,0050</w:t>
            </w:r>
          </w:p>
        </w:tc>
        <w:tc>
          <w:tcPr>
            <w:tcW w:w="1558" w:type="dxa"/>
          </w:tcPr>
          <w:p w14:paraId="5B2F9EF0" w14:textId="77777777" w:rsidR="00823D28" w:rsidRPr="00BC1C73" w:rsidRDefault="00823D28" w:rsidP="00672176">
            <w:pPr>
              <w:jc w:val="center"/>
              <w:rPr>
                <w:sz w:val="28"/>
                <w:szCs w:val="28"/>
              </w:rPr>
            </w:pPr>
            <w:r w:rsidRPr="00BC1C73">
              <w:rPr>
                <w:sz w:val="28"/>
                <w:szCs w:val="28"/>
              </w:rPr>
              <w:t>0,9645</w:t>
            </w:r>
          </w:p>
        </w:tc>
        <w:tc>
          <w:tcPr>
            <w:tcW w:w="1558" w:type="dxa"/>
          </w:tcPr>
          <w:p w14:paraId="4CF15599" w14:textId="77777777" w:rsidR="00823D28" w:rsidRPr="00BC1C73" w:rsidRDefault="00823D28" w:rsidP="00672176">
            <w:pPr>
              <w:jc w:val="center"/>
              <w:rPr>
                <w:sz w:val="28"/>
                <w:szCs w:val="28"/>
              </w:rPr>
            </w:pPr>
            <w:r w:rsidRPr="00BC1C73">
              <w:rPr>
                <w:sz w:val="28"/>
                <w:szCs w:val="28"/>
              </w:rPr>
              <w:t>0,0124</w:t>
            </w:r>
          </w:p>
        </w:tc>
      </w:tr>
      <w:tr w:rsidR="00823D28" w:rsidRPr="00BC1C73" w14:paraId="26A98558" w14:textId="77777777" w:rsidTr="00672176">
        <w:tc>
          <w:tcPr>
            <w:tcW w:w="1557" w:type="dxa"/>
          </w:tcPr>
          <w:p w14:paraId="464AAFC3" w14:textId="77777777" w:rsidR="00823D28" w:rsidRPr="00BC1C73" w:rsidRDefault="00823D28" w:rsidP="00672176">
            <w:pPr>
              <w:jc w:val="center"/>
              <w:rPr>
                <w:sz w:val="28"/>
                <w:szCs w:val="28"/>
              </w:rPr>
            </w:pPr>
            <w:r w:rsidRPr="00BC1C73">
              <w:rPr>
                <w:sz w:val="28"/>
                <w:szCs w:val="28"/>
              </w:rPr>
              <w:t>ЗТ</w:t>
            </w:r>
          </w:p>
        </w:tc>
        <w:tc>
          <w:tcPr>
            <w:tcW w:w="1557" w:type="dxa"/>
          </w:tcPr>
          <w:p w14:paraId="3A459977" w14:textId="77777777" w:rsidR="00823D28" w:rsidRPr="00BC1C73" w:rsidRDefault="00823D28" w:rsidP="00672176">
            <w:pPr>
              <w:jc w:val="center"/>
              <w:rPr>
                <w:sz w:val="28"/>
                <w:szCs w:val="28"/>
              </w:rPr>
            </w:pPr>
            <w:r w:rsidRPr="00BC1C73">
              <w:rPr>
                <w:sz w:val="28"/>
                <w:szCs w:val="28"/>
              </w:rPr>
              <w:t>0,0300</w:t>
            </w:r>
          </w:p>
        </w:tc>
        <w:tc>
          <w:tcPr>
            <w:tcW w:w="1557" w:type="dxa"/>
          </w:tcPr>
          <w:p w14:paraId="1B1D4AF7" w14:textId="77777777" w:rsidR="00823D28" w:rsidRPr="00BC1C73" w:rsidRDefault="00823D28" w:rsidP="00672176">
            <w:pPr>
              <w:jc w:val="center"/>
              <w:rPr>
                <w:sz w:val="28"/>
                <w:szCs w:val="28"/>
              </w:rPr>
            </w:pPr>
            <w:r w:rsidRPr="00BC1C73">
              <w:rPr>
                <w:sz w:val="28"/>
                <w:szCs w:val="28"/>
              </w:rPr>
              <w:t>0,0050</w:t>
            </w:r>
          </w:p>
        </w:tc>
        <w:tc>
          <w:tcPr>
            <w:tcW w:w="1558" w:type="dxa"/>
          </w:tcPr>
          <w:p w14:paraId="4DD1AC50" w14:textId="77777777" w:rsidR="00823D28" w:rsidRPr="00BC1C73" w:rsidRDefault="00823D28" w:rsidP="00672176">
            <w:pPr>
              <w:jc w:val="center"/>
              <w:rPr>
                <w:sz w:val="28"/>
                <w:szCs w:val="28"/>
              </w:rPr>
            </w:pPr>
            <w:r w:rsidRPr="00BC1C73">
              <w:rPr>
                <w:sz w:val="28"/>
                <w:szCs w:val="28"/>
              </w:rPr>
              <w:t>0,0019</w:t>
            </w:r>
          </w:p>
        </w:tc>
        <w:tc>
          <w:tcPr>
            <w:tcW w:w="1558" w:type="dxa"/>
          </w:tcPr>
          <w:p w14:paraId="7FCC56F2" w14:textId="77777777" w:rsidR="00823D28" w:rsidRPr="00BC1C73" w:rsidRDefault="00823D28" w:rsidP="00672176">
            <w:pPr>
              <w:jc w:val="center"/>
              <w:rPr>
                <w:sz w:val="28"/>
                <w:szCs w:val="28"/>
              </w:rPr>
            </w:pPr>
            <w:r w:rsidRPr="00BC1C73">
              <w:rPr>
                <w:sz w:val="28"/>
                <w:szCs w:val="28"/>
              </w:rPr>
              <w:t>0,0027</w:t>
            </w:r>
          </w:p>
        </w:tc>
        <w:tc>
          <w:tcPr>
            <w:tcW w:w="1558" w:type="dxa"/>
          </w:tcPr>
          <w:p w14:paraId="5D30729B" w14:textId="77777777" w:rsidR="00823D28" w:rsidRPr="00BC1C73" w:rsidRDefault="00823D28" w:rsidP="00672176">
            <w:pPr>
              <w:jc w:val="center"/>
              <w:rPr>
                <w:sz w:val="28"/>
                <w:szCs w:val="28"/>
              </w:rPr>
            </w:pPr>
            <w:r w:rsidRPr="00BC1C73">
              <w:rPr>
                <w:sz w:val="28"/>
                <w:szCs w:val="28"/>
              </w:rPr>
              <w:t>0,9604</w:t>
            </w:r>
          </w:p>
        </w:tc>
      </w:tr>
    </w:tbl>
    <w:p w14:paraId="506D3D10" w14:textId="77777777" w:rsidR="00823D28" w:rsidRPr="00BC1C73" w:rsidRDefault="00823D28" w:rsidP="00823D28">
      <w:pPr>
        <w:jc w:val="center"/>
        <w:rPr>
          <w:sz w:val="28"/>
          <w:szCs w:val="28"/>
        </w:rPr>
      </w:pPr>
    </w:p>
    <w:p w14:paraId="09CC5C38" w14:textId="77777777" w:rsidR="00823D28" w:rsidRPr="00BC1C73" w:rsidRDefault="00823D28" w:rsidP="00823D28">
      <w:pPr>
        <w:jc w:val="center"/>
        <w:rPr>
          <w:sz w:val="28"/>
          <w:szCs w:val="28"/>
        </w:rPr>
      </w:pPr>
      <w:r w:rsidRPr="00BC1C73">
        <w:rPr>
          <w:sz w:val="28"/>
          <w:szCs w:val="28"/>
        </w:rPr>
        <w:t xml:space="preserve">Матрица вероятности первичного перехода классов </w:t>
      </w:r>
      <w:r w:rsidRPr="00BC1C73">
        <w:rPr>
          <w:sz w:val="28"/>
          <w:szCs w:val="28"/>
          <w:lang w:val="en-US"/>
        </w:rPr>
        <w:t>LULC</w:t>
      </w:r>
      <w:r w:rsidRPr="00BC1C73">
        <w:rPr>
          <w:sz w:val="28"/>
          <w:szCs w:val="28"/>
        </w:rPr>
        <w:t xml:space="preserve"> в Шортандинском районе в период 2008-2018 гг.</w:t>
      </w:r>
    </w:p>
    <w:tbl>
      <w:tblPr>
        <w:tblStyle w:val="a6"/>
        <w:tblW w:w="0" w:type="auto"/>
        <w:tblLook w:val="04A0" w:firstRow="1" w:lastRow="0" w:firstColumn="1" w:lastColumn="0" w:noHBand="0" w:noVBand="1"/>
      </w:tblPr>
      <w:tblGrid>
        <w:gridCol w:w="1557"/>
        <w:gridCol w:w="1557"/>
        <w:gridCol w:w="1557"/>
        <w:gridCol w:w="1558"/>
        <w:gridCol w:w="1558"/>
        <w:gridCol w:w="1558"/>
      </w:tblGrid>
      <w:tr w:rsidR="00823D28" w:rsidRPr="00BC1C73" w14:paraId="28F7023E" w14:textId="77777777" w:rsidTr="00672176">
        <w:tc>
          <w:tcPr>
            <w:tcW w:w="1557" w:type="dxa"/>
          </w:tcPr>
          <w:p w14:paraId="7FFA75CE" w14:textId="77777777" w:rsidR="00823D28" w:rsidRPr="00BC1C73" w:rsidRDefault="00823D28" w:rsidP="00672176">
            <w:pPr>
              <w:jc w:val="center"/>
              <w:rPr>
                <w:sz w:val="28"/>
                <w:szCs w:val="28"/>
              </w:rPr>
            </w:pPr>
            <w:r w:rsidRPr="00BC1C73">
              <w:rPr>
                <w:sz w:val="28"/>
                <w:szCs w:val="28"/>
              </w:rPr>
              <w:t>Классы LULC</w:t>
            </w:r>
          </w:p>
        </w:tc>
        <w:tc>
          <w:tcPr>
            <w:tcW w:w="1557" w:type="dxa"/>
          </w:tcPr>
          <w:p w14:paraId="46865925" w14:textId="77777777" w:rsidR="00823D28" w:rsidRPr="00BC1C73" w:rsidRDefault="00823D28" w:rsidP="00672176">
            <w:pPr>
              <w:jc w:val="center"/>
              <w:rPr>
                <w:sz w:val="28"/>
                <w:szCs w:val="28"/>
                <w:lang w:val="ru-RU"/>
              </w:rPr>
            </w:pPr>
            <w:r w:rsidRPr="00BC1C73">
              <w:rPr>
                <w:sz w:val="28"/>
                <w:szCs w:val="28"/>
              </w:rPr>
              <w:t>ПЗ</w:t>
            </w:r>
          </w:p>
        </w:tc>
        <w:tc>
          <w:tcPr>
            <w:tcW w:w="1557" w:type="dxa"/>
          </w:tcPr>
          <w:p w14:paraId="2B16BD47" w14:textId="77777777" w:rsidR="00823D28" w:rsidRPr="00BC1C73" w:rsidRDefault="00823D28" w:rsidP="00672176">
            <w:pPr>
              <w:jc w:val="center"/>
              <w:rPr>
                <w:sz w:val="28"/>
                <w:szCs w:val="28"/>
              </w:rPr>
            </w:pPr>
            <w:r w:rsidRPr="00BC1C73">
              <w:rPr>
                <w:sz w:val="28"/>
                <w:szCs w:val="28"/>
              </w:rPr>
              <w:t>ПА</w:t>
            </w:r>
          </w:p>
        </w:tc>
        <w:tc>
          <w:tcPr>
            <w:tcW w:w="1558" w:type="dxa"/>
          </w:tcPr>
          <w:p w14:paraId="226828A8" w14:textId="77777777" w:rsidR="00823D28" w:rsidRPr="00BC1C73" w:rsidRDefault="00823D28" w:rsidP="00672176">
            <w:pPr>
              <w:jc w:val="center"/>
              <w:rPr>
                <w:sz w:val="28"/>
                <w:szCs w:val="28"/>
              </w:rPr>
            </w:pPr>
            <w:r w:rsidRPr="00BC1C73">
              <w:rPr>
                <w:sz w:val="28"/>
                <w:szCs w:val="28"/>
              </w:rPr>
              <w:t>ВО</w:t>
            </w:r>
          </w:p>
        </w:tc>
        <w:tc>
          <w:tcPr>
            <w:tcW w:w="1558" w:type="dxa"/>
          </w:tcPr>
          <w:p w14:paraId="10EC8309" w14:textId="77777777" w:rsidR="00823D28" w:rsidRPr="00BC1C73" w:rsidRDefault="00823D28" w:rsidP="00672176">
            <w:pPr>
              <w:jc w:val="center"/>
              <w:rPr>
                <w:sz w:val="28"/>
                <w:szCs w:val="28"/>
              </w:rPr>
            </w:pPr>
            <w:r w:rsidRPr="00BC1C73">
              <w:rPr>
                <w:sz w:val="28"/>
                <w:szCs w:val="28"/>
              </w:rPr>
              <w:t>ЛС</w:t>
            </w:r>
          </w:p>
        </w:tc>
        <w:tc>
          <w:tcPr>
            <w:tcW w:w="1558" w:type="dxa"/>
          </w:tcPr>
          <w:p w14:paraId="5C6BA71E" w14:textId="77777777" w:rsidR="00823D28" w:rsidRPr="00BC1C73" w:rsidRDefault="00823D28" w:rsidP="00672176">
            <w:pPr>
              <w:jc w:val="center"/>
              <w:rPr>
                <w:sz w:val="28"/>
                <w:szCs w:val="28"/>
              </w:rPr>
            </w:pPr>
            <w:r w:rsidRPr="00BC1C73">
              <w:rPr>
                <w:sz w:val="28"/>
                <w:szCs w:val="28"/>
              </w:rPr>
              <w:t>ЗТ</w:t>
            </w:r>
          </w:p>
        </w:tc>
      </w:tr>
      <w:tr w:rsidR="00823D28" w:rsidRPr="00BC1C73" w14:paraId="36A70C31" w14:textId="77777777" w:rsidTr="00672176">
        <w:tc>
          <w:tcPr>
            <w:tcW w:w="1557" w:type="dxa"/>
          </w:tcPr>
          <w:p w14:paraId="271DBDEC" w14:textId="77777777" w:rsidR="00823D28" w:rsidRPr="00BC1C73" w:rsidRDefault="00823D28" w:rsidP="00672176">
            <w:pPr>
              <w:jc w:val="center"/>
              <w:rPr>
                <w:sz w:val="28"/>
                <w:szCs w:val="28"/>
              </w:rPr>
            </w:pPr>
            <w:r w:rsidRPr="00BC1C73">
              <w:rPr>
                <w:sz w:val="28"/>
                <w:szCs w:val="28"/>
              </w:rPr>
              <w:t>ПЗ</w:t>
            </w:r>
          </w:p>
        </w:tc>
        <w:tc>
          <w:tcPr>
            <w:tcW w:w="1557" w:type="dxa"/>
          </w:tcPr>
          <w:p w14:paraId="3B0BBF75" w14:textId="77777777" w:rsidR="00823D28" w:rsidRPr="00BC1C73" w:rsidRDefault="00823D28" w:rsidP="00672176">
            <w:pPr>
              <w:jc w:val="center"/>
              <w:rPr>
                <w:sz w:val="28"/>
                <w:szCs w:val="28"/>
              </w:rPr>
            </w:pPr>
            <w:r w:rsidRPr="00BC1C73">
              <w:rPr>
                <w:sz w:val="28"/>
                <w:szCs w:val="28"/>
              </w:rPr>
              <w:t>0,9986</w:t>
            </w:r>
          </w:p>
        </w:tc>
        <w:tc>
          <w:tcPr>
            <w:tcW w:w="1557" w:type="dxa"/>
          </w:tcPr>
          <w:p w14:paraId="4CBCB23C" w14:textId="77777777" w:rsidR="00823D28" w:rsidRPr="00BC1C73" w:rsidRDefault="00823D28" w:rsidP="00672176">
            <w:pPr>
              <w:jc w:val="center"/>
              <w:rPr>
                <w:sz w:val="28"/>
                <w:szCs w:val="28"/>
              </w:rPr>
            </w:pPr>
            <w:r w:rsidRPr="00BC1C73">
              <w:rPr>
                <w:sz w:val="28"/>
                <w:szCs w:val="28"/>
              </w:rPr>
              <w:t>0,0009</w:t>
            </w:r>
          </w:p>
        </w:tc>
        <w:tc>
          <w:tcPr>
            <w:tcW w:w="1558" w:type="dxa"/>
          </w:tcPr>
          <w:p w14:paraId="7E0E939D" w14:textId="77777777" w:rsidR="00823D28" w:rsidRPr="00BC1C73" w:rsidRDefault="00823D28" w:rsidP="00672176">
            <w:pPr>
              <w:jc w:val="center"/>
              <w:rPr>
                <w:sz w:val="28"/>
                <w:szCs w:val="28"/>
              </w:rPr>
            </w:pPr>
            <w:r w:rsidRPr="00BC1C73">
              <w:rPr>
                <w:sz w:val="28"/>
                <w:szCs w:val="28"/>
              </w:rPr>
              <w:t>0,0003</w:t>
            </w:r>
          </w:p>
        </w:tc>
        <w:tc>
          <w:tcPr>
            <w:tcW w:w="1558" w:type="dxa"/>
          </w:tcPr>
          <w:p w14:paraId="1041FCDA" w14:textId="77777777" w:rsidR="00823D28" w:rsidRPr="00BC1C73" w:rsidRDefault="00823D28" w:rsidP="00672176">
            <w:pPr>
              <w:jc w:val="center"/>
              <w:rPr>
                <w:sz w:val="28"/>
                <w:szCs w:val="28"/>
              </w:rPr>
            </w:pPr>
            <w:r w:rsidRPr="00BC1C73">
              <w:rPr>
                <w:sz w:val="28"/>
                <w:szCs w:val="28"/>
              </w:rPr>
              <w:t>0,0001</w:t>
            </w:r>
          </w:p>
        </w:tc>
        <w:tc>
          <w:tcPr>
            <w:tcW w:w="1558" w:type="dxa"/>
          </w:tcPr>
          <w:p w14:paraId="4E8DF2C3" w14:textId="77777777" w:rsidR="00823D28" w:rsidRPr="00BC1C73" w:rsidRDefault="00823D28" w:rsidP="00672176">
            <w:pPr>
              <w:jc w:val="center"/>
              <w:rPr>
                <w:sz w:val="28"/>
                <w:szCs w:val="28"/>
              </w:rPr>
            </w:pPr>
            <w:r w:rsidRPr="00BC1C73">
              <w:rPr>
                <w:sz w:val="28"/>
                <w:szCs w:val="28"/>
              </w:rPr>
              <w:t>0,0001</w:t>
            </w:r>
          </w:p>
        </w:tc>
      </w:tr>
      <w:tr w:rsidR="00823D28" w:rsidRPr="00BC1C73" w14:paraId="20D6408C" w14:textId="77777777" w:rsidTr="00672176">
        <w:tc>
          <w:tcPr>
            <w:tcW w:w="1557" w:type="dxa"/>
          </w:tcPr>
          <w:p w14:paraId="418B761D" w14:textId="77777777" w:rsidR="00823D28" w:rsidRPr="00BC1C73" w:rsidRDefault="00823D28" w:rsidP="00672176">
            <w:pPr>
              <w:jc w:val="center"/>
              <w:rPr>
                <w:sz w:val="28"/>
                <w:szCs w:val="28"/>
              </w:rPr>
            </w:pPr>
            <w:r w:rsidRPr="00BC1C73">
              <w:rPr>
                <w:sz w:val="28"/>
                <w:szCs w:val="28"/>
              </w:rPr>
              <w:t>ПА</w:t>
            </w:r>
          </w:p>
        </w:tc>
        <w:tc>
          <w:tcPr>
            <w:tcW w:w="1557" w:type="dxa"/>
          </w:tcPr>
          <w:p w14:paraId="1E3F06DC" w14:textId="77777777" w:rsidR="00823D28" w:rsidRPr="00BC1C73" w:rsidRDefault="00823D28" w:rsidP="00672176">
            <w:pPr>
              <w:jc w:val="center"/>
              <w:rPr>
                <w:sz w:val="28"/>
                <w:szCs w:val="28"/>
              </w:rPr>
            </w:pPr>
            <w:r w:rsidRPr="00BC1C73">
              <w:rPr>
                <w:sz w:val="28"/>
                <w:szCs w:val="28"/>
              </w:rPr>
              <w:t>0,0135</w:t>
            </w:r>
          </w:p>
        </w:tc>
        <w:tc>
          <w:tcPr>
            <w:tcW w:w="1557" w:type="dxa"/>
          </w:tcPr>
          <w:p w14:paraId="72F6F4F8" w14:textId="77777777" w:rsidR="00823D28" w:rsidRPr="00BC1C73" w:rsidRDefault="00823D28" w:rsidP="00672176">
            <w:pPr>
              <w:jc w:val="center"/>
              <w:rPr>
                <w:sz w:val="28"/>
                <w:szCs w:val="28"/>
              </w:rPr>
            </w:pPr>
            <w:r w:rsidRPr="00BC1C73">
              <w:rPr>
                <w:sz w:val="28"/>
                <w:szCs w:val="28"/>
              </w:rPr>
              <w:t>0,9830</w:t>
            </w:r>
          </w:p>
        </w:tc>
        <w:tc>
          <w:tcPr>
            <w:tcW w:w="1558" w:type="dxa"/>
          </w:tcPr>
          <w:p w14:paraId="0720C023" w14:textId="77777777" w:rsidR="00823D28" w:rsidRPr="00BC1C73" w:rsidRDefault="00823D28" w:rsidP="00672176">
            <w:pPr>
              <w:jc w:val="center"/>
              <w:rPr>
                <w:sz w:val="28"/>
                <w:szCs w:val="28"/>
              </w:rPr>
            </w:pPr>
            <w:r w:rsidRPr="00BC1C73">
              <w:rPr>
                <w:sz w:val="28"/>
                <w:szCs w:val="28"/>
              </w:rPr>
              <w:t>0,0030</w:t>
            </w:r>
          </w:p>
        </w:tc>
        <w:tc>
          <w:tcPr>
            <w:tcW w:w="1558" w:type="dxa"/>
          </w:tcPr>
          <w:p w14:paraId="0E77C3E1" w14:textId="77777777" w:rsidR="00823D28" w:rsidRPr="00BC1C73" w:rsidRDefault="00823D28" w:rsidP="00672176">
            <w:pPr>
              <w:jc w:val="center"/>
              <w:rPr>
                <w:sz w:val="28"/>
                <w:szCs w:val="28"/>
              </w:rPr>
            </w:pPr>
            <w:r w:rsidRPr="00BC1C73">
              <w:rPr>
                <w:sz w:val="28"/>
                <w:szCs w:val="28"/>
              </w:rPr>
              <w:t>0,0003</w:t>
            </w:r>
          </w:p>
        </w:tc>
        <w:tc>
          <w:tcPr>
            <w:tcW w:w="1558" w:type="dxa"/>
          </w:tcPr>
          <w:p w14:paraId="23A234F4" w14:textId="77777777" w:rsidR="00823D28" w:rsidRPr="00BC1C73" w:rsidRDefault="00823D28" w:rsidP="00672176">
            <w:pPr>
              <w:jc w:val="center"/>
              <w:rPr>
                <w:sz w:val="28"/>
                <w:szCs w:val="28"/>
              </w:rPr>
            </w:pPr>
            <w:r w:rsidRPr="00BC1C73">
              <w:rPr>
                <w:sz w:val="28"/>
                <w:szCs w:val="28"/>
              </w:rPr>
              <w:t>0,0002</w:t>
            </w:r>
          </w:p>
        </w:tc>
      </w:tr>
      <w:tr w:rsidR="00823D28" w:rsidRPr="00BC1C73" w14:paraId="03223890" w14:textId="77777777" w:rsidTr="00672176">
        <w:tc>
          <w:tcPr>
            <w:tcW w:w="1557" w:type="dxa"/>
          </w:tcPr>
          <w:p w14:paraId="5676EE69" w14:textId="77777777" w:rsidR="00823D28" w:rsidRPr="00BC1C73" w:rsidRDefault="00823D28" w:rsidP="00672176">
            <w:pPr>
              <w:jc w:val="center"/>
              <w:rPr>
                <w:sz w:val="28"/>
                <w:szCs w:val="28"/>
              </w:rPr>
            </w:pPr>
            <w:r w:rsidRPr="00BC1C73">
              <w:rPr>
                <w:sz w:val="28"/>
                <w:szCs w:val="28"/>
              </w:rPr>
              <w:t>ВО</w:t>
            </w:r>
          </w:p>
        </w:tc>
        <w:tc>
          <w:tcPr>
            <w:tcW w:w="1557" w:type="dxa"/>
          </w:tcPr>
          <w:p w14:paraId="2BA50AC9" w14:textId="77777777" w:rsidR="00823D28" w:rsidRPr="00BC1C73" w:rsidRDefault="00823D28" w:rsidP="00672176">
            <w:pPr>
              <w:jc w:val="center"/>
              <w:rPr>
                <w:sz w:val="28"/>
                <w:szCs w:val="28"/>
              </w:rPr>
            </w:pPr>
            <w:r w:rsidRPr="00BC1C73">
              <w:rPr>
                <w:sz w:val="28"/>
                <w:szCs w:val="28"/>
              </w:rPr>
              <w:t>0,0010</w:t>
            </w:r>
          </w:p>
        </w:tc>
        <w:tc>
          <w:tcPr>
            <w:tcW w:w="1557" w:type="dxa"/>
          </w:tcPr>
          <w:p w14:paraId="759B9649" w14:textId="77777777" w:rsidR="00823D28" w:rsidRPr="00BC1C73" w:rsidRDefault="00823D28" w:rsidP="00672176">
            <w:pPr>
              <w:jc w:val="center"/>
              <w:rPr>
                <w:sz w:val="28"/>
                <w:szCs w:val="28"/>
              </w:rPr>
            </w:pPr>
            <w:r w:rsidRPr="00BC1C73">
              <w:rPr>
                <w:sz w:val="28"/>
                <w:szCs w:val="28"/>
              </w:rPr>
              <w:t>0,0010</w:t>
            </w:r>
          </w:p>
        </w:tc>
        <w:tc>
          <w:tcPr>
            <w:tcW w:w="1558" w:type="dxa"/>
          </w:tcPr>
          <w:p w14:paraId="6CE1637B" w14:textId="77777777" w:rsidR="00823D28" w:rsidRPr="00BC1C73" w:rsidRDefault="00823D28" w:rsidP="00672176">
            <w:pPr>
              <w:jc w:val="center"/>
              <w:rPr>
                <w:sz w:val="28"/>
                <w:szCs w:val="28"/>
              </w:rPr>
            </w:pPr>
            <w:r w:rsidRPr="00BC1C73">
              <w:rPr>
                <w:sz w:val="28"/>
                <w:szCs w:val="28"/>
              </w:rPr>
              <w:t>0,9820</w:t>
            </w:r>
          </w:p>
        </w:tc>
        <w:tc>
          <w:tcPr>
            <w:tcW w:w="1558" w:type="dxa"/>
          </w:tcPr>
          <w:p w14:paraId="1DB2545B" w14:textId="77777777" w:rsidR="00823D28" w:rsidRPr="00BC1C73" w:rsidRDefault="00823D28" w:rsidP="00672176">
            <w:pPr>
              <w:jc w:val="center"/>
              <w:rPr>
                <w:sz w:val="28"/>
                <w:szCs w:val="28"/>
              </w:rPr>
            </w:pPr>
            <w:r w:rsidRPr="00BC1C73">
              <w:rPr>
                <w:sz w:val="28"/>
                <w:szCs w:val="28"/>
              </w:rPr>
              <w:t>0,0033</w:t>
            </w:r>
          </w:p>
        </w:tc>
        <w:tc>
          <w:tcPr>
            <w:tcW w:w="1558" w:type="dxa"/>
          </w:tcPr>
          <w:p w14:paraId="5D5AE579" w14:textId="77777777" w:rsidR="00823D28" w:rsidRPr="00BC1C73" w:rsidRDefault="00823D28" w:rsidP="00672176">
            <w:pPr>
              <w:jc w:val="center"/>
              <w:rPr>
                <w:sz w:val="28"/>
                <w:szCs w:val="28"/>
              </w:rPr>
            </w:pPr>
            <w:r w:rsidRPr="00BC1C73">
              <w:rPr>
                <w:sz w:val="28"/>
                <w:szCs w:val="28"/>
              </w:rPr>
              <w:t>0,0127</w:t>
            </w:r>
          </w:p>
        </w:tc>
      </w:tr>
      <w:tr w:rsidR="00823D28" w:rsidRPr="00BC1C73" w14:paraId="3510215A" w14:textId="77777777" w:rsidTr="00672176">
        <w:tc>
          <w:tcPr>
            <w:tcW w:w="1557" w:type="dxa"/>
          </w:tcPr>
          <w:p w14:paraId="52E0AB7A" w14:textId="77777777" w:rsidR="00823D28" w:rsidRPr="00BC1C73" w:rsidRDefault="00823D28" w:rsidP="00672176">
            <w:pPr>
              <w:jc w:val="center"/>
              <w:rPr>
                <w:sz w:val="28"/>
                <w:szCs w:val="28"/>
              </w:rPr>
            </w:pPr>
            <w:r w:rsidRPr="00BC1C73">
              <w:rPr>
                <w:sz w:val="28"/>
                <w:szCs w:val="28"/>
              </w:rPr>
              <w:t>ЛС</w:t>
            </w:r>
          </w:p>
        </w:tc>
        <w:tc>
          <w:tcPr>
            <w:tcW w:w="1557" w:type="dxa"/>
          </w:tcPr>
          <w:p w14:paraId="101F45E3" w14:textId="77777777" w:rsidR="00823D28" w:rsidRPr="00BC1C73" w:rsidRDefault="00823D28" w:rsidP="00672176">
            <w:pPr>
              <w:jc w:val="center"/>
              <w:rPr>
                <w:sz w:val="28"/>
                <w:szCs w:val="28"/>
              </w:rPr>
            </w:pPr>
            <w:r w:rsidRPr="00BC1C73">
              <w:rPr>
                <w:sz w:val="28"/>
                <w:szCs w:val="28"/>
              </w:rPr>
              <w:t>0,0295</w:t>
            </w:r>
          </w:p>
        </w:tc>
        <w:tc>
          <w:tcPr>
            <w:tcW w:w="1557" w:type="dxa"/>
          </w:tcPr>
          <w:p w14:paraId="1AC8C26D" w14:textId="77777777" w:rsidR="00823D28" w:rsidRPr="00BC1C73" w:rsidRDefault="00823D28" w:rsidP="00672176">
            <w:pPr>
              <w:jc w:val="center"/>
              <w:rPr>
                <w:sz w:val="28"/>
                <w:szCs w:val="28"/>
              </w:rPr>
            </w:pPr>
            <w:r w:rsidRPr="00BC1C73">
              <w:rPr>
                <w:sz w:val="28"/>
                <w:szCs w:val="28"/>
              </w:rPr>
              <w:t>0,0030</w:t>
            </w:r>
          </w:p>
        </w:tc>
        <w:tc>
          <w:tcPr>
            <w:tcW w:w="1558" w:type="dxa"/>
          </w:tcPr>
          <w:p w14:paraId="22D7827A" w14:textId="77777777" w:rsidR="00823D28" w:rsidRPr="00BC1C73" w:rsidRDefault="00823D28" w:rsidP="00672176">
            <w:pPr>
              <w:jc w:val="center"/>
              <w:rPr>
                <w:sz w:val="28"/>
                <w:szCs w:val="28"/>
              </w:rPr>
            </w:pPr>
            <w:r w:rsidRPr="00BC1C73">
              <w:rPr>
                <w:sz w:val="28"/>
                <w:szCs w:val="28"/>
              </w:rPr>
              <w:t>0,0010</w:t>
            </w:r>
          </w:p>
        </w:tc>
        <w:tc>
          <w:tcPr>
            <w:tcW w:w="1558" w:type="dxa"/>
          </w:tcPr>
          <w:p w14:paraId="40B5429C" w14:textId="77777777" w:rsidR="00823D28" w:rsidRPr="00BC1C73" w:rsidRDefault="00823D28" w:rsidP="00672176">
            <w:pPr>
              <w:jc w:val="center"/>
              <w:rPr>
                <w:sz w:val="28"/>
                <w:szCs w:val="28"/>
              </w:rPr>
            </w:pPr>
            <w:r w:rsidRPr="00BC1C73">
              <w:rPr>
                <w:sz w:val="28"/>
                <w:szCs w:val="28"/>
              </w:rPr>
              <w:t>0,9600</w:t>
            </w:r>
          </w:p>
        </w:tc>
        <w:tc>
          <w:tcPr>
            <w:tcW w:w="1558" w:type="dxa"/>
          </w:tcPr>
          <w:p w14:paraId="04C92EAC" w14:textId="77777777" w:rsidR="00823D28" w:rsidRPr="00BC1C73" w:rsidRDefault="00823D28" w:rsidP="00672176">
            <w:pPr>
              <w:jc w:val="center"/>
              <w:rPr>
                <w:sz w:val="28"/>
                <w:szCs w:val="28"/>
              </w:rPr>
            </w:pPr>
            <w:r w:rsidRPr="00BC1C73">
              <w:rPr>
                <w:sz w:val="28"/>
                <w:szCs w:val="28"/>
              </w:rPr>
              <w:t>0,0065</w:t>
            </w:r>
          </w:p>
        </w:tc>
      </w:tr>
      <w:tr w:rsidR="00823D28" w:rsidRPr="00BC1C73" w14:paraId="67232E73" w14:textId="77777777" w:rsidTr="00672176">
        <w:tc>
          <w:tcPr>
            <w:tcW w:w="1557" w:type="dxa"/>
          </w:tcPr>
          <w:p w14:paraId="46DC3B42" w14:textId="77777777" w:rsidR="00823D28" w:rsidRPr="00BC1C73" w:rsidRDefault="00823D28" w:rsidP="00672176">
            <w:pPr>
              <w:jc w:val="center"/>
              <w:rPr>
                <w:sz w:val="28"/>
                <w:szCs w:val="28"/>
              </w:rPr>
            </w:pPr>
            <w:r w:rsidRPr="00BC1C73">
              <w:rPr>
                <w:sz w:val="28"/>
                <w:szCs w:val="28"/>
              </w:rPr>
              <w:t>ЗТ</w:t>
            </w:r>
          </w:p>
        </w:tc>
        <w:tc>
          <w:tcPr>
            <w:tcW w:w="1557" w:type="dxa"/>
          </w:tcPr>
          <w:p w14:paraId="09DA2A59" w14:textId="77777777" w:rsidR="00823D28" w:rsidRPr="00BC1C73" w:rsidRDefault="00823D28" w:rsidP="00672176">
            <w:pPr>
              <w:jc w:val="center"/>
              <w:rPr>
                <w:sz w:val="28"/>
                <w:szCs w:val="28"/>
              </w:rPr>
            </w:pPr>
            <w:r w:rsidRPr="00BC1C73">
              <w:rPr>
                <w:sz w:val="28"/>
                <w:szCs w:val="28"/>
              </w:rPr>
              <w:t>0,0070</w:t>
            </w:r>
          </w:p>
        </w:tc>
        <w:tc>
          <w:tcPr>
            <w:tcW w:w="1557" w:type="dxa"/>
          </w:tcPr>
          <w:p w14:paraId="119743DE" w14:textId="77777777" w:rsidR="00823D28" w:rsidRPr="00BC1C73" w:rsidRDefault="00823D28" w:rsidP="00672176">
            <w:pPr>
              <w:jc w:val="center"/>
              <w:rPr>
                <w:sz w:val="28"/>
                <w:szCs w:val="28"/>
              </w:rPr>
            </w:pPr>
            <w:r w:rsidRPr="00BC1C73">
              <w:rPr>
                <w:sz w:val="28"/>
                <w:szCs w:val="28"/>
              </w:rPr>
              <w:t>0,0010</w:t>
            </w:r>
          </w:p>
        </w:tc>
        <w:tc>
          <w:tcPr>
            <w:tcW w:w="1558" w:type="dxa"/>
          </w:tcPr>
          <w:p w14:paraId="73136394" w14:textId="77777777" w:rsidR="00823D28" w:rsidRPr="00BC1C73" w:rsidRDefault="00823D28" w:rsidP="00672176">
            <w:pPr>
              <w:jc w:val="center"/>
              <w:rPr>
                <w:sz w:val="28"/>
                <w:szCs w:val="28"/>
              </w:rPr>
            </w:pPr>
            <w:r w:rsidRPr="00BC1C73">
              <w:rPr>
                <w:sz w:val="28"/>
                <w:szCs w:val="28"/>
              </w:rPr>
              <w:t>0,0001</w:t>
            </w:r>
          </w:p>
        </w:tc>
        <w:tc>
          <w:tcPr>
            <w:tcW w:w="1558" w:type="dxa"/>
          </w:tcPr>
          <w:p w14:paraId="49E00CFE" w14:textId="77777777" w:rsidR="00823D28" w:rsidRPr="00BC1C73" w:rsidRDefault="00823D28" w:rsidP="00672176">
            <w:pPr>
              <w:jc w:val="center"/>
              <w:rPr>
                <w:sz w:val="28"/>
                <w:szCs w:val="28"/>
              </w:rPr>
            </w:pPr>
            <w:r w:rsidRPr="00BC1C73">
              <w:rPr>
                <w:sz w:val="28"/>
                <w:szCs w:val="28"/>
              </w:rPr>
              <w:t>0,0119</w:t>
            </w:r>
          </w:p>
        </w:tc>
        <w:tc>
          <w:tcPr>
            <w:tcW w:w="1558" w:type="dxa"/>
          </w:tcPr>
          <w:p w14:paraId="335F393A" w14:textId="77777777" w:rsidR="00823D28" w:rsidRPr="00BC1C73" w:rsidRDefault="00823D28" w:rsidP="00672176">
            <w:pPr>
              <w:jc w:val="center"/>
              <w:rPr>
                <w:sz w:val="28"/>
                <w:szCs w:val="28"/>
              </w:rPr>
            </w:pPr>
            <w:r w:rsidRPr="00BC1C73">
              <w:rPr>
                <w:sz w:val="28"/>
                <w:szCs w:val="28"/>
              </w:rPr>
              <w:t>0,9800</w:t>
            </w:r>
          </w:p>
        </w:tc>
      </w:tr>
    </w:tbl>
    <w:p w14:paraId="4BB9DD73" w14:textId="77777777" w:rsidR="00823D28" w:rsidRPr="00BC1C73" w:rsidRDefault="00823D28" w:rsidP="00823D28">
      <w:pPr>
        <w:jc w:val="center"/>
        <w:rPr>
          <w:sz w:val="28"/>
          <w:szCs w:val="28"/>
        </w:rPr>
      </w:pPr>
    </w:p>
    <w:p w14:paraId="34715F4B" w14:textId="77777777" w:rsidR="00823D28" w:rsidRPr="00BC1C73" w:rsidRDefault="00823D28" w:rsidP="00823D28">
      <w:pPr>
        <w:jc w:val="center"/>
        <w:rPr>
          <w:sz w:val="28"/>
          <w:szCs w:val="28"/>
        </w:rPr>
      </w:pPr>
      <w:r w:rsidRPr="00BC1C73">
        <w:rPr>
          <w:sz w:val="28"/>
          <w:szCs w:val="28"/>
        </w:rPr>
        <w:t xml:space="preserve">Матрица вероятности первичного перехода классов </w:t>
      </w:r>
      <w:r w:rsidRPr="00BC1C73">
        <w:rPr>
          <w:sz w:val="28"/>
          <w:szCs w:val="28"/>
          <w:lang w:val="en-US"/>
        </w:rPr>
        <w:t>LULC</w:t>
      </w:r>
      <w:r w:rsidRPr="00BC1C73">
        <w:rPr>
          <w:sz w:val="28"/>
          <w:szCs w:val="28"/>
        </w:rPr>
        <w:t xml:space="preserve"> в Шортандинском районе в период 1998-2018 гг.</w:t>
      </w:r>
    </w:p>
    <w:tbl>
      <w:tblPr>
        <w:tblStyle w:val="a6"/>
        <w:tblW w:w="0" w:type="auto"/>
        <w:tblLook w:val="04A0" w:firstRow="1" w:lastRow="0" w:firstColumn="1" w:lastColumn="0" w:noHBand="0" w:noVBand="1"/>
      </w:tblPr>
      <w:tblGrid>
        <w:gridCol w:w="1557"/>
        <w:gridCol w:w="1557"/>
        <w:gridCol w:w="1557"/>
        <w:gridCol w:w="1558"/>
        <w:gridCol w:w="1558"/>
        <w:gridCol w:w="1558"/>
      </w:tblGrid>
      <w:tr w:rsidR="00823D28" w:rsidRPr="00BC1C73" w14:paraId="4DCB4932" w14:textId="77777777" w:rsidTr="00672176">
        <w:tc>
          <w:tcPr>
            <w:tcW w:w="1557" w:type="dxa"/>
          </w:tcPr>
          <w:p w14:paraId="7C6183E7" w14:textId="77777777" w:rsidR="00823D28" w:rsidRPr="00BC1C73" w:rsidRDefault="00823D28" w:rsidP="00672176">
            <w:pPr>
              <w:jc w:val="center"/>
              <w:rPr>
                <w:sz w:val="28"/>
                <w:szCs w:val="28"/>
              </w:rPr>
            </w:pPr>
            <w:r w:rsidRPr="00BC1C73">
              <w:rPr>
                <w:sz w:val="28"/>
                <w:szCs w:val="28"/>
              </w:rPr>
              <w:t>Классы LULC</w:t>
            </w:r>
          </w:p>
        </w:tc>
        <w:tc>
          <w:tcPr>
            <w:tcW w:w="1557" w:type="dxa"/>
          </w:tcPr>
          <w:p w14:paraId="440E35F2" w14:textId="77777777" w:rsidR="00823D28" w:rsidRPr="00BC1C73" w:rsidRDefault="00823D28" w:rsidP="00672176">
            <w:pPr>
              <w:jc w:val="center"/>
              <w:rPr>
                <w:sz w:val="28"/>
                <w:szCs w:val="28"/>
                <w:lang w:val="ru-RU"/>
              </w:rPr>
            </w:pPr>
            <w:r w:rsidRPr="00BC1C73">
              <w:rPr>
                <w:sz w:val="28"/>
                <w:szCs w:val="28"/>
              </w:rPr>
              <w:t>ПЗ</w:t>
            </w:r>
          </w:p>
        </w:tc>
        <w:tc>
          <w:tcPr>
            <w:tcW w:w="1557" w:type="dxa"/>
          </w:tcPr>
          <w:p w14:paraId="703856A9" w14:textId="77777777" w:rsidR="00823D28" w:rsidRPr="00BC1C73" w:rsidRDefault="00823D28" w:rsidP="00672176">
            <w:pPr>
              <w:jc w:val="center"/>
              <w:rPr>
                <w:sz w:val="28"/>
                <w:szCs w:val="28"/>
              </w:rPr>
            </w:pPr>
            <w:r w:rsidRPr="00BC1C73">
              <w:rPr>
                <w:sz w:val="28"/>
                <w:szCs w:val="28"/>
              </w:rPr>
              <w:t>ПА</w:t>
            </w:r>
          </w:p>
        </w:tc>
        <w:tc>
          <w:tcPr>
            <w:tcW w:w="1558" w:type="dxa"/>
          </w:tcPr>
          <w:p w14:paraId="3C6171C1" w14:textId="77777777" w:rsidR="00823D28" w:rsidRPr="00BC1C73" w:rsidRDefault="00823D28" w:rsidP="00672176">
            <w:pPr>
              <w:jc w:val="center"/>
              <w:rPr>
                <w:sz w:val="28"/>
                <w:szCs w:val="28"/>
              </w:rPr>
            </w:pPr>
            <w:r w:rsidRPr="00BC1C73">
              <w:rPr>
                <w:sz w:val="28"/>
                <w:szCs w:val="28"/>
              </w:rPr>
              <w:t>ВО</w:t>
            </w:r>
          </w:p>
        </w:tc>
        <w:tc>
          <w:tcPr>
            <w:tcW w:w="1558" w:type="dxa"/>
          </w:tcPr>
          <w:p w14:paraId="0155C35F" w14:textId="77777777" w:rsidR="00823D28" w:rsidRPr="00BC1C73" w:rsidRDefault="00823D28" w:rsidP="00672176">
            <w:pPr>
              <w:jc w:val="center"/>
              <w:rPr>
                <w:sz w:val="28"/>
                <w:szCs w:val="28"/>
              </w:rPr>
            </w:pPr>
            <w:r w:rsidRPr="00BC1C73">
              <w:rPr>
                <w:sz w:val="28"/>
                <w:szCs w:val="28"/>
              </w:rPr>
              <w:t>ЛС</w:t>
            </w:r>
          </w:p>
        </w:tc>
        <w:tc>
          <w:tcPr>
            <w:tcW w:w="1558" w:type="dxa"/>
          </w:tcPr>
          <w:p w14:paraId="5234C736" w14:textId="77777777" w:rsidR="00823D28" w:rsidRPr="00BC1C73" w:rsidRDefault="00823D28" w:rsidP="00672176">
            <w:pPr>
              <w:jc w:val="center"/>
              <w:rPr>
                <w:sz w:val="28"/>
                <w:szCs w:val="28"/>
              </w:rPr>
            </w:pPr>
            <w:r w:rsidRPr="00BC1C73">
              <w:rPr>
                <w:sz w:val="28"/>
                <w:szCs w:val="28"/>
              </w:rPr>
              <w:t>ЗТ</w:t>
            </w:r>
          </w:p>
        </w:tc>
      </w:tr>
      <w:tr w:rsidR="00823D28" w:rsidRPr="00BC1C73" w14:paraId="5293EA90" w14:textId="77777777" w:rsidTr="00672176">
        <w:tc>
          <w:tcPr>
            <w:tcW w:w="1557" w:type="dxa"/>
          </w:tcPr>
          <w:p w14:paraId="0AC3DBA8" w14:textId="77777777" w:rsidR="00823D28" w:rsidRPr="00BC1C73" w:rsidRDefault="00823D28" w:rsidP="00672176">
            <w:pPr>
              <w:jc w:val="center"/>
              <w:rPr>
                <w:sz w:val="28"/>
                <w:szCs w:val="28"/>
              </w:rPr>
            </w:pPr>
            <w:r w:rsidRPr="00BC1C73">
              <w:rPr>
                <w:sz w:val="28"/>
                <w:szCs w:val="28"/>
              </w:rPr>
              <w:t>ПЗ</w:t>
            </w:r>
          </w:p>
        </w:tc>
        <w:tc>
          <w:tcPr>
            <w:tcW w:w="1557" w:type="dxa"/>
          </w:tcPr>
          <w:p w14:paraId="16CE835E" w14:textId="77777777" w:rsidR="00823D28" w:rsidRPr="00BC1C73" w:rsidRDefault="00823D28" w:rsidP="00672176">
            <w:pPr>
              <w:jc w:val="center"/>
              <w:rPr>
                <w:sz w:val="28"/>
                <w:szCs w:val="28"/>
              </w:rPr>
            </w:pPr>
            <w:r w:rsidRPr="00BC1C73">
              <w:rPr>
                <w:sz w:val="28"/>
                <w:szCs w:val="28"/>
              </w:rPr>
              <w:t>0,9973</w:t>
            </w:r>
          </w:p>
        </w:tc>
        <w:tc>
          <w:tcPr>
            <w:tcW w:w="1557" w:type="dxa"/>
          </w:tcPr>
          <w:p w14:paraId="0B925DA1" w14:textId="77777777" w:rsidR="00823D28" w:rsidRPr="00BC1C73" w:rsidRDefault="00823D28" w:rsidP="00672176">
            <w:pPr>
              <w:jc w:val="center"/>
              <w:rPr>
                <w:sz w:val="28"/>
                <w:szCs w:val="28"/>
              </w:rPr>
            </w:pPr>
            <w:r w:rsidRPr="00BC1C73">
              <w:rPr>
                <w:sz w:val="28"/>
                <w:szCs w:val="28"/>
              </w:rPr>
              <w:t>0,0012</w:t>
            </w:r>
          </w:p>
        </w:tc>
        <w:tc>
          <w:tcPr>
            <w:tcW w:w="1558" w:type="dxa"/>
          </w:tcPr>
          <w:p w14:paraId="091EB0F9" w14:textId="77777777" w:rsidR="00823D28" w:rsidRPr="00BC1C73" w:rsidRDefault="00823D28" w:rsidP="00672176">
            <w:pPr>
              <w:jc w:val="center"/>
              <w:rPr>
                <w:sz w:val="28"/>
                <w:szCs w:val="28"/>
              </w:rPr>
            </w:pPr>
            <w:r w:rsidRPr="00BC1C73">
              <w:rPr>
                <w:sz w:val="28"/>
                <w:szCs w:val="28"/>
              </w:rPr>
              <w:t>0,0006</w:t>
            </w:r>
          </w:p>
        </w:tc>
        <w:tc>
          <w:tcPr>
            <w:tcW w:w="1558" w:type="dxa"/>
          </w:tcPr>
          <w:p w14:paraId="7977FEDE" w14:textId="77777777" w:rsidR="00823D28" w:rsidRPr="00BC1C73" w:rsidRDefault="00823D28" w:rsidP="00672176">
            <w:pPr>
              <w:jc w:val="center"/>
              <w:rPr>
                <w:sz w:val="28"/>
                <w:szCs w:val="28"/>
              </w:rPr>
            </w:pPr>
            <w:r w:rsidRPr="00BC1C73">
              <w:rPr>
                <w:sz w:val="28"/>
                <w:szCs w:val="28"/>
              </w:rPr>
              <w:t>0,0001</w:t>
            </w:r>
          </w:p>
        </w:tc>
        <w:tc>
          <w:tcPr>
            <w:tcW w:w="1558" w:type="dxa"/>
          </w:tcPr>
          <w:p w14:paraId="0B79969E" w14:textId="77777777" w:rsidR="00823D28" w:rsidRPr="00BC1C73" w:rsidRDefault="00823D28" w:rsidP="00672176">
            <w:pPr>
              <w:jc w:val="center"/>
              <w:rPr>
                <w:sz w:val="28"/>
                <w:szCs w:val="28"/>
              </w:rPr>
            </w:pPr>
            <w:r w:rsidRPr="00BC1C73">
              <w:rPr>
                <w:sz w:val="28"/>
                <w:szCs w:val="28"/>
              </w:rPr>
              <w:t>0,0008</w:t>
            </w:r>
          </w:p>
        </w:tc>
      </w:tr>
      <w:tr w:rsidR="00823D28" w:rsidRPr="00BC1C73" w14:paraId="4F65F5C9" w14:textId="77777777" w:rsidTr="00672176">
        <w:tc>
          <w:tcPr>
            <w:tcW w:w="1557" w:type="dxa"/>
          </w:tcPr>
          <w:p w14:paraId="0F9A74E0" w14:textId="77777777" w:rsidR="00823D28" w:rsidRPr="00BC1C73" w:rsidRDefault="00823D28" w:rsidP="00672176">
            <w:pPr>
              <w:jc w:val="center"/>
              <w:rPr>
                <w:sz w:val="28"/>
                <w:szCs w:val="28"/>
              </w:rPr>
            </w:pPr>
            <w:r w:rsidRPr="00BC1C73">
              <w:rPr>
                <w:sz w:val="28"/>
                <w:szCs w:val="28"/>
              </w:rPr>
              <w:t>ПА</w:t>
            </w:r>
          </w:p>
        </w:tc>
        <w:tc>
          <w:tcPr>
            <w:tcW w:w="1557" w:type="dxa"/>
          </w:tcPr>
          <w:p w14:paraId="338271B2" w14:textId="77777777" w:rsidR="00823D28" w:rsidRPr="00BC1C73" w:rsidRDefault="00823D28" w:rsidP="00672176">
            <w:pPr>
              <w:jc w:val="center"/>
              <w:rPr>
                <w:sz w:val="28"/>
                <w:szCs w:val="28"/>
              </w:rPr>
            </w:pPr>
            <w:r w:rsidRPr="00BC1C73">
              <w:rPr>
                <w:sz w:val="28"/>
                <w:szCs w:val="28"/>
              </w:rPr>
              <w:t>0,0160</w:t>
            </w:r>
          </w:p>
        </w:tc>
        <w:tc>
          <w:tcPr>
            <w:tcW w:w="1557" w:type="dxa"/>
          </w:tcPr>
          <w:p w14:paraId="2E50759C" w14:textId="77777777" w:rsidR="00823D28" w:rsidRPr="00BC1C73" w:rsidRDefault="00823D28" w:rsidP="00672176">
            <w:pPr>
              <w:jc w:val="center"/>
              <w:rPr>
                <w:sz w:val="28"/>
                <w:szCs w:val="28"/>
              </w:rPr>
            </w:pPr>
            <w:r w:rsidRPr="00BC1C73">
              <w:rPr>
                <w:sz w:val="28"/>
                <w:szCs w:val="28"/>
              </w:rPr>
              <w:t>0,9780</w:t>
            </w:r>
          </w:p>
        </w:tc>
        <w:tc>
          <w:tcPr>
            <w:tcW w:w="1558" w:type="dxa"/>
          </w:tcPr>
          <w:p w14:paraId="5FBCA122" w14:textId="77777777" w:rsidR="00823D28" w:rsidRPr="00BC1C73" w:rsidRDefault="00823D28" w:rsidP="00672176">
            <w:pPr>
              <w:jc w:val="center"/>
              <w:rPr>
                <w:sz w:val="28"/>
                <w:szCs w:val="28"/>
              </w:rPr>
            </w:pPr>
            <w:r w:rsidRPr="00BC1C73">
              <w:rPr>
                <w:sz w:val="28"/>
                <w:szCs w:val="28"/>
              </w:rPr>
              <w:t>0,0035</w:t>
            </w:r>
          </w:p>
        </w:tc>
        <w:tc>
          <w:tcPr>
            <w:tcW w:w="1558" w:type="dxa"/>
          </w:tcPr>
          <w:p w14:paraId="627E8FC8" w14:textId="77777777" w:rsidR="00823D28" w:rsidRPr="00BC1C73" w:rsidRDefault="00823D28" w:rsidP="00672176">
            <w:pPr>
              <w:jc w:val="center"/>
              <w:rPr>
                <w:sz w:val="28"/>
                <w:szCs w:val="28"/>
              </w:rPr>
            </w:pPr>
            <w:r w:rsidRPr="00BC1C73">
              <w:rPr>
                <w:sz w:val="28"/>
                <w:szCs w:val="28"/>
              </w:rPr>
              <w:t>0,0010</w:t>
            </w:r>
          </w:p>
        </w:tc>
        <w:tc>
          <w:tcPr>
            <w:tcW w:w="1558" w:type="dxa"/>
          </w:tcPr>
          <w:p w14:paraId="2C5EE438" w14:textId="77777777" w:rsidR="00823D28" w:rsidRPr="00BC1C73" w:rsidRDefault="00823D28" w:rsidP="00672176">
            <w:pPr>
              <w:jc w:val="center"/>
              <w:rPr>
                <w:sz w:val="28"/>
                <w:szCs w:val="28"/>
              </w:rPr>
            </w:pPr>
            <w:r w:rsidRPr="00BC1C73">
              <w:rPr>
                <w:sz w:val="28"/>
                <w:szCs w:val="28"/>
              </w:rPr>
              <w:t>0,0015</w:t>
            </w:r>
          </w:p>
        </w:tc>
      </w:tr>
      <w:tr w:rsidR="00823D28" w:rsidRPr="00BC1C73" w14:paraId="5B3A0A59" w14:textId="77777777" w:rsidTr="00672176">
        <w:tc>
          <w:tcPr>
            <w:tcW w:w="1557" w:type="dxa"/>
          </w:tcPr>
          <w:p w14:paraId="1592F7C3" w14:textId="77777777" w:rsidR="00823D28" w:rsidRPr="00BC1C73" w:rsidRDefault="00823D28" w:rsidP="00672176">
            <w:pPr>
              <w:jc w:val="center"/>
              <w:rPr>
                <w:sz w:val="28"/>
                <w:szCs w:val="28"/>
              </w:rPr>
            </w:pPr>
            <w:r w:rsidRPr="00BC1C73">
              <w:rPr>
                <w:sz w:val="28"/>
                <w:szCs w:val="28"/>
              </w:rPr>
              <w:t>ВО</w:t>
            </w:r>
          </w:p>
        </w:tc>
        <w:tc>
          <w:tcPr>
            <w:tcW w:w="1557" w:type="dxa"/>
          </w:tcPr>
          <w:p w14:paraId="4237C237" w14:textId="77777777" w:rsidR="00823D28" w:rsidRPr="00BC1C73" w:rsidRDefault="00823D28" w:rsidP="00672176">
            <w:pPr>
              <w:jc w:val="center"/>
              <w:rPr>
                <w:sz w:val="28"/>
                <w:szCs w:val="28"/>
              </w:rPr>
            </w:pPr>
            <w:r w:rsidRPr="00BC1C73">
              <w:rPr>
                <w:sz w:val="28"/>
                <w:szCs w:val="28"/>
              </w:rPr>
              <w:t>0,0010</w:t>
            </w:r>
          </w:p>
        </w:tc>
        <w:tc>
          <w:tcPr>
            <w:tcW w:w="1557" w:type="dxa"/>
          </w:tcPr>
          <w:p w14:paraId="702291AB" w14:textId="77777777" w:rsidR="00823D28" w:rsidRPr="00BC1C73" w:rsidRDefault="00823D28" w:rsidP="00672176">
            <w:pPr>
              <w:jc w:val="center"/>
              <w:rPr>
                <w:sz w:val="28"/>
                <w:szCs w:val="28"/>
              </w:rPr>
            </w:pPr>
            <w:r w:rsidRPr="00BC1C73">
              <w:rPr>
                <w:sz w:val="28"/>
                <w:szCs w:val="28"/>
              </w:rPr>
              <w:t>0,0010</w:t>
            </w:r>
          </w:p>
        </w:tc>
        <w:tc>
          <w:tcPr>
            <w:tcW w:w="1558" w:type="dxa"/>
          </w:tcPr>
          <w:p w14:paraId="793B3737" w14:textId="77777777" w:rsidR="00823D28" w:rsidRPr="00BC1C73" w:rsidRDefault="00823D28" w:rsidP="00672176">
            <w:pPr>
              <w:jc w:val="center"/>
              <w:rPr>
                <w:sz w:val="28"/>
                <w:szCs w:val="28"/>
              </w:rPr>
            </w:pPr>
            <w:r w:rsidRPr="00BC1C73">
              <w:rPr>
                <w:sz w:val="28"/>
                <w:szCs w:val="28"/>
              </w:rPr>
              <w:t>0,9950</w:t>
            </w:r>
          </w:p>
        </w:tc>
        <w:tc>
          <w:tcPr>
            <w:tcW w:w="1558" w:type="dxa"/>
          </w:tcPr>
          <w:p w14:paraId="6FC240F9" w14:textId="77777777" w:rsidR="00823D28" w:rsidRPr="00BC1C73" w:rsidRDefault="00823D28" w:rsidP="00672176">
            <w:pPr>
              <w:jc w:val="center"/>
              <w:rPr>
                <w:sz w:val="28"/>
                <w:szCs w:val="28"/>
              </w:rPr>
            </w:pPr>
            <w:r w:rsidRPr="00BC1C73">
              <w:rPr>
                <w:sz w:val="28"/>
                <w:szCs w:val="28"/>
              </w:rPr>
              <w:t>0,0003</w:t>
            </w:r>
          </w:p>
        </w:tc>
        <w:tc>
          <w:tcPr>
            <w:tcW w:w="1558" w:type="dxa"/>
          </w:tcPr>
          <w:p w14:paraId="0A438460" w14:textId="77777777" w:rsidR="00823D28" w:rsidRPr="00BC1C73" w:rsidRDefault="00823D28" w:rsidP="00672176">
            <w:pPr>
              <w:jc w:val="center"/>
              <w:rPr>
                <w:sz w:val="28"/>
                <w:szCs w:val="28"/>
              </w:rPr>
            </w:pPr>
            <w:r w:rsidRPr="00BC1C73">
              <w:rPr>
                <w:sz w:val="28"/>
                <w:szCs w:val="28"/>
              </w:rPr>
              <w:t>0,0027</w:t>
            </w:r>
          </w:p>
        </w:tc>
      </w:tr>
      <w:tr w:rsidR="00823D28" w:rsidRPr="00BC1C73" w14:paraId="55E4CCCA" w14:textId="77777777" w:rsidTr="00672176">
        <w:tc>
          <w:tcPr>
            <w:tcW w:w="1557" w:type="dxa"/>
          </w:tcPr>
          <w:p w14:paraId="5CABF05E" w14:textId="77777777" w:rsidR="00823D28" w:rsidRPr="00BC1C73" w:rsidRDefault="00823D28" w:rsidP="00672176">
            <w:pPr>
              <w:jc w:val="center"/>
              <w:rPr>
                <w:sz w:val="28"/>
                <w:szCs w:val="28"/>
              </w:rPr>
            </w:pPr>
            <w:r w:rsidRPr="00BC1C73">
              <w:rPr>
                <w:sz w:val="28"/>
                <w:szCs w:val="28"/>
              </w:rPr>
              <w:t>ЛС</w:t>
            </w:r>
          </w:p>
        </w:tc>
        <w:tc>
          <w:tcPr>
            <w:tcW w:w="1557" w:type="dxa"/>
          </w:tcPr>
          <w:p w14:paraId="4B311F8A" w14:textId="77777777" w:rsidR="00823D28" w:rsidRPr="00BC1C73" w:rsidRDefault="00823D28" w:rsidP="00672176">
            <w:pPr>
              <w:jc w:val="center"/>
              <w:rPr>
                <w:sz w:val="28"/>
                <w:szCs w:val="28"/>
              </w:rPr>
            </w:pPr>
            <w:r w:rsidRPr="00BC1C73">
              <w:rPr>
                <w:sz w:val="28"/>
                <w:szCs w:val="28"/>
              </w:rPr>
              <w:t>0,0370</w:t>
            </w:r>
          </w:p>
        </w:tc>
        <w:tc>
          <w:tcPr>
            <w:tcW w:w="1557" w:type="dxa"/>
          </w:tcPr>
          <w:p w14:paraId="3693BF5C" w14:textId="77777777" w:rsidR="00823D28" w:rsidRPr="00BC1C73" w:rsidRDefault="00823D28" w:rsidP="00672176">
            <w:pPr>
              <w:jc w:val="center"/>
              <w:rPr>
                <w:sz w:val="28"/>
                <w:szCs w:val="28"/>
              </w:rPr>
            </w:pPr>
            <w:r w:rsidRPr="00BC1C73">
              <w:rPr>
                <w:sz w:val="28"/>
                <w:szCs w:val="28"/>
              </w:rPr>
              <w:t>0,0030</w:t>
            </w:r>
          </w:p>
        </w:tc>
        <w:tc>
          <w:tcPr>
            <w:tcW w:w="1558" w:type="dxa"/>
          </w:tcPr>
          <w:p w14:paraId="5D20F82C" w14:textId="77777777" w:rsidR="00823D28" w:rsidRPr="00BC1C73" w:rsidRDefault="00823D28" w:rsidP="00672176">
            <w:pPr>
              <w:jc w:val="center"/>
              <w:rPr>
                <w:sz w:val="28"/>
                <w:szCs w:val="28"/>
              </w:rPr>
            </w:pPr>
            <w:r w:rsidRPr="00BC1C73">
              <w:rPr>
                <w:sz w:val="28"/>
                <w:szCs w:val="28"/>
              </w:rPr>
              <w:t>0,0010</w:t>
            </w:r>
          </w:p>
        </w:tc>
        <w:tc>
          <w:tcPr>
            <w:tcW w:w="1558" w:type="dxa"/>
          </w:tcPr>
          <w:p w14:paraId="54DDA253" w14:textId="77777777" w:rsidR="00823D28" w:rsidRPr="00BC1C73" w:rsidRDefault="00823D28" w:rsidP="00672176">
            <w:pPr>
              <w:jc w:val="center"/>
              <w:rPr>
                <w:sz w:val="28"/>
                <w:szCs w:val="28"/>
              </w:rPr>
            </w:pPr>
            <w:r w:rsidRPr="00BC1C73">
              <w:rPr>
                <w:sz w:val="28"/>
                <w:szCs w:val="28"/>
              </w:rPr>
              <w:t>0,9525</w:t>
            </w:r>
          </w:p>
        </w:tc>
        <w:tc>
          <w:tcPr>
            <w:tcW w:w="1558" w:type="dxa"/>
          </w:tcPr>
          <w:p w14:paraId="55A92B09" w14:textId="77777777" w:rsidR="00823D28" w:rsidRPr="00BC1C73" w:rsidRDefault="00823D28" w:rsidP="00672176">
            <w:pPr>
              <w:jc w:val="center"/>
              <w:rPr>
                <w:sz w:val="28"/>
                <w:szCs w:val="28"/>
              </w:rPr>
            </w:pPr>
            <w:r w:rsidRPr="00BC1C73">
              <w:rPr>
                <w:sz w:val="28"/>
                <w:szCs w:val="28"/>
              </w:rPr>
              <w:t>0,0065</w:t>
            </w:r>
          </w:p>
        </w:tc>
      </w:tr>
      <w:tr w:rsidR="00823D28" w:rsidRPr="00BC1C73" w14:paraId="3E7F685E" w14:textId="77777777" w:rsidTr="00672176">
        <w:tc>
          <w:tcPr>
            <w:tcW w:w="1557" w:type="dxa"/>
          </w:tcPr>
          <w:p w14:paraId="45913707" w14:textId="77777777" w:rsidR="00823D28" w:rsidRPr="00BC1C73" w:rsidRDefault="00823D28" w:rsidP="00672176">
            <w:pPr>
              <w:jc w:val="center"/>
              <w:rPr>
                <w:sz w:val="28"/>
                <w:szCs w:val="28"/>
              </w:rPr>
            </w:pPr>
            <w:r w:rsidRPr="00BC1C73">
              <w:rPr>
                <w:sz w:val="28"/>
                <w:szCs w:val="28"/>
              </w:rPr>
              <w:t>ЗТ</w:t>
            </w:r>
          </w:p>
        </w:tc>
        <w:tc>
          <w:tcPr>
            <w:tcW w:w="1557" w:type="dxa"/>
          </w:tcPr>
          <w:p w14:paraId="6EF8D29E" w14:textId="77777777" w:rsidR="00823D28" w:rsidRPr="00BC1C73" w:rsidRDefault="00823D28" w:rsidP="00672176">
            <w:pPr>
              <w:jc w:val="center"/>
              <w:rPr>
                <w:sz w:val="28"/>
                <w:szCs w:val="28"/>
              </w:rPr>
            </w:pPr>
            <w:r w:rsidRPr="00BC1C73">
              <w:rPr>
                <w:sz w:val="28"/>
                <w:szCs w:val="28"/>
              </w:rPr>
              <w:t>0,0400</w:t>
            </w:r>
          </w:p>
        </w:tc>
        <w:tc>
          <w:tcPr>
            <w:tcW w:w="1557" w:type="dxa"/>
          </w:tcPr>
          <w:p w14:paraId="5AB4F7C0" w14:textId="77777777" w:rsidR="00823D28" w:rsidRPr="00BC1C73" w:rsidRDefault="00823D28" w:rsidP="00672176">
            <w:pPr>
              <w:jc w:val="center"/>
              <w:rPr>
                <w:sz w:val="28"/>
                <w:szCs w:val="28"/>
              </w:rPr>
            </w:pPr>
            <w:r w:rsidRPr="00BC1C73">
              <w:rPr>
                <w:sz w:val="28"/>
                <w:szCs w:val="28"/>
              </w:rPr>
              <w:t>0,0010</w:t>
            </w:r>
          </w:p>
        </w:tc>
        <w:tc>
          <w:tcPr>
            <w:tcW w:w="1558" w:type="dxa"/>
          </w:tcPr>
          <w:p w14:paraId="6B91606E" w14:textId="77777777" w:rsidR="00823D28" w:rsidRPr="00BC1C73" w:rsidRDefault="00823D28" w:rsidP="00672176">
            <w:pPr>
              <w:jc w:val="center"/>
              <w:rPr>
                <w:sz w:val="28"/>
                <w:szCs w:val="28"/>
              </w:rPr>
            </w:pPr>
            <w:r w:rsidRPr="00BC1C73">
              <w:rPr>
                <w:sz w:val="28"/>
                <w:szCs w:val="28"/>
              </w:rPr>
              <w:t>0,0001</w:t>
            </w:r>
          </w:p>
        </w:tc>
        <w:tc>
          <w:tcPr>
            <w:tcW w:w="1558" w:type="dxa"/>
          </w:tcPr>
          <w:p w14:paraId="432D5A71" w14:textId="77777777" w:rsidR="00823D28" w:rsidRPr="00BC1C73" w:rsidRDefault="00823D28" w:rsidP="00672176">
            <w:pPr>
              <w:jc w:val="center"/>
              <w:rPr>
                <w:sz w:val="28"/>
                <w:szCs w:val="28"/>
              </w:rPr>
            </w:pPr>
            <w:r w:rsidRPr="00BC1C73">
              <w:rPr>
                <w:sz w:val="28"/>
                <w:szCs w:val="28"/>
              </w:rPr>
              <w:t>0,0189</w:t>
            </w:r>
          </w:p>
        </w:tc>
        <w:tc>
          <w:tcPr>
            <w:tcW w:w="1558" w:type="dxa"/>
          </w:tcPr>
          <w:p w14:paraId="3DF36BE8" w14:textId="77777777" w:rsidR="00823D28" w:rsidRPr="00BC1C73" w:rsidRDefault="00823D28" w:rsidP="00672176">
            <w:pPr>
              <w:jc w:val="center"/>
              <w:rPr>
                <w:sz w:val="28"/>
                <w:szCs w:val="28"/>
              </w:rPr>
            </w:pPr>
            <w:r w:rsidRPr="00BC1C73">
              <w:rPr>
                <w:sz w:val="28"/>
                <w:szCs w:val="28"/>
              </w:rPr>
              <w:t>0,9400</w:t>
            </w:r>
          </w:p>
        </w:tc>
      </w:tr>
    </w:tbl>
    <w:p w14:paraId="38D3A3C2" w14:textId="77777777" w:rsidR="00823D28" w:rsidRPr="00BC1C73" w:rsidRDefault="00823D28" w:rsidP="00823D28">
      <w:pPr>
        <w:jc w:val="center"/>
        <w:rPr>
          <w:sz w:val="28"/>
          <w:szCs w:val="28"/>
        </w:rPr>
      </w:pPr>
    </w:p>
    <w:p w14:paraId="208BE640" w14:textId="77777777" w:rsidR="00823D28" w:rsidRDefault="00823D28" w:rsidP="00364D0F"/>
    <w:p w14:paraId="320CF6EC" w14:textId="77777777" w:rsidR="00823D28" w:rsidRDefault="00823D28" w:rsidP="00364D0F"/>
    <w:p w14:paraId="36699520" w14:textId="77777777" w:rsidR="00823D28" w:rsidRDefault="00823D28" w:rsidP="00364D0F"/>
    <w:p w14:paraId="0B8ABADB" w14:textId="77777777" w:rsidR="00823D28" w:rsidRDefault="00823D28" w:rsidP="00364D0F"/>
    <w:p w14:paraId="642F08F2" w14:textId="77777777" w:rsidR="00823D28" w:rsidRDefault="00823D28" w:rsidP="00364D0F"/>
    <w:p w14:paraId="7B771E40" w14:textId="77777777" w:rsidR="00823D28" w:rsidRDefault="00823D28" w:rsidP="00364D0F"/>
    <w:p w14:paraId="23D0847F" w14:textId="77777777" w:rsidR="00823D28" w:rsidRDefault="00823D28" w:rsidP="00364D0F"/>
    <w:p w14:paraId="1177D0BC" w14:textId="77777777" w:rsidR="00823D28" w:rsidRDefault="00823D28" w:rsidP="00364D0F"/>
    <w:p w14:paraId="3C8F728C" w14:textId="77777777" w:rsidR="00823D28" w:rsidRDefault="00823D28" w:rsidP="00364D0F"/>
    <w:p w14:paraId="7ADFCB49" w14:textId="77777777" w:rsidR="00823D28" w:rsidRDefault="00823D28" w:rsidP="00364D0F"/>
    <w:p w14:paraId="14768592" w14:textId="6396857D" w:rsidR="00364D0F" w:rsidRPr="0001641A" w:rsidRDefault="00823D28" w:rsidP="00823D28">
      <w:pPr>
        <w:jc w:val="center"/>
        <w:rPr>
          <w:sz w:val="28"/>
        </w:rPr>
      </w:pPr>
      <w:r w:rsidRPr="0001641A">
        <w:rPr>
          <w:sz w:val="28"/>
        </w:rPr>
        <w:lastRenderedPageBreak/>
        <w:t>ПРИЛОЖЕНИЕ Б</w:t>
      </w:r>
      <w:bookmarkStart w:id="153" w:name="_GoBack"/>
      <w:bookmarkEnd w:id="153"/>
    </w:p>
    <w:p w14:paraId="1C9B3734" w14:textId="762B446C" w:rsidR="00FB5CD9" w:rsidRPr="00823D28" w:rsidRDefault="00364D0F" w:rsidP="00823D28">
      <w:r>
        <w:rPr>
          <w:noProof/>
        </w:rPr>
        <w:drawing>
          <wp:inline distT="0" distB="0" distL="0" distR="0" wp14:anchorId="796435F2" wp14:editId="42F7BACE">
            <wp:extent cx="6124575" cy="8294370"/>
            <wp:effectExtent l="0" t="0" r="9525" b="0"/>
            <wp:docPr id="3" name="Рисунок 3" descr="C:\Users\ADINA\AppData\Local\Microsoft\Windows\INetCache\Content.Word\Акт внедр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INA\AppData\Local\Microsoft\Windows\INetCache\Content.Word\Акт внедрения.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35370" cy="8308990"/>
                    </a:xfrm>
                    <a:prstGeom prst="rect">
                      <a:avLst/>
                    </a:prstGeom>
                    <a:noFill/>
                    <a:ln>
                      <a:noFill/>
                    </a:ln>
                  </pic:spPr>
                </pic:pic>
              </a:graphicData>
            </a:graphic>
          </wp:inline>
        </w:drawing>
      </w:r>
    </w:p>
    <w:sectPr w:rsidR="00FB5CD9" w:rsidRPr="00823D28" w:rsidSect="00C41824">
      <w:footerReference w:type="default" r:id="rId171"/>
      <w:pgSz w:w="12240" w:h="15840"/>
      <w:pgMar w:top="1134" w:right="90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719407" w14:textId="77777777" w:rsidR="005236F1" w:rsidRDefault="005236F1">
      <w:r>
        <w:separator/>
      </w:r>
    </w:p>
  </w:endnote>
  <w:endnote w:type="continuationSeparator" w:id="0">
    <w:p w14:paraId="744A9F77" w14:textId="77777777" w:rsidR="005236F1" w:rsidRDefault="005236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Palatino Linotype">
    <w:panose1 w:val="02040502050505030304"/>
    <w:charset w:val="CC"/>
    <w:family w:val="roman"/>
    <w:pitch w:val="variable"/>
    <w:sig w:usb0="E0000287" w:usb1="40000013" w:usb2="00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1"/>
    <w:family w:val="roman"/>
    <w:notTrueType/>
    <w:pitch w:val="variable"/>
    <w:sig w:usb0="00002000" w:usb1="00000000" w:usb2="00000000" w:usb3="00000000" w:csb0="00000000" w:csb1="00000000"/>
  </w:font>
  <w:font w:name="Century Schoolbook">
    <w:panose1 w:val="02040604050505020304"/>
    <w:charset w:val="CC"/>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TimesNewRomanPS-ItalicMT">
    <w:altName w:val="MS Mincho"/>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5892766"/>
      <w:docPartObj>
        <w:docPartGallery w:val="Page Numbers (Bottom of Page)"/>
        <w:docPartUnique/>
      </w:docPartObj>
    </w:sdtPr>
    <w:sdtEndPr/>
    <w:sdtContent>
      <w:p w14:paraId="47CC7320" w14:textId="77777777" w:rsidR="00364D0F" w:rsidRDefault="00364D0F">
        <w:pPr>
          <w:pStyle w:val="ab"/>
          <w:jc w:val="center"/>
        </w:pPr>
        <w:r>
          <w:fldChar w:fldCharType="begin"/>
        </w:r>
        <w:r>
          <w:instrText>PAGE   \* MERGEFORMAT</w:instrText>
        </w:r>
        <w:r>
          <w:fldChar w:fldCharType="separate"/>
        </w:r>
        <w:r w:rsidR="0001641A">
          <w:rPr>
            <w:noProof/>
          </w:rPr>
          <w:t>160</w:t>
        </w:r>
        <w:r>
          <w:fldChar w:fldCharType="end"/>
        </w:r>
      </w:p>
    </w:sdtContent>
  </w:sdt>
  <w:p w14:paraId="0969674C" w14:textId="77777777" w:rsidR="00364D0F" w:rsidRDefault="00364D0F">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F52258" w14:textId="77777777" w:rsidR="005236F1" w:rsidRDefault="005236F1">
      <w:r>
        <w:separator/>
      </w:r>
    </w:p>
  </w:footnote>
  <w:footnote w:type="continuationSeparator" w:id="0">
    <w:p w14:paraId="49468556" w14:textId="77777777" w:rsidR="005236F1" w:rsidRDefault="005236F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616CCAD8"/>
    <w:lvl w:ilvl="0">
      <w:numFmt w:val="bullet"/>
      <w:lvlText w:val="*"/>
      <w:lvlJc w:val="left"/>
      <w:pPr>
        <w:ind w:left="0" w:firstLine="0"/>
      </w:pPr>
    </w:lvl>
  </w:abstractNum>
  <w:abstractNum w:abstractNumId="1" w15:restartNumberingAfterBreak="0">
    <w:nsid w:val="008C2AF7"/>
    <w:multiLevelType w:val="multilevel"/>
    <w:tmpl w:val="F0EE8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4417AB"/>
    <w:multiLevelType w:val="multilevel"/>
    <w:tmpl w:val="74E62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D308AA"/>
    <w:multiLevelType w:val="multilevel"/>
    <w:tmpl w:val="0FC0B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611E15"/>
    <w:multiLevelType w:val="multilevel"/>
    <w:tmpl w:val="600E7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BE77D6"/>
    <w:multiLevelType w:val="multilevel"/>
    <w:tmpl w:val="26367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C41C14"/>
    <w:multiLevelType w:val="multilevel"/>
    <w:tmpl w:val="D4C88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C1E65F8"/>
    <w:multiLevelType w:val="multilevel"/>
    <w:tmpl w:val="439C2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96293C"/>
    <w:multiLevelType w:val="singleLevel"/>
    <w:tmpl w:val="537655F2"/>
    <w:lvl w:ilvl="0">
      <w:start w:val="1"/>
      <w:numFmt w:val="decimal"/>
      <w:lvlText w:val="%1"/>
      <w:legacy w:legacy="1" w:legacySpace="0" w:legacyIndent="389"/>
      <w:lvlJc w:val="left"/>
      <w:rPr>
        <w:rFonts w:ascii="Times New Roman" w:hAnsi="Times New Roman" w:cs="Times New Roman" w:hint="default"/>
      </w:rPr>
    </w:lvl>
  </w:abstractNum>
  <w:abstractNum w:abstractNumId="9" w15:restartNumberingAfterBreak="0">
    <w:nsid w:val="2298580B"/>
    <w:multiLevelType w:val="multilevel"/>
    <w:tmpl w:val="B860F3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50A245F"/>
    <w:multiLevelType w:val="hybridMultilevel"/>
    <w:tmpl w:val="29E20A30"/>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66B0AC6"/>
    <w:multiLevelType w:val="multilevel"/>
    <w:tmpl w:val="EF66A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05051C"/>
    <w:multiLevelType w:val="hybridMultilevel"/>
    <w:tmpl w:val="D6480D34"/>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13" w15:restartNumberingAfterBreak="0">
    <w:nsid w:val="28D243EE"/>
    <w:multiLevelType w:val="multilevel"/>
    <w:tmpl w:val="737CC096"/>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4" w15:restartNumberingAfterBreak="0">
    <w:nsid w:val="2F5C1360"/>
    <w:multiLevelType w:val="hybridMultilevel"/>
    <w:tmpl w:val="E44E190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301F4068"/>
    <w:multiLevelType w:val="multilevel"/>
    <w:tmpl w:val="28964EF8"/>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6" w15:restartNumberingAfterBreak="0">
    <w:nsid w:val="31193F8C"/>
    <w:multiLevelType w:val="multilevel"/>
    <w:tmpl w:val="38FED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1344A8E"/>
    <w:multiLevelType w:val="multilevel"/>
    <w:tmpl w:val="DD54A206"/>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8" w15:restartNumberingAfterBreak="0">
    <w:nsid w:val="34B002D4"/>
    <w:multiLevelType w:val="multilevel"/>
    <w:tmpl w:val="370E9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51812E1"/>
    <w:multiLevelType w:val="multilevel"/>
    <w:tmpl w:val="CEA8B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69A6535"/>
    <w:multiLevelType w:val="hybridMultilevel"/>
    <w:tmpl w:val="3CB68362"/>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21" w15:restartNumberingAfterBreak="0">
    <w:nsid w:val="37CD7406"/>
    <w:multiLevelType w:val="multilevel"/>
    <w:tmpl w:val="98241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9897F28"/>
    <w:multiLevelType w:val="hybridMultilevel"/>
    <w:tmpl w:val="8BD4D902"/>
    <w:lvl w:ilvl="0" w:tplc="DA2EAF32">
      <w:start w:val="1"/>
      <w:numFmt w:val="decimal"/>
      <w:lvlText w:val="%1"/>
      <w:lvlJc w:val="left"/>
      <w:pPr>
        <w:ind w:left="6917" w:hanging="5400"/>
      </w:pPr>
      <w:rPr>
        <w:rFonts w:hint="default"/>
      </w:rPr>
    </w:lvl>
    <w:lvl w:ilvl="1" w:tplc="04190019" w:tentative="1">
      <w:start w:val="1"/>
      <w:numFmt w:val="lowerLetter"/>
      <w:lvlText w:val="%2."/>
      <w:lvlJc w:val="left"/>
      <w:pPr>
        <w:ind w:left="2597" w:hanging="360"/>
      </w:pPr>
    </w:lvl>
    <w:lvl w:ilvl="2" w:tplc="0419001B" w:tentative="1">
      <w:start w:val="1"/>
      <w:numFmt w:val="lowerRoman"/>
      <w:lvlText w:val="%3."/>
      <w:lvlJc w:val="right"/>
      <w:pPr>
        <w:ind w:left="3317" w:hanging="180"/>
      </w:pPr>
    </w:lvl>
    <w:lvl w:ilvl="3" w:tplc="0419000F" w:tentative="1">
      <w:start w:val="1"/>
      <w:numFmt w:val="decimal"/>
      <w:lvlText w:val="%4."/>
      <w:lvlJc w:val="left"/>
      <w:pPr>
        <w:ind w:left="4037" w:hanging="360"/>
      </w:pPr>
    </w:lvl>
    <w:lvl w:ilvl="4" w:tplc="04190019" w:tentative="1">
      <w:start w:val="1"/>
      <w:numFmt w:val="lowerLetter"/>
      <w:lvlText w:val="%5."/>
      <w:lvlJc w:val="left"/>
      <w:pPr>
        <w:ind w:left="4757" w:hanging="360"/>
      </w:pPr>
    </w:lvl>
    <w:lvl w:ilvl="5" w:tplc="0419001B" w:tentative="1">
      <w:start w:val="1"/>
      <w:numFmt w:val="lowerRoman"/>
      <w:lvlText w:val="%6."/>
      <w:lvlJc w:val="right"/>
      <w:pPr>
        <w:ind w:left="5477" w:hanging="180"/>
      </w:pPr>
    </w:lvl>
    <w:lvl w:ilvl="6" w:tplc="0419000F" w:tentative="1">
      <w:start w:val="1"/>
      <w:numFmt w:val="decimal"/>
      <w:lvlText w:val="%7."/>
      <w:lvlJc w:val="left"/>
      <w:pPr>
        <w:ind w:left="6197" w:hanging="360"/>
      </w:pPr>
    </w:lvl>
    <w:lvl w:ilvl="7" w:tplc="04190019" w:tentative="1">
      <w:start w:val="1"/>
      <w:numFmt w:val="lowerLetter"/>
      <w:lvlText w:val="%8."/>
      <w:lvlJc w:val="left"/>
      <w:pPr>
        <w:ind w:left="6917" w:hanging="360"/>
      </w:pPr>
    </w:lvl>
    <w:lvl w:ilvl="8" w:tplc="0419001B" w:tentative="1">
      <w:start w:val="1"/>
      <w:numFmt w:val="lowerRoman"/>
      <w:lvlText w:val="%9."/>
      <w:lvlJc w:val="right"/>
      <w:pPr>
        <w:ind w:left="7637" w:hanging="180"/>
      </w:pPr>
    </w:lvl>
  </w:abstractNum>
  <w:abstractNum w:abstractNumId="23" w15:restartNumberingAfterBreak="0">
    <w:nsid w:val="3A620DC1"/>
    <w:multiLevelType w:val="multilevel"/>
    <w:tmpl w:val="91645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D15138A"/>
    <w:multiLevelType w:val="hybridMultilevel"/>
    <w:tmpl w:val="5596EAA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3D9F4EB8"/>
    <w:multiLevelType w:val="multilevel"/>
    <w:tmpl w:val="7B54B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9E33EEA"/>
    <w:multiLevelType w:val="multilevel"/>
    <w:tmpl w:val="9A7E3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C064C38"/>
    <w:multiLevelType w:val="multilevel"/>
    <w:tmpl w:val="894A6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D295D0C"/>
    <w:multiLevelType w:val="hybridMultilevel"/>
    <w:tmpl w:val="AC24592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4EB66308"/>
    <w:multiLevelType w:val="multilevel"/>
    <w:tmpl w:val="101AF6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EBE181A"/>
    <w:multiLevelType w:val="hybridMultilevel"/>
    <w:tmpl w:val="A846F916"/>
    <w:lvl w:ilvl="0" w:tplc="04B03716">
      <w:start w:val="1"/>
      <w:numFmt w:val="decimal"/>
      <w:lvlText w:val="%1"/>
      <w:lvlJc w:val="left"/>
      <w:pPr>
        <w:ind w:left="720" w:hanging="360"/>
      </w:pPr>
      <w:rPr>
        <w:rFonts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18803B9"/>
    <w:multiLevelType w:val="hybridMultilevel"/>
    <w:tmpl w:val="22AA3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22C1694"/>
    <w:multiLevelType w:val="multilevel"/>
    <w:tmpl w:val="A3E07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2F9735D"/>
    <w:multiLevelType w:val="hybridMultilevel"/>
    <w:tmpl w:val="FEA83D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776233C"/>
    <w:multiLevelType w:val="multilevel"/>
    <w:tmpl w:val="F746D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8C66063"/>
    <w:multiLevelType w:val="multilevel"/>
    <w:tmpl w:val="1F58F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AE30E34"/>
    <w:multiLevelType w:val="multilevel"/>
    <w:tmpl w:val="4D066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4D62705"/>
    <w:multiLevelType w:val="multilevel"/>
    <w:tmpl w:val="5D54D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5C46C71"/>
    <w:multiLevelType w:val="multilevel"/>
    <w:tmpl w:val="FD22870C"/>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9" w15:restartNumberingAfterBreak="0">
    <w:nsid w:val="67E22315"/>
    <w:multiLevelType w:val="multilevel"/>
    <w:tmpl w:val="3A6EF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BC65268"/>
    <w:multiLevelType w:val="hybridMultilevel"/>
    <w:tmpl w:val="5F28EAD0"/>
    <w:lvl w:ilvl="0" w:tplc="7C80AC8E">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15:restartNumberingAfterBreak="0">
    <w:nsid w:val="7098478F"/>
    <w:multiLevelType w:val="hybridMultilevel"/>
    <w:tmpl w:val="1E9C932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70D57C64"/>
    <w:multiLevelType w:val="hybridMultilevel"/>
    <w:tmpl w:val="473AE744"/>
    <w:lvl w:ilvl="0" w:tplc="C53C2B38">
      <w:start w:val="1"/>
      <w:numFmt w:val="decimal"/>
      <w:lvlText w:val="%1"/>
      <w:lvlJc w:val="left"/>
      <w:pPr>
        <w:ind w:left="1068" w:hanging="360"/>
      </w:pPr>
      <w:rPr>
        <w:rFonts w:hint="default"/>
        <w:b w:val="0"/>
        <w:sz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3" w15:restartNumberingAfterBreak="0">
    <w:nsid w:val="713D0B3E"/>
    <w:multiLevelType w:val="multilevel"/>
    <w:tmpl w:val="EBB63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6FA3918"/>
    <w:multiLevelType w:val="hybridMultilevel"/>
    <w:tmpl w:val="7EA63734"/>
    <w:lvl w:ilvl="0" w:tplc="A3488E32">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45" w15:restartNumberingAfterBreak="0">
    <w:nsid w:val="7ADE5BC0"/>
    <w:multiLevelType w:val="multilevel"/>
    <w:tmpl w:val="1728A4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8"/>
  </w:num>
  <w:num w:numId="2">
    <w:abstractNumId w:val="40"/>
  </w:num>
  <w:num w:numId="3">
    <w:abstractNumId w:val="30"/>
  </w:num>
  <w:num w:numId="4">
    <w:abstractNumId w:val="22"/>
  </w:num>
  <w:num w:numId="5">
    <w:abstractNumId w:val="42"/>
  </w:num>
  <w:num w:numId="6">
    <w:abstractNumId w:val="38"/>
  </w:num>
  <w:num w:numId="7">
    <w:abstractNumId w:val="15"/>
  </w:num>
  <w:num w:numId="8">
    <w:abstractNumId w:val="17"/>
  </w:num>
  <w:num w:numId="9">
    <w:abstractNumId w:val="13"/>
  </w:num>
  <w:num w:numId="10">
    <w:abstractNumId w:val="0"/>
    <w:lvlOverride w:ilvl="0">
      <w:lvl w:ilvl="0">
        <w:start w:val="65535"/>
        <w:numFmt w:val="bullet"/>
        <w:lvlText w:val="-"/>
        <w:legacy w:legacy="1" w:legacySpace="0" w:legacyIndent="177"/>
        <w:lvlJc w:val="left"/>
        <w:rPr>
          <w:rFonts w:ascii="Times New Roman" w:hAnsi="Times New Roman" w:cs="Times New Roman" w:hint="default"/>
        </w:rPr>
      </w:lvl>
    </w:lvlOverride>
  </w:num>
  <w:num w:numId="11">
    <w:abstractNumId w:val="44"/>
  </w:num>
  <w:num w:numId="12">
    <w:abstractNumId w:val="31"/>
  </w:num>
  <w:num w:numId="13">
    <w:abstractNumId w:val="12"/>
  </w:num>
  <w:num w:numId="14">
    <w:abstractNumId w:val="20"/>
  </w:num>
  <w:num w:numId="15">
    <w:abstractNumId w:val="10"/>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3"/>
  </w:num>
  <w:num w:numId="18">
    <w:abstractNumId w:val="27"/>
  </w:num>
  <w:num w:numId="19">
    <w:abstractNumId w:val="7"/>
  </w:num>
  <w:num w:numId="20">
    <w:abstractNumId w:val="34"/>
  </w:num>
  <w:num w:numId="21">
    <w:abstractNumId w:val="25"/>
  </w:num>
  <w:num w:numId="22">
    <w:abstractNumId w:val="33"/>
  </w:num>
  <w:num w:numId="23">
    <w:abstractNumId w:val="2"/>
  </w:num>
  <w:num w:numId="24">
    <w:abstractNumId w:val="19"/>
  </w:num>
  <w:num w:numId="25">
    <w:abstractNumId w:val="23"/>
  </w:num>
  <w:num w:numId="26">
    <w:abstractNumId w:val="39"/>
  </w:num>
  <w:num w:numId="27">
    <w:abstractNumId w:val="21"/>
  </w:num>
  <w:num w:numId="28">
    <w:abstractNumId w:val="45"/>
  </w:num>
  <w:num w:numId="29">
    <w:abstractNumId w:val="1"/>
  </w:num>
  <w:num w:numId="30">
    <w:abstractNumId w:val="18"/>
  </w:num>
  <w:num w:numId="31">
    <w:abstractNumId w:val="16"/>
  </w:num>
  <w:num w:numId="32">
    <w:abstractNumId w:val="14"/>
  </w:num>
  <w:num w:numId="33">
    <w:abstractNumId w:val="28"/>
  </w:num>
  <w:num w:numId="34">
    <w:abstractNumId w:val="9"/>
  </w:num>
  <w:num w:numId="35">
    <w:abstractNumId w:val="29"/>
  </w:num>
  <w:num w:numId="36">
    <w:abstractNumId w:val="36"/>
  </w:num>
  <w:num w:numId="37">
    <w:abstractNumId w:val="5"/>
  </w:num>
  <w:num w:numId="38">
    <w:abstractNumId w:val="3"/>
  </w:num>
  <w:num w:numId="39">
    <w:abstractNumId w:val="35"/>
  </w:num>
  <w:num w:numId="40">
    <w:abstractNumId w:val="26"/>
  </w:num>
  <w:num w:numId="41">
    <w:abstractNumId w:val="6"/>
  </w:num>
  <w:num w:numId="42">
    <w:abstractNumId w:val="37"/>
  </w:num>
  <w:num w:numId="43">
    <w:abstractNumId w:val="11"/>
  </w:num>
  <w:num w:numId="44">
    <w:abstractNumId w:val="32"/>
  </w:num>
  <w:num w:numId="45">
    <w:abstractNumId w:val="4"/>
  </w:num>
  <w:num w:numId="46">
    <w:abstractNumId w:val="24"/>
  </w:num>
  <w:num w:numId="47">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6774"/>
    <w:rsid w:val="0001641A"/>
    <w:rsid w:val="000C3334"/>
    <w:rsid w:val="001202C0"/>
    <w:rsid w:val="00122846"/>
    <w:rsid w:val="001644E2"/>
    <w:rsid w:val="0017454D"/>
    <w:rsid w:val="00182794"/>
    <w:rsid w:val="00234E9B"/>
    <w:rsid w:val="002713C8"/>
    <w:rsid w:val="002D2F66"/>
    <w:rsid w:val="002E7D89"/>
    <w:rsid w:val="00333CF9"/>
    <w:rsid w:val="00342598"/>
    <w:rsid w:val="00364D0F"/>
    <w:rsid w:val="003841BF"/>
    <w:rsid w:val="003A2FFA"/>
    <w:rsid w:val="003A6D52"/>
    <w:rsid w:val="003D59E6"/>
    <w:rsid w:val="00403A94"/>
    <w:rsid w:val="00411C10"/>
    <w:rsid w:val="0043527A"/>
    <w:rsid w:val="004F2EA0"/>
    <w:rsid w:val="004F62D6"/>
    <w:rsid w:val="00506F05"/>
    <w:rsid w:val="005236F1"/>
    <w:rsid w:val="00533B54"/>
    <w:rsid w:val="005509E7"/>
    <w:rsid w:val="0058712A"/>
    <w:rsid w:val="0059280C"/>
    <w:rsid w:val="005A6E4D"/>
    <w:rsid w:val="005C177B"/>
    <w:rsid w:val="005E6DF6"/>
    <w:rsid w:val="006410AE"/>
    <w:rsid w:val="006B6C03"/>
    <w:rsid w:val="00703521"/>
    <w:rsid w:val="00772CC7"/>
    <w:rsid w:val="00777536"/>
    <w:rsid w:val="00790FE1"/>
    <w:rsid w:val="00823D28"/>
    <w:rsid w:val="008421C7"/>
    <w:rsid w:val="0088651D"/>
    <w:rsid w:val="008D1B82"/>
    <w:rsid w:val="00912FC2"/>
    <w:rsid w:val="00920865"/>
    <w:rsid w:val="00977DD9"/>
    <w:rsid w:val="009960AA"/>
    <w:rsid w:val="00A01893"/>
    <w:rsid w:val="00A26770"/>
    <w:rsid w:val="00A31B32"/>
    <w:rsid w:val="00A60CD4"/>
    <w:rsid w:val="00AB0CED"/>
    <w:rsid w:val="00AB7479"/>
    <w:rsid w:val="00AD547A"/>
    <w:rsid w:val="00AF268F"/>
    <w:rsid w:val="00B147D7"/>
    <w:rsid w:val="00B7670E"/>
    <w:rsid w:val="00B90B66"/>
    <w:rsid w:val="00BB4FD4"/>
    <w:rsid w:val="00BC1283"/>
    <w:rsid w:val="00BD0221"/>
    <w:rsid w:val="00BD18C6"/>
    <w:rsid w:val="00C41824"/>
    <w:rsid w:val="00C42DCC"/>
    <w:rsid w:val="00C62774"/>
    <w:rsid w:val="00C630B5"/>
    <w:rsid w:val="00C9430B"/>
    <w:rsid w:val="00C955FC"/>
    <w:rsid w:val="00C97E13"/>
    <w:rsid w:val="00D02FB2"/>
    <w:rsid w:val="00D15134"/>
    <w:rsid w:val="00D32F1F"/>
    <w:rsid w:val="00D431E6"/>
    <w:rsid w:val="00D43913"/>
    <w:rsid w:val="00D64880"/>
    <w:rsid w:val="00D67FC3"/>
    <w:rsid w:val="00D72A3C"/>
    <w:rsid w:val="00D90B82"/>
    <w:rsid w:val="00D9674D"/>
    <w:rsid w:val="00DB335B"/>
    <w:rsid w:val="00DC6774"/>
    <w:rsid w:val="00DF3E76"/>
    <w:rsid w:val="00DF73CE"/>
    <w:rsid w:val="00E1686A"/>
    <w:rsid w:val="00E66E08"/>
    <w:rsid w:val="00F35271"/>
    <w:rsid w:val="00F96F0F"/>
    <w:rsid w:val="00FB5CD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8C3D26"/>
  <w15:chartTrackingRefBased/>
  <w15:docId w15:val="{7BA0455C-CED3-4AEA-B463-58264A16F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C6774"/>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DC6774"/>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DC6774"/>
    <w:pPr>
      <w:keepNext/>
      <w:keepLines/>
      <w:spacing w:before="200" w:line="276" w:lineRule="auto"/>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unhideWhenUsed/>
    <w:qFormat/>
    <w:rsid w:val="00DC6774"/>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
    <w:next w:val="a"/>
    <w:link w:val="40"/>
    <w:uiPriority w:val="9"/>
    <w:unhideWhenUsed/>
    <w:qFormat/>
    <w:rsid w:val="00DC6774"/>
    <w:pPr>
      <w:keepNext/>
      <w:keepLines/>
      <w:spacing w:before="200" w:line="276" w:lineRule="auto"/>
      <w:outlineLvl w:val="3"/>
    </w:pPr>
    <w:rPr>
      <w:rFonts w:ascii="Cambria" w:hAnsi="Cambria"/>
      <w:b/>
      <w:bCs/>
      <w:i/>
      <w:iCs/>
      <w:color w:val="4F81BD"/>
      <w:sz w:val="22"/>
      <w:szCs w:val="22"/>
    </w:rPr>
  </w:style>
  <w:style w:type="paragraph" w:styleId="5">
    <w:name w:val="heading 5"/>
    <w:basedOn w:val="a"/>
    <w:next w:val="a"/>
    <w:link w:val="50"/>
    <w:qFormat/>
    <w:rsid w:val="00DC6774"/>
    <w:pPr>
      <w:keepNext/>
      <w:jc w:val="center"/>
      <w:outlineLvl w:val="4"/>
    </w:pPr>
    <w:rPr>
      <w:sz w:val="28"/>
      <w:szCs w:val="20"/>
    </w:rPr>
  </w:style>
  <w:style w:type="paragraph" w:styleId="9">
    <w:name w:val="heading 9"/>
    <w:basedOn w:val="a"/>
    <w:next w:val="a"/>
    <w:link w:val="90"/>
    <w:uiPriority w:val="9"/>
    <w:qFormat/>
    <w:rsid w:val="00DC6774"/>
    <w:pPr>
      <w:keepNext/>
      <w:pageBreakBefore/>
      <w:widowControl w:val="0"/>
      <w:spacing w:before="120" w:after="120"/>
      <w:jc w:val="center"/>
      <w:outlineLvl w:val="8"/>
    </w:pPr>
    <w:rPr>
      <w:b/>
      <w:caps/>
      <w:snapToGrid w:val="0"/>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C6774"/>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uiPriority w:val="9"/>
    <w:rsid w:val="00DC6774"/>
    <w:rPr>
      <w:rFonts w:asciiTheme="majorHAnsi" w:eastAsiaTheme="majorEastAsia" w:hAnsiTheme="majorHAnsi" w:cstheme="majorBidi"/>
      <w:b/>
      <w:bCs/>
      <w:color w:val="5B9BD5" w:themeColor="accent1"/>
      <w:sz w:val="26"/>
      <w:szCs w:val="26"/>
      <w:lang w:eastAsia="ru-RU"/>
    </w:rPr>
  </w:style>
  <w:style w:type="character" w:customStyle="1" w:styleId="30">
    <w:name w:val="Заголовок 3 Знак"/>
    <w:basedOn w:val="a0"/>
    <w:link w:val="3"/>
    <w:uiPriority w:val="9"/>
    <w:rsid w:val="00DC6774"/>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0"/>
    <w:link w:val="4"/>
    <w:uiPriority w:val="9"/>
    <w:rsid w:val="00DC6774"/>
    <w:rPr>
      <w:rFonts w:ascii="Cambria" w:eastAsia="Times New Roman" w:hAnsi="Cambria" w:cs="Times New Roman"/>
      <w:b/>
      <w:bCs/>
      <w:i/>
      <w:iCs/>
      <w:color w:val="4F81BD"/>
      <w:lang w:eastAsia="ru-RU"/>
    </w:rPr>
  </w:style>
  <w:style w:type="character" w:customStyle="1" w:styleId="50">
    <w:name w:val="Заголовок 5 Знак"/>
    <w:basedOn w:val="a0"/>
    <w:link w:val="5"/>
    <w:rsid w:val="00DC6774"/>
    <w:rPr>
      <w:rFonts w:ascii="Times New Roman" w:eastAsia="Times New Roman" w:hAnsi="Times New Roman" w:cs="Times New Roman"/>
      <w:sz w:val="28"/>
      <w:szCs w:val="20"/>
      <w:lang w:eastAsia="ru-RU"/>
    </w:rPr>
  </w:style>
  <w:style w:type="character" w:customStyle="1" w:styleId="90">
    <w:name w:val="Заголовок 9 Знак"/>
    <w:basedOn w:val="a0"/>
    <w:link w:val="9"/>
    <w:uiPriority w:val="9"/>
    <w:rsid w:val="00DC6774"/>
    <w:rPr>
      <w:rFonts w:ascii="Times New Roman" w:eastAsia="Times New Roman" w:hAnsi="Times New Roman" w:cs="Times New Roman"/>
      <w:b/>
      <w:caps/>
      <w:snapToGrid w:val="0"/>
      <w:sz w:val="28"/>
      <w:szCs w:val="20"/>
      <w:lang w:eastAsia="ru-RU"/>
    </w:rPr>
  </w:style>
  <w:style w:type="paragraph" w:styleId="a3">
    <w:name w:val="List Paragraph"/>
    <w:basedOn w:val="a"/>
    <w:link w:val="a4"/>
    <w:uiPriority w:val="34"/>
    <w:qFormat/>
    <w:rsid w:val="00DC6774"/>
    <w:pPr>
      <w:widowControl w:val="0"/>
      <w:autoSpaceDE w:val="0"/>
      <w:autoSpaceDN w:val="0"/>
      <w:adjustRightInd w:val="0"/>
      <w:ind w:left="720"/>
      <w:contextualSpacing/>
    </w:pPr>
    <w:rPr>
      <w:sz w:val="20"/>
      <w:szCs w:val="20"/>
    </w:rPr>
  </w:style>
  <w:style w:type="character" w:customStyle="1" w:styleId="a4">
    <w:name w:val="Абзац списка Знак"/>
    <w:link w:val="a3"/>
    <w:uiPriority w:val="34"/>
    <w:rsid w:val="00DC6774"/>
    <w:rPr>
      <w:rFonts w:ascii="Times New Roman" w:eastAsia="Times New Roman" w:hAnsi="Times New Roman" w:cs="Times New Roman"/>
      <w:sz w:val="20"/>
      <w:szCs w:val="20"/>
      <w:lang w:eastAsia="ru-RU"/>
    </w:rPr>
  </w:style>
  <w:style w:type="character" w:styleId="a5">
    <w:name w:val="Hyperlink"/>
    <w:basedOn w:val="a0"/>
    <w:uiPriority w:val="99"/>
    <w:rsid w:val="00DC6774"/>
    <w:rPr>
      <w:rFonts w:ascii="Verdana" w:hAnsi="Verdana" w:hint="default"/>
      <w:color w:val="DE2D24"/>
      <w:sz w:val="18"/>
      <w:szCs w:val="18"/>
      <w:u w:val="single"/>
    </w:rPr>
  </w:style>
  <w:style w:type="character" w:customStyle="1" w:styleId="link1">
    <w:name w:val="link1"/>
    <w:basedOn w:val="a0"/>
    <w:rsid w:val="00DC6774"/>
  </w:style>
  <w:style w:type="table" w:styleId="a6">
    <w:name w:val="Table Grid"/>
    <w:basedOn w:val="a1"/>
    <w:uiPriority w:val="39"/>
    <w:rsid w:val="00DC677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I31text">
    <w:name w:val="MDPI_3.1_text"/>
    <w:qFormat/>
    <w:rsid w:val="00DC6774"/>
    <w:pPr>
      <w:adjustRightInd w:val="0"/>
      <w:snapToGrid w:val="0"/>
      <w:spacing w:after="0" w:line="260" w:lineRule="atLeast"/>
      <w:ind w:firstLine="425"/>
      <w:jc w:val="both"/>
    </w:pPr>
    <w:rPr>
      <w:rFonts w:ascii="Palatino Linotype" w:eastAsia="Times New Roman" w:hAnsi="Palatino Linotype" w:cs="Times New Roman"/>
      <w:snapToGrid w:val="0"/>
      <w:color w:val="000000"/>
      <w:sz w:val="20"/>
      <w:lang w:val="en-US" w:eastAsia="de-DE" w:bidi="en-US"/>
    </w:rPr>
  </w:style>
  <w:style w:type="paragraph" w:styleId="21">
    <w:name w:val="Body Text Indent 2"/>
    <w:basedOn w:val="a"/>
    <w:link w:val="22"/>
    <w:uiPriority w:val="99"/>
    <w:unhideWhenUsed/>
    <w:rsid w:val="00DC6774"/>
    <w:pPr>
      <w:spacing w:after="120" w:line="480" w:lineRule="auto"/>
      <w:ind w:left="283"/>
    </w:pPr>
    <w:rPr>
      <w:rFonts w:ascii="Calibri" w:eastAsia="Calibri" w:hAnsi="Calibri"/>
      <w:sz w:val="20"/>
      <w:szCs w:val="20"/>
      <w:lang w:val="x-none" w:eastAsia="x-none"/>
    </w:rPr>
  </w:style>
  <w:style w:type="character" w:customStyle="1" w:styleId="22">
    <w:name w:val="Основной текст с отступом 2 Знак"/>
    <w:basedOn w:val="a0"/>
    <w:link w:val="21"/>
    <w:uiPriority w:val="99"/>
    <w:rsid w:val="00DC6774"/>
    <w:rPr>
      <w:rFonts w:ascii="Calibri" w:eastAsia="Calibri" w:hAnsi="Calibri" w:cs="Times New Roman"/>
      <w:sz w:val="20"/>
      <w:szCs w:val="20"/>
      <w:lang w:val="x-none" w:eastAsia="x-none"/>
    </w:rPr>
  </w:style>
  <w:style w:type="paragraph" w:styleId="a7">
    <w:name w:val="Normal (Web)"/>
    <w:aliases w:val="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
    <w:basedOn w:val="a"/>
    <w:link w:val="a8"/>
    <w:uiPriority w:val="99"/>
    <w:unhideWhenUsed/>
    <w:qFormat/>
    <w:rsid w:val="00DC6774"/>
    <w:pPr>
      <w:spacing w:before="100" w:beforeAutospacing="1" w:after="100" w:afterAutospacing="1"/>
    </w:pPr>
  </w:style>
  <w:style w:type="character" w:customStyle="1" w:styleId="a8">
    <w:name w:val="Обычный (веб) Знак"/>
    <w:aliases w:val=" Знак4 Знак,Знак4 Знак Знак Знак,Знак4 Знак Знак1,Знак4 Знак1,Обычный (Web)1 Знак,Обычный (веб) Знак1 Знак,Обычный (веб) Знак Знак1 Знак, Знак Знак1 Знак Знак1,Обычный (веб) Знак Знак Знак Знак1, Знак Знак1 Знак Знак Знак"/>
    <w:link w:val="a7"/>
    <w:uiPriority w:val="99"/>
    <w:rsid w:val="00DC6774"/>
    <w:rPr>
      <w:rFonts w:ascii="Times New Roman" w:eastAsia="Times New Roman" w:hAnsi="Times New Roman" w:cs="Times New Roman"/>
      <w:sz w:val="24"/>
      <w:szCs w:val="24"/>
      <w:lang w:eastAsia="ru-RU"/>
    </w:rPr>
  </w:style>
  <w:style w:type="paragraph" w:styleId="a9">
    <w:name w:val="header"/>
    <w:basedOn w:val="a"/>
    <w:link w:val="aa"/>
    <w:uiPriority w:val="99"/>
    <w:unhideWhenUsed/>
    <w:rsid w:val="00DC6774"/>
    <w:pPr>
      <w:tabs>
        <w:tab w:val="center" w:pos="4677"/>
        <w:tab w:val="right" w:pos="9355"/>
      </w:tabs>
    </w:pPr>
  </w:style>
  <w:style w:type="character" w:customStyle="1" w:styleId="aa">
    <w:name w:val="Верхний колонтитул Знак"/>
    <w:basedOn w:val="a0"/>
    <w:link w:val="a9"/>
    <w:uiPriority w:val="99"/>
    <w:rsid w:val="00DC6774"/>
    <w:rPr>
      <w:rFonts w:ascii="Times New Roman" w:eastAsia="Times New Roman" w:hAnsi="Times New Roman" w:cs="Times New Roman"/>
      <w:sz w:val="24"/>
      <w:szCs w:val="24"/>
      <w:lang w:eastAsia="ru-RU"/>
    </w:rPr>
  </w:style>
  <w:style w:type="paragraph" w:styleId="ab">
    <w:name w:val="footer"/>
    <w:basedOn w:val="a"/>
    <w:link w:val="ac"/>
    <w:uiPriority w:val="99"/>
    <w:unhideWhenUsed/>
    <w:rsid w:val="00DC6774"/>
    <w:pPr>
      <w:tabs>
        <w:tab w:val="center" w:pos="4677"/>
        <w:tab w:val="right" w:pos="9355"/>
      </w:tabs>
    </w:pPr>
  </w:style>
  <w:style w:type="character" w:customStyle="1" w:styleId="ac">
    <w:name w:val="Нижний колонтитул Знак"/>
    <w:basedOn w:val="a0"/>
    <w:link w:val="ab"/>
    <w:uiPriority w:val="99"/>
    <w:rsid w:val="00DC6774"/>
    <w:rPr>
      <w:rFonts w:ascii="Times New Roman" w:eastAsia="Times New Roman" w:hAnsi="Times New Roman" w:cs="Times New Roman"/>
      <w:sz w:val="24"/>
      <w:szCs w:val="24"/>
      <w:lang w:eastAsia="ru-RU"/>
    </w:rPr>
  </w:style>
  <w:style w:type="paragraph" w:customStyle="1" w:styleId="richfactdown-paragraph">
    <w:name w:val="richfactdown-paragraph"/>
    <w:basedOn w:val="a"/>
    <w:rsid w:val="00DC6774"/>
    <w:pPr>
      <w:spacing w:before="100" w:beforeAutospacing="1" w:after="100" w:afterAutospacing="1"/>
    </w:pPr>
  </w:style>
  <w:style w:type="character" w:styleId="ad">
    <w:name w:val="Strong"/>
    <w:basedOn w:val="a0"/>
    <w:uiPriority w:val="22"/>
    <w:qFormat/>
    <w:rsid w:val="00DC6774"/>
    <w:rPr>
      <w:b/>
      <w:bCs/>
    </w:rPr>
  </w:style>
  <w:style w:type="paragraph" w:customStyle="1" w:styleId="MDPI41tablecaption">
    <w:name w:val="MDPI_4.1_table_caption"/>
    <w:basedOn w:val="a"/>
    <w:qFormat/>
    <w:rsid w:val="00DC6774"/>
    <w:pPr>
      <w:adjustRightInd w:val="0"/>
      <w:snapToGrid w:val="0"/>
      <w:spacing w:before="240" w:after="120" w:line="260" w:lineRule="atLeast"/>
      <w:ind w:left="425" w:right="425"/>
      <w:jc w:val="both"/>
    </w:pPr>
    <w:rPr>
      <w:rFonts w:ascii="Palatino Linotype" w:hAnsi="Palatino Linotype"/>
      <w:color w:val="000000"/>
      <w:sz w:val="18"/>
      <w:szCs w:val="22"/>
      <w:lang w:val="en-US" w:eastAsia="de-DE" w:bidi="en-US"/>
    </w:rPr>
  </w:style>
  <w:style w:type="character" w:customStyle="1" w:styleId="11">
    <w:name w:val="Неразрешенное упоминание1"/>
    <w:basedOn w:val="a0"/>
    <w:uiPriority w:val="99"/>
    <w:semiHidden/>
    <w:unhideWhenUsed/>
    <w:rsid w:val="00DC6774"/>
    <w:rPr>
      <w:color w:val="605E5C"/>
      <w:shd w:val="clear" w:color="auto" w:fill="E1DFDD"/>
    </w:rPr>
  </w:style>
  <w:style w:type="character" w:customStyle="1" w:styleId="mw-page-title-main">
    <w:name w:val="mw-page-title-main"/>
    <w:basedOn w:val="a0"/>
    <w:rsid w:val="00DC6774"/>
  </w:style>
  <w:style w:type="paragraph" w:styleId="23">
    <w:name w:val="Body Text 2"/>
    <w:basedOn w:val="a"/>
    <w:link w:val="24"/>
    <w:uiPriority w:val="99"/>
    <w:unhideWhenUsed/>
    <w:rsid w:val="00DC6774"/>
    <w:pPr>
      <w:spacing w:after="120" w:line="480" w:lineRule="auto"/>
    </w:pPr>
  </w:style>
  <w:style w:type="character" w:customStyle="1" w:styleId="24">
    <w:name w:val="Основной текст 2 Знак"/>
    <w:basedOn w:val="a0"/>
    <w:link w:val="23"/>
    <w:uiPriority w:val="99"/>
    <w:rsid w:val="00DC6774"/>
    <w:rPr>
      <w:rFonts w:ascii="Times New Roman" w:eastAsia="Times New Roman" w:hAnsi="Times New Roman" w:cs="Times New Roman"/>
      <w:sz w:val="24"/>
      <w:szCs w:val="24"/>
      <w:lang w:eastAsia="ru-RU"/>
    </w:rPr>
  </w:style>
  <w:style w:type="paragraph" w:customStyle="1" w:styleId="ae">
    <w:name w:val="Мой"/>
    <w:basedOn w:val="a"/>
    <w:rsid w:val="00DC6774"/>
    <w:pPr>
      <w:widowControl w:val="0"/>
      <w:spacing w:line="360" w:lineRule="auto"/>
      <w:ind w:firstLine="720"/>
      <w:jc w:val="both"/>
    </w:pPr>
    <w:rPr>
      <w:sz w:val="28"/>
      <w:szCs w:val="20"/>
    </w:rPr>
  </w:style>
  <w:style w:type="character" w:customStyle="1" w:styleId="25">
    <w:name w:val="Заголовок №2_"/>
    <w:basedOn w:val="a0"/>
    <w:link w:val="26"/>
    <w:rsid w:val="00DC6774"/>
    <w:rPr>
      <w:rFonts w:ascii="Arial" w:eastAsia="Arial" w:hAnsi="Arial" w:cs="Arial"/>
      <w:b/>
      <w:bCs/>
      <w:sz w:val="36"/>
      <w:szCs w:val="36"/>
      <w:shd w:val="clear" w:color="auto" w:fill="FFFFFF"/>
    </w:rPr>
  </w:style>
  <w:style w:type="paragraph" w:customStyle="1" w:styleId="26">
    <w:name w:val="Заголовок №2"/>
    <w:basedOn w:val="a"/>
    <w:link w:val="25"/>
    <w:rsid w:val="00DC6774"/>
    <w:pPr>
      <w:widowControl w:val="0"/>
      <w:shd w:val="clear" w:color="auto" w:fill="FFFFFF"/>
      <w:spacing w:line="0" w:lineRule="atLeast"/>
      <w:outlineLvl w:val="1"/>
    </w:pPr>
    <w:rPr>
      <w:rFonts w:ascii="Arial" w:eastAsia="Arial" w:hAnsi="Arial" w:cs="Arial"/>
      <w:b/>
      <w:bCs/>
      <w:sz w:val="36"/>
      <w:szCs w:val="36"/>
      <w:lang w:eastAsia="en-US"/>
    </w:rPr>
  </w:style>
  <w:style w:type="character" w:customStyle="1" w:styleId="41">
    <w:name w:val="Основной текст (4)_"/>
    <w:basedOn w:val="a0"/>
    <w:link w:val="42"/>
    <w:rsid w:val="00DC6774"/>
    <w:rPr>
      <w:rFonts w:ascii="Arial" w:eastAsia="Arial" w:hAnsi="Arial" w:cs="Arial"/>
      <w:b/>
      <w:bCs/>
      <w:shd w:val="clear" w:color="auto" w:fill="FFFFFF"/>
    </w:rPr>
  </w:style>
  <w:style w:type="paragraph" w:customStyle="1" w:styleId="42">
    <w:name w:val="Основной текст (4)"/>
    <w:basedOn w:val="a"/>
    <w:link w:val="41"/>
    <w:rsid w:val="00DC6774"/>
    <w:pPr>
      <w:widowControl w:val="0"/>
      <w:shd w:val="clear" w:color="auto" w:fill="FFFFFF"/>
      <w:spacing w:line="638" w:lineRule="exact"/>
    </w:pPr>
    <w:rPr>
      <w:rFonts w:ascii="Arial" w:eastAsia="Arial" w:hAnsi="Arial" w:cs="Arial"/>
      <w:b/>
      <w:bCs/>
      <w:sz w:val="22"/>
      <w:szCs w:val="22"/>
      <w:lang w:eastAsia="en-US"/>
    </w:rPr>
  </w:style>
  <w:style w:type="character" w:customStyle="1" w:styleId="27">
    <w:name w:val="Основной текст (2)_"/>
    <w:basedOn w:val="a0"/>
    <w:link w:val="28"/>
    <w:rsid w:val="00DC6774"/>
    <w:rPr>
      <w:rFonts w:ascii="Arial" w:eastAsia="Arial" w:hAnsi="Arial" w:cs="Arial"/>
      <w:shd w:val="clear" w:color="auto" w:fill="FFFFFF"/>
    </w:rPr>
  </w:style>
  <w:style w:type="paragraph" w:customStyle="1" w:styleId="28">
    <w:name w:val="Основной текст (2)"/>
    <w:basedOn w:val="a"/>
    <w:link w:val="27"/>
    <w:rsid w:val="00DC6774"/>
    <w:pPr>
      <w:widowControl w:val="0"/>
      <w:shd w:val="clear" w:color="auto" w:fill="FFFFFF"/>
      <w:spacing w:line="274" w:lineRule="exact"/>
      <w:jc w:val="both"/>
    </w:pPr>
    <w:rPr>
      <w:rFonts w:ascii="Arial" w:eastAsia="Arial" w:hAnsi="Arial" w:cs="Arial"/>
      <w:sz w:val="22"/>
      <w:szCs w:val="22"/>
      <w:lang w:eastAsia="en-US"/>
    </w:rPr>
  </w:style>
  <w:style w:type="character" w:customStyle="1" w:styleId="29">
    <w:name w:val="Основной текст (2) + Курсив"/>
    <w:basedOn w:val="27"/>
    <w:rsid w:val="00DC6774"/>
    <w:rPr>
      <w:rFonts w:ascii="Arial" w:eastAsia="Arial" w:hAnsi="Arial" w:cs="Arial"/>
      <w:b w:val="0"/>
      <w:bCs w:val="0"/>
      <w:i/>
      <w:iCs/>
      <w:smallCaps w:val="0"/>
      <w:strike w:val="0"/>
      <w:color w:val="000000"/>
      <w:spacing w:val="0"/>
      <w:w w:val="100"/>
      <w:position w:val="0"/>
      <w:sz w:val="24"/>
      <w:szCs w:val="24"/>
      <w:u w:val="none"/>
      <w:shd w:val="clear" w:color="auto" w:fill="FFFFFF"/>
      <w:lang w:val="ru-RU" w:eastAsia="ru-RU" w:bidi="ru-RU"/>
    </w:rPr>
  </w:style>
  <w:style w:type="character" w:customStyle="1" w:styleId="2a">
    <w:name w:val="Основной текст (2) + Полужирный;Курсив"/>
    <w:basedOn w:val="27"/>
    <w:rsid w:val="00DC6774"/>
    <w:rPr>
      <w:rFonts w:ascii="Arial" w:eastAsia="Arial" w:hAnsi="Arial" w:cs="Arial"/>
      <w:b/>
      <w:bCs/>
      <w:i/>
      <w:iCs/>
      <w:smallCaps w:val="0"/>
      <w:strike w:val="0"/>
      <w:color w:val="000000"/>
      <w:spacing w:val="0"/>
      <w:w w:val="100"/>
      <w:position w:val="0"/>
      <w:sz w:val="24"/>
      <w:szCs w:val="24"/>
      <w:u w:val="none"/>
      <w:shd w:val="clear" w:color="auto" w:fill="FFFFFF"/>
      <w:lang w:val="ru-RU" w:eastAsia="ru-RU" w:bidi="ru-RU"/>
    </w:rPr>
  </w:style>
  <w:style w:type="character" w:customStyle="1" w:styleId="31">
    <w:name w:val="Заголовок №3_"/>
    <w:basedOn w:val="a0"/>
    <w:link w:val="32"/>
    <w:rsid w:val="00DC6774"/>
    <w:rPr>
      <w:rFonts w:ascii="Arial" w:eastAsia="Arial" w:hAnsi="Arial" w:cs="Arial"/>
      <w:b/>
      <w:bCs/>
      <w:shd w:val="clear" w:color="auto" w:fill="FFFFFF"/>
    </w:rPr>
  </w:style>
  <w:style w:type="paragraph" w:customStyle="1" w:styleId="32">
    <w:name w:val="Заголовок №3"/>
    <w:basedOn w:val="a"/>
    <w:link w:val="31"/>
    <w:rsid w:val="00DC6774"/>
    <w:pPr>
      <w:widowControl w:val="0"/>
      <w:shd w:val="clear" w:color="auto" w:fill="FFFFFF"/>
      <w:spacing w:before="300" w:after="300" w:line="0" w:lineRule="atLeast"/>
      <w:jc w:val="both"/>
      <w:outlineLvl w:val="2"/>
    </w:pPr>
    <w:rPr>
      <w:rFonts w:ascii="Arial" w:eastAsia="Arial" w:hAnsi="Arial" w:cs="Arial"/>
      <w:b/>
      <w:bCs/>
      <w:sz w:val="22"/>
      <w:szCs w:val="22"/>
      <w:lang w:eastAsia="en-US"/>
    </w:rPr>
  </w:style>
  <w:style w:type="character" w:customStyle="1" w:styleId="2b">
    <w:name w:val="Основной текст (2) + Полужирный"/>
    <w:basedOn w:val="27"/>
    <w:rsid w:val="00DC6774"/>
    <w:rPr>
      <w:rFonts w:ascii="Arial" w:eastAsia="Arial" w:hAnsi="Arial" w:cs="Arial"/>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
    <w:name w:val="Основной текст (6)_"/>
    <w:basedOn w:val="a0"/>
    <w:link w:val="60"/>
    <w:rsid w:val="00DC6774"/>
    <w:rPr>
      <w:rFonts w:ascii="Arial" w:eastAsia="Arial" w:hAnsi="Arial" w:cs="Arial"/>
      <w:b/>
      <w:bCs/>
      <w:i/>
      <w:iCs/>
      <w:shd w:val="clear" w:color="auto" w:fill="FFFFFF"/>
    </w:rPr>
  </w:style>
  <w:style w:type="paragraph" w:customStyle="1" w:styleId="60">
    <w:name w:val="Основной текст (6)"/>
    <w:basedOn w:val="a"/>
    <w:link w:val="6"/>
    <w:rsid w:val="00DC6774"/>
    <w:pPr>
      <w:widowControl w:val="0"/>
      <w:shd w:val="clear" w:color="auto" w:fill="FFFFFF"/>
      <w:spacing w:before="180" w:after="180" w:line="0" w:lineRule="atLeast"/>
      <w:jc w:val="both"/>
    </w:pPr>
    <w:rPr>
      <w:rFonts w:ascii="Arial" w:eastAsia="Arial" w:hAnsi="Arial" w:cs="Arial"/>
      <w:b/>
      <w:bCs/>
      <w:i/>
      <w:iCs/>
      <w:sz w:val="22"/>
      <w:szCs w:val="22"/>
      <w:lang w:eastAsia="en-US"/>
    </w:rPr>
  </w:style>
  <w:style w:type="paragraph" w:styleId="af">
    <w:name w:val="Balloon Text"/>
    <w:basedOn w:val="a"/>
    <w:link w:val="af0"/>
    <w:uiPriority w:val="99"/>
    <w:semiHidden/>
    <w:unhideWhenUsed/>
    <w:rsid w:val="00DC6774"/>
    <w:rPr>
      <w:rFonts w:ascii="Tahoma" w:eastAsia="Calibri" w:hAnsi="Tahoma" w:cs="Tahoma"/>
      <w:sz w:val="16"/>
      <w:szCs w:val="16"/>
      <w:lang w:eastAsia="en-US"/>
    </w:rPr>
  </w:style>
  <w:style w:type="character" w:customStyle="1" w:styleId="af0">
    <w:name w:val="Текст выноски Знак"/>
    <w:basedOn w:val="a0"/>
    <w:link w:val="af"/>
    <w:uiPriority w:val="99"/>
    <w:semiHidden/>
    <w:rsid w:val="00DC6774"/>
    <w:rPr>
      <w:rFonts w:ascii="Tahoma" w:eastAsia="Calibri" w:hAnsi="Tahoma" w:cs="Tahoma"/>
      <w:sz w:val="16"/>
      <w:szCs w:val="16"/>
    </w:rPr>
  </w:style>
  <w:style w:type="paragraph" w:customStyle="1" w:styleId="indent">
    <w:name w:val="indent"/>
    <w:basedOn w:val="a"/>
    <w:rsid w:val="00DC6774"/>
    <w:pPr>
      <w:spacing w:before="100" w:beforeAutospacing="1" w:after="100" w:afterAutospacing="1"/>
    </w:pPr>
  </w:style>
  <w:style w:type="paragraph" w:customStyle="1" w:styleId="disp-source">
    <w:name w:val="disp-source"/>
    <w:basedOn w:val="a"/>
    <w:rsid w:val="00DC6774"/>
    <w:pPr>
      <w:spacing w:before="100" w:beforeAutospacing="1" w:after="100" w:afterAutospacing="1"/>
    </w:pPr>
  </w:style>
  <w:style w:type="paragraph" w:customStyle="1" w:styleId="noindent">
    <w:name w:val="noindent"/>
    <w:basedOn w:val="a"/>
    <w:rsid w:val="00DC6774"/>
    <w:pPr>
      <w:spacing w:before="100" w:beforeAutospacing="1" w:after="100" w:afterAutospacing="1"/>
    </w:pPr>
  </w:style>
  <w:style w:type="character" w:customStyle="1" w:styleId="label">
    <w:name w:val="label"/>
    <w:basedOn w:val="a0"/>
    <w:rsid w:val="00DC6774"/>
  </w:style>
  <w:style w:type="paragraph" w:customStyle="1" w:styleId="blist-1">
    <w:name w:val="blist-1"/>
    <w:basedOn w:val="a"/>
    <w:rsid w:val="00DC6774"/>
    <w:pPr>
      <w:spacing w:before="100" w:beforeAutospacing="1" w:after="100" w:afterAutospacing="1"/>
    </w:pPr>
  </w:style>
  <w:style w:type="paragraph" w:customStyle="1" w:styleId="tabhead">
    <w:name w:val="tabhead"/>
    <w:basedOn w:val="a"/>
    <w:rsid w:val="00DC6774"/>
    <w:pPr>
      <w:spacing w:before="100" w:beforeAutospacing="1" w:after="100" w:afterAutospacing="1"/>
    </w:pPr>
  </w:style>
  <w:style w:type="character" w:customStyle="1" w:styleId="figlabel">
    <w:name w:val="fig_label"/>
    <w:basedOn w:val="a0"/>
    <w:rsid w:val="00DC6774"/>
  </w:style>
  <w:style w:type="character" w:styleId="af1">
    <w:name w:val="Emphasis"/>
    <w:basedOn w:val="a0"/>
    <w:uiPriority w:val="20"/>
    <w:qFormat/>
    <w:rsid w:val="00DC6774"/>
    <w:rPr>
      <w:i/>
      <w:iCs/>
    </w:rPr>
  </w:style>
  <w:style w:type="paragraph" w:styleId="af2">
    <w:name w:val="Body Text"/>
    <w:basedOn w:val="a"/>
    <w:link w:val="af3"/>
    <w:uiPriority w:val="99"/>
    <w:rsid w:val="00DC6774"/>
    <w:pPr>
      <w:jc w:val="both"/>
    </w:pPr>
    <w:rPr>
      <w:sz w:val="28"/>
      <w:szCs w:val="20"/>
    </w:rPr>
  </w:style>
  <w:style w:type="character" w:customStyle="1" w:styleId="af3">
    <w:name w:val="Основной текст Знак"/>
    <w:basedOn w:val="a0"/>
    <w:link w:val="af2"/>
    <w:uiPriority w:val="99"/>
    <w:rsid w:val="00DC6774"/>
    <w:rPr>
      <w:rFonts w:ascii="Times New Roman" w:eastAsia="Times New Roman" w:hAnsi="Times New Roman" w:cs="Times New Roman"/>
      <w:sz w:val="28"/>
      <w:szCs w:val="20"/>
      <w:lang w:eastAsia="ru-RU"/>
    </w:rPr>
  </w:style>
  <w:style w:type="paragraph" w:styleId="af4">
    <w:name w:val="Body Text Indent"/>
    <w:basedOn w:val="a"/>
    <w:link w:val="af5"/>
    <w:uiPriority w:val="99"/>
    <w:unhideWhenUsed/>
    <w:rsid w:val="00DC6774"/>
    <w:pPr>
      <w:spacing w:after="120"/>
      <w:ind w:left="283"/>
    </w:pPr>
    <w:rPr>
      <w:sz w:val="20"/>
      <w:szCs w:val="20"/>
    </w:rPr>
  </w:style>
  <w:style w:type="character" w:customStyle="1" w:styleId="af5">
    <w:name w:val="Основной текст с отступом Знак"/>
    <w:basedOn w:val="a0"/>
    <w:link w:val="af4"/>
    <w:uiPriority w:val="99"/>
    <w:rsid w:val="00DC6774"/>
    <w:rPr>
      <w:rFonts w:ascii="Times New Roman" w:eastAsia="Times New Roman" w:hAnsi="Times New Roman" w:cs="Times New Roman"/>
      <w:sz w:val="20"/>
      <w:szCs w:val="20"/>
      <w:lang w:eastAsia="ru-RU"/>
    </w:rPr>
  </w:style>
  <w:style w:type="paragraph" w:customStyle="1" w:styleId="Default">
    <w:name w:val="Default"/>
    <w:rsid w:val="00DC6774"/>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Standard">
    <w:name w:val="Standard"/>
    <w:rsid w:val="00DC6774"/>
    <w:pPr>
      <w:widowControl w:val="0"/>
      <w:suppressAutoHyphens/>
      <w:autoSpaceDN w:val="0"/>
      <w:spacing w:after="0" w:line="240" w:lineRule="auto"/>
      <w:textAlignment w:val="baseline"/>
    </w:pPr>
    <w:rPr>
      <w:rFonts w:ascii="Arial" w:eastAsia="Lucida Sans Unicode" w:hAnsi="Arial" w:cs="Mangal"/>
      <w:kern w:val="3"/>
      <w:sz w:val="21"/>
      <w:szCs w:val="24"/>
      <w:lang w:eastAsia="zh-CN" w:bidi="hi-IN"/>
    </w:rPr>
  </w:style>
  <w:style w:type="character" w:customStyle="1" w:styleId="12">
    <w:name w:val="Заголовок №1_"/>
    <w:link w:val="13"/>
    <w:rsid w:val="00DC6774"/>
    <w:rPr>
      <w:rFonts w:ascii="Century Schoolbook" w:eastAsia="Century Schoolbook" w:hAnsi="Century Schoolbook" w:cs="Century Schoolbook"/>
      <w:sz w:val="14"/>
      <w:szCs w:val="14"/>
      <w:shd w:val="clear" w:color="auto" w:fill="FFFFFF"/>
    </w:rPr>
  </w:style>
  <w:style w:type="paragraph" w:customStyle="1" w:styleId="13">
    <w:name w:val="Заголовок №1"/>
    <w:basedOn w:val="a"/>
    <w:link w:val="12"/>
    <w:rsid w:val="00DC6774"/>
    <w:pPr>
      <w:widowControl w:val="0"/>
      <w:shd w:val="clear" w:color="auto" w:fill="FFFFFF"/>
      <w:spacing w:before="240" w:after="240" w:line="240" w:lineRule="exact"/>
      <w:jc w:val="center"/>
      <w:outlineLvl w:val="0"/>
    </w:pPr>
    <w:rPr>
      <w:rFonts w:ascii="Century Schoolbook" w:eastAsia="Century Schoolbook" w:hAnsi="Century Schoolbook" w:cs="Century Schoolbook"/>
      <w:sz w:val="14"/>
      <w:szCs w:val="14"/>
      <w:lang w:eastAsia="en-US"/>
    </w:rPr>
  </w:style>
  <w:style w:type="paragraph" w:customStyle="1" w:styleId="14">
    <w:name w:val="Абзац списка1"/>
    <w:basedOn w:val="a"/>
    <w:rsid w:val="00DC6774"/>
    <w:pPr>
      <w:spacing w:after="200" w:line="276" w:lineRule="auto"/>
      <w:ind w:left="720"/>
      <w:contextualSpacing/>
    </w:pPr>
    <w:rPr>
      <w:sz w:val="28"/>
      <w:szCs w:val="20"/>
    </w:rPr>
  </w:style>
  <w:style w:type="paragraph" w:customStyle="1" w:styleId="ConsPlusNormal">
    <w:name w:val="ConsPlusNormal"/>
    <w:rsid w:val="00DC677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ref">
    <w:name w:val="ref"/>
    <w:basedOn w:val="a"/>
    <w:rsid w:val="00DC6774"/>
    <w:pPr>
      <w:spacing w:before="100" w:beforeAutospacing="1" w:after="100" w:afterAutospacing="1"/>
    </w:pPr>
  </w:style>
  <w:style w:type="paragraph" w:customStyle="1" w:styleId="15">
    <w:name w:val="Заголовок1"/>
    <w:basedOn w:val="a"/>
    <w:rsid w:val="00DC6774"/>
    <w:pPr>
      <w:spacing w:before="100" w:beforeAutospacing="1" w:after="100" w:afterAutospacing="1"/>
    </w:pPr>
  </w:style>
  <w:style w:type="paragraph" w:customStyle="1" w:styleId="copy1">
    <w:name w:val="copy1"/>
    <w:basedOn w:val="a"/>
    <w:rsid w:val="00DC6774"/>
    <w:pPr>
      <w:spacing w:before="100" w:beforeAutospacing="1" w:after="100" w:afterAutospacing="1"/>
    </w:pPr>
  </w:style>
  <w:style w:type="paragraph" w:customStyle="1" w:styleId="2c">
    <w:name w:val="Абзац списка2"/>
    <w:basedOn w:val="a"/>
    <w:rsid w:val="00DC6774"/>
    <w:pPr>
      <w:spacing w:after="200" w:line="276" w:lineRule="auto"/>
      <w:ind w:left="720"/>
      <w:contextualSpacing/>
    </w:pPr>
    <w:rPr>
      <w:sz w:val="28"/>
      <w:szCs w:val="20"/>
    </w:rPr>
  </w:style>
  <w:style w:type="character" w:customStyle="1" w:styleId="doilink">
    <w:name w:val="doi_link"/>
    <w:basedOn w:val="a0"/>
    <w:rsid w:val="00DC6774"/>
  </w:style>
  <w:style w:type="character" w:customStyle="1" w:styleId="display-label">
    <w:name w:val="display-label"/>
    <w:basedOn w:val="a0"/>
    <w:rsid w:val="00DC6774"/>
  </w:style>
  <w:style w:type="character" w:customStyle="1" w:styleId="product-banner-author">
    <w:name w:val="product-banner-author"/>
    <w:basedOn w:val="a0"/>
    <w:rsid w:val="00DC6774"/>
  </w:style>
  <w:style w:type="character" w:customStyle="1" w:styleId="product-banner-author-name">
    <w:name w:val="product-banner-author-name"/>
    <w:basedOn w:val="a0"/>
    <w:rsid w:val="00DC6774"/>
  </w:style>
  <w:style w:type="character" w:customStyle="1" w:styleId="contribdegrees">
    <w:name w:val="contribdegrees"/>
    <w:basedOn w:val="a0"/>
    <w:rsid w:val="00DC6774"/>
  </w:style>
  <w:style w:type="character" w:customStyle="1" w:styleId="citation">
    <w:name w:val="citation"/>
    <w:basedOn w:val="a0"/>
    <w:rsid w:val="00DC6774"/>
  </w:style>
  <w:style w:type="character" w:customStyle="1" w:styleId="article-page">
    <w:name w:val="article-page"/>
    <w:basedOn w:val="a0"/>
    <w:rsid w:val="00DC6774"/>
  </w:style>
  <w:style w:type="character" w:customStyle="1" w:styleId="author">
    <w:name w:val="author"/>
    <w:basedOn w:val="a0"/>
    <w:rsid w:val="00DC6774"/>
  </w:style>
  <w:style w:type="paragraph" w:customStyle="1" w:styleId="MDPI11articletype">
    <w:name w:val="MDPI_1.1_article_type"/>
    <w:basedOn w:val="MDPI31text"/>
    <w:next w:val="MDPI12title"/>
    <w:qFormat/>
    <w:rsid w:val="00DC6774"/>
    <w:pPr>
      <w:spacing w:before="240" w:line="240" w:lineRule="auto"/>
      <w:ind w:firstLine="0"/>
      <w:jc w:val="left"/>
    </w:pPr>
    <w:rPr>
      <w:i/>
    </w:rPr>
  </w:style>
  <w:style w:type="paragraph" w:customStyle="1" w:styleId="MDPI12title">
    <w:name w:val="MDPI_1.2_title"/>
    <w:next w:val="MDPI13authornames"/>
    <w:qFormat/>
    <w:rsid w:val="00DC6774"/>
    <w:pPr>
      <w:adjustRightInd w:val="0"/>
      <w:snapToGrid w:val="0"/>
      <w:spacing w:after="240" w:line="400" w:lineRule="exact"/>
    </w:pPr>
    <w:rPr>
      <w:rFonts w:ascii="Palatino Linotype" w:eastAsia="Times New Roman" w:hAnsi="Palatino Linotype" w:cs="Times New Roman"/>
      <w:b/>
      <w:snapToGrid w:val="0"/>
      <w:color w:val="000000"/>
      <w:sz w:val="36"/>
      <w:szCs w:val="20"/>
      <w:lang w:val="en-US" w:eastAsia="de-DE" w:bidi="en-US"/>
    </w:rPr>
  </w:style>
  <w:style w:type="paragraph" w:customStyle="1" w:styleId="MDPI13authornames">
    <w:name w:val="MDPI_1.3_authornames"/>
    <w:basedOn w:val="MDPI31text"/>
    <w:next w:val="MDPI14history"/>
    <w:qFormat/>
    <w:rsid w:val="00DC6774"/>
    <w:pPr>
      <w:spacing w:after="120"/>
      <w:ind w:firstLine="0"/>
      <w:jc w:val="left"/>
    </w:pPr>
    <w:rPr>
      <w:b/>
      <w:snapToGrid/>
    </w:rPr>
  </w:style>
  <w:style w:type="paragraph" w:customStyle="1" w:styleId="MDPI14history">
    <w:name w:val="MDPI_1.4_history"/>
    <w:basedOn w:val="MDPI62Acknowledgments"/>
    <w:next w:val="a"/>
    <w:qFormat/>
    <w:rsid w:val="00DC6774"/>
    <w:pPr>
      <w:ind w:left="113"/>
      <w:jc w:val="left"/>
    </w:pPr>
    <w:rPr>
      <w:snapToGrid/>
    </w:rPr>
  </w:style>
  <w:style w:type="paragraph" w:customStyle="1" w:styleId="MDPI62Acknowledgments">
    <w:name w:val="MDPI_6.2_Acknowledgments"/>
    <w:qFormat/>
    <w:rsid w:val="00DC6774"/>
    <w:pPr>
      <w:adjustRightInd w:val="0"/>
      <w:snapToGrid w:val="0"/>
      <w:spacing w:before="120" w:after="0" w:line="200" w:lineRule="atLeast"/>
      <w:jc w:val="both"/>
    </w:pPr>
    <w:rPr>
      <w:rFonts w:ascii="Palatino Linotype" w:eastAsia="Times New Roman" w:hAnsi="Palatino Linotype" w:cs="Times New Roman"/>
      <w:snapToGrid w:val="0"/>
      <w:color w:val="000000"/>
      <w:sz w:val="18"/>
      <w:szCs w:val="20"/>
      <w:lang w:val="en-US" w:eastAsia="de-DE" w:bidi="en-US"/>
    </w:rPr>
  </w:style>
  <w:style w:type="paragraph" w:customStyle="1" w:styleId="MDPI16affiliation">
    <w:name w:val="MDPI_1.6_affiliation"/>
    <w:basedOn w:val="MDPI62Acknowledgments"/>
    <w:qFormat/>
    <w:rsid w:val="00DC6774"/>
    <w:pPr>
      <w:spacing w:before="0"/>
      <w:ind w:left="311" w:hanging="198"/>
      <w:jc w:val="left"/>
    </w:pPr>
    <w:rPr>
      <w:snapToGrid/>
      <w:szCs w:val="18"/>
    </w:rPr>
  </w:style>
  <w:style w:type="paragraph" w:customStyle="1" w:styleId="MDPI17abstract">
    <w:name w:val="MDPI_1.7_abstract"/>
    <w:basedOn w:val="MDPI31text"/>
    <w:next w:val="MDPI18keywords"/>
    <w:qFormat/>
    <w:rsid w:val="00DC6774"/>
    <w:pPr>
      <w:spacing w:before="240"/>
      <w:ind w:left="113" w:firstLine="0"/>
    </w:pPr>
    <w:rPr>
      <w:snapToGrid/>
    </w:rPr>
  </w:style>
  <w:style w:type="paragraph" w:customStyle="1" w:styleId="MDPI18keywords">
    <w:name w:val="MDPI_1.8_keywords"/>
    <w:basedOn w:val="MDPI31text"/>
    <w:next w:val="a"/>
    <w:qFormat/>
    <w:rsid w:val="00DC6774"/>
    <w:pPr>
      <w:spacing w:before="240"/>
      <w:ind w:left="113" w:firstLine="0"/>
    </w:pPr>
  </w:style>
  <w:style w:type="paragraph" w:customStyle="1" w:styleId="MDPI19line">
    <w:name w:val="MDPI_1.9_line"/>
    <w:basedOn w:val="MDPI31text"/>
    <w:qFormat/>
    <w:rsid w:val="00DC6774"/>
    <w:pPr>
      <w:pBdr>
        <w:bottom w:val="single" w:sz="6" w:space="1" w:color="auto"/>
      </w:pBdr>
      <w:ind w:firstLine="0"/>
    </w:pPr>
    <w:rPr>
      <w:snapToGrid/>
      <w:szCs w:val="24"/>
    </w:rPr>
  </w:style>
  <w:style w:type="table" w:customStyle="1" w:styleId="Mdeck5tablebodythreelines">
    <w:name w:val="M_deck_5_table_body_three_lines"/>
    <w:basedOn w:val="a1"/>
    <w:uiPriority w:val="99"/>
    <w:rsid w:val="00DC6774"/>
    <w:pPr>
      <w:adjustRightInd w:val="0"/>
      <w:snapToGrid w:val="0"/>
      <w:spacing w:after="0" w:line="300" w:lineRule="exact"/>
      <w:jc w:val="center"/>
    </w:pPr>
    <w:rPr>
      <w:rFonts w:ascii="Times New Roman" w:eastAsia="SimSun" w:hAnsi="Times New Roman" w:cs="Times New Roman"/>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customStyle="1" w:styleId="MDPIheaderjournallogo">
    <w:name w:val="MDPI_header_journal_logo"/>
    <w:qFormat/>
    <w:rsid w:val="00DC6774"/>
    <w:pPr>
      <w:adjustRightInd w:val="0"/>
      <w:snapToGrid w:val="0"/>
      <w:spacing w:after="0" w:line="240" w:lineRule="auto"/>
    </w:pPr>
    <w:rPr>
      <w:rFonts w:ascii="Palatino Linotype" w:eastAsia="Times New Roman" w:hAnsi="Palatino Linotype" w:cs="Times New Roman"/>
      <w:i/>
      <w:color w:val="000000"/>
      <w:sz w:val="24"/>
      <w:lang w:val="en-US" w:eastAsia="de-CH"/>
    </w:rPr>
  </w:style>
  <w:style w:type="paragraph" w:customStyle="1" w:styleId="MDPI32textnoindent">
    <w:name w:val="MDPI_3.2_text_no_indent"/>
    <w:basedOn w:val="MDPI31text"/>
    <w:qFormat/>
    <w:rsid w:val="00DC6774"/>
    <w:pPr>
      <w:ind w:firstLine="0"/>
    </w:pPr>
  </w:style>
  <w:style w:type="paragraph" w:customStyle="1" w:styleId="MDPI33textspaceafter">
    <w:name w:val="MDPI_3.3_text_space_after"/>
    <w:basedOn w:val="MDPI31text"/>
    <w:qFormat/>
    <w:rsid w:val="00DC6774"/>
    <w:pPr>
      <w:spacing w:after="240"/>
    </w:pPr>
  </w:style>
  <w:style w:type="paragraph" w:customStyle="1" w:styleId="MDPI35textbeforelist">
    <w:name w:val="MDPI_3.5_text_before_list"/>
    <w:basedOn w:val="MDPI31text"/>
    <w:qFormat/>
    <w:rsid w:val="00DC6774"/>
    <w:pPr>
      <w:spacing w:after="120"/>
    </w:pPr>
  </w:style>
  <w:style w:type="paragraph" w:customStyle="1" w:styleId="MDPI36textafterlist">
    <w:name w:val="MDPI_3.6_text_after_list"/>
    <w:basedOn w:val="MDPI31text"/>
    <w:qFormat/>
    <w:rsid w:val="00DC6774"/>
    <w:pPr>
      <w:spacing w:before="120"/>
    </w:pPr>
  </w:style>
  <w:style w:type="paragraph" w:customStyle="1" w:styleId="MDPI37itemize">
    <w:name w:val="MDPI_3.7_itemize"/>
    <w:basedOn w:val="MDPI31text"/>
    <w:qFormat/>
    <w:rsid w:val="00DC6774"/>
    <w:pPr>
      <w:numPr>
        <w:numId w:val="13"/>
      </w:numPr>
      <w:ind w:left="425" w:hanging="425"/>
    </w:pPr>
  </w:style>
  <w:style w:type="paragraph" w:customStyle="1" w:styleId="MDPI38bullet">
    <w:name w:val="MDPI_3.8_bullet"/>
    <w:basedOn w:val="MDPI31text"/>
    <w:qFormat/>
    <w:rsid w:val="00DC6774"/>
    <w:pPr>
      <w:numPr>
        <w:numId w:val="14"/>
      </w:numPr>
      <w:ind w:left="425" w:hanging="425"/>
    </w:pPr>
  </w:style>
  <w:style w:type="paragraph" w:customStyle="1" w:styleId="MDPI39equation">
    <w:name w:val="MDPI_3.9_equation"/>
    <w:basedOn w:val="MDPI31text"/>
    <w:qFormat/>
    <w:rsid w:val="00DC6774"/>
    <w:pPr>
      <w:spacing w:before="120" w:after="120"/>
      <w:ind w:left="709" w:firstLine="0"/>
      <w:jc w:val="center"/>
    </w:pPr>
  </w:style>
  <w:style w:type="paragraph" w:customStyle="1" w:styleId="MDPI3aequationnumber">
    <w:name w:val="MDPI_3.a_equation_number"/>
    <w:basedOn w:val="MDPI31text"/>
    <w:qFormat/>
    <w:rsid w:val="00DC6774"/>
    <w:pPr>
      <w:spacing w:before="120" w:after="120" w:line="240" w:lineRule="auto"/>
      <w:ind w:firstLine="0"/>
      <w:jc w:val="right"/>
    </w:pPr>
  </w:style>
  <w:style w:type="paragraph" w:customStyle="1" w:styleId="MDPI42tablebody">
    <w:name w:val="MDPI_4.2_table_body"/>
    <w:qFormat/>
    <w:rsid w:val="00DC6774"/>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43tablefooter">
    <w:name w:val="MDPI_4.3_table_footer"/>
    <w:basedOn w:val="MDPI41tablecaption"/>
    <w:next w:val="MDPI31text"/>
    <w:qFormat/>
    <w:rsid w:val="00DC6774"/>
    <w:pPr>
      <w:spacing w:before="0"/>
      <w:ind w:left="0" w:right="0"/>
    </w:pPr>
  </w:style>
  <w:style w:type="paragraph" w:customStyle="1" w:styleId="MDPI51figurecaption">
    <w:name w:val="MDPI_5.1_figure_caption"/>
    <w:basedOn w:val="MDPI62Acknowledgments"/>
    <w:qFormat/>
    <w:rsid w:val="00DC6774"/>
    <w:pPr>
      <w:spacing w:after="240" w:line="260" w:lineRule="atLeast"/>
      <w:ind w:left="425" w:right="425"/>
    </w:pPr>
    <w:rPr>
      <w:snapToGrid/>
    </w:rPr>
  </w:style>
  <w:style w:type="paragraph" w:customStyle="1" w:styleId="MDPI52figure">
    <w:name w:val="MDPI_5.2_figure"/>
    <w:qFormat/>
    <w:rsid w:val="00DC6774"/>
    <w:pPr>
      <w:spacing w:after="0" w:line="240" w:lineRule="auto"/>
      <w:jc w:val="center"/>
    </w:pPr>
    <w:rPr>
      <w:rFonts w:ascii="Palatino Linotype" w:eastAsia="Times New Roman" w:hAnsi="Palatino Linotype" w:cs="Times New Roman"/>
      <w:snapToGrid w:val="0"/>
      <w:color w:val="000000"/>
      <w:sz w:val="24"/>
      <w:szCs w:val="20"/>
      <w:lang w:val="en-US" w:eastAsia="de-DE" w:bidi="en-US"/>
    </w:rPr>
  </w:style>
  <w:style w:type="paragraph" w:customStyle="1" w:styleId="MDPI61Supplementary">
    <w:name w:val="MDPI_6.1_Supplementary"/>
    <w:basedOn w:val="MDPI62Acknowledgments"/>
    <w:qFormat/>
    <w:rsid w:val="00DC6774"/>
    <w:pPr>
      <w:spacing w:before="240"/>
    </w:pPr>
    <w:rPr>
      <w:lang w:eastAsia="en-US"/>
    </w:rPr>
  </w:style>
  <w:style w:type="paragraph" w:customStyle="1" w:styleId="MDPI63AuthorContributions">
    <w:name w:val="MDPI_6.3_AuthorContributions"/>
    <w:basedOn w:val="MDPI62Acknowledgments"/>
    <w:qFormat/>
    <w:rsid w:val="00DC6774"/>
    <w:rPr>
      <w:rFonts w:eastAsia="SimSun"/>
      <w:color w:val="auto"/>
      <w:lang w:eastAsia="en-US"/>
    </w:rPr>
  </w:style>
  <w:style w:type="paragraph" w:customStyle="1" w:styleId="MDPI64CoI">
    <w:name w:val="MDPI_6.4_CoI"/>
    <w:basedOn w:val="MDPI62Acknowledgments"/>
    <w:qFormat/>
    <w:rsid w:val="00DC6774"/>
  </w:style>
  <w:style w:type="paragraph" w:customStyle="1" w:styleId="MDPIfooterfirstpage">
    <w:name w:val="MDPI_footer_firstpage"/>
    <w:basedOn w:val="a"/>
    <w:qFormat/>
    <w:rsid w:val="00DC6774"/>
    <w:pPr>
      <w:tabs>
        <w:tab w:val="right" w:pos="8845"/>
      </w:tabs>
      <w:adjustRightInd w:val="0"/>
      <w:snapToGrid w:val="0"/>
      <w:spacing w:before="120" w:line="160" w:lineRule="exact"/>
    </w:pPr>
    <w:rPr>
      <w:rFonts w:ascii="Palatino Linotype" w:hAnsi="Palatino Linotype"/>
      <w:sz w:val="16"/>
      <w:szCs w:val="20"/>
      <w:lang w:val="en-US" w:eastAsia="de-DE"/>
    </w:rPr>
  </w:style>
  <w:style w:type="paragraph" w:customStyle="1" w:styleId="MDPI23heading3">
    <w:name w:val="MDPI_2.3_heading3"/>
    <w:basedOn w:val="MDPI31text"/>
    <w:qFormat/>
    <w:rsid w:val="00DC6774"/>
    <w:pPr>
      <w:spacing w:before="240" w:after="120"/>
      <w:ind w:firstLine="0"/>
      <w:jc w:val="left"/>
      <w:outlineLvl w:val="2"/>
    </w:pPr>
  </w:style>
  <w:style w:type="paragraph" w:customStyle="1" w:styleId="MDPI21heading1">
    <w:name w:val="MDPI_2.1_heading1"/>
    <w:basedOn w:val="MDPI23heading3"/>
    <w:qFormat/>
    <w:rsid w:val="00DC6774"/>
    <w:pPr>
      <w:outlineLvl w:val="0"/>
    </w:pPr>
    <w:rPr>
      <w:b/>
    </w:rPr>
  </w:style>
  <w:style w:type="paragraph" w:customStyle="1" w:styleId="MDPI22heading2">
    <w:name w:val="MDPI_2.2_heading2"/>
    <w:basedOn w:val="a"/>
    <w:qFormat/>
    <w:rsid w:val="00DC6774"/>
    <w:pPr>
      <w:kinsoku w:val="0"/>
      <w:overflowPunct w:val="0"/>
      <w:autoSpaceDE w:val="0"/>
      <w:autoSpaceDN w:val="0"/>
      <w:adjustRightInd w:val="0"/>
      <w:snapToGrid w:val="0"/>
      <w:spacing w:before="240" w:after="120" w:line="260" w:lineRule="atLeast"/>
      <w:outlineLvl w:val="1"/>
    </w:pPr>
    <w:rPr>
      <w:rFonts w:ascii="Palatino Linotype" w:hAnsi="Palatino Linotype"/>
      <w:i/>
      <w:noProof/>
      <w:snapToGrid w:val="0"/>
      <w:color w:val="000000"/>
      <w:sz w:val="20"/>
      <w:szCs w:val="22"/>
      <w:lang w:val="en-US" w:eastAsia="de-DE" w:bidi="en-US"/>
    </w:rPr>
  </w:style>
  <w:style w:type="paragraph" w:customStyle="1" w:styleId="MDPI71References">
    <w:name w:val="MDPI_7.1_References"/>
    <w:basedOn w:val="MDPI62Acknowledgments"/>
    <w:qFormat/>
    <w:rsid w:val="00DC6774"/>
    <w:pPr>
      <w:numPr>
        <w:numId w:val="15"/>
      </w:numPr>
      <w:spacing w:before="0" w:line="260" w:lineRule="atLeast"/>
      <w:ind w:left="425" w:hanging="425"/>
    </w:pPr>
  </w:style>
  <w:style w:type="character" w:styleId="af6">
    <w:name w:val="line number"/>
    <w:basedOn w:val="a0"/>
    <w:uiPriority w:val="99"/>
    <w:semiHidden/>
    <w:unhideWhenUsed/>
    <w:rsid w:val="00DC6774"/>
  </w:style>
  <w:style w:type="table" w:customStyle="1" w:styleId="MDPI41threelinetable">
    <w:name w:val="MDPI_4.1_three_line_table"/>
    <w:basedOn w:val="a1"/>
    <w:uiPriority w:val="99"/>
    <w:rsid w:val="00DC6774"/>
    <w:pPr>
      <w:adjustRightInd w:val="0"/>
      <w:snapToGrid w:val="0"/>
      <w:spacing w:after="0" w:line="240" w:lineRule="auto"/>
      <w:jc w:val="center"/>
    </w:pPr>
    <w:rPr>
      <w:rFonts w:ascii="Palatino Linotype" w:eastAsia="SimSun" w:hAnsi="Palatino Linotype" w:cs="Times New Roman"/>
      <w:color w:val="00000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Calibri Light" w:hAnsi="Calibri Light"/>
        <w:b/>
        <w:i w:val="0"/>
        <w:sz w:val="20"/>
      </w:rPr>
      <w:tblPr/>
      <w:tcPr>
        <w:tcBorders>
          <w:bottom w:val="single" w:sz="4" w:space="0" w:color="auto"/>
        </w:tcBorders>
      </w:tcPr>
    </w:tblStylePr>
  </w:style>
  <w:style w:type="character" w:customStyle="1" w:styleId="16">
    <w:name w:val="Неразрешенное упоминание1"/>
    <w:uiPriority w:val="99"/>
    <w:semiHidden/>
    <w:unhideWhenUsed/>
    <w:rsid w:val="00DC6774"/>
    <w:rPr>
      <w:color w:val="605E5C"/>
      <w:shd w:val="clear" w:color="auto" w:fill="E1DFDD"/>
    </w:rPr>
  </w:style>
  <w:style w:type="table" w:customStyle="1" w:styleId="410">
    <w:name w:val="Таблица простая 41"/>
    <w:basedOn w:val="a1"/>
    <w:uiPriority w:val="44"/>
    <w:rsid w:val="00DC6774"/>
    <w:pPr>
      <w:spacing w:after="0" w:line="240" w:lineRule="auto"/>
    </w:pPr>
    <w:rPr>
      <w:rFonts w:ascii="Calibri" w:eastAsia="SimSun" w:hAnsi="Calibri" w:cs="Times New Roman"/>
      <w:sz w:val="20"/>
      <w:szCs w:val="20"/>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Heading1">
    <w:name w:val="M_Heading1"/>
    <w:basedOn w:val="a"/>
    <w:rsid w:val="00DC6774"/>
    <w:pPr>
      <w:spacing w:before="240" w:after="240" w:line="340" w:lineRule="atLeast"/>
      <w:jc w:val="both"/>
    </w:pPr>
    <w:rPr>
      <w:b/>
      <w:color w:val="000000"/>
      <w:szCs w:val="20"/>
      <w:lang w:val="en-US" w:eastAsia="de-DE"/>
    </w:rPr>
  </w:style>
  <w:style w:type="character" w:customStyle="1" w:styleId="a-size-extra-large">
    <w:name w:val="a-size-extra-large"/>
    <w:basedOn w:val="a0"/>
    <w:rsid w:val="00DC6774"/>
  </w:style>
  <w:style w:type="character" w:customStyle="1" w:styleId="a-size-large">
    <w:name w:val="a-size-large"/>
    <w:basedOn w:val="a0"/>
    <w:rsid w:val="00DC6774"/>
  </w:style>
  <w:style w:type="character" w:customStyle="1" w:styleId="authors">
    <w:name w:val="authors"/>
    <w:basedOn w:val="a0"/>
    <w:rsid w:val="00DC6774"/>
  </w:style>
  <w:style w:type="character" w:customStyle="1" w:styleId="17">
    <w:name w:val="Дата1"/>
    <w:basedOn w:val="a0"/>
    <w:rsid w:val="00DC6774"/>
  </w:style>
  <w:style w:type="character" w:customStyle="1" w:styleId="arttitle">
    <w:name w:val="art_title"/>
    <w:basedOn w:val="a0"/>
    <w:rsid w:val="00DC6774"/>
  </w:style>
  <w:style w:type="character" w:customStyle="1" w:styleId="serialtitle">
    <w:name w:val="serial_title"/>
    <w:basedOn w:val="a0"/>
    <w:rsid w:val="00DC6774"/>
  </w:style>
  <w:style w:type="character" w:customStyle="1" w:styleId="volumeissue">
    <w:name w:val="volume_issue"/>
    <w:basedOn w:val="a0"/>
    <w:rsid w:val="00DC6774"/>
  </w:style>
  <w:style w:type="character" w:customStyle="1" w:styleId="pagerange">
    <w:name w:val="page_range"/>
    <w:basedOn w:val="a0"/>
    <w:rsid w:val="00DC6774"/>
  </w:style>
  <w:style w:type="paragraph" w:styleId="HTML">
    <w:name w:val="HTML Preformatted"/>
    <w:basedOn w:val="a"/>
    <w:link w:val="HTML0"/>
    <w:uiPriority w:val="99"/>
    <w:unhideWhenUsed/>
    <w:rsid w:val="00DC67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character" w:customStyle="1" w:styleId="HTML0">
    <w:name w:val="Стандартный HTML Знак"/>
    <w:basedOn w:val="a0"/>
    <w:link w:val="HTML"/>
    <w:uiPriority w:val="99"/>
    <w:rsid w:val="00DC6774"/>
    <w:rPr>
      <w:rFonts w:ascii="Courier New" w:eastAsia="Times New Roman" w:hAnsi="Courier New" w:cs="Courier New"/>
      <w:sz w:val="20"/>
      <w:szCs w:val="20"/>
      <w:lang w:val="en-US"/>
    </w:rPr>
  </w:style>
  <w:style w:type="paragraph" w:styleId="af7">
    <w:name w:val="No Spacing"/>
    <w:basedOn w:val="a"/>
    <w:link w:val="af8"/>
    <w:qFormat/>
    <w:rsid w:val="00DC6774"/>
    <w:pPr>
      <w:spacing w:before="100" w:beforeAutospacing="1" w:after="100" w:afterAutospacing="1"/>
    </w:pPr>
    <w:rPr>
      <w:lang w:val="x-none" w:eastAsia="x-none"/>
    </w:rPr>
  </w:style>
  <w:style w:type="character" w:customStyle="1" w:styleId="af8">
    <w:name w:val="Без интервала Знак"/>
    <w:link w:val="af7"/>
    <w:rsid w:val="00DC6774"/>
    <w:rPr>
      <w:rFonts w:ascii="Times New Roman" w:eastAsia="Times New Roman" w:hAnsi="Times New Roman" w:cs="Times New Roman"/>
      <w:sz w:val="24"/>
      <w:szCs w:val="24"/>
      <w:lang w:val="x-none" w:eastAsia="x-none"/>
    </w:rPr>
  </w:style>
  <w:style w:type="character" w:customStyle="1" w:styleId="s0">
    <w:name w:val="s0"/>
    <w:rsid w:val="00DC6774"/>
    <w:rPr>
      <w:rFonts w:ascii="Times New Roman" w:hAnsi="Times New Roman" w:cs="Times New Roman"/>
      <w:b w:val="0"/>
      <w:bCs w:val="0"/>
      <w:i w:val="0"/>
      <w:iCs w:val="0"/>
      <w:strike w:val="0"/>
      <w:dstrike w:val="0"/>
      <w:color w:val="000000"/>
      <w:sz w:val="32"/>
      <w:szCs w:val="32"/>
      <w:u w:val="none"/>
    </w:rPr>
  </w:style>
  <w:style w:type="paragraph" w:customStyle="1" w:styleId="2d">
    <w:name w:val="Заголовок2"/>
    <w:basedOn w:val="a"/>
    <w:rsid w:val="00DC6774"/>
    <w:pPr>
      <w:spacing w:before="100" w:beforeAutospacing="1" w:after="100" w:afterAutospacing="1"/>
    </w:pPr>
  </w:style>
  <w:style w:type="character" w:customStyle="1" w:styleId="nlmarticle-title">
    <w:name w:val="nlm_article-title"/>
    <w:basedOn w:val="a0"/>
    <w:rsid w:val="00DC6774"/>
  </w:style>
  <w:style w:type="character" w:customStyle="1" w:styleId="ds-dccontributorauthor-authority">
    <w:name w:val="ds-dc_contributor_author-authority"/>
    <w:basedOn w:val="a0"/>
    <w:rsid w:val="00DC6774"/>
  </w:style>
  <w:style w:type="character" w:customStyle="1" w:styleId="html-italic">
    <w:name w:val="html-italic"/>
    <w:basedOn w:val="a0"/>
    <w:rsid w:val="00DC6774"/>
  </w:style>
  <w:style w:type="character" w:customStyle="1" w:styleId="text">
    <w:name w:val="text"/>
    <w:basedOn w:val="a0"/>
    <w:rsid w:val="00DC6774"/>
  </w:style>
  <w:style w:type="character" w:customStyle="1" w:styleId="title-text">
    <w:name w:val="title-text"/>
    <w:basedOn w:val="a0"/>
    <w:rsid w:val="00DC6774"/>
  </w:style>
  <w:style w:type="paragraph" w:customStyle="1" w:styleId="recordsitemcontenttext">
    <w:name w:val="records__item__content__text"/>
    <w:basedOn w:val="a"/>
    <w:rsid w:val="00DC6774"/>
    <w:pPr>
      <w:spacing w:before="100" w:beforeAutospacing="1" w:after="100" w:afterAutospacing="1"/>
    </w:pPr>
  </w:style>
  <w:style w:type="character" w:customStyle="1" w:styleId="inlineblock">
    <w:name w:val="inlineblock"/>
    <w:basedOn w:val="a0"/>
    <w:rsid w:val="00DC6774"/>
  </w:style>
  <w:style w:type="character" w:customStyle="1" w:styleId="specialtitle">
    <w:name w:val="specialtitle"/>
    <w:basedOn w:val="a0"/>
    <w:rsid w:val="00DC6774"/>
  </w:style>
  <w:style w:type="paragraph" w:customStyle="1" w:styleId="nova-legacy-e-listitem">
    <w:name w:val="nova-legacy-e-list__item"/>
    <w:basedOn w:val="a"/>
    <w:rsid w:val="00DC6774"/>
    <w:pPr>
      <w:spacing w:before="100" w:beforeAutospacing="1" w:after="100" w:afterAutospacing="1"/>
    </w:pPr>
    <w:rPr>
      <w:lang w:val="en-US" w:eastAsia="en-US"/>
    </w:rPr>
  </w:style>
  <w:style w:type="character" w:customStyle="1" w:styleId="7">
    <w:name w:val="Основной текст (7)"/>
    <w:rsid w:val="00DC6774"/>
    <w:rPr>
      <w:rFonts w:ascii="Times New Roman" w:eastAsia="Times New Roman" w:hAnsi="Times New Roman" w:cs="Times New Roman"/>
      <w:b/>
      <w:bCs/>
      <w:i w:val="0"/>
      <w:iCs w:val="0"/>
      <w:smallCaps w:val="0"/>
      <w:strike w:val="0"/>
      <w:color w:val="000000"/>
      <w:spacing w:val="0"/>
      <w:w w:val="100"/>
      <w:position w:val="0"/>
      <w:sz w:val="30"/>
      <w:szCs w:val="30"/>
      <w:u w:val="none"/>
      <w:lang w:val="ru-RU" w:eastAsia="ru-RU" w:bidi="ru-RU"/>
    </w:rPr>
  </w:style>
  <w:style w:type="character" w:customStyle="1" w:styleId="8">
    <w:name w:val="Основной текст (8)"/>
    <w:rsid w:val="00DC6774"/>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character" w:customStyle="1" w:styleId="130">
    <w:name w:val="Основной текст (13)"/>
    <w:rsid w:val="00DC6774"/>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character" w:customStyle="1" w:styleId="hl">
    <w:name w:val="hl"/>
    <w:basedOn w:val="a0"/>
    <w:rsid w:val="00DC6774"/>
  </w:style>
  <w:style w:type="character" w:styleId="af9">
    <w:name w:val="FollowedHyperlink"/>
    <w:basedOn w:val="a0"/>
    <w:uiPriority w:val="99"/>
    <w:semiHidden/>
    <w:unhideWhenUsed/>
    <w:rsid w:val="00DC6774"/>
    <w:rPr>
      <w:color w:val="954F72" w:themeColor="followedHyperlink"/>
      <w:u w:val="single"/>
    </w:rPr>
  </w:style>
  <w:style w:type="table" w:styleId="afa">
    <w:name w:val="Grid Table Light"/>
    <w:basedOn w:val="a1"/>
    <w:uiPriority w:val="40"/>
    <w:rsid w:val="00DC677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fb">
    <w:name w:val="TOC Heading"/>
    <w:basedOn w:val="1"/>
    <w:next w:val="a"/>
    <w:uiPriority w:val="39"/>
    <w:unhideWhenUsed/>
    <w:qFormat/>
    <w:rsid w:val="0043527A"/>
    <w:pPr>
      <w:spacing w:line="259" w:lineRule="auto"/>
      <w:outlineLvl w:val="9"/>
    </w:pPr>
  </w:style>
  <w:style w:type="paragraph" w:styleId="18">
    <w:name w:val="toc 1"/>
    <w:basedOn w:val="a"/>
    <w:next w:val="a"/>
    <w:autoRedefine/>
    <w:uiPriority w:val="39"/>
    <w:unhideWhenUsed/>
    <w:rsid w:val="00B90B66"/>
    <w:pPr>
      <w:tabs>
        <w:tab w:val="right" w:leader="dot" w:pos="9629"/>
      </w:tabs>
      <w:spacing w:after="100"/>
      <w:jc w:val="center"/>
    </w:pPr>
    <w:rPr>
      <w:sz w:val="28"/>
    </w:rPr>
  </w:style>
  <w:style w:type="paragraph" w:styleId="2e">
    <w:name w:val="toc 2"/>
    <w:basedOn w:val="a"/>
    <w:next w:val="a"/>
    <w:autoRedefine/>
    <w:uiPriority w:val="39"/>
    <w:unhideWhenUsed/>
    <w:rsid w:val="001202C0"/>
    <w:pPr>
      <w:tabs>
        <w:tab w:val="right" w:leader="dot" w:pos="9629"/>
      </w:tabs>
      <w:spacing w:after="100"/>
      <w:jc w:val="both"/>
    </w:pPr>
  </w:style>
  <w:style w:type="paragraph" w:styleId="33">
    <w:name w:val="toc 3"/>
    <w:basedOn w:val="a"/>
    <w:next w:val="a"/>
    <w:autoRedefine/>
    <w:uiPriority w:val="39"/>
    <w:unhideWhenUsed/>
    <w:rsid w:val="00C955FC"/>
    <w:pPr>
      <w:tabs>
        <w:tab w:val="right" w:leader="dot" w:pos="9629"/>
      </w:tabs>
      <w:spacing w:after="100"/>
      <w:ind w:firstLine="709"/>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100928">
      <w:bodyDiv w:val="1"/>
      <w:marLeft w:val="0"/>
      <w:marRight w:val="0"/>
      <w:marTop w:val="0"/>
      <w:marBottom w:val="0"/>
      <w:divBdr>
        <w:top w:val="none" w:sz="0" w:space="0" w:color="auto"/>
        <w:left w:val="none" w:sz="0" w:space="0" w:color="auto"/>
        <w:bottom w:val="none" w:sz="0" w:space="0" w:color="auto"/>
        <w:right w:val="none" w:sz="0" w:space="0" w:color="auto"/>
      </w:divBdr>
    </w:div>
    <w:div w:id="400830987">
      <w:bodyDiv w:val="1"/>
      <w:marLeft w:val="0"/>
      <w:marRight w:val="0"/>
      <w:marTop w:val="0"/>
      <w:marBottom w:val="0"/>
      <w:divBdr>
        <w:top w:val="none" w:sz="0" w:space="0" w:color="auto"/>
        <w:left w:val="none" w:sz="0" w:space="0" w:color="auto"/>
        <w:bottom w:val="none" w:sz="0" w:space="0" w:color="auto"/>
        <w:right w:val="none" w:sz="0" w:space="0" w:color="auto"/>
      </w:divBdr>
    </w:div>
    <w:div w:id="412701865">
      <w:bodyDiv w:val="1"/>
      <w:marLeft w:val="0"/>
      <w:marRight w:val="0"/>
      <w:marTop w:val="0"/>
      <w:marBottom w:val="0"/>
      <w:divBdr>
        <w:top w:val="none" w:sz="0" w:space="0" w:color="auto"/>
        <w:left w:val="none" w:sz="0" w:space="0" w:color="auto"/>
        <w:bottom w:val="none" w:sz="0" w:space="0" w:color="auto"/>
        <w:right w:val="none" w:sz="0" w:space="0" w:color="auto"/>
      </w:divBdr>
    </w:div>
    <w:div w:id="466168566">
      <w:bodyDiv w:val="1"/>
      <w:marLeft w:val="0"/>
      <w:marRight w:val="0"/>
      <w:marTop w:val="0"/>
      <w:marBottom w:val="0"/>
      <w:divBdr>
        <w:top w:val="none" w:sz="0" w:space="0" w:color="auto"/>
        <w:left w:val="none" w:sz="0" w:space="0" w:color="auto"/>
        <w:bottom w:val="none" w:sz="0" w:space="0" w:color="auto"/>
        <w:right w:val="none" w:sz="0" w:space="0" w:color="auto"/>
      </w:divBdr>
    </w:div>
    <w:div w:id="483670735">
      <w:bodyDiv w:val="1"/>
      <w:marLeft w:val="0"/>
      <w:marRight w:val="0"/>
      <w:marTop w:val="0"/>
      <w:marBottom w:val="0"/>
      <w:divBdr>
        <w:top w:val="none" w:sz="0" w:space="0" w:color="auto"/>
        <w:left w:val="none" w:sz="0" w:space="0" w:color="auto"/>
        <w:bottom w:val="none" w:sz="0" w:space="0" w:color="auto"/>
        <w:right w:val="none" w:sz="0" w:space="0" w:color="auto"/>
      </w:divBdr>
    </w:div>
    <w:div w:id="570970279">
      <w:bodyDiv w:val="1"/>
      <w:marLeft w:val="0"/>
      <w:marRight w:val="0"/>
      <w:marTop w:val="0"/>
      <w:marBottom w:val="0"/>
      <w:divBdr>
        <w:top w:val="none" w:sz="0" w:space="0" w:color="auto"/>
        <w:left w:val="none" w:sz="0" w:space="0" w:color="auto"/>
        <w:bottom w:val="none" w:sz="0" w:space="0" w:color="auto"/>
        <w:right w:val="none" w:sz="0" w:space="0" w:color="auto"/>
      </w:divBdr>
    </w:div>
    <w:div w:id="1137576441">
      <w:bodyDiv w:val="1"/>
      <w:marLeft w:val="0"/>
      <w:marRight w:val="0"/>
      <w:marTop w:val="0"/>
      <w:marBottom w:val="0"/>
      <w:divBdr>
        <w:top w:val="none" w:sz="0" w:space="0" w:color="auto"/>
        <w:left w:val="none" w:sz="0" w:space="0" w:color="auto"/>
        <w:bottom w:val="none" w:sz="0" w:space="0" w:color="auto"/>
        <w:right w:val="none" w:sz="0" w:space="0" w:color="auto"/>
      </w:divBdr>
    </w:div>
    <w:div w:id="1143932498">
      <w:bodyDiv w:val="1"/>
      <w:marLeft w:val="0"/>
      <w:marRight w:val="0"/>
      <w:marTop w:val="0"/>
      <w:marBottom w:val="0"/>
      <w:divBdr>
        <w:top w:val="none" w:sz="0" w:space="0" w:color="auto"/>
        <w:left w:val="none" w:sz="0" w:space="0" w:color="auto"/>
        <w:bottom w:val="none" w:sz="0" w:space="0" w:color="auto"/>
        <w:right w:val="none" w:sz="0" w:space="0" w:color="auto"/>
      </w:divBdr>
    </w:div>
    <w:div w:id="1556547074">
      <w:bodyDiv w:val="1"/>
      <w:marLeft w:val="0"/>
      <w:marRight w:val="0"/>
      <w:marTop w:val="0"/>
      <w:marBottom w:val="0"/>
      <w:divBdr>
        <w:top w:val="none" w:sz="0" w:space="0" w:color="auto"/>
        <w:left w:val="none" w:sz="0" w:space="0" w:color="auto"/>
        <w:bottom w:val="none" w:sz="0" w:space="0" w:color="auto"/>
        <w:right w:val="none" w:sz="0" w:space="0" w:color="auto"/>
      </w:divBdr>
    </w:div>
    <w:div w:id="1669600366">
      <w:bodyDiv w:val="1"/>
      <w:marLeft w:val="0"/>
      <w:marRight w:val="0"/>
      <w:marTop w:val="0"/>
      <w:marBottom w:val="0"/>
      <w:divBdr>
        <w:top w:val="none" w:sz="0" w:space="0" w:color="auto"/>
        <w:left w:val="none" w:sz="0" w:space="0" w:color="auto"/>
        <w:bottom w:val="none" w:sz="0" w:space="0" w:color="auto"/>
        <w:right w:val="none" w:sz="0" w:space="0" w:color="auto"/>
      </w:divBdr>
    </w:div>
    <w:div w:id="1727794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hyperlink" Target="https://ru.wikipedia.org/wiki/%D0%92%D0%B5%D1%85%D0%B0_(%D1%83%D0%BF%D1%80%D0%B0%D0%B2%D0%BB%D0%B5%D0%BD%D0%B8%D0%B5_%D0%BF%D1%80%D0%BE%D0%B5%D0%BA%D1%82%D0%B0%D0%BC%D0%B8)" TargetMode="External"/><Relationship Id="rId21" Type="http://schemas.openxmlformats.org/officeDocument/2006/relationships/image" Target="media/image2.png"/><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hyperlink" Target="https://www.fundamental-research.ru/ru/article/view?id=38487" TargetMode="External"/><Relationship Id="rId133" Type="http://schemas.openxmlformats.org/officeDocument/2006/relationships/hyperlink" Target="https://www.tandfonline.com/toc/tlus20/13/3" TargetMode="External"/><Relationship Id="rId138" Type="http://schemas.openxmlformats.org/officeDocument/2006/relationships/hyperlink" Target="https://www.mdpi.com/2073-445X/8/6/102" TargetMode="External"/><Relationship Id="rId154" Type="http://schemas.openxmlformats.org/officeDocument/2006/relationships/hyperlink" Target="https://www.ozon.ru/person/5688350/" TargetMode="External"/><Relationship Id="rId159" Type="http://schemas.openxmlformats.org/officeDocument/2006/relationships/hyperlink" Target="https://mapserver.org/" TargetMode="External"/><Relationship Id="rId170" Type="http://schemas.openxmlformats.org/officeDocument/2006/relationships/image" Target="media/image72.jpeg"/><Relationship Id="rId16" Type="http://schemas.openxmlformats.org/officeDocument/2006/relationships/hyperlink" Target="https://adilet.zan.kz/rus/docs/T060000216_" TargetMode="External"/><Relationship Id="rId107" Type="http://schemas.openxmlformats.org/officeDocument/2006/relationships/hyperlink" Target="https://www.akorda.kz/ru/addresses/addresses_of_president/poslanie-prezidenta-respubliki-kazahstan-nnazarbaeva-narodu-kazahstana-31-yanvarya-2017-g" TargetMode="External"/><Relationship Id="rId11" Type="http://schemas.openxmlformats.org/officeDocument/2006/relationships/hyperlink" Target="https://adilet.zan.kz/rus/docs/Z2200000166" TargetMode="External"/><Relationship Id="rId32" Type="http://schemas.openxmlformats.org/officeDocument/2006/relationships/image" Target="media/image12.jpeg"/><Relationship Id="rId37" Type="http://schemas.openxmlformats.org/officeDocument/2006/relationships/image" Target="media/image17.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hyperlink" Target="https://adilet.zan.kz/rus/docs/Z1200000528" TargetMode="External"/><Relationship Id="rId123" Type="http://schemas.openxmlformats.org/officeDocument/2006/relationships/hyperlink" Target="https://researchspace.csir.co.za/dspace/browse?value=Coetzee%2C+S&amp;type=author" TargetMode="External"/><Relationship Id="rId128" Type="http://schemas.openxmlformats.org/officeDocument/2006/relationships/hyperlink" Target="https://map.gov.kz/" TargetMode="External"/><Relationship Id="rId144" Type="http://schemas.openxmlformats.org/officeDocument/2006/relationships/hyperlink" Target="https://ru.wikipedia.org/wiki/%D0%9A%D0%B0%D0%B7%D0%B0%D1%85%D1%81%D0%BA%D0%B0%D1%8F_%D1%8D%D0%BD%D1%86%D0%B8%D0%BA%D0%BB%D0%BE%D0%BF%D0%B5%D0%B4%D0%B8%D1%8F" TargetMode="External"/><Relationship Id="rId149" Type="http://schemas.openxmlformats.org/officeDocument/2006/relationships/hyperlink" Target="https://sovzond.ru/press-center/news/corporate/3432/?utm_medium=email&amp;utm_source=email&amp;utm_campaign=press-center|markshred|date-16-11-2017&amp;utm_content=6&amp;bx_sender_conversion_id=176798" TargetMode="External"/><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hyperlink" Target="https://www.un.org/sustainabledevelopment/ru/sustainable-development-goals/" TargetMode="External"/><Relationship Id="rId160" Type="http://schemas.openxmlformats.org/officeDocument/2006/relationships/hyperlink" Target="http://gis-lab.info/qa/geoserver-begin.html" TargetMode="External"/><Relationship Id="rId165" Type="http://schemas.openxmlformats.org/officeDocument/2006/relationships/hyperlink" Target="http://downloads2.esri.com/support/TechArticles/Agriculture_Data_Model.pdf" TargetMode="External"/><Relationship Id="rId22" Type="http://schemas.openxmlformats.org/officeDocument/2006/relationships/image" Target="media/image3.emf"/><Relationship Id="rId27" Type="http://schemas.openxmlformats.org/officeDocument/2006/relationships/image" Target="media/image7.png"/><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image" Target="media/image47.png"/><Relationship Id="rId113" Type="http://schemas.openxmlformats.org/officeDocument/2006/relationships/hyperlink" Target="http://www.geogr.msu.ru/science/diss/oby/osokin.pdf" TargetMode="External"/><Relationship Id="rId118" Type="http://schemas.openxmlformats.org/officeDocument/2006/relationships/hyperlink" Target="http://inspire.jr" TargetMode="External"/><Relationship Id="rId134" Type="http://schemas.openxmlformats.org/officeDocument/2006/relationships/hyperlink" Target="https://sciprofiles.com/profile/238968" TargetMode="External"/><Relationship Id="rId139" Type="http://schemas.openxmlformats.org/officeDocument/2006/relationships/hyperlink" Target="https://www.researchgate.net/publication/301797391_Assessment_of_Sustainable_Development_of_Rural_Areas_of_Russia" TargetMode="External"/><Relationship Id="rId80" Type="http://schemas.openxmlformats.org/officeDocument/2006/relationships/image" Target="media/image58.png"/><Relationship Id="rId85" Type="http://schemas.openxmlformats.org/officeDocument/2006/relationships/image" Target="media/image63.png"/><Relationship Id="rId150" Type="http://schemas.openxmlformats.org/officeDocument/2006/relationships/hyperlink" Target="ftp://ftp.sovzond.ru/forum/2015/16.04_pdf/Open_software.pdf" TargetMode="External"/><Relationship Id="rId155" Type="http://schemas.openxmlformats.org/officeDocument/2006/relationships/hyperlink" Target="https://www.ozon.ru/person/5688352/" TargetMode="External"/><Relationship Id="rId171" Type="http://schemas.openxmlformats.org/officeDocument/2006/relationships/footer" Target="footer1.xml"/><Relationship Id="rId12" Type="http://schemas.openxmlformats.org/officeDocument/2006/relationships/hyperlink" Target="https://adilet.zan.kz/rus/docs/K030000481_" TargetMode="External"/><Relationship Id="rId17" Type="http://schemas.openxmlformats.org/officeDocument/2006/relationships/hyperlink" Target="http://adilet.zan.kz/rus/docs/T060000216_" TargetMode="External"/><Relationship Id="rId33" Type="http://schemas.openxmlformats.org/officeDocument/2006/relationships/image" Target="media/image13.png"/><Relationship Id="rId38" Type="http://schemas.openxmlformats.org/officeDocument/2006/relationships/image" Target="media/image18.png"/><Relationship Id="rId59" Type="http://schemas.openxmlformats.org/officeDocument/2006/relationships/image" Target="media/image38.png"/><Relationship Id="rId103" Type="http://schemas.openxmlformats.org/officeDocument/2006/relationships/hyperlink" Target="https://adilet.zan.kz/rus/docs/K030000481_" TargetMode="External"/><Relationship Id="rId108" Type="http://schemas.openxmlformats.org/officeDocument/2006/relationships/hyperlink" Target="https://zerde.gov.kz/images/%D0%9F%D0%BB%D0%B0%D0%BD%20%D0%BC%D0%B5%D1%80%D0%BE%D0%BF%D1%80%D0%B8%D1%8F%D1%82%D0%B8%D0%B9%20%D0%BF%D0%BE%20%D1%80%D0%B5%D0%B0%D0%BB%D0%B8%D0%B7%D0%B0%D1%86%D0%B8%D0%B8%20%D0%93%D0%9F%20%D0%A6%D0%B8%D1%84%D1%80%D0%BE%D0%B2%D0%BE%D0%B9%20%D0%9A%D0%B0%D0%B7%D0%B0%D1%85%D1%81%D1%82%D0%B0%D0%BD.pdf" TargetMode="External"/><Relationship Id="rId124" Type="http://schemas.openxmlformats.org/officeDocument/2006/relationships/hyperlink" Target="https://researchspace.csir.co.za/dspace/browse?value=Cooper%2C+Antony+K&amp;type=author" TargetMode="External"/><Relationship Id="rId129" Type="http://schemas.openxmlformats.org/officeDocument/2006/relationships/hyperlink" Target="https://www.sciencedirect.com/science/article/abs/pii/S0264837715001167" TargetMode="External"/><Relationship Id="rId54" Type="http://schemas.openxmlformats.org/officeDocument/2006/relationships/image" Target="media/image33.png"/><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image" Target="media/image69.png"/><Relationship Id="rId96" Type="http://schemas.openxmlformats.org/officeDocument/2006/relationships/hyperlink" Target="https://sciprofiles.com/profile/author/bTg0dnB5cjN4enp1Y1E1djF6b0VDeit3ajBtNTA3MjdiaVVkZi9LV3Y4OD0=" TargetMode="External"/><Relationship Id="rId140" Type="http://schemas.openxmlformats.org/officeDocument/2006/relationships/hyperlink" Target="https://www.tandfonline.com/author/Wu%2C+Jianguo" TargetMode="External"/><Relationship Id="rId145" Type="http://schemas.openxmlformats.org/officeDocument/2006/relationships/hyperlink" Target="https://ru.wikipedia.org/wiki/%D0%A1%D0%BB%D1%83%D0%B6%D0%B5%D0%B1%D0%BD%D0%B0%D1%8F:%D0%98%D1%81%D1%82%D0%BE%D1%87%D0%BD%D0%B8%D0%BA%D0%B8_%D0%BA%D0%BD%D0%B8%D0%B3/9965938997" TargetMode="External"/><Relationship Id="rId161" Type="http://schemas.openxmlformats.org/officeDocument/2006/relationships/hyperlink" Target="https://ru.wikipedia.org/wiki/MapServer" TargetMode="External"/><Relationship Id="rId166" Type="http://schemas.openxmlformats.org/officeDocument/2006/relationships/hyperlink" Target="http://www.credo-dialogue.com/getattachment/bb4d582c-0a18-40c2-9019-aa3c9d487f46/Infrastryktyra-prostranstv-dannuh.asp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adilet.zan.kz/rus/docs/Z2300000181" TargetMode="External"/><Relationship Id="rId23" Type="http://schemas.openxmlformats.org/officeDocument/2006/relationships/oleObject" Target="embeddings/oleObject1.bin"/><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8.png"/><Relationship Id="rId57" Type="http://schemas.openxmlformats.org/officeDocument/2006/relationships/image" Target="media/image36.png"/><Relationship Id="rId106" Type="http://schemas.openxmlformats.org/officeDocument/2006/relationships/hyperlink" Target="http://adilet.zan.kz/rus/docs/P1700000827" TargetMode="External"/><Relationship Id="rId114" Type="http://schemas.openxmlformats.org/officeDocument/2006/relationships/hyperlink" Target="https://ppt-online.org/136625" TargetMode="External"/><Relationship Id="rId119" Type="http://schemas.openxmlformats.org/officeDocument/2006/relationships/hyperlink" Target="https://www.kazpravda.kz/fresh/view/kazgeodeziya-realizuet-tsifrovoi-proekt-nipd" TargetMode="External"/><Relationship Id="rId127" Type="http://schemas.openxmlformats.org/officeDocument/2006/relationships/hyperlink" Target="https://tsnik.kz/normativno-pravovye-akty/179255/" TargetMode="External"/><Relationship Id="rId10" Type="http://schemas.openxmlformats.org/officeDocument/2006/relationships/hyperlink" Target="https://adilet.zan.kz/rus/docs/Z1200000528" TargetMode="External"/><Relationship Id="rId31" Type="http://schemas.openxmlformats.org/officeDocument/2006/relationships/image" Target="media/image11.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jpeg"/><Relationship Id="rId65" Type="http://schemas.openxmlformats.org/officeDocument/2006/relationships/image" Target="media/image44.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image" Target="media/image710.png"/><Relationship Id="rId99" Type="http://schemas.openxmlformats.org/officeDocument/2006/relationships/hyperlink" Target="https://www.mdpi.com/2220-9964/8/11/515" TargetMode="External"/><Relationship Id="rId101" Type="http://schemas.openxmlformats.org/officeDocument/2006/relationships/hyperlink" Target="https://adilet.zan.kz/rus/docs/T060000216_" TargetMode="External"/><Relationship Id="rId122" Type="http://schemas.openxmlformats.org/officeDocument/2006/relationships/hyperlink" Target="https://researchspace.csir.co.za/dspace/browse?value=Iwaniak%2C+A&amp;type=author" TargetMode="External"/><Relationship Id="rId130" Type="http://schemas.openxmlformats.org/officeDocument/2006/relationships/hyperlink" Target="https://www.sciencedirect.com/science/article/abs/pii/S0264837715001167" TargetMode="External"/><Relationship Id="rId135" Type="http://schemas.openxmlformats.org/officeDocument/2006/relationships/hyperlink" Target="https://sciprofiles.com/profile/93169" TargetMode="External"/><Relationship Id="rId143" Type="http://schemas.openxmlformats.org/officeDocument/2006/relationships/hyperlink" Target="https://ru.wikipedia.org/wiki/%D0%9A%D0%B0%D0%B7%D0%B0%D1%85%D1%81%D1%82%D0%B0%D0%BD._%D0%9D%D0%B0%D1%86%D0%B8%D0%BE%D0%BD%D0%B0%D0%BB%D1%8C%D0%BD%D0%B0%D1%8F_%D1%8D%D0%BD%D1%86%D0%B8%D0%BA%D0%BB%D0%BE%D0%BF%D0%B5%D0%B4%D0%B8%D1%8F" TargetMode="External"/><Relationship Id="rId148" Type="http://schemas.openxmlformats.org/officeDocument/2006/relationships/hyperlink" Target="https://archive.usgs.gov/archive/sites/landcover.usgs.gov/pdf/anderson.pdf" TargetMode="External"/><Relationship Id="rId151" Type="http://schemas.openxmlformats.org/officeDocument/2006/relationships/hyperlink" Target="http://maps.google.com" TargetMode="External"/><Relationship Id="rId156" Type="http://schemas.openxmlformats.org/officeDocument/2006/relationships/hyperlink" Target="https://www.ozon.ru/person/1056943/" TargetMode="External"/><Relationship Id="rId164" Type="http://schemas.openxmlformats.org/officeDocument/2006/relationships/hyperlink" Target="http://support.esri.com/datamodels" TargetMode="External"/><Relationship Id="rId169" Type="http://schemas.openxmlformats.org/officeDocument/2006/relationships/hyperlink" Target="https://enterprise.arcgis.com/ru/server/10.3/get-started/windows/arcgis-server-editions.%20htm" TargetMode="External"/><Relationship Id="rId4" Type="http://schemas.openxmlformats.org/officeDocument/2006/relationships/settings" Target="settings.xml"/><Relationship Id="rId9" Type="http://schemas.openxmlformats.org/officeDocument/2006/relationships/hyperlink" Target="https://adilet.zan.kz/rus/docs/Z2200000166" TargetMode="External"/><Relationship Id="rId172" Type="http://schemas.openxmlformats.org/officeDocument/2006/relationships/fontTable" Target="fontTable.xml"/><Relationship Id="rId13" Type="http://schemas.openxmlformats.org/officeDocument/2006/relationships/hyperlink" Target="https://adilet.zan.kz/rus/docs/K030000477_" TargetMode="External"/><Relationship Id="rId18" Type="http://schemas.openxmlformats.org/officeDocument/2006/relationships/hyperlink" Target="https://www.mdpi.com/2073-445X/9/5/147" TargetMode="External"/><Relationship Id="rId39" Type="http://schemas.openxmlformats.org/officeDocument/2006/relationships/image" Target="media/image19.png"/><Relationship Id="rId109" Type="http://schemas.openxmlformats.org/officeDocument/2006/relationships/hyperlink" Target="ftp://ftp.sovzond.ru/forum/2015/16.04_pdf/Open_software.pdf" TargetMode="External"/><Relationship Id="rId34" Type="http://schemas.openxmlformats.org/officeDocument/2006/relationships/image" Target="media/image14.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4.png"/><Relationship Id="rId97" Type="http://schemas.openxmlformats.org/officeDocument/2006/relationships/hyperlink" Target="https://sciprofiles.com/profile/241619" TargetMode="External"/><Relationship Id="rId104" Type="http://schemas.openxmlformats.org/officeDocument/2006/relationships/hyperlink" Target="https://adilet.zan.kz/rus/docs/Z2300000181" TargetMode="External"/><Relationship Id="rId120" Type="http://schemas.openxmlformats.org/officeDocument/2006/relationships/hyperlink" Target="https://www.researchgate.net/publication/27342682_Developing_geographic_information_infrastructure_the_role_of_information_policies" TargetMode="External"/><Relationship Id="rId125" Type="http://schemas.openxmlformats.org/officeDocument/2006/relationships/hyperlink" Target="http://dx.doi.org/10.13140/RG.2.2.30921.49765" TargetMode="External"/><Relationship Id="rId141" Type="http://schemas.openxmlformats.org/officeDocument/2006/relationships/hyperlink" Target="https://www.sciencedirect.com/science/article/pii/S2210784316300122" TargetMode="External"/><Relationship Id="rId146" Type="http://schemas.openxmlformats.org/officeDocument/2006/relationships/hyperlink" Target="http://shortandy.akmo.gov.kz/page/read/Obcshie_svedeniya.html" TargetMode="External"/><Relationship Id="rId167" Type="http://schemas.openxmlformats.org/officeDocument/2006/relationships/hyperlink" Target="http://www.izdatgeo.ru/pdf/gipr/2008-1/21.pdf" TargetMode="Externa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png"/><Relationship Id="rId162" Type="http://schemas.openxmlformats.org/officeDocument/2006/relationships/hyperlink" Target="https://ru.wikipedia.org/wiki/OpenLayers" TargetMode="Externa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4.png"/><Relationship Id="rId40" Type="http://schemas.openxmlformats.org/officeDocument/2006/relationships/hyperlink" Target="https://ru.wikipedia.org/wiki/%D0%9E%D1%82%D0%BA%D1%80%D1%8B%D1%82%D0%BE%D0%B5_%D0%BF%D1%80%D0%BE%D0%B3%D1%80%D0%B0%D0%BC%D0%BC%D0%BD%D0%BE%D0%B5_%D0%BE%D0%B1%D0%B5%D1%81%D0%BF%D0%B5%D1%87%D0%B5%D0%BD%D0%B8%D0%B5" TargetMode="External"/><Relationship Id="rId45" Type="http://schemas.openxmlformats.org/officeDocument/2006/relationships/image" Target="media/image24.png"/><Relationship Id="rId66" Type="http://schemas.openxmlformats.org/officeDocument/2006/relationships/image" Target="media/image440.png"/><Relationship Id="rId87" Type="http://schemas.openxmlformats.org/officeDocument/2006/relationships/image" Target="media/image65.png"/><Relationship Id="rId110" Type="http://schemas.openxmlformats.org/officeDocument/2006/relationships/hyperlink" Target="https://www.researchgate.net/publication/228413500_Is_there_a_Future_for_Spatial_Data_Infrastructures" TargetMode="External"/><Relationship Id="rId115" Type="http://schemas.openxmlformats.org/officeDocument/2006/relationships/hyperlink" Target="http://constitution.kremlin.ru/" TargetMode="External"/><Relationship Id="rId131" Type="http://schemas.openxmlformats.org/officeDocument/2006/relationships/hyperlink" Target="https://www.sciencedirect.com/science/article/abs/pii/S0264837715001167" TargetMode="External"/><Relationship Id="rId136" Type="http://schemas.openxmlformats.org/officeDocument/2006/relationships/hyperlink" Target="https://sciprofiles.com/profile/author/UDJlOW1DcTVrUVF6SjhTTzZRaXBzVE0wdTNXNS9palU5cUNUSzBLRExNdz0=" TargetMode="External"/><Relationship Id="rId157" Type="http://schemas.openxmlformats.org/officeDocument/2006/relationships/hyperlink" Target="http://www.esri.com/news/arcnews/summer06articles/spatially-enabling.html" TargetMode="External"/><Relationship Id="rId61" Type="http://schemas.openxmlformats.org/officeDocument/2006/relationships/image" Target="media/image40.jpeg"/><Relationship Id="rId82" Type="http://schemas.openxmlformats.org/officeDocument/2006/relationships/image" Target="media/image60.png"/><Relationship Id="rId152" Type="http://schemas.openxmlformats.org/officeDocument/2006/relationships/hyperlink" Target="http://www.geographynetwork.com/" TargetMode="External"/><Relationship Id="rId173" Type="http://schemas.openxmlformats.org/officeDocument/2006/relationships/theme" Target="theme/theme1.xml"/><Relationship Id="rId19" Type="http://schemas.openxmlformats.org/officeDocument/2006/relationships/hyperlink" Target="https://doi.org/10.1051/e3sconf/202338605013" TargetMode="External"/><Relationship Id="rId14" Type="http://schemas.openxmlformats.org/officeDocument/2006/relationships/hyperlink" Target="https://adilet.zan.kz/rus/docs/K2100000400" TargetMode="External"/><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5.png"/><Relationship Id="rId77" Type="http://schemas.openxmlformats.org/officeDocument/2006/relationships/image" Target="media/image55.png"/><Relationship Id="rId100" Type="http://schemas.openxmlformats.org/officeDocument/2006/relationships/hyperlink" Target="https://doi.org/10.3390/land9020046&#160;-%2008%20Feb%202020" TargetMode="External"/><Relationship Id="rId105" Type="http://schemas.openxmlformats.org/officeDocument/2006/relationships/hyperlink" Target="http://www.fao.org/fileadmin/user_upload/reu/europe/documents/compnew/Kaz_PDF5.pdf" TargetMode="External"/><Relationship Id="rId126" Type="http://schemas.openxmlformats.org/officeDocument/2006/relationships/hyperlink" Target="https://kodeksy-kz.com/ka/o_geodezii_i_kartografii/21.htm" TargetMode="External"/><Relationship Id="rId147" Type="http://schemas.openxmlformats.org/officeDocument/2006/relationships/hyperlink" Target="https://desktop.arcgis.com/" TargetMode="External"/><Relationship Id="rId168" Type="http://schemas.openxmlformats.org/officeDocument/2006/relationships/hyperlink" Target="http://91.185.13.214:8002/" TargetMode="External"/><Relationship Id="rId8" Type="http://schemas.openxmlformats.org/officeDocument/2006/relationships/hyperlink" Target="https://adilet.zan.kz/rus/docs/K030000442_" TargetMode="External"/><Relationship Id="rId51" Type="http://schemas.openxmlformats.org/officeDocument/2006/relationships/image" Target="media/image30.png"/><Relationship Id="rId72" Type="http://schemas.openxmlformats.org/officeDocument/2006/relationships/image" Target="media/image50.png"/><Relationship Id="rId93" Type="http://schemas.openxmlformats.org/officeDocument/2006/relationships/image" Target="media/image71.png"/><Relationship Id="rId98" Type="http://schemas.openxmlformats.org/officeDocument/2006/relationships/hyperlink" Target="https://sciprofiles.com/profile/13248" TargetMode="External"/><Relationship Id="rId121" Type="http://schemas.openxmlformats.org/officeDocument/2006/relationships/hyperlink" Target="https://researchspace.csir.co.za/dspace/browse?value=Harvey%2C+F&amp;type=author" TargetMode="External"/><Relationship Id="rId142" Type="http://schemas.openxmlformats.org/officeDocument/2006/relationships/hyperlink" Target="https://www.sciencedirect.com/science/article/pii/S2210784316300122" TargetMode="External"/><Relationship Id="rId163" Type="http://schemas.openxmlformats.org/officeDocument/2006/relationships/hyperlink" Target="https://webhamster.ru/mytetrashare/index/mtb192/1530713921m6x866wq9o" TargetMode="External"/><Relationship Id="rId3" Type="http://schemas.openxmlformats.org/officeDocument/2006/relationships/styles" Target="styles.xml"/><Relationship Id="rId25" Type="http://schemas.openxmlformats.org/officeDocument/2006/relationships/image" Target="media/image5.png"/><Relationship Id="rId46" Type="http://schemas.openxmlformats.org/officeDocument/2006/relationships/image" Target="media/image25.png"/><Relationship Id="rId67" Type="http://schemas.openxmlformats.org/officeDocument/2006/relationships/image" Target="media/image45.png"/><Relationship Id="rId116" Type="http://schemas.openxmlformats.org/officeDocument/2006/relationships/hyperlink" Target="http://gis-services.ru/data_page/geoportal/" TargetMode="External"/><Relationship Id="rId137" Type="http://schemas.openxmlformats.org/officeDocument/2006/relationships/hyperlink" Target="https://sciprofiles.com/profile/73616" TargetMode="External"/><Relationship Id="rId158" Type="http://schemas.openxmlformats.org/officeDocument/2006/relationships/hyperlink" Target="http://geoserver.org/" TargetMode="External"/><Relationship Id="rId20" Type="http://schemas.openxmlformats.org/officeDocument/2006/relationships/image" Target="media/image1.png"/><Relationship Id="rId41" Type="http://schemas.openxmlformats.org/officeDocument/2006/relationships/image" Target="media/image20.png"/><Relationship Id="rId62" Type="http://schemas.openxmlformats.org/officeDocument/2006/relationships/image" Target="media/image41.jpe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hyperlink" Target="http://w2.ict.nsc.ru/jspui/bitstream/ICT/1326/1/141_PB.pdf" TargetMode="External"/><Relationship Id="rId132" Type="http://schemas.openxmlformats.org/officeDocument/2006/relationships/hyperlink" Target="https://www.sciencedirect.com/science/article/abs/pii/S0264837715001167" TargetMode="External"/><Relationship Id="rId153" Type="http://schemas.openxmlformats.org/officeDocument/2006/relationships/hyperlink" Target="https://www.fgdc.gov/organization"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6ECE64-F606-41D0-B903-3485AB0E86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TotalTime>
  <Pages>163</Pages>
  <Words>49069</Words>
  <Characters>279698</Characters>
  <Application>Microsoft Office Word</Application>
  <DocSecurity>0</DocSecurity>
  <Lines>2330</Lines>
  <Paragraphs>656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328111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Zaure</dc:creator>
  <cp:keywords/>
  <dc:description/>
  <cp:lastModifiedBy>ADINA</cp:lastModifiedBy>
  <cp:revision>13</cp:revision>
  <cp:lastPrinted>2025-04-09T16:13:00Z</cp:lastPrinted>
  <dcterms:created xsi:type="dcterms:W3CDTF">2025-05-14T04:18:00Z</dcterms:created>
  <dcterms:modified xsi:type="dcterms:W3CDTF">2025-05-19T06:02:00Z</dcterms:modified>
</cp:coreProperties>
</file>