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4070B" w14:textId="77777777" w:rsidR="00CE15B8" w:rsidRPr="00537E97" w:rsidRDefault="00CA4096" w:rsidP="00CE15B8">
      <w:pPr>
        <w:spacing w:after="0" w:line="240" w:lineRule="auto"/>
        <w:ind w:firstLine="709"/>
        <w:jc w:val="center"/>
        <w:rPr>
          <w:rFonts w:ascii="Times New Roman" w:hAnsi="Times New Roman" w:cs="Times New Roman"/>
          <w:color w:val="000000" w:themeColor="text1"/>
          <w:spacing w:val="7"/>
          <w:sz w:val="28"/>
          <w:szCs w:val="28"/>
        </w:rPr>
      </w:pPr>
      <w:r w:rsidRPr="00537E97">
        <w:rPr>
          <w:rFonts w:ascii="Times New Roman" w:hAnsi="Times New Roman" w:cs="Times New Roman"/>
          <w:sz w:val="28"/>
          <w:szCs w:val="28"/>
        </w:rPr>
        <w:t>Н</w:t>
      </w:r>
      <w:r w:rsidR="00CE15B8" w:rsidRPr="00537E97">
        <w:rPr>
          <w:rFonts w:ascii="Times New Roman" w:hAnsi="Times New Roman" w:cs="Times New Roman"/>
          <w:sz w:val="28"/>
          <w:szCs w:val="28"/>
        </w:rPr>
        <w:t>АО «</w:t>
      </w:r>
      <w:r w:rsidR="00CE15B8" w:rsidRPr="00537E97">
        <w:rPr>
          <w:rFonts w:ascii="Times New Roman" w:hAnsi="Times New Roman" w:cs="Times New Roman"/>
          <w:color w:val="000000" w:themeColor="text1"/>
          <w:spacing w:val="7"/>
          <w:sz w:val="28"/>
          <w:szCs w:val="28"/>
        </w:rPr>
        <w:t xml:space="preserve">Университет </w:t>
      </w:r>
      <w:proofErr w:type="spellStart"/>
      <w:r w:rsidR="00CE15B8" w:rsidRPr="00537E97">
        <w:rPr>
          <w:rFonts w:ascii="Times New Roman" w:hAnsi="Times New Roman" w:cs="Times New Roman"/>
          <w:color w:val="000000" w:themeColor="text1"/>
          <w:spacing w:val="7"/>
          <w:sz w:val="28"/>
          <w:szCs w:val="28"/>
        </w:rPr>
        <w:t>Нархоз</w:t>
      </w:r>
      <w:proofErr w:type="spellEnd"/>
      <w:r w:rsidR="00CE15B8" w:rsidRPr="00537E97">
        <w:rPr>
          <w:rFonts w:ascii="Times New Roman" w:hAnsi="Times New Roman" w:cs="Times New Roman"/>
          <w:color w:val="000000" w:themeColor="text1"/>
          <w:spacing w:val="7"/>
          <w:sz w:val="28"/>
          <w:szCs w:val="28"/>
        </w:rPr>
        <w:t>»</w:t>
      </w:r>
    </w:p>
    <w:p w14:paraId="5AD4070C" w14:textId="77777777" w:rsidR="00CE15B8" w:rsidRPr="00537E97" w:rsidRDefault="00CE15B8" w:rsidP="00CE15B8">
      <w:pPr>
        <w:shd w:val="clear" w:color="auto" w:fill="FFFFFF"/>
        <w:tabs>
          <w:tab w:val="left" w:pos="3946"/>
        </w:tabs>
        <w:spacing w:after="0" w:line="240" w:lineRule="auto"/>
        <w:ind w:firstLine="709"/>
        <w:rPr>
          <w:rFonts w:ascii="Times New Roman" w:hAnsi="Times New Roman" w:cs="Times New Roman"/>
          <w:b/>
          <w:color w:val="000000" w:themeColor="text1"/>
          <w:spacing w:val="7"/>
          <w:sz w:val="28"/>
          <w:szCs w:val="28"/>
        </w:rPr>
      </w:pPr>
    </w:p>
    <w:p w14:paraId="5AD4070D" w14:textId="77777777" w:rsidR="00CE15B8" w:rsidRPr="00537E97" w:rsidRDefault="00CE15B8" w:rsidP="00CE15B8">
      <w:pPr>
        <w:shd w:val="clear" w:color="auto" w:fill="FFFFFF"/>
        <w:tabs>
          <w:tab w:val="left" w:pos="3946"/>
        </w:tabs>
        <w:spacing w:after="0" w:line="240" w:lineRule="auto"/>
        <w:ind w:firstLine="709"/>
        <w:rPr>
          <w:rFonts w:ascii="Times New Roman" w:hAnsi="Times New Roman" w:cs="Times New Roman"/>
          <w:color w:val="000000" w:themeColor="text1"/>
          <w:spacing w:val="-6"/>
          <w:sz w:val="28"/>
          <w:szCs w:val="28"/>
        </w:rPr>
      </w:pPr>
    </w:p>
    <w:p w14:paraId="5AD4070E" w14:textId="77777777" w:rsidR="00CE15B8" w:rsidRPr="00537E97" w:rsidRDefault="00CE15B8" w:rsidP="00CE15B8">
      <w:pPr>
        <w:shd w:val="clear" w:color="auto" w:fill="FFFFFF"/>
        <w:tabs>
          <w:tab w:val="left" w:pos="3946"/>
        </w:tabs>
        <w:spacing w:after="0" w:line="240" w:lineRule="auto"/>
        <w:ind w:firstLine="709"/>
        <w:rPr>
          <w:rFonts w:ascii="Times New Roman" w:hAnsi="Times New Roman" w:cs="Times New Roman"/>
          <w:color w:val="000000" w:themeColor="text1"/>
          <w:sz w:val="28"/>
          <w:szCs w:val="28"/>
        </w:rPr>
      </w:pPr>
      <w:r w:rsidRPr="00537E97">
        <w:rPr>
          <w:rFonts w:ascii="Times New Roman" w:hAnsi="Times New Roman" w:cs="Times New Roman"/>
          <w:color w:val="000000" w:themeColor="text1"/>
          <w:spacing w:val="-6"/>
          <w:sz w:val="28"/>
          <w:szCs w:val="28"/>
        </w:rPr>
        <w:t>УД</w:t>
      </w:r>
      <w:r w:rsidRPr="00537E97">
        <w:rPr>
          <w:rFonts w:ascii="Times New Roman" w:hAnsi="Times New Roman" w:cs="Times New Roman"/>
          <w:color w:val="000000" w:themeColor="text1"/>
          <w:sz w:val="28"/>
          <w:szCs w:val="28"/>
        </w:rPr>
        <w:t>К 339.13:338.45(574</w:t>
      </w:r>
      <w:proofErr w:type="gramStart"/>
      <w:r w:rsidRPr="00537E97">
        <w:rPr>
          <w:rFonts w:ascii="Times New Roman" w:hAnsi="Times New Roman" w:cs="Times New Roman"/>
          <w:color w:val="000000" w:themeColor="text1"/>
          <w:sz w:val="28"/>
          <w:szCs w:val="28"/>
        </w:rPr>
        <w:t>)</w:t>
      </w:r>
      <w:proofErr w:type="gramEnd"/>
      <w:r w:rsidRPr="00537E97">
        <w:rPr>
          <w:rFonts w:ascii="Times New Roman" w:hAnsi="Times New Roman" w:cs="Times New Roman"/>
          <w:color w:val="000000" w:themeColor="text1"/>
          <w:sz w:val="28"/>
          <w:szCs w:val="28"/>
        </w:rPr>
        <w:t xml:space="preserve">                                              На правах рукописи</w:t>
      </w:r>
    </w:p>
    <w:p w14:paraId="5AD4070F"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p>
    <w:p w14:paraId="5AD40710"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p>
    <w:p w14:paraId="5AD40711"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p>
    <w:p w14:paraId="5AD40712"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p>
    <w:p w14:paraId="5AD40713"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p>
    <w:p w14:paraId="5AD40714"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p>
    <w:p w14:paraId="5AD40715"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7"/>
          <w:sz w:val="28"/>
          <w:szCs w:val="28"/>
        </w:rPr>
      </w:pPr>
      <w:r w:rsidRPr="00537E97">
        <w:rPr>
          <w:rFonts w:ascii="Times New Roman" w:hAnsi="Times New Roman" w:cs="Times New Roman"/>
          <w:b/>
          <w:color w:val="000000" w:themeColor="text1"/>
          <w:spacing w:val="7"/>
          <w:sz w:val="28"/>
          <w:szCs w:val="28"/>
        </w:rPr>
        <w:t>МАЛДЫНОВА АЙЖАНА ВЛАДИМИРОВНА</w:t>
      </w:r>
    </w:p>
    <w:p w14:paraId="5AD40716"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z w:val="28"/>
          <w:szCs w:val="28"/>
        </w:rPr>
      </w:pPr>
    </w:p>
    <w:p w14:paraId="5AD40717" w14:textId="77777777" w:rsidR="00CE15B8" w:rsidRPr="00537E97" w:rsidRDefault="00CE15B8" w:rsidP="00CE15B8">
      <w:pPr>
        <w:shd w:val="clear" w:color="auto" w:fill="FFFFFF"/>
        <w:spacing w:after="0" w:line="240" w:lineRule="auto"/>
        <w:ind w:right="182" w:firstLine="709"/>
        <w:jc w:val="center"/>
        <w:rPr>
          <w:rFonts w:ascii="Times New Roman" w:hAnsi="Times New Roman" w:cs="Times New Roman"/>
          <w:b/>
          <w:color w:val="000000" w:themeColor="text1"/>
          <w:spacing w:val="2"/>
          <w:sz w:val="28"/>
          <w:szCs w:val="28"/>
        </w:rPr>
      </w:pPr>
      <w:r w:rsidRPr="00537E97">
        <w:rPr>
          <w:rFonts w:ascii="Times New Roman" w:hAnsi="Times New Roman" w:cs="Times New Roman"/>
          <w:b/>
          <w:color w:val="000000" w:themeColor="text1"/>
          <w:spacing w:val="2"/>
          <w:sz w:val="28"/>
          <w:szCs w:val="28"/>
        </w:rPr>
        <w:t>Формирование маркетинговой стратегии продвижения инновационных продуктов на промышленном рынке Казахстана</w:t>
      </w:r>
    </w:p>
    <w:p w14:paraId="5AD40718" w14:textId="77777777" w:rsidR="00CE15B8" w:rsidRPr="00537E97" w:rsidRDefault="00CE15B8" w:rsidP="00CE15B8">
      <w:pPr>
        <w:shd w:val="clear" w:color="auto" w:fill="FFFFFF"/>
        <w:tabs>
          <w:tab w:val="left" w:pos="778"/>
        </w:tabs>
        <w:spacing w:after="0" w:line="240" w:lineRule="auto"/>
        <w:ind w:left="43" w:firstLine="709"/>
        <w:jc w:val="center"/>
        <w:rPr>
          <w:rFonts w:ascii="Times New Roman" w:hAnsi="Times New Roman" w:cs="Times New Roman"/>
          <w:b/>
          <w:color w:val="000000" w:themeColor="text1"/>
          <w:spacing w:val="2"/>
          <w:sz w:val="28"/>
          <w:szCs w:val="28"/>
        </w:rPr>
      </w:pPr>
    </w:p>
    <w:p w14:paraId="5AD40719" w14:textId="77777777" w:rsidR="00CE15B8" w:rsidRPr="00537E97" w:rsidRDefault="00CE15B8" w:rsidP="00CE15B8">
      <w:pPr>
        <w:shd w:val="clear" w:color="auto" w:fill="FFFFFF"/>
        <w:tabs>
          <w:tab w:val="left" w:pos="778"/>
        </w:tabs>
        <w:spacing w:after="0" w:line="240" w:lineRule="auto"/>
        <w:ind w:left="43" w:firstLine="709"/>
        <w:jc w:val="center"/>
        <w:rPr>
          <w:rFonts w:ascii="Times New Roman" w:hAnsi="Times New Roman" w:cs="Times New Roman"/>
          <w:color w:val="000000" w:themeColor="text1"/>
          <w:spacing w:val="2"/>
          <w:sz w:val="28"/>
          <w:szCs w:val="28"/>
        </w:rPr>
      </w:pPr>
      <w:r w:rsidRPr="00537E97">
        <w:rPr>
          <w:rFonts w:ascii="Times New Roman" w:hAnsi="Times New Roman" w:cs="Times New Roman"/>
          <w:color w:val="000000" w:themeColor="text1"/>
          <w:spacing w:val="2"/>
          <w:sz w:val="28"/>
          <w:szCs w:val="28"/>
        </w:rPr>
        <w:t>6D051100 – Маркетинг</w:t>
      </w:r>
    </w:p>
    <w:p w14:paraId="5AD4071A"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pacing w:val="2"/>
          <w:sz w:val="28"/>
          <w:szCs w:val="28"/>
        </w:rPr>
      </w:pPr>
    </w:p>
    <w:p w14:paraId="5AD4071B"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pacing w:val="2"/>
          <w:sz w:val="28"/>
          <w:szCs w:val="28"/>
        </w:rPr>
      </w:pPr>
    </w:p>
    <w:p w14:paraId="5AD4071C"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pacing w:val="2"/>
          <w:sz w:val="28"/>
          <w:szCs w:val="28"/>
        </w:rPr>
      </w:pPr>
    </w:p>
    <w:p w14:paraId="5AD4071D" w14:textId="77777777" w:rsidR="00CE15B8" w:rsidRPr="00537E97" w:rsidRDefault="00CE15B8" w:rsidP="00CE15B8">
      <w:pPr>
        <w:shd w:val="clear" w:color="auto" w:fill="FFFFFF"/>
        <w:spacing w:after="0" w:line="240" w:lineRule="auto"/>
        <w:jc w:val="center"/>
        <w:rPr>
          <w:rFonts w:ascii="Times New Roman" w:hAnsi="Times New Roman" w:cs="Times New Roman"/>
          <w:color w:val="000000" w:themeColor="text1"/>
          <w:sz w:val="28"/>
          <w:szCs w:val="28"/>
        </w:rPr>
      </w:pPr>
      <w:r w:rsidRPr="00537E97">
        <w:rPr>
          <w:rFonts w:ascii="Times New Roman" w:hAnsi="Times New Roman" w:cs="Times New Roman"/>
          <w:color w:val="000000" w:themeColor="text1"/>
          <w:spacing w:val="2"/>
          <w:sz w:val="28"/>
          <w:szCs w:val="28"/>
        </w:rPr>
        <w:t>Диссертация на соискание степени</w:t>
      </w:r>
      <w:r w:rsidRPr="00537E97">
        <w:rPr>
          <w:rFonts w:ascii="Times New Roman" w:hAnsi="Times New Roman" w:cs="Times New Roman"/>
          <w:color w:val="000000" w:themeColor="text1"/>
          <w:spacing w:val="2"/>
          <w:sz w:val="28"/>
          <w:szCs w:val="28"/>
        </w:rPr>
        <w:br/>
      </w:r>
      <w:r w:rsidRPr="00537E97">
        <w:rPr>
          <w:rFonts w:ascii="Times New Roman" w:hAnsi="Times New Roman" w:cs="Times New Roman"/>
          <w:color w:val="000000" w:themeColor="text1"/>
          <w:spacing w:val="4"/>
          <w:sz w:val="28"/>
          <w:szCs w:val="28"/>
        </w:rPr>
        <w:t xml:space="preserve">доктора </w:t>
      </w:r>
      <w:r w:rsidRPr="00537E97">
        <w:rPr>
          <w:rFonts w:ascii="Times New Roman" w:hAnsi="Times New Roman" w:cs="Times New Roman"/>
          <w:color w:val="000000" w:themeColor="text1"/>
          <w:spacing w:val="-3"/>
          <w:sz w:val="28"/>
          <w:szCs w:val="28"/>
        </w:rPr>
        <w:t>философии (</w:t>
      </w:r>
      <w:r w:rsidRPr="00537E97">
        <w:rPr>
          <w:rFonts w:ascii="Times New Roman" w:hAnsi="Times New Roman" w:cs="Times New Roman"/>
          <w:color w:val="000000" w:themeColor="text1"/>
          <w:spacing w:val="-3"/>
          <w:sz w:val="28"/>
          <w:szCs w:val="28"/>
          <w:lang w:val="en-US"/>
        </w:rPr>
        <w:t>PhD</w:t>
      </w:r>
      <w:r w:rsidRPr="00537E97">
        <w:rPr>
          <w:rFonts w:ascii="Times New Roman" w:hAnsi="Times New Roman" w:cs="Times New Roman"/>
          <w:color w:val="000000" w:themeColor="text1"/>
          <w:spacing w:val="-3"/>
          <w:sz w:val="28"/>
          <w:szCs w:val="28"/>
        </w:rPr>
        <w:t>)</w:t>
      </w:r>
    </w:p>
    <w:p w14:paraId="5AD4071E" w14:textId="77777777" w:rsidR="00CE15B8" w:rsidRPr="00537E97" w:rsidRDefault="00CE15B8" w:rsidP="00CE15B8">
      <w:pPr>
        <w:shd w:val="clear" w:color="auto" w:fill="FFFFFF"/>
        <w:spacing w:after="0" w:line="240" w:lineRule="auto"/>
        <w:ind w:left="38" w:firstLine="709"/>
        <w:jc w:val="center"/>
        <w:rPr>
          <w:rFonts w:ascii="Times New Roman" w:hAnsi="Times New Roman" w:cs="Times New Roman"/>
          <w:color w:val="000000" w:themeColor="text1"/>
          <w:sz w:val="28"/>
          <w:szCs w:val="28"/>
        </w:rPr>
      </w:pPr>
    </w:p>
    <w:p w14:paraId="5AD4071F" w14:textId="77777777" w:rsidR="00CE15B8" w:rsidRPr="00537E97" w:rsidRDefault="00CE15B8" w:rsidP="00CE15B8">
      <w:pPr>
        <w:shd w:val="clear" w:color="auto" w:fill="FFFFFF"/>
        <w:spacing w:after="0" w:line="240" w:lineRule="auto"/>
        <w:ind w:firstLine="709"/>
        <w:jc w:val="right"/>
        <w:rPr>
          <w:rFonts w:ascii="Times New Roman" w:hAnsi="Times New Roman" w:cs="Times New Roman"/>
          <w:color w:val="000000" w:themeColor="text1"/>
          <w:sz w:val="28"/>
          <w:szCs w:val="28"/>
        </w:rPr>
      </w:pPr>
    </w:p>
    <w:p w14:paraId="5AD40720" w14:textId="77777777" w:rsidR="00CE15B8" w:rsidRPr="00537E97" w:rsidRDefault="00CE15B8" w:rsidP="00CE15B8">
      <w:pPr>
        <w:shd w:val="clear" w:color="auto" w:fill="FFFFFF"/>
        <w:spacing w:after="0" w:line="240" w:lineRule="auto"/>
        <w:ind w:firstLine="709"/>
        <w:jc w:val="right"/>
        <w:rPr>
          <w:rFonts w:ascii="Times New Roman" w:hAnsi="Times New Roman" w:cs="Times New Roman"/>
          <w:color w:val="000000" w:themeColor="text1"/>
          <w:sz w:val="28"/>
          <w:szCs w:val="28"/>
        </w:rPr>
      </w:pPr>
    </w:p>
    <w:p w14:paraId="5AD40721" w14:textId="77777777" w:rsidR="00CE15B8" w:rsidRPr="00537E97" w:rsidRDefault="00CE15B8" w:rsidP="00CE15B8">
      <w:pPr>
        <w:shd w:val="clear" w:color="auto" w:fill="FFFFFF"/>
        <w:spacing w:after="0" w:line="240" w:lineRule="auto"/>
        <w:ind w:left="38" w:firstLine="709"/>
        <w:jc w:val="center"/>
        <w:rPr>
          <w:rFonts w:ascii="Times New Roman" w:hAnsi="Times New Roman" w:cs="Times New Roman"/>
          <w:color w:val="000000" w:themeColor="text1"/>
          <w:sz w:val="28"/>
          <w:szCs w:val="28"/>
        </w:rPr>
      </w:pPr>
    </w:p>
    <w:p w14:paraId="5AD40723" w14:textId="77777777" w:rsidR="00CE15B8" w:rsidRPr="00537E97" w:rsidRDefault="00CE15B8" w:rsidP="00CE15B8">
      <w:pPr>
        <w:shd w:val="clear" w:color="auto" w:fill="FFFFFF"/>
        <w:tabs>
          <w:tab w:val="left" w:pos="7088"/>
        </w:tabs>
        <w:spacing w:after="0" w:line="240" w:lineRule="auto"/>
        <w:ind w:firstLine="709"/>
        <w:jc w:val="right"/>
        <w:rPr>
          <w:rFonts w:ascii="Times New Roman" w:hAnsi="Times New Roman" w:cs="Times New Roman"/>
          <w:color w:val="000000" w:themeColor="text1"/>
          <w:sz w:val="28"/>
          <w:szCs w:val="28"/>
        </w:rPr>
      </w:pPr>
    </w:p>
    <w:p w14:paraId="5AD40724" w14:textId="77777777" w:rsidR="00CE15B8" w:rsidRPr="00537E97" w:rsidRDefault="00CE15B8" w:rsidP="00CE15B8">
      <w:pPr>
        <w:shd w:val="clear" w:color="auto" w:fill="FFFFFF"/>
        <w:tabs>
          <w:tab w:val="left" w:pos="7088"/>
        </w:tabs>
        <w:spacing w:after="0" w:line="240" w:lineRule="auto"/>
        <w:ind w:firstLine="709"/>
        <w:jc w:val="right"/>
        <w:rPr>
          <w:rFonts w:ascii="Times New Roman" w:hAnsi="Times New Roman" w:cs="Times New Roman"/>
          <w:color w:val="000000" w:themeColor="text1"/>
          <w:sz w:val="28"/>
          <w:szCs w:val="28"/>
        </w:rPr>
      </w:pPr>
    </w:p>
    <w:p w14:paraId="5AD40725" w14:textId="77777777" w:rsidR="00CE15B8" w:rsidRPr="00537E97" w:rsidRDefault="00CE15B8" w:rsidP="00BA11AF">
      <w:pPr>
        <w:shd w:val="clear" w:color="auto" w:fill="FFFFFF"/>
        <w:tabs>
          <w:tab w:val="left" w:pos="7088"/>
        </w:tabs>
        <w:spacing w:after="0" w:line="240" w:lineRule="auto"/>
        <w:ind w:firstLine="3402"/>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Научные консультанты:</w:t>
      </w:r>
    </w:p>
    <w:p w14:paraId="5AD40726" w14:textId="77777777" w:rsidR="00CE15B8" w:rsidRPr="00537E97" w:rsidRDefault="00CE15B8" w:rsidP="00BA11AF">
      <w:pPr>
        <w:shd w:val="clear" w:color="auto" w:fill="FFFFFF"/>
        <w:tabs>
          <w:tab w:val="left" w:pos="7088"/>
        </w:tabs>
        <w:spacing w:after="0" w:line="240" w:lineRule="auto"/>
        <w:ind w:firstLine="3402"/>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lang w:val="en-US"/>
        </w:rPr>
        <w:t>PhD</w:t>
      </w:r>
      <w:r w:rsidRPr="00537E97">
        <w:rPr>
          <w:rFonts w:ascii="Times New Roman" w:hAnsi="Times New Roman" w:cs="Times New Roman"/>
          <w:color w:val="000000" w:themeColor="text1"/>
          <w:sz w:val="28"/>
          <w:szCs w:val="28"/>
        </w:rPr>
        <w:t xml:space="preserve">, профессор-исследователь </w:t>
      </w:r>
      <w:proofErr w:type="spellStart"/>
      <w:r w:rsidRPr="00537E97">
        <w:rPr>
          <w:rFonts w:ascii="Times New Roman" w:hAnsi="Times New Roman" w:cs="Times New Roman"/>
          <w:color w:val="000000" w:themeColor="text1"/>
          <w:sz w:val="28"/>
          <w:szCs w:val="28"/>
        </w:rPr>
        <w:t>Молдашев</w:t>
      </w:r>
      <w:proofErr w:type="spellEnd"/>
      <w:r w:rsidRPr="00537E97">
        <w:rPr>
          <w:rFonts w:ascii="Times New Roman" w:hAnsi="Times New Roman" w:cs="Times New Roman"/>
          <w:color w:val="000000" w:themeColor="text1"/>
          <w:sz w:val="28"/>
          <w:szCs w:val="28"/>
        </w:rPr>
        <w:t xml:space="preserve"> К.Б.</w:t>
      </w:r>
    </w:p>
    <w:p w14:paraId="5AD40727" w14:textId="77777777" w:rsidR="00CE15B8" w:rsidRPr="00537E97" w:rsidRDefault="00CE15B8" w:rsidP="00BA11AF">
      <w:pPr>
        <w:spacing w:after="0" w:line="240" w:lineRule="auto"/>
        <w:ind w:firstLine="3402"/>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д.э.н., профессор Герасименко В.В.</w:t>
      </w:r>
    </w:p>
    <w:p w14:paraId="5AD40728" w14:textId="77777777" w:rsidR="00CE15B8" w:rsidRPr="00537E97" w:rsidRDefault="00CE15B8" w:rsidP="00CE15B8">
      <w:pPr>
        <w:shd w:val="clear" w:color="auto" w:fill="FFFFFF"/>
        <w:spacing w:after="0" w:line="240" w:lineRule="auto"/>
        <w:ind w:left="38" w:firstLine="709"/>
        <w:jc w:val="right"/>
        <w:rPr>
          <w:rFonts w:ascii="Times New Roman" w:hAnsi="Times New Roman" w:cs="Times New Roman"/>
          <w:color w:val="000000" w:themeColor="text1"/>
          <w:sz w:val="28"/>
          <w:szCs w:val="28"/>
        </w:rPr>
      </w:pPr>
    </w:p>
    <w:p w14:paraId="5AD40729" w14:textId="77777777" w:rsidR="00CE15B8" w:rsidRPr="00537E97" w:rsidRDefault="00CE15B8" w:rsidP="00CE15B8">
      <w:pPr>
        <w:shd w:val="clear" w:color="auto" w:fill="FFFFFF"/>
        <w:spacing w:after="0" w:line="240" w:lineRule="auto"/>
        <w:ind w:left="38" w:firstLine="709"/>
        <w:jc w:val="center"/>
        <w:rPr>
          <w:rFonts w:ascii="Times New Roman" w:hAnsi="Times New Roman" w:cs="Times New Roman"/>
          <w:color w:val="000000" w:themeColor="text1"/>
          <w:sz w:val="28"/>
          <w:szCs w:val="28"/>
        </w:rPr>
      </w:pPr>
    </w:p>
    <w:p w14:paraId="5AD4072A"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2B"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2C"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2D"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2E"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2F"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30"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31"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32"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33" w14:textId="77777777" w:rsidR="00CE15B8" w:rsidRPr="00537E97" w:rsidRDefault="00CE15B8" w:rsidP="00CE15B8">
      <w:pPr>
        <w:shd w:val="clear" w:color="auto" w:fill="FFFFFF"/>
        <w:spacing w:after="0" w:line="240" w:lineRule="auto"/>
        <w:ind w:firstLine="709"/>
        <w:jc w:val="center"/>
        <w:rPr>
          <w:rFonts w:ascii="Times New Roman" w:hAnsi="Times New Roman" w:cs="Times New Roman"/>
          <w:color w:val="000000" w:themeColor="text1"/>
          <w:sz w:val="28"/>
          <w:szCs w:val="28"/>
        </w:rPr>
      </w:pPr>
    </w:p>
    <w:p w14:paraId="5AD40734" w14:textId="77777777" w:rsidR="00CE15B8" w:rsidRPr="00537E97" w:rsidRDefault="00CE15B8" w:rsidP="00E13B8B">
      <w:pPr>
        <w:shd w:val="clear" w:color="auto" w:fill="FFFFFF"/>
        <w:spacing w:after="0" w:line="240" w:lineRule="auto"/>
        <w:jc w:val="center"/>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Республика Казахстан </w:t>
      </w:r>
    </w:p>
    <w:p w14:paraId="5AD40735" w14:textId="7046DD78" w:rsidR="00CE15B8" w:rsidRPr="00537E97" w:rsidRDefault="00CE15B8" w:rsidP="00E13B8B">
      <w:pPr>
        <w:spacing w:after="0" w:line="240" w:lineRule="auto"/>
        <w:jc w:val="center"/>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Алматы, 202</w:t>
      </w:r>
      <w:r w:rsidR="00B92DCB">
        <w:rPr>
          <w:rFonts w:ascii="Times New Roman" w:hAnsi="Times New Roman" w:cs="Times New Roman"/>
          <w:color w:val="000000" w:themeColor="text1"/>
          <w:sz w:val="28"/>
          <w:szCs w:val="28"/>
        </w:rPr>
        <w:t>3</w:t>
      </w:r>
    </w:p>
    <w:bookmarkStart w:id="0" w:name="_Toc10636580" w:displacedByCustomXml="next"/>
    <w:sdt>
      <w:sdtPr>
        <w:rPr>
          <w:rFonts w:asciiTheme="minorHAnsi" w:eastAsiaTheme="minorHAnsi" w:hAnsiTheme="minorHAnsi" w:cstheme="minorBidi"/>
          <w:color w:val="auto"/>
          <w:sz w:val="22"/>
          <w:szCs w:val="22"/>
          <w:lang w:eastAsia="en-US"/>
        </w:rPr>
        <w:id w:val="1500470020"/>
        <w:docPartObj>
          <w:docPartGallery w:val="Table of Contents"/>
          <w:docPartUnique/>
        </w:docPartObj>
      </w:sdtPr>
      <w:sdtEndPr>
        <w:rPr>
          <w:b/>
          <w:bCs/>
        </w:rPr>
      </w:sdtEndPr>
      <w:sdtContent>
        <w:p w14:paraId="5AD40736" w14:textId="77777777" w:rsidR="009603A7" w:rsidRPr="00537E97" w:rsidRDefault="009603A7" w:rsidP="009244B6">
          <w:pPr>
            <w:pStyle w:val="af8"/>
            <w:spacing w:before="0" w:line="240" w:lineRule="auto"/>
            <w:ind w:right="282" w:firstLine="709"/>
            <w:jc w:val="center"/>
            <w:rPr>
              <w:rStyle w:val="af0"/>
              <w:color w:val="auto"/>
            </w:rPr>
          </w:pPr>
          <w:r w:rsidRPr="00537E97">
            <w:rPr>
              <w:rStyle w:val="af0"/>
              <w:color w:val="auto"/>
            </w:rPr>
            <w:t>СОДЕРЖАНИЕ</w:t>
          </w:r>
        </w:p>
        <w:p w14:paraId="5AD40737" w14:textId="77777777" w:rsidR="009244B6" w:rsidRPr="00537E97" w:rsidRDefault="009244B6" w:rsidP="00C42E50">
          <w:pPr>
            <w:jc w:val="both"/>
            <w:rPr>
              <w:rFonts w:ascii="Times New Roman" w:hAnsi="Times New Roman" w:cs="Times New Roman"/>
              <w:sz w:val="28"/>
              <w:szCs w:val="28"/>
              <w:lang w:eastAsia="ru-RU"/>
            </w:rPr>
          </w:pPr>
        </w:p>
        <w:p w14:paraId="5AD40738" w14:textId="47912761" w:rsidR="00376528" w:rsidRPr="00537E97" w:rsidRDefault="009603A7" w:rsidP="007C5F90">
          <w:pPr>
            <w:pStyle w:val="11"/>
            <w:spacing w:after="0" w:line="240" w:lineRule="auto"/>
            <w:ind w:right="284"/>
            <w:jc w:val="both"/>
            <w:rPr>
              <w:rFonts w:ascii="Times New Roman" w:eastAsiaTheme="minorEastAsia" w:hAnsi="Times New Roman" w:cs="Times New Roman"/>
              <w:b/>
              <w:noProof/>
              <w:sz w:val="28"/>
              <w:szCs w:val="28"/>
              <w:lang w:eastAsia="ru-RU"/>
            </w:rPr>
          </w:pPr>
          <w:r w:rsidRPr="00537E97">
            <w:rPr>
              <w:rFonts w:ascii="Times New Roman" w:hAnsi="Times New Roman" w:cs="Times New Roman"/>
              <w:sz w:val="28"/>
              <w:szCs w:val="28"/>
            </w:rPr>
            <w:fldChar w:fldCharType="begin"/>
          </w:r>
          <w:r w:rsidRPr="00537E97">
            <w:rPr>
              <w:rFonts w:ascii="Times New Roman" w:hAnsi="Times New Roman" w:cs="Times New Roman"/>
              <w:sz w:val="28"/>
              <w:szCs w:val="28"/>
            </w:rPr>
            <w:instrText xml:space="preserve"> TOC \o "1-3" \h \z \u </w:instrText>
          </w:r>
          <w:r w:rsidRPr="00537E97">
            <w:rPr>
              <w:rFonts w:ascii="Times New Roman" w:hAnsi="Times New Roman" w:cs="Times New Roman"/>
              <w:sz w:val="28"/>
              <w:szCs w:val="28"/>
            </w:rPr>
            <w:fldChar w:fldCharType="separate"/>
          </w:r>
          <w:hyperlink w:anchor="_Toc39344466" w:history="1">
            <w:r w:rsidR="00376528" w:rsidRPr="00537E97">
              <w:rPr>
                <w:rStyle w:val="a8"/>
                <w:rFonts w:ascii="Times New Roman" w:hAnsi="Times New Roman" w:cs="Times New Roman"/>
                <w:b/>
                <w:noProof/>
                <w:sz w:val="28"/>
                <w:szCs w:val="28"/>
              </w:rPr>
              <w:t>НОРМАТИВНЫЕ ССЫЛКИ</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_Toc39344466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3</w:t>
            </w:r>
            <w:r w:rsidR="00376528" w:rsidRPr="00537E97">
              <w:rPr>
                <w:rFonts w:ascii="Times New Roman" w:hAnsi="Times New Roman" w:cs="Times New Roman"/>
                <w:b/>
                <w:noProof/>
                <w:webHidden/>
                <w:sz w:val="28"/>
                <w:szCs w:val="28"/>
              </w:rPr>
              <w:fldChar w:fldCharType="end"/>
            </w:r>
          </w:hyperlink>
        </w:p>
        <w:p w14:paraId="5AD40739" w14:textId="773B3529" w:rsidR="00376528" w:rsidRPr="00537E97" w:rsidRDefault="00560CBC" w:rsidP="007C5F90">
          <w:pPr>
            <w:pStyle w:val="11"/>
            <w:spacing w:after="0" w:line="240" w:lineRule="auto"/>
            <w:ind w:right="284"/>
            <w:jc w:val="both"/>
            <w:rPr>
              <w:rFonts w:ascii="Times New Roman" w:eastAsiaTheme="minorEastAsia" w:hAnsi="Times New Roman" w:cs="Times New Roman"/>
              <w:b/>
              <w:noProof/>
              <w:sz w:val="28"/>
              <w:szCs w:val="28"/>
              <w:lang w:eastAsia="ru-RU"/>
            </w:rPr>
          </w:pPr>
          <w:hyperlink w:anchor="_Toc39344467" w:history="1">
            <w:r w:rsidR="00376528" w:rsidRPr="00537E97">
              <w:rPr>
                <w:rStyle w:val="a8"/>
                <w:rFonts w:ascii="Times New Roman" w:hAnsi="Times New Roman" w:cs="Times New Roman"/>
                <w:b/>
                <w:noProof/>
                <w:sz w:val="28"/>
                <w:szCs w:val="28"/>
              </w:rPr>
              <w:t>ОБОЗНАЧЕНИЯ И СОКРАЩЕНИЯ</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_Toc39344467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4</w:t>
            </w:r>
            <w:r w:rsidR="00376528" w:rsidRPr="00537E97">
              <w:rPr>
                <w:rFonts w:ascii="Times New Roman" w:hAnsi="Times New Roman" w:cs="Times New Roman"/>
                <w:b/>
                <w:noProof/>
                <w:webHidden/>
                <w:sz w:val="28"/>
                <w:szCs w:val="28"/>
              </w:rPr>
              <w:fldChar w:fldCharType="end"/>
            </w:r>
          </w:hyperlink>
        </w:p>
        <w:p w14:paraId="5AD4073A" w14:textId="26012BC3" w:rsidR="00376528" w:rsidRPr="00537E97" w:rsidRDefault="00560CBC" w:rsidP="007C5F90">
          <w:pPr>
            <w:pStyle w:val="11"/>
            <w:spacing w:after="0" w:line="240" w:lineRule="auto"/>
            <w:ind w:right="284"/>
            <w:jc w:val="both"/>
            <w:rPr>
              <w:rFonts w:ascii="Times New Roman" w:eastAsiaTheme="minorEastAsia" w:hAnsi="Times New Roman" w:cs="Times New Roman"/>
              <w:b/>
              <w:noProof/>
              <w:sz w:val="28"/>
              <w:szCs w:val="28"/>
              <w:lang w:eastAsia="ru-RU"/>
            </w:rPr>
          </w:pPr>
          <w:hyperlink w:anchor="_Toc39344468" w:history="1">
            <w:r w:rsidR="00376528" w:rsidRPr="00537E97">
              <w:rPr>
                <w:rStyle w:val="a8"/>
                <w:rFonts w:ascii="Times New Roman" w:hAnsi="Times New Roman" w:cs="Times New Roman"/>
                <w:b/>
                <w:noProof/>
                <w:sz w:val="28"/>
                <w:szCs w:val="28"/>
              </w:rPr>
              <w:t>ВВЕДЕНИЕ</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_Toc39344468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5</w:t>
            </w:r>
            <w:r w:rsidR="00376528" w:rsidRPr="00537E97">
              <w:rPr>
                <w:rFonts w:ascii="Times New Roman" w:hAnsi="Times New Roman" w:cs="Times New Roman"/>
                <w:b/>
                <w:noProof/>
                <w:webHidden/>
                <w:sz w:val="28"/>
                <w:szCs w:val="28"/>
              </w:rPr>
              <w:fldChar w:fldCharType="end"/>
            </w:r>
          </w:hyperlink>
        </w:p>
        <w:p w14:paraId="5AD4073B" w14:textId="0043D7B5"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69" w:history="1">
            <w:r w:rsidR="00376528" w:rsidRPr="00537E97">
              <w:rPr>
                <w:rStyle w:val="a8"/>
                <w:rFonts w:ascii="Times New Roman" w:hAnsi="Times New Roman" w:cs="Times New Roman"/>
                <w:b/>
                <w:noProof/>
                <w:sz w:val="28"/>
                <w:szCs w:val="28"/>
                <w:shd w:val="clear" w:color="auto" w:fill="FFFFFF"/>
              </w:rPr>
              <w:t>1 ТЕОРЕТИЧЕСКИЕ И МЕТОДИЧЕСКИЕ ПОДХОДЫ ФОРМИРОВАНИЯ </w:t>
            </w:r>
            <w:r w:rsidR="00376528" w:rsidRPr="00537E97">
              <w:rPr>
                <w:rStyle w:val="a8"/>
                <w:rFonts w:ascii="Times New Roman" w:hAnsi="Times New Roman" w:cs="Times New Roman"/>
                <w:b/>
                <w:noProof/>
                <w:sz w:val="28"/>
                <w:szCs w:val="28"/>
              </w:rPr>
              <w:t>МАРКЕТИНГОВОЙ СТРАТЕГИИ</w:t>
            </w:r>
            <w:r w:rsidR="00376528" w:rsidRPr="00537E97">
              <w:rPr>
                <w:rStyle w:val="a8"/>
                <w:rFonts w:ascii="Times New Roman" w:hAnsi="Times New Roman" w:cs="Times New Roman"/>
                <w:b/>
                <w:noProof/>
                <w:sz w:val="28"/>
                <w:szCs w:val="28"/>
                <w:shd w:val="clear" w:color="auto" w:fill="FFFFFF"/>
              </w:rPr>
              <w:t> ПР</w:t>
            </w:r>
            <w:r w:rsidR="00376528" w:rsidRPr="00537E97">
              <w:rPr>
                <w:rStyle w:val="a8"/>
                <w:rFonts w:ascii="Times New Roman" w:hAnsi="Times New Roman" w:cs="Times New Roman"/>
                <w:b/>
                <w:noProof/>
                <w:sz w:val="28"/>
                <w:szCs w:val="28"/>
                <w:shd w:val="clear" w:color="auto" w:fill="FFFFFF"/>
              </w:rPr>
              <w:t>О</w:t>
            </w:r>
            <w:r w:rsidR="00376528" w:rsidRPr="00537E97">
              <w:rPr>
                <w:rStyle w:val="a8"/>
                <w:rFonts w:ascii="Times New Roman" w:hAnsi="Times New Roman" w:cs="Times New Roman"/>
                <w:b/>
                <w:noProof/>
                <w:sz w:val="28"/>
                <w:szCs w:val="28"/>
                <w:shd w:val="clear" w:color="auto" w:fill="FFFFFF"/>
              </w:rPr>
              <w:t>ДВИЖЕНИЯ ИННОВАЦИОННЫХ ПРОДУКТОВ</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_Toc39344469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12</w:t>
            </w:r>
            <w:r w:rsidR="00376528" w:rsidRPr="00537E97">
              <w:rPr>
                <w:rFonts w:ascii="Times New Roman" w:hAnsi="Times New Roman" w:cs="Times New Roman"/>
                <w:b/>
                <w:noProof/>
                <w:webHidden/>
                <w:sz w:val="28"/>
                <w:szCs w:val="28"/>
              </w:rPr>
              <w:fldChar w:fldCharType="end"/>
            </w:r>
          </w:hyperlink>
        </w:p>
        <w:p w14:paraId="5AD4073C" w14:textId="14D88AE1"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0" w:history="1">
            <w:r w:rsidR="00376528" w:rsidRPr="00537E97">
              <w:rPr>
                <w:rStyle w:val="a8"/>
                <w:rFonts w:ascii="Times New Roman" w:eastAsia="Times New Roman" w:hAnsi="Times New Roman" w:cs="Times New Roman"/>
                <w:noProof/>
                <w:sz w:val="28"/>
                <w:szCs w:val="28"/>
                <w:lang w:eastAsia="ru-RU"/>
              </w:rPr>
              <w:t>1.1 Теории и методы разработки маркетинговых стратегий продвижения инновационных продуктов</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_Toc39344470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12</w:t>
            </w:r>
            <w:r w:rsidR="00376528" w:rsidRPr="00537E97">
              <w:rPr>
                <w:rFonts w:ascii="Times New Roman" w:hAnsi="Times New Roman" w:cs="Times New Roman"/>
                <w:noProof/>
                <w:webHidden/>
                <w:sz w:val="28"/>
                <w:szCs w:val="28"/>
              </w:rPr>
              <w:fldChar w:fldCharType="end"/>
            </w:r>
          </w:hyperlink>
        </w:p>
        <w:p w14:paraId="5AD4073D" w14:textId="11865F79"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1" w:history="1">
            <w:r w:rsidR="00376528" w:rsidRPr="00537E97">
              <w:rPr>
                <w:rStyle w:val="a8"/>
                <w:rFonts w:ascii="Times New Roman" w:eastAsia="Times New Roman" w:hAnsi="Times New Roman" w:cs="Times New Roman"/>
                <w:noProof/>
                <w:sz w:val="28"/>
                <w:szCs w:val="28"/>
                <w:lang w:eastAsia="ru-RU"/>
              </w:rPr>
              <w:t>1.2 Эволюция формирования сервитизации как маркетинговой стратегии продвижения инновационных продуктов</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_Toc39344471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27</w:t>
            </w:r>
            <w:r w:rsidR="00376528" w:rsidRPr="00537E97">
              <w:rPr>
                <w:rFonts w:ascii="Times New Roman" w:hAnsi="Times New Roman" w:cs="Times New Roman"/>
                <w:noProof/>
                <w:webHidden/>
                <w:sz w:val="28"/>
                <w:szCs w:val="28"/>
              </w:rPr>
              <w:fldChar w:fldCharType="end"/>
            </w:r>
          </w:hyperlink>
        </w:p>
        <w:p w14:paraId="5AD4073E" w14:textId="62A63412"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2" w:history="1">
            <w:r w:rsidR="00376528" w:rsidRPr="00537E97">
              <w:rPr>
                <w:rStyle w:val="a8"/>
                <w:rFonts w:ascii="Times New Roman" w:eastAsia="Times New Roman" w:hAnsi="Times New Roman" w:cs="Times New Roman"/>
                <w:noProof/>
                <w:sz w:val="28"/>
                <w:szCs w:val="28"/>
                <w:lang w:eastAsia="ru-RU"/>
              </w:rPr>
              <w:t>1.3 Зарубежный опыт использования сервитизации как стратегии маркетинга</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_Toc39344472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37</w:t>
            </w:r>
            <w:r w:rsidR="00376528" w:rsidRPr="00537E97">
              <w:rPr>
                <w:rFonts w:ascii="Times New Roman" w:hAnsi="Times New Roman" w:cs="Times New Roman"/>
                <w:noProof/>
                <w:webHidden/>
                <w:sz w:val="28"/>
                <w:szCs w:val="28"/>
              </w:rPr>
              <w:fldChar w:fldCharType="end"/>
            </w:r>
          </w:hyperlink>
        </w:p>
        <w:p w14:paraId="5AD4073F" w14:textId="34188327"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3" w:history="1">
            <w:r w:rsidR="00376528" w:rsidRPr="00537E97">
              <w:rPr>
                <w:rStyle w:val="a8"/>
                <w:rFonts w:ascii="Times New Roman" w:eastAsia="Times New Roman" w:hAnsi="Times New Roman" w:cs="Times New Roman"/>
                <w:b/>
                <w:noProof/>
                <w:sz w:val="28"/>
                <w:szCs w:val="28"/>
                <w:lang w:eastAsia="ru-RU"/>
              </w:rPr>
              <w:t>2 ТЕНДЕНЦИИ СТРАТЕГИИ ПРОДВИЖЕНИЯ ИННОВАЦИОННЫХ ПРОДУКТОВ НА ИННОВАЦИОННЫХ ПРЕДПРИЯТИЯХ РЕСПУБЛИКИ КАЗАХСТАН</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_Toc39344473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43</w:t>
            </w:r>
            <w:r w:rsidR="00376528" w:rsidRPr="00537E97">
              <w:rPr>
                <w:rFonts w:ascii="Times New Roman" w:hAnsi="Times New Roman" w:cs="Times New Roman"/>
                <w:noProof/>
                <w:webHidden/>
                <w:sz w:val="28"/>
                <w:szCs w:val="28"/>
              </w:rPr>
              <w:fldChar w:fldCharType="end"/>
            </w:r>
          </w:hyperlink>
        </w:p>
        <w:p w14:paraId="5AD40740" w14:textId="719901A8"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4" w:history="1">
            <w:r w:rsidR="00376528" w:rsidRPr="00537E97">
              <w:rPr>
                <w:rStyle w:val="a8"/>
                <w:rFonts w:ascii="Times New Roman" w:hAnsi="Times New Roman" w:cs="Times New Roman"/>
                <w:noProof/>
                <w:sz w:val="28"/>
                <w:szCs w:val="28"/>
                <w:shd w:val="clear" w:color="auto" w:fill="FFFFFF"/>
              </w:rPr>
              <w:t>2.1 Конъюнктура и уровень инновационной активности промышленного рынка в Республике Казахстан</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_Toc39344474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43</w:t>
            </w:r>
            <w:r w:rsidR="00376528" w:rsidRPr="00537E97">
              <w:rPr>
                <w:rFonts w:ascii="Times New Roman" w:hAnsi="Times New Roman" w:cs="Times New Roman"/>
                <w:noProof/>
                <w:webHidden/>
                <w:sz w:val="28"/>
                <w:szCs w:val="28"/>
              </w:rPr>
              <w:fldChar w:fldCharType="end"/>
            </w:r>
          </w:hyperlink>
        </w:p>
        <w:p w14:paraId="5AD40741" w14:textId="0938E945"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5" w:history="1">
            <w:r w:rsidR="00376528" w:rsidRPr="00537E97">
              <w:rPr>
                <w:rStyle w:val="a8"/>
                <w:rFonts w:ascii="Times New Roman" w:hAnsi="Times New Roman" w:cs="Times New Roman"/>
                <w:noProof/>
                <w:sz w:val="28"/>
                <w:szCs w:val="28"/>
              </w:rPr>
              <w:t>2.2 Оценка сервитизации как маркетинговой стратегии продвижения инновационных продуктов</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_Toc39344475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56</w:t>
            </w:r>
            <w:r w:rsidR="00376528" w:rsidRPr="00537E97">
              <w:rPr>
                <w:rFonts w:ascii="Times New Roman" w:hAnsi="Times New Roman" w:cs="Times New Roman"/>
                <w:noProof/>
                <w:webHidden/>
                <w:sz w:val="28"/>
                <w:szCs w:val="28"/>
              </w:rPr>
              <w:fldChar w:fldCharType="end"/>
            </w:r>
          </w:hyperlink>
        </w:p>
        <w:p w14:paraId="5AD40742" w14:textId="786245A3"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6" w:history="1">
            <w:r w:rsidR="00376528" w:rsidRPr="00537E97">
              <w:rPr>
                <w:rStyle w:val="a8"/>
                <w:rFonts w:ascii="Times New Roman" w:hAnsi="Times New Roman" w:cs="Times New Roman"/>
                <w:noProof/>
                <w:sz w:val="28"/>
                <w:szCs w:val="28"/>
              </w:rPr>
              <w:t>2.3. Анализ и оценка влияния стратегии сервитизации на промышленном рынке Республики Казахстан</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_Toc39344476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70</w:t>
            </w:r>
            <w:r w:rsidR="00376528" w:rsidRPr="00537E97">
              <w:rPr>
                <w:rFonts w:ascii="Times New Roman" w:hAnsi="Times New Roman" w:cs="Times New Roman"/>
                <w:noProof/>
                <w:webHidden/>
                <w:sz w:val="28"/>
                <w:szCs w:val="28"/>
              </w:rPr>
              <w:fldChar w:fldCharType="end"/>
            </w:r>
          </w:hyperlink>
        </w:p>
        <w:p w14:paraId="5AD40743" w14:textId="11A68FF0"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7" w:history="1">
            <w:r w:rsidR="00376528" w:rsidRPr="00537E97">
              <w:rPr>
                <w:rStyle w:val="a8"/>
                <w:rFonts w:ascii="Times New Roman" w:hAnsi="Times New Roman" w:cs="Times New Roman"/>
                <w:b/>
                <w:noProof/>
                <w:sz w:val="28"/>
                <w:szCs w:val="28"/>
              </w:rPr>
              <w:t>3 ПРИОРИТЕТНЫЕ НАПРАВЛЕНИЯ РАЗВИТИЯ СТРАТЕГИИ СЕРВИТИЗАЦИИ ДЛЯ ПРОДВИЖЕНИЯ ИННОВАЦИОННЫХ ПРОДУКТОВ НА ПРОМЫШЛЕННОМ РЫНКЕ КАЗАХСТАНА</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_Toc39344477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77</w:t>
            </w:r>
            <w:r w:rsidR="00376528" w:rsidRPr="00537E97">
              <w:rPr>
                <w:rFonts w:ascii="Times New Roman" w:hAnsi="Times New Roman" w:cs="Times New Roman"/>
                <w:noProof/>
                <w:webHidden/>
                <w:sz w:val="28"/>
                <w:szCs w:val="28"/>
              </w:rPr>
              <w:fldChar w:fldCharType="end"/>
            </w:r>
          </w:hyperlink>
        </w:p>
        <w:p w14:paraId="5AD40744" w14:textId="381BE36F"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8" w:history="1">
            <w:r w:rsidR="00376528" w:rsidRPr="00537E97">
              <w:rPr>
                <w:rStyle w:val="a8"/>
                <w:rFonts w:ascii="Times New Roman" w:hAnsi="Times New Roman" w:cs="Times New Roman"/>
                <w:noProof/>
                <w:sz w:val="28"/>
                <w:szCs w:val="28"/>
              </w:rPr>
              <w:t>3.1 Барьеры и движущие силы стратегии сервитизации на промышленных предприятиях</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_Toc39344478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77</w:t>
            </w:r>
            <w:r w:rsidR="00376528" w:rsidRPr="00537E97">
              <w:rPr>
                <w:rFonts w:ascii="Times New Roman" w:hAnsi="Times New Roman" w:cs="Times New Roman"/>
                <w:noProof/>
                <w:webHidden/>
                <w:sz w:val="28"/>
                <w:szCs w:val="28"/>
              </w:rPr>
              <w:fldChar w:fldCharType="end"/>
            </w:r>
          </w:hyperlink>
        </w:p>
        <w:p w14:paraId="5AD40745" w14:textId="5382C866"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79" w:history="1">
            <w:r w:rsidR="00376528" w:rsidRPr="00537E97">
              <w:rPr>
                <w:rStyle w:val="a8"/>
                <w:rFonts w:ascii="Times New Roman" w:hAnsi="Times New Roman" w:cs="Times New Roman"/>
                <w:noProof/>
                <w:sz w:val="28"/>
                <w:szCs w:val="28"/>
              </w:rPr>
              <w:t>3.2 Конвергенция Сервитизации и Четвертой промышленной революции в стратегии продвижения инновационных продуктов</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_Toc39344479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90</w:t>
            </w:r>
            <w:r w:rsidR="00376528" w:rsidRPr="00537E97">
              <w:rPr>
                <w:rFonts w:ascii="Times New Roman" w:hAnsi="Times New Roman" w:cs="Times New Roman"/>
                <w:noProof/>
                <w:webHidden/>
                <w:sz w:val="28"/>
                <w:szCs w:val="28"/>
              </w:rPr>
              <w:fldChar w:fldCharType="end"/>
            </w:r>
          </w:hyperlink>
        </w:p>
        <w:p w14:paraId="5AD40746" w14:textId="7A68723D" w:rsidR="00376528" w:rsidRPr="00537E97" w:rsidRDefault="00560CBC" w:rsidP="007C5F90">
          <w:pPr>
            <w:pStyle w:val="11"/>
            <w:spacing w:after="0" w:line="240" w:lineRule="auto"/>
            <w:ind w:right="284"/>
            <w:jc w:val="both"/>
            <w:rPr>
              <w:rFonts w:ascii="Times New Roman" w:eastAsiaTheme="minorEastAsia" w:hAnsi="Times New Roman" w:cs="Times New Roman"/>
              <w:noProof/>
              <w:sz w:val="28"/>
              <w:szCs w:val="28"/>
              <w:lang w:eastAsia="ru-RU"/>
            </w:rPr>
          </w:pPr>
          <w:hyperlink w:anchor="_Toc39344480" w:history="1">
            <w:r w:rsidR="00376528" w:rsidRPr="00537E97">
              <w:rPr>
                <w:rStyle w:val="a8"/>
                <w:rFonts w:ascii="Times New Roman" w:hAnsi="Times New Roman" w:cs="Times New Roman"/>
                <w:noProof/>
                <w:sz w:val="28"/>
                <w:szCs w:val="28"/>
              </w:rPr>
              <w:t>3.3 Система маркетингового обеспечения стратегии сервитизации для продвижения инновационных продуктов</w:t>
            </w:r>
            <w:r w:rsidR="00376528" w:rsidRPr="00537E97">
              <w:rPr>
                <w:rFonts w:ascii="Times New Roman" w:hAnsi="Times New Roman" w:cs="Times New Roman"/>
                <w:noProof/>
                <w:webHidden/>
                <w:sz w:val="28"/>
                <w:szCs w:val="28"/>
              </w:rPr>
              <w:tab/>
            </w:r>
            <w:r w:rsidR="00376528" w:rsidRPr="00537E97">
              <w:rPr>
                <w:rFonts w:ascii="Times New Roman" w:hAnsi="Times New Roman" w:cs="Times New Roman"/>
                <w:noProof/>
                <w:webHidden/>
                <w:sz w:val="28"/>
                <w:szCs w:val="28"/>
              </w:rPr>
              <w:fldChar w:fldCharType="begin"/>
            </w:r>
            <w:r w:rsidR="00376528" w:rsidRPr="00537E97">
              <w:rPr>
                <w:rFonts w:ascii="Times New Roman" w:hAnsi="Times New Roman" w:cs="Times New Roman"/>
                <w:noProof/>
                <w:webHidden/>
                <w:sz w:val="28"/>
                <w:szCs w:val="28"/>
              </w:rPr>
              <w:instrText xml:space="preserve"> PAGEREF _Toc39344480 \h </w:instrText>
            </w:r>
            <w:r w:rsidR="00376528" w:rsidRPr="00537E97">
              <w:rPr>
                <w:rFonts w:ascii="Times New Roman" w:hAnsi="Times New Roman" w:cs="Times New Roman"/>
                <w:noProof/>
                <w:webHidden/>
                <w:sz w:val="28"/>
                <w:szCs w:val="28"/>
              </w:rPr>
            </w:r>
            <w:r w:rsidR="00376528" w:rsidRPr="00537E97">
              <w:rPr>
                <w:rFonts w:ascii="Times New Roman" w:hAnsi="Times New Roman" w:cs="Times New Roman"/>
                <w:noProof/>
                <w:webHidden/>
                <w:sz w:val="28"/>
                <w:szCs w:val="28"/>
              </w:rPr>
              <w:fldChar w:fldCharType="separate"/>
            </w:r>
            <w:r w:rsidR="00EA7F65">
              <w:rPr>
                <w:rFonts w:ascii="Times New Roman" w:hAnsi="Times New Roman" w:cs="Times New Roman"/>
                <w:noProof/>
                <w:webHidden/>
                <w:sz w:val="28"/>
                <w:szCs w:val="28"/>
              </w:rPr>
              <w:t>99</w:t>
            </w:r>
            <w:r w:rsidR="00376528" w:rsidRPr="00537E97">
              <w:rPr>
                <w:rFonts w:ascii="Times New Roman" w:hAnsi="Times New Roman" w:cs="Times New Roman"/>
                <w:noProof/>
                <w:webHidden/>
                <w:sz w:val="28"/>
                <w:szCs w:val="28"/>
              </w:rPr>
              <w:fldChar w:fldCharType="end"/>
            </w:r>
          </w:hyperlink>
        </w:p>
        <w:p w14:paraId="5AD40747" w14:textId="7EE63758" w:rsidR="00376528" w:rsidRPr="00537E97" w:rsidRDefault="00560CBC" w:rsidP="007C5F90">
          <w:pPr>
            <w:pStyle w:val="11"/>
            <w:spacing w:after="0" w:line="240" w:lineRule="auto"/>
            <w:ind w:right="284"/>
            <w:jc w:val="both"/>
            <w:rPr>
              <w:rFonts w:ascii="Times New Roman" w:eastAsiaTheme="minorEastAsia" w:hAnsi="Times New Roman" w:cs="Times New Roman"/>
              <w:b/>
              <w:noProof/>
              <w:sz w:val="28"/>
              <w:szCs w:val="28"/>
              <w:lang w:eastAsia="ru-RU"/>
            </w:rPr>
          </w:pPr>
          <w:hyperlink w:anchor="_Toc39344481" w:history="1">
            <w:r w:rsidR="00376528" w:rsidRPr="00537E97">
              <w:rPr>
                <w:rStyle w:val="a8"/>
                <w:rFonts w:ascii="Times New Roman" w:eastAsia="Times New Roman" w:hAnsi="Times New Roman" w:cs="Times New Roman"/>
                <w:b/>
                <w:noProof/>
                <w:sz w:val="28"/>
                <w:szCs w:val="28"/>
                <w:lang w:eastAsia="ru-RU"/>
              </w:rPr>
              <w:t>ЗАКЛЮЧЕНИЕ</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_Toc39344481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111</w:t>
            </w:r>
            <w:r w:rsidR="00376528" w:rsidRPr="00537E97">
              <w:rPr>
                <w:rFonts w:ascii="Times New Roman" w:hAnsi="Times New Roman" w:cs="Times New Roman"/>
                <w:b/>
                <w:noProof/>
                <w:webHidden/>
                <w:sz w:val="28"/>
                <w:szCs w:val="28"/>
              </w:rPr>
              <w:fldChar w:fldCharType="end"/>
            </w:r>
          </w:hyperlink>
        </w:p>
        <w:p w14:paraId="5AD40748" w14:textId="76C0036C" w:rsidR="00376528" w:rsidRPr="00537E97" w:rsidRDefault="00560CBC" w:rsidP="007C5F90">
          <w:pPr>
            <w:pStyle w:val="11"/>
            <w:spacing w:after="0" w:line="240" w:lineRule="auto"/>
            <w:ind w:right="284"/>
            <w:jc w:val="both"/>
            <w:rPr>
              <w:rFonts w:ascii="Times New Roman" w:eastAsiaTheme="minorEastAsia" w:hAnsi="Times New Roman" w:cs="Times New Roman"/>
              <w:b/>
              <w:noProof/>
              <w:sz w:val="28"/>
              <w:szCs w:val="28"/>
              <w:lang w:eastAsia="ru-RU"/>
            </w:rPr>
          </w:pPr>
          <w:hyperlink w:anchor="_Toc39344482" w:history="1">
            <w:r w:rsidR="00376528" w:rsidRPr="00537E97">
              <w:rPr>
                <w:rStyle w:val="a8"/>
                <w:rFonts w:ascii="Times New Roman" w:hAnsi="Times New Roman" w:cs="Times New Roman"/>
                <w:b/>
                <w:noProof/>
                <w:sz w:val="28"/>
                <w:szCs w:val="28"/>
              </w:rPr>
              <w:t>СПИСОК ИСПОЛЬЗОВАННЫХ ИСТОЧНИКОВ</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_Toc39344482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115</w:t>
            </w:r>
            <w:r w:rsidR="00376528" w:rsidRPr="00537E97">
              <w:rPr>
                <w:rFonts w:ascii="Times New Roman" w:hAnsi="Times New Roman" w:cs="Times New Roman"/>
                <w:b/>
                <w:noProof/>
                <w:webHidden/>
                <w:sz w:val="28"/>
                <w:szCs w:val="28"/>
              </w:rPr>
              <w:fldChar w:fldCharType="end"/>
            </w:r>
          </w:hyperlink>
        </w:p>
        <w:p w14:paraId="5AD40749" w14:textId="06F599A4" w:rsidR="00376528" w:rsidRPr="00537E97" w:rsidRDefault="00560CBC" w:rsidP="007C5F90">
          <w:pPr>
            <w:pStyle w:val="11"/>
            <w:spacing w:after="0" w:line="240" w:lineRule="auto"/>
            <w:ind w:right="284"/>
            <w:jc w:val="both"/>
            <w:rPr>
              <w:rFonts w:ascii="Times New Roman" w:eastAsiaTheme="minorEastAsia" w:hAnsi="Times New Roman" w:cs="Times New Roman"/>
              <w:b/>
              <w:noProof/>
              <w:sz w:val="28"/>
              <w:szCs w:val="28"/>
              <w:lang w:eastAsia="ru-RU"/>
            </w:rPr>
          </w:pPr>
          <w:hyperlink w:anchor="_Toc39344483" w:history="1">
            <w:r w:rsidR="00C42E50" w:rsidRPr="00537E97">
              <w:rPr>
                <w:rStyle w:val="a8"/>
                <w:rFonts w:ascii="Times New Roman" w:hAnsi="Times New Roman" w:cs="Times New Roman"/>
                <w:b/>
                <w:noProof/>
                <w:sz w:val="28"/>
                <w:szCs w:val="28"/>
              </w:rPr>
              <w:t>ПРИЛОЖЕНИЯ</w:t>
            </w:r>
            <w:r w:rsidR="00376528" w:rsidRPr="00537E97">
              <w:rPr>
                <w:rFonts w:ascii="Times New Roman" w:hAnsi="Times New Roman" w:cs="Times New Roman"/>
                <w:b/>
                <w:noProof/>
                <w:webHidden/>
                <w:sz w:val="28"/>
                <w:szCs w:val="28"/>
              </w:rPr>
              <w:tab/>
            </w:r>
            <w:r w:rsidR="00376528" w:rsidRPr="00537E97">
              <w:rPr>
                <w:rFonts w:ascii="Times New Roman" w:hAnsi="Times New Roman" w:cs="Times New Roman"/>
                <w:b/>
                <w:noProof/>
                <w:webHidden/>
                <w:sz w:val="28"/>
                <w:szCs w:val="28"/>
              </w:rPr>
              <w:fldChar w:fldCharType="begin"/>
            </w:r>
            <w:r w:rsidR="00376528" w:rsidRPr="00537E97">
              <w:rPr>
                <w:rFonts w:ascii="Times New Roman" w:hAnsi="Times New Roman" w:cs="Times New Roman"/>
                <w:b/>
                <w:noProof/>
                <w:webHidden/>
                <w:sz w:val="28"/>
                <w:szCs w:val="28"/>
              </w:rPr>
              <w:instrText xml:space="preserve"> PAGEREF _Toc39344483 \h </w:instrText>
            </w:r>
            <w:r w:rsidR="00376528" w:rsidRPr="00537E97">
              <w:rPr>
                <w:rFonts w:ascii="Times New Roman" w:hAnsi="Times New Roman" w:cs="Times New Roman"/>
                <w:b/>
                <w:noProof/>
                <w:webHidden/>
                <w:sz w:val="28"/>
                <w:szCs w:val="28"/>
              </w:rPr>
            </w:r>
            <w:r w:rsidR="00376528" w:rsidRPr="00537E97">
              <w:rPr>
                <w:rFonts w:ascii="Times New Roman" w:hAnsi="Times New Roman" w:cs="Times New Roman"/>
                <w:b/>
                <w:noProof/>
                <w:webHidden/>
                <w:sz w:val="28"/>
                <w:szCs w:val="28"/>
              </w:rPr>
              <w:fldChar w:fldCharType="separate"/>
            </w:r>
            <w:r w:rsidR="00EA7F65">
              <w:rPr>
                <w:rFonts w:ascii="Times New Roman" w:hAnsi="Times New Roman" w:cs="Times New Roman"/>
                <w:b/>
                <w:noProof/>
                <w:webHidden/>
                <w:sz w:val="28"/>
                <w:szCs w:val="28"/>
              </w:rPr>
              <w:t>125</w:t>
            </w:r>
            <w:r w:rsidR="00376528" w:rsidRPr="00537E97">
              <w:rPr>
                <w:rFonts w:ascii="Times New Roman" w:hAnsi="Times New Roman" w:cs="Times New Roman"/>
                <w:b/>
                <w:noProof/>
                <w:webHidden/>
                <w:sz w:val="28"/>
                <w:szCs w:val="28"/>
              </w:rPr>
              <w:fldChar w:fldCharType="end"/>
            </w:r>
          </w:hyperlink>
        </w:p>
        <w:p w14:paraId="5AD4074A" w14:textId="77777777" w:rsidR="009603A7" w:rsidRPr="00537E97" w:rsidRDefault="009603A7" w:rsidP="00C42E50">
          <w:pPr>
            <w:spacing w:after="0" w:line="240" w:lineRule="auto"/>
            <w:ind w:right="282" w:firstLine="709"/>
            <w:jc w:val="both"/>
          </w:pPr>
          <w:r w:rsidRPr="00537E97">
            <w:rPr>
              <w:rFonts w:ascii="Times New Roman" w:hAnsi="Times New Roman" w:cs="Times New Roman"/>
              <w:bCs/>
              <w:sz w:val="28"/>
              <w:szCs w:val="28"/>
            </w:rPr>
            <w:fldChar w:fldCharType="end"/>
          </w:r>
        </w:p>
      </w:sdtContent>
    </w:sdt>
    <w:p w14:paraId="5AD4074B" w14:textId="77777777" w:rsidR="007E1BBB" w:rsidRPr="00537E97" w:rsidRDefault="002F4E52" w:rsidP="00C42E50">
      <w:pPr>
        <w:spacing w:after="200" w:line="276" w:lineRule="auto"/>
        <w:jc w:val="center"/>
        <w:rPr>
          <w:rFonts w:ascii="Times New Roman" w:hAnsi="Times New Roman" w:cs="Times New Roman"/>
          <w:b/>
          <w:sz w:val="28"/>
          <w:szCs w:val="28"/>
        </w:rPr>
      </w:pPr>
      <w:bookmarkStart w:id="1" w:name="_Toc10636581"/>
      <w:bookmarkEnd w:id="0"/>
      <w:r w:rsidRPr="00537E97">
        <w:rPr>
          <w:b/>
          <w:sz w:val="28"/>
          <w:szCs w:val="28"/>
        </w:rPr>
        <w:br w:type="page"/>
      </w:r>
      <w:bookmarkStart w:id="2" w:name="_Toc39344466"/>
      <w:r w:rsidR="007E1BBB" w:rsidRPr="00537E97">
        <w:rPr>
          <w:rFonts w:ascii="Times New Roman" w:hAnsi="Times New Roman" w:cs="Times New Roman"/>
          <w:b/>
          <w:sz w:val="28"/>
          <w:szCs w:val="28"/>
        </w:rPr>
        <w:lastRenderedPageBreak/>
        <w:t>НОРМАТИВНЫЕ ССЫЛКИ</w:t>
      </w:r>
      <w:bookmarkEnd w:id="2"/>
    </w:p>
    <w:p w14:paraId="5AD4074C" w14:textId="77777777" w:rsidR="007E1BBB" w:rsidRPr="00537E97" w:rsidRDefault="007E1BBB" w:rsidP="000E7D8A">
      <w:pPr>
        <w:spacing w:after="0" w:line="240" w:lineRule="auto"/>
        <w:ind w:firstLine="709"/>
        <w:rPr>
          <w:rFonts w:ascii="Times New Roman" w:hAnsi="Times New Roman" w:cs="Times New Roman"/>
          <w:b/>
          <w:color w:val="000000" w:themeColor="text1"/>
          <w:sz w:val="28"/>
          <w:szCs w:val="28"/>
        </w:rPr>
      </w:pPr>
    </w:p>
    <w:p w14:paraId="5AD4074D" w14:textId="77777777" w:rsidR="007E1BBB" w:rsidRPr="00537E97" w:rsidRDefault="007E1BBB"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настоящей диссертации использованы ссылки на следующие </w:t>
      </w:r>
      <w:r w:rsidR="0036439E" w:rsidRPr="00537E97">
        <w:rPr>
          <w:rFonts w:ascii="Times New Roman" w:hAnsi="Times New Roman" w:cs="Times New Roman"/>
          <w:color w:val="000000" w:themeColor="text1"/>
          <w:sz w:val="28"/>
          <w:szCs w:val="28"/>
        </w:rPr>
        <w:t xml:space="preserve">нормативно-законодательные акты и </w:t>
      </w:r>
      <w:r w:rsidRPr="00537E97">
        <w:rPr>
          <w:rFonts w:ascii="Times New Roman" w:hAnsi="Times New Roman" w:cs="Times New Roman"/>
          <w:color w:val="000000" w:themeColor="text1"/>
          <w:sz w:val="28"/>
          <w:szCs w:val="28"/>
        </w:rPr>
        <w:t>стандарты:</w:t>
      </w:r>
    </w:p>
    <w:p w14:paraId="5AD4074E" w14:textId="77777777" w:rsidR="00B60812" w:rsidRPr="00537E97" w:rsidRDefault="00B60812" w:rsidP="00B60812">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Постановление Правительства Республики </w:t>
      </w:r>
      <w:proofErr w:type="gramStart"/>
      <w:r w:rsidRPr="00537E97">
        <w:rPr>
          <w:rFonts w:ascii="Times New Roman" w:hAnsi="Times New Roman" w:cs="Times New Roman"/>
          <w:color w:val="000000" w:themeColor="text1"/>
          <w:sz w:val="28"/>
          <w:szCs w:val="28"/>
        </w:rPr>
        <w:t>Казахстан</w:t>
      </w:r>
      <w:proofErr w:type="gramEnd"/>
      <w:r w:rsidRPr="00537E97">
        <w:rPr>
          <w:rFonts w:ascii="Times New Roman" w:hAnsi="Times New Roman" w:cs="Times New Roman"/>
          <w:color w:val="000000" w:themeColor="text1"/>
          <w:sz w:val="28"/>
          <w:szCs w:val="28"/>
        </w:rPr>
        <w:t xml:space="preserve"> Об утверждении Концепции индустриально-инновационного развития Республики Казахстан на 2020 - 2025 годы утвержденное: 20 декабря 2018 года, №846</w:t>
      </w:r>
    </w:p>
    <w:p w14:paraId="5AD4074F" w14:textId="77777777" w:rsidR="0010602C" w:rsidRPr="00537E97" w:rsidRDefault="007E1BBB" w:rsidP="0010602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w:t>
      </w:r>
      <w:r w:rsidR="0010602C" w:rsidRPr="00537E97">
        <w:rPr>
          <w:rFonts w:ascii="Times New Roman" w:hAnsi="Times New Roman" w:cs="Times New Roman"/>
          <w:color w:val="000000" w:themeColor="text1"/>
          <w:sz w:val="28"/>
          <w:szCs w:val="28"/>
        </w:rPr>
        <w:t xml:space="preserve">Постановление Правительства Республики </w:t>
      </w:r>
      <w:proofErr w:type="gramStart"/>
      <w:r w:rsidR="0010602C" w:rsidRPr="00537E97">
        <w:rPr>
          <w:rFonts w:ascii="Times New Roman" w:hAnsi="Times New Roman" w:cs="Times New Roman"/>
          <w:color w:val="000000" w:themeColor="text1"/>
          <w:sz w:val="28"/>
          <w:szCs w:val="28"/>
        </w:rPr>
        <w:t>Казахстан</w:t>
      </w:r>
      <w:proofErr w:type="gramEnd"/>
      <w:r w:rsidR="0010602C" w:rsidRPr="00537E97">
        <w:rPr>
          <w:rFonts w:ascii="Times New Roman" w:hAnsi="Times New Roman" w:cs="Times New Roman"/>
          <w:color w:val="000000" w:themeColor="text1"/>
          <w:sz w:val="28"/>
          <w:szCs w:val="28"/>
        </w:rPr>
        <w:t xml:space="preserve"> Об утверждении Государственной программы «Цифровой Казахстан» утвержденное: 29 июля 2019 года, №790.</w:t>
      </w:r>
    </w:p>
    <w:p w14:paraId="5AD40750" w14:textId="77777777" w:rsidR="0010602C" w:rsidRPr="00537E97" w:rsidRDefault="0010602C" w:rsidP="0010602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Постановление Правительства Республики </w:t>
      </w:r>
      <w:proofErr w:type="gramStart"/>
      <w:r w:rsidRPr="00537E97">
        <w:rPr>
          <w:rFonts w:ascii="Times New Roman" w:hAnsi="Times New Roman" w:cs="Times New Roman"/>
          <w:color w:val="000000" w:themeColor="text1"/>
          <w:sz w:val="28"/>
          <w:szCs w:val="28"/>
        </w:rPr>
        <w:t>Казахстан</w:t>
      </w:r>
      <w:proofErr w:type="gramEnd"/>
      <w:r w:rsidRPr="00537E97">
        <w:rPr>
          <w:rFonts w:ascii="Times New Roman" w:hAnsi="Times New Roman" w:cs="Times New Roman"/>
          <w:color w:val="000000" w:themeColor="text1"/>
          <w:sz w:val="28"/>
          <w:szCs w:val="28"/>
        </w:rPr>
        <w:t xml:space="preserve"> Об утверждении Программы по развитию инноваций и содействию технологической модернизации в Республике Казахстан утверждённое: 2 апреля 2014 года, №315.</w:t>
      </w:r>
    </w:p>
    <w:p w14:paraId="5AD40751" w14:textId="77777777" w:rsidR="0010602C" w:rsidRPr="00537E97" w:rsidRDefault="0010602C" w:rsidP="0010602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 от 14 декабря 2012 года.</w:t>
      </w:r>
    </w:p>
    <w:p w14:paraId="5AD40752" w14:textId="40B8292C" w:rsidR="0010602C" w:rsidRDefault="0010602C" w:rsidP="0010602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Закон Республики Казахстан от 19 декабря 2003 года № 508-II</w:t>
      </w:r>
      <w:r w:rsidRPr="00537E97">
        <w:rPr>
          <w:rFonts w:ascii="Times New Roman" w:hAnsi="Times New Roman" w:cs="Times New Roman"/>
          <w:color w:val="000000" w:themeColor="text1"/>
          <w:sz w:val="28"/>
          <w:szCs w:val="28"/>
        </w:rPr>
        <w:br/>
      </w:r>
      <w:r w:rsidR="004258E3"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О рекламе</w:t>
      </w:r>
      <w:r w:rsidR="004258E3"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(с </w:t>
      </w:r>
      <w:bookmarkStart w:id="3" w:name="SUB1000121075"/>
      <w:r w:rsidRPr="00537E97">
        <w:rPr>
          <w:rFonts w:ascii="Times New Roman" w:hAnsi="Times New Roman" w:cs="Times New Roman"/>
          <w:color w:val="000000" w:themeColor="text1"/>
          <w:sz w:val="28"/>
          <w:szCs w:val="28"/>
        </w:rPr>
        <w:fldChar w:fldCharType="begin"/>
      </w:r>
      <w:r w:rsidRPr="00537E97">
        <w:rPr>
          <w:rFonts w:ascii="Times New Roman" w:hAnsi="Times New Roman" w:cs="Times New Roman"/>
          <w:color w:val="000000" w:themeColor="text1"/>
          <w:sz w:val="28"/>
          <w:szCs w:val="28"/>
        </w:rPr>
        <w:instrText xml:space="preserve"> HYPERLINK "https://online.zakon.kz/document/?doc_id=2045608" \o "Закон Республики Казахстан от 19 декабря 2003 года № 508-II \«О рекламе\» (с изменениями и дополнениями по состоянию на 14.04.2019 г.)" \t "_parent" </w:instrText>
      </w:r>
      <w:r w:rsidRPr="00537E97">
        <w:rPr>
          <w:rFonts w:ascii="Times New Roman" w:hAnsi="Times New Roman" w:cs="Times New Roman"/>
          <w:color w:val="000000" w:themeColor="text1"/>
          <w:sz w:val="28"/>
          <w:szCs w:val="28"/>
        </w:rPr>
        <w:fldChar w:fldCharType="separate"/>
      </w:r>
      <w:r w:rsidRPr="00537E97">
        <w:rPr>
          <w:rFonts w:ascii="Times New Roman" w:hAnsi="Times New Roman" w:cs="Times New Roman"/>
          <w:color w:val="000000" w:themeColor="text1"/>
          <w:sz w:val="28"/>
          <w:szCs w:val="28"/>
        </w:rPr>
        <w:t>изменениями и дополнениями</w:t>
      </w:r>
      <w:r w:rsidRPr="00537E97">
        <w:rPr>
          <w:rFonts w:ascii="Times New Roman" w:hAnsi="Times New Roman" w:cs="Times New Roman"/>
          <w:color w:val="000000" w:themeColor="text1"/>
          <w:sz w:val="28"/>
          <w:szCs w:val="28"/>
        </w:rPr>
        <w:fldChar w:fldCharType="end"/>
      </w:r>
      <w:bookmarkEnd w:id="3"/>
      <w:r w:rsidRPr="00537E97">
        <w:rPr>
          <w:rFonts w:ascii="Times New Roman" w:hAnsi="Times New Roman" w:cs="Times New Roman"/>
          <w:color w:val="000000" w:themeColor="text1"/>
          <w:sz w:val="28"/>
          <w:szCs w:val="28"/>
        </w:rPr>
        <w:t> по состоянию на 14.04.2019 г.).</w:t>
      </w:r>
    </w:p>
    <w:p w14:paraId="7410595E" w14:textId="23500764" w:rsidR="00074185" w:rsidRDefault="00074185" w:rsidP="0010602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Послание Главы государства Касым-</w:t>
      </w:r>
      <w:proofErr w:type="spellStart"/>
      <w:r>
        <w:rPr>
          <w:rFonts w:ascii="Times New Roman" w:hAnsi="Times New Roman" w:cs="Times New Roman"/>
          <w:color w:val="000000" w:themeColor="text1"/>
          <w:sz w:val="28"/>
          <w:szCs w:val="28"/>
        </w:rPr>
        <w:t>Жомарта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Токаева</w:t>
      </w:r>
      <w:proofErr w:type="spellEnd"/>
      <w:r>
        <w:rPr>
          <w:rFonts w:ascii="Times New Roman" w:hAnsi="Times New Roman" w:cs="Times New Roman"/>
          <w:color w:val="000000" w:themeColor="text1"/>
          <w:sz w:val="28"/>
          <w:szCs w:val="28"/>
        </w:rPr>
        <w:t xml:space="preserve"> народу Казахстана Справедливое государство. Единая нация. Благополучное общество от 1 сентября 2022 года. </w:t>
      </w:r>
    </w:p>
    <w:p w14:paraId="30EABA18" w14:textId="77777777" w:rsidR="00074185" w:rsidRPr="00537E97" w:rsidRDefault="00074185" w:rsidP="0010602C">
      <w:pPr>
        <w:spacing w:after="0" w:line="240" w:lineRule="auto"/>
        <w:ind w:firstLine="709"/>
        <w:jc w:val="both"/>
        <w:rPr>
          <w:rFonts w:ascii="Times New Roman" w:hAnsi="Times New Roman" w:cs="Times New Roman"/>
          <w:color w:val="000000" w:themeColor="text1"/>
          <w:sz w:val="28"/>
          <w:szCs w:val="28"/>
        </w:rPr>
      </w:pPr>
    </w:p>
    <w:p w14:paraId="5AD40753" w14:textId="77777777" w:rsidR="0010602C" w:rsidRPr="00537E97" w:rsidRDefault="0010602C" w:rsidP="0010602C">
      <w:pPr>
        <w:spacing w:after="0" w:line="240" w:lineRule="auto"/>
        <w:ind w:firstLine="709"/>
        <w:jc w:val="both"/>
        <w:rPr>
          <w:rFonts w:ascii="Times New Roman" w:hAnsi="Times New Roman" w:cs="Times New Roman"/>
          <w:color w:val="000000" w:themeColor="text1"/>
          <w:sz w:val="28"/>
          <w:szCs w:val="28"/>
        </w:rPr>
      </w:pPr>
    </w:p>
    <w:p w14:paraId="5AD40754" w14:textId="77777777" w:rsidR="0010602C" w:rsidRPr="00537E97" w:rsidRDefault="0010602C" w:rsidP="0010602C">
      <w:pPr>
        <w:spacing w:after="0" w:line="240" w:lineRule="auto"/>
        <w:ind w:firstLine="709"/>
        <w:jc w:val="both"/>
        <w:rPr>
          <w:rFonts w:ascii="Times New Roman" w:hAnsi="Times New Roman" w:cs="Times New Roman"/>
          <w:color w:val="000000" w:themeColor="text1"/>
          <w:sz w:val="28"/>
          <w:szCs w:val="28"/>
        </w:rPr>
      </w:pPr>
    </w:p>
    <w:p w14:paraId="5AD40755" w14:textId="77777777" w:rsidR="007E1BBB" w:rsidRPr="00537E97" w:rsidRDefault="007E1BBB" w:rsidP="0010602C">
      <w:pPr>
        <w:spacing w:after="0" w:line="240" w:lineRule="auto"/>
        <w:ind w:firstLine="709"/>
        <w:jc w:val="both"/>
        <w:rPr>
          <w:rFonts w:ascii="Times New Roman" w:hAnsi="Times New Roman" w:cs="Times New Roman"/>
          <w:b/>
          <w:color w:val="000000" w:themeColor="text1"/>
          <w:sz w:val="28"/>
          <w:szCs w:val="28"/>
        </w:rPr>
      </w:pPr>
      <w:r w:rsidRPr="00537E97">
        <w:rPr>
          <w:rFonts w:ascii="Times New Roman" w:hAnsi="Times New Roman" w:cs="Times New Roman"/>
          <w:b/>
          <w:color w:val="000000" w:themeColor="text1"/>
          <w:sz w:val="28"/>
          <w:szCs w:val="28"/>
        </w:rPr>
        <w:br w:type="page"/>
      </w:r>
    </w:p>
    <w:p w14:paraId="5AD40756" w14:textId="77777777" w:rsidR="007E1BBB" w:rsidRPr="00537E97" w:rsidRDefault="007E1BBB" w:rsidP="0036439E">
      <w:pPr>
        <w:pStyle w:val="af4"/>
        <w:jc w:val="center"/>
        <w:rPr>
          <w:b/>
          <w:color w:val="auto"/>
          <w:sz w:val="28"/>
          <w:szCs w:val="28"/>
        </w:rPr>
      </w:pPr>
      <w:bookmarkStart w:id="4" w:name="_Toc39344467"/>
      <w:r w:rsidRPr="00537E97">
        <w:rPr>
          <w:b/>
          <w:color w:val="auto"/>
          <w:sz w:val="28"/>
          <w:szCs w:val="28"/>
        </w:rPr>
        <w:lastRenderedPageBreak/>
        <w:t>ОБОЗНАЧЕНИЯ И СОКРАЩЕНИЯ</w:t>
      </w:r>
      <w:bookmarkEnd w:id="4"/>
    </w:p>
    <w:p w14:paraId="5AD40757" w14:textId="77777777" w:rsidR="007E1BBB" w:rsidRPr="00537E97" w:rsidRDefault="007E1BBB" w:rsidP="0010602C">
      <w:pPr>
        <w:spacing w:after="0" w:line="240" w:lineRule="auto"/>
        <w:ind w:firstLine="709"/>
        <w:jc w:val="both"/>
        <w:rPr>
          <w:rFonts w:ascii="Times New Roman" w:eastAsiaTheme="majorEastAsia" w:hAnsi="Times New Roman" w:cs="Times New Roman"/>
          <w:b/>
          <w:color w:val="000000" w:themeColor="text1"/>
          <w:sz w:val="28"/>
          <w:szCs w:val="28"/>
        </w:rPr>
      </w:pPr>
    </w:p>
    <w:p w14:paraId="5AD40758" w14:textId="77777777" w:rsidR="007E1BBB" w:rsidRPr="00537E97" w:rsidRDefault="007E1BBB" w:rsidP="0010602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B</w:t>
      </w:r>
      <w:r w:rsidRPr="00537E97">
        <w:rPr>
          <w:rFonts w:ascii="Times New Roman" w:eastAsia="Times New Roman" w:hAnsi="Times New Roman" w:cs="Times New Roman"/>
          <w:color w:val="000000" w:themeColor="text1"/>
          <w:sz w:val="28"/>
          <w:szCs w:val="28"/>
          <w:lang w:eastAsia="ru-RU"/>
        </w:rPr>
        <w:t>2</w:t>
      </w:r>
      <w:r w:rsidRPr="00537E97">
        <w:rPr>
          <w:rFonts w:ascii="Times New Roman" w:eastAsia="Times New Roman" w:hAnsi="Times New Roman" w:cs="Times New Roman"/>
          <w:color w:val="000000" w:themeColor="text1"/>
          <w:sz w:val="28"/>
          <w:szCs w:val="28"/>
          <w:lang w:val="en-US" w:eastAsia="ru-RU"/>
        </w:rPr>
        <w:t>B</w:t>
      </w:r>
      <w:r w:rsidRPr="00537E97">
        <w:rPr>
          <w:rFonts w:ascii="Times New Roman" w:eastAsia="Times New Roman" w:hAnsi="Times New Roman" w:cs="Times New Roman"/>
          <w:color w:val="000000" w:themeColor="text1"/>
          <w:sz w:val="28"/>
          <w:szCs w:val="28"/>
          <w:lang w:eastAsia="ru-RU"/>
        </w:rPr>
        <w:t xml:space="preserve"> - </w:t>
      </w:r>
      <w:r w:rsidR="004B7F98" w:rsidRPr="00537E97">
        <w:rPr>
          <w:rFonts w:ascii="Times New Roman" w:eastAsia="Times New Roman" w:hAnsi="Times New Roman" w:cs="Times New Roman"/>
          <w:color w:val="000000" w:themeColor="text1"/>
          <w:sz w:val="28"/>
          <w:szCs w:val="28"/>
          <w:lang w:val="en-US" w:eastAsia="ru-RU"/>
        </w:rPr>
        <w:t>Business</w:t>
      </w:r>
      <w:r w:rsidR="004B7F98" w:rsidRPr="00537E97">
        <w:rPr>
          <w:rFonts w:ascii="Times New Roman" w:eastAsia="Times New Roman" w:hAnsi="Times New Roman" w:cs="Times New Roman"/>
          <w:color w:val="000000" w:themeColor="text1"/>
          <w:sz w:val="28"/>
          <w:szCs w:val="28"/>
          <w:lang w:eastAsia="ru-RU"/>
        </w:rPr>
        <w:t>-</w:t>
      </w:r>
      <w:proofErr w:type="spellStart"/>
      <w:r w:rsidR="004B7F98" w:rsidRPr="00537E97">
        <w:rPr>
          <w:rFonts w:ascii="Times New Roman" w:eastAsia="Times New Roman" w:hAnsi="Times New Roman" w:cs="Times New Roman"/>
          <w:color w:val="000000" w:themeColor="text1"/>
          <w:sz w:val="28"/>
          <w:szCs w:val="28"/>
          <w:lang w:eastAsia="ru-RU"/>
        </w:rPr>
        <w:t>to-Business</w:t>
      </w:r>
      <w:proofErr w:type="spellEnd"/>
      <w:r w:rsidRPr="00537E97">
        <w:rPr>
          <w:rFonts w:ascii="Times New Roman" w:eastAsia="Times New Roman" w:hAnsi="Times New Roman" w:cs="Times New Roman"/>
          <w:color w:val="000000" w:themeColor="text1"/>
          <w:sz w:val="28"/>
          <w:szCs w:val="28"/>
          <w:lang w:eastAsia="ru-RU"/>
        </w:rPr>
        <w:t xml:space="preserve"> </w:t>
      </w:r>
      <w:r w:rsidR="0010602C" w:rsidRPr="00537E97">
        <w:rPr>
          <w:rFonts w:ascii="Times New Roman" w:eastAsia="Times New Roman" w:hAnsi="Times New Roman" w:cs="Times New Roman"/>
          <w:color w:val="000000" w:themeColor="text1"/>
          <w:sz w:val="28"/>
          <w:szCs w:val="28"/>
          <w:lang w:eastAsia="ru-RU"/>
        </w:rPr>
        <w:t xml:space="preserve">– </w:t>
      </w:r>
      <w:r w:rsidR="00601D35" w:rsidRPr="00537E97">
        <w:rPr>
          <w:rFonts w:ascii="Times New Roman" w:eastAsia="Times New Roman" w:hAnsi="Times New Roman" w:cs="Times New Roman"/>
          <w:color w:val="000000" w:themeColor="text1"/>
          <w:sz w:val="28"/>
          <w:szCs w:val="28"/>
          <w:lang w:eastAsia="ru-RU"/>
        </w:rPr>
        <w:t>Б</w:t>
      </w:r>
      <w:r w:rsidR="0010602C" w:rsidRPr="00537E97">
        <w:rPr>
          <w:rFonts w:ascii="Times New Roman" w:eastAsia="Times New Roman" w:hAnsi="Times New Roman" w:cs="Times New Roman"/>
          <w:color w:val="000000" w:themeColor="text1"/>
          <w:sz w:val="28"/>
          <w:szCs w:val="28"/>
          <w:lang w:eastAsia="ru-RU"/>
        </w:rPr>
        <w:t xml:space="preserve">изнес, ориентированный на корпоративных клиентов. </w:t>
      </w:r>
    </w:p>
    <w:p w14:paraId="5AD40759" w14:textId="77777777" w:rsidR="007E1BBB" w:rsidRPr="00537E97" w:rsidRDefault="007E1BBB" w:rsidP="0010602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KPI</w:t>
      </w:r>
      <w:r w:rsidRPr="00537E97">
        <w:rPr>
          <w:rFonts w:ascii="Times New Roman" w:eastAsia="Times New Roman" w:hAnsi="Times New Roman" w:cs="Times New Roman"/>
          <w:color w:val="000000" w:themeColor="text1"/>
          <w:sz w:val="28"/>
          <w:szCs w:val="28"/>
          <w:lang w:eastAsia="ru-RU"/>
        </w:rPr>
        <w:t xml:space="preserve"> - </w:t>
      </w:r>
      <w:r w:rsidRPr="00537E97">
        <w:rPr>
          <w:rFonts w:ascii="Times New Roman" w:eastAsia="Times New Roman" w:hAnsi="Times New Roman" w:cs="Times New Roman"/>
          <w:color w:val="000000" w:themeColor="text1"/>
          <w:sz w:val="28"/>
          <w:szCs w:val="28"/>
          <w:lang w:val="en-US" w:eastAsia="ru-RU"/>
        </w:rPr>
        <w:t>Key</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Performance</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Indicator</w:t>
      </w:r>
      <w:r w:rsidRPr="00537E97">
        <w:rPr>
          <w:rFonts w:ascii="Times New Roman" w:eastAsia="Times New Roman" w:hAnsi="Times New Roman" w:cs="Times New Roman"/>
          <w:color w:val="000000" w:themeColor="text1"/>
          <w:sz w:val="28"/>
          <w:szCs w:val="28"/>
          <w:lang w:eastAsia="ru-RU"/>
        </w:rPr>
        <w:t xml:space="preserve"> </w:t>
      </w:r>
      <w:r w:rsidR="0010602C" w:rsidRPr="00537E97">
        <w:rPr>
          <w:rFonts w:ascii="Times New Roman" w:eastAsia="Times New Roman" w:hAnsi="Times New Roman" w:cs="Times New Roman"/>
          <w:color w:val="000000" w:themeColor="text1"/>
          <w:sz w:val="28"/>
          <w:szCs w:val="28"/>
          <w:lang w:eastAsia="ru-RU"/>
        </w:rPr>
        <w:t xml:space="preserve">- </w:t>
      </w:r>
      <w:r w:rsidR="00601D35" w:rsidRPr="00537E97">
        <w:rPr>
          <w:rFonts w:ascii="Times New Roman" w:eastAsia="Times New Roman" w:hAnsi="Times New Roman" w:cs="Times New Roman"/>
          <w:color w:val="000000" w:themeColor="text1"/>
          <w:sz w:val="28"/>
          <w:szCs w:val="28"/>
          <w:lang w:eastAsia="ru-RU"/>
        </w:rPr>
        <w:t>К</w:t>
      </w:r>
      <w:r w:rsidR="0010602C" w:rsidRPr="00537E97">
        <w:rPr>
          <w:rFonts w:ascii="Times New Roman" w:eastAsia="Times New Roman" w:hAnsi="Times New Roman" w:cs="Times New Roman"/>
          <w:color w:val="000000" w:themeColor="text1"/>
          <w:sz w:val="28"/>
          <w:szCs w:val="28"/>
          <w:lang w:eastAsia="ru-RU"/>
        </w:rPr>
        <w:t>лючевые показатели эффективности</w:t>
      </w:r>
      <w:r w:rsidR="001A073D" w:rsidRPr="00537E97">
        <w:rPr>
          <w:rFonts w:ascii="Times New Roman" w:eastAsia="Times New Roman" w:hAnsi="Times New Roman" w:cs="Times New Roman"/>
          <w:color w:val="000000" w:themeColor="text1"/>
          <w:sz w:val="28"/>
          <w:szCs w:val="28"/>
          <w:lang w:eastAsia="ru-RU"/>
        </w:rPr>
        <w:t>.</w:t>
      </w:r>
    </w:p>
    <w:p w14:paraId="5AD4075A" w14:textId="77777777" w:rsidR="007E1BBB" w:rsidRPr="00537E97" w:rsidRDefault="007E1BBB" w:rsidP="0010602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PSS</w:t>
      </w:r>
      <w:r w:rsidRPr="00537E97">
        <w:rPr>
          <w:rFonts w:ascii="Times New Roman" w:eastAsia="Times New Roman" w:hAnsi="Times New Roman" w:cs="Times New Roman"/>
          <w:color w:val="000000" w:themeColor="text1"/>
          <w:sz w:val="28"/>
          <w:szCs w:val="28"/>
          <w:lang w:eastAsia="ru-RU"/>
        </w:rPr>
        <w:t xml:space="preserve"> - </w:t>
      </w:r>
      <w:r w:rsidRPr="00537E97">
        <w:rPr>
          <w:rFonts w:ascii="Times New Roman" w:eastAsia="Times New Roman" w:hAnsi="Times New Roman" w:cs="Times New Roman"/>
          <w:color w:val="000000" w:themeColor="text1"/>
          <w:sz w:val="28"/>
          <w:szCs w:val="28"/>
          <w:lang w:val="en-US" w:eastAsia="ru-RU"/>
        </w:rPr>
        <w:t>Product</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Service</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System</w:t>
      </w:r>
      <w:r w:rsidRPr="00537E97">
        <w:rPr>
          <w:rFonts w:ascii="Times New Roman" w:eastAsia="Times New Roman" w:hAnsi="Times New Roman" w:cs="Times New Roman"/>
          <w:color w:val="000000" w:themeColor="text1"/>
          <w:sz w:val="28"/>
          <w:szCs w:val="28"/>
          <w:lang w:eastAsia="ru-RU"/>
        </w:rPr>
        <w:t xml:space="preserve"> </w:t>
      </w:r>
      <w:r w:rsidR="001A073D" w:rsidRPr="00537E97">
        <w:rPr>
          <w:rFonts w:ascii="Times New Roman" w:eastAsia="Times New Roman" w:hAnsi="Times New Roman" w:cs="Times New Roman"/>
          <w:color w:val="000000" w:themeColor="text1"/>
          <w:sz w:val="28"/>
          <w:szCs w:val="28"/>
          <w:lang w:eastAsia="ru-RU"/>
        </w:rPr>
        <w:t>–</w:t>
      </w:r>
      <w:r w:rsidR="00601D35" w:rsidRPr="00537E97">
        <w:rPr>
          <w:rFonts w:ascii="Times New Roman" w:eastAsia="Times New Roman" w:hAnsi="Times New Roman" w:cs="Times New Roman"/>
          <w:color w:val="000000" w:themeColor="text1"/>
          <w:sz w:val="28"/>
          <w:szCs w:val="28"/>
          <w:lang w:eastAsia="ru-RU"/>
        </w:rPr>
        <w:t xml:space="preserve"> С</w:t>
      </w:r>
      <w:r w:rsidR="001A073D" w:rsidRPr="00537E97">
        <w:rPr>
          <w:rFonts w:ascii="Times New Roman" w:eastAsia="Times New Roman" w:hAnsi="Times New Roman" w:cs="Times New Roman"/>
          <w:color w:val="000000" w:themeColor="text1"/>
          <w:sz w:val="28"/>
          <w:szCs w:val="28"/>
          <w:lang w:eastAsia="ru-RU"/>
        </w:rPr>
        <w:t xml:space="preserve">истема обслуживания продукта. </w:t>
      </w:r>
    </w:p>
    <w:p w14:paraId="5AD4075B" w14:textId="77777777" w:rsidR="00EE33F9" w:rsidRPr="00537E97" w:rsidRDefault="00EE33F9" w:rsidP="0010602C">
      <w:pPr>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537E97">
        <w:rPr>
          <w:rFonts w:ascii="Times New Roman" w:eastAsia="Times New Roman" w:hAnsi="Times New Roman" w:cs="Times New Roman"/>
          <w:color w:val="000000" w:themeColor="text1"/>
          <w:sz w:val="28"/>
          <w:szCs w:val="28"/>
          <w:lang w:val="en-US" w:eastAsia="ru-RU"/>
        </w:rPr>
        <w:t xml:space="preserve">IPSE – Integrated product service engineering - </w:t>
      </w:r>
      <w:r w:rsidRPr="00537E97">
        <w:rPr>
          <w:rFonts w:ascii="Times New Roman" w:eastAsia="Times New Roman" w:hAnsi="Times New Roman" w:cs="Times New Roman"/>
          <w:color w:val="000000" w:themeColor="text1"/>
          <w:sz w:val="28"/>
          <w:szCs w:val="28"/>
          <w:lang w:eastAsia="ru-RU"/>
        </w:rPr>
        <w:t>Интегрированный</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продукт</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и</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сервис</w:t>
      </w:r>
      <w:r w:rsidRPr="00537E97">
        <w:rPr>
          <w:rFonts w:ascii="Times New Roman" w:eastAsia="Times New Roman" w:hAnsi="Times New Roman" w:cs="Times New Roman"/>
          <w:color w:val="000000" w:themeColor="text1"/>
          <w:sz w:val="28"/>
          <w:szCs w:val="28"/>
          <w:lang w:val="en-US" w:eastAsia="ru-RU"/>
        </w:rPr>
        <w:t>-</w:t>
      </w:r>
      <w:r w:rsidRPr="00537E97">
        <w:rPr>
          <w:rFonts w:ascii="Times New Roman" w:eastAsia="Times New Roman" w:hAnsi="Times New Roman" w:cs="Times New Roman"/>
          <w:color w:val="000000" w:themeColor="text1"/>
          <w:sz w:val="28"/>
          <w:szCs w:val="28"/>
          <w:lang w:eastAsia="ru-RU"/>
        </w:rPr>
        <w:t>инжиниринг</w:t>
      </w:r>
    </w:p>
    <w:p w14:paraId="5AD4075C" w14:textId="77777777" w:rsidR="001F3E96" w:rsidRPr="00537E97" w:rsidRDefault="001F3E96" w:rsidP="001F3E96">
      <w:pPr>
        <w:spacing w:after="0" w:line="240" w:lineRule="auto"/>
        <w:ind w:firstLine="709"/>
        <w:jc w:val="both"/>
        <w:rPr>
          <w:rFonts w:ascii="Times New Roman" w:eastAsiaTheme="majorEastAsia" w:hAnsi="Times New Roman" w:cs="Times New Roman"/>
          <w:color w:val="000000" w:themeColor="text1"/>
          <w:sz w:val="28"/>
          <w:szCs w:val="28"/>
          <w:lang w:val="en-US"/>
        </w:rPr>
      </w:pPr>
      <w:r w:rsidRPr="00537E97">
        <w:rPr>
          <w:rFonts w:ascii="Times New Roman" w:eastAsiaTheme="majorEastAsia" w:hAnsi="Times New Roman" w:cs="Times New Roman"/>
          <w:color w:val="000000" w:themeColor="text1"/>
          <w:sz w:val="28"/>
          <w:szCs w:val="28"/>
          <w:lang w:val="en-US"/>
        </w:rPr>
        <w:t xml:space="preserve">IMF – International Monetary Found – </w:t>
      </w:r>
      <w:r w:rsidRPr="00537E97">
        <w:rPr>
          <w:rFonts w:ascii="Times New Roman" w:eastAsiaTheme="majorEastAsia" w:hAnsi="Times New Roman" w:cs="Times New Roman"/>
          <w:color w:val="000000" w:themeColor="text1"/>
          <w:sz w:val="28"/>
          <w:szCs w:val="28"/>
        </w:rPr>
        <w:t>Международный</w:t>
      </w:r>
      <w:r w:rsidRPr="00537E97">
        <w:rPr>
          <w:rFonts w:ascii="Times New Roman" w:eastAsiaTheme="majorEastAsia" w:hAnsi="Times New Roman" w:cs="Times New Roman"/>
          <w:color w:val="000000" w:themeColor="text1"/>
          <w:sz w:val="28"/>
          <w:szCs w:val="28"/>
          <w:lang w:val="en-US"/>
        </w:rPr>
        <w:t xml:space="preserve"> </w:t>
      </w:r>
      <w:r w:rsidRPr="00537E97">
        <w:rPr>
          <w:rFonts w:ascii="Times New Roman" w:eastAsiaTheme="majorEastAsia" w:hAnsi="Times New Roman" w:cs="Times New Roman"/>
          <w:color w:val="000000" w:themeColor="text1"/>
          <w:sz w:val="28"/>
          <w:szCs w:val="28"/>
        </w:rPr>
        <w:t>валютный</w:t>
      </w:r>
      <w:r w:rsidRPr="00537E97">
        <w:rPr>
          <w:rFonts w:ascii="Times New Roman" w:eastAsiaTheme="majorEastAsia" w:hAnsi="Times New Roman" w:cs="Times New Roman"/>
          <w:color w:val="000000" w:themeColor="text1"/>
          <w:sz w:val="28"/>
          <w:szCs w:val="28"/>
          <w:lang w:val="en-US"/>
        </w:rPr>
        <w:t xml:space="preserve"> </w:t>
      </w:r>
      <w:r w:rsidRPr="00537E97">
        <w:rPr>
          <w:rFonts w:ascii="Times New Roman" w:eastAsiaTheme="majorEastAsia" w:hAnsi="Times New Roman" w:cs="Times New Roman"/>
          <w:color w:val="000000" w:themeColor="text1"/>
          <w:sz w:val="28"/>
          <w:szCs w:val="28"/>
        </w:rPr>
        <w:t>фонд</w:t>
      </w:r>
      <w:r w:rsidRPr="00537E97">
        <w:rPr>
          <w:rFonts w:ascii="Times New Roman" w:eastAsiaTheme="majorEastAsia" w:hAnsi="Times New Roman" w:cs="Times New Roman"/>
          <w:color w:val="000000" w:themeColor="text1"/>
          <w:sz w:val="28"/>
          <w:szCs w:val="28"/>
          <w:lang w:val="en-US"/>
        </w:rPr>
        <w:t>.</w:t>
      </w:r>
    </w:p>
    <w:p w14:paraId="5AD4075D" w14:textId="77777777" w:rsidR="001F3E96" w:rsidRPr="00537E97" w:rsidRDefault="001F3E96" w:rsidP="001F3E96">
      <w:pPr>
        <w:spacing w:after="0" w:line="240" w:lineRule="auto"/>
        <w:ind w:firstLine="709"/>
        <w:jc w:val="both"/>
        <w:rPr>
          <w:rFonts w:ascii="Times New Roman" w:eastAsiaTheme="majorEastAsia"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val="en-US" w:eastAsia="ru-RU"/>
        </w:rPr>
        <w:t>NACE</w:t>
      </w:r>
      <w:r w:rsidRPr="00537E97">
        <w:rPr>
          <w:rFonts w:ascii="Times New Roman" w:eastAsia="Times New Roman" w:hAnsi="Times New Roman" w:cs="Times New Roman"/>
          <w:color w:val="000000" w:themeColor="text1"/>
          <w:sz w:val="28"/>
          <w:szCs w:val="28"/>
          <w:lang w:eastAsia="ru-RU"/>
        </w:rPr>
        <w:t xml:space="preserve"> - </w:t>
      </w:r>
      <w:proofErr w:type="spellStart"/>
      <w:r w:rsidRPr="00537E97">
        <w:rPr>
          <w:rFonts w:ascii="Times New Roman" w:eastAsia="Times New Roman" w:hAnsi="Times New Roman" w:cs="Times New Roman"/>
          <w:color w:val="000000" w:themeColor="text1"/>
          <w:sz w:val="28"/>
          <w:szCs w:val="28"/>
          <w:lang w:eastAsia="ru-RU"/>
        </w:rPr>
        <w:t>National</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Association</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of</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Corrosion</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Engineers</w:t>
      </w:r>
      <w:proofErr w:type="spellEnd"/>
      <w:r w:rsidRPr="00537E97">
        <w:rPr>
          <w:rFonts w:ascii="Times New Roman" w:eastAsia="Times New Roman" w:hAnsi="Times New Roman" w:cs="Times New Roman"/>
          <w:color w:val="000000" w:themeColor="text1"/>
          <w:sz w:val="28"/>
          <w:szCs w:val="28"/>
          <w:lang w:eastAsia="ru-RU"/>
        </w:rPr>
        <w:t xml:space="preserve"> -</w:t>
      </w:r>
      <w:r w:rsidRPr="00537E97">
        <w:rPr>
          <w:rFonts w:ascii="Arial" w:hAnsi="Arial" w:cs="Arial"/>
          <w:color w:val="222222"/>
          <w:sz w:val="21"/>
          <w:szCs w:val="21"/>
          <w:shd w:val="clear" w:color="auto" w:fill="FFFFFF"/>
        </w:rPr>
        <w:t xml:space="preserve"> </w:t>
      </w:r>
      <w:r w:rsidRPr="00537E97">
        <w:rPr>
          <w:rFonts w:ascii="Times New Roman" w:eastAsia="Times New Roman" w:hAnsi="Times New Roman" w:cs="Times New Roman"/>
          <w:color w:val="000000" w:themeColor="text1"/>
          <w:sz w:val="28"/>
          <w:szCs w:val="28"/>
          <w:lang w:eastAsia="ru-RU"/>
        </w:rPr>
        <w:t>Номенклатурная статистическая деятельность по экономике Европейского сообщества</w:t>
      </w:r>
    </w:p>
    <w:p w14:paraId="5AD4075E" w14:textId="77777777" w:rsidR="007E1BBB" w:rsidRPr="00537E97" w:rsidRDefault="007E1BBB" w:rsidP="0010602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AVE</w:t>
      </w:r>
      <w:r w:rsidRPr="00537E97">
        <w:rPr>
          <w:rFonts w:ascii="Times New Roman" w:eastAsia="Times New Roman" w:hAnsi="Times New Roman" w:cs="Times New Roman"/>
          <w:color w:val="000000" w:themeColor="text1"/>
          <w:sz w:val="28"/>
          <w:szCs w:val="28"/>
          <w:lang w:eastAsia="ru-RU"/>
        </w:rPr>
        <w:t xml:space="preserve"> - </w:t>
      </w:r>
      <w:r w:rsidRPr="00537E97">
        <w:rPr>
          <w:rFonts w:ascii="Times New Roman" w:eastAsia="Times New Roman" w:hAnsi="Times New Roman" w:cs="Times New Roman"/>
          <w:color w:val="000000" w:themeColor="text1"/>
          <w:sz w:val="28"/>
          <w:szCs w:val="28"/>
          <w:lang w:val="en-US" w:eastAsia="ru-RU"/>
        </w:rPr>
        <w:t>Average</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Variance</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Explained</w:t>
      </w:r>
      <w:r w:rsidR="001A073D" w:rsidRPr="00537E97">
        <w:rPr>
          <w:rFonts w:ascii="Times New Roman" w:eastAsia="Times New Roman" w:hAnsi="Times New Roman" w:cs="Times New Roman"/>
          <w:color w:val="000000" w:themeColor="text1"/>
          <w:sz w:val="28"/>
          <w:szCs w:val="28"/>
          <w:lang w:eastAsia="ru-RU"/>
        </w:rPr>
        <w:t xml:space="preserve"> - Усредненный показатель надежности.</w:t>
      </w:r>
      <w:r w:rsidRPr="00537E97">
        <w:rPr>
          <w:rFonts w:ascii="Times New Roman" w:eastAsia="Times New Roman" w:hAnsi="Times New Roman" w:cs="Times New Roman"/>
          <w:color w:val="000000" w:themeColor="text1"/>
          <w:sz w:val="28"/>
          <w:szCs w:val="28"/>
          <w:lang w:eastAsia="ru-RU"/>
        </w:rPr>
        <w:t xml:space="preserve"> </w:t>
      </w:r>
    </w:p>
    <w:p w14:paraId="5AD4075F" w14:textId="77777777" w:rsidR="007E1BBB" w:rsidRPr="00537E97" w:rsidRDefault="007E1BBB" w:rsidP="0010602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CR</w:t>
      </w:r>
      <w:r w:rsidRPr="00537E97">
        <w:rPr>
          <w:rFonts w:ascii="Times New Roman" w:eastAsia="Times New Roman" w:hAnsi="Times New Roman" w:cs="Times New Roman"/>
          <w:color w:val="000000" w:themeColor="text1"/>
          <w:sz w:val="28"/>
          <w:szCs w:val="28"/>
          <w:lang w:eastAsia="ru-RU"/>
        </w:rPr>
        <w:t xml:space="preserve"> - </w:t>
      </w:r>
      <w:r w:rsidRPr="00537E97">
        <w:rPr>
          <w:rFonts w:ascii="Times New Roman" w:eastAsia="Times New Roman" w:hAnsi="Times New Roman" w:cs="Times New Roman"/>
          <w:color w:val="000000" w:themeColor="text1"/>
          <w:sz w:val="28"/>
          <w:szCs w:val="28"/>
          <w:lang w:val="en-US" w:eastAsia="ru-RU"/>
        </w:rPr>
        <w:t>Composite</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Reliability</w:t>
      </w:r>
      <w:r w:rsidRPr="00537E97">
        <w:rPr>
          <w:rFonts w:ascii="Times New Roman" w:eastAsia="Times New Roman" w:hAnsi="Times New Roman" w:cs="Times New Roman"/>
          <w:color w:val="000000" w:themeColor="text1"/>
          <w:sz w:val="28"/>
          <w:szCs w:val="28"/>
          <w:lang w:eastAsia="ru-RU"/>
        </w:rPr>
        <w:t xml:space="preserve"> </w:t>
      </w:r>
      <w:r w:rsidR="001A073D" w:rsidRPr="00537E97">
        <w:rPr>
          <w:rFonts w:ascii="Times New Roman" w:eastAsia="Times New Roman" w:hAnsi="Times New Roman" w:cs="Times New Roman"/>
          <w:color w:val="000000" w:themeColor="text1"/>
          <w:sz w:val="28"/>
          <w:szCs w:val="28"/>
          <w:lang w:eastAsia="ru-RU"/>
        </w:rPr>
        <w:t xml:space="preserve">- </w:t>
      </w:r>
      <w:r w:rsidR="00601D35" w:rsidRPr="00537E97">
        <w:rPr>
          <w:rFonts w:ascii="Times New Roman" w:eastAsia="Times New Roman" w:hAnsi="Times New Roman" w:cs="Times New Roman"/>
          <w:color w:val="000000" w:themeColor="text1"/>
          <w:sz w:val="28"/>
          <w:szCs w:val="28"/>
          <w:lang w:eastAsia="ru-RU"/>
        </w:rPr>
        <w:t>С</w:t>
      </w:r>
      <w:r w:rsidR="001A073D" w:rsidRPr="00537E97">
        <w:rPr>
          <w:rFonts w:ascii="Times New Roman" w:eastAsia="Times New Roman" w:hAnsi="Times New Roman" w:cs="Times New Roman"/>
          <w:color w:val="000000" w:themeColor="text1"/>
          <w:sz w:val="28"/>
          <w:szCs w:val="28"/>
          <w:lang w:eastAsia="ru-RU"/>
        </w:rPr>
        <w:t>оставная надежность, проверяет возможность допущения, что в основе набора переменных лежит один общий фактор.</w:t>
      </w:r>
    </w:p>
    <w:p w14:paraId="5AD40760" w14:textId="77777777" w:rsidR="00C42E50" w:rsidRPr="00537E97" w:rsidRDefault="007E1BBB" w:rsidP="00C42E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CSV</w:t>
      </w:r>
      <w:r w:rsidRPr="00537E97">
        <w:rPr>
          <w:rFonts w:ascii="Times New Roman" w:eastAsia="Times New Roman" w:hAnsi="Times New Roman" w:cs="Times New Roman"/>
          <w:color w:val="000000" w:themeColor="text1"/>
          <w:sz w:val="28"/>
          <w:szCs w:val="28"/>
          <w:lang w:eastAsia="ru-RU"/>
        </w:rPr>
        <w:t xml:space="preserve"> - </w:t>
      </w:r>
      <w:r w:rsidRPr="00537E97">
        <w:rPr>
          <w:rFonts w:ascii="Times New Roman" w:eastAsia="Times New Roman" w:hAnsi="Times New Roman" w:cs="Times New Roman"/>
          <w:color w:val="000000" w:themeColor="text1"/>
          <w:sz w:val="28"/>
          <w:szCs w:val="28"/>
          <w:lang w:val="en-US" w:eastAsia="ru-RU"/>
        </w:rPr>
        <w:t>Substantive</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Validity</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Assessment</w:t>
      </w:r>
      <w:r w:rsidRPr="00537E97">
        <w:rPr>
          <w:rFonts w:ascii="Times New Roman" w:eastAsia="Times New Roman" w:hAnsi="Times New Roman" w:cs="Times New Roman"/>
          <w:color w:val="000000" w:themeColor="text1"/>
          <w:sz w:val="28"/>
          <w:szCs w:val="28"/>
          <w:lang w:eastAsia="ru-RU"/>
        </w:rPr>
        <w:t xml:space="preserve"> </w:t>
      </w:r>
      <w:r w:rsidR="001A073D" w:rsidRPr="00537E97">
        <w:rPr>
          <w:rFonts w:ascii="Times New Roman" w:eastAsia="Times New Roman" w:hAnsi="Times New Roman" w:cs="Times New Roman"/>
          <w:color w:val="000000" w:themeColor="text1"/>
          <w:sz w:val="28"/>
          <w:szCs w:val="28"/>
          <w:lang w:eastAsia="ru-RU"/>
        </w:rPr>
        <w:t>–</w:t>
      </w:r>
      <w:r w:rsidR="00601D35" w:rsidRPr="00537E97">
        <w:rPr>
          <w:rFonts w:ascii="Times New Roman" w:eastAsia="Times New Roman" w:hAnsi="Times New Roman" w:cs="Times New Roman"/>
          <w:color w:val="000000" w:themeColor="text1"/>
          <w:sz w:val="28"/>
          <w:szCs w:val="28"/>
          <w:lang w:eastAsia="ru-RU"/>
        </w:rPr>
        <w:t xml:space="preserve"> П</w:t>
      </w:r>
      <w:r w:rsidR="001A073D" w:rsidRPr="00537E97">
        <w:rPr>
          <w:rFonts w:ascii="Times New Roman" w:eastAsia="Times New Roman" w:hAnsi="Times New Roman" w:cs="Times New Roman"/>
          <w:color w:val="000000" w:themeColor="text1"/>
          <w:sz w:val="28"/>
          <w:szCs w:val="28"/>
          <w:lang w:eastAsia="ru-RU"/>
        </w:rPr>
        <w:t xml:space="preserve">оказатель </w:t>
      </w:r>
      <w:hyperlink r:id="rId8" w:history="1">
        <w:r w:rsidR="001A073D" w:rsidRPr="00537E97">
          <w:rPr>
            <w:rFonts w:ascii="Times New Roman" w:eastAsia="Times New Roman" w:hAnsi="Times New Roman" w:cs="Times New Roman"/>
            <w:color w:val="000000" w:themeColor="text1"/>
            <w:sz w:val="28"/>
            <w:szCs w:val="28"/>
            <w:lang w:eastAsia="ru-RU"/>
          </w:rPr>
          <w:t>субстантивной действительности</w:t>
        </w:r>
      </w:hyperlink>
      <w:r w:rsidR="001A073D" w:rsidRPr="00537E97">
        <w:rPr>
          <w:rFonts w:ascii="Times New Roman" w:eastAsia="Times New Roman" w:hAnsi="Times New Roman" w:cs="Times New Roman"/>
          <w:color w:val="000000" w:themeColor="text1"/>
          <w:sz w:val="28"/>
          <w:szCs w:val="28"/>
          <w:lang w:eastAsia="ru-RU"/>
        </w:rPr>
        <w:t>.</w:t>
      </w:r>
    </w:p>
    <w:p w14:paraId="5AD40761" w14:textId="3EEF586C" w:rsidR="00601D35" w:rsidRPr="00BC2E54" w:rsidRDefault="007E1BBB" w:rsidP="00C42E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val="en-US" w:eastAsia="ru-RU"/>
        </w:rPr>
        <w:t>SIC</w:t>
      </w:r>
      <w:r w:rsidRPr="00BC2E54">
        <w:rPr>
          <w:rFonts w:ascii="Times New Roman" w:eastAsia="Times New Roman" w:hAnsi="Times New Roman" w:cs="Times New Roman"/>
          <w:color w:val="000000" w:themeColor="text1"/>
          <w:sz w:val="28"/>
          <w:szCs w:val="28"/>
          <w:lang w:eastAsia="ru-RU"/>
        </w:rPr>
        <w:t xml:space="preserve"> - </w:t>
      </w:r>
      <w:r w:rsidRPr="00537E97">
        <w:rPr>
          <w:rFonts w:ascii="Times New Roman" w:eastAsia="Times New Roman" w:hAnsi="Times New Roman" w:cs="Times New Roman"/>
          <w:color w:val="000000" w:themeColor="text1"/>
          <w:sz w:val="28"/>
          <w:szCs w:val="28"/>
          <w:lang w:val="en-US" w:eastAsia="ru-RU"/>
        </w:rPr>
        <w:t>Standard</w:t>
      </w:r>
      <w:r w:rsidRPr="00BC2E54">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Industrial</w:t>
      </w:r>
      <w:r w:rsidRPr="00BC2E54">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Classification</w:t>
      </w:r>
      <w:r w:rsidR="00601D35" w:rsidRPr="00BC2E54">
        <w:rPr>
          <w:rFonts w:ascii="Times New Roman" w:eastAsia="Times New Roman" w:hAnsi="Times New Roman" w:cs="Times New Roman"/>
          <w:color w:val="000000" w:themeColor="text1"/>
          <w:sz w:val="28"/>
          <w:szCs w:val="28"/>
          <w:lang w:eastAsia="ru-RU"/>
        </w:rPr>
        <w:t xml:space="preserve"> - Глобальный стандарт классификации отраслей.</w:t>
      </w:r>
    </w:p>
    <w:p w14:paraId="7F200890" w14:textId="4E578DAE" w:rsidR="00CE5B94" w:rsidRPr="00CE5B94" w:rsidRDefault="00CE5B94" w:rsidP="00C42E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E5B94">
        <w:rPr>
          <w:rFonts w:ascii="Times New Roman" w:eastAsia="Times New Roman" w:hAnsi="Times New Roman" w:cs="Times New Roman"/>
          <w:color w:val="000000" w:themeColor="text1"/>
          <w:sz w:val="28"/>
          <w:szCs w:val="28"/>
          <w:lang w:val="en-US" w:eastAsia="ru-RU"/>
        </w:rPr>
        <w:t>SSP</w:t>
      </w:r>
      <w:r w:rsidRPr="00CE5B94">
        <w:rPr>
          <w:rFonts w:ascii="Times New Roman" w:eastAsia="Times New Roman" w:hAnsi="Times New Roman" w:cs="Times New Roman"/>
          <w:color w:val="000000" w:themeColor="text1"/>
          <w:sz w:val="28"/>
          <w:szCs w:val="28"/>
          <w:lang w:eastAsia="ru-RU"/>
        </w:rPr>
        <w:t xml:space="preserve"> – </w:t>
      </w:r>
      <w:r w:rsidR="00074185">
        <w:rPr>
          <w:rFonts w:ascii="Times New Roman" w:eastAsia="Times New Roman" w:hAnsi="Times New Roman" w:cs="Times New Roman"/>
          <w:color w:val="000000" w:themeColor="text1"/>
          <w:sz w:val="28"/>
          <w:szCs w:val="28"/>
          <w:lang w:val="en-US" w:eastAsia="ru-RU"/>
        </w:rPr>
        <w:t>S</w:t>
      </w:r>
      <w:r>
        <w:rPr>
          <w:rFonts w:ascii="Times New Roman" w:eastAsia="Times New Roman" w:hAnsi="Times New Roman" w:cs="Times New Roman"/>
          <w:color w:val="000000" w:themeColor="text1"/>
          <w:sz w:val="28"/>
          <w:szCs w:val="28"/>
          <w:lang w:val="en-US" w:eastAsia="ru-RU"/>
        </w:rPr>
        <w:t>ervice</w:t>
      </w:r>
      <w:r w:rsidRPr="00CE5B9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support</w:t>
      </w:r>
      <w:r w:rsidRPr="00CE5B9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product</w:t>
      </w:r>
      <w:r w:rsidRPr="00CE5B94">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eastAsia="ru-RU"/>
        </w:rPr>
        <w:t>У</w:t>
      </w:r>
      <w:r w:rsidRPr="00537E97">
        <w:rPr>
          <w:rFonts w:ascii="Times New Roman" w:eastAsia="Times New Roman" w:hAnsi="Times New Roman" w:cs="Times New Roman"/>
          <w:color w:val="000000" w:themeColor="text1"/>
          <w:sz w:val="28"/>
          <w:szCs w:val="28"/>
          <w:lang w:eastAsia="ru-RU"/>
        </w:rPr>
        <w:t>слуг</w:t>
      </w:r>
      <w:r>
        <w:rPr>
          <w:rFonts w:ascii="Times New Roman" w:eastAsia="Times New Roman" w:hAnsi="Times New Roman" w:cs="Times New Roman"/>
          <w:color w:val="000000" w:themeColor="text1"/>
          <w:sz w:val="28"/>
          <w:szCs w:val="28"/>
          <w:lang w:eastAsia="ru-RU"/>
        </w:rPr>
        <w:t>а</w:t>
      </w:r>
      <w:r w:rsidRPr="00537E97">
        <w:rPr>
          <w:rFonts w:ascii="Times New Roman" w:eastAsia="Times New Roman" w:hAnsi="Times New Roman" w:cs="Times New Roman"/>
          <w:color w:val="000000" w:themeColor="text1"/>
          <w:sz w:val="28"/>
          <w:szCs w:val="28"/>
          <w:lang w:eastAsia="ru-RU"/>
        </w:rPr>
        <w:t>, поддерживающ</w:t>
      </w:r>
      <w:r w:rsidR="003A6AF5">
        <w:rPr>
          <w:rFonts w:ascii="Times New Roman" w:eastAsia="Times New Roman" w:hAnsi="Times New Roman" w:cs="Times New Roman"/>
          <w:color w:val="000000" w:themeColor="text1"/>
          <w:sz w:val="28"/>
          <w:szCs w:val="28"/>
          <w:lang w:eastAsia="ru-RU"/>
        </w:rPr>
        <w:t>ая</w:t>
      </w:r>
      <w:r w:rsidRPr="00537E97">
        <w:rPr>
          <w:rFonts w:ascii="Times New Roman" w:eastAsia="Times New Roman" w:hAnsi="Times New Roman" w:cs="Times New Roman"/>
          <w:color w:val="000000" w:themeColor="text1"/>
          <w:sz w:val="28"/>
          <w:szCs w:val="28"/>
          <w:lang w:eastAsia="ru-RU"/>
        </w:rPr>
        <w:t xml:space="preserve"> продукт поставщика</w:t>
      </w:r>
      <w:r w:rsidR="003A6AF5">
        <w:rPr>
          <w:rFonts w:ascii="Times New Roman" w:eastAsia="Times New Roman" w:hAnsi="Times New Roman" w:cs="Times New Roman"/>
          <w:color w:val="000000" w:themeColor="text1"/>
          <w:sz w:val="28"/>
          <w:szCs w:val="28"/>
          <w:lang w:eastAsia="ru-RU"/>
        </w:rPr>
        <w:t>.</w:t>
      </w:r>
    </w:p>
    <w:p w14:paraId="066EC903" w14:textId="17F8553E" w:rsidR="00CE5B94" w:rsidRPr="003A6AF5" w:rsidRDefault="00CE5B94" w:rsidP="00C42E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E5B94">
        <w:rPr>
          <w:rFonts w:ascii="Times New Roman" w:eastAsia="Times New Roman" w:hAnsi="Times New Roman" w:cs="Times New Roman"/>
          <w:color w:val="000000" w:themeColor="text1"/>
          <w:sz w:val="28"/>
          <w:szCs w:val="28"/>
          <w:lang w:val="en-US" w:eastAsia="ru-RU"/>
        </w:rPr>
        <w:t>SSC</w:t>
      </w:r>
      <w:r w:rsidRPr="003A6AF5">
        <w:rPr>
          <w:rFonts w:ascii="Times New Roman" w:eastAsia="Times New Roman" w:hAnsi="Times New Roman" w:cs="Times New Roman"/>
          <w:color w:val="000000" w:themeColor="text1"/>
          <w:sz w:val="28"/>
          <w:szCs w:val="28"/>
          <w:lang w:eastAsia="ru-RU"/>
        </w:rPr>
        <w:t xml:space="preserve"> – </w:t>
      </w:r>
      <w:r w:rsidR="00074185">
        <w:rPr>
          <w:rFonts w:ascii="Times New Roman" w:eastAsia="Times New Roman" w:hAnsi="Times New Roman" w:cs="Times New Roman"/>
          <w:color w:val="000000" w:themeColor="text1"/>
          <w:sz w:val="28"/>
          <w:szCs w:val="28"/>
          <w:lang w:val="en-US" w:eastAsia="ru-RU"/>
        </w:rPr>
        <w:t>S</w:t>
      </w:r>
      <w:r>
        <w:rPr>
          <w:rFonts w:ascii="Times New Roman" w:eastAsia="Times New Roman" w:hAnsi="Times New Roman" w:cs="Times New Roman"/>
          <w:color w:val="000000" w:themeColor="text1"/>
          <w:sz w:val="28"/>
          <w:szCs w:val="28"/>
          <w:lang w:val="en-US" w:eastAsia="ru-RU"/>
        </w:rPr>
        <w:t>ervice</w:t>
      </w:r>
      <w:r w:rsidRPr="003A6AF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support</w:t>
      </w:r>
      <w:r w:rsidRPr="003A6AF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customer</w:t>
      </w:r>
      <w:r w:rsidR="003A6AF5" w:rsidRPr="003A6AF5">
        <w:rPr>
          <w:rFonts w:ascii="Times New Roman" w:eastAsia="Times New Roman" w:hAnsi="Times New Roman" w:cs="Times New Roman"/>
          <w:color w:val="000000" w:themeColor="text1"/>
          <w:sz w:val="28"/>
          <w:szCs w:val="28"/>
          <w:lang w:eastAsia="ru-RU"/>
        </w:rPr>
        <w:t xml:space="preserve"> </w:t>
      </w:r>
      <w:r w:rsidR="003A6AF5">
        <w:rPr>
          <w:rFonts w:ascii="Times New Roman" w:eastAsia="Times New Roman" w:hAnsi="Times New Roman" w:cs="Times New Roman"/>
          <w:color w:val="000000" w:themeColor="text1"/>
          <w:sz w:val="28"/>
          <w:szCs w:val="28"/>
          <w:lang w:eastAsia="ru-RU"/>
        </w:rPr>
        <w:t>- У</w:t>
      </w:r>
      <w:r w:rsidR="003A6AF5" w:rsidRPr="00537E97">
        <w:rPr>
          <w:rFonts w:ascii="Times New Roman" w:eastAsia="Times New Roman" w:hAnsi="Times New Roman" w:cs="Times New Roman"/>
          <w:color w:val="000000" w:themeColor="text1"/>
          <w:sz w:val="28"/>
          <w:szCs w:val="28"/>
          <w:lang w:eastAsia="ru-RU"/>
        </w:rPr>
        <w:t>слуг</w:t>
      </w:r>
      <w:r w:rsidR="003A6AF5">
        <w:rPr>
          <w:rFonts w:ascii="Times New Roman" w:eastAsia="Times New Roman" w:hAnsi="Times New Roman" w:cs="Times New Roman"/>
          <w:color w:val="000000" w:themeColor="text1"/>
          <w:sz w:val="28"/>
          <w:szCs w:val="28"/>
          <w:lang w:eastAsia="ru-RU"/>
        </w:rPr>
        <w:t>а</w:t>
      </w:r>
      <w:r w:rsidR="003A6AF5" w:rsidRPr="00537E97">
        <w:rPr>
          <w:rFonts w:ascii="Times New Roman" w:eastAsia="Times New Roman" w:hAnsi="Times New Roman" w:cs="Times New Roman"/>
          <w:color w:val="000000" w:themeColor="text1"/>
          <w:sz w:val="28"/>
          <w:szCs w:val="28"/>
          <w:lang w:eastAsia="ru-RU"/>
        </w:rPr>
        <w:t>, поддерживающ</w:t>
      </w:r>
      <w:r w:rsidR="003A6AF5">
        <w:rPr>
          <w:rFonts w:ascii="Times New Roman" w:eastAsia="Times New Roman" w:hAnsi="Times New Roman" w:cs="Times New Roman"/>
          <w:color w:val="000000" w:themeColor="text1"/>
          <w:sz w:val="28"/>
          <w:szCs w:val="28"/>
          <w:lang w:eastAsia="ru-RU"/>
        </w:rPr>
        <w:t>ая</w:t>
      </w:r>
      <w:r w:rsidR="003A6AF5" w:rsidRPr="00537E97">
        <w:rPr>
          <w:rFonts w:ascii="Times New Roman" w:eastAsia="Times New Roman" w:hAnsi="Times New Roman" w:cs="Times New Roman"/>
          <w:color w:val="000000" w:themeColor="text1"/>
          <w:sz w:val="28"/>
          <w:szCs w:val="28"/>
          <w:lang w:eastAsia="ru-RU"/>
        </w:rPr>
        <w:t xml:space="preserve"> действия клиента в отношении продукта поставщика</w:t>
      </w:r>
      <w:r w:rsidR="003A6AF5">
        <w:rPr>
          <w:rFonts w:ascii="Times New Roman" w:eastAsia="Times New Roman" w:hAnsi="Times New Roman" w:cs="Times New Roman"/>
          <w:color w:val="000000" w:themeColor="text1"/>
          <w:sz w:val="28"/>
          <w:szCs w:val="28"/>
          <w:lang w:eastAsia="ru-RU"/>
        </w:rPr>
        <w:t>.</w:t>
      </w:r>
    </w:p>
    <w:p w14:paraId="5AD40762" w14:textId="77777777" w:rsidR="007E1BBB" w:rsidRPr="00537E97" w:rsidRDefault="007E1BBB" w:rsidP="0010602C">
      <w:pPr>
        <w:spacing w:after="0" w:line="240" w:lineRule="auto"/>
        <w:ind w:firstLine="709"/>
        <w:jc w:val="both"/>
        <w:rPr>
          <w:rFonts w:ascii="Times New Roman" w:eastAsiaTheme="majorEastAsia" w:hAnsi="Times New Roman" w:cs="Times New Roman"/>
          <w:color w:val="000000" w:themeColor="text1"/>
          <w:sz w:val="28"/>
          <w:szCs w:val="28"/>
          <w:lang w:val="en-US"/>
        </w:rPr>
      </w:pPr>
      <w:r w:rsidRPr="00537E97">
        <w:rPr>
          <w:rFonts w:ascii="Times New Roman" w:eastAsiaTheme="majorEastAsia" w:hAnsi="Times New Roman" w:cs="Times New Roman"/>
          <w:color w:val="000000" w:themeColor="text1"/>
          <w:sz w:val="28"/>
          <w:szCs w:val="28"/>
          <w:lang w:val="en-US"/>
        </w:rPr>
        <w:t xml:space="preserve">IOT - Internet of Things </w:t>
      </w:r>
      <w:r w:rsidR="00601D35" w:rsidRPr="00537E97">
        <w:rPr>
          <w:rFonts w:ascii="Times New Roman" w:eastAsiaTheme="majorEastAsia" w:hAnsi="Times New Roman" w:cs="Times New Roman"/>
          <w:color w:val="000000" w:themeColor="text1"/>
          <w:sz w:val="28"/>
          <w:szCs w:val="28"/>
          <w:lang w:val="en-US"/>
        </w:rPr>
        <w:t xml:space="preserve">– </w:t>
      </w:r>
      <w:proofErr w:type="spellStart"/>
      <w:r w:rsidR="00601D35" w:rsidRPr="00537E97">
        <w:rPr>
          <w:rFonts w:ascii="Times New Roman" w:eastAsiaTheme="majorEastAsia" w:hAnsi="Times New Roman" w:cs="Times New Roman"/>
          <w:color w:val="000000" w:themeColor="text1"/>
          <w:sz w:val="28"/>
          <w:szCs w:val="28"/>
          <w:lang w:val="en-US"/>
        </w:rPr>
        <w:t>Интернет</w:t>
      </w:r>
      <w:proofErr w:type="spellEnd"/>
      <w:r w:rsidR="00601D35" w:rsidRPr="00537E97">
        <w:rPr>
          <w:rFonts w:ascii="Times New Roman" w:eastAsiaTheme="majorEastAsia" w:hAnsi="Times New Roman" w:cs="Times New Roman"/>
          <w:color w:val="000000" w:themeColor="text1"/>
          <w:sz w:val="28"/>
          <w:szCs w:val="28"/>
          <w:lang w:val="en-US"/>
        </w:rPr>
        <w:t xml:space="preserve"> </w:t>
      </w:r>
      <w:proofErr w:type="spellStart"/>
      <w:r w:rsidR="00601D35" w:rsidRPr="00537E97">
        <w:rPr>
          <w:rFonts w:ascii="Times New Roman" w:eastAsiaTheme="majorEastAsia" w:hAnsi="Times New Roman" w:cs="Times New Roman"/>
          <w:color w:val="000000" w:themeColor="text1"/>
          <w:sz w:val="28"/>
          <w:szCs w:val="28"/>
          <w:lang w:val="en-US"/>
        </w:rPr>
        <w:t>вещей</w:t>
      </w:r>
      <w:proofErr w:type="spellEnd"/>
      <w:r w:rsidR="00601D35" w:rsidRPr="00537E97">
        <w:rPr>
          <w:rFonts w:ascii="Times New Roman" w:eastAsiaTheme="majorEastAsia" w:hAnsi="Times New Roman" w:cs="Times New Roman"/>
          <w:color w:val="000000" w:themeColor="text1"/>
          <w:sz w:val="28"/>
          <w:szCs w:val="28"/>
          <w:lang w:val="en-US"/>
        </w:rPr>
        <w:t>.</w:t>
      </w:r>
    </w:p>
    <w:p w14:paraId="5AD40763" w14:textId="77777777" w:rsidR="007E1BBB" w:rsidRPr="00537E97" w:rsidRDefault="007E1BBB" w:rsidP="0010602C">
      <w:pPr>
        <w:spacing w:after="0" w:line="240" w:lineRule="auto"/>
        <w:ind w:firstLine="709"/>
        <w:jc w:val="both"/>
        <w:rPr>
          <w:rFonts w:ascii="Times New Roman" w:eastAsiaTheme="majorEastAsia" w:hAnsi="Times New Roman" w:cs="Times New Roman"/>
          <w:color w:val="000000" w:themeColor="text1"/>
          <w:sz w:val="28"/>
          <w:szCs w:val="28"/>
          <w:lang w:val="en-US"/>
        </w:rPr>
      </w:pPr>
      <w:r w:rsidRPr="00537E97">
        <w:rPr>
          <w:rFonts w:ascii="Times New Roman" w:eastAsiaTheme="majorEastAsia" w:hAnsi="Times New Roman" w:cs="Times New Roman"/>
          <w:color w:val="000000" w:themeColor="text1"/>
          <w:sz w:val="28"/>
          <w:szCs w:val="28"/>
          <w:lang w:val="en-US"/>
        </w:rPr>
        <w:t xml:space="preserve">PLS - Partial Least Squares </w:t>
      </w:r>
      <w:r w:rsidR="00601D35" w:rsidRPr="00537E97">
        <w:rPr>
          <w:rFonts w:ascii="Times New Roman" w:eastAsiaTheme="majorEastAsia" w:hAnsi="Times New Roman" w:cs="Times New Roman"/>
          <w:color w:val="000000" w:themeColor="text1"/>
          <w:sz w:val="28"/>
          <w:szCs w:val="28"/>
          <w:lang w:val="en-US"/>
        </w:rPr>
        <w:t xml:space="preserve">- </w:t>
      </w:r>
      <w:proofErr w:type="spellStart"/>
      <w:r w:rsidR="00601D35" w:rsidRPr="00537E97">
        <w:rPr>
          <w:rFonts w:ascii="Times New Roman" w:eastAsiaTheme="majorEastAsia" w:hAnsi="Times New Roman" w:cs="Times New Roman"/>
          <w:color w:val="000000" w:themeColor="text1"/>
          <w:sz w:val="28"/>
          <w:szCs w:val="28"/>
          <w:lang w:val="en-US"/>
        </w:rPr>
        <w:t>Метод</w:t>
      </w:r>
      <w:proofErr w:type="spellEnd"/>
      <w:r w:rsidR="00601D35" w:rsidRPr="00537E97">
        <w:rPr>
          <w:rFonts w:ascii="Times New Roman" w:eastAsiaTheme="majorEastAsia" w:hAnsi="Times New Roman" w:cs="Times New Roman"/>
          <w:color w:val="000000" w:themeColor="text1"/>
          <w:sz w:val="28"/>
          <w:szCs w:val="28"/>
          <w:lang w:val="en-US"/>
        </w:rPr>
        <w:t xml:space="preserve"> </w:t>
      </w:r>
      <w:proofErr w:type="spellStart"/>
      <w:r w:rsidR="00601D35" w:rsidRPr="00537E97">
        <w:rPr>
          <w:rFonts w:ascii="Times New Roman" w:eastAsiaTheme="majorEastAsia" w:hAnsi="Times New Roman" w:cs="Times New Roman"/>
          <w:color w:val="000000" w:themeColor="text1"/>
          <w:sz w:val="28"/>
          <w:szCs w:val="28"/>
          <w:lang w:val="en-US"/>
        </w:rPr>
        <w:t>частных</w:t>
      </w:r>
      <w:proofErr w:type="spellEnd"/>
      <w:r w:rsidR="00601D35" w:rsidRPr="00537E97">
        <w:rPr>
          <w:rFonts w:ascii="Times New Roman" w:eastAsiaTheme="majorEastAsia" w:hAnsi="Times New Roman" w:cs="Times New Roman"/>
          <w:color w:val="000000" w:themeColor="text1"/>
          <w:sz w:val="28"/>
          <w:szCs w:val="28"/>
          <w:lang w:val="en-US"/>
        </w:rPr>
        <w:t xml:space="preserve"> </w:t>
      </w:r>
      <w:proofErr w:type="spellStart"/>
      <w:r w:rsidR="00601D35" w:rsidRPr="00537E97">
        <w:rPr>
          <w:rFonts w:ascii="Times New Roman" w:eastAsiaTheme="majorEastAsia" w:hAnsi="Times New Roman" w:cs="Times New Roman"/>
          <w:color w:val="000000" w:themeColor="text1"/>
          <w:sz w:val="28"/>
          <w:szCs w:val="28"/>
          <w:lang w:val="en-US"/>
        </w:rPr>
        <w:t>наименьших</w:t>
      </w:r>
      <w:proofErr w:type="spellEnd"/>
      <w:r w:rsidR="00601D35" w:rsidRPr="00537E97">
        <w:rPr>
          <w:rFonts w:ascii="Times New Roman" w:eastAsiaTheme="majorEastAsia" w:hAnsi="Times New Roman" w:cs="Times New Roman"/>
          <w:color w:val="000000" w:themeColor="text1"/>
          <w:sz w:val="28"/>
          <w:szCs w:val="28"/>
          <w:lang w:val="en-US"/>
        </w:rPr>
        <w:t xml:space="preserve"> </w:t>
      </w:r>
      <w:proofErr w:type="spellStart"/>
      <w:r w:rsidR="00601D35" w:rsidRPr="00537E97">
        <w:rPr>
          <w:rFonts w:ascii="Times New Roman" w:eastAsiaTheme="majorEastAsia" w:hAnsi="Times New Roman" w:cs="Times New Roman"/>
          <w:color w:val="000000" w:themeColor="text1"/>
          <w:sz w:val="28"/>
          <w:szCs w:val="28"/>
          <w:lang w:val="en-US"/>
        </w:rPr>
        <w:t>квадратов</w:t>
      </w:r>
      <w:proofErr w:type="spellEnd"/>
      <w:r w:rsidR="00601D35" w:rsidRPr="00537E97">
        <w:rPr>
          <w:rFonts w:ascii="Times New Roman" w:eastAsiaTheme="majorEastAsia" w:hAnsi="Times New Roman" w:cs="Times New Roman"/>
          <w:color w:val="000000" w:themeColor="text1"/>
          <w:sz w:val="28"/>
          <w:szCs w:val="28"/>
          <w:lang w:val="en-US"/>
        </w:rPr>
        <w:t>.</w:t>
      </w:r>
    </w:p>
    <w:p w14:paraId="5AD40764" w14:textId="77777777" w:rsidR="00C42E50" w:rsidRPr="00537E97" w:rsidRDefault="007E1BBB" w:rsidP="00C42E50">
      <w:pPr>
        <w:spacing w:after="0" w:line="240" w:lineRule="auto"/>
        <w:ind w:firstLine="709"/>
        <w:jc w:val="both"/>
        <w:rPr>
          <w:rFonts w:ascii="Times New Roman" w:eastAsiaTheme="majorEastAsia" w:hAnsi="Times New Roman" w:cs="Times New Roman"/>
          <w:color w:val="000000" w:themeColor="text1"/>
          <w:sz w:val="28"/>
          <w:szCs w:val="28"/>
          <w:lang w:val="en-US"/>
        </w:rPr>
      </w:pPr>
      <w:r w:rsidRPr="00537E97">
        <w:rPr>
          <w:rFonts w:ascii="Times New Roman" w:eastAsiaTheme="majorEastAsia" w:hAnsi="Times New Roman" w:cs="Times New Roman"/>
          <w:color w:val="000000" w:themeColor="text1"/>
          <w:sz w:val="28"/>
          <w:szCs w:val="28"/>
          <w:lang w:val="en-US"/>
        </w:rPr>
        <w:t xml:space="preserve">R&amp;D - Research and Development </w:t>
      </w:r>
      <w:r w:rsidR="00601D35" w:rsidRPr="00537E97">
        <w:rPr>
          <w:rFonts w:ascii="Times New Roman" w:eastAsiaTheme="majorEastAsia" w:hAnsi="Times New Roman" w:cs="Times New Roman"/>
          <w:color w:val="000000" w:themeColor="text1"/>
          <w:sz w:val="28"/>
          <w:szCs w:val="28"/>
          <w:lang w:val="en-US"/>
        </w:rPr>
        <w:t xml:space="preserve">– </w:t>
      </w:r>
      <w:r w:rsidR="00601D35" w:rsidRPr="00537E97">
        <w:rPr>
          <w:rFonts w:ascii="Times New Roman" w:eastAsiaTheme="majorEastAsia" w:hAnsi="Times New Roman" w:cs="Times New Roman"/>
          <w:color w:val="000000" w:themeColor="text1"/>
          <w:sz w:val="28"/>
          <w:szCs w:val="28"/>
        </w:rPr>
        <w:t>исследования</w:t>
      </w:r>
      <w:r w:rsidR="00601D35" w:rsidRPr="00537E97">
        <w:rPr>
          <w:rFonts w:ascii="Times New Roman" w:eastAsiaTheme="majorEastAsia" w:hAnsi="Times New Roman" w:cs="Times New Roman"/>
          <w:color w:val="000000" w:themeColor="text1"/>
          <w:sz w:val="28"/>
          <w:szCs w:val="28"/>
          <w:lang w:val="en-US"/>
        </w:rPr>
        <w:t xml:space="preserve"> </w:t>
      </w:r>
      <w:r w:rsidR="00601D35" w:rsidRPr="00537E97">
        <w:rPr>
          <w:rFonts w:ascii="Times New Roman" w:eastAsiaTheme="majorEastAsia" w:hAnsi="Times New Roman" w:cs="Times New Roman"/>
          <w:color w:val="000000" w:themeColor="text1"/>
          <w:sz w:val="28"/>
          <w:szCs w:val="28"/>
        </w:rPr>
        <w:t>и</w:t>
      </w:r>
      <w:r w:rsidR="00601D35" w:rsidRPr="00537E97">
        <w:rPr>
          <w:rFonts w:ascii="Times New Roman" w:eastAsiaTheme="majorEastAsia" w:hAnsi="Times New Roman" w:cs="Times New Roman"/>
          <w:color w:val="000000" w:themeColor="text1"/>
          <w:sz w:val="28"/>
          <w:szCs w:val="28"/>
          <w:lang w:val="en-US"/>
        </w:rPr>
        <w:t xml:space="preserve"> </w:t>
      </w:r>
      <w:r w:rsidR="00601D35" w:rsidRPr="00537E97">
        <w:rPr>
          <w:rFonts w:ascii="Times New Roman" w:eastAsiaTheme="majorEastAsia" w:hAnsi="Times New Roman" w:cs="Times New Roman"/>
          <w:color w:val="000000" w:themeColor="text1"/>
          <w:sz w:val="28"/>
          <w:szCs w:val="28"/>
        </w:rPr>
        <w:t>развитие</w:t>
      </w:r>
      <w:r w:rsidR="00601D35" w:rsidRPr="00537E97">
        <w:rPr>
          <w:rFonts w:ascii="Times New Roman" w:eastAsiaTheme="majorEastAsia" w:hAnsi="Times New Roman" w:cs="Times New Roman"/>
          <w:color w:val="000000" w:themeColor="text1"/>
          <w:sz w:val="28"/>
          <w:szCs w:val="28"/>
          <w:lang w:val="en-US"/>
        </w:rPr>
        <w:t>.</w:t>
      </w:r>
    </w:p>
    <w:p w14:paraId="5AD40765" w14:textId="77777777" w:rsidR="00E92B91" w:rsidRPr="00537E97" w:rsidRDefault="00C42E50" w:rsidP="00C42E50">
      <w:pPr>
        <w:spacing w:after="0" w:line="240" w:lineRule="auto"/>
        <w:ind w:firstLine="709"/>
        <w:jc w:val="both"/>
        <w:rPr>
          <w:rFonts w:ascii="Times New Roman" w:eastAsiaTheme="majorEastAsia" w:hAnsi="Times New Roman" w:cs="Times New Roman"/>
          <w:b/>
          <w:color w:val="000000" w:themeColor="text1"/>
          <w:sz w:val="28"/>
          <w:szCs w:val="28"/>
        </w:rPr>
      </w:pPr>
      <w:r w:rsidRPr="00537E97">
        <w:rPr>
          <w:rFonts w:ascii="Times New Roman" w:eastAsiaTheme="majorEastAsia" w:hAnsi="Times New Roman" w:cs="Times New Roman"/>
          <w:color w:val="000000" w:themeColor="text1"/>
          <w:sz w:val="28"/>
          <w:szCs w:val="28"/>
        </w:rPr>
        <w:t>ОЭСР - Организации экономического сотрудничества и развития.</w:t>
      </w:r>
      <w:r w:rsidR="00E92B91" w:rsidRPr="00537E97">
        <w:rPr>
          <w:rFonts w:ascii="Times New Roman" w:eastAsiaTheme="majorEastAsia" w:hAnsi="Times New Roman" w:cs="Times New Roman"/>
          <w:b/>
          <w:color w:val="000000" w:themeColor="text1"/>
          <w:sz w:val="28"/>
          <w:szCs w:val="28"/>
        </w:rPr>
        <w:br w:type="page"/>
      </w:r>
    </w:p>
    <w:p w14:paraId="5AD40766" w14:textId="77777777" w:rsidR="009603A7" w:rsidRPr="00537E97" w:rsidRDefault="009603A7" w:rsidP="000E7D8A">
      <w:pPr>
        <w:pStyle w:val="af"/>
        <w:spacing w:before="0" w:line="240" w:lineRule="auto"/>
        <w:ind w:firstLine="709"/>
        <w:jc w:val="center"/>
        <w:rPr>
          <w:color w:val="000000" w:themeColor="text1"/>
        </w:rPr>
      </w:pPr>
      <w:bookmarkStart w:id="5" w:name="_Toc39344468"/>
      <w:r w:rsidRPr="00537E97">
        <w:rPr>
          <w:color w:val="000000" w:themeColor="text1"/>
        </w:rPr>
        <w:lastRenderedPageBreak/>
        <w:t>ВВЕДЕНИЕ</w:t>
      </w:r>
      <w:bookmarkEnd w:id="5"/>
    </w:p>
    <w:p w14:paraId="5AD40767" w14:textId="77777777" w:rsidR="009603A7" w:rsidRPr="00537E97" w:rsidRDefault="009603A7" w:rsidP="000E7D8A">
      <w:pPr>
        <w:pStyle w:val="a6"/>
        <w:spacing w:before="0" w:beforeAutospacing="0" w:after="0" w:afterAutospacing="0"/>
        <w:ind w:firstLine="709"/>
        <w:jc w:val="both"/>
        <w:rPr>
          <w:color w:val="000000" w:themeColor="text1"/>
          <w:sz w:val="28"/>
          <w:szCs w:val="28"/>
        </w:rPr>
      </w:pPr>
    </w:p>
    <w:p w14:paraId="5AD40768" w14:textId="77777777" w:rsidR="00A36FD8" w:rsidRPr="00537E97" w:rsidRDefault="009603A7" w:rsidP="00A36FD8">
      <w:pPr>
        <w:spacing w:after="0" w:line="240" w:lineRule="auto"/>
        <w:ind w:left="57"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Актуальность темы исследования</w:t>
      </w:r>
      <w:r w:rsidR="00FE5746" w:rsidRPr="00537E97">
        <w:rPr>
          <w:rFonts w:ascii="Times New Roman" w:eastAsia="Times New Roman" w:hAnsi="Times New Roman" w:cs="Times New Roman"/>
          <w:b/>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Выбор маркетинговой стратегии для деятельности промышленных предприятий, занимающихся выпуском инновационных продуктов, является сложной задачей, которая требует тщательных научно-обоснованных управленческих решений. Реализация грамотной маркетинговой стратегии, формирование адекватной, современной товарной </w:t>
      </w:r>
      <w:r w:rsidR="004A5DF8" w:rsidRPr="00537E97">
        <w:rPr>
          <w:rFonts w:ascii="Times New Roman" w:eastAsia="Times New Roman" w:hAnsi="Times New Roman" w:cs="Times New Roman"/>
          <w:color w:val="000000" w:themeColor="text1"/>
          <w:sz w:val="28"/>
          <w:szCs w:val="28"/>
          <w:lang w:eastAsia="ru-RU"/>
        </w:rPr>
        <w:t xml:space="preserve">политики </w:t>
      </w:r>
      <w:r w:rsidRPr="00537E97">
        <w:rPr>
          <w:rFonts w:ascii="Times New Roman" w:eastAsia="Times New Roman" w:hAnsi="Times New Roman" w:cs="Times New Roman"/>
          <w:color w:val="000000" w:themeColor="text1"/>
          <w:sz w:val="28"/>
          <w:szCs w:val="28"/>
          <w:lang w:eastAsia="ru-RU"/>
        </w:rPr>
        <w:t>являются важным условием для повышения уровня конкурентоспособности продукции.</w:t>
      </w:r>
    </w:p>
    <w:p w14:paraId="5AD40769" w14:textId="77777777" w:rsidR="00A36FD8" w:rsidRPr="00537E97" w:rsidRDefault="00622F92" w:rsidP="00A36FD8">
      <w:pPr>
        <w:spacing w:after="0" w:line="240" w:lineRule="auto"/>
        <w:ind w:left="57"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Наряду с усиливающимся </w:t>
      </w:r>
      <w:r w:rsidR="00630350" w:rsidRPr="00537E97">
        <w:rPr>
          <w:rFonts w:ascii="Times New Roman" w:eastAsia="Times New Roman" w:hAnsi="Times New Roman" w:cs="Times New Roman"/>
          <w:color w:val="000000" w:themeColor="text1"/>
          <w:sz w:val="28"/>
          <w:szCs w:val="28"/>
          <w:lang w:eastAsia="ru-RU"/>
        </w:rPr>
        <w:t>рыночн</w:t>
      </w:r>
      <w:r w:rsidRPr="00537E97">
        <w:rPr>
          <w:rFonts w:ascii="Times New Roman" w:eastAsia="Times New Roman" w:hAnsi="Times New Roman" w:cs="Times New Roman"/>
          <w:color w:val="000000" w:themeColor="text1"/>
          <w:sz w:val="28"/>
          <w:szCs w:val="28"/>
          <w:lang w:eastAsia="ru-RU"/>
        </w:rPr>
        <w:t>ым</w:t>
      </w:r>
      <w:r w:rsidR="00630350" w:rsidRPr="00537E97">
        <w:rPr>
          <w:rFonts w:ascii="Times New Roman" w:eastAsia="Times New Roman" w:hAnsi="Times New Roman" w:cs="Times New Roman"/>
          <w:color w:val="000000" w:themeColor="text1"/>
          <w:sz w:val="28"/>
          <w:szCs w:val="28"/>
          <w:lang w:eastAsia="ru-RU"/>
        </w:rPr>
        <w:t xml:space="preserve"> давлени</w:t>
      </w:r>
      <w:r w:rsidRPr="00537E97">
        <w:rPr>
          <w:rFonts w:ascii="Times New Roman" w:eastAsia="Times New Roman" w:hAnsi="Times New Roman" w:cs="Times New Roman"/>
          <w:color w:val="000000" w:themeColor="text1"/>
          <w:sz w:val="28"/>
          <w:szCs w:val="28"/>
          <w:lang w:eastAsia="ru-RU"/>
        </w:rPr>
        <w:t xml:space="preserve">ем </w:t>
      </w:r>
      <w:r w:rsidR="00630350" w:rsidRPr="00537E97">
        <w:rPr>
          <w:rFonts w:ascii="Times New Roman" w:eastAsia="Times New Roman" w:hAnsi="Times New Roman" w:cs="Times New Roman"/>
          <w:color w:val="000000" w:themeColor="text1"/>
          <w:sz w:val="28"/>
          <w:szCs w:val="28"/>
          <w:lang w:eastAsia="ru-RU"/>
        </w:rPr>
        <w:t>казахстанским производителям необходимо все более тщательно и скрупулёзно формировать специфичные маркетинговые стратегии продвиже</w:t>
      </w:r>
      <w:r w:rsidRPr="00537E97">
        <w:rPr>
          <w:rFonts w:ascii="Times New Roman" w:eastAsia="Times New Roman" w:hAnsi="Times New Roman" w:cs="Times New Roman"/>
          <w:color w:val="000000" w:themeColor="text1"/>
          <w:sz w:val="28"/>
          <w:szCs w:val="28"/>
          <w:lang w:eastAsia="ru-RU"/>
        </w:rPr>
        <w:t>ния инновационных продуктов</w:t>
      </w:r>
      <w:r w:rsidR="00630350" w:rsidRPr="00537E97">
        <w:rPr>
          <w:rFonts w:ascii="Times New Roman" w:eastAsia="Times New Roman" w:hAnsi="Times New Roman" w:cs="Times New Roman"/>
          <w:color w:val="000000" w:themeColor="text1"/>
          <w:sz w:val="28"/>
          <w:szCs w:val="28"/>
          <w:lang w:eastAsia="ru-RU"/>
        </w:rPr>
        <w:t>.</w:t>
      </w:r>
      <w:r w:rsidR="00A36FD8" w:rsidRPr="00537E97">
        <w:rPr>
          <w:rFonts w:ascii="Times New Roman" w:eastAsia="Times New Roman" w:hAnsi="Times New Roman" w:cs="Times New Roman"/>
          <w:color w:val="000000" w:themeColor="text1"/>
          <w:sz w:val="28"/>
          <w:szCs w:val="28"/>
          <w:lang w:eastAsia="ru-RU"/>
        </w:rPr>
        <w:t xml:space="preserve"> На данный момент на рынке наблюдается рост спроса на товары производственного назначения, который подтверждается постоянным ростом объемов выпуска промышленных продуктов. При этом важно отметить тенденцию к разработке новых инновационных продуктов, к выпуску современной техники и оборудования, которая способна вести конкурентную борьбу с зарубежными аналогами.</w:t>
      </w:r>
    </w:p>
    <w:p w14:paraId="5AD4076A" w14:textId="77777777" w:rsidR="009603A7" w:rsidRPr="00537E97" w:rsidRDefault="009603A7" w:rsidP="00A36FD8">
      <w:pPr>
        <w:spacing w:after="0" w:line="240" w:lineRule="auto"/>
        <w:ind w:left="57"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течение последних двух десятилетий мировая промышленность проходит путь перехода от позиции традиционного поставщика товаров к поставщику решений путем интеграции товаров и услуг. Это явление интеграции называется </w:t>
      </w:r>
      <w:proofErr w:type="spellStart"/>
      <w:r w:rsidRPr="00537E97">
        <w:rPr>
          <w:rFonts w:ascii="Times New Roman" w:hAnsi="Times New Roman" w:cs="Times New Roman"/>
          <w:color w:val="000000" w:themeColor="text1"/>
          <w:sz w:val="28"/>
          <w:szCs w:val="28"/>
        </w:rPr>
        <w:t>сервитизацией</w:t>
      </w:r>
      <w:proofErr w:type="spellEnd"/>
      <w:r w:rsidRPr="00537E97">
        <w:rPr>
          <w:rFonts w:ascii="Times New Roman" w:hAnsi="Times New Roman" w:cs="Times New Roman"/>
          <w:color w:val="000000" w:themeColor="text1"/>
          <w:sz w:val="28"/>
          <w:szCs w:val="28"/>
        </w:rPr>
        <w:t xml:space="preserve">. Главными причинами перехода стали такие факторы как: экономическое давление, получение конкурентного преимущества и повышение требований клиентов. </w:t>
      </w:r>
    </w:p>
    <w:p w14:paraId="5AD4076B" w14:textId="77777777" w:rsidR="00A36FD8" w:rsidRPr="00537E97" w:rsidRDefault="009603A7" w:rsidP="001A6F74">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w:t>
      </w:r>
      <w:r w:rsidR="004A5DF8" w:rsidRPr="00537E97">
        <w:rPr>
          <w:rFonts w:ascii="Times New Roman" w:hAnsi="Times New Roman" w:cs="Times New Roman"/>
          <w:color w:val="000000" w:themeColor="text1"/>
          <w:sz w:val="28"/>
          <w:szCs w:val="28"/>
        </w:rPr>
        <w:t xml:space="preserve">зрелых </w:t>
      </w:r>
      <w:r w:rsidRPr="00537E97">
        <w:rPr>
          <w:rFonts w:ascii="Times New Roman" w:hAnsi="Times New Roman" w:cs="Times New Roman"/>
          <w:color w:val="000000" w:themeColor="text1"/>
          <w:sz w:val="28"/>
          <w:szCs w:val="28"/>
        </w:rPr>
        <w:t xml:space="preserve">товарных рынках, где ожидания потребителей быстро меняются, производители все чаще начинают рассматривать услуги как неотъемлемую часть своего предложения. </w:t>
      </w:r>
      <w:r w:rsidR="004A5DF8" w:rsidRPr="00537E97">
        <w:rPr>
          <w:rFonts w:ascii="Times New Roman" w:hAnsi="Times New Roman" w:cs="Times New Roman"/>
          <w:color w:val="000000" w:themeColor="text1"/>
          <w:sz w:val="28"/>
          <w:szCs w:val="28"/>
        </w:rPr>
        <w:t xml:space="preserve">Сочетание </w:t>
      </w:r>
      <w:r w:rsidRPr="00537E97">
        <w:rPr>
          <w:rFonts w:ascii="Times New Roman" w:hAnsi="Times New Roman" w:cs="Times New Roman"/>
          <w:color w:val="000000" w:themeColor="text1"/>
          <w:sz w:val="28"/>
          <w:szCs w:val="28"/>
        </w:rPr>
        <w:t xml:space="preserve">производства товаров </w:t>
      </w:r>
      <w:r w:rsidR="004A5DF8" w:rsidRPr="00537E97">
        <w:rPr>
          <w:rFonts w:ascii="Times New Roman" w:hAnsi="Times New Roman" w:cs="Times New Roman"/>
          <w:color w:val="000000" w:themeColor="text1"/>
          <w:sz w:val="28"/>
          <w:szCs w:val="28"/>
        </w:rPr>
        <w:t xml:space="preserve">и </w:t>
      </w:r>
      <w:r w:rsidRPr="00537E97">
        <w:rPr>
          <w:rFonts w:ascii="Times New Roman" w:hAnsi="Times New Roman" w:cs="Times New Roman"/>
          <w:color w:val="000000" w:themeColor="text1"/>
          <w:sz w:val="28"/>
          <w:szCs w:val="28"/>
        </w:rPr>
        <w:t>предоставлени</w:t>
      </w:r>
      <w:r w:rsidR="004A5DF8" w:rsidRPr="00537E97">
        <w:rPr>
          <w:rFonts w:ascii="Times New Roman" w:hAnsi="Times New Roman" w:cs="Times New Roman"/>
          <w:color w:val="000000" w:themeColor="text1"/>
          <w:sz w:val="28"/>
          <w:szCs w:val="28"/>
        </w:rPr>
        <w:t>е</w:t>
      </w:r>
      <w:r w:rsidRPr="00537E97">
        <w:rPr>
          <w:rFonts w:ascii="Times New Roman" w:hAnsi="Times New Roman" w:cs="Times New Roman"/>
          <w:color w:val="000000" w:themeColor="text1"/>
          <w:sz w:val="28"/>
          <w:szCs w:val="28"/>
        </w:rPr>
        <w:t xml:space="preserve"> услуг влияет на то, как предложения создают</w:t>
      </w:r>
      <w:r w:rsidR="004A5DF8" w:rsidRPr="00537E97">
        <w:rPr>
          <w:rFonts w:ascii="Times New Roman" w:hAnsi="Times New Roman" w:cs="Times New Roman"/>
          <w:color w:val="000000" w:themeColor="text1"/>
          <w:sz w:val="28"/>
          <w:szCs w:val="28"/>
        </w:rPr>
        <w:t>ся</w:t>
      </w:r>
      <w:r w:rsidRPr="00537E97">
        <w:rPr>
          <w:rFonts w:ascii="Times New Roman" w:hAnsi="Times New Roman" w:cs="Times New Roman"/>
          <w:color w:val="000000" w:themeColor="text1"/>
          <w:sz w:val="28"/>
          <w:szCs w:val="28"/>
        </w:rPr>
        <w:t xml:space="preserve"> и продвигаются.</w:t>
      </w:r>
      <w:r w:rsidR="00630350" w:rsidRPr="00537E97">
        <w:rPr>
          <w:rFonts w:ascii="Times New Roman" w:hAnsi="Times New Roman" w:cs="Times New Roman"/>
          <w:color w:val="000000" w:themeColor="text1"/>
          <w:sz w:val="28"/>
          <w:szCs w:val="28"/>
        </w:rPr>
        <w:t xml:space="preserve"> </w:t>
      </w:r>
      <w:bookmarkStart w:id="6" w:name="_Hlk127278445"/>
      <w:r w:rsidR="00630350" w:rsidRPr="00537E97">
        <w:rPr>
          <w:rFonts w:ascii="Times New Roman" w:hAnsi="Times New Roman" w:cs="Times New Roman"/>
          <w:color w:val="000000" w:themeColor="text1"/>
          <w:sz w:val="28"/>
          <w:szCs w:val="28"/>
        </w:rPr>
        <w:t xml:space="preserve">Применение </w:t>
      </w:r>
      <w:proofErr w:type="spellStart"/>
      <w:r w:rsidR="00630350" w:rsidRPr="00537E97">
        <w:rPr>
          <w:rFonts w:ascii="Times New Roman" w:hAnsi="Times New Roman" w:cs="Times New Roman"/>
          <w:color w:val="000000" w:themeColor="text1"/>
          <w:sz w:val="28"/>
          <w:szCs w:val="28"/>
        </w:rPr>
        <w:t>сервитизации</w:t>
      </w:r>
      <w:proofErr w:type="spellEnd"/>
      <w:r w:rsidR="00630350" w:rsidRPr="00537E97">
        <w:rPr>
          <w:rFonts w:ascii="Times New Roman" w:hAnsi="Times New Roman" w:cs="Times New Roman"/>
          <w:color w:val="000000" w:themeColor="text1"/>
          <w:sz w:val="28"/>
          <w:szCs w:val="28"/>
        </w:rPr>
        <w:t xml:space="preserve"> к продвижению инновационных продуктов обосновано </w:t>
      </w:r>
      <w:r w:rsidR="004A5DF8" w:rsidRPr="00537E97">
        <w:rPr>
          <w:rFonts w:ascii="Times New Roman" w:hAnsi="Times New Roman" w:cs="Times New Roman"/>
          <w:color w:val="000000" w:themeColor="text1"/>
          <w:sz w:val="28"/>
          <w:szCs w:val="28"/>
        </w:rPr>
        <w:t xml:space="preserve">новизной и </w:t>
      </w:r>
      <w:r w:rsidR="00630350" w:rsidRPr="00537E97">
        <w:rPr>
          <w:rFonts w:ascii="Times New Roman" w:hAnsi="Times New Roman" w:cs="Times New Roman"/>
          <w:color w:val="000000" w:themeColor="text1"/>
          <w:sz w:val="28"/>
          <w:szCs w:val="28"/>
        </w:rPr>
        <w:t>сложностью его использования. Для успешного внедрения и применения инновационного продукта на предприятии, и производитель-</w:t>
      </w:r>
      <w:proofErr w:type="spellStart"/>
      <w:r w:rsidR="00630350" w:rsidRPr="00537E97">
        <w:rPr>
          <w:rFonts w:ascii="Times New Roman" w:hAnsi="Times New Roman" w:cs="Times New Roman"/>
          <w:color w:val="000000" w:themeColor="text1"/>
          <w:sz w:val="28"/>
          <w:szCs w:val="28"/>
        </w:rPr>
        <w:t>инноватор</w:t>
      </w:r>
      <w:proofErr w:type="spellEnd"/>
      <w:r w:rsidR="00630350" w:rsidRPr="00537E97">
        <w:rPr>
          <w:rFonts w:ascii="Times New Roman" w:hAnsi="Times New Roman" w:cs="Times New Roman"/>
          <w:color w:val="000000" w:themeColor="text1"/>
          <w:sz w:val="28"/>
          <w:szCs w:val="28"/>
        </w:rPr>
        <w:t>, и клиент должны обеспечить техническую поддержку и обучение пользователей, мониторинг, ремонт, установку</w:t>
      </w:r>
      <w:r w:rsidR="004A5DF8" w:rsidRPr="00537E97">
        <w:rPr>
          <w:rFonts w:ascii="Times New Roman" w:hAnsi="Times New Roman" w:cs="Times New Roman"/>
          <w:color w:val="000000" w:themeColor="text1"/>
          <w:sz w:val="28"/>
          <w:szCs w:val="28"/>
        </w:rPr>
        <w:t xml:space="preserve"> т.п.</w:t>
      </w:r>
      <w:r w:rsidR="00630350" w:rsidRPr="00537E97">
        <w:rPr>
          <w:rFonts w:ascii="Times New Roman" w:hAnsi="Times New Roman" w:cs="Times New Roman"/>
          <w:color w:val="000000" w:themeColor="text1"/>
          <w:sz w:val="28"/>
          <w:szCs w:val="28"/>
        </w:rPr>
        <w:t xml:space="preserve"> Данный процесс позволяет осуществить </w:t>
      </w:r>
      <w:proofErr w:type="spellStart"/>
      <w:r w:rsidR="00630350" w:rsidRPr="00537E97">
        <w:rPr>
          <w:rFonts w:ascii="Times New Roman" w:hAnsi="Times New Roman" w:cs="Times New Roman"/>
          <w:color w:val="000000" w:themeColor="text1"/>
          <w:sz w:val="28"/>
          <w:szCs w:val="28"/>
        </w:rPr>
        <w:t>сервитизация</w:t>
      </w:r>
      <w:proofErr w:type="spellEnd"/>
      <w:r w:rsidR="00630350" w:rsidRPr="00537E97">
        <w:rPr>
          <w:rFonts w:ascii="Times New Roman" w:hAnsi="Times New Roman" w:cs="Times New Roman"/>
          <w:color w:val="000000" w:themeColor="text1"/>
          <w:sz w:val="28"/>
          <w:szCs w:val="28"/>
        </w:rPr>
        <w:t xml:space="preserve">.  </w:t>
      </w:r>
      <w:bookmarkEnd w:id="6"/>
    </w:p>
    <w:p w14:paraId="5AD4076C" w14:textId="03DD710D" w:rsidR="006A627E" w:rsidRPr="00537E97" w:rsidRDefault="009239E5" w:rsidP="001A6F74">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мировой литературе </w:t>
      </w: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является малоизученным феноменом, </w:t>
      </w:r>
      <w:r w:rsidR="005F479E" w:rsidRPr="00537E97">
        <w:rPr>
          <w:rFonts w:ascii="Times New Roman" w:hAnsi="Times New Roman" w:cs="Times New Roman"/>
          <w:color w:val="000000" w:themeColor="text1"/>
          <w:sz w:val="28"/>
          <w:szCs w:val="28"/>
        </w:rPr>
        <w:t>однако</w:t>
      </w:r>
      <w:r w:rsidR="00A26D57" w:rsidRPr="00537E97">
        <w:rPr>
          <w:rFonts w:ascii="Times New Roman" w:hAnsi="Times New Roman" w:cs="Times New Roman"/>
          <w:color w:val="000000" w:themeColor="text1"/>
          <w:sz w:val="28"/>
          <w:szCs w:val="28"/>
        </w:rPr>
        <w:t xml:space="preserve"> количество</w:t>
      </w:r>
      <w:r w:rsidR="005F479E"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опубликованны</w:t>
      </w:r>
      <w:r w:rsidR="00A26D57" w:rsidRPr="00537E97">
        <w:rPr>
          <w:rFonts w:ascii="Times New Roman" w:hAnsi="Times New Roman" w:cs="Times New Roman"/>
          <w:color w:val="000000" w:themeColor="text1"/>
          <w:sz w:val="28"/>
          <w:szCs w:val="28"/>
        </w:rPr>
        <w:t>х</w:t>
      </w:r>
      <w:r w:rsidRPr="00537E97">
        <w:rPr>
          <w:rFonts w:ascii="Times New Roman" w:hAnsi="Times New Roman" w:cs="Times New Roman"/>
          <w:color w:val="000000" w:themeColor="text1"/>
          <w:sz w:val="28"/>
          <w:szCs w:val="28"/>
        </w:rPr>
        <w:t xml:space="preserve"> исследовательски</w:t>
      </w:r>
      <w:r w:rsidR="00A26D57" w:rsidRPr="00537E97">
        <w:rPr>
          <w:rFonts w:ascii="Times New Roman" w:hAnsi="Times New Roman" w:cs="Times New Roman"/>
          <w:color w:val="000000" w:themeColor="text1"/>
          <w:sz w:val="28"/>
          <w:szCs w:val="28"/>
        </w:rPr>
        <w:t xml:space="preserve">х работ по </w:t>
      </w:r>
      <w:proofErr w:type="spellStart"/>
      <w:r w:rsidR="00A26D57" w:rsidRPr="00537E97">
        <w:rPr>
          <w:rFonts w:ascii="Times New Roman" w:hAnsi="Times New Roman" w:cs="Times New Roman"/>
          <w:color w:val="000000" w:themeColor="text1"/>
          <w:sz w:val="28"/>
          <w:szCs w:val="28"/>
        </w:rPr>
        <w:t>сервитизации</w:t>
      </w:r>
      <w:proofErr w:type="spellEnd"/>
      <w:r w:rsidR="00A26D57" w:rsidRPr="00537E97">
        <w:rPr>
          <w:rFonts w:ascii="Times New Roman" w:hAnsi="Times New Roman" w:cs="Times New Roman"/>
          <w:color w:val="000000" w:themeColor="text1"/>
          <w:sz w:val="28"/>
          <w:szCs w:val="28"/>
        </w:rPr>
        <w:t xml:space="preserve"> увеличивае</w:t>
      </w:r>
      <w:r w:rsidRPr="00537E97">
        <w:rPr>
          <w:rFonts w:ascii="Times New Roman" w:hAnsi="Times New Roman" w:cs="Times New Roman"/>
          <w:color w:val="000000" w:themeColor="text1"/>
          <w:sz w:val="28"/>
          <w:szCs w:val="28"/>
        </w:rPr>
        <w:t>тся. Несмотря на широкий спектр исследуемых тем</w:t>
      </w:r>
      <w:r w:rsidR="001A6F74"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w:t>
      </w:r>
      <w:r w:rsidR="001A6F74" w:rsidRPr="00537E97">
        <w:rPr>
          <w:rFonts w:ascii="Times New Roman" w:hAnsi="Times New Roman" w:cs="Times New Roman"/>
          <w:color w:val="000000" w:themeColor="text1"/>
          <w:sz w:val="28"/>
          <w:szCs w:val="28"/>
        </w:rPr>
        <w:t xml:space="preserve">таких как пути обслуживания, преимущества и барьеры, комплектация, дизайн продукта, модели контрактов и процесс продаж, </w:t>
      </w:r>
      <w:r w:rsidRPr="00537E97">
        <w:rPr>
          <w:rFonts w:ascii="Times New Roman" w:hAnsi="Times New Roman" w:cs="Times New Roman"/>
          <w:color w:val="000000" w:themeColor="text1"/>
          <w:sz w:val="28"/>
          <w:szCs w:val="28"/>
        </w:rPr>
        <w:t xml:space="preserve">существует пробел в концептуализации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которая фокусируется на практических аспектах ее реализации, чтобы предоставить специалистам теоретико-методологическое обоснование применения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как маркетинговой стратегии.</w:t>
      </w:r>
    </w:p>
    <w:p w14:paraId="6E169710" w14:textId="4028F6CC" w:rsidR="0068570E" w:rsidRPr="00BA11AF" w:rsidRDefault="0068570E" w:rsidP="0068570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A11AF">
        <w:rPr>
          <w:rFonts w:ascii="Times New Roman" w:eastAsia="Times New Roman" w:hAnsi="Times New Roman" w:cs="Times New Roman"/>
          <w:color w:val="000000" w:themeColor="text1"/>
          <w:sz w:val="28"/>
          <w:szCs w:val="28"/>
          <w:lang w:eastAsia="ru-RU"/>
        </w:rPr>
        <w:t xml:space="preserve">Результаты проведенного исследования призваны решить актуальные проблемы по разработке и внедрению </w:t>
      </w:r>
      <w:proofErr w:type="spellStart"/>
      <w:r w:rsidRPr="00BA11AF">
        <w:rPr>
          <w:rFonts w:ascii="Times New Roman" w:eastAsia="Times New Roman" w:hAnsi="Times New Roman" w:cs="Times New Roman"/>
          <w:color w:val="000000" w:themeColor="text1"/>
          <w:sz w:val="28"/>
          <w:szCs w:val="28"/>
          <w:lang w:eastAsia="ru-RU"/>
        </w:rPr>
        <w:t>сервитизации</w:t>
      </w:r>
      <w:proofErr w:type="spellEnd"/>
      <w:r w:rsidRPr="00BA11AF">
        <w:rPr>
          <w:rFonts w:ascii="Times New Roman" w:eastAsia="Times New Roman" w:hAnsi="Times New Roman" w:cs="Times New Roman"/>
          <w:color w:val="000000" w:themeColor="text1"/>
          <w:sz w:val="28"/>
          <w:szCs w:val="28"/>
          <w:lang w:eastAsia="ru-RU"/>
        </w:rPr>
        <w:t xml:space="preserve"> как маркетинговой </w:t>
      </w:r>
      <w:r w:rsidRPr="00BA11AF">
        <w:rPr>
          <w:rFonts w:ascii="Times New Roman" w:eastAsia="Times New Roman" w:hAnsi="Times New Roman" w:cs="Times New Roman"/>
          <w:color w:val="000000" w:themeColor="text1"/>
          <w:sz w:val="28"/>
          <w:szCs w:val="28"/>
          <w:lang w:eastAsia="ru-RU"/>
        </w:rPr>
        <w:lastRenderedPageBreak/>
        <w:t xml:space="preserve">стратегии, что соответствует Государственной программе индустриально-инновационного развития Республики Казахстан на 2020-2025 годы. </w:t>
      </w:r>
    </w:p>
    <w:p w14:paraId="73AE2CC8" w14:textId="77777777" w:rsidR="0068570E" w:rsidRPr="00BA11AF" w:rsidRDefault="0068570E" w:rsidP="0068570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A11AF">
        <w:rPr>
          <w:rFonts w:ascii="Times New Roman" w:eastAsia="Times New Roman" w:hAnsi="Times New Roman" w:cs="Times New Roman"/>
          <w:color w:val="000000" w:themeColor="text1"/>
          <w:sz w:val="28"/>
          <w:szCs w:val="28"/>
          <w:lang w:eastAsia="ru-RU"/>
        </w:rPr>
        <w:t xml:space="preserve">Результаты контент анализа, выявившие мотивационные факторы внедрения стратегии </w:t>
      </w:r>
      <w:proofErr w:type="spellStart"/>
      <w:r w:rsidRPr="00BA11AF">
        <w:rPr>
          <w:rFonts w:ascii="Times New Roman" w:eastAsia="Times New Roman" w:hAnsi="Times New Roman" w:cs="Times New Roman"/>
          <w:color w:val="000000" w:themeColor="text1"/>
          <w:sz w:val="28"/>
          <w:szCs w:val="28"/>
          <w:lang w:eastAsia="ru-RU"/>
        </w:rPr>
        <w:t>сервитизации</w:t>
      </w:r>
      <w:proofErr w:type="spellEnd"/>
      <w:r w:rsidRPr="00BA11AF">
        <w:rPr>
          <w:rFonts w:ascii="Times New Roman" w:eastAsia="Times New Roman" w:hAnsi="Times New Roman" w:cs="Times New Roman"/>
          <w:color w:val="000000" w:themeColor="text1"/>
          <w:sz w:val="28"/>
          <w:szCs w:val="28"/>
          <w:lang w:eastAsia="ru-RU"/>
        </w:rPr>
        <w:t xml:space="preserve"> могут быть использованы для разработки плана осуществления ключевого направления «Цифровизация отраслей экономики</w:t>
      </w:r>
      <w:r w:rsidRPr="00BA11AF">
        <w:rPr>
          <w:rFonts w:ascii="Times New Roman" w:eastAsia="Times New Roman" w:hAnsi="Times New Roman" w:cs="Times New Roman"/>
          <w:b/>
          <w:bCs/>
          <w:color w:val="000000" w:themeColor="text1"/>
          <w:sz w:val="28"/>
          <w:szCs w:val="28"/>
          <w:lang w:eastAsia="ru-RU"/>
        </w:rPr>
        <w:t xml:space="preserve">» </w:t>
      </w:r>
      <w:r w:rsidRPr="00BA11AF">
        <w:rPr>
          <w:rFonts w:ascii="Times New Roman" w:eastAsia="Times New Roman" w:hAnsi="Times New Roman" w:cs="Times New Roman"/>
          <w:color w:val="000000" w:themeColor="text1"/>
          <w:sz w:val="28"/>
          <w:szCs w:val="28"/>
          <w:lang w:eastAsia="ru-RU"/>
        </w:rPr>
        <w:t>в рамках государственной программы «Цифровой Казахстан».</w:t>
      </w:r>
    </w:p>
    <w:p w14:paraId="7BF8EB1D" w14:textId="77777777" w:rsidR="0068570E" w:rsidRPr="00537E97" w:rsidRDefault="0068570E" w:rsidP="0068570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A11AF">
        <w:rPr>
          <w:rFonts w:ascii="Times New Roman" w:eastAsia="Times New Roman" w:hAnsi="Times New Roman" w:cs="Times New Roman"/>
          <w:color w:val="000000" w:themeColor="text1"/>
          <w:sz w:val="28"/>
          <w:szCs w:val="28"/>
          <w:lang w:eastAsia="ru-RU"/>
        </w:rPr>
        <w:t xml:space="preserve">Разработанная модель влияния </w:t>
      </w:r>
      <w:proofErr w:type="spellStart"/>
      <w:r w:rsidRPr="00BA11AF">
        <w:rPr>
          <w:rFonts w:ascii="Times New Roman" w:eastAsia="Times New Roman" w:hAnsi="Times New Roman" w:cs="Times New Roman"/>
          <w:color w:val="000000" w:themeColor="text1"/>
          <w:sz w:val="28"/>
          <w:szCs w:val="28"/>
          <w:lang w:eastAsia="ru-RU"/>
        </w:rPr>
        <w:t>сервитизации</w:t>
      </w:r>
      <w:proofErr w:type="spellEnd"/>
      <w:r w:rsidRPr="00BA11AF">
        <w:rPr>
          <w:rFonts w:ascii="Times New Roman" w:eastAsia="Times New Roman" w:hAnsi="Times New Roman" w:cs="Times New Roman"/>
          <w:color w:val="000000" w:themeColor="text1"/>
          <w:sz w:val="28"/>
          <w:szCs w:val="28"/>
          <w:lang w:eastAsia="ru-RU"/>
        </w:rPr>
        <w:t xml:space="preserve"> на эффективность функционирования предприятия может быть применена при разработке основных направлений диверсификации экономики, установленных Планом стратегического развития Республики Казахстан до 2025 года.</w:t>
      </w:r>
      <w:r w:rsidRPr="00537E97">
        <w:rPr>
          <w:rFonts w:ascii="Times New Roman" w:eastAsia="Times New Roman" w:hAnsi="Times New Roman" w:cs="Times New Roman"/>
          <w:color w:val="000000" w:themeColor="text1"/>
          <w:sz w:val="28"/>
          <w:szCs w:val="28"/>
          <w:lang w:eastAsia="ru-RU"/>
        </w:rPr>
        <w:t xml:space="preserve">  </w:t>
      </w:r>
    </w:p>
    <w:p w14:paraId="5AD4076D" w14:textId="07D6D0A5" w:rsidR="009603A7" w:rsidRPr="00537E97" w:rsidRDefault="00E27542" w:rsidP="00FA794D">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Вышесказанное подтверждает, что научные исследования </w:t>
      </w:r>
      <w:r w:rsidR="009603A7" w:rsidRPr="00537E97">
        <w:rPr>
          <w:rFonts w:ascii="Times New Roman" w:hAnsi="Times New Roman" w:cs="Times New Roman"/>
          <w:color w:val="000000" w:themeColor="text1"/>
          <w:sz w:val="28"/>
          <w:szCs w:val="28"/>
        </w:rPr>
        <w:t xml:space="preserve">в области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как маркетинговой стратегии </w:t>
      </w:r>
      <w:r w:rsidRPr="00537E97">
        <w:rPr>
          <w:rFonts w:ascii="Times New Roman" w:hAnsi="Times New Roman" w:cs="Times New Roman"/>
          <w:color w:val="000000" w:themeColor="text1"/>
          <w:sz w:val="28"/>
          <w:szCs w:val="28"/>
        </w:rPr>
        <w:t xml:space="preserve">являются актуальными и приоритетными. Недостаточная изученность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стало основанием для выбора темы диссертации. </w:t>
      </w:r>
    </w:p>
    <w:p w14:paraId="5AD4076E"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Степень разработанности проблемы</w:t>
      </w:r>
      <w:r w:rsidRPr="00537E97">
        <w:rPr>
          <w:rFonts w:ascii="Times New Roman" w:eastAsia="Times New Roman" w:hAnsi="Times New Roman" w:cs="Times New Roman"/>
          <w:color w:val="000000" w:themeColor="text1"/>
          <w:sz w:val="28"/>
          <w:szCs w:val="28"/>
          <w:lang w:eastAsia="ru-RU"/>
        </w:rPr>
        <w:t xml:space="preserve">. Характеризуя степень изученности процесса формирования маркетинговой стратегии в исследованиях зарубежных и отечественных авторов, следует отметить преобладание работ, которые посвящены изучению теоретических и методологических </w:t>
      </w:r>
      <w:r w:rsidR="00FA794D" w:rsidRPr="00537E97">
        <w:rPr>
          <w:rFonts w:ascii="Times New Roman" w:eastAsia="Times New Roman" w:hAnsi="Times New Roman" w:cs="Times New Roman"/>
          <w:color w:val="000000" w:themeColor="text1"/>
          <w:sz w:val="28"/>
          <w:szCs w:val="28"/>
          <w:lang w:eastAsia="ru-RU"/>
        </w:rPr>
        <w:t>проблем</w:t>
      </w:r>
      <w:r w:rsidRPr="00537E97">
        <w:rPr>
          <w:rFonts w:ascii="Times New Roman" w:eastAsia="Times New Roman" w:hAnsi="Times New Roman" w:cs="Times New Roman"/>
          <w:color w:val="000000" w:themeColor="text1"/>
          <w:sz w:val="28"/>
          <w:szCs w:val="28"/>
          <w:lang w:eastAsia="ru-RU"/>
        </w:rPr>
        <w:t xml:space="preserve"> маркетинговых стратегий. Также такие исследовательские подходы, как анализ логичности генерирования эффективных рыночных решений, разработка конкурентной рыночной позиции фирмы, особенности актуальных теорий и практических путей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способствуют концентрации внимания к процессу формирования маркетинговых стратегий. </w:t>
      </w:r>
    </w:p>
    <w:p w14:paraId="5AD4076F"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Теоретические вопросы концепций, сущности, определения стратегий маркетинга освещены в публикация следующих зарубежных авторов: </w:t>
      </w:r>
      <w:proofErr w:type="spellStart"/>
      <w:r w:rsidR="00BE03C5" w:rsidRPr="00537E97">
        <w:rPr>
          <w:rFonts w:ascii="Times New Roman" w:eastAsia="Times New Roman" w:hAnsi="Times New Roman" w:cs="Times New Roman"/>
          <w:color w:val="000000" w:themeColor="text1"/>
          <w:sz w:val="28"/>
          <w:szCs w:val="28"/>
          <w:lang w:eastAsia="ru-RU"/>
        </w:rPr>
        <w:t>Ансофф</w:t>
      </w:r>
      <w:proofErr w:type="spellEnd"/>
      <w:r w:rsidR="00BE03C5" w:rsidRPr="00537E97">
        <w:rPr>
          <w:rFonts w:ascii="Times New Roman" w:eastAsia="Times New Roman" w:hAnsi="Times New Roman" w:cs="Times New Roman"/>
          <w:color w:val="000000" w:themeColor="text1"/>
          <w:sz w:val="28"/>
          <w:szCs w:val="28"/>
          <w:lang w:eastAsia="ru-RU"/>
        </w:rPr>
        <w:t xml:space="preserve"> И</w:t>
      </w:r>
      <w:r w:rsidRPr="00537E97">
        <w:rPr>
          <w:rFonts w:ascii="Times New Roman" w:eastAsia="Times New Roman" w:hAnsi="Times New Roman" w:cs="Times New Roman"/>
          <w:color w:val="000000" w:themeColor="text1"/>
          <w:sz w:val="28"/>
          <w:szCs w:val="28"/>
          <w:lang w:eastAsia="ru-RU"/>
        </w:rPr>
        <w:t>.,</w:t>
      </w:r>
      <w:r w:rsidR="00BE03C5" w:rsidRPr="00537E97">
        <w:rPr>
          <w:rFonts w:ascii="Times New Roman" w:eastAsia="Times New Roman" w:hAnsi="Times New Roman" w:cs="Times New Roman"/>
          <w:color w:val="000000" w:themeColor="text1"/>
          <w:sz w:val="28"/>
          <w:szCs w:val="28"/>
          <w:lang w:eastAsia="ru-RU"/>
        </w:rPr>
        <w:t xml:space="preserve"> </w:t>
      </w:r>
      <w:proofErr w:type="spellStart"/>
      <w:r w:rsidR="00BE03C5" w:rsidRPr="00537E97">
        <w:rPr>
          <w:rFonts w:ascii="Times New Roman" w:eastAsia="Times New Roman" w:hAnsi="Times New Roman" w:cs="Times New Roman"/>
          <w:color w:val="000000" w:themeColor="text1"/>
          <w:sz w:val="28"/>
          <w:szCs w:val="28"/>
          <w:lang w:eastAsia="ru-RU"/>
        </w:rPr>
        <w:t>Варго</w:t>
      </w:r>
      <w:proofErr w:type="spellEnd"/>
      <w:r w:rsidR="00BE03C5" w:rsidRPr="00537E97">
        <w:rPr>
          <w:rFonts w:ascii="Times New Roman" w:eastAsia="Times New Roman" w:hAnsi="Times New Roman" w:cs="Times New Roman"/>
          <w:color w:val="000000" w:themeColor="text1"/>
          <w:sz w:val="28"/>
          <w:szCs w:val="28"/>
          <w:lang w:eastAsia="ru-RU"/>
        </w:rPr>
        <w:t xml:space="preserve"> Л., </w:t>
      </w:r>
      <w:r w:rsidRPr="00537E97">
        <w:rPr>
          <w:rFonts w:ascii="Times New Roman" w:eastAsia="Times New Roman" w:hAnsi="Times New Roman" w:cs="Times New Roman"/>
          <w:color w:val="000000" w:themeColor="text1"/>
          <w:sz w:val="28"/>
          <w:szCs w:val="28"/>
          <w:lang w:eastAsia="ru-RU"/>
        </w:rPr>
        <w:t>Котлер Ф.,</w:t>
      </w:r>
      <w:r w:rsidR="00BE03C5" w:rsidRPr="00537E97">
        <w:rPr>
          <w:rFonts w:ascii="Times New Roman" w:eastAsia="Times New Roman" w:hAnsi="Times New Roman" w:cs="Times New Roman"/>
          <w:color w:val="000000" w:themeColor="text1"/>
          <w:sz w:val="28"/>
          <w:szCs w:val="28"/>
          <w:lang w:eastAsia="ru-RU"/>
        </w:rPr>
        <w:t xml:space="preserve"> </w:t>
      </w:r>
      <w:proofErr w:type="spellStart"/>
      <w:r w:rsidR="00BE03C5" w:rsidRPr="00537E97">
        <w:rPr>
          <w:rFonts w:ascii="Times New Roman" w:eastAsia="Times New Roman" w:hAnsi="Times New Roman" w:cs="Times New Roman"/>
          <w:color w:val="000000" w:themeColor="text1"/>
          <w:sz w:val="28"/>
          <w:szCs w:val="28"/>
          <w:lang w:eastAsia="ru-RU"/>
        </w:rPr>
        <w:t>Корейнен</w:t>
      </w:r>
      <w:proofErr w:type="spellEnd"/>
      <w:r w:rsidR="00BE03C5" w:rsidRPr="00537E97">
        <w:rPr>
          <w:rFonts w:ascii="Times New Roman" w:eastAsia="Times New Roman" w:hAnsi="Times New Roman" w:cs="Times New Roman"/>
          <w:color w:val="000000" w:themeColor="text1"/>
          <w:sz w:val="28"/>
          <w:szCs w:val="28"/>
          <w:lang w:eastAsia="ru-RU"/>
        </w:rPr>
        <w:t xml:space="preserve"> В.,</w:t>
      </w:r>
      <w:r w:rsidRPr="00537E97">
        <w:rPr>
          <w:rFonts w:ascii="Times New Roman" w:eastAsia="Times New Roman" w:hAnsi="Times New Roman" w:cs="Times New Roman"/>
          <w:color w:val="000000" w:themeColor="text1"/>
          <w:sz w:val="28"/>
          <w:szCs w:val="28"/>
          <w:lang w:eastAsia="ru-RU"/>
        </w:rPr>
        <w:t> </w:t>
      </w:r>
      <w:r w:rsidR="00BE03C5" w:rsidRPr="00537E97">
        <w:rPr>
          <w:rFonts w:ascii="Times New Roman" w:eastAsia="Times New Roman" w:hAnsi="Times New Roman" w:cs="Times New Roman"/>
          <w:color w:val="000000" w:themeColor="text1"/>
          <w:sz w:val="28"/>
          <w:szCs w:val="28"/>
          <w:lang w:eastAsia="ru-RU"/>
        </w:rPr>
        <w:t>Портер М</w:t>
      </w:r>
      <w:r w:rsidRPr="00537E97">
        <w:rPr>
          <w:rFonts w:ascii="Times New Roman" w:eastAsia="Times New Roman" w:hAnsi="Times New Roman" w:cs="Times New Roman"/>
          <w:color w:val="000000" w:themeColor="text1"/>
          <w:sz w:val="28"/>
          <w:szCs w:val="28"/>
          <w:lang w:eastAsia="ru-RU"/>
        </w:rPr>
        <w:t xml:space="preserve">., </w:t>
      </w:r>
      <w:proofErr w:type="spellStart"/>
      <w:r w:rsidR="00BE03C5" w:rsidRPr="00537E97">
        <w:rPr>
          <w:rFonts w:ascii="Times New Roman" w:eastAsia="Times New Roman" w:hAnsi="Times New Roman" w:cs="Times New Roman"/>
          <w:color w:val="000000" w:themeColor="text1"/>
          <w:sz w:val="28"/>
          <w:szCs w:val="28"/>
          <w:lang w:eastAsia="ru-RU"/>
        </w:rPr>
        <w:t>Раддатс</w:t>
      </w:r>
      <w:proofErr w:type="spellEnd"/>
      <w:r w:rsidR="00BE03C5" w:rsidRPr="00537E97">
        <w:rPr>
          <w:rFonts w:ascii="Times New Roman" w:eastAsia="Times New Roman" w:hAnsi="Times New Roman" w:cs="Times New Roman"/>
          <w:color w:val="000000" w:themeColor="text1"/>
          <w:sz w:val="28"/>
          <w:szCs w:val="28"/>
          <w:lang w:eastAsia="ru-RU"/>
        </w:rPr>
        <w:t xml:space="preserve"> С., </w:t>
      </w:r>
      <w:proofErr w:type="spellStart"/>
      <w:r w:rsidR="00BE03C5" w:rsidRPr="00537E97">
        <w:rPr>
          <w:rFonts w:ascii="Times New Roman" w:eastAsia="Times New Roman" w:hAnsi="Times New Roman" w:cs="Times New Roman"/>
          <w:color w:val="000000" w:themeColor="text1"/>
          <w:sz w:val="28"/>
          <w:szCs w:val="28"/>
          <w:lang w:eastAsia="ru-RU"/>
        </w:rPr>
        <w:t>Шиир</w:t>
      </w:r>
      <w:proofErr w:type="spellEnd"/>
      <w:r w:rsidR="00BE03C5" w:rsidRPr="00537E97">
        <w:rPr>
          <w:rFonts w:ascii="Times New Roman" w:eastAsia="Times New Roman" w:hAnsi="Times New Roman" w:cs="Times New Roman"/>
          <w:color w:val="000000" w:themeColor="text1"/>
          <w:sz w:val="28"/>
          <w:szCs w:val="28"/>
          <w:lang w:eastAsia="ru-RU"/>
        </w:rPr>
        <w:t xml:space="preserve"> Л.</w:t>
      </w:r>
      <w:r w:rsidRPr="00537E97">
        <w:rPr>
          <w:rFonts w:ascii="Times New Roman" w:eastAsia="Times New Roman" w:hAnsi="Times New Roman" w:cs="Times New Roman"/>
          <w:color w:val="000000" w:themeColor="text1"/>
          <w:sz w:val="28"/>
          <w:szCs w:val="28"/>
          <w:lang w:eastAsia="ru-RU"/>
        </w:rPr>
        <w:t xml:space="preserve"> и др. </w:t>
      </w:r>
      <w:r w:rsidR="00E27542" w:rsidRPr="00537E97">
        <w:rPr>
          <w:rFonts w:ascii="Times New Roman" w:eastAsia="Times New Roman" w:hAnsi="Times New Roman" w:cs="Times New Roman"/>
          <w:color w:val="000000" w:themeColor="text1"/>
          <w:sz w:val="28"/>
          <w:szCs w:val="28"/>
          <w:lang w:eastAsia="ru-RU"/>
        </w:rPr>
        <w:t xml:space="preserve">Работы указанных авторов </w:t>
      </w:r>
      <w:r w:rsidR="00140398" w:rsidRPr="00537E97">
        <w:rPr>
          <w:rFonts w:ascii="Times New Roman" w:eastAsia="Times New Roman" w:hAnsi="Times New Roman" w:cs="Times New Roman"/>
          <w:color w:val="000000" w:themeColor="text1"/>
          <w:sz w:val="28"/>
          <w:szCs w:val="28"/>
          <w:lang w:eastAsia="ru-RU"/>
        </w:rPr>
        <w:t xml:space="preserve">не представляется возможным </w:t>
      </w:r>
      <w:r w:rsidR="00E27542" w:rsidRPr="00537E97">
        <w:rPr>
          <w:rFonts w:ascii="Times New Roman" w:eastAsia="Times New Roman" w:hAnsi="Times New Roman" w:cs="Times New Roman"/>
          <w:color w:val="000000" w:themeColor="text1"/>
          <w:sz w:val="28"/>
          <w:szCs w:val="28"/>
          <w:lang w:eastAsia="ru-RU"/>
        </w:rPr>
        <w:t xml:space="preserve">использовать </w:t>
      </w:r>
      <w:r w:rsidRPr="00537E97">
        <w:rPr>
          <w:rFonts w:ascii="Times New Roman" w:eastAsia="Times New Roman" w:hAnsi="Times New Roman" w:cs="Times New Roman"/>
          <w:color w:val="000000" w:themeColor="text1"/>
          <w:sz w:val="28"/>
          <w:szCs w:val="28"/>
          <w:lang w:eastAsia="ru-RU"/>
        </w:rPr>
        <w:t>для решения проблемы формирования маркетинговой стратегии продвижения инновационного продукта на промышленный рынок, так как данные вопросы исследованы не равномерно.</w:t>
      </w:r>
    </w:p>
    <w:p w14:paraId="5AD40770" w14:textId="7ECA56E5" w:rsidR="009D1E5A"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Среди существующих казахстанских исследований</w:t>
      </w:r>
      <w:r w:rsidR="000466F8" w:rsidRPr="00537E97">
        <w:rPr>
          <w:rFonts w:ascii="Times New Roman" w:eastAsia="Times New Roman" w:hAnsi="Times New Roman" w:cs="Times New Roman"/>
          <w:color w:val="000000" w:themeColor="text1"/>
          <w:sz w:val="28"/>
          <w:szCs w:val="28"/>
          <w:lang w:eastAsia="ru-RU"/>
        </w:rPr>
        <w:t xml:space="preserve"> </w:t>
      </w:r>
      <w:r w:rsidR="00C17803" w:rsidRPr="00537E97">
        <w:rPr>
          <w:rFonts w:ascii="Times New Roman" w:eastAsia="Times New Roman" w:hAnsi="Times New Roman" w:cs="Times New Roman"/>
          <w:color w:val="000000" w:themeColor="text1"/>
          <w:sz w:val="28"/>
          <w:szCs w:val="28"/>
          <w:lang w:eastAsia="ru-RU"/>
        </w:rPr>
        <w:t xml:space="preserve">выделяют </w:t>
      </w:r>
      <w:r w:rsidRPr="00537E97">
        <w:rPr>
          <w:rFonts w:ascii="Times New Roman" w:eastAsia="Times New Roman" w:hAnsi="Times New Roman" w:cs="Times New Roman"/>
          <w:color w:val="000000" w:themeColor="text1"/>
          <w:sz w:val="28"/>
          <w:szCs w:val="28"/>
          <w:lang w:eastAsia="ru-RU"/>
        </w:rPr>
        <w:t xml:space="preserve">два </w:t>
      </w:r>
      <w:r w:rsidR="00C17803" w:rsidRPr="00537E97">
        <w:rPr>
          <w:rFonts w:ascii="Times New Roman" w:eastAsia="Times New Roman" w:hAnsi="Times New Roman" w:cs="Times New Roman"/>
          <w:color w:val="000000" w:themeColor="text1"/>
          <w:sz w:val="28"/>
          <w:szCs w:val="28"/>
          <w:lang w:eastAsia="ru-RU"/>
        </w:rPr>
        <w:t xml:space="preserve">направления для изучения </w:t>
      </w:r>
      <w:r w:rsidRPr="00537E97">
        <w:rPr>
          <w:rFonts w:ascii="Times New Roman" w:eastAsia="Times New Roman" w:hAnsi="Times New Roman" w:cs="Times New Roman"/>
          <w:color w:val="000000" w:themeColor="text1"/>
          <w:sz w:val="28"/>
          <w:szCs w:val="28"/>
          <w:lang w:eastAsia="ru-RU"/>
        </w:rPr>
        <w:t>маркетинговой стратегии</w:t>
      </w:r>
      <w:r w:rsidR="00C17803" w:rsidRPr="00537E97">
        <w:rPr>
          <w:rFonts w:ascii="Times New Roman" w:eastAsia="Times New Roman" w:hAnsi="Times New Roman" w:cs="Times New Roman"/>
          <w:color w:val="000000" w:themeColor="text1"/>
          <w:sz w:val="28"/>
          <w:szCs w:val="28"/>
          <w:lang w:eastAsia="ru-RU"/>
        </w:rPr>
        <w:t xml:space="preserve">: </w:t>
      </w:r>
      <w:r w:rsidR="00277192" w:rsidRPr="00537E97">
        <w:rPr>
          <w:rFonts w:ascii="Times New Roman" w:eastAsia="Times New Roman" w:hAnsi="Times New Roman" w:cs="Times New Roman"/>
          <w:color w:val="000000" w:themeColor="text1"/>
          <w:sz w:val="28"/>
          <w:szCs w:val="28"/>
          <w:lang w:eastAsia="ru-RU"/>
        </w:rPr>
        <w:t>Первый подход</w:t>
      </w:r>
      <w:r w:rsidRPr="00537E97">
        <w:rPr>
          <w:rFonts w:ascii="Times New Roman" w:eastAsia="Times New Roman" w:hAnsi="Times New Roman" w:cs="Times New Roman"/>
          <w:color w:val="000000" w:themeColor="text1"/>
          <w:sz w:val="28"/>
          <w:szCs w:val="28"/>
          <w:lang w:eastAsia="ru-RU"/>
        </w:rPr>
        <w:t>, ориентирован на использовани</w:t>
      </w:r>
      <w:r w:rsidR="00277192" w:rsidRPr="00537E97">
        <w:rPr>
          <w:rFonts w:ascii="Times New Roman" w:eastAsia="Times New Roman" w:hAnsi="Times New Roman" w:cs="Times New Roman"/>
          <w:color w:val="000000" w:themeColor="text1"/>
          <w:sz w:val="28"/>
          <w:szCs w:val="28"/>
          <w:lang w:eastAsia="ru-RU"/>
        </w:rPr>
        <w:t>е</w:t>
      </w:r>
      <w:r w:rsidRPr="00537E97">
        <w:rPr>
          <w:rFonts w:ascii="Times New Roman" w:eastAsia="Times New Roman" w:hAnsi="Times New Roman" w:cs="Times New Roman"/>
          <w:color w:val="000000" w:themeColor="text1"/>
          <w:sz w:val="28"/>
          <w:szCs w:val="28"/>
          <w:lang w:eastAsia="ru-RU"/>
        </w:rPr>
        <w:t xml:space="preserve"> матричного метода анализа. </w:t>
      </w:r>
      <w:r w:rsidR="00537F9B" w:rsidRPr="00537E97">
        <w:rPr>
          <w:rFonts w:ascii="Times New Roman" w:eastAsia="Times New Roman" w:hAnsi="Times New Roman" w:cs="Times New Roman"/>
          <w:color w:val="000000" w:themeColor="text1"/>
          <w:sz w:val="28"/>
          <w:szCs w:val="28"/>
          <w:lang w:eastAsia="ru-RU"/>
        </w:rPr>
        <w:t>Для развития моделей портфолио-анализа при разработке маркетинговых стратегий применяют матричные модели.</w:t>
      </w:r>
      <w:r w:rsidRPr="00537E97">
        <w:rPr>
          <w:rFonts w:ascii="Times New Roman" w:eastAsia="Times New Roman" w:hAnsi="Times New Roman" w:cs="Times New Roman"/>
          <w:color w:val="000000" w:themeColor="text1"/>
          <w:sz w:val="28"/>
          <w:szCs w:val="28"/>
          <w:lang w:eastAsia="ru-RU"/>
        </w:rPr>
        <w:t xml:space="preserve"> Второй подход - с учетом комплекса, определяющих состояние и позиции фирмы на целевых рынках. </w:t>
      </w:r>
      <w:r w:rsidR="00277192" w:rsidRPr="00537E97">
        <w:rPr>
          <w:rFonts w:ascii="Times New Roman" w:eastAsia="Times New Roman" w:hAnsi="Times New Roman" w:cs="Times New Roman"/>
          <w:color w:val="000000" w:themeColor="text1"/>
          <w:sz w:val="28"/>
          <w:szCs w:val="28"/>
          <w:lang w:eastAsia="ru-RU"/>
        </w:rPr>
        <w:t xml:space="preserve">Указанные подходы дополняют друг друга и </w:t>
      </w:r>
      <w:r w:rsidR="00537F9B" w:rsidRPr="00537E97">
        <w:rPr>
          <w:rFonts w:ascii="Times New Roman" w:eastAsia="Times New Roman" w:hAnsi="Times New Roman" w:cs="Times New Roman"/>
          <w:color w:val="000000" w:themeColor="text1"/>
          <w:sz w:val="28"/>
          <w:szCs w:val="28"/>
          <w:lang w:eastAsia="ru-RU"/>
        </w:rPr>
        <w:t xml:space="preserve">обязательным условием становится использование микс стратегий наряду с базовыми стратегиями.  </w:t>
      </w:r>
      <w:r w:rsidRPr="00537E97">
        <w:rPr>
          <w:rFonts w:ascii="Times New Roman" w:eastAsia="Times New Roman" w:hAnsi="Times New Roman" w:cs="Times New Roman"/>
          <w:color w:val="000000" w:themeColor="text1"/>
          <w:sz w:val="28"/>
          <w:szCs w:val="28"/>
          <w:lang w:eastAsia="ru-RU"/>
        </w:rPr>
        <w:t xml:space="preserve">Это расширяет теоретическую базу </w:t>
      </w:r>
      <w:r w:rsidR="009D1E5A" w:rsidRPr="00537E97">
        <w:rPr>
          <w:rFonts w:ascii="Times New Roman" w:eastAsia="Times New Roman" w:hAnsi="Times New Roman" w:cs="Times New Roman"/>
          <w:color w:val="000000" w:themeColor="text1"/>
          <w:sz w:val="28"/>
          <w:szCs w:val="28"/>
          <w:lang w:eastAsia="ru-RU"/>
        </w:rPr>
        <w:t>изучения</w:t>
      </w:r>
      <w:r w:rsidRPr="00537E97">
        <w:rPr>
          <w:rFonts w:ascii="Times New Roman" w:eastAsia="Times New Roman" w:hAnsi="Times New Roman" w:cs="Times New Roman"/>
          <w:color w:val="000000" w:themeColor="text1"/>
          <w:sz w:val="28"/>
          <w:szCs w:val="28"/>
          <w:lang w:eastAsia="ru-RU"/>
        </w:rPr>
        <w:t xml:space="preserve"> маркетинговых стратегий</w:t>
      </w:r>
      <w:r w:rsidR="009D1E5A" w:rsidRPr="00537E97">
        <w:rPr>
          <w:rFonts w:ascii="Times New Roman" w:eastAsia="Times New Roman" w:hAnsi="Times New Roman" w:cs="Times New Roman"/>
          <w:color w:val="000000" w:themeColor="text1"/>
          <w:sz w:val="28"/>
          <w:szCs w:val="28"/>
          <w:lang w:eastAsia="ru-RU"/>
        </w:rPr>
        <w:t xml:space="preserve">, способствует пониманию важности разработки маркетинговых стратегий в условиях рыночной ситуации.  </w:t>
      </w:r>
    </w:p>
    <w:p w14:paraId="3EE3130B" w14:textId="7DC6EC36" w:rsidR="001A27C8" w:rsidRPr="00537E97" w:rsidRDefault="001A27C8"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основу проведения научного исследования легли труды таких мировых авторов как Лян О., </w:t>
      </w:r>
      <w:proofErr w:type="spellStart"/>
      <w:r w:rsidRPr="00537E97">
        <w:rPr>
          <w:rFonts w:ascii="Times New Roman" w:eastAsia="Times New Roman" w:hAnsi="Times New Roman" w:cs="Times New Roman"/>
          <w:color w:val="000000" w:themeColor="text1"/>
          <w:sz w:val="28"/>
          <w:szCs w:val="28"/>
          <w:lang w:eastAsia="ru-RU"/>
        </w:rPr>
        <w:t>Дейнер</w:t>
      </w:r>
      <w:proofErr w:type="spellEnd"/>
      <w:r w:rsidRPr="00537E97">
        <w:rPr>
          <w:rFonts w:ascii="Times New Roman" w:eastAsia="Times New Roman" w:hAnsi="Times New Roman" w:cs="Times New Roman"/>
          <w:color w:val="000000" w:themeColor="text1"/>
          <w:sz w:val="28"/>
          <w:szCs w:val="28"/>
          <w:lang w:eastAsia="ru-RU"/>
        </w:rPr>
        <w:t xml:space="preserve"> Д., Кумар Н., казахстанских авторов </w:t>
      </w:r>
      <w:proofErr w:type="spellStart"/>
      <w:r w:rsidRPr="00537E97">
        <w:rPr>
          <w:rFonts w:ascii="Times New Roman" w:eastAsia="Times New Roman" w:hAnsi="Times New Roman" w:cs="Times New Roman"/>
          <w:color w:val="000000" w:themeColor="text1"/>
          <w:sz w:val="28"/>
          <w:szCs w:val="28"/>
          <w:lang w:eastAsia="ru-RU"/>
        </w:rPr>
        <w:t>Молдашев</w:t>
      </w:r>
      <w:proofErr w:type="spellEnd"/>
      <w:r w:rsidRPr="00537E97">
        <w:rPr>
          <w:rFonts w:ascii="Times New Roman" w:eastAsia="Times New Roman" w:hAnsi="Times New Roman" w:cs="Times New Roman"/>
          <w:color w:val="000000" w:themeColor="text1"/>
          <w:sz w:val="28"/>
          <w:szCs w:val="28"/>
          <w:lang w:eastAsia="ru-RU"/>
        </w:rPr>
        <w:t xml:space="preserve"> К.Б., Божко Л.Л.</w:t>
      </w:r>
    </w:p>
    <w:p w14:paraId="5AD40771"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 xml:space="preserve">В предпринятой попытке рассмотреть в качестве маркетинговой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сервитизацию</w:t>
      </w:r>
      <w:proofErr w:type="spellEnd"/>
      <w:r w:rsidRPr="00537E97">
        <w:rPr>
          <w:rFonts w:ascii="Times New Roman" w:eastAsia="Times New Roman" w:hAnsi="Times New Roman" w:cs="Times New Roman"/>
          <w:color w:val="000000" w:themeColor="text1"/>
          <w:sz w:val="28"/>
          <w:szCs w:val="28"/>
          <w:lang w:eastAsia="ru-RU"/>
        </w:rPr>
        <w:t xml:space="preserve"> автор диссертационного исс</w:t>
      </w:r>
      <w:r w:rsidR="00D45487" w:rsidRPr="00537E97">
        <w:rPr>
          <w:rFonts w:ascii="Times New Roman" w:eastAsia="Times New Roman" w:hAnsi="Times New Roman" w:cs="Times New Roman"/>
          <w:color w:val="000000" w:themeColor="text1"/>
          <w:sz w:val="28"/>
          <w:szCs w:val="28"/>
          <w:lang w:eastAsia="ru-RU"/>
        </w:rPr>
        <w:t>ледования исходил из работ </w:t>
      </w:r>
      <w:proofErr w:type="spellStart"/>
      <w:r w:rsidR="00D45487" w:rsidRPr="00537E97">
        <w:rPr>
          <w:rFonts w:ascii="Times New Roman" w:eastAsia="Times New Roman" w:hAnsi="Times New Roman" w:cs="Times New Roman"/>
          <w:color w:val="000000" w:themeColor="text1"/>
          <w:sz w:val="28"/>
          <w:szCs w:val="28"/>
          <w:lang w:eastAsia="ru-RU"/>
        </w:rPr>
        <w:t>Байн</w:t>
      </w:r>
      <w:r w:rsidRPr="00537E97">
        <w:rPr>
          <w:rFonts w:ascii="Times New Roman" w:eastAsia="Times New Roman" w:hAnsi="Times New Roman" w:cs="Times New Roman"/>
          <w:color w:val="000000" w:themeColor="text1"/>
          <w:sz w:val="28"/>
          <w:szCs w:val="28"/>
          <w:lang w:eastAsia="ru-RU"/>
        </w:rPr>
        <w:t>са</w:t>
      </w:r>
      <w:proofErr w:type="spellEnd"/>
      <w:r w:rsidRPr="00537E97">
        <w:rPr>
          <w:rFonts w:ascii="Times New Roman" w:eastAsia="Times New Roman" w:hAnsi="Times New Roman" w:cs="Times New Roman"/>
          <w:color w:val="000000" w:themeColor="text1"/>
          <w:sz w:val="28"/>
          <w:szCs w:val="28"/>
          <w:lang w:eastAsia="ru-RU"/>
        </w:rPr>
        <w:t xml:space="preserve"> Т., </w:t>
      </w:r>
      <w:proofErr w:type="spellStart"/>
      <w:r w:rsidRPr="00537E97">
        <w:rPr>
          <w:rFonts w:ascii="Times New Roman" w:eastAsia="Times New Roman" w:hAnsi="Times New Roman" w:cs="Times New Roman"/>
          <w:color w:val="000000" w:themeColor="text1"/>
          <w:sz w:val="28"/>
          <w:szCs w:val="28"/>
          <w:lang w:eastAsia="ru-RU"/>
        </w:rPr>
        <w:t>Касталли</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Лайтфута</w:t>
      </w:r>
      <w:proofErr w:type="spellEnd"/>
      <w:r w:rsidRPr="00537E97">
        <w:rPr>
          <w:rFonts w:ascii="Times New Roman" w:eastAsia="Times New Roman" w:hAnsi="Times New Roman" w:cs="Times New Roman"/>
          <w:color w:val="000000" w:themeColor="text1"/>
          <w:sz w:val="28"/>
          <w:szCs w:val="28"/>
          <w:lang w:eastAsia="ru-RU"/>
        </w:rPr>
        <w:t xml:space="preserve"> Х., </w:t>
      </w:r>
      <w:proofErr w:type="spellStart"/>
      <w:r w:rsidRPr="00537E97">
        <w:rPr>
          <w:rFonts w:ascii="Times New Roman" w:eastAsia="Times New Roman" w:hAnsi="Times New Roman" w:cs="Times New Roman"/>
          <w:color w:val="000000" w:themeColor="text1"/>
          <w:sz w:val="28"/>
          <w:szCs w:val="28"/>
          <w:lang w:eastAsia="ru-RU"/>
        </w:rPr>
        <w:t>Нилли</w:t>
      </w:r>
      <w:proofErr w:type="spellEnd"/>
      <w:r w:rsidRPr="00537E97">
        <w:rPr>
          <w:rFonts w:ascii="Times New Roman" w:eastAsia="Times New Roman" w:hAnsi="Times New Roman" w:cs="Times New Roman"/>
          <w:color w:val="000000" w:themeColor="text1"/>
          <w:sz w:val="28"/>
          <w:szCs w:val="28"/>
          <w:lang w:eastAsia="ru-RU"/>
        </w:rPr>
        <w:t xml:space="preserve"> А., Рада Дж., Смарта П. Их работы содержат фундаментальные основы концепции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w:t>
      </w:r>
    </w:p>
    <w:p w14:paraId="5AD40772"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Процессный подход применения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в ходе эффективного функционирования предприятия с точки зрения формирования эффективной маркетинговой стратегии предложен </w:t>
      </w:r>
      <w:proofErr w:type="spellStart"/>
      <w:r w:rsidRPr="00537E97">
        <w:rPr>
          <w:rFonts w:ascii="Times New Roman" w:eastAsia="Times New Roman" w:hAnsi="Times New Roman" w:cs="Times New Roman"/>
          <w:color w:val="000000" w:themeColor="text1"/>
          <w:sz w:val="28"/>
          <w:szCs w:val="28"/>
          <w:lang w:eastAsia="ru-RU"/>
        </w:rPr>
        <w:t>Байнсем</w:t>
      </w:r>
      <w:proofErr w:type="spellEnd"/>
      <w:r w:rsidRPr="00537E97">
        <w:rPr>
          <w:rFonts w:ascii="Times New Roman" w:eastAsia="Times New Roman" w:hAnsi="Times New Roman" w:cs="Times New Roman"/>
          <w:color w:val="000000" w:themeColor="text1"/>
          <w:sz w:val="28"/>
          <w:szCs w:val="28"/>
          <w:lang w:eastAsia="ru-RU"/>
        </w:rPr>
        <w:t xml:space="preserve"> Т., </w:t>
      </w:r>
      <w:proofErr w:type="spellStart"/>
      <w:r w:rsidRPr="00537E97">
        <w:rPr>
          <w:rFonts w:ascii="Times New Roman" w:eastAsia="Times New Roman" w:hAnsi="Times New Roman" w:cs="Times New Roman"/>
          <w:color w:val="000000" w:themeColor="text1"/>
          <w:sz w:val="28"/>
          <w:szCs w:val="28"/>
          <w:lang w:eastAsia="ru-RU"/>
        </w:rPr>
        <w:t>Дюметцом</w:t>
      </w:r>
      <w:proofErr w:type="spellEnd"/>
      <w:r w:rsidRPr="00537E97">
        <w:rPr>
          <w:rFonts w:ascii="Times New Roman" w:eastAsia="Times New Roman" w:hAnsi="Times New Roman" w:cs="Times New Roman"/>
          <w:color w:val="000000" w:themeColor="text1"/>
          <w:sz w:val="28"/>
          <w:szCs w:val="28"/>
          <w:lang w:eastAsia="ru-RU"/>
        </w:rPr>
        <w:t xml:space="preserve"> Ж., </w:t>
      </w:r>
      <w:proofErr w:type="spellStart"/>
      <w:r w:rsidRPr="00537E97">
        <w:rPr>
          <w:rFonts w:ascii="Times New Roman" w:eastAsia="Times New Roman" w:hAnsi="Times New Roman" w:cs="Times New Roman"/>
          <w:color w:val="000000" w:themeColor="text1"/>
          <w:sz w:val="28"/>
          <w:szCs w:val="28"/>
          <w:lang w:eastAsia="ru-RU"/>
        </w:rPr>
        <w:t>Миголем</w:t>
      </w:r>
      <w:proofErr w:type="spellEnd"/>
      <w:r w:rsidRPr="00537E97">
        <w:rPr>
          <w:rFonts w:ascii="Times New Roman" w:eastAsia="Times New Roman" w:hAnsi="Times New Roman" w:cs="Times New Roman"/>
          <w:color w:val="000000" w:themeColor="text1"/>
          <w:sz w:val="28"/>
          <w:szCs w:val="28"/>
          <w:lang w:eastAsia="ru-RU"/>
        </w:rPr>
        <w:t xml:space="preserve"> Е., </w:t>
      </w:r>
      <w:proofErr w:type="spellStart"/>
      <w:r w:rsidRPr="00537E97">
        <w:rPr>
          <w:rFonts w:ascii="Times New Roman" w:eastAsia="Times New Roman" w:hAnsi="Times New Roman" w:cs="Times New Roman"/>
          <w:color w:val="000000" w:themeColor="text1"/>
          <w:sz w:val="28"/>
          <w:szCs w:val="28"/>
          <w:lang w:eastAsia="ru-RU"/>
        </w:rPr>
        <w:t>Остервальдерем</w:t>
      </w:r>
      <w:proofErr w:type="spellEnd"/>
      <w:r w:rsidRPr="00537E97">
        <w:rPr>
          <w:rFonts w:ascii="Times New Roman" w:eastAsia="Times New Roman" w:hAnsi="Times New Roman" w:cs="Times New Roman"/>
          <w:color w:val="000000" w:themeColor="text1"/>
          <w:sz w:val="28"/>
          <w:szCs w:val="28"/>
          <w:lang w:eastAsia="ru-RU"/>
        </w:rPr>
        <w:t xml:space="preserve"> А. </w:t>
      </w:r>
      <w:r w:rsidR="004B7F98" w:rsidRPr="00537E97">
        <w:rPr>
          <w:rFonts w:ascii="Times New Roman" w:eastAsia="Times New Roman" w:hAnsi="Times New Roman" w:cs="Times New Roman"/>
          <w:color w:val="000000" w:themeColor="text1"/>
          <w:sz w:val="28"/>
          <w:szCs w:val="28"/>
          <w:lang w:eastAsia="ru-RU"/>
        </w:rPr>
        <w:t xml:space="preserve">По их мнению,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подразумевает появление цифровой инфраструктуры для акцентирования сервисного предложения.</w:t>
      </w:r>
    </w:p>
    <w:p w14:paraId="5AD40773" w14:textId="77777777" w:rsidR="007C5F90" w:rsidRPr="00537E97" w:rsidRDefault="009603A7" w:rsidP="007C5F9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последние годы проблеме маркетинговых исследований на промышленном рынке уделяли мало внимания, однако принятие эффективных управленческих решений возможно только на основании валидных и надежных данных, в связи с чем автором были изучены раб</w:t>
      </w:r>
      <w:r w:rsidR="001A4996" w:rsidRPr="00537E97">
        <w:rPr>
          <w:rFonts w:ascii="Times New Roman" w:eastAsia="Times New Roman" w:hAnsi="Times New Roman" w:cs="Times New Roman"/>
          <w:color w:val="000000" w:themeColor="text1"/>
          <w:sz w:val="28"/>
          <w:szCs w:val="28"/>
          <w:lang w:eastAsia="ru-RU"/>
        </w:rPr>
        <w:t>оты таких авторов как Александров А.</w:t>
      </w:r>
      <w:r w:rsidRPr="00537E97">
        <w:rPr>
          <w:rFonts w:ascii="Times New Roman" w:eastAsia="Times New Roman" w:hAnsi="Times New Roman" w:cs="Times New Roman"/>
          <w:color w:val="000000" w:themeColor="text1"/>
          <w:sz w:val="28"/>
          <w:szCs w:val="28"/>
          <w:lang w:eastAsia="ru-RU"/>
        </w:rPr>
        <w:t xml:space="preserve">В., </w:t>
      </w:r>
      <w:r w:rsidR="00BE03C5" w:rsidRPr="00537E97">
        <w:rPr>
          <w:rFonts w:ascii="Times New Roman" w:eastAsia="Times New Roman" w:hAnsi="Times New Roman" w:cs="Times New Roman"/>
          <w:color w:val="000000" w:themeColor="text1"/>
          <w:sz w:val="28"/>
          <w:szCs w:val="28"/>
          <w:lang w:eastAsia="ru-RU"/>
        </w:rPr>
        <w:t>Беляев В.И.</w:t>
      </w:r>
      <w:r w:rsidRPr="00537E97">
        <w:rPr>
          <w:rFonts w:ascii="Times New Roman" w:eastAsia="Times New Roman" w:hAnsi="Times New Roman" w:cs="Times New Roman"/>
          <w:color w:val="000000" w:themeColor="text1"/>
          <w:sz w:val="28"/>
          <w:szCs w:val="28"/>
          <w:lang w:eastAsia="ru-RU"/>
        </w:rPr>
        <w:t>,</w:t>
      </w:r>
      <w:r w:rsidR="00BE03C5" w:rsidRPr="00537E97">
        <w:rPr>
          <w:rFonts w:ascii="Times New Roman" w:eastAsia="Times New Roman" w:hAnsi="Times New Roman" w:cs="Times New Roman"/>
          <w:color w:val="000000" w:themeColor="text1"/>
          <w:sz w:val="28"/>
          <w:szCs w:val="28"/>
          <w:lang w:eastAsia="ru-RU"/>
        </w:rPr>
        <w:t xml:space="preserve"> </w:t>
      </w:r>
      <w:r w:rsidR="001A4996" w:rsidRPr="00537E97">
        <w:rPr>
          <w:rFonts w:ascii="Times New Roman" w:eastAsia="Times New Roman" w:hAnsi="Times New Roman" w:cs="Times New Roman"/>
          <w:color w:val="000000" w:themeColor="text1"/>
          <w:sz w:val="28"/>
          <w:szCs w:val="28"/>
          <w:lang w:eastAsia="ru-RU"/>
        </w:rPr>
        <w:t xml:space="preserve">Березин И.С., </w:t>
      </w:r>
      <w:r w:rsidR="00BE03C5" w:rsidRPr="00537E97">
        <w:rPr>
          <w:rFonts w:ascii="Times New Roman" w:eastAsia="Times New Roman" w:hAnsi="Times New Roman" w:cs="Times New Roman"/>
          <w:color w:val="000000" w:themeColor="text1"/>
          <w:sz w:val="28"/>
          <w:szCs w:val="28"/>
          <w:lang w:eastAsia="ru-RU"/>
        </w:rPr>
        <w:t>Васильев Г.А., Гайдаенко Т.</w:t>
      </w:r>
      <w:r w:rsidR="001A4996" w:rsidRPr="00537E97">
        <w:rPr>
          <w:rFonts w:ascii="Times New Roman" w:eastAsia="Times New Roman" w:hAnsi="Times New Roman" w:cs="Times New Roman"/>
          <w:color w:val="000000" w:themeColor="text1"/>
          <w:sz w:val="28"/>
          <w:szCs w:val="28"/>
          <w:lang w:eastAsia="ru-RU"/>
        </w:rPr>
        <w:t>А</w:t>
      </w:r>
      <w:r w:rsidRPr="00537E97">
        <w:rPr>
          <w:rFonts w:ascii="Times New Roman" w:eastAsia="Times New Roman" w:hAnsi="Times New Roman" w:cs="Times New Roman"/>
          <w:color w:val="000000" w:themeColor="text1"/>
          <w:sz w:val="28"/>
          <w:szCs w:val="28"/>
          <w:lang w:eastAsia="ru-RU"/>
        </w:rPr>
        <w:t xml:space="preserve">., </w:t>
      </w:r>
      <w:r w:rsidR="00BE03C5" w:rsidRPr="00537E97">
        <w:rPr>
          <w:rFonts w:ascii="Times New Roman" w:eastAsia="Times New Roman" w:hAnsi="Times New Roman" w:cs="Times New Roman"/>
          <w:color w:val="000000" w:themeColor="text1"/>
          <w:sz w:val="28"/>
          <w:szCs w:val="28"/>
          <w:lang w:eastAsia="ru-RU"/>
        </w:rPr>
        <w:t xml:space="preserve">Панферова Е.В., </w:t>
      </w:r>
      <w:r w:rsidR="001A4996" w:rsidRPr="00537E97">
        <w:rPr>
          <w:rFonts w:ascii="Times New Roman" w:eastAsia="Times New Roman" w:hAnsi="Times New Roman" w:cs="Times New Roman"/>
          <w:color w:val="000000" w:themeColor="text1"/>
          <w:sz w:val="28"/>
          <w:szCs w:val="28"/>
          <w:lang w:eastAsia="ru-RU"/>
        </w:rPr>
        <w:t xml:space="preserve">Тихомиров В.П., </w:t>
      </w:r>
      <w:r w:rsidRPr="00537E97">
        <w:rPr>
          <w:rFonts w:ascii="Times New Roman" w:eastAsia="Times New Roman" w:hAnsi="Times New Roman" w:cs="Times New Roman"/>
          <w:color w:val="000000" w:themeColor="text1"/>
          <w:sz w:val="28"/>
          <w:szCs w:val="28"/>
          <w:lang w:eastAsia="ru-RU"/>
        </w:rPr>
        <w:t>которые внесли существенный вклад в развитие маркетинговых исследований на промышленном рынке.</w:t>
      </w:r>
      <w:r w:rsidR="007C5F90" w:rsidRPr="00537E97">
        <w:rPr>
          <w:rFonts w:ascii="Times New Roman" w:eastAsia="Times New Roman" w:hAnsi="Times New Roman" w:cs="Times New Roman"/>
          <w:color w:val="000000" w:themeColor="text1"/>
          <w:sz w:val="28"/>
          <w:szCs w:val="28"/>
          <w:lang w:eastAsia="ru-RU"/>
        </w:rPr>
        <w:t xml:space="preserve"> </w:t>
      </w:r>
    </w:p>
    <w:p w14:paraId="5AD40774" w14:textId="0C3D5B80" w:rsidR="009603A7" w:rsidRPr="00537E97" w:rsidRDefault="007C5F90" w:rsidP="007C5F9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Причины и </w:t>
      </w:r>
      <w:r w:rsidR="00E04510" w:rsidRPr="00537E97">
        <w:rPr>
          <w:rFonts w:ascii="Times New Roman" w:eastAsia="Times New Roman" w:hAnsi="Times New Roman" w:cs="Times New Roman"/>
          <w:color w:val="000000" w:themeColor="text1"/>
          <w:sz w:val="28"/>
          <w:szCs w:val="28"/>
          <w:lang w:eastAsia="ru-RU"/>
        </w:rPr>
        <w:t>преимущества использования,</w:t>
      </w:r>
      <w:r w:rsidRPr="00537E97">
        <w:rPr>
          <w:rFonts w:ascii="Times New Roman" w:eastAsia="Times New Roman" w:hAnsi="Times New Roman" w:cs="Times New Roman"/>
          <w:color w:val="000000" w:themeColor="text1"/>
          <w:sz w:val="28"/>
          <w:szCs w:val="28"/>
          <w:lang w:eastAsia="ru-RU"/>
        </w:rPr>
        <w:t xml:space="preserve"> </w:t>
      </w:r>
      <w:r w:rsidR="00E04510">
        <w:rPr>
          <w:rFonts w:ascii="Times New Roman" w:eastAsia="Times New Roman" w:hAnsi="Times New Roman" w:cs="Times New Roman"/>
          <w:color w:val="000000" w:themeColor="text1"/>
          <w:sz w:val="28"/>
          <w:szCs w:val="28"/>
          <w:lang w:eastAsia="ru-RU"/>
        </w:rPr>
        <w:t xml:space="preserve">а также </w:t>
      </w:r>
      <w:r w:rsidRPr="00537E97">
        <w:rPr>
          <w:rFonts w:ascii="Times New Roman" w:eastAsia="Times New Roman" w:hAnsi="Times New Roman" w:cs="Times New Roman"/>
          <w:color w:val="000000" w:themeColor="text1"/>
          <w:sz w:val="28"/>
          <w:szCs w:val="28"/>
          <w:lang w:eastAsia="ru-RU"/>
        </w:rPr>
        <w:t xml:space="preserve">финансовые возможности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подробно изучили, такие ученые как </w:t>
      </w:r>
      <w:r w:rsidR="001A4996" w:rsidRPr="00537E97">
        <w:rPr>
          <w:rFonts w:ascii="Times New Roman" w:eastAsia="Times New Roman" w:hAnsi="Times New Roman" w:cs="Times New Roman"/>
          <w:color w:val="000000" w:themeColor="text1"/>
          <w:sz w:val="28"/>
          <w:szCs w:val="28"/>
          <w:lang w:eastAsia="ru-RU"/>
        </w:rPr>
        <w:t xml:space="preserve">Дэвис, </w:t>
      </w:r>
      <w:proofErr w:type="spellStart"/>
      <w:r w:rsidR="001A4996" w:rsidRPr="00537E97">
        <w:rPr>
          <w:rFonts w:ascii="Times New Roman" w:eastAsia="Times New Roman" w:hAnsi="Times New Roman" w:cs="Times New Roman"/>
          <w:color w:val="000000" w:themeColor="text1"/>
          <w:sz w:val="28"/>
          <w:szCs w:val="28"/>
          <w:lang w:eastAsia="ru-RU"/>
        </w:rPr>
        <w:t>Кузумано</w:t>
      </w:r>
      <w:proofErr w:type="spellEnd"/>
      <w:r w:rsidR="001A4996" w:rsidRPr="00537E97">
        <w:rPr>
          <w:rFonts w:ascii="Times New Roman" w:eastAsia="Times New Roman" w:hAnsi="Times New Roman" w:cs="Times New Roman"/>
          <w:color w:val="000000" w:themeColor="text1"/>
          <w:sz w:val="28"/>
          <w:szCs w:val="28"/>
          <w:lang w:eastAsia="ru-RU"/>
        </w:rPr>
        <w:t xml:space="preserve">, Портер, </w:t>
      </w:r>
      <w:proofErr w:type="spellStart"/>
      <w:r w:rsidR="001A4996" w:rsidRPr="00537E97">
        <w:rPr>
          <w:rFonts w:ascii="Times New Roman" w:eastAsia="Times New Roman" w:hAnsi="Times New Roman" w:cs="Times New Roman"/>
          <w:color w:val="000000" w:themeColor="text1"/>
          <w:sz w:val="28"/>
          <w:szCs w:val="28"/>
          <w:lang w:eastAsia="ru-RU"/>
        </w:rPr>
        <w:t>Рейм</w:t>
      </w:r>
      <w:proofErr w:type="spellEnd"/>
      <w:r w:rsidR="001A4996" w:rsidRPr="00537E97">
        <w:rPr>
          <w:rFonts w:ascii="Times New Roman" w:eastAsia="Times New Roman" w:hAnsi="Times New Roman" w:cs="Times New Roman"/>
          <w:color w:val="000000" w:themeColor="text1"/>
          <w:sz w:val="28"/>
          <w:szCs w:val="28"/>
          <w:lang w:eastAsia="ru-RU"/>
        </w:rPr>
        <w:t xml:space="preserve">, </w:t>
      </w:r>
      <w:proofErr w:type="spellStart"/>
      <w:r w:rsidR="001A4996" w:rsidRPr="00537E97">
        <w:rPr>
          <w:rFonts w:ascii="Times New Roman" w:eastAsia="Times New Roman" w:hAnsi="Times New Roman" w:cs="Times New Roman"/>
          <w:color w:val="000000" w:themeColor="text1"/>
          <w:sz w:val="28"/>
          <w:szCs w:val="28"/>
          <w:lang w:eastAsia="ru-RU"/>
        </w:rPr>
        <w:t>Рэндал</w:t>
      </w:r>
      <w:proofErr w:type="spellEnd"/>
      <w:r w:rsidR="001A4996" w:rsidRPr="00537E97">
        <w:rPr>
          <w:rFonts w:ascii="Times New Roman" w:eastAsia="Times New Roman" w:hAnsi="Times New Roman" w:cs="Times New Roman"/>
          <w:color w:val="000000" w:themeColor="text1"/>
          <w:sz w:val="28"/>
          <w:szCs w:val="28"/>
          <w:lang w:eastAsia="ru-RU"/>
        </w:rPr>
        <w:t xml:space="preserve">, </w:t>
      </w:r>
      <w:proofErr w:type="spellStart"/>
      <w:r w:rsidR="001A4996" w:rsidRPr="00537E97">
        <w:rPr>
          <w:rFonts w:ascii="Times New Roman" w:eastAsia="Times New Roman" w:hAnsi="Times New Roman" w:cs="Times New Roman"/>
          <w:color w:val="000000" w:themeColor="text1"/>
          <w:sz w:val="28"/>
          <w:szCs w:val="28"/>
          <w:lang w:eastAsia="ru-RU"/>
        </w:rPr>
        <w:t>Суарез</w:t>
      </w:r>
      <w:proofErr w:type="spellEnd"/>
      <w:r w:rsidR="001A4996" w:rsidRPr="00537E97">
        <w:rPr>
          <w:rFonts w:ascii="Times New Roman" w:eastAsia="Times New Roman" w:hAnsi="Times New Roman" w:cs="Times New Roman"/>
          <w:color w:val="000000" w:themeColor="text1"/>
          <w:sz w:val="28"/>
          <w:szCs w:val="28"/>
          <w:lang w:eastAsia="ru-RU"/>
        </w:rPr>
        <w:t xml:space="preserve">, </w:t>
      </w:r>
      <w:proofErr w:type="spellStart"/>
      <w:r w:rsidR="001A4996" w:rsidRPr="00537E97">
        <w:rPr>
          <w:rFonts w:ascii="Times New Roman" w:eastAsia="Times New Roman" w:hAnsi="Times New Roman" w:cs="Times New Roman"/>
          <w:color w:val="000000" w:themeColor="text1"/>
          <w:sz w:val="28"/>
          <w:szCs w:val="28"/>
          <w:lang w:eastAsia="ru-RU"/>
        </w:rPr>
        <w:t>Тукер</w:t>
      </w:r>
      <w:proofErr w:type="spellEnd"/>
      <w:r w:rsidR="001A4996" w:rsidRPr="00537E97">
        <w:rPr>
          <w:rFonts w:ascii="Times New Roman" w:eastAsia="Times New Roman" w:hAnsi="Times New Roman" w:cs="Times New Roman"/>
          <w:color w:val="000000" w:themeColor="text1"/>
          <w:sz w:val="28"/>
          <w:szCs w:val="28"/>
          <w:lang w:eastAsia="ru-RU"/>
        </w:rPr>
        <w:t xml:space="preserve"> и </w:t>
      </w:r>
      <w:proofErr w:type="spellStart"/>
      <w:r w:rsidR="001A4996" w:rsidRPr="00537E97">
        <w:rPr>
          <w:rFonts w:ascii="Times New Roman" w:eastAsia="Times New Roman" w:hAnsi="Times New Roman" w:cs="Times New Roman"/>
          <w:color w:val="000000" w:themeColor="text1"/>
          <w:sz w:val="28"/>
          <w:szCs w:val="28"/>
          <w:lang w:eastAsia="ru-RU"/>
        </w:rPr>
        <w:t>Улага</w:t>
      </w:r>
      <w:proofErr w:type="spellEnd"/>
      <w:r w:rsidRPr="00537E97">
        <w:rPr>
          <w:rFonts w:ascii="Times New Roman" w:eastAsia="Times New Roman" w:hAnsi="Times New Roman" w:cs="Times New Roman"/>
          <w:color w:val="000000" w:themeColor="text1"/>
          <w:sz w:val="28"/>
          <w:szCs w:val="28"/>
          <w:lang w:eastAsia="ru-RU"/>
        </w:rPr>
        <w:t xml:space="preserve">. Однако, в данных работах отсутствует фокусировка на функциональных потребностях и ценности для потребителя.  </w:t>
      </w:r>
      <w:r w:rsidR="009603A7" w:rsidRPr="00537E97">
        <w:rPr>
          <w:rFonts w:ascii="Times New Roman" w:eastAsia="Times New Roman" w:hAnsi="Times New Roman" w:cs="Times New Roman"/>
          <w:color w:val="000000" w:themeColor="text1"/>
          <w:sz w:val="28"/>
          <w:szCs w:val="28"/>
          <w:lang w:eastAsia="ru-RU"/>
        </w:rPr>
        <w:t xml:space="preserve">До настоящего времени вопреки признанной многими научными специалистами необходимости внедрения стратегии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на предприятия промышленного рынка, в научной литературе наблюдается недостаток в системном изложении процессов создания, внедрения стратегии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на конкурентном промышленном рынке. </w:t>
      </w:r>
    </w:p>
    <w:p w14:paraId="5AD40775" w14:textId="77777777" w:rsidR="009603A7" w:rsidRPr="00537E97" w:rsidRDefault="009603A7" w:rsidP="007431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 Выбор темы</w:t>
      </w:r>
      <w:r w:rsidRPr="00537E97">
        <w:rPr>
          <w:color w:val="000000" w:themeColor="text1"/>
          <w:sz w:val="28"/>
          <w:szCs w:val="28"/>
        </w:rPr>
        <w:t xml:space="preserve"> </w:t>
      </w:r>
      <w:r w:rsidRPr="00537E97">
        <w:rPr>
          <w:rFonts w:ascii="Times New Roman" w:hAnsi="Times New Roman" w:cs="Times New Roman"/>
          <w:color w:val="000000" w:themeColor="text1"/>
          <w:sz w:val="28"/>
          <w:szCs w:val="28"/>
        </w:rPr>
        <w:t xml:space="preserve">исследования, формулировка целей диссертационного исследования и его этапных задач обусловлена такими факторами как: научная актуальность, высокая дискуссионность вопроса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низкий уровень разработанности методических подходов к проблеме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
    <w:p w14:paraId="5AD40776" w14:textId="4F550998" w:rsidR="00946502" w:rsidRPr="00537E97" w:rsidRDefault="00946502" w:rsidP="00946502">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 xml:space="preserve">Объект исследования: </w:t>
      </w:r>
      <w:r w:rsidR="000C1839">
        <w:rPr>
          <w:rFonts w:ascii="Times New Roman" w:eastAsia="Times New Roman" w:hAnsi="Times New Roman" w:cs="Times New Roman"/>
          <w:color w:val="000000" w:themeColor="text1"/>
          <w:sz w:val="28"/>
          <w:szCs w:val="28"/>
          <w:lang w:eastAsia="ru-RU"/>
        </w:rPr>
        <w:t>Предприятия Казахстана</w:t>
      </w:r>
      <w:r w:rsidR="00062413">
        <w:rPr>
          <w:rFonts w:ascii="Times New Roman" w:eastAsia="Times New Roman" w:hAnsi="Times New Roman" w:cs="Times New Roman"/>
          <w:color w:val="000000" w:themeColor="text1"/>
          <w:sz w:val="28"/>
          <w:szCs w:val="28"/>
          <w:lang w:eastAsia="ru-RU"/>
        </w:rPr>
        <w:t>,</w:t>
      </w:r>
      <w:r w:rsidR="000C1839">
        <w:rPr>
          <w:rFonts w:ascii="Times New Roman" w:eastAsia="Times New Roman" w:hAnsi="Times New Roman" w:cs="Times New Roman"/>
          <w:color w:val="000000" w:themeColor="text1"/>
          <w:sz w:val="28"/>
          <w:szCs w:val="28"/>
          <w:lang w:eastAsia="ru-RU"/>
        </w:rPr>
        <w:t xml:space="preserve"> производящие </w:t>
      </w:r>
      <w:r w:rsidR="00062413">
        <w:rPr>
          <w:rFonts w:ascii="Times New Roman" w:eastAsia="Times New Roman" w:hAnsi="Times New Roman" w:cs="Times New Roman"/>
          <w:color w:val="000000" w:themeColor="text1"/>
          <w:sz w:val="28"/>
          <w:szCs w:val="28"/>
          <w:lang w:eastAsia="ru-RU"/>
        </w:rPr>
        <w:t xml:space="preserve">и использующие </w:t>
      </w:r>
      <w:r w:rsidR="000C1839">
        <w:rPr>
          <w:rFonts w:ascii="Times New Roman" w:eastAsia="Times New Roman" w:hAnsi="Times New Roman" w:cs="Times New Roman"/>
          <w:color w:val="000000" w:themeColor="text1"/>
          <w:sz w:val="28"/>
          <w:szCs w:val="28"/>
          <w:lang w:eastAsia="ru-RU"/>
        </w:rPr>
        <w:t>инновационные продукты для промышленного рынка</w:t>
      </w:r>
      <w:r w:rsidR="00062413">
        <w:rPr>
          <w:rFonts w:ascii="Times New Roman" w:eastAsia="Times New Roman" w:hAnsi="Times New Roman" w:cs="Times New Roman"/>
          <w:color w:val="000000" w:themeColor="text1"/>
          <w:sz w:val="28"/>
          <w:szCs w:val="28"/>
          <w:lang w:eastAsia="ru-RU"/>
        </w:rPr>
        <w:t>.</w:t>
      </w:r>
    </w:p>
    <w:p w14:paraId="5AD40777" w14:textId="79CFE648" w:rsidR="00946502" w:rsidRPr="001F0DF5" w:rsidRDefault="00946502" w:rsidP="009465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Предмет исследования:</w:t>
      </w:r>
      <w:r w:rsidRPr="00537E97">
        <w:rPr>
          <w:rFonts w:ascii="Times New Roman" w:eastAsia="Times New Roman" w:hAnsi="Times New Roman" w:cs="Times New Roman"/>
          <w:color w:val="000000" w:themeColor="text1"/>
          <w:sz w:val="28"/>
          <w:szCs w:val="28"/>
          <w:lang w:eastAsia="ru-RU"/>
        </w:rPr>
        <w:t xml:space="preserve"> </w:t>
      </w:r>
      <w:bookmarkStart w:id="7" w:name="_Hlk129430889"/>
      <w:r w:rsidR="001F0DF5" w:rsidRPr="001F0DF5">
        <w:rPr>
          <w:rFonts w:ascii="Times New Roman" w:eastAsia="Times New Roman" w:hAnsi="Times New Roman" w:cs="Times New Roman"/>
          <w:color w:val="000000" w:themeColor="text1"/>
          <w:sz w:val="28"/>
          <w:szCs w:val="28"/>
          <w:lang w:eastAsia="ru-RU"/>
        </w:rPr>
        <w:t xml:space="preserve">совокупность организационно-экономических отношений, возникающих в процессе разработки маркетинговой стратегии </w:t>
      </w:r>
      <w:proofErr w:type="spellStart"/>
      <w:r w:rsidR="001F0DF5" w:rsidRPr="001F0DF5">
        <w:rPr>
          <w:rFonts w:ascii="Times New Roman" w:eastAsia="Times New Roman" w:hAnsi="Times New Roman" w:cs="Times New Roman"/>
          <w:color w:val="000000" w:themeColor="text1"/>
          <w:sz w:val="28"/>
          <w:szCs w:val="28"/>
          <w:lang w:eastAsia="ru-RU"/>
        </w:rPr>
        <w:t>сервитизации</w:t>
      </w:r>
      <w:proofErr w:type="spellEnd"/>
      <w:r w:rsidR="001F0DF5" w:rsidRPr="001F0DF5">
        <w:rPr>
          <w:rFonts w:ascii="Times New Roman" w:eastAsia="Times New Roman" w:hAnsi="Times New Roman" w:cs="Times New Roman"/>
          <w:color w:val="000000" w:themeColor="text1"/>
          <w:sz w:val="28"/>
          <w:szCs w:val="28"/>
          <w:lang w:eastAsia="ru-RU"/>
        </w:rPr>
        <w:t xml:space="preserve"> для продвижения инновационных продуктов</w:t>
      </w:r>
      <w:bookmarkEnd w:id="7"/>
      <w:r w:rsidR="001F0DF5" w:rsidRPr="001F0DF5">
        <w:rPr>
          <w:rFonts w:ascii="Times New Roman" w:eastAsia="Times New Roman" w:hAnsi="Times New Roman" w:cs="Times New Roman"/>
          <w:color w:val="000000" w:themeColor="text1"/>
          <w:sz w:val="28"/>
          <w:szCs w:val="28"/>
          <w:lang w:eastAsia="ru-RU"/>
        </w:rPr>
        <w:t>.</w:t>
      </w:r>
    </w:p>
    <w:p w14:paraId="5AD40778" w14:textId="77777777" w:rsidR="00946502" w:rsidRPr="00537E97" w:rsidRDefault="00946502" w:rsidP="00946502">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b/>
          <w:color w:val="000000" w:themeColor="text1"/>
          <w:sz w:val="28"/>
          <w:szCs w:val="28"/>
          <w:lang w:eastAsia="ru-RU"/>
        </w:rPr>
        <w:t>Цель исследования</w:t>
      </w:r>
      <w:proofErr w:type="gramStart"/>
      <w:r w:rsidRPr="00537E97">
        <w:rPr>
          <w:rFonts w:ascii="Times New Roman" w:eastAsia="Times New Roman" w:hAnsi="Times New Roman" w:cs="Times New Roman"/>
          <w:b/>
          <w:color w:val="000000" w:themeColor="text1"/>
          <w:sz w:val="28"/>
          <w:szCs w:val="28"/>
          <w:lang w:eastAsia="ru-RU"/>
        </w:rPr>
        <w:t xml:space="preserve">: </w:t>
      </w:r>
      <w:r w:rsidR="0008591B" w:rsidRPr="00537E97">
        <w:rPr>
          <w:rFonts w:ascii="Times New Roman" w:eastAsia="Times New Roman" w:hAnsi="Times New Roman" w:cs="Times New Roman"/>
          <w:color w:val="000000" w:themeColor="text1"/>
          <w:sz w:val="28"/>
          <w:szCs w:val="28"/>
          <w:lang w:eastAsia="ru-RU"/>
        </w:rPr>
        <w:t>С</w:t>
      </w:r>
      <w:r w:rsidR="002011AD" w:rsidRPr="00537E97">
        <w:rPr>
          <w:rFonts w:ascii="Times New Roman" w:eastAsia="Times New Roman" w:hAnsi="Times New Roman" w:cs="Times New Roman"/>
          <w:color w:val="000000" w:themeColor="text1"/>
          <w:sz w:val="28"/>
          <w:szCs w:val="28"/>
          <w:lang w:eastAsia="ru-RU"/>
        </w:rPr>
        <w:t>формировать</w:t>
      </w:r>
      <w:proofErr w:type="gramEnd"/>
      <w:r w:rsidR="002011AD" w:rsidRPr="00537E97">
        <w:rPr>
          <w:rFonts w:ascii="Times New Roman" w:eastAsia="Times New Roman" w:hAnsi="Times New Roman" w:cs="Times New Roman"/>
          <w:color w:val="000000" w:themeColor="text1"/>
          <w:sz w:val="28"/>
          <w:szCs w:val="28"/>
          <w:lang w:eastAsia="ru-RU"/>
        </w:rPr>
        <w:t xml:space="preserve"> на теоре</w:t>
      </w:r>
      <w:r w:rsidR="00FD29C9" w:rsidRPr="00537E97">
        <w:rPr>
          <w:rFonts w:ascii="Times New Roman" w:eastAsia="Times New Roman" w:hAnsi="Times New Roman" w:cs="Times New Roman"/>
          <w:color w:val="000000" w:themeColor="text1"/>
          <w:sz w:val="28"/>
          <w:szCs w:val="28"/>
          <w:lang w:eastAsia="ru-RU"/>
        </w:rPr>
        <w:t xml:space="preserve">тическом и методическом уровне </w:t>
      </w:r>
      <w:r w:rsidR="00FD29C9" w:rsidRPr="00537E97">
        <w:rPr>
          <w:rFonts w:ascii="Times New Roman" w:hAnsi="Times New Roman" w:cs="Times New Roman"/>
          <w:color w:val="000000" w:themeColor="text1"/>
          <w:sz w:val="28"/>
          <w:szCs w:val="28"/>
        </w:rPr>
        <w:t>подходы</w:t>
      </w:r>
      <w:r w:rsidRPr="00537E97">
        <w:rPr>
          <w:rFonts w:ascii="Times New Roman" w:hAnsi="Times New Roman" w:cs="Times New Roman"/>
          <w:color w:val="000000" w:themeColor="text1"/>
          <w:sz w:val="28"/>
          <w:szCs w:val="28"/>
        </w:rPr>
        <w:t xml:space="preserve"> и рекомендаци</w:t>
      </w:r>
      <w:r w:rsidR="00FD29C9" w:rsidRPr="00537E97">
        <w:rPr>
          <w:rFonts w:ascii="Times New Roman" w:hAnsi="Times New Roman" w:cs="Times New Roman"/>
          <w:color w:val="000000" w:themeColor="text1"/>
          <w:sz w:val="28"/>
          <w:szCs w:val="28"/>
        </w:rPr>
        <w:t>и</w:t>
      </w:r>
      <w:r w:rsidRPr="00537E97">
        <w:rPr>
          <w:rFonts w:ascii="Times New Roman" w:hAnsi="Times New Roman" w:cs="Times New Roman"/>
          <w:color w:val="000000" w:themeColor="text1"/>
          <w:sz w:val="28"/>
          <w:szCs w:val="28"/>
        </w:rPr>
        <w:t xml:space="preserve"> по внедрению </w:t>
      </w:r>
      <w:r w:rsidR="002011AD" w:rsidRPr="00537E97">
        <w:rPr>
          <w:rFonts w:ascii="Times New Roman" w:hAnsi="Times New Roman" w:cs="Times New Roman"/>
          <w:color w:val="000000" w:themeColor="text1"/>
          <w:sz w:val="28"/>
          <w:szCs w:val="28"/>
        </w:rPr>
        <w:t xml:space="preserve">приоритетных направлений развития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как маркетинговой стратегии продвижения инновационных продуктов на промышленном рынке Казахстана. </w:t>
      </w:r>
    </w:p>
    <w:p w14:paraId="5AD40779" w14:textId="7D4F93A0" w:rsidR="009603A7" w:rsidRPr="00537E97" w:rsidRDefault="009603A7" w:rsidP="007431F6">
      <w:pPr>
        <w:spacing w:after="0" w:line="240" w:lineRule="auto"/>
        <w:ind w:firstLine="709"/>
        <w:jc w:val="both"/>
        <w:rPr>
          <w:rFonts w:ascii="Times New Roman" w:hAnsi="Times New Roman" w:cs="Times New Roman"/>
          <w:b/>
          <w:color w:val="000000" w:themeColor="text1"/>
          <w:sz w:val="28"/>
          <w:szCs w:val="28"/>
        </w:rPr>
      </w:pPr>
      <w:r w:rsidRPr="00537E97">
        <w:rPr>
          <w:rFonts w:ascii="Times New Roman" w:hAnsi="Times New Roman" w:cs="Times New Roman"/>
          <w:b/>
          <w:color w:val="000000" w:themeColor="text1"/>
          <w:sz w:val="28"/>
          <w:szCs w:val="28"/>
        </w:rPr>
        <w:t xml:space="preserve">Задачи исследования:  </w:t>
      </w:r>
    </w:p>
    <w:p w14:paraId="5AD4077A" w14:textId="77777777" w:rsidR="00D51ED3" w:rsidRPr="00537E97" w:rsidRDefault="00D51ED3" w:rsidP="003143EB">
      <w:pPr>
        <w:pStyle w:val="a4"/>
        <w:numPr>
          <w:ilvl w:val="0"/>
          <w:numId w:val="55"/>
        </w:numPr>
        <w:shd w:val="clear" w:color="auto" w:fill="FFFFFF"/>
        <w:spacing w:after="0" w:line="240" w:lineRule="auto"/>
        <w:ind w:left="0" w:firstLine="709"/>
        <w:jc w:val="both"/>
        <w:rPr>
          <w:rFonts w:ascii="Times New Roman" w:hAnsi="Times New Roman" w:cs="Times New Roman"/>
          <w:color w:val="000000" w:themeColor="text1"/>
          <w:sz w:val="28"/>
          <w:szCs w:val="28"/>
        </w:rPr>
      </w:pPr>
      <w:bookmarkStart w:id="8" w:name="_Hlk131602076"/>
      <w:r w:rsidRPr="00537E97">
        <w:rPr>
          <w:rFonts w:ascii="Times New Roman" w:hAnsi="Times New Roman" w:cs="Times New Roman"/>
          <w:color w:val="000000" w:themeColor="text1"/>
          <w:sz w:val="28"/>
          <w:szCs w:val="28"/>
        </w:rPr>
        <w:t xml:space="preserve">Обосновать теоретико-методические подходы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для продвижения инновационных продуктов на промышленном рынке Казахстана.</w:t>
      </w:r>
    </w:p>
    <w:p w14:paraId="5D17810F" w14:textId="666DD8E6" w:rsidR="000C1839" w:rsidRDefault="00C77DE9" w:rsidP="003143EB">
      <w:pPr>
        <w:pStyle w:val="a4"/>
        <w:numPr>
          <w:ilvl w:val="0"/>
          <w:numId w:val="55"/>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основе </w:t>
      </w:r>
      <w:r w:rsidR="00E356F6">
        <w:rPr>
          <w:rFonts w:ascii="Times New Roman" w:hAnsi="Times New Roman" w:cs="Times New Roman"/>
          <w:color w:val="000000" w:themeColor="text1"/>
          <w:sz w:val="28"/>
          <w:szCs w:val="28"/>
        </w:rPr>
        <w:t xml:space="preserve">маркетингового </w:t>
      </w:r>
      <w:r w:rsidRPr="00537E97">
        <w:rPr>
          <w:rFonts w:ascii="Times New Roman" w:hAnsi="Times New Roman" w:cs="Times New Roman"/>
          <w:color w:val="000000" w:themeColor="text1"/>
          <w:sz w:val="28"/>
          <w:szCs w:val="28"/>
        </w:rPr>
        <w:t>исследования о</w:t>
      </w:r>
      <w:r w:rsidR="005659C1" w:rsidRPr="00537E97">
        <w:rPr>
          <w:rFonts w:ascii="Times New Roman" w:hAnsi="Times New Roman" w:cs="Times New Roman"/>
          <w:color w:val="000000" w:themeColor="text1"/>
          <w:sz w:val="28"/>
          <w:szCs w:val="28"/>
        </w:rPr>
        <w:t>ценить</w:t>
      </w:r>
      <w:r w:rsidR="002B1A83" w:rsidRPr="00537E97">
        <w:rPr>
          <w:rFonts w:ascii="Times New Roman" w:hAnsi="Times New Roman" w:cs="Times New Roman"/>
          <w:color w:val="000000" w:themeColor="text1"/>
          <w:sz w:val="28"/>
          <w:szCs w:val="28"/>
        </w:rPr>
        <w:t xml:space="preserve"> влияние уровня </w:t>
      </w:r>
      <w:proofErr w:type="spellStart"/>
      <w:r w:rsidR="002B1A83" w:rsidRPr="00537E97">
        <w:rPr>
          <w:rFonts w:ascii="Times New Roman" w:hAnsi="Times New Roman" w:cs="Times New Roman"/>
          <w:color w:val="000000" w:themeColor="text1"/>
          <w:sz w:val="28"/>
          <w:szCs w:val="28"/>
        </w:rPr>
        <w:t>сервитизации</w:t>
      </w:r>
      <w:proofErr w:type="spellEnd"/>
      <w:r w:rsidR="002B1A83" w:rsidRPr="00537E97">
        <w:rPr>
          <w:rFonts w:ascii="Times New Roman" w:hAnsi="Times New Roman" w:cs="Times New Roman"/>
          <w:color w:val="000000" w:themeColor="text1"/>
          <w:sz w:val="28"/>
          <w:szCs w:val="28"/>
        </w:rPr>
        <w:t xml:space="preserve"> на </w:t>
      </w:r>
      <w:r w:rsidR="00A0132B" w:rsidRPr="00537E97">
        <w:rPr>
          <w:rFonts w:ascii="Times New Roman" w:hAnsi="Times New Roman" w:cs="Times New Roman"/>
          <w:color w:val="000000" w:themeColor="text1"/>
          <w:sz w:val="28"/>
          <w:szCs w:val="28"/>
        </w:rPr>
        <w:t xml:space="preserve">их </w:t>
      </w:r>
      <w:r w:rsidR="002B1A83" w:rsidRPr="00537E97">
        <w:rPr>
          <w:rFonts w:ascii="Times New Roman" w:hAnsi="Times New Roman" w:cs="Times New Roman"/>
          <w:color w:val="000000" w:themeColor="text1"/>
          <w:sz w:val="28"/>
          <w:szCs w:val="28"/>
        </w:rPr>
        <w:t>эконо</w:t>
      </w:r>
      <w:r w:rsidR="00A0132B" w:rsidRPr="00537E97">
        <w:rPr>
          <w:rFonts w:ascii="Times New Roman" w:hAnsi="Times New Roman" w:cs="Times New Roman"/>
          <w:color w:val="000000" w:themeColor="text1"/>
          <w:sz w:val="28"/>
          <w:szCs w:val="28"/>
        </w:rPr>
        <w:t>мические показатели</w:t>
      </w:r>
      <w:r w:rsidR="00E356F6">
        <w:rPr>
          <w:rFonts w:ascii="Times New Roman" w:hAnsi="Times New Roman" w:cs="Times New Roman"/>
          <w:color w:val="000000" w:themeColor="text1"/>
          <w:sz w:val="28"/>
          <w:szCs w:val="28"/>
        </w:rPr>
        <w:t>.</w:t>
      </w:r>
      <w:r w:rsidR="00A0132B" w:rsidRPr="00537E97">
        <w:rPr>
          <w:rFonts w:ascii="Times New Roman" w:hAnsi="Times New Roman" w:cs="Times New Roman"/>
          <w:color w:val="000000" w:themeColor="text1"/>
          <w:sz w:val="28"/>
          <w:szCs w:val="28"/>
        </w:rPr>
        <w:t xml:space="preserve"> </w:t>
      </w:r>
    </w:p>
    <w:p w14:paraId="5AD4077C" w14:textId="325EF845" w:rsidR="00C77DE9" w:rsidRPr="00537E97" w:rsidRDefault="00E356F6" w:rsidP="003143EB">
      <w:pPr>
        <w:pStyle w:val="a4"/>
        <w:numPr>
          <w:ilvl w:val="0"/>
          <w:numId w:val="5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На основе маркетингового исследования </w:t>
      </w:r>
      <w:r w:rsidR="00A0132B" w:rsidRPr="00537E97">
        <w:rPr>
          <w:rFonts w:ascii="Times New Roman" w:hAnsi="Times New Roman" w:cs="Times New Roman"/>
          <w:color w:val="000000" w:themeColor="text1"/>
          <w:sz w:val="28"/>
          <w:szCs w:val="28"/>
        </w:rPr>
        <w:t>в</w:t>
      </w:r>
      <w:r w:rsidR="002B1A83" w:rsidRPr="00537E97">
        <w:rPr>
          <w:rFonts w:ascii="Times New Roman" w:hAnsi="Times New Roman" w:cs="Times New Roman"/>
          <w:color w:val="000000" w:themeColor="text1"/>
          <w:sz w:val="28"/>
          <w:szCs w:val="28"/>
        </w:rPr>
        <w:t xml:space="preserve">ыявить влияние </w:t>
      </w:r>
      <w:r w:rsidR="00D45487" w:rsidRPr="00537E97">
        <w:rPr>
          <w:rFonts w:ascii="Times New Roman" w:hAnsi="Times New Roman" w:cs="Times New Roman"/>
          <w:color w:val="000000" w:themeColor="text1"/>
          <w:sz w:val="28"/>
          <w:szCs w:val="28"/>
        </w:rPr>
        <w:t>факторов мотивации</w:t>
      </w:r>
      <w:r w:rsidR="002B1A83" w:rsidRPr="00537E97">
        <w:rPr>
          <w:rFonts w:ascii="Times New Roman" w:hAnsi="Times New Roman" w:cs="Times New Roman"/>
          <w:color w:val="000000" w:themeColor="text1"/>
          <w:sz w:val="28"/>
          <w:szCs w:val="28"/>
        </w:rPr>
        <w:t xml:space="preserve"> предприятий </w:t>
      </w:r>
      <w:r w:rsidR="00D45487" w:rsidRPr="00537E97">
        <w:rPr>
          <w:rFonts w:ascii="Times New Roman" w:hAnsi="Times New Roman" w:cs="Times New Roman"/>
          <w:color w:val="000000" w:themeColor="text1"/>
          <w:sz w:val="28"/>
          <w:szCs w:val="28"/>
        </w:rPr>
        <w:t xml:space="preserve">и их клиентов </w:t>
      </w:r>
      <w:r w:rsidR="002B1A83" w:rsidRPr="00537E97">
        <w:rPr>
          <w:rFonts w:ascii="Times New Roman" w:hAnsi="Times New Roman" w:cs="Times New Roman"/>
          <w:color w:val="000000" w:themeColor="text1"/>
          <w:sz w:val="28"/>
          <w:szCs w:val="28"/>
        </w:rPr>
        <w:t xml:space="preserve">к применению стратегии </w:t>
      </w:r>
      <w:proofErr w:type="spellStart"/>
      <w:r w:rsidR="002B1A83" w:rsidRPr="00537E97">
        <w:rPr>
          <w:rFonts w:ascii="Times New Roman" w:hAnsi="Times New Roman" w:cs="Times New Roman"/>
          <w:color w:val="000000" w:themeColor="text1"/>
          <w:sz w:val="28"/>
          <w:szCs w:val="28"/>
        </w:rPr>
        <w:t>сервитизации</w:t>
      </w:r>
      <w:proofErr w:type="spellEnd"/>
      <w:r w:rsidR="002B1A83" w:rsidRPr="00537E97">
        <w:rPr>
          <w:rFonts w:ascii="Times New Roman" w:hAnsi="Times New Roman" w:cs="Times New Roman"/>
          <w:color w:val="000000" w:themeColor="text1"/>
          <w:sz w:val="28"/>
          <w:szCs w:val="28"/>
        </w:rPr>
        <w:t xml:space="preserve"> на ее уровень.</w:t>
      </w:r>
    </w:p>
    <w:p w14:paraId="5AD4077D" w14:textId="14D2CCE4" w:rsidR="00C77DE9" w:rsidRDefault="00C77DE9" w:rsidP="003143EB">
      <w:pPr>
        <w:pStyle w:val="a4"/>
        <w:numPr>
          <w:ilvl w:val="0"/>
          <w:numId w:val="55"/>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Основываясь на результаты проведенного исследования разработать модель влияния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деятельность предприятия, которая позволит обосновать эффективность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инновационные предприятия.</w:t>
      </w:r>
    </w:p>
    <w:p w14:paraId="760B13C7" w14:textId="003FBE3E" w:rsidR="0039735A" w:rsidRPr="0039735A" w:rsidRDefault="0039735A" w:rsidP="0039735A">
      <w:pPr>
        <w:pStyle w:val="a4"/>
        <w:numPr>
          <w:ilvl w:val="0"/>
          <w:numId w:val="55"/>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основе анализа практики применения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для инновационных предприятий, разработать карту</w:t>
      </w:r>
      <w:r>
        <w:rPr>
          <w:rFonts w:ascii="Times New Roman" w:hAnsi="Times New Roman" w:cs="Times New Roman"/>
          <w:color w:val="000000" w:themeColor="text1"/>
          <w:sz w:val="28"/>
          <w:szCs w:val="28"/>
        </w:rPr>
        <w:t xml:space="preserve"> и</w:t>
      </w:r>
      <w:r w:rsidRPr="00537E97">
        <w:rPr>
          <w:rFonts w:ascii="Times New Roman" w:hAnsi="Times New Roman" w:cs="Times New Roman"/>
          <w:color w:val="000000" w:themeColor="text1"/>
          <w:sz w:val="28"/>
          <w:szCs w:val="28"/>
        </w:rPr>
        <w:t xml:space="preserve"> пошаговый план внедрения </w:t>
      </w:r>
      <w:proofErr w:type="spellStart"/>
      <w:r w:rsidRPr="00537E97">
        <w:rPr>
          <w:rFonts w:ascii="Times New Roman" w:hAnsi="Times New Roman" w:cs="Times New Roman"/>
          <w:color w:val="000000" w:themeColor="text1"/>
          <w:sz w:val="28"/>
          <w:szCs w:val="28"/>
        </w:rPr>
        <w:t>сервитизации</w:t>
      </w:r>
      <w:proofErr w:type="spellEnd"/>
      <w:r>
        <w:rPr>
          <w:rFonts w:ascii="Times New Roman" w:hAnsi="Times New Roman" w:cs="Times New Roman"/>
          <w:color w:val="000000" w:themeColor="text1"/>
          <w:sz w:val="28"/>
          <w:szCs w:val="28"/>
        </w:rPr>
        <w:t>.</w:t>
      </w:r>
    </w:p>
    <w:bookmarkEnd w:id="8"/>
    <w:p w14:paraId="5AD40781" w14:textId="44FBE162" w:rsidR="009603A7" w:rsidRPr="00537E97" w:rsidRDefault="009603A7" w:rsidP="00E0451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Методология и методы исследования</w:t>
      </w:r>
      <w:r w:rsidRPr="00537E97">
        <w:rPr>
          <w:rFonts w:ascii="Times New Roman" w:eastAsia="Times New Roman" w:hAnsi="Times New Roman" w:cs="Times New Roman"/>
          <w:color w:val="000000" w:themeColor="text1"/>
          <w:sz w:val="28"/>
          <w:szCs w:val="28"/>
          <w:lang w:eastAsia="ru-RU"/>
        </w:rPr>
        <w:t xml:space="preserve">.  Методология исследования данной диссертационной работы включает в себя сочетание количественного и качественного подходов. Процесс работы над исследованием можно разделить на три основных этапа. </w:t>
      </w:r>
    </w:p>
    <w:p w14:paraId="5AD40782"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1.Систематический обзор литературы</w:t>
      </w:r>
      <w:r w:rsidR="00010E12" w:rsidRPr="00537E97">
        <w:rPr>
          <w:rFonts w:ascii="Times New Roman" w:eastAsia="Times New Roman" w:hAnsi="Times New Roman" w:cs="Times New Roman"/>
          <w:color w:val="000000" w:themeColor="text1"/>
          <w:sz w:val="28"/>
          <w:szCs w:val="28"/>
          <w:lang w:eastAsia="ru-RU"/>
        </w:rPr>
        <w:t xml:space="preserve"> путем научного исследования</w:t>
      </w:r>
      <w:r w:rsidR="00010E12" w:rsidRPr="00537E97">
        <w:rPr>
          <w:rFonts w:ascii="Arial" w:hAnsi="Arial" w:cs="Arial"/>
          <w:color w:val="222222"/>
          <w:sz w:val="21"/>
          <w:szCs w:val="21"/>
          <w:shd w:val="clear" w:color="auto" w:fill="FFFFFF"/>
        </w:rPr>
        <w:t> </w:t>
      </w:r>
      <w:r w:rsidR="00010E12" w:rsidRPr="00537E97">
        <w:rPr>
          <w:rFonts w:ascii="Times New Roman" w:eastAsia="Times New Roman" w:hAnsi="Times New Roman" w:cs="Times New Roman"/>
          <w:color w:val="000000" w:themeColor="text1"/>
          <w:sz w:val="28"/>
          <w:szCs w:val="28"/>
          <w:lang w:eastAsia="ru-RU"/>
        </w:rPr>
        <w:t>опубликованных оригинальных и однородных исследований с целью проведения их критического анализа и оценки. В</w:t>
      </w:r>
      <w:r w:rsidRPr="00537E97">
        <w:rPr>
          <w:rFonts w:ascii="Times New Roman" w:eastAsia="Times New Roman" w:hAnsi="Times New Roman" w:cs="Times New Roman"/>
          <w:color w:val="000000" w:themeColor="text1"/>
          <w:sz w:val="28"/>
          <w:szCs w:val="28"/>
          <w:lang w:eastAsia="ru-RU"/>
        </w:rPr>
        <w:t>ыявлен</w:t>
      </w:r>
      <w:r w:rsidR="00D51257" w:rsidRPr="00537E97">
        <w:rPr>
          <w:rFonts w:ascii="Times New Roman" w:eastAsia="Times New Roman" w:hAnsi="Times New Roman" w:cs="Times New Roman"/>
          <w:color w:val="000000" w:themeColor="text1"/>
          <w:sz w:val="28"/>
          <w:szCs w:val="28"/>
          <w:lang w:eastAsia="ru-RU"/>
        </w:rPr>
        <w:t>ие</w:t>
      </w:r>
      <w:r w:rsidRPr="00537E97">
        <w:rPr>
          <w:rFonts w:ascii="Times New Roman" w:eastAsia="Times New Roman" w:hAnsi="Times New Roman" w:cs="Times New Roman"/>
          <w:color w:val="000000" w:themeColor="text1"/>
          <w:sz w:val="28"/>
          <w:szCs w:val="28"/>
          <w:lang w:eastAsia="ru-RU"/>
        </w:rPr>
        <w:t xml:space="preserve"> теоретически</w:t>
      </w:r>
      <w:r w:rsidR="00D51257" w:rsidRPr="00537E97">
        <w:rPr>
          <w:rFonts w:ascii="Times New Roman" w:eastAsia="Times New Roman" w:hAnsi="Times New Roman" w:cs="Times New Roman"/>
          <w:color w:val="000000" w:themeColor="text1"/>
          <w:sz w:val="28"/>
          <w:szCs w:val="28"/>
          <w:lang w:eastAsia="ru-RU"/>
        </w:rPr>
        <w:t>х</w:t>
      </w:r>
      <w:r w:rsidRPr="00537E97">
        <w:rPr>
          <w:rFonts w:ascii="Times New Roman" w:eastAsia="Times New Roman" w:hAnsi="Times New Roman" w:cs="Times New Roman"/>
          <w:color w:val="000000" w:themeColor="text1"/>
          <w:sz w:val="28"/>
          <w:szCs w:val="28"/>
          <w:lang w:eastAsia="ru-RU"/>
        </w:rPr>
        <w:t xml:space="preserve"> основ для определения концепта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0783" w14:textId="77777777" w:rsidR="00395A41"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2. </w:t>
      </w:r>
      <w:r w:rsidR="00D51257" w:rsidRPr="00537E97">
        <w:rPr>
          <w:rFonts w:ascii="Times New Roman" w:eastAsia="Times New Roman" w:hAnsi="Times New Roman" w:cs="Times New Roman"/>
          <w:color w:val="000000" w:themeColor="text1"/>
          <w:sz w:val="28"/>
          <w:szCs w:val="28"/>
          <w:lang w:eastAsia="ru-RU"/>
        </w:rPr>
        <w:t>П</w:t>
      </w:r>
      <w:r w:rsidR="00395A41" w:rsidRPr="00537E97">
        <w:rPr>
          <w:rFonts w:ascii="Times New Roman" w:eastAsia="Times New Roman" w:hAnsi="Times New Roman" w:cs="Times New Roman"/>
          <w:color w:val="000000" w:themeColor="text1"/>
          <w:sz w:val="28"/>
          <w:szCs w:val="28"/>
          <w:lang w:eastAsia="ru-RU"/>
        </w:rPr>
        <w:t>олучени</w:t>
      </w:r>
      <w:r w:rsidR="00D51257" w:rsidRPr="00537E97">
        <w:rPr>
          <w:rFonts w:ascii="Times New Roman" w:eastAsia="Times New Roman" w:hAnsi="Times New Roman" w:cs="Times New Roman"/>
          <w:color w:val="000000" w:themeColor="text1"/>
          <w:sz w:val="28"/>
          <w:szCs w:val="28"/>
          <w:lang w:eastAsia="ru-RU"/>
        </w:rPr>
        <w:t>е</w:t>
      </w:r>
      <w:r w:rsidR="00885742" w:rsidRPr="00537E97">
        <w:rPr>
          <w:rFonts w:ascii="Times New Roman" w:eastAsia="Times New Roman" w:hAnsi="Times New Roman" w:cs="Times New Roman"/>
          <w:color w:val="000000" w:themeColor="text1"/>
          <w:sz w:val="28"/>
          <w:szCs w:val="28"/>
          <w:lang w:eastAsia="ru-RU"/>
        </w:rPr>
        <w:t xml:space="preserve"> эмпирической информации </w:t>
      </w:r>
      <w:r w:rsidR="00395A41" w:rsidRPr="00537E97">
        <w:rPr>
          <w:rFonts w:ascii="Times New Roman" w:eastAsia="Times New Roman" w:hAnsi="Times New Roman" w:cs="Times New Roman"/>
          <w:color w:val="000000" w:themeColor="text1"/>
          <w:sz w:val="28"/>
          <w:szCs w:val="28"/>
          <w:lang w:eastAsia="ru-RU"/>
        </w:rPr>
        <w:t>метод</w:t>
      </w:r>
      <w:r w:rsidR="00D51257" w:rsidRPr="00537E97">
        <w:rPr>
          <w:rFonts w:ascii="Times New Roman" w:eastAsia="Times New Roman" w:hAnsi="Times New Roman" w:cs="Times New Roman"/>
          <w:color w:val="000000" w:themeColor="text1"/>
          <w:sz w:val="28"/>
          <w:szCs w:val="28"/>
          <w:lang w:eastAsia="ru-RU"/>
        </w:rPr>
        <w:t>ом</w:t>
      </w:r>
      <w:r w:rsidR="00395A41" w:rsidRPr="00537E97">
        <w:rPr>
          <w:rFonts w:ascii="Times New Roman" w:eastAsia="Times New Roman" w:hAnsi="Times New Roman" w:cs="Times New Roman"/>
          <w:color w:val="000000" w:themeColor="text1"/>
          <w:sz w:val="28"/>
          <w:szCs w:val="28"/>
          <w:lang w:eastAsia="ru-RU"/>
        </w:rPr>
        <w:t xml:space="preserve"> </w:t>
      </w:r>
      <w:r w:rsidR="00D51257" w:rsidRPr="00537E97">
        <w:rPr>
          <w:rFonts w:ascii="Times New Roman" w:eastAsia="Times New Roman" w:hAnsi="Times New Roman" w:cs="Times New Roman"/>
          <w:color w:val="000000" w:themeColor="text1"/>
          <w:sz w:val="28"/>
          <w:szCs w:val="28"/>
          <w:lang w:eastAsia="ru-RU"/>
        </w:rPr>
        <w:t xml:space="preserve">количественных </w:t>
      </w:r>
      <w:r w:rsidR="00395A41" w:rsidRPr="00537E97">
        <w:rPr>
          <w:rFonts w:ascii="Times New Roman" w:eastAsia="Times New Roman" w:hAnsi="Times New Roman" w:cs="Times New Roman"/>
          <w:color w:val="000000" w:themeColor="text1"/>
          <w:sz w:val="28"/>
          <w:szCs w:val="28"/>
          <w:lang w:eastAsia="ru-RU"/>
        </w:rPr>
        <w:t>маркетинговых исследований – опрос</w:t>
      </w:r>
      <w:r w:rsidR="00D51257" w:rsidRPr="00537E97">
        <w:rPr>
          <w:rFonts w:ascii="Times New Roman" w:eastAsia="Times New Roman" w:hAnsi="Times New Roman" w:cs="Times New Roman"/>
          <w:color w:val="000000" w:themeColor="text1"/>
          <w:sz w:val="28"/>
          <w:szCs w:val="28"/>
          <w:lang w:eastAsia="ru-RU"/>
        </w:rPr>
        <w:t>а</w:t>
      </w:r>
      <w:r w:rsidR="00395A41" w:rsidRPr="00537E97">
        <w:rPr>
          <w:rFonts w:ascii="Times New Roman" w:eastAsia="Times New Roman" w:hAnsi="Times New Roman" w:cs="Times New Roman"/>
          <w:color w:val="000000" w:themeColor="text1"/>
          <w:sz w:val="28"/>
          <w:szCs w:val="28"/>
          <w:lang w:eastAsia="ru-RU"/>
        </w:rPr>
        <w:t xml:space="preserve"> компаний, производящих инновационный продукт для промышленных </w:t>
      </w:r>
      <w:r w:rsidR="00D51257" w:rsidRPr="00537E97">
        <w:rPr>
          <w:rFonts w:ascii="Times New Roman" w:eastAsia="Times New Roman" w:hAnsi="Times New Roman" w:cs="Times New Roman"/>
          <w:color w:val="000000" w:themeColor="text1"/>
          <w:sz w:val="28"/>
          <w:szCs w:val="28"/>
          <w:lang w:eastAsia="ru-RU"/>
        </w:rPr>
        <w:t>предприятий</w:t>
      </w:r>
      <w:r w:rsidR="00395A41" w:rsidRPr="00537E97">
        <w:rPr>
          <w:rFonts w:ascii="Times New Roman" w:eastAsia="Times New Roman" w:hAnsi="Times New Roman" w:cs="Times New Roman"/>
          <w:color w:val="000000" w:themeColor="text1"/>
          <w:sz w:val="28"/>
          <w:szCs w:val="28"/>
          <w:lang w:eastAsia="ru-RU"/>
        </w:rPr>
        <w:t xml:space="preserve"> </w:t>
      </w:r>
      <w:r w:rsidR="00885742" w:rsidRPr="00537E97">
        <w:rPr>
          <w:rFonts w:ascii="Times New Roman" w:eastAsia="Times New Roman" w:hAnsi="Times New Roman" w:cs="Times New Roman"/>
          <w:color w:val="000000" w:themeColor="text1"/>
          <w:sz w:val="28"/>
          <w:szCs w:val="28"/>
          <w:lang w:eastAsia="ru-RU"/>
        </w:rPr>
        <w:t xml:space="preserve">в рамках решения проблем, определенных целью и задачами данной работы. </w:t>
      </w:r>
    </w:p>
    <w:p w14:paraId="5AD40784" w14:textId="77777777" w:rsidR="009603A7" w:rsidRPr="00537E97" w:rsidRDefault="009603A7" w:rsidP="00D5125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3. </w:t>
      </w:r>
      <w:r w:rsidR="00E70974" w:rsidRPr="00537E97">
        <w:rPr>
          <w:rFonts w:ascii="Times New Roman" w:eastAsia="Times New Roman" w:hAnsi="Times New Roman" w:cs="Times New Roman"/>
          <w:color w:val="000000" w:themeColor="text1"/>
          <w:sz w:val="28"/>
          <w:szCs w:val="28"/>
          <w:lang w:eastAsia="ru-RU"/>
        </w:rPr>
        <w:t xml:space="preserve">Проведение сбора информации качественным методом фокус-группы, заключающийся в организации исследования посредством сбора группы специалистов промышленных отраслей для обсуждения поставленной задачи. </w:t>
      </w:r>
    </w:p>
    <w:p w14:paraId="5AD40785" w14:textId="77777777" w:rsidR="00D51257" w:rsidRPr="00537E97" w:rsidRDefault="00D51257" w:rsidP="00D5125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целях п</w:t>
      </w:r>
      <w:r w:rsidR="009603A7" w:rsidRPr="00537E97">
        <w:rPr>
          <w:rFonts w:ascii="Times New Roman" w:eastAsia="Times New Roman" w:hAnsi="Times New Roman" w:cs="Times New Roman"/>
          <w:color w:val="000000" w:themeColor="text1"/>
          <w:sz w:val="28"/>
          <w:szCs w:val="28"/>
          <w:lang w:eastAsia="ru-RU"/>
        </w:rPr>
        <w:t xml:space="preserve">роведения данного исследования </w:t>
      </w:r>
      <w:r w:rsidRPr="00537E97">
        <w:rPr>
          <w:rFonts w:ascii="Times New Roman" w:eastAsia="Times New Roman" w:hAnsi="Times New Roman" w:cs="Times New Roman"/>
          <w:color w:val="000000" w:themeColor="text1"/>
          <w:sz w:val="28"/>
          <w:szCs w:val="28"/>
          <w:lang w:eastAsia="ru-RU"/>
        </w:rPr>
        <w:t>осуществлялся</w:t>
      </w:r>
      <w:r w:rsidR="009603A7" w:rsidRPr="00537E97">
        <w:rPr>
          <w:rFonts w:ascii="Times New Roman" w:eastAsia="Times New Roman" w:hAnsi="Times New Roman" w:cs="Times New Roman"/>
          <w:color w:val="000000" w:themeColor="text1"/>
          <w:sz w:val="28"/>
          <w:szCs w:val="28"/>
          <w:lang w:eastAsia="ru-RU"/>
        </w:rPr>
        <w:t xml:space="preserve"> сбор и анализ вторичной и первичной информации</w:t>
      </w:r>
      <w:r w:rsidRPr="00537E97">
        <w:rPr>
          <w:rFonts w:ascii="Times New Roman" w:eastAsia="Times New Roman" w:hAnsi="Times New Roman" w:cs="Times New Roman"/>
          <w:color w:val="000000" w:themeColor="text1"/>
          <w:sz w:val="28"/>
          <w:szCs w:val="28"/>
          <w:lang w:eastAsia="ru-RU"/>
        </w:rPr>
        <w:t>, где и</w:t>
      </w:r>
      <w:r w:rsidR="009603A7" w:rsidRPr="00537E97">
        <w:rPr>
          <w:rFonts w:ascii="Times New Roman" w:eastAsia="Times New Roman" w:hAnsi="Times New Roman" w:cs="Times New Roman"/>
          <w:color w:val="000000" w:themeColor="text1"/>
          <w:sz w:val="28"/>
          <w:szCs w:val="28"/>
          <w:lang w:eastAsia="ru-RU"/>
        </w:rPr>
        <w:t xml:space="preserve">сточниками вторичной информации стали: </w:t>
      </w:r>
      <w:r w:rsidR="00947B52" w:rsidRPr="00537E97">
        <w:rPr>
          <w:rFonts w:ascii="Times New Roman" w:hAnsi="Times New Roman" w:cs="Times New Roman"/>
          <w:bCs/>
          <w:sz w:val="28"/>
          <w:szCs w:val="28"/>
        </w:rPr>
        <w:t>Комитет по статистике Министерства национальной экономики</w:t>
      </w:r>
      <w:r w:rsidR="009603A7" w:rsidRPr="00537E97">
        <w:rPr>
          <w:rFonts w:ascii="Times New Roman" w:eastAsia="Times New Roman" w:hAnsi="Times New Roman" w:cs="Times New Roman"/>
          <w:color w:val="000000" w:themeColor="text1"/>
          <w:sz w:val="28"/>
          <w:szCs w:val="28"/>
          <w:lang w:eastAsia="ru-RU"/>
        </w:rPr>
        <w:t xml:space="preserve">, отчеты </w:t>
      </w:r>
      <w:r w:rsidR="00417828" w:rsidRPr="00537E97">
        <w:rPr>
          <w:rFonts w:ascii="Times New Roman" w:eastAsia="Times New Roman" w:hAnsi="Times New Roman" w:cs="Times New Roman"/>
          <w:color w:val="000000" w:themeColor="text1"/>
          <w:sz w:val="28"/>
          <w:szCs w:val="28"/>
          <w:lang w:val="en-US" w:eastAsia="ru-RU"/>
        </w:rPr>
        <w:t>IMF</w:t>
      </w:r>
      <w:r w:rsidR="009603A7" w:rsidRPr="00537E97">
        <w:rPr>
          <w:rFonts w:ascii="Times New Roman" w:eastAsia="Times New Roman" w:hAnsi="Times New Roman" w:cs="Times New Roman"/>
          <w:color w:val="000000" w:themeColor="text1"/>
          <w:sz w:val="28"/>
          <w:szCs w:val="28"/>
          <w:lang w:eastAsia="ru-RU"/>
        </w:rPr>
        <w:t xml:space="preserve">, публичные отчеты компаний, внутренние отчеты. Для сбора первичной информации применялись </w:t>
      </w:r>
      <w:r w:rsidRPr="00537E97">
        <w:rPr>
          <w:rFonts w:ascii="Times New Roman" w:eastAsia="Times New Roman" w:hAnsi="Times New Roman" w:cs="Times New Roman"/>
          <w:color w:val="000000" w:themeColor="text1"/>
          <w:sz w:val="28"/>
          <w:szCs w:val="28"/>
          <w:lang w:eastAsia="ru-RU"/>
        </w:rPr>
        <w:t xml:space="preserve">маркетинговые количественные и качественные </w:t>
      </w:r>
      <w:r w:rsidR="009603A7" w:rsidRPr="00537E97">
        <w:rPr>
          <w:rFonts w:ascii="Times New Roman" w:eastAsia="Times New Roman" w:hAnsi="Times New Roman" w:cs="Times New Roman"/>
          <w:color w:val="000000" w:themeColor="text1"/>
          <w:sz w:val="28"/>
          <w:szCs w:val="28"/>
          <w:lang w:eastAsia="ru-RU"/>
        </w:rPr>
        <w:t xml:space="preserve">методы: опрос и фокус-группа. </w:t>
      </w:r>
      <w:r w:rsidR="00FC30C0" w:rsidRPr="00537E97">
        <w:rPr>
          <w:rFonts w:ascii="Times New Roman" w:eastAsia="Times New Roman" w:hAnsi="Times New Roman" w:cs="Times New Roman"/>
          <w:color w:val="000000" w:themeColor="text1"/>
          <w:sz w:val="28"/>
          <w:szCs w:val="28"/>
          <w:lang w:eastAsia="ru-RU"/>
        </w:rPr>
        <w:t>Метод опроса</w:t>
      </w:r>
      <w:r w:rsidRPr="00537E97">
        <w:rPr>
          <w:rFonts w:ascii="Times New Roman" w:eastAsia="Times New Roman" w:hAnsi="Times New Roman" w:cs="Times New Roman"/>
          <w:color w:val="000000" w:themeColor="text1"/>
          <w:sz w:val="28"/>
          <w:szCs w:val="28"/>
          <w:lang w:eastAsia="ru-RU"/>
        </w:rPr>
        <w:t xml:space="preserve"> использован в целях отражения восприятия и отношения респондентов к явлению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Кук и Кэмпбелл утверждают, что опрос как метод исследования является единственным, который позволяет проверить статистическую значимость и, таким образом, установить корреляцию между предполагаемыми причинами и последствиями явления. Опрос респондентов проводился на основании анкеты, которая разработана в результате анализа литературы, в частности трудов ученых </w:t>
      </w:r>
      <w:proofErr w:type="spellStart"/>
      <w:r w:rsidRPr="00537E97">
        <w:rPr>
          <w:rFonts w:ascii="Times New Roman" w:eastAsia="Times New Roman" w:hAnsi="Times New Roman" w:cs="Times New Roman"/>
          <w:color w:val="000000" w:themeColor="text1"/>
          <w:sz w:val="28"/>
          <w:szCs w:val="28"/>
          <w:lang w:eastAsia="ru-RU"/>
        </w:rPr>
        <w:t>Байенса</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Лайтфута</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0786" w14:textId="77777777" w:rsidR="00D51257" w:rsidRPr="00537E97" w:rsidRDefault="00D51257" w:rsidP="00D5125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Основной целью инструмента сбора данных было собрать необходимые данные для проверки гипотез исследования.</w:t>
      </w:r>
    </w:p>
    <w:p w14:paraId="5AD40787" w14:textId="29BAAA5F"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Для достижения цели и задач исследования применена теория Поппера (теория научного объяснения), которая также оказывает влияние на саму стратегию исследования. Для пояснения причинно-следственных связей была использована «Дедуктивно-</w:t>
      </w:r>
      <w:proofErr w:type="spellStart"/>
      <w:r w:rsidR="001A4996" w:rsidRPr="00537E97">
        <w:rPr>
          <w:rFonts w:ascii="Times New Roman" w:eastAsia="Times New Roman" w:hAnsi="Times New Roman" w:cs="Times New Roman"/>
          <w:color w:val="000000" w:themeColor="text1"/>
          <w:sz w:val="28"/>
          <w:szCs w:val="28"/>
          <w:lang w:eastAsia="ru-RU"/>
        </w:rPr>
        <w:t>номологическая</w:t>
      </w:r>
      <w:proofErr w:type="spellEnd"/>
      <w:r w:rsidR="001A4996" w:rsidRPr="00537E97">
        <w:rPr>
          <w:rFonts w:ascii="Times New Roman" w:eastAsia="Times New Roman" w:hAnsi="Times New Roman" w:cs="Times New Roman"/>
          <w:color w:val="000000" w:themeColor="text1"/>
          <w:sz w:val="28"/>
          <w:szCs w:val="28"/>
          <w:lang w:eastAsia="ru-RU"/>
        </w:rPr>
        <w:t>» модель</w:t>
      </w:r>
      <w:r w:rsidRPr="00537E97">
        <w:rPr>
          <w:rFonts w:ascii="Times New Roman" w:eastAsia="Times New Roman" w:hAnsi="Times New Roman" w:cs="Times New Roman"/>
          <w:color w:val="000000" w:themeColor="text1"/>
          <w:sz w:val="28"/>
          <w:szCs w:val="28"/>
          <w:lang w:eastAsia="ru-RU"/>
        </w:rPr>
        <w:t xml:space="preserve">. Так как маркетинг – это организационная и управленческая наука, которая опирается на предположения, </w:t>
      </w:r>
      <w:r w:rsidRPr="00537E97">
        <w:rPr>
          <w:rFonts w:ascii="Times New Roman" w:eastAsia="Times New Roman" w:hAnsi="Times New Roman" w:cs="Times New Roman"/>
          <w:color w:val="000000" w:themeColor="text1"/>
          <w:sz w:val="28"/>
          <w:szCs w:val="28"/>
          <w:lang w:eastAsia="ru-RU"/>
        </w:rPr>
        <w:lastRenderedPageBreak/>
        <w:t>а не на детерминированные правила, то исследование было под</w:t>
      </w:r>
      <w:r w:rsidR="001A4996" w:rsidRPr="00537E97">
        <w:rPr>
          <w:rFonts w:ascii="Times New Roman" w:eastAsia="Times New Roman" w:hAnsi="Times New Roman" w:cs="Times New Roman"/>
          <w:color w:val="000000" w:themeColor="text1"/>
          <w:sz w:val="28"/>
          <w:szCs w:val="28"/>
          <w:lang w:eastAsia="ru-RU"/>
        </w:rPr>
        <w:t xml:space="preserve">чинено теории </w:t>
      </w:r>
      <w:proofErr w:type="spellStart"/>
      <w:r w:rsidR="001A4996" w:rsidRPr="00537E97">
        <w:rPr>
          <w:rFonts w:ascii="Times New Roman" w:eastAsia="Times New Roman" w:hAnsi="Times New Roman" w:cs="Times New Roman"/>
          <w:color w:val="000000" w:themeColor="text1"/>
          <w:sz w:val="28"/>
          <w:szCs w:val="28"/>
          <w:lang w:eastAsia="ru-RU"/>
        </w:rPr>
        <w:t>Хемпеля</w:t>
      </w:r>
      <w:proofErr w:type="spellEnd"/>
      <w:r w:rsidRPr="00537E97">
        <w:rPr>
          <w:rFonts w:ascii="Times New Roman" w:eastAsia="Times New Roman" w:hAnsi="Times New Roman" w:cs="Times New Roman"/>
          <w:color w:val="000000" w:themeColor="text1"/>
          <w:sz w:val="28"/>
          <w:szCs w:val="28"/>
          <w:lang w:eastAsia="ru-RU"/>
        </w:rPr>
        <w:t>, дающее дедуктивно-статистическое объяснение.</w:t>
      </w:r>
    </w:p>
    <w:p w14:paraId="7926B9A1" w14:textId="3284959C" w:rsidR="001A27C8" w:rsidRPr="00E04510" w:rsidRDefault="001A27C8" w:rsidP="000E7D8A">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E04510">
        <w:rPr>
          <w:rFonts w:ascii="Times New Roman" w:eastAsia="Times New Roman" w:hAnsi="Times New Roman" w:cs="Times New Roman"/>
          <w:b/>
          <w:bCs/>
          <w:color w:val="000000" w:themeColor="text1"/>
          <w:sz w:val="28"/>
          <w:szCs w:val="28"/>
          <w:lang w:eastAsia="ru-RU"/>
        </w:rPr>
        <w:t xml:space="preserve">Гипотезы исследования: </w:t>
      </w:r>
    </w:p>
    <w:p w14:paraId="0EAC2604" w14:textId="033C6478" w:rsidR="001A27C8" w:rsidRPr="00537E97" w:rsidRDefault="00993058" w:rsidP="001A27C8">
      <w:pPr>
        <w:pStyle w:val="a4"/>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Гипотеза </w:t>
      </w:r>
      <w:r w:rsidR="001A27C8" w:rsidRPr="00537E97">
        <w:rPr>
          <w:rFonts w:ascii="Times New Roman" w:hAnsi="Times New Roman" w:cs="Times New Roman"/>
          <w:color w:val="000000" w:themeColor="text1"/>
          <w:sz w:val="28"/>
          <w:szCs w:val="28"/>
        </w:rPr>
        <w:t>1</w:t>
      </w:r>
      <w:proofErr w:type="gramStart"/>
      <w:r w:rsidR="001A27C8" w:rsidRPr="00537E97">
        <w:rPr>
          <w:rFonts w:ascii="Times New Roman" w:hAnsi="Times New Roman" w:cs="Times New Roman"/>
          <w:color w:val="000000" w:themeColor="text1"/>
          <w:sz w:val="28"/>
          <w:szCs w:val="28"/>
        </w:rPr>
        <w:t>: Чем</w:t>
      </w:r>
      <w:proofErr w:type="gramEnd"/>
      <w:r w:rsidR="001A27C8" w:rsidRPr="00537E97">
        <w:rPr>
          <w:rFonts w:ascii="Times New Roman" w:hAnsi="Times New Roman" w:cs="Times New Roman"/>
          <w:color w:val="000000" w:themeColor="text1"/>
          <w:sz w:val="28"/>
          <w:szCs w:val="28"/>
        </w:rPr>
        <w:t xml:space="preserve"> выше уровень </w:t>
      </w:r>
      <w:proofErr w:type="spellStart"/>
      <w:r w:rsidR="001A27C8" w:rsidRPr="00537E97">
        <w:rPr>
          <w:rFonts w:ascii="Times New Roman" w:hAnsi="Times New Roman" w:cs="Times New Roman"/>
          <w:color w:val="000000" w:themeColor="text1"/>
          <w:sz w:val="28"/>
          <w:szCs w:val="28"/>
        </w:rPr>
        <w:t>сервитизации</w:t>
      </w:r>
      <w:proofErr w:type="spellEnd"/>
      <w:r w:rsidR="001A27C8" w:rsidRPr="00537E97">
        <w:rPr>
          <w:rFonts w:ascii="Times New Roman" w:hAnsi="Times New Roman" w:cs="Times New Roman"/>
          <w:color w:val="000000" w:themeColor="text1"/>
          <w:sz w:val="28"/>
          <w:szCs w:val="28"/>
        </w:rPr>
        <w:t xml:space="preserve"> на промышленном предприятии, тем выше показатели прибыли.</w:t>
      </w:r>
    </w:p>
    <w:p w14:paraId="474A27BF" w14:textId="13F494B0" w:rsidR="001A27C8" w:rsidRPr="00537E97" w:rsidRDefault="00993058" w:rsidP="001A27C8">
      <w:pPr>
        <w:pStyle w:val="a4"/>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Гипотеза </w:t>
      </w:r>
      <w:r w:rsidR="001A27C8" w:rsidRPr="00537E97">
        <w:rPr>
          <w:rFonts w:ascii="Times New Roman" w:hAnsi="Times New Roman" w:cs="Times New Roman"/>
          <w:color w:val="000000" w:themeColor="text1"/>
          <w:sz w:val="28"/>
          <w:szCs w:val="28"/>
        </w:rPr>
        <w:t>2</w:t>
      </w:r>
      <w:proofErr w:type="gramStart"/>
      <w:r w:rsidR="001A27C8" w:rsidRPr="00537E97">
        <w:rPr>
          <w:rFonts w:ascii="Times New Roman" w:hAnsi="Times New Roman" w:cs="Times New Roman"/>
          <w:color w:val="000000" w:themeColor="text1"/>
          <w:sz w:val="28"/>
          <w:szCs w:val="28"/>
        </w:rPr>
        <w:t>: Чем</w:t>
      </w:r>
      <w:proofErr w:type="gramEnd"/>
      <w:r w:rsidR="001A27C8" w:rsidRPr="00537E97">
        <w:rPr>
          <w:rFonts w:ascii="Times New Roman" w:hAnsi="Times New Roman" w:cs="Times New Roman"/>
          <w:color w:val="000000" w:themeColor="text1"/>
          <w:sz w:val="28"/>
          <w:szCs w:val="28"/>
        </w:rPr>
        <w:t xml:space="preserve"> выше уровень </w:t>
      </w:r>
      <w:proofErr w:type="spellStart"/>
      <w:r w:rsidR="001A27C8" w:rsidRPr="00537E97">
        <w:rPr>
          <w:rFonts w:ascii="Times New Roman" w:hAnsi="Times New Roman" w:cs="Times New Roman"/>
          <w:color w:val="000000" w:themeColor="text1"/>
          <w:sz w:val="28"/>
          <w:szCs w:val="28"/>
        </w:rPr>
        <w:t>сервитизации</w:t>
      </w:r>
      <w:proofErr w:type="spellEnd"/>
      <w:r w:rsidR="001A27C8" w:rsidRPr="00537E97">
        <w:rPr>
          <w:rFonts w:ascii="Times New Roman" w:hAnsi="Times New Roman" w:cs="Times New Roman"/>
          <w:color w:val="000000" w:themeColor="text1"/>
          <w:sz w:val="28"/>
          <w:szCs w:val="28"/>
        </w:rPr>
        <w:t xml:space="preserve"> на промышленном предприятии, тем больше доля рынка, занимаемая компанией. </w:t>
      </w:r>
    </w:p>
    <w:p w14:paraId="7E582CDD" w14:textId="2540A2C5" w:rsidR="001A27C8" w:rsidRPr="00537E97" w:rsidRDefault="00993058" w:rsidP="001A27C8">
      <w:pPr>
        <w:pStyle w:val="a4"/>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Гипотеза </w:t>
      </w:r>
      <w:r w:rsidR="001A27C8" w:rsidRPr="00537E97">
        <w:rPr>
          <w:rFonts w:ascii="Times New Roman" w:hAnsi="Times New Roman" w:cs="Times New Roman"/>
          <w:color w:val="000000" w:themeColor="text1"/>
          <w:sz w:val="28"/>
          <w:szCs w:val="28"/>
        </w:rPr>
        <w:t>3</w:t>
      </w:r>
      <w:proofErr w:type="gramStart"/>
      <w:r w:rsidR="001A27C8" w:rsidRPr="00537E97">
        <w:rPr>
          <w:rFonts w:ascii="Times New Roman" w:hAnsi="Times New Roman" w:cs="Times New Roman"/>
          <w:color w:val="000000" w:themeColor="text1"/>
          <w:sz w:val="28"/>
          <w:szCs w:val="28"/>
        </w:rPr>
        <w:t>: Чем</w:t>
      </w:r>
      <w:proofErr w:type="gramEnd"/>
      <w:r w:rsidR="001A27C8" w:rsidRPr="00537E97">
        <w:rPr>
          <w:rFonts w:ascii="Times New Roman" w:hAnsi="Times New Roman" w:cs="Times New Roman"/>
          <w:color w:val="000000" w:themeColor="text1"/>
          <w:sz w:val="28"/>
          <w:szCs w:val="28"/>
        </w:rPr>
        <w:t xml:space="preserve"> выше уровень мотивации компании к применению стратегии </w:t>
      </w:r>
      <w:proofErr w:type="spellStart"/>
      <w:r w:rsidR="001A27C8" w:rsidRPr="00537E97">
        <w:rPr>
          <w:rFonts w:ascii="Times New Roman" w:hAnsi="Times New Roman" w:cs="Times New Roman"/>
          <w:color w:val="000000" w:themeColor="text1"/>
          <w:sz w:val="28"/>
          <w:szCs w:val="28"/>
        </w:rPr>
        <w:t>сервитизации</w:t>
      </w:r>
      <w:proofErr w:type="spellEnd"/>
      <w:r w:rsidR="001A27C8" w:rsidRPr="00537E97">
        <w:rPr>
          <w:rFonts w:ascii="Times New Roman" w:hAnsi="Times New Roman" w:cs="Times New Roman"/>
          <w:color w:val="000000" w:themeColor="text1"/>
          <w:sz w:val="28"/>
          <w:szCs w:val="28"/>
        </w:rPr>
        <w:t xml:space="preserve">, тем выше уровень </w:t>
      </w:r>
      <w:proofErr w:type="spellStart"/>
      <w:r w:rsidR="001A27C8" w:rsidRPr="00537E97">
        <w:rPr>
          <w:rFonts w:ascii="Times New Roman" w:hAnsi="Times New Roman" w:cs="Times New Roman"/>
          <w:color w:val="000000" w:themeColor="text1"/>
          <w:sz w:val="28"/>
          <w:szCs w:val="28"/>
        </w:rPr>
        <w:t>сервитизации</w:t>
      </w:r>
      <w:proofErr w:type="spellEnd"/>
      <w:r w:rsidR="001A27C8" w:rsidRPr="00537E97">
        <w:rPr>
          <w:rFonts w:ascii="Times New Roman" w:hAnsi="Times New Roman" w:cs="Times New Roman"/>
          <w:color w:val="000000" w:themeColor="text1"/>
          <w:sz w:val="28"/>
          <w:szCs w:val="28"/>
        </w:rPr>
        <w:t xml:space="preserve"> в компании. </w:t>
      </w:r>
    </w:p>
    <w:p w14:paraId="17BE0D74" w14:textId="1D256A70" w:rsidR="001A27C8" w:rsidRPr="00537E97" w:rsidRDefault="00993058" w:rsidP="001A27C8">
      <w:pPr>
        <w:pStyle w:val="a4"/>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Гипотеза </w:t>
      </w:r>
      <w:r w:rsidR="001A27C8" w:rsidRPr="00537E97">
        <w:rPr>
          <w:rFonts w:ascii="Times New Roman" w:hAnsi="Times New Roman" w:cs="Times New Roman"/>
          <w:color w:val="000000" w:themeColor="text1"/>
          <w:sz w:val="28"/>
          <w:szCs w:val="28"/>
        </w:rPr>
        <w:t>4</w:t>
      </w:r>
      <w:proofErr w:type="gramStart"/>
      <w:r w:rsidR="001A27C8" w:rsidRPr="00537E97">
        <w:rPr>
          <w:rFonts w:ascii="Times New Roman" w:hAnsi="Times New Roman" w:cs="Times New Roman"/>
          <w:color w:val="000000" w:themeColor="text1"/>
          <w:sz w:val="28"/>
          <w:szCs w:val="28"/>
        </w:rPr>
        <w:t>: Чем</w:t>
      </w:r>
      <w:proofErr w:type="gramEnd"/>
      <w:r w:rsidR="001A27C8" w:rsidRPr="00537E97">
        <w:rPr>
          <w:rFonts w:ascii="Times New Roman" w:hAnsi="Times New Roman" w:cs="Times New Roman"/>
          <w:color w:val="000000" w:themeColor="text1"/>
          <w:sz w:val="28"/>
          <w:szCs w:val="28"/>
        </w:rPr>
        <w:t xml:space="preserve"> выше уровень мотивации заказчиков к применению стратегии </w:t>
      </w:r>
      <w:proofErr w:type="spellStart"/>
      <w:r w:rsidR="001A27C8" w:rsidRPr="00537E97">
        <w:rPr>
          <w:rFonts w:ascii="Times New Roman" w:hAnsi="Times New Roman" w:cs="Times New Roman"/>
          <w:color w:val="000000" w:themeColor="text1"/>
          <w:sz w:val="28"/>
          <w:szCs w:val="28"/>
        </w:rPr>
        <w:t>сервитизации</w:t>
      </w:r>
      <w:proofErr w:type="spellEnd"/>
      <w:r w:rsidR="001A27C8" w:rsidRPr="00537E97">
        <w:rPr>
          <w:rFonts w:ascii="Times New Roman" w:hAnsi="Times New Roman" w:cs="Times New Roman"/>
          <w:color w:val="000000" w:themeColor="text1"/>
          <w:sz w:val="28"/>
          <w:szCs w:val="28"/>
        </w:rPr>
        <w:t xml:space="preserve">, тем выше уровень </w:t>
      </w:r>
      <w:proofErr w:type="spellStart"/>
      <w:r w:rsidR="001A27C8" w:rsidRPr="00537E97">
        <w:rPr>
          <w:rFonts w:ascii="Times New Roman" w:hAnsi="Times New Roman" w:cs="Times New Roman"/>
          <w:color w:val="000000" w:themeColor="text1"/>
          <w:sz w:val="28"/>
          <w:szCs w:val="28"/>
        </w:rPr>
        <w:t>сервитизации</w:t>
      </w:r>
      <w:proofErr w:type="spellEnd"/>
      <w:r w:rsidR="001A27C8" w:rsidRPr="00537E97">
        <w:rPr>
          <w:rFonts w:ascii="Times New Roman" w:hAnsi="Times New Roman" w:cs="Times New Roman"/>
          <w:color w:val="000000" w:themeColor="text1"/>
          <w:sz w:val="28"/>
          <w:szCs w:val="28"/>
        </w:rPr>
        <w:t>.</w:t>
      </w:r>
    </w:p>
    <w:p w14:paraId="5AD40788" w14:textId="77777777" w:rsidR="009603A7" w:rsidRPr="00537E97" w:rsidRDefault="00D5125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целях проведения </w:t>
      </w:r>
      <w:r w:rsidR="009603A7" w:rsidRPr="00537E97">
        <w:rPr>
          <w:rFonts w:ascii="Times New Roman" w:eastAsia="Times New Roman" w:hAnsi="Times New Roman" w:cs="Times New Roman"/>
          <w:color w:val="000000" w:themeColor="text1"/>
          <w:sz w:val="28"/>
          <w:szCs w:val="28"/>
          <w:lang w:eastAsia="ru-RU"/>
        </w:rPr>
        <w:t>тестирования гипотез, выдвинутых в рамках данной диссертации использовано основанное на дисперсии программное обеспечение SEM под названием SMART</w:t>
      </w:r>
      <w:r w:rsidR="00EF7BCD"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PLS версии 3. Д</w:t>
      </w:r>
      <w:r w:rsidR="009603A7" w:rsidRPr="00537E97">
        <w:rPr>
          <w:rFonts w:ascii="Times New Roman" w:eastAsia="Times New Roman" w:hAnsi="Times New Roman" w:cs="Times New Roman"/>
          <w:color w:val="000000" w:themeColor="text1"/>
          <w:sz w:val="28"/>
          <w:szCs w:val="28"/>
          <w:lang w:eastAsia="ru-RU"/>
        </w:rPr>
        <w:t>ля оптимизации точности прогноза и графического анализа использова</w:t>
      </w:r>
      <w:r w:rsidRPr="00537E97">
        <w:rPr>
          <w:rFonts w:ascii="Times New Roman" w:eastAsia="Times New Roman" w:hAnsi="Times New Roman" w:cs="Times New Roman"/>
          <w:color w:val="000000" w:themeColor="text1"/>
          <w:sz w:val="28"/>
          <w:szCs w:val="28"/>
          <w:lang w:eastAsia="ru-RU"/>
        </w:rPr>
        <w:t>на</w:t>
      </w:r>
      <w:r w:rsidR="009603A7" w:rsidRPr="00537E97">
        <w:rPr>
          <w:rFonts w:ascii="Times New Roman" w:eastAsia="Times New Roman" w:hAnsi="Times New Roman" w:cs="Times New Roman"/>
          <w:color w:val="000000" w:themeColor="text1"/>
          <w:sz w:val="28"/>
          <w:szCs w:val="28"/>
          <w:lang w:eastAsia="ru-RU"/>
        </w:rPr>
        <w:t xml:space="preserve"> предназначенн</w:t>
      </w:r>
      <w:r w:rsidRPr="00537E97">
        <w:rPr>
          <w:rFonts w:ascii="Times New Roman" w:eastAsia="Times New Roman" w:hAnsi="Times New Roman" w:cs="Times New Roman"/>
          <w:color w:val="000000" w:themeColor="text1"/>
          <w:sz w:val="28"/>
          <w:szCs w:val="28"/>
          <w:lang w:eastAsia="ru-RU"/>
        </w:rPr>
        <w:t>ая</w:t>
      </w:r>
      <w:r w:rsidR="009603A7" w:rsidRPr="00537E97">
        <w:rPr>
          <w:rFonts w:ascii="Times New Roman" w:eastAsia="Times New Roman" w:hAnsi="Times New Roman" w:cs="Times New Roman"/>
          <w:color w:val="000000" w:themeColor="text1"/>
          <w:sz w:val="28"/>
          <w:szCs w:val="28"/>
          <w:lang w:eastAsia="ru-RU"/>
        </w:rPr>
        <w:t xml:space="preserve"> для статистически</w:t>
      </w:r>
      <w:r w:rsidRPr="00537E97">
        <w:rPr>
          <w:rFonts w:ascii="Times New Roman" w:eastAsia="Times New Roman" w:hAnsi="Times New Roman" w:cs="Times New Roman"/>
          <w:color w:val="000000" w:themeColor="text1"/>
          <w:sz w:val="28"/>
          <w:szCs w:val="28"/>
          <w:lang w:eastAsia="ru-RU"/>
        </w:rPr>
        <w:t>х вычислений и анализа программа</w:t>
      </w:r>
      <w:r w:rsidR="009603A7" w:rsidRPr="00537E97">
        <w:rPr>
          <w:rFonts w:ascii="Times New Roman" w:eastAsia="Times New Roman" w:hAnsi="Times New Roman" w:cs="Times New Roman"/>
          <w:color w:val="000000" w:themeColor="text1"/>
          <w:sz w:val="28"/>
          <w:szCs w:val="28"/>
          <w:lang w:eastAsia="ru-RU"/>
        </w:rPr>
        <w:t xml:space="preserve"> R.</w:t>
      </w:r>
    </w:p>
    <w:p w14:paraId="5AD40789" w14:textId="77777777" w:rsidR="003015F7" w:rsidRPr="00537E97" w:rsidRDefault="003015F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ряду с указанными методами, при работе над диссертацией и</w:t>
      </w:r>
      <w:r w:rsidR="009603A7" w:rsidRPr="00537E97">
        <w:rPr>
          <w:rFonts w:ascii="Times New Roman" w:eastAsia="Times New Roman" w:hAnsi="Times New Roman" w:cs="Times New Roman"/>
          <w:color w:val="000000" w:themeColor="text1"/>
          <w:sz w:val="28"/>
          <w:szCs w:val="28"/>
          <w:lang w:eastAsia="ru-RU"/>
        </w:rPr>
        <w:t xml:space="preserve">спользованы </w:t>
      </w:r>
      <w:r w:rsidR="00E27542" w:rsidRPr="00537E97">
        <w:rPr>
          <w:rFonts w:ascii="Times New Roman" w:eastAsia="Times New Roman" w:hAnsi="Times New Roman" w:cs="Times New Roman"/>
          <w:color w:val="000000" w:themeColor="text1"/>
          <w:sz w:val="28"/>
          <w:szCs w:val="28"/>
          <w:lang w:eastAsia="ru-RU"/>
        </w:rPr>
        <w:t xml:space="preserve">такие </w:t>
      </w:r>
      <w:r w:rsidR="009603A7" w:rsidRPr="00537E97">
        <w:rPr>
          <w:rFonts w:ascii="Times New Roman" w:eastAsia="Times New Roman" w:hAnsi="Times New Roman" w:cs="Times New Roman"/>
          <w:color w:val="000000" w:themeColor="text1"/>
          <w:sz w:val="28"/>
          <w:szCs w:val="28"/>
          <w:lang w:eastAsia="ru-RU"/>
        </w:rPr>
        <w:t>общенаучные методы</w:t>
      </w:r>
      <w:r w:rsidR="00E27542" w:rsidRPr="00537E97">
        <w:rPr>
          <w:rFonts w:ascii="Times New Roman" w:eastAsia="Times New Roman" w:hAnsi="Times New Roman" w:cs="Times New Roman"/>
          <w:color w:val="000000" w:themeColor="text1"/>
          <w:sz w:val="28"/>
          <w:szCs w:val="28"/>
          <w:lang w:eastAsia="ru-RU"/>
        </w:rPr>
        <w:t>, как</w:t>
      </w:r>
      <w:r w:rsidR="009603A7" w:rsidRPr="00537E97">
        <w:rPr>
          <w:rFonts w:ascii="Times New Roman" w:eastAsia="Times New Roman" w:hAnsi="Times New Roman" w:cs="Times New Roman"/>
          <w:color w:val="000000" w:themeColor="text1"/>
          <w:sz w:val="28"/>
          <w:szCs w:val="28"/>
          <w:lang w:eastAsia="ru-RU"/>
        </w:rPr>
        <w:t xml:space="preserve">: </w:t>
      </w:r>
      <w:r w:rsidR="00E27542" w:rsidRPr="00537E97">
        <w:rPr>
          <w:rFonts w:ascii="Times New Roman" w:eastAsia="Times New Roman" w:hAnsi="Times New Roman" w:cs="Times New Roman"/>
          <w:color w:val="000000" w:themeColor="text1"/>
          <w:sz w:val="28"/>
          <w:szCs w:val="28"/>
          <w:lang w:eastAsia="ru-RU"/>
        </w:rPr>
        <w:t>классификация</w:t>
      </w:r>
      <w:r w:rsidR="00140398" w:rsidRPr="00537E97">
        <w:rPr>
          <w:rFonts w:ascii="Times New Roman" w:eastAsia="Times New Roman" w:hAnsi="Times New Roman" w:cs="Times New Roman"/>
          <w:color w:val="000000" w:themeColor="text1"/>
          <w:sz w:val="28"/>
          <w:szCs w:val="28"/>
          <w:lang w:eastAsia="ru-RU"/>
        </w:rPr>
        <w:t xml:space="preserve">, систематизация, </w:t>
      </w:r>
      <w:r w:rsidR="00E27542" w:rsidRPr="00537E97">
        <w:rPr>
          <w:rFonts w:ascii="Times New Roman" w:eastAsia="Times New Roman" w:hAnsi="Times New Roman" w:cs="Times New Roman"/>
          <w:color w:val="000000" w:themeColor="text1"/>
          <w:sz w:val="28"/>
          <w:szCs w:val="28"/>
          <w:lang w:eastAsia="ru-RU"/>
        </w:rPr>
        <w:t>типологизация</w:t>
      </w:r>
      <w:r w:rsidR="00140398"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сравнение, метод</w:t>
      </w:r>
      <w:r w:rsidR="00E27542" w:rsidRPr="00537E97">
        <w:rPr>
          <w:rFonts w:ascii="Times New Roman" w:eastAsia="Times New Roman" w:hAnsi="Times New Roman" w:cs="Times New Roman"/>
          <w:color w:val="000000" w:themeColor="text1"/>
          <w:sz w:val="28"/>
          <w:szCs w:val="28"/>
          <w:lang w:eastAsia="ru-RU"/>
        </w:rPr>
        <w:t>ы</w:t>
      </w:r>
      <w:r w:rsidR="009603A7" w:rsidRPr="00537E97">
        <w:rPr>
          <w:rFonts w:ascii="Times New Roman" w:eastAsia="Times New Roman" w:hAnsi="Times New Roman" w:cs="Times New Roman"/>
          <w:color w:val="000000" w:themeColor="text1"/>
          <w:sz w:val="28"/>
          <w:szCs w:val="28"/>
          <w:lang w:eastAsia="ru-RU"/>
        </w:rPr>
        <w:t xml:space="preserve"> корреляционного </w:t>
      </w:r>
      <w:r w:rsidR="00E27542" w:rsidRPr="00537E97">
        <w:rPr>
          <w:rFonts w:ascii="Times New Roman" w:eastAsia="Times New Roman" w:hAnsi="Times New Roman" w:cs="Times New Roman"/>
          <w:color w:val="000000" w:themeColor="text1"/>
          <w:sz w:val="28"/>
          <w:szCs w:val="28"/>
          <w:lang w:eastAsia="ru-RU"/>
        </w:rPr>
        <w:t xml:space="preserve">и регрессионного </w:t>
      </w:r>
      <w:r w:rsidR="009603A7" w:rsidRPr="00537E97">
        <w:rPr>
          <w:rFonts w:ascii="Times New Roman" w:eastAsia="Times New Roman" w:hAnsi="Times New Roman" w:cs="Times New Roman"/>
          <w:color w:val="000000" w:themeColor="text1"/>
          <w:sz w:val="28"/>
          <w:szCs w:val="28"/>
          <w:lang w:eastAsia="ru-RU"/>
        </w:rPr>
        <w:t xml:space="preserve">анализа. </w:t>
      </w:r>
    </w:p>
    <w:p w14:paraId="5AD4078A" w14:textId="77777777" w:rsidR="009603A7" w:rsidRPr="00537E97" w:rsidRDefault="00E27542"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Основой для и</w:t>
      </w:r>
      <w:r w:rsidR="009603A7" w:rsidRPr="00537E97">
        <w:rPr>
          <w:rFonts w:ascii="Times New Roman" w:eastAsia="Times New Roman" w:hAnsi="Times New Roman" w:cs="Times New Roman"/>
          <w:color w:val="000000" w:themeColor="text1"/>
          <w:sz w:val="28"/>
          <w:szCs w:val="28"/>
          <w:lang w:eastAsia="ru-RU"/>
        </w:rPr>
        <w:t>нформационно-эмпирическ</w:t>
      </w:r>
      <w:r w:rsidRPr="00537E97">
        <w:rPr>
          <w:rFonts w:ascii="Times New Roman" w:eastAsia="Times New Roman" w:hAnsi="Times New Roman" w:cs="Times New Roman"/>
          <w:color w:val="000000" w:themeColor="text1"/>
          <w:sz w:val="28"/>
          <w:szCs w:val="28"/>
          <w:lang w:eastAsia="ru-RU"/>
        </w:rPr>
        <w:t>ой базы</w:t>
      </w:r>
      <w:r w:rsidR="009603A7" w:rsidRPr="00537E97">
        <w:rPr>
          <w:rFonts w:ascii="Times New Roman" w:eastAsia="Times New Roman" w:hAnsi="Times New Roman" w:cs="Times New Roman"/>
          <w:color w:val="000000" w:themeColor="text1"/>
          <w:sz w:val="28"/>
          <w:szCs w:val="28"/>
          <w:lang w:eastAsia="ru-RU"/>
        </w:rPr>
        <w:t xml:space="preserve"> исследования </w:t>
      </w:r>
      <w:r w:rsidRPr="00537E97">
        <w:rPr>
          <w:rFonts w:ascii="Times New Roman" w:eastAsia="Times New Roman" w:hAnsi="Times New Roman" w:cs="Times New Roman"/>
          <w:color w:val="000000" w:themeColor="text1"/>
          <w:sz w:val="28"/>
          <w:szCs w:val="28"/>
          <w:lang w:eastAsia="ru-RU"/>
        </w:rPr>
        <w:t>являются</w:t>
      </w:r>
      <w:r w:rsidR="009603A7" w:rsidRPr="00537E97">
        <w:rPr>
          <w:rFonts w:ascii="Times New Roman" w:eastAsia="Times New Roman" w:hAnsi="Times New Roman" w:cs="Times New Roman"/>
          <w:color w:val="000000" w:themeColor="text1"/>
          <w:sz w:val="28"/>
          <w:szCs w:val="28"/>
          <w:lang w:eastAsia="ru-RU"/>
        </w:rPr>
        <w:t xml:space="preserve"> научные публикации </w:t>
      </w:r>
      <w:r w:rsidRPr="00537E97">
        <w:rPr>
          <w:rFonts w:ascii="Times New Roman" w:eastAsia="Times New Roman" w:hAnsi="Times New Roman" w:cs="Times New Roman"/>
          <w:color w:val="000000" w:themeColor="text1"/>
          <w:sz w:val="28"/>
          <w:szCs w:val="28"/>
          <w:lang w:eastAsia="ru-RU"/>
        </w:rPr>
        <w:t>казахстанских</w:t>
      </w:r>
      <w:r w:rsidR="009603A7" w:rsidRPr="00537E97">
        <w:rPr>
          <w:rFonts w:ascii="Times New Roman" w:eastAsia="Times New Roman" w:hAnsi="Times New Roman" w:cs="Times New Roman"/>
          <w:color w:val="000000" w:themeColor="text1"/>
          <w:sz w:val="28"/>
          <w:szCs w:val="28"/>
          <w:lang w:eastAsia="ru-RU"/>
        </w:rPr>
        <w:t xml:space="preserve"> и зарубежных авторов в области стратегического маркет</w:t>
      </w:r>
      <w:r w:rsidR="003015F7" w:rsidRPr="00537E97">
        <w:rPr>
          <w:rFonts w:ascii="Times New Roman" w:eastAsia="Times New Roman" w:hAnsi="Times New Roman" w:cs="Times New Roman"/>
          <w:color w:val="000000" w:themeColor="text1"/>
          <w:sz w:val="28"/>
          <w:szCs w:val="28"/>
          <w:lang w:eastAsia="ru-RU"/>
        </w:rPr>
        <w:t>инга, инновационного маркетинга и</w:t>
      </w:r>
      <w:r w:rsidR="009603A7" w:rsidRPr="00537E97">
        <w:rPr>
          <w:rFonts w:ascii="Times New Roman" w:eastAsia="Times New Roman" w:hAnsi="Times New Roman" w:cs="Times New Roman"/>
          <w:color w:val="000000" w:themeColor="text1"/>
          <w:sz w:val="28"/>
          <w:szCs w:val="28"/>
          <w:lang w:eastAsia="ru-RU"/>
        </w:rPr>
        <w:t xml:space="preserve"> менеджмента, маркетинга </w:t>
      </w:r>
      <w:r w:rsidRPr="00537E97">
        <w:rPr>
          <w:rFonts w:ascii="Times New Roman" w:eastAsia="Times New Roman" w:hAnsi="Times New Roman" w:cs="Times New Roman"/>
          <w:color w:val="000000" w:themeColor="text1"/>
          <w:sz w:val="28"/>
          <w:szCs w:val="28"/>
          <w:lang w:eastAsia="ru-RU"/>
        </w:rPr>
        <w:t xml:space="preserve">промышленных </w:t>
      </w:r>
      <w:r w:rsidR="009603A7" w:rsidRPr="00537E97">
        <w:rPr>
          <w:rFonts w:ascii="Times New Roman" w:eastAsia="Times New Roman" w:hAnsi="Times New Roman" w:cs="Times New Roman"/>
          <w:color w:val="000000" w:themeColor="text1"/>
          <w:sz w:val="28"/>
          <w:szCs w:val="28"/>
          <w:lang w:eastAsia="ru-RU"/>
        </w:rPr>
        <w:t>услуг</w:t>
      </w:r>
      <w:r w:rsidR="00A017D3" w:rsidRPr="00537E97">
        <w:rPr>
          <w:rFonts w:ascii="Times New Roman" w:eastAsia="Times New Roman" w:hAnsi="Times New Roman" w:cs="Times New Roman"/>
          <w:color w:val="000000" w:themeColor="text1"/>
          <w:sz w:val="28"/>
          <w:szCs w:val="28"/>
          <w:lang w:eastAsia="ru-RU"/>
        </w:rPr>
        <w:t>. М</w:t>
      </w:r>
      <w:r w:rsidR="009603A7" w:rsidRPr="00537E97">
        <w:rPr>
          <w:rFonts w:ascii="Times New Roman" w:eastAsia="Times New Roman" w:hAnsi="Times New Roman" w:cs="Times New Roman"/>
          <w:color w:val="000000" w:themeColor="text1"/>
          <w:sz w:val="28"/>
          <w:szCs w:val="28"/>
          <w:lang w:eastAsia="ru-RU"/>
        </w:rPr>
        <w:t xml:space="preserve">атериалы исследований </w:t>
      </w:r>
      <w:r w:rsidR="00A017D3" w:rsidRPr="00537E97">
        <w:rPr>
          <w:rFonts w:ascii="Times New Roman" w:eastAsia="Times New Roman" w:hAnsi="Times New Roman" w:cs="Times New Roman"/>
          <w:color w:val="000000" w:themeColor="text1"/>
          <w:sz w:val="28"/>
          <w:szCs w:val="28"/>
          <w:lang w:eastAsia="ru-RU"/>
        </w:rPr>
        <w:t>и обзоры аналитических центров, фондов</w:t>
      </w:r>
      <w:r w:rsidR="00346BD6" w:rsidRPr="00537E97">
        <w:rPr>
          <w:rFonts w:ascii="Times New Roman" w:eastAsia="Times New Roman" w:hAnsi="Times New Roman" w:cs="Times New Roman"/>
          <w:color w:val="000000" w:themeColor="text1"/>
          <w:sz w:val="28"/>
          <w:szCs w:val="28"/>
          <w:lang w:eastAsia="ru-RU"/>
        </w:rPr>
        <w:t xml:space="preserve"> и научных институтов</w:t>
      </w:r>
      <w:r w:rsidR="00A017D3" w:rsidRPr="00537E97">
        <w:rPr>
          <w:rFonts w:ascii="Times New Roman" w:eastAsia="Times New Roman" w:hAnsi="Times New Roman" w:cs="Times New Roman"/>
          <w:color w:val="000000" w:themeColor="text1"/>
          <w:sz w:val="28"/>
          <w:szCs w:val="28"/>
          <w:lang w:eastAsia="ru-RU"/>
        </w:rPr>
        <w:t xml:space="preserve">, занимающихся </w:t>
      </w:r>
      <w:r w:rsidR="00346BD6" w:rsidRPr="00537E97">
        <w:rPr>
          <w:rFonts w:ascii="Times New Roman" w:eastAsia="Times New Roman" w:hAnsi="Times New Roman" w:cs="Times New Roman"/>
          <w:color w:val="000000" w:themeColor="text1"/>
          <w:sz w:val="28"/>
          <w:szCs w:val="28"/>
          <w:lang w:eastAsia="ru-RU"/>
        </w:rPr>
        <w:t xml:space="preserve">проблемами внедрения, </w:t>
      </w:r>
      <w:r w:rsidR="00A017D3" w:rsidRPr="00537E97">
        <w:rPr>
          <w:rFonts w:ascii="Times New Roman" w:eastAsia="Times New Roman" w:hAnsi="Times New Roman" w:cs="Times New Roman"/>
          <w:color w:val="000000" w:themeColor="text1"/>
          <w:sz w:val="28"/>
          <w:szCs w:val="28"/>
          <w:lang w:eastAsia="ru-RU"/>
        </w:rPr>
        <w:t>функционирования</w:t>
      </w:r>
      <w:r w:rsidR="00346BD6" w:rsidRPr="00537E97">
        <w:rPr>
          <w:rFonts w:ascii="Times New Roman" w:eastAsia="Times New Roman" w:hAnsi="Times New Roman" w:cs="Times New Roman"/>
          <w:color w:val="000000" w:themeColor="text1"/>
          <w:sz w:val="28"/>
          <w:szCs w:val="28"/>
          <w:lang w:eastAsia="ru-RU"/>
        </w:rPr>
        <w:t xml:space="preserve"> и развития</w:t>
      </w:r>
      <w:r w:rsidR="00A017D3" w:rsidRPr="00537E97">
        <w:rPr>
          <w:rFonts w:ascii="Times New Roman" w:eastAsia="Times New Roman" w:hAnsi="Times New Roman" w:cs="Times New Roman"/>
          <w:color w:val="000000" w:themeColor="text1"/>
          <w:sz w:val="28"/>
          <w:szCs w:val="28"/>
          <w:lang w:eastAsia="ru-RU"/>
        </w:rPr>
        <w:t xml:space="preserve"> </w:t>
      </w:r>
      <w:proofErr w:type="spellStart"/>
      <w:r w:rsidR="00A017D3" w:rsidRPr="00537E97">
        <w:rPr>
          <w:rFonts w:ascii="Times New Roman" w:eastAsia="Times New Roman" w:hAnsi="Times New Roman" w:cs="Times New Roman"/>
          <w:color w:val="000000" w:themeColor="text1"/>
          <w:sz w:val="28"/>
          <w:szCs w:val="28"/>
          <w:lang w:eastAsia="ru-RU"/>
        </w:rPr>
        <w:t>сервитизации</w:t>
      </w:r>
      <w:proofErr w:type="spellEnd"/>
      <w:r w:rsidR="00A017D3" w:rsidRPr="00537E97">
        <w:rPr>
          <w:rFonts w:ascii="Times New Roman" w:eastAsia="Times New Roman" w:hAnsi="Times New Roman" w:cs="Times New Roman"/>
          <w:color w:val="000000" w:themeColor="text1"/>
          <w:sz w:val="28"/>
          <w:szCs w:val="28"/>
          <w:lang w:eastAsia="ru-RU"/>
        </w:rPr>
        <w:t>. С</w:t>
      </w:r>
      <w:r w:rsidR="009603A7" w:rsidRPr="00537E97">
        <w:rPr>
          <w:rFonts w:ascii="Times New Roman" w:eastAsia="Times New Roman" w:hAnsi="Times New Roman" w:cs="Times New Roman"/>
          <w:color w:val="000000" w:themeColor="text1"/>
          <w:sz w:val="28"/>
          <w:szCs w:val="28"/>
          <w:lang w:eastAsia="ru-RU"/>
        </w:rPr>
        <w:t xml:space="preserve">татистические данные и </w:t>
      </w:r>
      <w:r w:rsidR="00346BD6" w:rsidRPr="00537E97">
        <w:rPr>
          <w:rFonts w:ascii="Times New Roman" w:eastAsia="Times New Roman" w:hAnsi="Times New Roman" w:cs="Times New Roman"/>
          <w:color w:val="000000" w:themeColor="text1"/>
          <w:sz w:val="28"/>
          <w:szCs w:val="28"/>
          <w:lang w:eastAsia="ru-RU"/>
        </w:rPr>
        <w:t xml:space="preserve">сведения, полученные </w:t>
      </w:r>
      <w:r w:rsidR="009603A7" w:rsidRPr="00537E97">
        <w:rPr>
          <w:rFonts w:ascii="Times New Roman" w:eastAsia="Times New Roman" w:hAnsi="Times New Roman" w:cs="Times New Roman"/>
          <w:color w:val="000000" w:themeColor="text1"/>
          <w:sz w:val="28"/>
          <w:szCs w:val="28"/>
          <w:lang w:eastAsia="ru-RU"/>
        </w:rPr>
        <w:t xml:space="preserve">на </w:t>
      </w:r>
      <w:r w:rsidR="00A017D3" w:rsidRPr="00537E97">
        <w:rPr>
          <w:rFonts w:ascii="Times New Roman" w:eastAsia="Times New Roman" w:hAnsi="Times New Roman" w:cs="Times New Roman"/>
          <w:color w:val="000000" w:themeColor="text1"/>
          <w:sz w:val="28"/>
          <w:szCs w:val="28"/>
          <w:lang w:eastAsia="ru-RU"/>
        </w:rPr>
        <w:t>сайтах промышленных предприятий. Данные</w:t>
      </w:r>
      <w:r w:rsidR="009603A7" w:rsidRPr="00537E97">
        <w:rPr>
          <w:rFonts w:ascii="Times New Roman" w:eastAsia="Times New Roman" w:hAnsi="Times New Roman" w:cs="Times New Roman"/>
          <w:color w:val="000000" w:themeColor="text1"/>
          <w:sz w:val="28"/>
          <w:szCs w:val="28"/>
          <w:lang w:eastAsia="ru-RU"/>
        </w:rPr>
        <w:t>, полученн</w:t>
      </w:r>
      <w:r w:rsidR="00A017D3" w:rsidRPr="00537E97">
        <w:rPr>
          <w:rFonts w:ascii="Times New Roman" w:eastAsia="Times New Roman" w:hAnsi="Times New Roman" w:cs="Times New Roman"/>
          <w:color w:val="000000" w:themeColor="text1"/>
          <w:sz w:val="28"/>
          <w:szCs w:val="28"/>
          <w:lang w:eastAsia="ru-RU"/>
        </w:rPr>
        <w:t>ые</w:t>
      </w:r>
      <w:r w:rsidR="009603A7" w:rsidRPr="00537E97">
        <w:rPr>
          <w:rFonts w:ascii="Times New Roman" w:eastAsia="Times New Roman" w:hAnsi="Times New Roman" w:cs="Times New Roman"/>
          <w:color w:val="000000" w:themeColor="text1"/>
          <w:sz w:val="28"/>
          <w:szCs w:val="28"/>
          <w:lang w:eastAsia="ru-RU"/>
        </w:rPr>
        <w:t xml:space="preserve"> в ходе маркетинговых исследований</w:t>
      </w:r>
      <w:r w:rsidR="00A017D3" w:rsidRPr="00537E97">
        <w:rPr>
          <w:rFonts w:ascii="Times New Roman" w:eastAsia="Times New Roman" w:hAnsi="Times New Roman" w:cs="Times New Roman"/>
          <w:color w:val="000000" w:themeColor="text1"/>
          <w:sz w:val="28"/>
          <w:szCs w:val="28"/>
          <w:lang w:eastAsia="ru-RU"/>
        </w:rPr>
        <w:t>, а также</w:t>
      </w:r>
      <w:r w:rsidR="009603A7" w:rsidRPr="00537E97">
        <w:rPr>
          <w:rFonts w:ascii="Times New Roman" w:eastAsia="Times New Roman" w:hAnsi="Times New Roman" w:cs="Times New Roman"/>
          <w:color w:val="000000" w:themeColor="text1"/>
          <w:sz w:val="28"/>
          <w:szCs w:val="28"/>
          <w:lang w:eastAsia="ru-RU"/>
        </w:rPr>
        <w:t xml:space="preserve"> </w:t>
      </w:r>
      <w:r w:rsidR="00346BD6" w:rsidRPr="00537E97">
        <w:rPr>
          <w:rFonts w:ascii="Times New Roman" w:eastAsia="Times New Roman" w:hAnsi="Times New Roman" w:cs="Times New Roman"/>
          <w:color w:val="000000" w:themeColor="text1"/>
          <w:sz w:val="28"/>
          <w:szCs w:val="28"/>
          <w:lang w:eastAsia="ru-RU"/>
        </w:rPr>
        <w:t xml:space="preserve">собственные </w:t>
      </w:r>
      <w:r w:rsidR="009603A7" w:rsidRPr="00537E97">
        <w:rPr>
          <w:rFonts w:ascii="Times New Roman" w:eastAsia="Times New Roman" w:hAnsi="Times New Roman" w:cs="Times New Roman"/>
          <w:color w:val="000000" w:themeColor="text1"/>
          <w:sz w:val="28"/>
          <w:szCs w:val="28"/>
          <w:lang w:eastAsia="ru-RU"/>
        </w:rPr>
        <w:t>расчеты автора.</w:t>
      </w:r>
    </w:p>
    <w:p w14:paraId="5AD4078B" w14:textId="77777777" w:rsidR="005659C1" w:rsidRPr="00537E97" w:rsidRDefault="009603A7" w:rsidP="005659C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Научная новизна диссертационного исследования</w:t>
      </w:r>
      <w:r w:rsidRPr="00537E97">
        <w:rPr>
          <w:rFonts w:ascii="Times New Roman" w:eastAsia="Times New Roman" w:hAnsi="Times New Roman" w:cs="Times New Roman"/>
          <w:color w:val="000000" w:themeColor="text1"/>
          <w:sz w:val="28"/>
          <w:szCs w:val="28"/>
          <w:lang w:eastAsia="ru-RU"/>
        </w:rPr>
        <w:t xml:space="preserve"> состоит </w:t>
      </w:r>
      <w:r w:rsidR="005659C1" w:rsidRPr="00537E97">
        <w:rPr>
          <w:rFonts w:ascii="Times New Roman" w:eastAsia="Times New Roman" w:hAnsi="Times New Roman" w:cs="Times New Roman"/>
          <w:color w:val="000000" w:themeColor="text1"/>
          <w:sz w:val="28"/>
          <w:szCs w:val="28"/>
          <w:lang w:eastAsia="ru-RU"/>
        </w:rPr>
        <w:t>в исследовании</w:t>
      </w:r>
      <w:r w:rsidRPr="00537E97">
        <w:rPr>
          <w:rFonts w:ascii="Times New Roman" w:eastAsia="Times New Roman" w:hAnsi="Times New Roman" w:cs="Times New Roman"/>
          <w:color w:val="000000" w:themeColor="text1"/>
          <w:sz w:val="28"/>
          <w:szCs w:val="28"/>
          <w:lang w:eastAsia="ru-RU"/>
        </w:rPr>
        <w:t xml:space="preserve"> теоретических и методических подходов к формированию </w:t>
      </w:r>
      <w:r w:rsidR="005659C1" w:rsidRPr="00537E97">
        <w:rPr>
          <w:rFonts w:ascii="Times New Roman" w:eastAsia="Times New Roman" w:hAnsi="Times New Roman" w:cs="Times New Roman"/>
          <w:color w:val="000000" w:themeColor="text1"/>
          <w:sz w:val="28"/>
          <w:szCs w:val="28"/>
          <w:lang w:eastAsia="ru-RU"/>
        </w:rPr>
        <w:t xml:space="preserve">маркетинговой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r w:rsidR="005659C1" w:rsidRPr="00537E97">
        <w:rPr>
          <w:rFonts w:ascii="Times New Roman" w:eastAsia="Times New Roman" w:hAnsi="Times New Roman" w:cs="Times New Roman"/>
          <w:color w:val="000000" w:themeColor="text1"/>
          <w:sz w:val="28"/>
          <w:szCs w:val="28"/>
          <w:lang w:eastAsia="ru-RU"/>
        </w:rPr>
        <w:t xml:space="preserve">для </w:t>
      </w:r>
      <w:r w:rsidRPr="00537E97">
        <w:rPr>
          <w:rFonts w:ascii="Times New Roman" w:eastAsia="Times New Roman" w:hAnsi="Times New Roman" w:cs="Times New Roman"/>
          <w:color w:val="000000" w:themeColor="text1"/>
          <w:sz w:val="28"/>
          <w:szCs w:val="28"/>
          <w:lang w:eastAsia="ru-RU"/>
        </w:rPr>
        <w:t>продвижения инноваци</w:t>
      </w:r>
      <w:r w:rsidR="005659C1" w:rsidRPr="00537E97">
        <w:rPr>
          <w:rFonts w:ascii="Times New Roman" w:eastAsia="Times New Roman" w:hAnsi="Times New Roman" w:cs="Times New Roman"/>
          <w:color w:val="000000" w:themeColor="text1"/>
          <w:sz w:val="28"/>
          <w:szCs w:val="28"/>
          <w:lang w:eastAsia="ru-RU"/>
        </w:rPr>
        <w:t>онной продукции</w:t>
      </w:r>
      <w:r w:rsidRPr="00537E97">
        <w:rPr>
          <w:rFonts w:ascii="Times New Roman" w:eastAsia="Times New Roman" w:hAnsi="Times New Roman" w:cs="Times New Roman"/>
          <w:color w:val="000000" w:themeColor="text1"/>
          <w:sz w:val="28"/>
          <w:szCs w:val="28"/>
          <w:lang w:eastAsia="ru-RU"/>
        </w:rPr>
        <w:t xml:space="preserve">. </w:t>
      </w:r>
      <w:r w:rsidR="005659C1" w:rsidRPr="00537E97">
        <w:rPr>
          <w:rFonts w:ascii="Times New Roman" w:eastAsia="Times New Roman" w:hAnsi="Times New Roman" w:cs="Times New Roman"/>
          <w:color w:val="000000" w:themeColor="text1"/>
          <w:sz w:val="28"/>
          <w:szCs w:val="28"/>
          <w:lang w:eastAsia="ru-RU"/>
        </w:rPr>
        <w:t xml:space="preserve">Научная новизна представлена следующим образом: </w:t>
      </w:r>
    </w:p>
    <w:p w14:paraId="5AD4078C" w14:textId="77777777" w:rsidR="00D51ED3" w:rsidRPr="00537E97" w:rsidRDefault="00D51ED3" w:rsidP="0039735A">
      <w:pPr>
        <w:pStyle w:val="a6"/>
        <w:numPr>
          <w:ilvl w:val="0"/>
          <w:numId w:val="54"/>
        </w:numPr>
        <w:spacing w:before="0" w:beforeAutospacing="0" w:after="0" w:afterAutospacing="0"/>
        <w:ind w:left="0" w:firstLine="426"/>
        <w:jc w:val="both"/>
        <w:rPr>
          <w:color w:val="000000" w:themeColor="text1"/>
          <w:sz w:val="28"/>
          <w:szCs w:val="28"/>
        </w:rPr>
      </w:pPr>
      <w:bookmarkStart w:id="9" w:name="_Hlk131602109"/>
      <w:r w:rsidRPr="00537E97">
        <w:rPr>
          <w:color w:val="000000" w:themeColor="text1"/>
          <w:sz w:val="28"/>
          <w:szCs w:val="28"/>
        </w:rPr>
        <w:t xml:space="preserve">Сформирована авторская классификация инновационных продуктов для промышленного рынка, основанная на систематизации таких критериев как: маркетинговые, общественно-социальные, технические, общие. </w:t>
      </w:r>
    </w:p>
    <w:p w14:paraId="05A93C88" w14:textId="657F6C1E" w:rsidR="00E356F6" w:rsidRPr="008F0883" w:rsidRDefault="00E356F6" w:rsidP="00E356F6">
      <w:pPr>
        <w:numPr>
          <w:ilvl w:val="0"/>
          <w:numId w:val="54"/>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В результате а</w:t>
      </w:r>
      <w:r w:rsidRPr="008F0883">
        <w:rPr>
          <w:rFonts w:ascii="Times New Roman" w:hAnsi="Times New Roman" w:cs="Times New Roman"/>
          <w:color w:val="000000" w:themeColor="text1"/>
          <w:sz w:val="28"/>
          <w:szCs w:val="28"/>
        </w:rPr>
        <w:t xml:space="preserve">нализа </w:t>
      </w:r>
      <w:r>
        <w:rPr>
          <w:rFonts w:ascii="Times New Roman" w:hAnsi="Times New Roman" w:cs="Times New Roman"/>
          <w:color w:val="000000" w:themeColor="text1"/>
          <w:sz w:val="28"/>
          <w:szCs w:val="28"/>
        </w:rPr>
        <w:t>данных</w:t>
      </w:r>
      <w:r w:rsidRPr="00E356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программе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 xml:space="preserve">выявлена зависимость </w:t>
      </w:r>
      <w:r w:rsidR="007D5109">
        <w:rPr>
          <w:rFonts w:ascii="Times New Roman" w:eastAsia="Times New Roman" w:hAnsi="Times New Roman" w:cs="Times New Roman"/>
          <w:color w:val="000000" w:themeColor="text1"/>
          <w:sz w:val="28"/>
          <w:szCs w:val="28"/>
          <w:lang w:eastAsia="ru-RU"/>
        </w:rPr>
        <w:t xml:space="preserve">между </w:t>
      </w:r>
      <w:r>
        <w:rPr>
          <w:rFonts w:ascii="Times New Roman" w:eastAsia="Times New Roman" w:hAnsi="Times New Roman" w:cs="Times New Roman"/>
          <w:color w:val="000000" w:themeColor="text1"/>
          <w:sz w:val="28"/>
          <w:szCs w:val="28"/>
          <w:lang w:eastAsia="ru-RU"/>
        </w:rPr>
        <w:t>уровн</w:t>
      </w:r>
      <w:r w:rsidR="007D5109">
        <w:rPr>
          <w:rFonts w:ascii="Times New Roman" w:eastAsia="Times New Roman" w:hAnsi="Times New Roman" w:cs="Times New Roman"/>
          <w:color w:val="000000" w:themeColor="text1"/>
          <w:sz w:val="28"/>
          <w:szCs w:val="28"/>
          <w:lang w:eastAsia="ru-RU"/>
        </w:rPr>
        <w:t>ем</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сервитизации</w:t>
      </w:r>
      <w:proofErr w:type="spellEnd"/>
      <w:r>
        <w:rPr>
          <w:rFonts w:ascii="Times New Roman" w:eastAsia="Times New Roman" w:hAnsi="Times New Roman" w:cs="Times New Roman"/>
          <w:color w:val="000000" w:themeColor="text1"/>
          <w:sz w:val="28"/>
          <w:szCs w:val="28"/>
          <w:lang w:eastAsia="ru-RU"/>
        </w:rPr>
        <w:t xml:space="preserve"> </w:t>
      </w:r>
      <w:r w:rsidR="007D5109">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w:t>
      </w:r>
      <w:r w:rsidRPr="008F0883">
        <w:rPr>
          <w:rFonts w:ascii="Times New Roman" w:eastAsia="Times New Roman" w:hAnsi="Times New Roman" w:cs="Times New Roman"/>
          <w:color w:val="000000" w:themeColor="text1"/>
          <w:sz w:val="28"/>
          <w:szCs w:val="28"/>
          <w:lang w:eastAsia="ru-RU"/>
        </w:rPr>
        <w:t>экономически</w:t>
      </w:r>
      <w:r w:rsidR="007D5109">
        <w:rPr>
          <w:rFonts w:ascii="Times New Roman" w:eastAsia="Times New Roman" w:hAnsi="Times New Roman" w:cs="Times New Roman"/>
          <w:color w:val="000000" w:themeColor="text1"/>
          <w:sz w:val="28"/>
          <w:szCs w:val="28"/>
          <w:lang w:eastAsia="ru-RU"/>
        </w:rPr>
        <w:t>ми</w:t>
      </w:r>
      <w:r w:rsidRPr="008F0883">
        <w:rPr>
          <w:rFonts w:ascii="Times New Roman" w:eastAsia="Times New Roman" w:hAnsi="Times New Roman" w:cs="Times New Roman"/>
          <w:color w:val="000000" w:themeColor="text1"/>
          <w:sz w:val="28"/>
          <w:szCs w:val="28"/>
          <w:lang w:eastAsia="ru-RU"/>
        </w:rPr>
        <w:t xml:space="preserve"> показател</w:t>
      </w:r>
      <w:r w:rsidR="007D5109">
        <w:rPr>
          <w:rFonts w:ascii="Times New Roman" w:eastAsia="Times New Roman" w:hAnsi="Times New Roman" w:cs="Times New Roman"/>
          <w:color w:val="000000" w:themeColor="text1"/>
          <w:sz w:val="28"/>
          <w:szCs w:val="28"/>
          <w:lang w:eastAsia="ru-RU"/>
        </w:rPr>
        <w:t>ями</w:t>
      </w:r>
      <w:r w:rsidRPr="008F0883">
        <w:rPr>
          <w:rFonts w:ascii="Times New Roman" w:eastAsia="Times New Roman" w:hAnsi="Times New Roman" w:cs="Times New Roman"/>
          <w:color w:val="000000" w:themeColor="text1"/>
          <w:sz w:val="28"/>
          <w:szCs w:val="28"/>
          <w:lang w:eastAsia="ru-RU"/>
        </w:rPr>
        <w:t xml:space="preserve"> предприятия. </w:t>
      </w:r>
    </w:p>
    <w:p w14:paraId="4883E694" w14:textId="26AD7360" w:rsidR="00E356F6" w:rsidRDefault="00E356F6" w:rsidP="00E356F6">
      <w:pPr>
        <w:numPr>
          <w:ilvl w:val="0"/>
          <w:numId w:val="54"/>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результате анализа данных</w:t>
      </w:r>
      <w:r w:rsidRPr="00E356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программе</w:t>
      </w:r>
      <w:r w:rsidRPr="00E356F6">
        <w:rPr>
          <w:rFonts w:ascii="Times New Roman" w:hAnsi="Times New Roman" w:cs="Times New Roman"/>
          <w:color w:val="000000" w:themeColor="text1"/>
          <w:sz w:val="28"/>
          <w:szCs w:val="28"/>
        </w:rPr>
        <w:t xml:space="preserve"> </w:t>
      </w:r>
      <w:proofErr w:type="spellStart"/>
      <w:r w:rsidRPr="008F0883">
        <w:rPr>
          <w:rFonts w:ascii="Times New Roman" w:hAnsi="Times New Roman" w:cs="Times New Roman"/>
          <w:color w:val="000000" w:themeColor="text1"/>
          <w:sz w:val="28"/>
          <w:szCs w:val="28"/>
        </w:rPr>
        <w:t>SmartPLS</w:t>
      </w:r>
      <w:proofErr w:type="spellEnd"/>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rPr>
        <w:t xml:space="preserve">выявлена степень </w:t>
      </w:r>
      <w:r>
        <w:rPr>
          <w:rFonts w:ascii="Times New Roman" w:eastAsia="Times New Roman" w:hAnsi="Times New Roman" w:cs="Times New Roman"/>
          <w:color w:val="000000" w:themeColor="text1"/>
          <w:sz w:val="28"/>
          <w:szCs w:val="28"/>
          <w:lang w:eastAsia="ru-RU"/>
        </w:rPr>
        <w:t xml:space="preserve">влияния </w:t>
      </w:r>
      <w:r w:rsidRPr="00537E97">
        <w:rPr>
          <w:rFonts w:ascii="Times New Roman" w:eastAsia="Times New Roman" w:hAnsi="Times New Roman" w:cs="Times New Roman"/>
          <w:color w:val="000000" w:themeColor="text1"/>
          <w:sz w:val="28"/>
          <w:szCs w:val="28"/>
          <w:lang w:eastAsia="ru-RU"/>
        </w:rPr>
        <w:t xml:space="preserve">факторов мотивации внедрения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ее уровень</w:t>
      </w:r>
      <w:r>
        <w:rPr>
          <w:rFonts w:ascii="Times New Roman" w:eastAsia="Times New Roman" w:hAnsi="Times New Roman" w:cs="Times New Roman"/>
          <w:color w:val="000000" w:themeColor="text1"/>
          <w:sz w:val="28"/>
          <w:szCs w:val="28"/>
          <w:lang w:eastAsia="ru-RU"/>
        </w:rPr>
        <w:t>.</w:t>
      </w:r>
    </w:p>
    <w:p w14:paraId="5AD4078F" w14:textId="457C380C" w:rsidR="00A12023" w:rsidRDefault="00C030B3" w:rsidP="00E356F6">
      <w:pPr>
        <w:pStyle w:val="a6"/>
        <w:numPr>
          <w:ilvl w:val="0"/>
          <w:numId w:val="54"/>
        </w:numPr>
        <w:spacing w:before="0" w:beforeAutospacing="0" w:after="0" w:afterAutospacing="0"/>
        <w:ind w:left="0" w:firstLine="426"/>
        <w:jc w:val="both"/>
        <w:rPr>
          <w:color w:val="000000" w:themeColor="text1"/>
          <w:sz w:val="28"/>
          <w:szCs w:val="28"/>
        </w:rPr>
      </w:pPr>
      <w:r w:rsidRPr="00537E97">
        <w:rPr>
          <w:color w:val="000000" w:themeColor="text1"/>
          <w:sz w:val="28"/>
          <w:szCs w:val="28"/>
        </w:rPr>
        <w:t>Представлена авторская</w:t>
      </w:r>
      <w:r w:rsidR="00A12023" w:rsidRPr="00537E97">
        <w:rPr>
          <w:color w:val="000000" w:themeColor="text1"/>
          <w:sz w:val="28"/>
          <w:szCs w:val="28"/>
        </w:rPr>
        <w:t xml:space="preserve"> модель влияния </w:t>
      </w:r>
      <w:proofErr w:type="spellStart"/>
      <w:r w:rsidR="00A12023" w:rsidRPr="00537E97">
        <w:rPr>
          <w:color w:val="000000" w:themeColor="text1"/>
          <w:sz w:val="28"/>
          <w:szCs w:val="28"/>
        </w:rPr>
        <w:t>сервитизации</w:t>
      </w:r>
      <w:proofErr w:type="spellEnd"/>
      <w:r w:rsidR="00A12023" w:rsidRPr="00537E97">
        <w:rPr>
          <w:color w:val="000000" w:themeColor="text1"/>
          <w:sz w:val="28"/>
          <w:szCs w:val="28"/>
        </w:rPr>
        <w:t xml:space="preserve"> на деятельность предприятия, позволяющая обосновать эффективность внедрения </w:t>
      </w:r>
      <w:proofErr w:type="spellStart"/>
      <w:r w:rsidR="00A12023" w:rsidRPr="00537E97">
        <w:rPr>
          <w:color w:val="000000" w:themeColor="text1"/>
          <w:sz w:val="28"/>
          <w:szCs w:val="28"/>
        </w:rPr>
        <w:t>сервитизации</w:t>
      </w:r>
      <w:proofErr w:type="spellEnd"/>
      <w:r w:rsidR="00A12023" w:rsidRPr="00537E97">
        <w:rPr>
          <w:color w:val="000000" w:themeColor="text1"/>
          <w:sz w:val="28"/>
          <w:szCs w:val="28"/>
        </w:rPr>
        <w:t xml:space="preserve"> на инновационные предприятия.</w:t>
      </w:r>
    </w:p>
    <w:p w14:paraId="497F071D" w14:textId="00A81068" w:rsidR="006C1D02" w:rsidRPr="00537E97" w:rsidRDefault="006C1D02" w:rsidP="00E356F6">
      <w:pPr>
        <w:pStyle w:val="a6"/>
        <w:numPr>
          <w:ilvl w:val="0"/>
          <w:numId w:val="54"/>
        </w:numPr>
        <w:spacing w:before="0" w:beforeAutospacing="0" w:after="0" w:afterAutospacing="0"/>
        <w:ind w:left="0" w:firstLine="426"/>
        <w:jc w:val="both"/>
        <w:rPr>
          <w:color w:val="000000" w:themeColor="text1"/>
          <w:sz w:val="28"/>
          <w:szCs w:val="28"/>
        </w:rPr>
      </w:pPr>
      <w:r>
        <w:rPr>
          <w:color w:val="000000" w:themeColor="text1"/>
          <w:sz w:val="28"/>
          <w:szCs w:val="28"/>
        </w:rPr>
        <w:t>Предложены</w:t>
      </w:r>
      <w:r w:rsidRPr="006C1D02">
        <w:rPr>
          <w:color w:val="000000" w:themeColor="text1"/>
          <w:sz w:val="28"/>
          <w:szCs w:val="28"/>
        </w:rPr>
        <w:t xml:space="preserve"> рекомендации по внедрению стратегии </w:t>
      </w:r>
      <w:proofErr w:type="spellStart"/>
      <w:r w:rsidRPr="006C1D02">
        <w:rPr>
          <w:color w:val="000000" w:themeColor="text1"/>
          <w:sz w:val="28"/>
          <w:szCs w:val="28"/>
        </w:rPr>
        <w:t>сервитизации</w:t>
      </w:r>
      <w:proofErr w:type="spellEnd"/>
      <w:r w:rsidRPr="006C1D02">
        <w:rPr>
          <w:color w:val="000000" w:themeColor="text1"/>
          <w:sz w:val="28"/>
          <w:szCs w:val="28"/>
        </w:rPr>
        <w:t xml:space="preserve"> на предприятия.</w:t>
      </w:r>
    </w:p>
    <w:p w14:paraId="5AD40792" w14:textId="77777777" w:rsidR="009603A7" w:rsidRPr="00537E97" w:rsidRDefault="009603A7" w:rsidP="0027195F">
      <w:pPr>
        <w:spacing w:after="0" w:line="240" w:lineRule="auto"/>
        <w:ind w:firstLine="709"/>
        <w:jc w:val="both"/>
        <w:rPr>
          <w:rFonts w:ascii="Times New Roman" w:eastAsia="Times New Roman" w:hAnsi="Times New Roman" w:cs="Times New Roman"/>
          <w:b/>
          <w:color w:val="000000" w:themeColor="text1"/>
          <w:sz w:val="28"/>
          <w:szCs w:val="28"/>
          <w:lang w:eastAsia="ru-RU"/>
        </w:rPr>
      </w:pPr>
      <w:bookmarkStart w:id="10" w:name="_Hlk131156418"/>
      <w:bookmarkEnd w:id="9"/>
      <w:r w:rsidRPr="00537E97">
        <w:rPr>
          <w:rFonts w:ascii="Times New Roman" w:eastAsia="Times New Roman" w:hAnsi="Times New Roman" w:cs="Times New Roman"/>
          <w:b/>
          <w:color w:val="000000" w:themeColor="text1"/>
          <w:sz w:val="28"/>
          <w:szCs w:val="28"/>
          <w:lang w:eastAsia="ru-RU"/>
        </w:rPr>
        <w:lastRenderedPageBreak/>
        <w:t>Основные положения, выносимые на защиту:</w:t>
      </w:r>
    </w:p>
    <w:p w14:paraId="5AD40793" w14:textId="0BAFC162" w:rsidR="00D51ED3" w:rsidRPr="00537E97" w:rsidRDefault="000C1839" w:rsidP="0039735A">
      <w:pPr>
        <w:numPr>
          <w:ilvl w:val="0"/>
          <w:numId w:val="53"/>
        </w:numPr>
        <w:spacing w:after="0" w:line="240" w:lineRule="auto"/>
        <w:ind w:left="0" w:firstLine="709"/>
        <w:jc w:val="both"/>
        <w:rPr>
          <w:rFonts w:ascii="Times New Roman" w:eastAsia="Times New Roman" w:hAnsi="Times New Roman" w:cs="Times New Roman"/>
          <w:color w:val="000000" w:themeColor="text1"/>
          <w:sz w:val="28"/>
          <w:szCs w:val="28"/>
          <w:lang w:eastAsia="ru-RU"/>
        </w:rPr>
      </w:pPr>
      <w:bookmarkStart w:id="11" w:name="_Hlk131602142"/>
      <w:r>
        <w:rPr>
          <w:rFonts w:ascii="Times New Roman" w:eastAsia="Times New Roman" w:hAnsi="Times New Roman" w:cs="Times New Roman"/>
          <w:color w:val="000000" w:themeColor="text1"/>
          <w:sz w:val="28"/>
          <w:szCs w:val="28"/>
          <w:lang w:eastAsia="ru-RU"/>
        </w:rPr>
        <w:t>А</w:t>
      </w:r>
      <w:r w:rsidR="00D51ED3" w:rsidRPr="00537E97">
        <w:rPr>
          <w:rFonts w:ascii="Times New Roman" w:eastAsia="Times New Roman" w:hAnsi="Times New Roman" w:cs="Times New Roman"/>
          <w:color w:val="000000" w:themeColor="text1"/>
          <w:sz w:val="28"/>
          <w:szCs w:val="28"/>
          <w:lang w:eastAsia="ru-RU"/>
        </w:rPr>
        <w:t>вторская классификация инновационных продуктов для промышленного рынка</w:t>
      </w:r>
      <w:r>
        <w:rPr>
          <w:rFonts w:ascii="Times New Roman" w:eastAsia="Times New Roman" w:hAnsi="Times New Roman" w:cs="Times New Roman"/>
          <w:color w:val="000000" w:themeColor="text1"/>
          <w:sz w:val="28"/>
          <w:szCs w:val="28"/>
          <w:lang w:eastAsia="ru-RU"/>
        </w:rPr>
        <w:t xml:space="preserve">, разработанная на основе </w:t>
      </w:r>
      <w:r w:rsidRPr="00537E97">
        <w:rPr>
          <w:rFonts w:ascii="Times New Roman" w:eastAsia="Times New Roman" w:hAnsi="Times New Roman" w:cs="Times New Roman"/>
          <w:color w:val="000000" w:themeColor="text1"/>
          <w:sz w:val="28"/>
          <w:szCs w:val="28"/>
          <w:lang w:eastAsia="ru-RU"/>
        </w:rPr>
        <w:t>маркетинговых, общественно-социальных, технических и общих критериях</w:t>
      </w:r>
      <w:r>
        <w:rPr>
          <w:rFonts w:ascii="Times New Roman" w:eastAsia="Times New Roman" w:hAnsi="Times New Roman" w:cs="Times New Roman"/>
          <w:color w:val="000000" w:themeColor="text1"/>
          <w:sz w:val="28"/>
          <w:szCs w:val="28"/>
          <w:lang w:eastAsia="ru-RU"/>
        </w:rPr>
        <w:t>.</w:t>
      </w:r>
    </w:p>
    <w:p w14:paraId="6D25FC33" w14:textId="3EB6379B" w:rsidR="008F0883" w:rsidRPr="008F0883" w:rsidRDefault="008F0883" w:rsidP="0039735A">
      <w:pPr>
        <w:numPr>
          <w:ilvl w:val="0"/>
          <w:numId w:val="53"/>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Результаты а</w:t>
      </w:r>
      <w:r w:rsidRPr="008F0883">
        <w:rPr>
          <w:rFonts w:ascii="Times New Roman" w:hAnsi="Times New Roman" w:cs="Times New Roman"/>
          <w:color w:val="000000" w:themeColor="text1"/>
          <w:sz w:val="28"/>
          <w:szCs w:val="28"/>
        </w:rPr>
        <w:t xml:space="preserve">нализа </w:t>
      </w:r>
      <w:r w:rsidR="000955AB">
        <w:rPr>
          <w:rFonts w:ascii="Times New Roman" w:hAnsi="Times New Roman" w:cs="Times New Roman"/>
          <w:color w:val="000000" w:themeColor="text1"/>
          <w:sz w:val="28"/>
          <w:szCs w:val="28"/>
        </w:rPr>
        <w:t>данных</w:t>
      </w:r>
      <w:r w:rsidR="00E356F6" w:rsidRPr="00E356F6">
        <w:rPr>
          <w:rFonts w:ascii="Times New Roman" w:hAnsi="Times New Roman" w:cs="Times New Roman"/>
          <w:color w:val="000000" w:themeColor="text1"/>
          <w:sz w:val="28"/>
          <w:szCs w:val="28"/>
        </w:rPr>
        <w:t xml:space="preserve"> </w:t>
      </w:r>
      <w:r w:rsidR="00E356F6">
        <w:rPr>
          <w:rFonts w:ascii="Times New Roman" w:hAnsi="Times New Roman" w:cs="Times New Roman"/>
          <w:color w:val="000000" w:themeColor="text1"/>
          <w:sz w:val="28"/>
          <w:szCs w:val="28"/>
        </w:rPr>
        <w:t xml:space="preserve">в программе </w:t>
      </w:r>
      <w:r w:rsidR="00E356F6">
        <w:rPr>
          <w:rFonts w:ascii="Times New Roman" w:hAnsi="Times New Roman" w:cs="Times New Roman"/>
          <w:color w:val="000000" w:themeColor="text1"/>
          <w:sz w:val="28"/>
          <w:szCs w:val="28"/>
          <w:lang w:val="en-US"/>
        </w:rPr>
        <w:t>R</w:t>
      </w:r>
      <w:r w:rsidR="000955AB">
        <w:rPr>
          <w:rFonts w:ascii="Times New Roman" w:hAnsi="Times New Roman" w:cs="Times New Roman"/>
          <w:color w:val="000000" w:themeColor="text1"/>
          <w:sz w:val="28"/>
          <w:szCs w:val="28"/>
        </w:rPr>
        <w:t xml:space="preserve">, </w:t>
      </w:r>
      <w:r w:rsidR="00E356F6">
        <w:rPr>
          <w:rFonts w:ascii="Times New Roman" w:hAnsi="Times New Roman" w:cs="Times New Roman"/>
          <w:color w:val="000000" w:themeColor="text1"/>
          <w:sz w:val="28"/>
          <w:szCs w:val="28"/>
        </w:rPr>
        <w:t>полученных в</w:t>
      </w:r>
      <w:r>
        <w:rPr>
          <w:rFonts w:ascii="Times New Roman" w:hAnsi="Times New Roman" w:cs="Times New Roman"/>
          <w:color w:val="000000" w:themeColor="text1"/>
          <w:sz w:val="28"/>
          <w:szCs w:val="28"/>
        </w:rPr>
        <w:t xml:space="preserve"> ходе маркетингового исследования </w:t>
      </w:r>
      <w:r w:rsidR="000955AB">
        <w:rPr>
          <w:rFonts w:ascii="Times New Roman" w:eastAsia="Times New Roman" w:hAnsi="Times New Roman" w:cs="Times New Roman"/>
          <w:color w:val="000000" w:themeColor="text1"/>
          <w:sz w:val="28"/>
          <w:szCs w:val="28"/>
          <w:lang w:eastAsia="ru-RU"/>
        </w:rPr>
        <w:t xml:space="preserve">для </w:t>
      </w:r>
      <w:r w:rsidR="00E356F6">
        <w:rPr>
          <w:rFonts w:ascii="Times New Roman" w:eastAsia="Times New Roman" w:hAnsi="Times New Roman" w:cs="Times New Roman"/>
          <w:color w:val="000000" w:themeColor="text1"/>
          <w:sz w:val="28"/>
          <w:szCs w:val="28"/>
          <w:lang w:eastAsia="ru-RU"/>
        </w:rPr>
        <w:t xml:space="preserve">выявления </w:t>
      </w:r>
      <w:r w:rsidR="007D5109">
        <w:rPr>
          <w:rFonts w:ascii="Times New Roman" w:eastAsia="Times New Roman" w:hAnsi="Times New Roman" w:cs="Times New Roman"/>
          <w:color w:val="000000" w:themeColor="text1"/>
          <w:sz w:val="28"/>
          <w:szCs w:val="28"/>
          <w:lang w:eastAsia="ru-RU"/>
        </w:rPr>
        <w:t>влияния</w:t>
      </w:r>
      <w:r w:rsidR="00E356F6">
        <w:rPr>
          <w:rFonts w:ascii="Times New Roman" w:eastAsia="Times New Roman" w:hAnsi="Times New Roman" w:cs="Times New Roman"/>
          <w:color w:val="000000" w:themeColor="text1"/>
          <w:sz w:val="28"/>
          <w:szCs w:val="28"/>
          <w:lang w:eastAsia="ru-RU"/>
        </w:rPr>
        <w:t xml:space="preserve"> уровня </w:t>
      </w:r>
      <w:proofErr w:type="spellStart"/>
      <w:r w:rsidR="00E356F6">
        <w:rPr>
          <w:rFonts w:ascii="Times New Roman" w:eastAsia="Times New Roman" w:hAnsi="Times New Roman" w:cs="Times New Roman"/>
          <w:color w:val="000000" w:themeColor="text1"/>
          <w:sz w:val="28"/>
          <w:szCs w:val="28"/>
          <w:lang w:eastAsia="ru-RU"/>
        </w:rPr>
        <w:t>сервитизации</w:t>
      </w:r>
      <w:proofErr w:type="spellEnd"/>
      <w:r w:rsidR="00E356F6">
        <w:rPr>
          <w:rFonts w:ascii="Times New Roman" w:eastAsia="Times New Roman" w:hAnsi="Times New Roman" w:cs="Times New Roman"/>
          <w:color w:val="000000" w:themeColor="text1"/>
          <w:sz w:val="28"/>
          <w:szCs w:val="28"/>
          <w:lang w:eastAsia="ru-RU"/>
        </w:rPr>
        <w:t xml:space="preserve"> на </w:t>
      </w:r>
      <w:r w:rsidR="002B1A83" w:rsidRPr="008F0883">
        <w:rPr>
          <w:rFonts w:ascii="Times New Roman" w:eastAsia="Times New Roman" w:hAnsi="Times New Roman" w:cs="Times New Roman"/>
          <w:color w:val="000000" w:themeColor="text1"/>
          <w:sz w:val="28"/>
          <w:szCs w:val="28"/>
          <w:lang w:eastAsia="ru-RU"/>
        </w:rPr>
        <w:t>экономические показатели</w:t>
      </w:r>
      <w:r w:rsidR="000C1839" w:rsidRPr="008F0883">
        <w:rPr>
          <w:rFonts w:ascii="Times New Roman" w:eastAsia="Times New Roman" w:hAnsi="Times New Roman" w:cs="Times New Roman"/>
          <w:color w:val="000000" w:themeColor="text1"/>
          <w:sz w:val="28"/>
          <w:szCs w:val="28"/>
          <w:lang w:eastAsia="ru-RU"/>
        </w:rPr>
        <w:t xml:space="preserve"> предприятия.</w:t>
      </w:r>
      <w:r w:rsidR="00D20D4C" w:rsidRPr="008F0883">
        <w:rPr>
          <w:rFonts w:ascii="Times New Roman" w:eastAsia="Times New Roman" w:hAnsi="Times New Roman" w:cs="Times New Roman"/>
          <w:color w:val="000000" w:themeColor="text1"/>
          <w:sz w:val="28"/>
          <w:szCs w:val="28"/>
          <w:lang w:eastAsia="ru-RU"/>
        </w:rPr>
        <w:t xml:space="preserve"> </w:t>
      </w:r>
    </w:p>
    <w:p w14:paraId="710B1E20" w14:textId="59D3A8D5" w:rsidR="000C1839" w:rsidRDefault="00E356F6" w:rsidP="0039735A">
      <w:pPr>
        <w:numPr>
          <w:ilvl w:val="0"/>
          <w:numId w:val="53"/>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Результаты анализа данных</w:t>
      </w:r>
      <w:r w:rsidRPr="00E356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программе</w:t>
      </w:r>
      <w:r w:rsidRPr="00E356F6">
        <w:rPr>
          <w:rFonts w:ascii="Times New Roman" w:hAnsi="Times New Roman" w:cs="Times New Roman"/>
          <w:color w:val="000000" w:themeColor="text1"/>
          <w:sz w:val="28"/>
          <w:szCs w:val="28"/>
        </w:rPr>
        <w:t xml:space="preserve"> </w:t>
      </w:r>
      <w:proofErr w:type="spellStart"/>
      <w:r w:rsidRPr="008F0883">
        <w:rPr>
          <w:rFonts w:ascii="Times New Roman" w:hAnsi="Times New Roman" w:cs="Times New Roman"/>
          <w:color w:val="000000" w:themeColor="text1"/>
          <w:sz w:val="28"/>
          <w:szCs w:val="28"/>
        </w:rPr>
        <w:t>SmartPLS</w:t>
      </w:r>
      <w:proofErr w:type="spellEnd"/>
      <w:r>
        <w:rPr>
          <w:rFonts w:ascii="Times New Roman" w:eastAsia="Times New Roman" w:hAnsi="Times New Roman" w:cs="Times New Roman"/>
          <w:color w:val="000000" w:themeColor="text1"/>
          <w:sz w:val="28"/>
          <w:szCs w:val="28"/>
          <w:lang w:eastAsia="ru-RU"/>
        </w:rPr>
        <w:t xml:space="preserve">, полученных в ходе </w:t>
      </w:r>
      <w:r>
        <w:rPr>
          <w:rFonts w:ascii="Times New Roman" w:hAnsi="Times New Roman" w:cs="Times New Roman"/>
          <w:color w:val="000000" w:themeColor="text1"/>
          <w:sz w:val="28"/>
          <w:szCs w:val="28"/>
        </w:rPr>
        <w:t xml:space="preserve">маркетингового исследования для выявления степени </w:t>
      </w:r>
      <w:r>
        <w:rPr>
          <w:rFonts w:ascii="Times New Roman" w:eastAsia="Times New Roman" w:hAnsi="Times New Roman" w:cs="Times New Roman"/>
          <w:color w:val="000000" w:themeColor="text1"/>
          <w:sz w:val="28"/>
          <w:szCs w:val="28"/>
          <w:lang w:eastAsia="ru-RU"/>
        </w:rPr>
        <w:t xml:space="preserve">влияния </w:t>
      </w:r>
      <w:r w:rsidRPr="00537E97">
        <w:rPr>
          <w:rFonts w:ascii="Times New Roman" w:eastAsia="Times New Roman" w:hAnsi="Times New Roman" w:cs="Times New Roman"/>
          <w:color w:val="000000" w:themeColor="text1"/>
          <w:sz w:val="28"/>
          <w:szCs w:val="28"/>
          <w:lang w:eastAsia="ru-RU"/>
        </w:rPr>
        <w:t xml:space="preserve">факторов мотивации внедрения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ее уровень</w:t>
      </w:r>
    </w:p>
    <w:p w14:paraId="5AD40796" w14:textId="1C2EE277" w:rsidR="00D20D4C" w:rsidRDefault="000E294E" w:rsidP="0039735A">
      <w:pPr>
        <w:numPr>
          <w:ilvl w:val="0"/>
          <w:numId w:val="53"/>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Концептуальная</w:t>
      </w:r>
      <w:r w:rsidR="00D20D4C" w:rsidRPr="00537E97">
        <w:rPr>
          <w:rFonts w:ascii="Times New Roman" w:eastAsia="Times New Roman" w:hAnsi="Times New Roman" w:cs="Times New Roman"/>
          <w:color w:val="000000" w:themeColor="text1"/>
          <w:sz w:val="28"/>
          <w:szCs w:val="28"/>
          <w:lang w:eastAsia="ru-RU"/>
        </w:rPr>
        <w:t xml:space="preserve"> модель влияния </w:t>
      </w:r>
      <w:proofErr w:type="spellStart"/>
      <w:r w:rsidR="00D20D4C" w:rsidRPr="00537E97">
        <w:rPr>
          <w:rFonts w:ascii="Times New Roman" w:eastAsia="Times New Roman" w:hAnsi="Times New Roman" w:cs="Times New Roman"/>
          <w:color w:val="000000" w:themeColor="text1"/>
          <w:sz w:val="28"/>
          <w:szCs w:val="28"/>
          <w:lang w:eastAsia="ru-RU"/>
        </w:rPr>
        <w:t>сервитизации</w:t>
      </w:r>
      <w:proofErr w:type="spellEnd"/>
      <w:r w:rsidR="00D20D4C" w:rsidRPr="00537E97">
        <w:rPr>
          <w:rFonts w:ascii="Times New Roman" w:eastAsia="Times New Roman" w:hAnsi="Times New Roman" w:cs="Times New Roman"/>
          <w:color w:val="000000" w:themeColor="text1"/>
          <w:sz w:val="28"/>
          <w:szCs w:val="28"/>
          <w:lang w:eastAsia="ru-RU"/>
        </w:rPr>
        <w:t xml:space="preserve"> на эффективность функционирования предприятия</w:t>
      </w:r>
      <w:r w:rsidR="00072BAC" w:rsidRPr="00537E97">
        <w:rPr>
          <w:rFonts w:ascii="Times New Roman" w:eastAsia="Times New Roman" w:hAnsi="Times New Roman" w:cs="Times New Roman"/>
          <w:color w:val="000000" w:themeColor="text1"/>
          <w:sz w:val="28"/>
          <w:szCs w:val="28"/>
          <w:lang w:eastAsia="ru-RU"/>
        </w:rPr>
        <w:t>,</w:t>
      </w:r>
      <w:r w:rsidR="00D20D4C" w:rsidRPr="00537E97">
        <w:rPr>
          <w:rFonts w:ascii="Times New Roman" w:eastAsia="Times New Roman" w:hAnsi="Times New Roman" w:cs="Times New Roman"/>
          <w:color w:val="000000" w:themeColor="text1"/>
          <w:sz w:val="28"/>
          <w:szCs w:val="28"/>
          <w:lang w:eastAsia="ru-RU"/>
        </w:rPr>
        <w:t xml:space="preserve"> определ</w:t>
      </w:r>
      <w:r w:rsidR="00072BAC" w:rsidRPr="00537E97">
        <w:rPr>
          <w:rFonts w:ascii="Times New Roman" w:eastAsia="Times New Roman" w:hAnsi="Times New Roman" w:cs="Times New Roman"/>
          <w:color w:val="000000" w:themeColor="text1"/>
          <w:sz w:val="28"/>
          <w:szCs w:val="28"/>
          <w:lang w:eastAsia="ru-RU"/>
        </w:rPr>
        <w:t>яющая</w:t>
      </w:r>
      <w:r w:rsidR="00D20D4C" w:rsidRPr="00537E97">
        <w:rPr>
          <w:rFonts w:ascii="Times New Roman" w:eastAsia="Times New Roman" w:hAnsi="Times New Roman" w:cs="Times New Roman"/>
          <w:color w:val="000000" w:themeColor="text1"/>
          <w:sz w:val="28"/>
          <w:szCs w:val="28"/>
          <w:lang w:eastAsia="ru-RU"/>
        </w:rPr>
        <w:t xml:space="preserve"> ожидаемые экономические результаты деятельности </w:t>
      </w:r>
      <w:r w:rsidR="00072BAC" w:rsidRPr="00537E97">
        <w:rPr>
          <w:rFonts w:ascii="Times New Roman" w:eastAsia="Times New Roman" w:hAnsi="Times New Roman" w:cs="Times New Roman"/>
          <w:color w:val="000000" w:themeColor="text1"/>
          <w:sz w:val="28"/>
          <w:szCs w:val="28"/>
          <w:lang w:eastAsia="ru-RU"/>
        </w:rPr>
        <w:t>предприятия</w:t>
      </w:r>
      <w:r w:rsidR="00D20D4C" w:rsidRPr="00537E97">
        <w:rPr>
          <w:rFonts w:ascii="Times New Roman" w:eastAsia="Times New Roman" w:hAnsi="Times New Roman" w:cs="Times New Roman"/>
          <w:color w:val="000000" w:themeColor="text1"/>
          <w:sz w:val="28"/>
          <w:szCs w:val="28"/>
          <w:lang w:eastAsia="ru-RU"/>
        </w:rPr>
        <w:t xml:space="preserve">. </w:t>
      </w:r>
    </w:p>
    <w:p w14:paraId="529B8CF7" w14:textId="76AB864C" w:rsidR="006C1D02" w:rsidRPr="006C1D02" w:rsidRDefault="006C1D02" w:rsidP="0039735A">
      <w:pPr>
        <w:pStyle w:val="a6"/>
        <w:numPr>
          <w:ilvl w:val="0"/>
          <w:numId w:val="53"/>
        </w:numPr>
        <w:spacing w:before="0" w:beforeAutospacing="0" w:after="0" w:afterAutospacing="0"/>
        <w:ind w:left="0" w:firstLine="709"/>
        <w:jc w:val="both"/>
        <w:rPr>
          <w:color w:val="000000" w:themeColor="text1"/>
          <w:sz w:val="28"/>
          <w:szCs w:val="28"/>
        </w:rPr>
      </w:pPr>
      <w:r>
        <w:rPr>
          <w:color w:val="000000" w:themeColor="text1"/>
          <w:sz w:val="28"/>
          <w:szCs w:val="28"/>
        </w:rPr>
        <w:t>Предложены</w:t>
      </w:r>
      <w:r w:rsidRPr="006C1D02">
        <w:rPr>
          <w:color w:val="000000" w:themeColor="text1"/>
          <w:sz w:val="28"/>
          <w:szCs w:val="28"/>
        </w:rPr>
        <w:t xml:space="preserve"> </w:t>
      </w:r>
      <w:r>
        <w:rPr>
          <w:color w:val="000000" w:themeColor="text1"/>
          <w:sz w:val="28"/>
          <w:szCs w:val="28"/>
        </w:rPr>
        <w:t>а</w:t>
      </w:r>
      <w:r w:rsidRPr="00537E97">
        <w:rPr>
          <w:color w:val="000000" w:themeColor="text1"/>
          <w:sz w:val="28"/>
          <w:szCs w:val="28"/>
        </w:rPr>
        <w:t xml:space="preserve">вторская карта </w:t>
      </w:r>
      <w:r>
        <w:rPr>
          <w:color w:val="000000" w:themeColor="text1"/>
          <w:sz w:val="28"/>
          <w:szCs w:val="28"/>
        </w:rPr>
        <w:t>и п</w:t>
      </w:r>
      <w:r w:rsidRPr="00537E97">
        <w:rPr>
          <w:color w:val="000000" w:themeColor="text1"/>
          <w:sz w:val="28"/>
          <w:szCs w:val="28"/>
        </w:rPr>
        <w:t xml:space="preserve">ошаговый план внедрения стратегии </w:t>
      </w:r>
      <w:proofErr w:type="spellStart"/>
      <w:r w:rsidRPr="00537E97">
        <w:rPr>
          <w:color w:val="000000" w:themeColor="text1"/>
          <w:sz w:val="28"/>
          <w:szCs w:val="28"/>
        </w:rPr>
        <w:t>сервитизации</w:t>
      </w:r>
      <w:proofErr w:type="spellEnd"/>
      <w:r>
        <w:rPr>
          <w:color w:val="000000" w:themeColor="text1"/>
          <w:sz w:val="28"/>
          <w:szCs w:val="28"/>
        </w:rPr>
        <w:t>,</w:t>
      </w:r>
      <w:r w:rsidRPr="006C1D02">
        <w:rPr>
          <w:color w:val="000000" w:themeColor="text1"/>
          <w:sz w:val="28"/>
          <w:szCs w:val="28"/>
        </w:rPr>
        <w:t xml:space="preserve"> </w:t>
      </w:r>
      <w:r w:rsidRPr="00537E97">
        <w:rPr>
          <w:color w:val="000000" w:themeColor="text1"/>
          <w:sz w:val="28"/>
          <w:szCs w:val="28"/>
        </w:rPr>
        <w:t>обеспечивающи</w:t>
      </w:r>
      <w:r>
        <w:rPr>
          <w:color w:val="000000" w:themeColor="text1"/>
          <w:sz w:val="28"/>
          <w:szCs w:val="28"/>
        </w:rPr>
        <w:t>е</w:t>
      </w:r>
      <w:r w:rsidRPr="00537E97">
        <w:rPr>
          <w:color w:val="000000" w:themeColor="text1"/>
          <w:sz w:val="28"/>
          <w:szCs w:val="28"/>
        </w:rPr>
        <w:t xml:space="preserve"> стратегическую маркетинговую ориентацию на продвижение инновационн</w:t>
      </w:r>
      <w:r w:rsidR="0039735A">
        <w:rPr>
          <w:color w:val="000000" w:themeColor="text1"/>
          <w:sz w:val="28"/>
          <w:szCs w:val="28"/>
        </w:rPr>
        <w:t>ых</w:t>
      </w:r>
      <w:r w:rsidRPr="00537E97">
        <w:rPr>
          <w:color w:val="000000" w:themeColor="text1"/>
          <w:sz w:val="28"/>
          <w:szCs w:val="28"/>
        </w:rPr>
        <w:t xml:space="preserve"> продукт</w:t>
      </w:r>
      <w:r w:rsidR="0039735A">
        <w:rPr>
          <w:color w:val="000000" w:themeColor="text1"/>
          <w:sz w:val="28"/>
          <w:szCs w:val="28"/>
        </w:rPr>
        <w:t>ов</w:t>
      </w:r>
      <w:r w:rsidRPr="006C1D02">
        <w:rPr>
          <w:color w:val="000000" w:themeColor="text1"/>
          <w:sz w:val="28"/>
          <w:szCs w:val="28"/>
        </w:rPr>
        <w:t>.</w:t>
      </w:r>
    </w:p>
    <w:bookmarkEnd w:id="10"/>
    <w:bookmarkEnd w:id="11"/>
    <w:p w14:paraId="5AD40799" w14:textId="77777777" w:rsidR="009603A7" w:rsidRPr="00537E97" w:rsidRDefault="009603A7" w:rsidP="00393ED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Теоретическая значимость</w:t>
      </w:r>
      <w:r w:rsidRPr="00537E97">
        <w:rPr>
          <w:rFonts w:ascii="Times New Roman" w:eastAsia="Times New Roman" w:hAnsi="Times New Roman" w:cs="Times New Roman"/>
          <w:color w:val="000000" w:themeColor="text1"/>
          <w:sz w:val="28"/>
          <w:szCs w:val="28"/>
          <w:lang w:eastAsia="ru-RU"/>
        </w:rPr>
        <w:t xml:space="preserve"> диссертационного исследования заключается в разработке теоретических и методических подходов к формированию</w:t>
      </w:r>
      <w:r w:rsidR="002F0953" w:rsidRPr="00537E97">
        <w:rPr>
          <w:rFonts w:ascii="Times New Roman" w:eastAsia="Times New Roman" w:hAnsi="Times New Roman" w:cs="Times New Roman"/>
          <w:color w:val="000000" w:themeColor="text1"/>
          <w:sz w:val="28"/>
          <w:szCs w:val="28"/>
          <w:lang w:eastAsia="ru-RU"/>
        </w:rPr>
        <w:t xml:space="preserve"> стратегии </w:t>
      </w:r>
      <w:proofErr w:type="spellStart"/>
      <w:r w:rsidR="002F0953" w:rsidRPr="00537E97">
        <w:rPr>
          <w:rFonts w:ascii="Times New Roman" w:eastAsia="Times New Roman" w:hAnsi="Times New Roman" w:cs="Times New Roman"/>
          <w:color w:val="000000" w:themeColor="text1"/>
          <w:sz w:val="28"/>
          <w:szCs w:val="28"/>
          <w:lang w:eastAsia="ru-RU"/>
        </w:rPr>
        <w:t>сервитизации</w:t>
      </w:r>
      <w:proofErr w:type="spellEnd"/>
      <w:r w:rsidR="002F0953" w:rsidRPr="00537E97">
        <w:rPr>
          <w:rFonts w:ascii="Times New Roman" w:eastAsia="Times New Roman" w:hAnsi="Times New Roman" w:cs="Times New Roman"/>
          <w:color w:val="000000" w:themeColor="text1"/>
          <w:sz w:val="28"/>
          <w:szCs w:val="28"/>
          <w:lang w:eastAsia="ru-RU"/>
        </w:rPr>
        <w:t xml:space="preserve"> как </w:t>
      </w:r>
      <w:r w:rsidRPr="00537E97">
        <w:rPr>
          <w:rFonts w:ascii="Times New Roman" w:eastAsia="Times New Roman" w:hAnsi="Times New Roman" w:cs="Times New Roman"/>
          <w:color w:val="000000" w:themeColor="text1"/>
          <w:sz w:val="28"/>
          <w:szCs w:val="28"/>
          <w:lang w:eastAsia="ru-RU"/>
        </w:rPr>
        <w:t xml:space="preserve">маркетинговой стратегии продвижения инновационных продуктов. </w:t>
      </w:r>
    </w:p>
    <w:p w14:paraId="5AD4079A" w14:textId="77777777" w:rsidR="00D36990" w:rsidRPr="00537E97" w:rsidRDefault="009603A7" w:rsidP="0015041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Практическая значимость</w:t>
      </w:r>
      <w:r w:rsidR="00D36990" w:rsidRPr="00537E97">
        <w:rPr>
          <w:rFonts w:ascii="Times New Roman" w:eastAsia="Times New Roman" w:hAnsi="Times New Roman" w:cs="Times New Roman"/>
          <w:b/>
          <w:color w:val="000000" w:themeColor="text1"/>
          <w:sz w:val="28"/>
          <w:szCs w:val="28"/>
          <w:lang w:eastAsia="ru-RU"/>
        </w:rPr>
        <w:t xml:space="preserve">. </w:t>
      </w:r>
      <w:r w:rsidR="00D36990" w:rsidRPr="00537E97">
        <w:rPr>
          <w:rFonts w:ascii="Times New Roman" w:eastAsia="Times New Roman" w:hAnsi="Times New Roman" w:cs="Times New Roman"/>
          <w:color w:val="000000" w:themeColor="text1"/>
          <w:sz w:val="28"/>
          <w:szCs w:val="28"/>
          <w:lang w:eastAsia="ru-RU"/>
        </w:rPr>
        <w:t xml:space="preserve">Научные результаты, полученные в </w:t>
      </w:r>
      <w:r w:rsidR="00595106" w:rsidRPr="00537E97">
        <w:rPr>
          <w:rFonts w:ascii="Times New Roman" w:eastAsia="Times New Roman" w:hAnsi="Times New Roman" w:cs="Times New Roman"/>
          <w:color w:val="000000" w:themeColor="text1"/>
          <w:sz w:val="28"/>
          <w:szCs w:val="28"/>
          <w:lang w:eastAsia="ru-RU"/>
        </w:rPr>
        <w:t>ходе</w:t>
      </w:r>
      <w:r w:rsidR="00D36990" w:rsidRPr="00537E97">
        <w:rPr>
          <w:rFonts w:ascii="Times New Roman" w:eastAsia="Times New Roman" w:hAnsi="Times New Roman" w:cs="Times New Roman"/>
          <w:color w:val="000000" w:themeColor="text1"/>
          <w:sz w:val="28"/>
          <w:szCs w:val="28"/>
          <w:lang w:eastAsia="ru-RU"/>
        </w:rPr>
        <w:t xml:space="preserve"> </w:t>
      </w:r>
      <w:r w:rsidR="00DB05B3" w:rsidRPr="00537E97">
        <w:rPr>
          <w:rFonts w:ascii="Times New Roman" w:eastAsia="Times New Roman" w:hAnsi="Times New Roman" w:cs="Times New Roman"/>
          <w:color w:val="000000" w:themeColor="text1"/>
          <w:sz w:val="28"/>
          <w:szCs w:val="28"/>
          <w:lang w:eastAsia="ru-RU"/>
        </w:rPr>
        <w:t>проведенного исследования,</w:t>
      </w:r>
      <w:r w:rsidR="00D36990" w:rsidRPr="00537E97">
        <w:rPr>
          <w:rFonts w:ascii="Times New Roman" w:eastAsia="Times New Roman" w:hAnsi="Times New Roman" w:cs="Times New Roman"/>
          <w:color w:val="000000" w:themeColor="text1"/>
          <w:sz w:val="28"/>
          <w:szCs w:val="28"/>
          <w:lang w:eastAsia="ru-RU"/>
        </w:rPr>
        <w:t xml:space="preserve"> позволяют полнее использовать отдельные методы и инструменты </w:t>
      </w:r>
      <w:r w:rsidR="00595106" w:rsidRPr="00537E97">
        <w:rPr>
          <w:rFonts w:ascii="Times New Roman" w:eastAsia="Times New Roman" w:hAnsi="Times New Roman" w:cs="Times New Roman"/>
          <w:color w:val="000000" w:themeColor="text1"/>
          <w:sz w:val="28"/>
          <w:szCs w:val="28"/>
          <w:lang w:eastAsia="ru-RU"/>
        </w:rPr>
        <w:t xml:space="preserve">стратегии </w:t>
      </w:r>
      <w:proofErr w:type="spellStart"/>
      <w:r w:rsidR="00595106" w:rsidRPr="00537E97">
        <w:rPr>
          <w:rFonts w:ascii="Times New Roman" w:eastAsia="Times New Roman" w:hAnsi="Times New Roman" w:cs="Times New Roman"/>
          <w:color w:val="000000" w:themeColor="text1"/>
          <w:sz w:val="28"/>
          <w:szCs w:val="28"/>
          <w:lang w:eastAsia="ru-RU"/>
        </w:rPr>
        <w:t>сервитизации</w:t>
      </w:r>
      <w:proofErr w:type="spellEnd"/>
      <w:r w:rsidR="00595106" w:rsidRPr="00537E97">
        <w:rPr>
          <w:rFonts w:ascii="Times New Roman" w:eastAsia="Times New Roman" w:hAnsi="Times New Roman" w:cs="Times New Roman"/>
          <w:color w:val="000000" w:themeColor="text1"/>
          <w:sz w:val="28"/>
          <w:szCs w:val="28"/>
          <w:lang w:eastAsia="ru-RU"/>
        </w:rPr>
        <w:t xml:space="preserve">, в том числе </w:t>
      </w:r>
      <w:r w:rsidR="002F0953" w:rsidRPr="00537E97">
        <w:rPr>
          <w:rFonts w:ascii="Times New Roman" w:eastAsia="Times New Roman" w:hAnsi="Times New Roman" w:cs="Times New Roman"/>
          <w:color w:val="000000" w:themeColor="text1"/>
          <w:sz w:val="28"/>
          <w:szCs w:val="28"/>
          <w:lang w:eastAsia="ru-RU"/>
        </w:rPr>
        <w:t>модель</w:t>
      </w:r>
      <w:r w:rsidR="00595106" w:rsidRPr="00537E97">
        <w:rPr>
          <w:rFonts w:ascii="Times New Roman" w:eastAsia="Times New Roman" w:hAnsi="Times New Roman" w:cs="Times New Roman"/>
          <w:color w:val="000000" w:themeColor="text1"/>
          <w:sz w:val="28"/>
          <w:szCs w:val="28"/>
          <w:lang w:eastAsia="ru-RU"/>
        </w:rPr>
        <w:t xml:space="preserve"> влияния</w:t>
      </w:r>
      <w:r w:rsidR="006A342F" w:rsidRPr="00537E97">
        <w:rPr>
          <w:rFonts w:ascii="Times New Roman" w:eastAsia="Times New Roman" w:hAnsi="Times New Roman" w:cs="Times New Roman"/>
          <w:color w:val="000000" w:themeColor="text1"/>
          <w:sz w:val="28"/>
          <w:szCs w:val="28"/>
          <w:lang w:eastAsia="ru-RU"/>
        </w:rPr>
        <w:t xml:space="preserve"> </w:t>
      </w:r>
      <w:proofErr w:type="spellStart"/>
      <w:r w:rsidR="006A342F" w:rsidRPr="00537E97">
        <w:rPr>
          <w:rFonts w:ascii="Times New Roman" w:eastAsia="Times New Roman" w:hAnsi="Times New Roman" w:cs="Times New Roman"/>
          <w:color w:val="000000" w:themeColor="text1"/>
          <w:sz w:val="28"/>
          <w:szCs w:val="28"/>
          <w:lang w:eastAsia="ru-RU"/>
        </w:rPr>
        <w:t>сервитизации</w:t>
      </w:r>
      <w:proofErr w:type="spellEnd"/>
      <w:r w:rsidR="006A342F" w:rsidRPr="00537E97">
        <w:rPr>
          <w:rFonts w:ascii="Times New Roman" w:eastAsia="Times New Roman" w:hAnsi="Times New Roman" w:cs="Times New Roman"/>
          <w:color w:val="000000" w:themeColor="text1"/>
          <w:sz w:val="28"/>
          <w:szCs w:val="28"/>
          <w:lang w:eastAsia="ru-RU"/>
        </w:rPr>
        <w:t xml:space="preserve"> на эффективность деятельности предприятия</w:t>
      </w:r>
      <w:r w:rsidR="00595106" w:rsidRPr="00537E97">
        <w:rPr>
          <w:rFonts w:ascii="Times New Roman" w:eastAsia="Times New Roman" w:hAnsi="Times New Roman" w:cs="Times New Roman"/>
          <w:color w:val="000000" w:themeColor="text1"/>
          <w:sz w:val="28"/>
          <w:szCs w:val="28"/>
          <w:lang w:eastAsia="ru-RU"/>
        </w:rPr>
        <w:t xml:space="preserve"> </w:t>
      </w:r>
      <w:r w:rsidR="00B63D1F" w:rsidRPr="00537E97">
        <w:rPr>
          <w:rFonts w:ascii="Times New Roman" w:eastAsia="Times New Roman" w:hAnsi="Times New Roman" w:cs="Times New Roman"/>
          <w:color w:val="000000" w:themeColor="text1"/>
          <w:sz w:val="28"/>
          <w:szCs w:val="28"/>
          <w:lang w:eastAsia="ru-RU"/>
        </w:rPr>
        <w:t xml:space="preserve">и план </w:t>
      </w:r>
      <w:r w:rsidR="00595106" w:rsidRPr="00537E97">
        <w:rPr>
          <w:rFonts w:ascii="Times New Roman" w:eastAsia="Times New Roman" w:hAnsi="Times New Roman" w:cs="Times New Roman"/>
          <w:color w:val="000000" w:themeColor="text1"/>
          <w:sz w:val="28"/>
          <w:szCs w:val="28"/>
          <w:lang w:eastAsia="ru-RU"/>
        </w:rPr>
        <w:t xml:space="preserve">внедрения </w:t>
      </w:r>
      <w:proofErr w:type="spellStart"/>
      <w:r w:rsidR="00595106" w:rsidRPr="00537E97">
        <w:rPr>
          <w:rFonts w:ascii="Times New Roman" w:eastAsia="Times New Roman" w:hAnsi="Times New Roman" w:cs="Times New Roman"/>
          <w:color w:val="000000" w:themeColor="text1"/>
          <w:sz w:val="28"/>
          <w:szCs w:val="28"/>
          <w:lang w:eastAsia="ru-RU"/>
        </w:rPr>
        <w:t>сервитизации</w:t>
      </w:r>
      <w:proofErr w:type="spellEnd"/>
      <w:r w:rsidR="00595106" w:rsidRPr="00537E97">
        <w:rPr>
          <w:rFonts w:ascii="Times New Roman" w:eastAsia="Times New Roman" w:hAnsi="Times New Roman" w:cs="Times New Roman"/>
          <w:color w:val="000000" w:themeColor="text1"/>
          <w:sz w:val="28"/>
          <w:szCs w:val="28"/>
          <w:lang w:eastAsia="ru-RU"/>
        </w:rPr>
        <w:t xml:space="preserve"> на предприятия</w:t>
      </w:r>
      <w:r w:rsidR="006A342F"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079B" w14:textId="102D1D15" w:rsidR="009603A7" w:rsidRPr="00537E97" w:rsidRDefault="006A342F" w:rsidP="0015041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Разработанные подходы </w:t>
      </w:r>
      <w:r w:rsidR="00D36990" w:rsidRPr="00537E97">
        <w:rPr>
          <w:rFonts w:ascii="Times New Roman" w:eastAsia="Times New Roman" w:hAnsi="Times New Roman" w:cs="Times New Roman"/>
          <w:color w:val="000000" w:themeColor="text1"/>
          <w:sz w:val="28"/>
          <w:szCs w:val="28"/>
          <w:lang w:eastAsia="ru-RU"/>
        </w:rPr>
        <w:t>и инструменты</w:t>
      </w:r>
      <w:r w:rsidR="009603A7" w:rsidRPr="00537E97">
        <w:rPr>
          <w:rFonts w:ascii="Times New Roman" w:eastAsia="Times New Roman" w:hAnsi="Times New Roman" w:cs="Times New Roman"/>
          <w:color w:val="000000" w:themeColor="text1"/>
          <w:sz w:val="28"/>
          <w:szCs w:val="28"/>
          <w:lang w:eastAsia="ru-RU"/>
        </w:rPr>
        <w:t xml:space="preserve"> формирования стратегии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приняты к применению в </w:t>
      </w:r>
      <w:r w:rsidR="00A711E4" w:rsidRPr="00537E97">
        <w:rPr>
          <w:rFonts w:ascii="Times New Roman" w:eastAsia="Times New Roman" w:hAnsi="Times New Roman" w:cs="Times New Roman"/>
          <w:color w:val="000000" w:themeColor="text1"/>
          <w:sz w:val="28"/>
          <w:szCs w:val="28"/>
          <w:lang w:eastAsia="ru-RU"/>
        </w:rPr>
        <w:t>ТОО «</w:t>
      </w:r>
      <w:r w:rsidR="00A711E4" w:rsidRPr="00537E97">
        <w:rPr>
          <w:rFonts w:ascii="Times New Roman" w:eastAsia="Times New Roman" w:hAnsi="Times New Roman" w:cs="Times New Roman"/>
          <w:color w:val="000000" w:themeColor="text1"/>
          <w:sz w:val="28"/>
          <w:szCs w:val="28"/>
          <w:lang w:val="en-US" w:eastAsia="ru-RU"/>
        </w:rPr>
        <w:t>FB</w:t>
      </w:r>
      <w:r w:rsidR="00A711E4" w:rsidRPr="00537E97">
        <w:rPr>
          <w:rFonts w:ascii="Times New Roman" w:eastAsia="Times New Roman" w:hAnsi="Times New Roman" w:cs="Times New Roman"/>
          <w:color w:val="000000" w:themeColor="text1"/>
          <w:sz w:val="28"/>
          <w:szCs w:val="28"/>
          <w:lang w:eastAsia="ru-RU"/>
        </w:rPr>
        <w:t xml:space="preserve"> </w:t>
      </w:r>
      <w:r w:rsidR="00A711E4" w:rsidRPr="00537E97">
        <w:rPr>
          <w:rFonts w:ascii="Times New Roman" w:eastAsia="Times New Roman" w:hAnsi="Times New Roman" w:cs="Times New Roman"/>
          <w:color w:val="000000" w:themeColor="text1"/>
          <w:sz w:val="28"/>
          <w:szCs w:val="28"/>
          <w:lang w:val="en-US" w:eastAsia="ru-RU"/>
        </w:rPr>
        <w:t>Company</w:t>
      </w:r>
      <w:r w:rsidR="00A711E4" w:rsidRPr="00537E97">
        <w:rPr>
          <w:rFonts w:ascii="Times New Roman" w:eastAsia="Times New Roman" w:hAnsi="Times New Roman" w:cs="Times New Roman"/>
          <w:color w:val="000000" w:themeColor="text1"/>
          <w:sz w:val="28"/>
          <w:szCs w:val="28"/>
          <w:lang w:eastAsia="ru-RU"/>
        </w:rPr>
        <w:t>»</w:t>
      </w:r>
      <w:r w:rsidR="00A711E4" w:rsidRPr="00537E97">
        <w:rPr>
          <w:rFonts w:ascii="Times New Roman" w:eastAsia="Times New Roman" w:hAnsi="Times New Roman" w:cs="Times New Roman"/>
          <w:color w:val="000000" w:themeColor="text1"/>
          <w:sz w:val="28"/>
          <w:szCs w:val="28"/>
          <w:lang w:val="kk-KZ" w:eastAsia="ru-RU"/>
        </w:rPr>
        <w:t>,</w:t>
      </w:r>
      <w:r w:rsidR="00150415" w:rsidRPr="00537E97">
        <w:rPr>
          <w:rFonts w:ascii="Times New Roman" w:eastAsia="Times New Roman" w:hAnsi="Times New Roman" w:cs="Times New Roman"/>
          <w:color w:val="000000" w:themeColor="text1"/>
          <w:sz w:val="28"/>
          <w:szCs w:val="28"/>
          <w:lang w:val="kk-KZ" w:eastAsia="ru-RU"/>
        </w:rPr>
        <w:t xml:space="preserve"> </w:t>
      </w:r>
      <w:r w:rsidRPr="00537E97">
        <w:rPr>
          <w:rFonts w:ascii="Times New Roman" w:eastAsia="Times New Roman" w:hAnsi="Times New Roman" w:cs="Times New Roman"/>
          <w:color w:val="000000" w:themeColor="text1"/>
          <w:sz w:val="28"/>
          <w:szCs w:val="28"/>
          <w:lang w:eastAsia="ru-RU"/>
        </w:rPr>
        <w:t>ТОО «</w:t>
      </w:r>
      <w:r w:rsidRPr="00537E97">
        <w:rPr>
          <w:rFonts w:ascii="Times New Roman" w:eastAsia="Times New Roman" w:hAnsi="Times New Roman" w:cs="Times New Roman"/>
          <w:color w:val="000000" w:themeColor="text1"/>
          <w:sz w:val="28"/>
          <w:szCs w:val="28"/>
          <w:lang w:val="en-US" w:eastAsia="ru-RU"/>
        </w:rPr>
        <w:t>Tec</w:t>
      </w:r>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val="en-US" w:eastAsia="ru-RU"/>
        </w:rPr>
        <w:t>Infosystems</w:t>
      </w:r>
      <w:r w:rsidRPr="00537E97">
        <w:rPr>
          <w:rFonts w:ascii="Times New Roman" w:eastAsia="Times New Roman" w:hAnsi="Times New Roman" w:cs="Times New Roman"/>
          <w:color w:val="000000" w:themeColor="text1"/>
          <w:sz w:val="28"/>
          <w:szCs w:val="28"/>
          <w:lang w:eastAsia="ru-RU"/>
        </w:rPr>
        <w:t xml:space="preserve">», </w:t>
      </w:r>
      <w:r w:rsidR="000C7316" w:rsidRPr="00537E97">
        <w:rPr>
          <w:rFonts w:ascii="Times New Roman" w:eastAsia="Times New Roman" w:hAnsi="Times New Roman" w:cs="Times New Roman"/>
          <w:color w:val="000000" w:themeColor="text1"/>
          <w:sz w:val="28"/>
          <w:szCs w:val="28"/>
          <w:lang w:eastAsia="ru-RU"/>
        </w:rPr>
        <w:t>в ТОО «</w:t>
      </w:r>
      <w:proofErr w:type="spellStart"/>
      <w:r w:rsidR="000C7316" w:rsidRPr="00537E97">
        <w:rPr>
          <w:rFonts w:ascii="Times New Roman" w:eastAsia="Times New Roman" w:hAnsi="Times New Roman" w:cs="Times New Roman"/>
          <w:color w:val="000000" w:themeColor="text1"/>
          <w:sz w:val="28"/>
          <w:szCs w:val="28"/>
          <w:lang w:eastAsia="ru-RU"/>
        </w:rPr>
        <w:t>Медиатекс</w:t>
      </w:r>
      <w:proofErr w:type="spellEnd"/>
      <w:r w:rsidR="000C7316" w:rsidRPr="00537E97">
        <w:rPr>
          <w:rFonts w:ascii="Times New Roman" w:eastAsia="Times New Roman" w:hAnsi="Times New Roman" w:cs="Times New Roman"/>
          <w:color w:val="000000" w:themeColor="text1"/>
          <w:sz w:val="28"/>
          <w:szCs w:val="28"/>
          <w:lang w:eastAsia="ru-RU"/>
        </w:rPr>
        <w:t xml:space="preserve">-Н» </w:t>
      </w:r>
    </w:p>
    <w:p w14:paraId="5AD4079C" w14:textId="77777777" w:rsidR="009603A7" w:rsidRPr="00537E97" w:rsidRDefault="009603A7" w:rsidP="00150415">
      <w:pPr>
        <w:pStyle w:val="a6"/>
        <w:shd w:val="clear" w:color="auto" w:fill="FFFFFF"/>
        <w:spacing w:before="0" w:beforeAutospacing="0" w:after="0" w:afterAutospacing="0"/>
        <w:ind w:firstLine="709"/>
        <w:jc w:val="both"/>
        <w:rPr>
          <w:color w:val="000000" w:themeColor="text1"/>
          <w:sz w:val="28"/>
          <w:szCs w:val="28"/>
        </w:rPr>
      </w:pPr>
      <w:r w:rsidRPr="00537E97">
        <w:rPr>
          <w:b/>
          <w:color w:val="000000" w:themeColor="text1"/>
          <w:sz w:val="28"/>
          <w:szCs w:val="28"/>
        </w:rPr>
        <w:t>Степень достоверности и апробация результатов исследования.</w:t>
      </w:r>
      <w:r w:rsidRPr="00537E97">
        <w:rPr>
          <w:color w:val="000000" w:themeColor="text1"/>
          <w:sz w:val="28"/>
          <w:szCs w:val="28"/>
        </w:rPr>
        <w:t xml:space="preserve"> Основные положения и выводы были представлены и одобрены на международных научно-практических конференциях: Международная научная конференция молодых ученых и докторантов «Устойчивое развитие Центральной Азии: новые перспективы и направления для исследований»</w:t>
      </w:r>
      <w:r w:rsidR="00E55C35" w:rsidRPr="00537E97">
        <w:rPr>
          <w:color w:val="000000" w:themeColor="text1"/>
          <w:sz w:val="28"/>
          <w:szCs w:val="28"/>
        </w:rPr>
        <w:t>, (2017</w:t>
      </w:r>
      <w:r w:rsidRPr="00537E97">
        <w:rPr>
          <w:color w:val="000000" w:themeColor="text1"/>
          <w:sz w:val="28"/>
          <w:szCs w:val="28"/>
        </w:rPr>
        <w:t>),  Международная научно-практическая конференция «Маркетинг и логистика: инновационные стратегии, технологии и решения»</w:t>
      </w:r>
      <w:r w:rsidR="00E55C35" w:rsidRPr="00537E97">
        <w:rPr>
          <w:color w:val="000000" w:themeColor="text1"/>
          <w:sz w:val="28"/>
          <w:szCs w:val="28"/>
        </w:rPr>
        <w:t xml:space="preserve"> (2017)</w:t>
      </w:r>
      <w:r w:rsidRPr="00537E97">
        <w:rPr>
          <w:color w:val="000000" w:themeColor="text1"/>
          <w:sz w:val="28"/>
          <w:szCs w:val="28"/>
        </w:rPr>
        <w:t>, Международная научно-практическая конференция «Цифровизация экономики Казахстана»</w:t>
      </w:r>
      <w:r w:rsidR="00E55C35" w:rsidRPr="00537E97">
        <w:rPr>
          <w:color w:val="000000" w:themeColor="text1"/>
          <w:sz w:val="28"/>
          <w:szCs w:val="28"/>
        </w:rPr>
        <w:t>, (2018)</w:t>
      </w:r>
      <w:r w:rsidRPr="00537E97">
        <w:rPr>
          <w:color w:val="000000" w:themeColor="text1"/>
          <w:sz w:val="28"/>
          <w:szCs w:val="28"/>
        </w:rPr>
        <w:t>, Международная научно-практическая конференция «Социально-экономическое развитие Казахстана в условиях «Индустрия 4.0»</w:t>
      </w:r>
      <w:r w:rsidR="00E55C35" w:rsidRPr="00537E97">
        <w:rPr>
          <w:color w:val="000000" w:themeColor="text1"/>
          <w:sz w:val="28"/>
          <w:szCs w:val="28"/>
        </w:rPr>
        <w:t>, (2018)</w:t>
      </w:r>
      <w:r w:rsidRPr="00537E97">
        <w:rPr>
          <w:color w:val="000000" w:themeColor="text1"/>
          <w:sz w:val="28"/>
          <w:szCs w:val="28"/>
        </w:rPr>
        <w:t xml:space="preserve">, Международная научно-практическая конференция II </w:t>
      </w:r>
      <w:proofErr w:type="spellStart"/>
      <w:r w:rsidRPr="00537E97">
        <w:rPr>
          <w:color w:val="000000" w:themeColor="text1"/>
          <w:sz w:val="28"/>
          <w:szCs w:val="28"/>
        </w:rPr>
        <w:t>International</w:t>
      </w:r>
      <w:proofErr w:type="spellEnd"/>
      <w:r w:rsidRPr="00537E97">
        <w:rPr>
          <w:color w:val="000000" w:themeColor="text1"/>
          <w:sz w:val="28"/>
          <w:szCs w:val="28"/>
        </w:rPr>
        <w:t xml:space="preserve"> </w:t>
      </w:r>
      <w:proofErr w:type="spellStart"/>
      <w:r w:rsidRPr="00537E97">
        <w:rPr>
          <w:color w:val="000000" w:themeColor="text1"/>
          <w:sz w:val="28"/>
          <w:szCs w:val="28"/>
        </w:rPr>
        <w:t>Scientific</w:t>
      </w:r>
      <w:proofErr w:type="spellEnd"/>
      <w:r w:rsidRPr="00537E97">
        <w:rPr>
          <w:color w:val="000000" w:themeColor="text1"/>
          <w:sz w:val="28"/>
          <w:szCs w:val="28"/>
        </w:rPr>
        <w:t xml:space="preserve"> </w:t>
      </w:r>
      <w:proofErr w:type="spellStart"/>
      <w:r w:rsidRPr="00537E97">
        <w:rPr>
          <w:color w:val="000000" w:themeColor="text1"/>
          <w:sz w:val="28"/>
          <w:szCs w:val="28"/>
        </w:rPr>
        <w:t>and</w:t>
      </w:r>
      <w:proofErr w:type="spellEnd"/>
      <w:r w:rsidRPr="00537E97">
        <w:rPr>
          <w:color w:val="000000" w:themeColor="text1"/>
          <w:sz w:val="28"/>
          <w:szCs w:val="28"/>
        </w:rPr>
        <w:t> </w:t>
      </w:r>
      <w:proofErr w:type="spellStart"/>
      <w:r w:rsidRPr="00537E97">
        <w:rPr>
          <w:color w:val="000000" w:themeColor="text1"/>
          <w:sz w:val="28"/>
          <w:szCs w:val="28"/>
        </w:rPr>
        <w:t>Practical</w:t>
      </w:r>
      <w:proofErr w:type="spellEnd"/>
      <w:r w:rsidRPr="00537E97">
        <w:rPr>
          <w:color w:val="000000" w:themeColor="text1"/>
          <w:sz w:val="28"/>
          <w:szCs w:val="28"/>
        </w:rPr>
        <w:t xml:space="preserve"> </w:t>
      </w:r>
      <w:proofErr w:type="spellStart"/>
      <w:r w:rsidRPr="00537E97">
        <w:rPr>
          <w:color w:val="000000" w:themeColor="text1"/>
          <w:sz w:val="28"/>
          <w:szCs w:val="28"/>
        </w:rPr>
        <w:t>Conference</w:t>
      </w:r>
      <w:proofErr w:type="spellEnd"/>
      <w:r w:rsidRPr="00537E97">
        <w:rPr>
          <w:color w:val="000000" w:themeColor="text1"/>
          <w:sz w:val="28"/>
          <w:szCs w:val="28"/>
        </w:rPr>
        <w:t xml:space="preserve"> «</w:t>
      </w:r>
      <w:proofErr w:type="spellStart"/>
      <w:r w:rsidRPr="00537E97">
        <w:rPr>
          <w:color w:val="000000" w:themeColor="text1"/>
          <w:sz w:val="28"/>
          <w:szCs w:val="28"/>
        </w:rPr>
        <w:t>International</w:t>
      </w:r>
      <w:proofErr w:type="spellEnd"/>
      <w:r w:rsidRPr="00537E97">
        <w:rPr>
          <w:color w:val="000000" w:themeColor="text1"/>
          <w:sz w:val="28"/>
          <w:szCs w:val="28"/>
        </w:rPr>
        <w:t xml:space="preserve"> </w:t>
      </w:r>
      <w:proofErr w:type="spellStart"/>
      <w:r w:rsidRPr="00537E97">
        <w:rPr>
          <w:color w:val="000000" w:themeColor="text1"/>
          <w:sz w:val="28"/>
          <w:szCs w:val="28"/>
        </w:rPr>
        <w:t>trends</w:t>
      </w:r>
      <w:proofErr w:type="spellEnd"/>
      <w:r w:rsidRPr="00537E97">
        <w:rPr>
          <w:color w:val="000000" w:themeColor="text1"/>
          <w:sz w:val="28"/>
          <w:szCs w:val="28"/>
        </w:rPr>
        <w:t xml:space="preserve"> </w:t>
      </w:r>
      <w:proofErr w:type="spellStart"/>
      <w:r w:rsidRPr="00537E97">
        <w:rPr>
          <w:color w:val="000000" w:themeColor="text1"/>
          <w:sz w:val="28"/>
          <w:szCs w:val="28"/>
        </w:rPr>
        <w:t>in</w:t>
      </w:r>
      <w:proofErr w:type="spellEnd"/>
      <w:r w:rsidRPr="00537E97">
        <w:rPr>
          <w:color w:val="000000" w:themeColor="text1"/>
          <w:sz w:val="28"/>
          <w:szCs w:val="28"/>
        </w:rPr>
        <w:t xml:space="preserve"> </w:t>
      </w:r>
      <w:proofErr w:type="spellStart"/>
      <w:r w:rsidRPr="00537E97">
        <w:rPr>
          <w:color w:val="000000" w:themeColor="text1"/>
          <w:sz w:val="28"/>
          <w:szCs w:val="28"/>
        </w:rPr>
        <w:t>science</w:t>
      </w:r>
      <w:proofErr w:type="spellEnd"/>
      <w:r w:rsidRPr="00537E97">
        <w:rPr>
          <w:color w:val="000000" w:themeColor="text1"/>
          <w:sz w:val="28"/>
          <w:szCs w:val="28"/>
        </w:rPr>
        <w:t xml:space="preserve"> </w:t>
      </w:r>
      <w:proofErr w:type="spellStart"/>
      <w:r w:rsidRPr="00537E97">
        <w:rPr>
          <w:color w:val="000000" w:themeColor="text1"/>
          <w:sz w:val="28"/>
          <w:szCs w:val="28"/>
        </w:rPr>
        <w:t>and</w:t>
      </w:r>
      <w:proofErr w:type="spellEnd"/>
      <w:r w:rsidRPr="00537E97">
        <w:rPr>
          <w:color w:val="000000" w:themeColor="text1"/>
          <w:sz w:val="28"/>
          <w:szCs w:val="28"/>
        </w:rPr>
        <w:t xml:space="preserve"> </w:t>
      </w:r>
      <w:proofErr w:type="spellStart"/>
      <w:r w:rsidRPr="00537E97">
        <w:rPr>
          <w:color w:val="000000" w:themeColor="text1"/>
          <w:sz w:val="28"/>
          <w:szCs w:val="28"/>
        </w:rPr>
        <w:t>technology</w:t>
      </w:r>
      <w:proofErr w:type="spellEnd"/>
      <w:r w:rsidRPr="00537E97">
        <w:rPr>
          <w:color w:val="000000" w:themeColor="text1"/>
          <w:sz w:val="28"/>
          <w:szCs w:val="28"/>
        </w:rPr>
        <w:t>»</w:t>
      </w:r>
      <w:r w:rsidR="00E55C35" w:rsidRPr="00537E97">
        <w:rPr>
          <w:color w:val="000000" w:themeColor="text1"/>
          <w:sz w:val="28"/>
          <w:szCs w:val="28"/>
        </w:rPr>
        <w:t>, (2018)</w:t>
      </w:r>
      <w:r w:rsidR="00F828D3" w:rsidRPr="00537E97">
        <w:rPr>
          <w:color w:val="000000" w:themeColor="text1"/>
          <w:sz w:val="28"/>
          <w:szCs w:val="28"/>
        </w:rPr>
        <w:t>, Международная научно-практическая конференция «Экономика Казахстана: от настоящего к будущему» (2019).</w:t>
      </w:r>
    </w:p>
    <w:p w14:paraId="5AD4079D" w14:textId="598F7D5A" w:rsidR="009603A7" w:rsidRPr="00537E97" w:rsidRDefault="009603A7" w:rsidP="000E7D8A">
      <w:pPr>
        <w:pStyle w:val="a6"/>
        <w:shd w:val="clear" w:color="auto" w:fill="FFFFFF"/>
        <w:spacing w:before="0" w:beforeAutospacing="0" w:after="0" w:afterAutospacing="0"/>
        <w:ind w:firstLine="709"/>
        <w:jc w:val="both"/>
        <w:rPr>
          <w:color w:val="000000" w:themeColor="text1"/>
          <w:sz w:val="28"/>
          <w:szCs w:val="28"/>
        </w:rPr>
      </w:pPr>
      <w:r w:rsidRPr="00537E97">
        <w:rPr>
          <w:b/>
          <w:color w:val="000000" w:themeColor="text1"/>
          <w:sz w:val="28"/>
          <w:szCs w:val="28"/>
        </w:rPr>
        <w:t>Публикации.</w:t>
      </w:r>
      <w:r w:rsidRPr="00537E97">
        <w:rPr>
          <w:color w:val="000000" w:themeColor="text1"/>
          <w:sz w:val="28"/>
          <w:szCs w:val="28"/>
        </w:rPr>
        <w:t xml:space="preserve"> </w:t>
      </w:r>
      <w:bookmarkStart w:id="12" w:name="_Hlk129105575"/>
      <w:r w:rsidRPr="00537E97">
        <w:rPr>
          <w:color w:val="000000" w:themeColor="text1"/>
          <w:sz w:val="28"/>
          <w:szCs w:val="28"/>
        </w:rPr>
        <w:t xml:space="preserve">Основное содержание работы диссертации и результаты научных исследований изложены в </w:t>
      </w:r>
      <w:r w:rsidR="00440D3A" w:rsidRPr="00537E97">
        <w:rPr>
          <w:color w:val="000000" w:themeColor="text1"/>
          <w:sz w:val="28"/>
          <w:szCs w:val="28"/>
        </w:rPr>
        <w:t>1</w:t>
      </w:r>
      <w:r w:rsidR="000E6072" w:rsidRPr="00537E97">
        <w:rPr>
          <w:color w:val="000000" w:themeColor="text1"/>
          <w:sz w:val="28"/>
          <w:szCs w:val="28"/>
        </w:rPr>
        <w:t>5</w:t>
      </w:r>
      <w:r w:rsidRPr="00537E97">
        <w:rPr>
          <w:color w:val="000000" w:themeColor="text1"/>
          <w:sz w:val="28"/>
          <w:szCs w:val="28"/>
        </w:rPr>
        <w:t xml:space="preserve"> публикац</w:t>
      </w:r>
      <w:r w:rsidR="007E5B8A" w:rsidRPr="00537E97">
        <w:rPr>
          <w:color w:val="000000" w:themeColor="text1"/>
          <w:sz w:val="28"/>
          <w:szCs w:val="28"/>
        </w:rPr>
        <w:t xml:space="preserve">иях, в том числе </w:t>
      </w:r>
      <w:r w:rsidR="001A27C8" w:rsidRPr="00537E97">
        <w:rPr>
          <w:color w:val="000000" w:themeColor="text1"/>
          <w:sz w:val="28"/>
          <w:szCs w:val="28"/>
        </w:rPr>
        <w:t>3</w:t>
      </w:r>
      <w:r w:rsidR="007E5B8A" w:rsidRPr="00537E97">
        <w:rPr>
          <w:color w:val="000000" w:themeColor="text1"/>
          <w:sz w:val="28"/>
          <w:szCs w:val="28"/>
        </w:rPr>
        <w:t xml:space="preserve"> стать</w:t>
      </w:r>
      <w:r w:rsidR="000E6072" w:rsidRPr="00537E97">
        <w:rPr>
          <w:color w:val="000000" w:themeColor="text1"/>
          <w:sz w:val="28"/>
          <w:szCs w:val="28"/>
        </w:rPr>
        <w:t>и</w:t>
      </w:r>
      <w:r w:rsidR="007E5B8A" w:rsidRPr="00537E97">
        <w:rPr>
          <w:color w:val="000000" w:themeColor="text1"/>
          <w:sz w:val="28"/>
          <w:szCs w:val="28"/>
        </w:rPr>
        <w:t xml:space="preserve"> - в </w:t>
      </w:r>
      <w:r w:rsidR="007E5B8A" w:rsidRPr="00537E97">
        <w:rPr>
          <w:color w:val="000000" w:themeColor="text1"/>
          <w:sz w:val="28"/>
          <w:szCs w:val="28"/>
        </w:rPr>
        <w:lastRenderedPageBreak/>
        <w:t xml:space="preserve">зарубежных журналах, входящих в базу цитирования </w:t>
      </w:r>
      <w:r w:rsidR="007E5B8A" w:rsidRPr="00537E97">
        <w:rPr>
          <w:color w:val="000000" w:themeColor="text1"/>
          <w:sz w:val="28"/>
          <w:szCs w:val="28"/>
          <w:lang w:val="en-US"/>
        </w:rPr>
        <w:t>Scopus</w:t>
      </w:r>
      <w:r w:rsidR="007E5B8A" w:rsidRPr="00537E97">
        <w:rPr>
          <w:color w:val="000000" w:themeColor="text1"/>
          <w:sz w:val="28"/>
          <w:szCs w:val="28"/>
        </w:rPr>
        <w:t xml:space="preserve">, </w:t>
      </w:r>
      <w:r w:rsidR="001A27C8" w:rsidRPr="00537E97">
        <w:rPr>
          <w:color w:val="000000" w:themeColor="text1"/>
          <w:sz w:val="28"/>
          <w:szCs w:val="28"/>
        </w:rPr>
        <w:t>6</w:t>
      </w:r>
      <w:r w:rsidR="007E5B8A" w:rsidRPr="00537E97">
        <w:rPr>
          <w:color w:val="000000" w:themeColor="text1"/>
          <w:sz w:val="28"/>
          <w:szCs w:val="28"/>
        </w:rPr>
        <w:t xml:space="preserve"> стат</w:t>
      </w:r>
      <w:r w:rsidR="003E3042" w:rsidRPr="00537E97">
        <w:rPr>
          <w:color w:val="000000" w:themeColor="text1"/>
          <w:sz w:val="28"/>
          <w:szCs w:val="28"/>
        </w:rPr>
        <w:t>ей</w:t>
      </w:r>
      <w:r w:rsidR="007E5B8A" w:rsidRPr="00537E97">
        <w:rPr>
          <w:color w:val="000000" w:themeColor="text1"/>
          <w:sz w:val="28"/>
          <w:szCs w:val="28"/>
        </w:rPr>
        <w:t xml:space="preserve"> - в научных изданиях, рекомендуемых Комитетом в сфере образования и науки МОН РК, 6 статей – в материалах международных научно-практических конференций, в том числе, 1 – зарубежная. </w:t>
      </w:r>
      <w:bookmarkEnd w:id="12"/>
    </w:p>
    <w:p w14:paraId="5AD4079E"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
          <w:color w:val="000000" w:themeColor="text1"/>
          <w:sz w:val="28"/>
          <w:szCs w:val="28"/>
          <w:lang w:eastAsia="ru-RU"/>
        </w:rPr>
        <w:t xml:space="preserve">Структура работы. </w:t>
      </w:r>
      <w:r w:rsidRPr="00537E97">
        <w:rPr>
          <w:rFonts w:ascii="Times New Roman" w:eastAsia="Times New Roman" w:hAnsi="Times New Roman" w:cs="Times New Roman"/>
          <w:color w:val="000000" w:themeColor="text1"/>
          <w:sz w:val="28"/>
          <w:szCs w:val="28"/>
          <w:lang w:eastAsia="ru-RU"/>
        </w:rPr>
        <w:t xml:space="preserve">Структура работы </w:t>
      </w:r>
      <w:r w:rsidR="006A342F" w:rsidRPr="00537E97">
        <w:rPr>
          <w:rFonts w:ascii="Times New Roman" w:eastAsia="Times New Roman" w:hAnsi="Times New Roman" w:cs="Times New Roman"/>
          <w:color w:val="000000" w:themeColor="text1"/>
          <w:sz w:val="28"/>
          <w:szCs w:val="28"/>
          <w:lang w:eastAsia="ru-RU"/>
        </w:rPr>
        <w:t xml:space="preserve">сформирована в соответствии с  </w:t>
      </w:r>
      <w:r w:rsidRPr="00537E97">
        <w:rPr>
          <w:rFonts w:ascii="Times New Roman" w:eastAsia="Times New Roman" w:hAnsi="Times New Roman" w:cs="Times New Roman"/>
          <w:color w:val="000000" w:themeColor="text1"/>
          <w:sz w:val="28"/>
          <w:szCs w:val="28"/>
          <w:lang w:eastAsia="ru-RU"/>
        </w:rPr>
        <w:t xml:space="preserve"> поставленны</w:t>
      </w:r>
      <w:r w:rsidR="006A342F" w:rsidRPr="00537E97">
        <w:rPr>
          <w:rFonts w:ascii="Times New Roman" w:eastAsia="Times New Roman" w:hAnsi="Times New Roman" w:cs="Times New Roman"/>
          <w:color w:val="000000" w:themeColor="text1"/>
          <w:sz w:val="28"/>
          <w:szCs w:val="28"/>
          <w:lang w:eastAsia="ru-RU"/>
        </w:rPr>
        <w:t>ми</w:t>
      </w:r>
      <w:r w:rsidRPr="00537E97">
        <w:rPr>
          <w:rFonts w:ascii="Times New Roman" w:eastAsia="Times New Roman" w:hAnsi="Times New Roman" w:cs="Times New Roman"/>
          <w:color w:val="000000" w:themeColor="text1"/>
          <w:sz w:val="28"/>
          <w:szCs w:val="28"/>
          <w:lang w:eastAsia="ru-RU"/>
        </w:rPr>
        <w:t xml:space="preserve"> цел</w:t>
      </w:r>
      <w:r w:rsidR="006A342F" w:rsidRPr="00537E97">
        <w:rPr>
          <w:rFonts w:ascii="Times New Roman" w:eastAsia="Times New Roman" w:hAnsi="Times New Roman" w:cs="Times New Roman"/>
          <w:color w:val="000000" w:themeColor="text1"/>
          <w:sz w:val="28"/>
          <w:szCs w:val="28"/>
          <w:lang w:eastAsia="ru-RU"/>
        </w:rPr>
        <w:t>ями</w:t>
      </w:r>
      <w:r w:rsidRPr="00537E97">
        <w:rPr>
          <w:rFonts w:ascii="Times New Roman" w:eastAsia="Times New Roman" w:hAnsi="Times New Roman" w:cs="Times New Roman"/>
          <w:color w:val="000000" w:themeColor="text1"/>
          <w:sz w:val="28"/>
          <w:szCs w:val="28"/>
          <w:lang w:eastAsia="ru-RU"/>
        </w:rPr>
        <w:t xml:space="preserve">, </w:t>
      </w:r>
      <w:r w:rsidR="006A342F" w:rsidRPr="00537E97">
        <w:rPr>
          <w:rFonts w:ascii="Times New Roman" w:eastAsia="Times New Roman" w:hAnsi="Times New Roman" w:cs="Times New Roman"/>
          <w:color w:val="000000" w:themeColor="text1"/>
          <w:sz w:val="28"/>
          <w:szCs w:val="28"/>
          <w:lang w:eastAsia="ru-RU"/>
        </w:rPr>
        <w:t xml:space="preserve">ее логическая </w:t>
      </w:r>
      <w:r w:rsidRPr="00537E97">
        <w:rPr>
          <w:rFonts w:ascii="Times New Roman" w:eastAsia="Times New Roman" w:hAnsi="Times New Roman" w:cs="Times New Roman"/>
          <w:color w:val="000000" w:themeColor="text1"/>
          <w:sz w:val="28"/>
          <w:szCs w:val="28"/>
          <w:lang w:eastAsia="ru-RU"/>
        </w:rPr>
        <w:t xml:space="preserve">последовательности </w:t>
      </w:r>
      <w:r w:rsidR="006A342F" w:rsidRPr="00537E97">
        <w:rPr>
          <w:rFonts w:ascii="Times New Roman" w:eastAsia="Times New Roman" w:hAnsi="Times New Roman" w:cs="Times New Roman"/>
          <w:color w:val="000000" w:themeColor="text1"/>
          <w:sz w:val="28"/>
          <w:szCs w:val="28"/>
          <w:lang w:eastAsia="ru-RU"/>
        </w:rPr>
        <w:t xml:space="preserve">исходит от </w:t>
      </w:r>
      <w:r w:rsidRPr="00537E97">
        <w:rPr>
          <w:rFonts w:ascii="Times New Roman" w:eastAsia="Times New Roman" w:hAnsi="Times New Roman" w:cs="Times New Roman"/>
          <w:color w:val="000000" w:themeColor="text1"/>
          <w:sz w:val="28"/>
          <w:szCs w:val="28"/>
          <w:lang w:eastAsia="ru-RU"/>
        </w:rPr>
        <w:t xml:space="preserve">решения поставленных автором задач исследования. Диссертация состоит из введения, </w:t>
      </w:r>
      <w:r w:rsidR="007E5B8A" w:rsidRPr="00537E97">
        <w:rPr>
          <w:rFonts w:ascii="Times New Roman" w:eastAsia="Times New Roman" w:hAnsi="Times New Roman" w:cs="Times New Roman"/>
          <w:color w:val="000000" w:themeColor="text1"/>
          <w:sz w:val="28"/>
          <w:szCs w:val="28"/>
          <w:lang w:eastAsia="ru-RU"/>
        </w:rPr>
        <w:t xml:space="preserve">основной части, представленной тремя разделами, заключения, </w:t>
      </w:r>
      <w:r w:rsidR="006A342F" w:rsidRPr="00537E97">
        <w:rPr>
          <w:rFonts w:ascii="Times New Roman" w:eastAsia="Times New Roman" w:hAnsi="Times New Roman" w:cs="Times New Roman"/>
          <w:color w:val="000000" w:themeColor="text1"/>
          <w:sz w:val="28"/>
          <w:szCs w:val="28"/>
          <w:lang w:eastAsia="ru-RU"/>
        </w:rPr>
        <w:t>с</w:t>
      </w:r>
      <w:r w:rsidR="007E5B8A" w:rsidRPr="00537E97">
        <w:rPr>
          <w:rFonts w:ascii="Times New Roman" w:eastAsia="Times New Roman" w:hAnsi="Times New Roman" w:cs="Times New Roman"/>
          <w:color w:val="000000" w:themeColor="text1"/>
          <w:sz w:val="28"/>
          <w:szCs w:val="28"/>
          <w:lang w:eastAsia="ru-RU"/>
        </w:rPr>
        <w:t>писка использованных источников, приложений.</w:t>
      </w:r>
    </w:p>
    <w:p w14:paraId="5AD4079F"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7A0"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p>
    <w:p w14:paraId="5AD407A1" w14:textId="77777777" w:rsidR="009603A7" w:rsidRPr="00537E97" w:rsidRDefault="009603A7" w:rsidP="000E7D8A">
      <w:pPr>
        <w:spacing w:after="0" w:line="240" w:lineRule="auto"/>
        <w:ind w:firstLine="709"/>
        <w:rPr>
          <w:rFonts w:ascii="Times New Roman" w:eastAsia="Times New Roman" w:hAnsi="Times New Roman" w:cs="Times New Roman"/>
          <w:color w:val="000000" w:themeColor="text1"/>
          <w:sz w:val="28"/>
          <w:szCs w:val="28"/>
          <w:shd w:val="clear" w:color="auto" w:fill="FFFFFF"/>
          <w:lang w:eastAsia="ru-RU"/>
        </w:rPr>
      </w:pPr>
      <w:r w:rsidRPr="00537E97">
        <w:rPr>
          <w:rFonts w:ascii="Times New Roman" w:hAnsi="Times New Roman" w:cs="Times New Roman"/>
          <w:color w:val="000000" w:themeColor="text1"/>
          <w:sz w:val="28"/>
          <w:szCs w:val="28"/>
          <w:shd w:val="clear" w:color="auto" w:fill="FFFFFF"/>
        </w:rPr>
        <w:br w:type="page"/>
      </w:r>
    </w:p>
    <w:p w14:paraId="5AD407A2" w14:textId="77777777" w:rsidR="009603A7" w:rsidRPr="00537E97" w:rsidRDefault="009603A7" w:rsidP="000E7D8A">
      <w:pPr>
        <w:pStyle w:val="af"/>
        <w:spacing w:before="0" w:line="240" w:lineRule="auto"/>
        <w:ind w:firstLine="709"/>
        <w:jc w:val="both"/>
        <w:rPr>
          <w:color w:val="000000" w:themeColor="text1"/>
          <w:shd w:val="clear" w:color="auto" w:fill="FFFFFF"/>
        </w:rPr>
      </w:pPr>
      <w:bookmarkStart w:id="13" w:name="_Toc39344469"/>
      <w:bookmarkStart w:id="14" w:name="_GoBack"/>
      <w:bookmarkEnd w:id="14"/>
      <w:r w:rsidRPr="00537E97">
        <w:rPr>
          <w:color w:val="000000" w:themeColor="text1"/>
          <w:shd w:val="clear" w:color="auto" w:fill="FFFFFF"/>
        </w:rPr>
        <w:lastRenderedPageBreak/>
        <w:t>1 ТЕОРЕТИЧЕСКИЕ И МЕТОД</w:t>
      </w:r>
      <w:r w:rsidR="0060670E" w:rsidRPr="00537E97">
        <w:rPr>
          <w:color w:val="000000" w:themeColor="text1"/>
          <w:shd w:val="clear" w:color="auto" w:fill="FFFFFF"/>
        </w:rPr>
        <w:t xml:space="preserve">ИЧЕСКИЕ </w:t>
      </w:r>
      <w:r w:rsidR="00122466" w:rsidRPr="00537E97">
        <w:rPr>
          <w:color w:val="000000" w:themeColor="text1"/>
          <w:shd w:val="clear" w:color="auto" w:fill="FFFFFF"/>
        </w:rPr>
        <w:t>ПОДХОДЫ</w:t>
      </w:r>
      <w:r w:rsidRPr="00537E97">
        <w:rPr>
          <w:color w:val="000000" w:themeColor="text1"/>
          <w:shd w:val="clear" w:color="auto" w:fill="FFFFFF"/>
        </w:rPr>
        <w:t xml:space="preserve"> ФОРМИРОВАНИЯ </w:t>
      </w:r>
      <w:r w:rsidRPr="00537E97">
        <w:rPr>
          <w:rStyle w:val="hl"/>
          <w:color w:val="000000" w:themeColor="text1"/>
        </w:rPr>
        <w:t>МАРКЕТИНГОВОЙ СТРАТЕГИИ</w:t>
      </w:r>
      <w:r w:rsidRPr="00537E97">
        <w:rPr>
          <w:color w:val="000000" w:themeColor="text1"/>
          <w:shd w:val="clear" w:color="auto" w:fill="FFFFFF"/>
        </w:rPr>
        <w:t xml:space="preserve"> ПРОДВИЖЕНИЯ </w:t>
      </w:r>
      <w:r w:rsidR="009C6D2E" w:rsidRPr="00537E97">
        <w:rPr>
          <w:color w:val="000000" w:themeColor="text1"/>
          <w:shd w:val="clear" w:color="auto" w:fill="FFFFFF"/>
        </w:rPr>
        <w:t xml:space="preserve">ИННОВАЦИОННЫХ </w:t>
      </w:r>
      <w:r w:rsidRPr="00537E97">
        <w:rPr>
          <w:color w:val="000000" w:themeColor="text1"/>
          <w:shd w:val="clear" w:color="auto" w:fill="FFFFFF"/>
        </w:rPr>
        <w:t>ПРОДУК</w:t>
      </w:r>
      <w:r w:rsidR="009C6D2E" w:rsidRPr="00537E97">
        <w:rPr>
          <w:color w:val="000000" w:themeColor="text1"/>
          <w:shd w:val="clear" w:color="auto" w:fill="FFFFFF"/>
        </w:rPr>
        <w:t>ТОВ</w:t>
      </w:r>
      <w:bookmarkEnd w:id="13"/>
      <w:r w:rsidRPr="00537E97">
        <w:rPr>
          <w:color w:val="000000" w:themeColor="text1"/>
          <w:shd w:val="clear" w:color="auto" w:fill="FFFFFF"/>
        </w:rPr>
        <w:t xml:space="preserve"> </w:t>
      </w:r>
      <w:bookmarkEnd w:id="1"/>
    </w:p>
    <w:p w14:paraId="5AD407A3" w14:textId="77777777" w:rsidR="00480731" w:rsidRPr="00537E97" w:rsidRDefault="00480731" w:rsidP="00D93C22">
      <w:pPr>
        <w:rPr>
          <w:lang w:eastAsia="ru-RU"/>
        </w:rPr>
      </w:pPr>
      <w:bookmarkStart w:id="15" w:name="_Toc10636582"/>
    </w:p>
    <w:p w14:paraId="5AD407A4" w14:textId="77777777" w:rsidR="00744B11" w:rsidRPr="00537E97" w:rsidRDefault="009603A7" w:rsidP="00744B11">
      <w:pPr>
        <w:pStyle w:val="1"/>
        <w:spacing w:before="0" w:line="240" w:lineRule="auto"/>
        <w:ind w:firstLine="709"/>
        <w:jc w:val="both"/>
        <w:rPr>
          <w:rFonts w:ascii="Times New Roman" w:eastAsia="Times New Roman" w:hAnsi="Times New Roman" w:cs="Times New Roman"/>
          <w:b/>
          <w:color w:val="000000" w:themeColor="text1"/>
          <w:sz w:val="28"/>
          <w:szCs w:val="28"/>
          <w:lang w:eastAsia="ru-RU"/>
        </w:rPr>
      </w:pPr>
      <w:bookmarkStart w:id="16" w:name="_Toc39344470"/>
      <w:r w:rsidRPr="00537E97">
        <w:rPr>
          <w:rFonts w:ascii="Times New Roman" w:eastAsia="Times New Roman" w:hAnsi="Times New Roman" w:cs="Times New Roman"/>
          <w:b/>
          <w:color w:val="000000" w:themeColor="text1"/>
          <w:sz w:val="28"/>
          <w:szCs w:val="28"/>
          <w:lang w:eastAsia="ru-RU"/>
        </w:rPr>
        <w:t xml:space="preserve">1.1 </w:t>
      </w:r>
      <w:r w:rsidR="00744B11" w:rsidRPr="00537E97">
        <w:rPr>
          <w:rFonts w:ascii="Times New Roman" w:eastAsia="Times New Roman" w:hAnsi="Times New Roman" w:cs="Times New Roman"/>
          <w:b/>
          <w:color w:val="000000" w:themeColor="text1"/>
          <w:sz w:val="28"/>
          <w:szCs w:val="28"/>
          <w:lang w:eastAsia="ru-RU"/>
        </w:rPr>
        <w:t xml:space="preserve">Теории и методы разработки маркетинговых стратегий </w:t>
      </w:r>
      <w:r w:rsidRPr="00537E97">
        <w:rPr>
          <w:rFonts w:ascii="Times New Roman" w:eastAsia="Times New Roman" w:hAnsi="Times New Roman" w:cs="Times New Roman"/>
          <w:b/>
          <w:color w:val="000000" w:themeColor="text1"/>
          <w:sz w:val="28"/>
          <w:szCs w:val="28"/>
          <w:lang w:eastAsia="ru-RU"/>
        </w:rPr>
        <w:t>продвижения </w:t>
      </w:r>
      <w:r w:rsidR="00744B11" w:rsidRPr="00537E97">
        <w:rPr>
          <w:rFonts w:ascii="Times New Roman" w:eastAsia="Times New Roman" w:hAnsi="Times New Roman" w:cs="Times New Roman"/>
          <w:b/>
          <w:color w:val="000000" w:themeColor="text1"/>
          <w:sz w:val="28"/>
          <w:szCs w:val="28"/>
          <w:lang w:eastAsia="ru-RU"/>
        </w:rPr>
        <w:t>инновационных продуктов</w:t>
      </w:r>
      <w:bookmarkEnd w:id="16"/>
      <w:r w:rsidR="00744B11" w:rsidRPr="00537E97">
        <w:rPr>
          <w:rFonts w:ascii="Times New Roman" w:eastAsia="Times New Roman" w:hAnsi="Times New Roman" w:cs="Times New Roman"/>
          <w:b/>
          <w:color w:val="000000" w:themeColor="text1"/>
          <w:sz w:val="28"/>
          <w:szCs w:val="28"/>
          <w:lang w:eastAsia="ru-RU"/>
        </w:rPr>
        <w:t xml:space="preserve"> </w:t>
      </w:r>
      <w:bookmarkEnd w:id="15"/>
    </w:p>
    <w:p w14:paraId="5AD407A5" w14:textId="77777777" w:rsidR="005F0FF4" w:rsidRPr="00537E97" w:rsidRDefault="009603A7" w:rsidP="006303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успешного функционирования промышленного предприятия на рынке в современных условиях необходимо соблюдение таких принципов как: </w:t>
      </w:r>
      <w:r w:rsidR="00346BD6" w:rsidRPr="00537E97">
        <w:rPr>
          <w:rFonts w:ascii="Times New Roman" w:eastAsia="Times New Roman" w:hAnsi="Times New Roman" w:cs="Times New Roman"/>
          <w:color w:val="000000" w:themeColor="text1"/>
          <w:sz w:val="28"/>
          <w:szCs w:val="28"/>
          <w:lang w:eastAsia="ru-RU"/>
        </w:rPr>
        <w:t>пере</w:t>
      </w:r>
      <w:r w:rsidRPr="00537E97">
        <w:rPr>
          <w:rFonts w:ascii="Times New Roman" w:eastAsia="Times New Roman" w:hAnsi="Times New Roman" w:cs="Times New Roman"/>
          <w:color w:val="000000" w:themeColor="text1"/>
          <w:sz w:val="28"/>
          <w:szCs w:val="28"/>
          <w:lang w:eastAsia="ru-RU"/>
        </w:rPr>
        <w:t xml:space="preserve">ориентация </w:t>
      </w:r>
      <w:r w:rsidR="00346BD6" w:rsidRPr="00537E97">
        <w:rPr>
          <w:rFonts w:ascii="Times New Roman" w:eastAsia="Times New Roman" w:hAnsi="Times New Roman" w:cs="Times New Roman"/>
          <w:color w:val="000000" w:themeColor="text1"/>
          <w:sz w:val="28"/>
          <w:szCs w:val="28"/>
          <w:lang w:eastAsia="ru-RU"/>
        </w:rPr>
        <w:t xml:space="preserve">с </w:t>
      </w:r>
      <w:r w:rsidRPr="00537E97">
        <w:rPr>
          <w:rFonts w:ascii="Times New Roman" w:eastAsia="Times New Roman" w:hAnsi="Times New Roman" w:cs="Times New Roman"/>
          <w:color w:val="000000" w:themeColor="text1"/>
          <w:sz w:val="28"/>
          <w:szCs w:val="28"/>
          <w:lang w:eastAsia="ru-RU"/>
        </w:rPr>
        <w:t>производств</w:t>
      </w:r>
      <w:r w:rsidR="00346BD6" w:rsidRPr="00537E97">
        <w:rPr>
          <w:rFonts w:ascii="Times New Roman" w:eastAsia="Times New Roman" w:hAnsi="Times New Roman" w:cs="Times New Roman"/>
          <w:color w:val="000000" w:themeColor="text1"/>
          <w:sz w:val="28"/>
          <w:szCs w:val="28"/>
          <w:lang w:eastAsia="ru-RU"/>
        </w:rPr>
        <w:t>енных нужд н</w:t>
      </w:r>
      <w:r w:rsidRPr="00537E97">
        <w:rPr>
          <w:rFonts w:ascii="Times New Roman" w:eastAsia="Times New Roman" w:hAnsi="Times New Roman" w:cs="Times New Roman"/>
          <w:color w:val="000000" w:themeColor="text1"/>
          <w:sz w:val="28"/>
          <w:szCs w:val="28"/>
          <w:lang w:eastAsia="ru-RU"/>
        </w:rPr>
        <w:t>а</w:t>
      </w:r>
      <w:r w:rsidR="00346BD6" w:rsidRPr="00537E97">
        <w:rPr>
          <w:rFonts w:ascii="Times New Roman" w:eastAsia="Times New Roman" w:hAnsi="Times New Roman" w:cs="Times New Roman"/>
          <w:color w:val="000000" w:themeColor="text1"/>
          <w:sz w:val="28"/>
          <w:szCs w:val="28"/>
          <w:lang w:eastAsia="ru-RU"/>
        </w:rPr>
        <w:t xml:space="preserve"> запросы </w:t>
      </w:r>
      <w:r w:rsidRPr="00537E97">
        <w:rPr>
          <w:rFonts w:ascii="Times New Roman" w:eastAsia="Times New Roman" w:hAnsi="Times New Roman" w:cs="Times New Roman"/>
          <w:color w:val="000000" w:themeColor="text1"/>
          <w:sz w:val="28"/>
          <w:szCs w:val="28"/>
          <w:lang w:eastAsia="ru-RU"/>
        </w:rPr>
        <w:t xml:space="preserve">потребителей, </w:t>
      </w:r>
      <w:r w:rsidR="005A338A" w:rsidRPr="00537E97">
        <w:rPr>
          <w:rFonts w:ascii="Times New Roman" w:eastAsia="Times New Roman" w:hAnsi="Times New Roman" w:cs="Times New Roman"/>
          <w:color w:val="000000" w:themeColor="text1"/>
          <w:sz w:val="28"/>
          <w:szCs w:val="28"/>
          <w:lang w:eastAsia="ru-RU"/>
        </w:rPr>
        <w:t>формирование</w:t>
      </w:r>
      <w:r w:rsidR="00346BD6" w:rsidRPr="00537E97">
        <w:rPr>
          <w:rFonts w:ascii="Times New Roman" w:eastAsia="Times New Roman" w:hAnsi="Times New Roman" w:cs="Times New Roman"/>
          <w:color w:val="000000" w:themeColor="text1"/>
          <w:sz w:val="28"/>
          <w:szCs w:val="28"/>
          <w:lang w:eastAsia="ru-RU"/>
        </w:rPr>
        <w:t xml:space="preserve"> </w:t>
      </w:r>
      <w:r w:rsidR="005A338A" w:rsidRPr="00537E97">
        <w:rPr>
          <w:rFonts w:ascii="Times New Roman" w:eastAsia="Times New Roman" w:hAnsi="Times New Roman" w:cs="Times New Roman"/>
          <w:color w:val="000000" w:themeColor="text1"/>
          <w:sz w:val="28"/>
          <w:szCs w:val="28"/>
          <w:lang w:eastAsia="ru-RU"/>
        </w:rPr>
        <w:t>конкурентных преимуществ производимой продукции и рост его</w:t>
      </w:r>
      <w:r w:rsidRPr="00537E97">
        <w:rPr>
          <w:rFonts w:ascii="Times New Roman" w:eastAsia="Times New Roman" w:hAnsi="Times New Roman" w:cs="Times New Roman"/>
          <w:color w:val="000000" w:themeColor="text1"/>
          <w:sz w:val="28"/>
          <w:szCs w:val="28"/>
          <w:lang w:eastAsia="ru-RU"/>
        </w:rPr>
        <w:t xml:space="preserve"> конкурентоспособности, высокая адаптивность </w:t>
      </w:r>
      <w:r w:rsidR="005A338A" w:rsidRPr="00537E97">
        <w:rPr>
          <w:rFonts w:ascii="Times New Roman" w:eastAsia="Times New Roman" w:hAnsi="Times New Roman" w:cs="Times New Roman"/>
          <w:color w:val="000000" w:themeColor="text1"/>
          <w:sz w:val="28"/>
          <w:szCs w:val="28"/>
          <w:lang w:eastAsia="ru-RU"/>
        </w:rPr>
        <w:t xml:space="preserve">предприятия </w:t>
      </w:r>
      <w:r w:rsidRPr="00537E97">
        <w:rPr>
          <w:rFonts w:ascii="Times New Roman" w:eastAsia="Times New Roman" w:hAnsi="Times New Roman" w:cs="Times New Roman"/>
          <w:color w:val="000000" w:themeColor="text1"/>
          <w:sz w:val="28"/>
          <w:szCs w:val="28"/>
          <w:lang w:eastAsia="ru-RU"/>
        </w:rPr>
        <w:t xml:space="preserve">к изменяющимся условиям рынка. </w:t>
      </w:r>
      <w:r w:rsidR="005F0FF4" w:rsidRPr="00537E97">
        <w:rPr>
          <w:rFonts w:ascii="Times New Roman" w:eastAsia="Times New Roman" w:hAnsi="Times New Roman" w:cs="Times New Roman"/>
          <w:color w:val="000000" w:themeColor="text1"/>
          <w:sz w:val="28"/>
          <w:szCs w:val="28"/>
          <w:lang w:eastAsia="ru-RU"/>
        </w:rPr>
        <w:t>Маркетинговая</w:t>
      </w:r>
      <w:r w:rsidR="007014BD" w:rsidRPr="00537E97">
        <w:rPr>
          <w:rFonts w:ascii="Times New Roman" w:eastAsia="Times New Roman" w:hAnsi="Times New Roman" w:cs="Times New Roman"/>
          <w:color w:val="000000" w:themeColor="text1"/>
          <w:sz w:val="28"/>
          <w:szCs w:val="28"/>
          <w:lang w:eastAsia="ru-RU"/>
        </w:rPr>
        <w:t xml:space="preserve"> </w:t>
      </w:r>
      <w:r w:rsidR="005F0FF4" w:rsidRPr="00537E97">
        <w:rPr>
          <w:rFonts w:ascii="Times New Roman" w:eastAsia="Times New Roman" w:hAnsi="Times New Roman" w:cs="Times New Roman"/>
          <w:color w:val="000000" w:themeColor="text1"/>
          <w:sz w:val="28"/>
          <w:szCs w:val="28"/>
          <w:lang w:eastAsia="ru-RU"/>
        </w:rPr>
        <w:t>стратегия</w:t>
      </w:r>
      <w:r w:rsidR="007014BD" w:rsidRPr="00537E97">
        <w:rPr>
          <w:rFonts w:ascii="Times New Roman" w:eastAsia="Times New Roman" w:hAnsi="Times New Roman" w:cs="Times New Roman"/>
          <w:color w:val="000000" w:themeColor="text1"/>
          <w:sz w:val="28"/>
          <w:szCs w:val="28"/>
          <w:lang w:eastAsia="ru-RU"/>
        </w:rPr>
        <w:t>,</w:t>
      </w:r>
      <w:r w:rsidR="005F0FF4" w:rsidRPr="00537E97">
        <w:rPr>
          <w:rFonts w:ascii="Times New Roman" w:eastAsia="Times New Roman" w:hAnsi="Times New Roman" w:cs="Times New Roman"/>
          <w:color w:val="000000" w:themeColor="text1"/>
          <w:sz w:val="28"/>
          <w:szCs w:val="28"/>
          <w:lang w:eastAsia="ru-RU"/>
        </w:rPr>
        <w:t xml:space="preserve"> </w:t>
      </w:r>
      <w:r w:rsidR="00142C97" w:rsidRPr="00537E97">
        <w:rPr>
          <w:rFonts w:ascii="Times New Roman" w:eastAsia="Times New Roman" w:hAnsi="Times New Roman" w:cs="Times New Roman"/>
          <w:color w:val="000000" w:themeColor="text1"/>
          <w:sz w:val="28"/>
          <w:szCs w:val="28"/>
          <w:lang w:eastAsia="ru-RU"/>
        </w:rPr>
        <w:t xml:space="preserve">принятая на </w:t>
      </w:r>
      <w:r w:rsidR="005F0FF4" w:rsidRPr="00537E97">
        <w:rPr>
          <w:rFonts w:ascii="Times New Roman" w:eastAsia="Times New Roman" w:hAnsi="Times New Roman" w:cs="Times New Roman"/>
          <w:color w:val="000000" w:themeColor="text1"/>
          <w:sz w:val="28"/>
          <w:szCs w:val="28"/>
          <w:lang w:eastAsia="ru-RU"/>
        </w:rPr>
        <w:t xml:space="preserve">предприятия – это обобщенный план, содержащий в себе </w:t>
      </w:r>
      <w:r w:rsidR="007A5EF8" w:rsidRPr="00537E97">
        <w:rPr>
          <w:rFonts w:ascii="Times New Roman" w:eastAsia="Times New Roman" w:hAnsi="Times New Roman" w:cs="Times New Roman"/>
          <w:color w:val="000000" w:themeColor="text1"/>
          <w:sz w:val="28"/>
          <w:szCs w:val="28"/>
          <w:lang w:eastAsia="ru-RU"/>
        </w:rPr>
        <w:t>цели предприятия относительно маркетинга</w:t>
      </w:r>
      <w:r w:rsidR="005F0FF4" w:rsidRPr="00537E97">
        <w:rPr>
          <w:rFonts w:ascii="Times New Roman" w:eastAsia="Times New Roman" w:hAnsi="Times New Roman" w:cs="Times New Roman"/>
          <w:color w:val="000000" w:themeColor="text1"/>
          <w:sz w:val="28"/>
          <w:szCs w:val="28"/>
          <w:lang w:eastAsia="ru-RU"/>
        </w:rPr>
        <w:t xml:space="preserve"> и пути их достижения. </w:t>
      </w:r>
    </w:p>
    <w:p w14:paraId="5AD407A6" w14:textId="77777777" w:rsidR="005F0FF4" w:rsidRPr="00537E97" w:rsidRDefault="005F0FF4" w:rsidP="006303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Ф.Котлер</w:t>
      </w:r>
      <w:proofErr w:type="spellEnd"/>
      <w:r w:rsidRPr="00537E97">
        <w:rPr>
          <w:rFonts w:ascii="Times New Roman" w:eastAsia="Times New Roman" w:hAnsi="Times New Roman" w:cs="Times New Roman"/>
          <w:color w:val="000000" w:themeColor="text1"/>
          <w:sz w:val="28"/>
          <w:szCs w:val="28"/>
          <w:lang w:eastAsia="ru-RU"/>
        </w:rPr>
        <w:t xml:space="preserve"> </w:t>
      </w:r>
      <w:r w:rsidR="00080C63" w:rsidRPr="00537E97">
        <w:rPr>
          <w:rFonts w:ascii="Times New Roman" w:eastAsia="Times New Roman" w:hAnsi="Times New Roman" w:cs="Times New Roman"/>
          <w:color w:val="000000" w:themeColor="text1"/>
          <w:sz w:val="28"/>
          <w:szCs w:val="28"/>
          <w:lang w:eastAsia="ru-RU"/>
        </w:rPr>
        <w:t xml:space="preserve">[1] </w:t>
      </w:r>
      <w:r w:rsidRPr="00537E97">
        <w:rPr>
          <w:rFonts w:ascii="Times New Roman" w:eastAsia="Times New Roman" w:hAnsi="Times New Roman" w:cs="Times New Roman"/>
          <w:color w:val="000000" w:themeColor="text1"/>
          <w:sz w:val="28"/>
          <w:szCs w:val="28"/>
          <w:lang w:eastAsia="ru-RU"/>
        </w:rPr>
        <w:t>определил маркетинговую стратегию как схему маркетинговых мероприятий, при помощи которых предприятие имеет возможность решать стоящие перед ним</w:t>
      </w:r>
      <w:r w:rsidR="007A5EF8" w:rsidRPr="00537E97">
        <w:rPr>
          <w:rFonts w:ascii="Times New Roman" w:eastAsia="Times New Roman" w:hAnsi="Times New Roman" w:cs="Times New Roman"/>
          <w:color w:val="000000" w:themeColor="text1"/>
          <w:sz w:val="28"/>
          <w:szCs w:val="28"/>
          <w:lang w:eastAsia="ru-RU"/>
        </w:rPr>
        <w:t xml:space="preserve"> маркетинговые</w:t>
      </w:r>
      <w:r w:rsidRPr="00537E97">
        <w:rPr>
          <w:rFonts w:ascii="Times New Roman" w:eastAsia="Times New Roman" w:hAnsi="Times New Roman" w:cs="Times New Roman"/>
          <w:color w:val="000000" w:themeColor="text1"/>
          <w:sz w:val="28"/>
          <w:szCs w:val="28"/>
          <w:lang w:eastAsia="ru-RU"/>
        </w:rPr>
        <w:t xml:space="preserve"> задачи. </w:t>
      </w:r>
    </w:p>
    <w:p w14:paraId="5AD407A7" w14:textId="77777777" w:rsidR="00EE3661" w:rsidRPr="00537E97" w:rsidRDefault="005F0FF4" w:rsidP="00EE366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теории маркетинга существует </w:t>
      </w:r>
      <w:r w:rsidR="00EE3661" w:rsidRPr="00537E97">
        <w:rPr>
          <w:rFonts w:ascii="Times New Roman" w:eastAsia="Times New Roman" w:hAnsi="Times New Roman" w:cs="Times New Roman"/>
          <w:color w:val="000000" w:themeColor="text1"/>
          <w:sz w:val="28"/>
          <w:szCs w:val="28"/>
          <w:lang w:eastAsia="ru-RU"/>
        </w:rPr>
        <w:t xml:space="preserve">множество видов маркетинговых стратегий, которые </w:t>
      </w:r>
      <w:r w:rsidR="007A5EF8" w:rsidRPr="00537E97">
        <w:rPr>
          <w:rFonts w:ascii="Times New Roman" w:eastAsia="Times New Roman" w:hAnsi="Times New Roman" w:cs="Times New Roman"/>
          <w:color w:val="000000" w:themeColor="text1"/>
          <w:sz w:val="28"/>
          <w:szCs w:val="28"/>
          <w:lang w:eastAsia="ru-RU"/>
        </w:rPr>
        <w:t>классифицируют на априорный подход и апостериорный подход.</w:t>
      </w:r>
      <w:r w:rsidR="00EE3661" w:rsidRPr="00537E97">
        <w:rPr>
          <w:rFonts w:ascii="Times New Roman" w:eastAsia="Times New Roman" w:hAnsi="Times New Roman" w:cs="Times New Roman"/>
          <w:color w:val="000000" w:themeColor="text1"/>
          <w:sz w:val="28"/>
          <w:szCs w:val="28"/>
          <w:lang w:eastAsia="ru-RU"/>
        </w:rPr>
        <w:t xml:space="preserve">  </w:t>
      </w:r>
    </w:p>
    <w:p w14:paraId="5AD407A8" w14:textId="77777777" w:rsidR="007A5EF8" w:rsidRPr="00537E97" w:rsidRDefault="00BC6584" w:rsidP="006303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Априорный подход</w:t>
      </w:r>
      <w:r w:rsidR="007A5EF8" w:rsidRPr="00537E97">
        <w:rPr>
          <w:rFonts w:ascii="Times New Roman" w:eastAsia="Times New Roman" w:hAnsi="Times New Roman" w:cs="Times New Roman"/>
          <w:color w:val="000000" w:themeColor="text1"/>
          <w:sz w:val="28"/>
          <w:szCs w:val="28"/>
          <w:lang w:eastAsia="ru-RU"/>
        </w:rPr>
        <w:t xml:space="preserve">. Маркетинговые стратегии формируются на основании проверенных практическим </w:t>
      </w:r>
      <w:r w:rsidR="00170D9B" w:rsidRPr="00537E97">
        <w:rPr>
          <w:rFonts w:ascii="Times New Roman" w:eastAsia="Times New Roman" w:hAnsi="Times New Roman" w:cs="Times New Roman"/>
          <w:color w:val="000000" w:themeColor="text1"/>
          <w:sz w:val="28"/>
          <w:szCs w:val="28"/>
          <w:lang w:eastAsia="ru-RU"/>
        </w:rPr>
        <w:t>путем теоретических моделей</w:t>
      </w:r>
      <w:r w:rsidR="007A5EF8" w:rsidRPr="00537E97">
        <w:rPr>
          <w:rFonts w:ascii="Times New Roman" w:eastAsia="Times New Roman" w:hAnsi="Times New Roman" w:cs="Times New Roman"/>
          <w:color w:val="000000" w:themeColor="text1"/>
          <w:sz w:val="28"/>
          <w:szCs w:val="28"/>
          <w:lang w:eastAsia="ru-RU"/>
        </w:rPr>
        <w:t xml:space="preserve">. В априорном подходе маркетинговые стратегии делят по специализации предприятия и его месту на рыке. </w:t>
      </w:r>
    </w:p>
    <w:p w14:paraId="5AD407A9" w14:textId="77777777" w:rsidR="00EE3661" w:rsidRPr="00537E97" w:rsidRDefault="00AD31E5" w:rsidP="0063035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Апостериорный подход</w:t>
      </w:r>
      <w:r w:rsidR="007A5EF8" w:rsidRPr="00537E97">
        <w:rPr>
          <w:rFonts w:ascii="Times New Roman" w:eastAsia="Times New Roman" w:hAnsi="Times New Roman" w:cs="Times New Roman"/>
          <w:color w:val="000000" w:themeColor="text1"/>
          <w:sz w:val="28"/>
          <w:szCs w:val="28"/>
          <w:lang w:eastAsia="ru-RU"/>
        </w:rPr>
        <w:t xml:space="preserve">. Маркетинговые стратегии подразделяются на основании практических данных. </w:t>
      </w:r>
      <w:r w:rsidR="00EE3661" w:rsidRPr="00537E97">
        <w:rPr>
          <w:rFonts w:ascii="Times New Roman" w:eastAsia="Times New Roman" w:hAnsi="Times New Roman" w:cs="Times New Roman"/>
          <w:color w:val="000000" w:themeColor="text1"/>
          <w:sz w:val="28"/>
          <w:szCs w:val="28"/>
          <w:lang w:eastAsia="ru-RU"/>
        </w:rPr>
        <w:t>Как показывает практика наиболее часто данный подход применяется в процессах построения теоретических моделей гибридных типов маркетинговых стратегий.</w:t>
      </w:r>
    </w:p>
    <w:p w14:paraId="5AD407AA" w14:textId="77777777" w:rsidR="00752D5D" w:rsidRPr="00537E97" w:rsidRDefault="00752D5D" w:rsidP="0063035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профессиональной литературе выделяют три основных класса маркетинговых стратегий: </w:t>
      </w:r>
    </w:p>
    <w:p w14:paraId="5AD407AB" w14:textId="77777777" w:rsidR="00B26325" w:rsidRPr="00537E97" w:rsidRDefault="00752D5D" w:rsidP="00B2632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 баз</w:t>
      </w:r>
      <w:r w:rsidR="00B26325" w:rsidRPr="00537E97">
        <w:rPr>
          <w:rFonts w:ascii="Times New Roman" w:eastAsia="Times New Roman" w:hAnsi="Times New Roman" w:cs="Times New Roman"/>
          <w:color w:val="000000" w:themeColor="text1"/>
          <w:sz w:val="28"/>
          <w:szCs w:val="28"/>
          <w:lang w:eastAsia="ru-RU"/>
        </w:rPr>
        <w:t>овые стратегии (по М. Портеру)</w:t>
      </w:r>
      <w:r w:rsidR="00080C63" w:rsidRPr="00537E97">
        <w:rPr>
          <w:rFonts w:ascii="Times New Roman" w:eastAsia="Times New Roman" w:hAnsi="Times New Roman" w:cs="Times New Roman"/>
          <w:color w:val="000000" w:themeColor="text1"/>
          <w:sz w:val="28"/>
          <w:szCs w:val="28"/>
          <w:lang w:eastAsia="ru-RU"/>
        </w:rPr>
        <w:t xml:space="preserve"> [2]</w:t>
      </w:r>
      <w:r w:rsidR="00B26325" w:rsidRPr="00537E97">
        <w:rPr>
          <w:rFonts w:ascii="Times New Roman" w:eastAsia="Times New Roman" w:hAnsi="Times New Roman" w:cs="Times New Roman"/>
          <w:color w:val="000000" w:themeColor="text1"/>
          <w:sz w:val="28"/>
          <w:szCs w:val="28"/>
          <w:lang w:eastAsia="ru-RU"/>
        </w:rPr>
        <w:t xml:space="preserve">: стратегии лидерства </w:t>
      </w:r>
      <w:r w:rsidR="00C42E50" w:rsidRPr="00537E97">
        <w:rPr>
          <w:rFonts w:ascii="Times New Roman" w:eastAsia="Times New Roman" w:hAnsi="Times New Roman" w:cs="Times New Roman"/>
          <w:color w:val="000000" w:themeColor="text1"/>
          <w:sz w:val="28"/>
          <w:szCs w:val="28"/>
          <w:lang w:eastAsia="ru-RU"/>
        </w:rPr>
        <w:t>путем сокращения расходов</w:t>
      </w:r>
      <w:r w:rsidR="00B26325" w:rsidRPr="00537E97">
        <w:rPr>
          <w:rFonts w:ascii="Times New Roman" w:eastAsia="Times New Roman" w:hAnsi="Times New Roman" w:cs="Times New Roman"/>
          <w:color w:val="000000" w:themeColor="text1"/>
          <w:sz w:val="28"/>
          <w:szCs w:val="28"/>
          <w:lang w:eastAsia="ru-RU"/>
        </w:rPr>
        <w:t>; стратегии дифференци</w:t>
      </w:r>
      <w:r w:rsidR="00C42E50" w:rsidRPr="00537E97">
        <w:rPr>
          <w:rFonts w:ascii="Times New Roman" w:eastAsia="Times New Roman" w:hAnsi="Times New Roman" w:cs="Times New Roman"/>
          <w:color w:val="000000" w:themeColor="text1"/>
          <w:sz w:val="28"/>
          <w:szCs w:val="28"/>
          <w:lang w:eastAsia="ru-RU"/>
        </w:rPr>
        <w:t>рования</w:t>
      </w:r>
      <w:r w:rsidR="00B26325" w:rsidRPr="00537E97">
        <w:rPr>
          <w:rFonts w:ascii="Times New Roman" w:eastAsia="Times New Roman" w:hAnsi="Times New Roman" w:cs="Times New Roman"/>
          <w:color w:val="000000" w:themeColor="text1"/>
          <w:sz w:val="28"/>
          <w:szCs w:val="28"/>
          <w:lang w:eastAsia="ru-RU"/>
        </w:rPr>
        <w:t xml:space="preserve">; стратегии </w:t>
      </w:r>
      <w:r w:rsidR="00C42E50" w:rsidRPr="00537E97">
        <w:rPr>
          <w:rFonts w:ascii="Times New Roman" w:eastAsia="Times New Roman" w:hAnsi="Times New Roman" w:cs="Times New Roman"/>
          <w:color w:val="000000" w:themeColor="text1"/>
          <w:sz w:val="28"/>
          <w:szCs w:val="28"/>
          <w:lang w:eastAsia="ru-RU"/>
        </w:rPr>
        <w:t>интенсификации</w:t>
      </w:r>
      <w:r w:rsidR="00B26325" w:rsidRPr="00537E97">
        <w:rPr>
          <w:rFonts w:ascii="Times New Roman" w:eastAsia="Times New Roman" w:hAnsi="Times New Roman" w:cs="Times New Roman"/>
          <w:color w:val="000000" w:themeColor="text1"/>
          <w:sz w:val="28"/>
          <w:szCs w:val="28"/>
          <w:lang w:eastAsia="ru-RU"/>
        </w:rPr>
        <w:t xml:space="preserve">. </w:t>
      </w:r>
    </w:p>
    <w:p w14:paraId="5AD407AC" w14:textId="77777777" w:rsidR="00752D5D" w:rsidRPr="00537E97" w:rsidRDefault="00752D5D" w:rsidP="0063035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2. стратегии роста (по И. </w:t>
      </w:r>
      <w:proofErr w:type="spellStart"/>
      <w:r w:rsidRPr="00537E97">
        <w:rPr>
          <w:rFonts w:ascii="Times New Roman" w:eastAsia="Times New Roman" w:hAnsi="Times New Roman" w:cs="Times New Roman"/>
          <w:color w:val="000000" w:themeColor="text1"/>
          <w:sz w:val="28"/>
          <w:szCs w:val="28"/>
          <w:lang w:eastAsia="ru-RU"/>
        </w:rPr>
        <w:t>Ансоффу</w:t>
      </w:r>
      <w:proofErr w:type="spellEnd"/>
      <w:r w:rsidRPr="00537E97">
        <w:rPr>
          <w:rFonts w:ascii="Times New Roman" w:eastAsia="Times New Roman" w:hAnsi="Times New Roman" w:cs="Times New Roman"/>
          <w:color w:val="000000" w:themeColor="text1"/>
          <w:sz w:val="28"/>
          <w:szCs w:val="28"/>
          <w:lang w:eastAsia="ru-RU"/>
        </w:rPr>
        <w:t>)</w:t>
      </w:r>
      <w:r w:rsidR="00080C63" w:rsidRPr="00537E97">
        <w:rPr>
          <w:rFonts w:ascii="Times New Roman" w:eastAsia="Times New Roman" w:hAnsi="Times New Roman" w:cs="Times New Roman"/>
          <w:color w:val="000000" w:themeColor="text1"/>
          <w:sz w:val="28"/>
          <w:szCs w:val="28"/>
          <w:lang w:eastAsia="ru-RU"/>
        </w:rPr>
        <w:t xml:space="preserve"> [3]</w:t>
      </w:r>
      <w:r w:rsidR="00B26325" w:rsidRPr="00537E97">
        <w:rPr>
          <w:rFonts w:ascii="Times New Roman" w:eastAsia="Times New Roman" w:hAnsi="Times New Roman" w:cs="Times New Roman"/>
          <w:color w:val="000000" w:themeColor="text1"/>
          <w:sz w:val="28"/>
          <w:szCs w:val="28"/>
          <w:lang w:eastAsia="ru-RU"/>
        </w:rPr>
        <w:t xml:space="preserve">: стратегия </w:t>
      </w:r>
      <w:r w:rsidR="00C42E50" w:rsidRPr="00537E97">
        <w:rPr>
          <w:rFonts w:ascii="Times New Roman" w:eastAsia="Times New Roman" w:hAnsi="Times New Roman" w:cs="Times New Roman"/>
          <w:color w:val="000000" w:themeColor="text1"/>
          <w:sz w:val="28"/>
          <w:szCs w:val="28"/>
          <w:lang w:eastAsia="ru-RU"/>
        </w:rPr>
        <w:t>форсированного</w:t>
      </w:r>
      <w:r w:rsidR="00B26325" w:rsidRPr="00537E97">
        <w:rPr>
          <w:rFonts w:ascii="Times New Roman" w:eastAsia="Times New Roman" w:hAnsi="Times New Roman" w:cs="Times New Roman"/>
          <w:color w:val="000000" w:themeColor="text1"/>
          <w:sz w:val="28"/>
          <w:szCs w:val="28"/>
          <w:lang w:eastAsia="ru-RU"/>
        </w:rPr>
        <w:t xml:space="preserve"> роста; стратегия </w:t>
      </w:r>
      <w:r w:rsidR="00C42E50" w:rsidRPr="00537E97">
        <w:rPr>
          <w:rFonts w:ascii="Times New Roman" w:eastAsia="Times New Roman" w:hAnsi="Times New Roman" w:cs="Times New Roman"/>
          <w:color w:val="000000" w:themeColor="text1"/>
          <w:sz w:val="28"/>
          <w:szCs w:val="28"/>
          <w:lang w:eastAsia="ru-RU"/>
        </w:rPr>
        <w:t>комплексного</w:t>
      </w:r>
      <w:r w:rsidR="00B26325" w:rsidRPr="00537E97">
        <w:rPr>
          <w:rFonts w:ascii="Times New Roman" w:eastAsia="Times New Roman" w:hAnsi="Times New Roman" w:cs="Times New Roman"/>
          <w:color w:val="000000" w:themeColor="text1"/>
          <w:sz w:val="28"/>
          <w:szCs w:val="28"/>
          <w:lang w:eastAsia="ru-RU"/>
        </w:rPr>
        <w:t xml:space="preserve"> роста; стратегия роста </w:t>
      </w:r>
      <w:r w:rsidR="001D5633" w:rsidRPr="00537E97">
        <w:rPr>
          <w:rFonts w:ascii="Times New Roman" w:eastAsia="Times New Roman" w:hAnsi="Times New Roman" w:cs="Times New Roman"/>
          <w:color w:val="000000" w:themeColor="text1"/>
          <w:sz w:val="28"/>
          <w:szCs w:val="28"/>
          <w:lang w:eastAsia="ru-RU"/>
        </w:rPr>
        <w:t>за счет расширения сферы деятельности</w:t>
      </w:r>
      <w:r w:rsidR="00B26325" w:rsidRPr="00537E97">
        <w:rPr>
          <w:rFonts w:ascii="Times New Roman" w:eastAsia="Times New Roman" w:hAnsi="Times New Roman" w:cs="Times New Roman"/>
          <w:color w:val="000000" w:themeColor="text1"/>
          <w:sz w:val="28"/>
          <w:szCs w:val="28"/>
          <w:lang w:eastAsia="ru-RU"/>
        </w:rPr>
        <w:t>.</w:t>
      </w:r>
    </w:p>
    <w:p w14:paraId="5AD407AD" w14:textId="77777777" w:rsidR="00752D5D" w:rsidRPr="00537E97" w:rsidRDefault="00752D5D" w:rsidP="0063035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 конкурентные стратегии (по Ф. Котлеру)</w:t>
      </w:r>
      <w:r w:rsidR="00080C63" w:rsidRPr="00537E97">
        <w:rPr>
          <w:rFonts w:ascii="Times New Roman" w:eastAsia="Times New Roman" w:hAnsi="Times New Roman" w:cs="Times New Roman"/>
          <w:color w:val="000000" w:themeColor="text1"/>
          <w:sz w:val="28"/>
          <w:szCs w:val="28"/>
          <w:lang w:eastAsia="ru-RU"/>
        </w:rPr>
        <w:t xml:space="preserve"> [1, с.35]</w:t>
      </w:r>
      <w:r w:rsidR="00B26325"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r w:rsidR="001D5633" w:rsidRPr="00537E97">
        <w:rPr>
          <w:rFonts w:ascii="Times New Roman" w:eastAsia="Times New Roman" w:hAnsi="Times New Roman" w:cs="Times New Roman"/>
          <w:color w:val="000000" w:themeColor="text1"/>
          <w:sz w:val="28"/>
          <w:szCs w:val="28"/>
          <w:lang w:eastAsia="ru-RU"/>
        </w:rPr>
        <w:t>стратегии лидера; стратегии атаки лидера</w:t>
      </w:r>
      <w:r w:rsidR="00B26325" w:rsidRPr="00537E97">
        <w:rPr>
          <w:rFonts w:ascii="Times New Roman" w:eastAsia="Times New Roman" w:hAnsi="Times New Roman" w:cs="Times New Roman"/>
          <w:color w:val="000000" w:themeColor="text1"/>
          <w:sz w:val="28"/>
          <w:szCs w:val="28"/>
          <w:lang w:eastAsia="ru-RU"/>
        </w:rPr>
        <w:t xml:space="preserve">; стратегии </w:t>
      </w:r>
      <w:r w:rsidR="001D5633" w:rsidRPr="00537E97">
        <w:rPr>
          <w:rFonts w:ascii="Times New Roman" w:eastAsia="Times New Roman" w:hAnsi="Times New Roman" w:cs="Times New Roman"/>
          <w:color w:val="000000" w:themeColor="text1"/>
          <w:sz w:val="28"/>
          <w:szCs w:val="28"/>
          <w:lang w:eastAsia="ru-RU"/>
        </w:rPr>
        <w:t>последователя лидера</w:t>
      </w:r>
      <w:r w:rsidR="00B26325" w:rsidRPr="00537E97">
        <w:rPr>
          <w:rFonts w:ascii="Times New Roman" w:eastAsia="Times New Roman" w:hAnsi="Times New Roman" w:cs="Times New Roman"/>
          <w:color w:val="000000" w:themeColor="text1"/>
          <w:sz w:val="28"/>
          <w:szCs w:val="28"/>
          <w:lang w:eastAsia="ru-RU"/>
        </w:rPr>
        <w:t>; стратегии специалиста.</w:t>
      </w:r>
    </w:p>
    <w:p w14:paraId="5AD407AE" w14:textId="77777777" w:rsidR="00255176" w:rsidRPr="00537E97" w:rsidRDefault="00255176" w:rsidP="002551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М</w:t>
      </w:r>
      <w:r w:rsidR="00630350" w:rsidRPr="00537E97">
        <w:rPr>
          <w:rFonts w:ascii="Times New Roman" w:eastAsia="Times New Roman" w:hAnsi="Times New Roman" w:cs="Times New Roman"/>
          <w:color w:val="000000" w:themeColor="text1"/>
          <w:sz w:val="28"/>
          <w:szCs w:val="28"/>
          <w:lang w:eastAsia="ru-RU"/>
        </w:rPr>
        <w:t xml:space="preserve">аркетинговые </w:t>
      </w:r>
      <w:r w:rsidR="009603A7" w:rsidRPr="00537E97">
        <w:rPr>
          <w:rFonts w:ascii="Times New Roman" w:eastAsia="Times New Roman" w:hAnsi="Times New Roman" w:cs="Times New Roman"/>
          <w:color w:val="000000" w:themeColor="text1"/>
          <w:sz w:val="28"/>
          <w:szCs w:val="28"/>
          <w:lang w:eastAsia="ru-RU"/>
        </w:rPr>
        <w:t>стратегии предприятия уникальны, универсальных решений, пригодных для всех случаев не существует</w:t>
      </w:r>
      <w:r w:rsidR="00EC526A"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формирование маркетинговых стратегий – это творческий процесс, для которых не заданы варианты действий.</w:t>
      </w:r>
      <w:r w:rsidR="00C91A21"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Сущность маркетинговой стратегии состоит в определении направлений действий для будущего развития и достижения корпоративных целей стратегии предприятия при помощи инструментов маркетинга.</w:t>
      </w:r>
    </w:p>
    <w:p w14:paraId="5AD407AF" w14:textId="77777777" w:rsidR="00255176" w:rsidRPr="00537E97" w:rsidRDefault="00255176" w:rsidP="002551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Ввиду того, что любое предприятие функционирует в социально-экономической среде, условия которой постоянно изменяются, возрастают риски, усложняется внешняя среда, необходимо предвидеть изменения и своевременно реагировать на них; компания должна иметь высокий уровень адаптивности внутренних ресурсов к изменяющейся внешней среде. Решение этих проблем возможно при грамотном использовании концепций, методов и инструментов разработки маркетинговой стратегии.</w:t>
      </w:r>
    </w:p>
    <w:p w14:paraId="5AD407B0"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При правильном выборе и грамотной разработке </w:t>
      </w:r>
      <w:r w:rsidR="00630350" w:rsidRPr="00537E97">
        <w:rPr>
          <w:rFonts w:ascii="Times New Roman" w:eastAsia="Times New Roman" w:hAnsi="Times New Roman" w:cs="Times New Roman"/>
          <w:color w:val="000000" w:themeColor="text1"/>
          <w:sz w:val="28"/>
          <w:szCs w:val="28"/>
          <w:lang w:eastAsia="ru-RU"/>
        </w:rPr>
        <w:t xml:space="preserve">маркетинговой </w:t>
      </w:r>
      <w:r w:rsidRPr="00537E97">
        <w:rPr>
          <w:rFonts w:ascii="Times New Roman" w:eastAsia="Times New Roman" w:hAnsi="Times New Roman" w:cs="Times New Roman"/>
          <w:color w:val="000000" w:themeColor="text1"/>
          <w:sz w:val="28"/>
          <w:szCs w:val="28"/>
          <w:lang w:eastAsia="ru-RU"/>
        </w:rPr>
        <w:t xml:space="preserve">стратегии предприятия, она может обеспечить следующий положительный эффект: </w:t>
      </w:r>
    </w:p>
    <w:p w14:paraId="5AD407B1"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Повышение уровня конкурентоспособности предприятия.</w:t>
      </w:r>
    </w:p>
    <w:p w14:paraId="5AD407B2"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Рост уровня устойчивости развития.</w:t>
      </w:r>
    </w:p>
    <w:p w14:paraId="5AD407B3"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Применение новых рыночных возможностей.</w:t>
      </w:r>
    </w:p>
    <w:p w14:paraId="5AD407B4"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Увеличение потенциала предприятия, основывающихся на инновациях.</w:t>
      </w:r>
    </w:p>
    <w:p w14:paraId="5AD407B5"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Улучшение показателей качества продукции</w:t>
      </w:r>
    </w:p>
    <w:p w14:paraId="5AD407B6"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Своевременное реагирование на появление товаров-конкурентов и на изменение потребностей клиентов.</w:t>
      </w:r>
    </w:p>
    <w:p w14:paraId="5AD407B7" w14:textId="77777777" w:rsidR="00FC3484"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Формирование системы </w:t>
      </w:r>
      <w:r w:rsidRPr="00537E97">
        <w:rPr>
          <w:rFonts w:ascii="Times New Roman" w:eastAsia="Times New Roman" w:hAnsi="Times New Roman" w:cs="Times New Roman"/>
          <w:color w:val="000000" w:themeColor="text1"/>
          <w:sz w:val="28"/>
          <w:szCs w:val="28"/>
          <w:lang w:val="en-US" w:eastAsia="ru-RU"/>
        </w:rPr>
        <w:t>KPI</w:t>
      </w:r>
      <w:r w:rsidRPr="00537E97">
        <w:rPr>
          <w:rFonts w:ascii="Times New Roman" w:eastAsia="Times New Roman" w:hAnsi="Times New Roman" w:cs="Times New Roman"/>
          <w:color w:val="000000" w:themeColor="text1"/>
          <w:sz w:val="28"/>
          <w:szCs w:val="28"/>
          <w:lang w:eastAsia="ru-RU"/>
        </w:rPr>
        <w:t>.</w:t>
      </w:r>
    </w:p>
    <w:p w14:paraId="5AD407B8" w14:textId="77777777" w:rsidR="009603A7" w:rsidRPr="00537E97" w:rsidRDefault="009603A7"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Увеличение уровня социальной ответственности бизнеса и улучшение репутации предприятия.</w:t>
      </w:r>
    </w:p>
    <w:p w14:paraId="5AD407B9" w14:textId="77777777" w:rsidR="009603A7" w:rsidRPr="00537E97" w:rsidRDefault="00EC526A"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Обучение и п</w:t>
      </w:r>
      <w:r w:rsidR="009603A7" w:rsidRPr="00537E97">
        <w:rPr>
          <w:rFonts w:ascii="Times New Roman" w:eastAsia="Times New Roman" w:hAnsi="Times New Roman" w:cs="Times New Roman"/>
          <w:color w:val="000000" w:themeColor="text1"/>
          <w:sz w:val="28"/>
          <w:szCs w:val="28"/>
          <w:lang w:eastAsia="ru-RU"/>
        </w:rPr>
        <w:t>одготовка</w:t>
      </w:r>
      <w:r w:rsidRPr="00537E97">
        <w:rPr>
          <w:rFonts w:ascii="Times New Roman" w:eastAsia="Times New Roman" w:hAnsi="Times New Roman" w:cs="Times New Roman"/>
          <w:color w:val="000000" w:themeColor="text1"/>
          <w:sz w:val="28"/>
          <w:szCs w:val="28"/>
          <w:lang w:eastAsia="ru-RU"/>
        </w:rPr>
        <w:t xml:space="preserve"> персонала к работе </w:t>
      </w:r>
      <w:r w:rsidR="009603A7" w:rsidRPr="00537E97">
        <w:rPr>
          <w:rFonts w:ascii="Times New Roman" w:eastAsia="Times New Roman" w:hAnsi="Times New Roman" w:cs="Times New Roman"/>
          <w:color w:val="000000" w:themeColor="text1"/>
          <w:sz w:val="28"/>
          <w:szCs w:val="28"/>
          <w:lang w:eastAsia="ru-RU"/>
        </w:rPr>
        <w:t>в</w:t>
      </w:r>
      <w:r w:rsidRPr="00537E97">
        <w:rPr>
          <w:rFonts w:ascii="Times New Roman" w:eastAsia="Times New Roman" w:hAnsi="Times New Roman" w:cs="Times New Roman"/>
          <w:color w:val="000000" w:themeColor="text1"/>
          <w:sz w:val="28"/>
          <w:szCs w:val="28"/>
          <w:lang w:eastAsia="ru-RU"/>
        </w:rPr>
        <w:t xml:space="preserve"> переходных</w:t>
      </w:r>
      <w:r w:rsidR="009603A7" w:rsidRPr="00537E97">
        <w:rPr>
          <w:rFonts w:ascii="Times New Roman" w:eastAsia="Times New Roman" w:hAnsi="Times New Roman" w:cs="Times New Roman"/>
          <w:color w:val="000000" w:themeColor="text1"/>
          <w:sz w:val="28"/>
          <w:szCs w:val="28"/>
          <w:lang w:eastAsia="ru-RU"/>
        </w:rPr>
        <w:t xml:space="preserve"> условия</w:t>
      </w:r>
      <w:r w:rsidRPr="00537E97">
        <w:rPr>
          <w:rFonts w:ascii="Times New Roman" w:eastAsia="Times New Roman" w:hAnsi="Times New Roman" w:cs="Times New Roman"/>
          <w:color w:val="000000" w:themeColor="text1"/>
          <w:sz w:val="28"/>
          <w:szCs w:val="28"/>
          <w:lang w:eastAsia="ru-RU"/>
        </w:rPr>
        <w:t>х</w:t>
      </w:r>
      <w:r w:rsidR="009603A7" w:rsidRPr="00537E97">
        <w:rPr>
          <w:rFonts w:ascii="Times New Roman" w:eastAsia="Times New Roman" w:hAnsi="Times New Roman" w:cs="Times New Roman"/>
          <w:color w:val="000000" w:themeColor="text1"/>
          <w:sz w:val="28"/>
          <w:szCs w:val="28"/>
          <w:lang w:eastAsia="ru-RU"/>
        </w:rPr>
        <w:t xml:space="preserve"> внедрения стратегии</w:t>
      </w:r>
      <w:r w:rsidRPr="00537E97">
        <w:rPr>
          <w:rFonts w:ascii="Times New Roman" w:eastAsia="Times New Roman" w:hAnsi="Times New Roman" w:cs="Times New Roman"/>
          <w:color w:val="000000" w:themeColor="text1"/>
          <w:sz w:val="28"/>
          <w:szCs w:val="28"/>
          <w:lang w:eastAsia="ru-RU"/>
        </w:rPr>
        <w:t>.</w:t>
      </w:r>
    </w:p>
    <w:p w14:paraId="5AD407BA" w14:textId="77777777" w:rsidR="009603A7" w:rsidRPr="00537E97" w:rsidRDefault="00E4248E" w:rsidP="003143EB">
      <w:pPr>
        <w:pStyle w:val="a4"/>
        <w:numPr>
          <w:ilvl w:val="0"/>
          <w:numId w:val="3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Улучшение показателей </w:t>
      </w:r>
      <w:r w:rsidR="009603A7" w:rsidRPr="00537E97">
        <w:rPr>
          <w:rFonts w:ascii="Times New Roman" w:eastAsia="Times New Roman" w:hAnsi="Times New Roman" w:cs="Times New Roman"/>
          <w:color w:val="000000" w:themeColor="text1"/>
          <w:sz w:val="28"/>
          <w:szCs w:val="28"/>
          <w:lang w:eastAsia="ru-RU"/>
        </w:rPr>
        <w:t>стратегического планирования</w:t>
      </w:r>
      <w:r w:rsidRPr="00537E97">
        <w:rPr>
          <w:rFonts w:ascii="Times New Roman" w:eastAsia="Times New Roman" w:hAnsi="Times New Roman" w:cs="Times New Roman"/>
          <w:color w:val="000000" w:themeColor="text1"/>
          <w:sz w:val="28"/>
          <w:szCs w:val="28"/>
          <w:lang w:eastAsia="ru-RU"/>
        </w:rPr>
        <w:t>.</w:t>
      </w:r>
    </w:p>
    <w:p w14:paraId="5AD407BB" w14:textId="565C1116"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Как утверждают российские ученые в области стратегического маркетинга Мамонтов В.Д. и Осадчая Т.Г. [</w:t>
      </w:r>
      <w:r w:rsidR="00080C63" w:rsidRPr="00537E97">
        <w:rPr>
          <w:rFonts w:ascii="Times New Roman" w:eastAsia="Times New Roman" w:hAnsi="Times New Roman" w:cs="Times New Roman"/>
          <w:color w:val="000000" w:themeColor="text1"/>
          <w:sz w:val="28"/>
          <w:szCs w:val="28"/>
          <w:lang w:eastAsia="ru-RU"/>
        </w:rPr>
        <w:t>4</w:t>
      </w:r>
      <w:r w:rsidRPr="00537E97">
        <w:rPr>
          <w:rFonts w:ascii="Times New Roman" w:eastAsia="Times New Roman" w:hAnsi="Times New Roman" w:cs="Times New Roman"/>
          <w:color w:val="000000" w:themeColor="text1"/>
          <w:sz w:val="28"/>
          <w:szCs w:val="28"/>
          <w:lang w:eastAsia="ru-RU"/>
        </w:rPr>
        <w:t>] предприятиям, перед определением финансовых целей необходимо</w:t>
      </w:r>
      <w:r w:rsidR="00293D5D">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прежде всего</w:t>
      </w:r>
      <w:r w:rsidR="00293D5D">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изучить торговый портфель, спрос на продукцию, объемы продаж, каналы продаж, ценообразование. Для изучения поставленных вопросов изучается рыночный спрос, емкость рынка, потенциальные и существующие конкуренты, особенности поведения покупателей. От грамотного анализа конъюнктуры рынка зависят итоговые финансовые показатели, </w:t>
      </w:r>
      <w:r w:rsidR="00DF5978" w:rsidRPr="00537E97">
        <w:rPr>
          <w:rFonts w:ascii="Times New Roman" w:eastAsia="Times New Roman" w:hAnsi="Times New Roman" w:cs="Times New Roman"/>
          <w:color w:val="000000" w:themeColor="text1"/>
          <w:sz w:val="28"/>
          <w:szCs w:val="28"/>
          <w:lang w:eastAsia="ru-RU"/>
        </w:rPr>
        <w:t>поэтому</w:t>
      </w:r>
      <w:r w:rsidRPr="00537E97">
        <w:rPr>
          <w:rFonts w:ascii="Times New Roman" w:eastAsia="Times New Roman" w:hAnsi="Times New Roman" w:cs="Times New Roman"/>
          <w:color w:val="000000" w:themeColor="text1"/>
          <w:sz w:val="28"/>
          <w:szCs w:val="28"/>
          <w:lang w:eastAsia="ru-RU"/>
        </w:rPr>
        <w:t xml:space="preserve"> все более актуально внедрение службы маркетинга в топ-менеджмент предприятия. </w:t>
      </w:r>
    </w:p>
    <w:p w14:paraId="5AD407BC" w14:textId="77777777" w:rsidR="009603A7" w:rsidRPr="00537E97" w:rsidRDefault="00C7143E"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Маркетинговая </w:t>
      </w:r>
      <w:r w:rsidR="009603A7" w:rsidRPr="00537E97">
        <w:rPr>
          <w:rFonts w:ascii="Times New Roman" w:eastAsia="Times New Roman" w:hAnsi="Times New Roman" w:cs="Times New Roman"/>
          <w:color w:val="000000" w:themeColor="text1"/>
          <w:sz w:val="28"/>
          <w:szCs w:val="28"/>
          <w:lang w:eastAsia="ru-RU"/>
        </w:rPr>
        <w:t>стратеги</w:t>
      </w:r>
      <w:r w:rsidRPr="00537E97">
        <w:rPr>
          <w:rFonts w:ascii="Times New Roman" w:eastAsia="Times New Roman" w:hAnsi="Times New Roman" w:cs="Times New Roman"/>
          <w:color w:val="000000" w:themeColor="text1"/>
          <w:sz w:val="28"/>
          <w:szCs w:val="28"/>
          <w:lang w:eastAsia="ru-RU"/>
        </w:rPr>
        <w:t>я</w:t>
      </w:r>
      <w:r w:rsidR="009603A7" w:rsidRPr="00537E97">
        <w:rPr>
          <w:rFonts w:ascii="Times New Roman" w:eastAsia="Times New Roman" w:hAnsi="Times New Roman" w:cs="Times New Roman"/>
          <w:color w:val="000000" w:themeColor="text1"/>
          <w:sz w:val="28"/>
          <w:szCs w:val="28"/>
          <w:lang w:eastAsia="ru-RU"/>
        </w:rPr>
        <w:t xml:space="preserve"> рассматрива</w:t>
      </w:r>
      <w:r w:rsidRPr="00537E97">
        <w:rPr>
          <w:rFonts w:ascii="Times New Roman" w:eastAsia="Times New Roman" w:hAnsi="Times New Roman" w:cs="Times New Roman"/>
          <w:color w:val="000000" w:themeColor="text1"/>
          <w:sz w:val="28"/>
          <w:szCs w:val="28"/>
          <w:lang w:eastAsia="ru-RU"/>
        </w:rPr>
        <w:t>ется</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в</w:t>
      </w:r>
      <w:r w:rsidR="009603A7" w:rsidRPr="00537E97">
        <w:rPr>
          <w:rFonts w:ascii="Times New Roman" w:eastAsia="Times New Roman" w:hAnsi="Times New Roman" w:cs="Times New Roman"/>
          <w:color w:val="000000" w:themeColor="text1"/>
          <w:sz w:val="28"/>
          <w:szCs w:val="28"/>
          <w:lang w:eastAsia="ru-RU"/>
        </w:rPr>
        <w:t xml:space="preserve"> трех уровн</w:t>
      </w:r>
      <w:r w:rsidRPr="00537E97">
        <w:rPr>
          <w:rFonts w:ascii="Times New Roman" w:eastAsia="Times New Roman" w:hAnsi="Times New Roman" w:cs="Times New Roman"/>
          <w:color w:val="000000" w:themeColor="text1"/>
          <w:sz w:val="28"/>
          <w:szCs w:val="28"/>
          <w:lang w:eastAsia="ru-RU"/>
        </w:rPr>
        <w:t>ях</w:t>
      </w:r>
      <w:r w:rsidR="009603A7" w:rsidRPr="00537E97">
        <w:rPr>
          <w:rFonts w:ascii="Times New Roman" w:eastAsia="Times New Roman" w:hAnsi="Times New Roman" w:cs="Times New Roman"/>
          <w:color w:val="000000" w:themeColor="text1"/>
          <w:sz w:val="28"/>
          <w:szCs w:val="28"/>
          <w:lang w:eastAsia="ru-RU"/>
        </w:rPr>
        <w:t>:</w:t>
      </w:r>
    </w:p>
    <w:p w14:paraId="5AD407BD" w14:textId="77777777" w:rsidR="009603A7" w:rsidRPr="00537E97" w:rsidRDefault="009603A7" w:rsidP="003143EB">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Корпоративный уровень: формирование ассортимент</w:t>
      </w:r>
      <w:r w:rsidR="00C7143E" w:rsidRPr="00537E97">
        <w:rPr>
          <w:rFonts w:ascii="Times New Roman" w:eastAsia="Times New Roman" w:hAnsi="Times New Roman" w:cs="Times New Roman"/>
          <w:color w:val="000000" w:themeColor="text1"/>
          <w:sz w:val="28"/>
          <w:szCs w:val="28"/>
          <w:lang w:eastAsia="ru-RU"/>
        </w:rPr>
        <w:t>а и ориентация на рынок.</w:t>
      </w:r>
    </w:p>
    <w:p w14:paraId="5AD407BE" w14:textId="77777777" w:rsidR="009603A7" w:rsidRPr="00537E97" w:rsidRDefault="009603A7" w:rsidP="003143EB">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Уровень бизнес-единиц: </w:t>
      </w:r>
      <w:r w:rsidR="00C7143E" w:rsidRPr="00537E97">
        <w:rPr>
          <w:rFonts w:ascii="Times New Roman" w:eastAsia="Times New Roman" w:hAnsi="Times New Roman" w:cs="Times New Roman"/>
          <w:color w:val="000000" w:themeColor="text1"/>
          <w:sz w:val="28"/>
          <w:szCs w:val="28"/>
          <w:lang w:eastAsia="ru-RU"/>
        </w:rPr>
        <w:t>формирование</w:t>
      </w:r>
      <w:r w:rsidRPr="00537E97">
        <w:rPr>
          <w:rFonts w:ascii="Times New Roman" w:eastAsia="Times New Roman" w:hAnsi="Times New Roman" w:cs="Times New Roman"/>
          <w:color w:val="000000" w:themeColor="text1"/>
          <w:sz w:val="28"/>
          <w:szCs w:val="28"/>
          <w:lang w:eastAsia="ru-RU"/>
        </w:rPr>
        <w:t xml:space="preserve"> </w:t>
      </w:r>
      <w:r w:rsidR="00C7143E" w:rsidRPr="00537E97">
        <w:rPr>
          <w:rFonts w:ascii="Times New Roman" w:eastAsia="Times New Roman" w:hAnsi="Times New Roman" w:cs="Times New Roman"/>
          <w:color w:val="000000" w:themeColor="text1"/>
          <w:sz w:val="28"/>
          <w:szCs w:val="28"/>
          <w:lang w:eastAsia="ru-RU"/>
        </w:rPr>
        <w:t xml:space="preserve">маркетинговой стратегии на основе </w:t>
      </w:r>
      <w:r w:rsidRPr="00537E97">
        <w:rPr>
          <w:rFonts w:ascii="Times New Roman" w:eastAsia="Times New Roman" w:hAnsi="Times New Roman" w:cs="Times New Roman"/>
          <w:color w:val="000000" w:themeColor="text1"/>
          <w:sz w:val="28"/>
          <w:szCs w:val="28"/>
          <w:lang w:eastAsia="ru-RU"/>
        </w:rPr>
        <w:t>конку</w:t>
      </w:r>
      <w:r w:rsidR="00C7143E" w:rsidRPr="00537E97">
        <w:rPr>
          <w:rFonts w:ascii="Times New Roman" w:eastAsia="Times New Roman" w:hAnsi="Times New Roman" w:cs="Times New Roman"/>
          <w:color w:val="000000" w:themeColor="text1"/>
          <w:sz w:val="28"/>
          <w:szCs w:val="28"/>
          <w:lang w:eastAsia="ru-RU"/>
        </w:rPr>
        <w:t xml:space="preserve">ренции. </w:t>
      </w:r>
    </w:p>
    <w:p w14:paraId="5AD407BF" w14:textId="77777777" w:rsidR="009603A7" w:rsidRPr="00537E97" w:rsidRDefault="009603A7" w:rsidP="003143EB">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Продуктовый уровень: позиционировани</w:t>
      </w:r>
      <w:r w:rsidR="00C7143E" w:rsidRPr="00537E97">
        <w:rPr>
          <w:rFonts w:ascii="Times New Roman" w:eastAsia="Times New Roman" w:hAnsi="Times New Roman" w:cs="Times New Roman"/>
          <w:color w:val="000000" w:themeColor="text1"/>
          <w:sz w:val="28"/>
          <w:szCs w:val="28"/>
          <w:lang w:eastAsia="ru-RU"/>
        </w:rPr>
        <w:t>е продукта на рынке</w:t>
      </w:r>
      <w:r w:rsidRPr="00537E97">
        <w:rPr>
          <w:rFonts w:ascii="Times New Roman" w:eastAsia="Times New Roman" w:hAnsi="Times New Roman" w:cs="Times New Roman"/>
          <w:color w:val="000000" w:themeColor="text1"/>
          <w:sz w:val="28"/>
          <w:szCs w:val="28"/>
          <w:lang w:eastAsia="ru-RU"/>
        </w:rPr>
        <w:t>.</w:t>
      </w:r>
    </w:p>
    <w:p w14:paraId="5AD407C0"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Маркетинг играет значительную роль как для предприятия, так и для потребителя. Современные маркетинговые стратегии акцентируют внимание не на производстве, а на потребителя и его нужды. Важно отметить, что перенос акцента на нужды потребителя </w:t>
      </w:r>
      <w:proofErr w:type="gramStart"/>
      <w:r w:rsidRPr="00537E97">
        <w:rPr>
          <w:rFonts w:ascii="Times New Roman" w:eastAsia="Times New Roman" w:hAnsi="Times New Roman" w:cs="Times New Roman"/>
          <w:color w:val="000000" w:themeColor="text1"/>
          <w:sz w:val="28"/>
          <w:szCs w:val="28"/>
          <w:lang w:eastAsia="ru-RU"/>
        </w:rPr>
        <w:t>- это</w:t>
      </w:r>
      <w:proofErr w:type="gramEnd"/>
      <w:r w:rsidRPr="00537E97">
        <w:rPr>
          <w:rFonts w:ascii="Times New Roman" w:eastAsia="Times New Roman" w:hAnsi="Times New Roman" w:cs="Times New Roman"/>
          <w:color w:val="000000" w:themeColor="text1"/>
          <w:sz w:val="28"/>
          <w:szCs w:val="28"/>
          <w:lang w:eastAsia="ru-RU"/>
        </w:rPr>
        <w:t xml:space="preserve"> важная реструктуризация всей деятельности предприятия. </w:t>
      </w:r>
    </w:p>
    <w:p w14:paraId="5AD407C1"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Ученые Акулич И.Л. и Герчиков И.З [</w:t>
      </w:r>
      <w:r w:rsidR="00080C63" w:rsidRPr="00537E97">
        <w:rPr>
          <w:rFonts w:ascii="Times New Roman" w:eastAsia="Times New Roman" w:hAnsi="Times New Roman" w:cs="Times New Roman"/>
          <w:color w:val="000000" w:themeColor="text1"/>
          <w:sz w:val="28"/>
          <w:szCs w:val="28"/>
          <w:lang w:eastAsia="ru-RU"/>
        </w:rPr>
        <w:t>5</w:t>
      </w:r>
      <w:r w:rsidRPr="00537E97">
        <w:rPr>
          <w:rFonts w:ascii="Times New Roman" w:eastAsia="Times New Roman" w:hAnsi="Times New Roman" w:cs="Times New Roman"/>
          <w:color w:val="000000" w:themeColor="text1"/>
          <w:sz w:val="28"/>
          <w:szCs w:val="28"/>
          <w:lang w:eastAsia="ru-RU"/>
        </w:rPr>
        <w:t xml:space="preserve">] утверждали, что </w:t>
      </w:r>
      <w:r w:rsidR="00E4248E" w:rsidRPr="00537E97">
        <w:rPr>
          <w:rFonts w:ascii="Times New Roman" w:eastAsia="Times New Roman" w:hAnsi="Times New Roman" w:cs="Times New Roman"/>
          <w:color w:val="000000" w:themeColor="text1"/>
          <w:sz w:val="28"/>
          <w:szCs w:val="28"/>
          <w:lang w:eastAsia="ru-RU"/>
        </w:rPr>
        <w:t xml:space="preserve">маркетинговая </w:t>
      </w:r>
      <w:r w:rsidRPr="00537E97">
        <w:rPr>
          <w:rFonts w:ascii="Times New Roman" w:eastAsia="Times New Roman" w:hAnsi="Times New Roman" w:cs="Times New Roman"/>
          <w:color w:val="000000" w:themeColor="text1"/>
          <w:sz w:val="28"/>
          <w:szCs w:val="28"/>
          <w:lang w:eastAsia="ru-RU"/>
        </w:rPr>
        <w:t xml:space="preserve">стратегия </w:t>
      </w:r>
      <w:r w:rsidR="00C7143E" w:rsidRPr="00537E97">
        <w:rPr>
          <w:rFonts w:ascii="Times New Roman" w:eastAsia="Times New Roman" w:hAnsi="Times New Roman" w:cs="Times New Roman"/>
          <w:color w:val="000000" w:themeColor="text1"/>
          <w:sz w:val="28"/>
          <w:szCs w:val="28"/>
          <w:lang w:eastAsia="ru-RU"/>
        </w:rPr>
        <w:t>выступает важной</w:t>
      </w:r>
      <w:r w:rsidRPr="00537E97">
        <w:rPr>
          <w:rFonts w:ascii="Times New Roman" w:eastAsia="Times New Roman" w:hAnsi="Times New Roman" w:cs="Times New Roman"/>
          <w:color w:val="000000" w:themeColor="text1"/>
          <w:sz w:val="28"/>
          <w:szCs w:val="28"/>
          <w:lang w:eastAsia="ru-RU"/>
        </w:rPr>
        <w:t xml:space="preserve"> частью стратегического управления </w:t>
      </w:r>
      <w:r w:rsidR="00E4248E" w:rsidRPr="00537E97">
        <w:rPr>
          <w:rFonts w:ascii="Times New Roman" w:eastAsia="Times New Roman" w:hAnsi="Times New Roman" w:cs="Times New Roman"/>
          <w:color w:val="000000" w:themeColor="text1"/>
          <w:sz w:val="28"/>
          <w:szCs w:val="28"/>
          <w:lang w:eastAsia="ru-RU"/>
        </w:rPr>
        <w:t xml:space="preserve">компанией, </w:t>
      </w:r>
      <w:r w:rsidR="00E4248E" w:rsidRPr="00537E97">
        <w:rPr>
          <w:rFonts w:ascii="Times New Roman" w:eastAsia="Times New Roman" w:hAnsi="Times New Roman" w:cs="Times New Roman"/>
          <w:color w:val="000000" w:themeColor="text1"/>
          <w:sz w:val="28"/>
          <w:szCs w:val="28"/>
          <w:lang w:eastAsia="ru-RU"/>
        </w:rPr>
        <w:lastRenderedPageBreak/>
        <w:t>с</w:t>
      </w:r>
      <w:r w:rsidRPr="00537E97">
        <w:rPr>
          <w:rFonts w:ascii="Times New Roman" w:eastAsia="Times New Roman" w:hAnsi="Times New Roman" w:cs="Times New Roman"/>
          <w:color w:val="000000" w:themeColor="text1"/>
          <w:sz w:val="28"/>
          <w:szCs w:val="28"/>
          <w:lang w:eastAsia="ru-RU"/>
        </w:rPr>
        <w:t xml:space="preserve">тратегия маркетинга </w:t>
      </w:r>
      <w:r w:rsidR="00E4248E" w:rsidRPr="00537E97">
        <w:rPr>
          <w:rFonts w:ascii="Times New Roman" w:eastAsia="Times New Roman" w:hAnsi="Times New Roman" w:cs="Times New Roman"/>
          <w:color w:val="000000" w:themeColor="text1"/>
          <w:sz w:val="28"/>
          <w:szCs w:val="28"/>
          <w:lang w:eastAsia="ru-RU"/>
        </w:rPr>
        <w:t xml:space="preserve">– это </w:t>
      </w:r>
      <w:r w:rsidRPr="00537E97">
        <w:rPr>
          <w:rFonts w:ascii="Times New Roman" w:eastAsia="Times New Roman" w:hAnsi="Times New Roman" w:cs="Times New Roman"/>
          <w:color w:val="000000" w:themeColor="text1"/>
          <w:sz w:val="28"/>
          <w:szCs w:val="28"/>
          <w:lang w:eastAsia="ru-RU"/>
        </w:rPr>
        <w:t xml:space="preserve">план деловой активности </w:t>
      </w:r>
      <w:r w:rsidR="00E4248E" w:rsidRPr="00537E97">
        <w:rPr>
          <w:rFonts w:ascii="Times New Roman" w:eastAsia="Times New Roman" w:hAnsi="Times New Roman" w:cs="Times New Roman"/>
          <w:color w:val="000000" w:themeColor="text1"/>
          <w:sz w:val="28"/>
          <w:szCs w:val="28"/>
          <w:lang w:eastAsia="ru-RU"/>
        </w:rPr>
        <w:t>предприятия</w:t>
      </w:r>
      <w:r w:rsidRPr="00537E97">
        <w:rPr>
          <w:rFonts w:ascii="Times New Roman" w:eastAsia="Times New Roman" w:hAnsi="Times New Roman" w:cs="Times New Roman"/>
          <w:color w:val="000000" w:themeColor="text1"/>
          <w:sz w:val="28"/>
          <w:szCs w:val="28"/>
          <w:lang w:eastAsia="ru-RU"/>
        </w:rPr>
        <w:t xml:space="preserve"> на рынке</w:t>
      </w:r>
      <w:r w:rsidR="00E4248E" w:rsidRPr="00537E97">
        <w:rPr>
          <w:rFonts w:ascii="Times New Roman" w:eastAsia="Times New Roman" w:hAnsi="Times New Roman" w:cs="Times New Roman"/>
          <w:color w:val="000000" w:themeColor="text1"/>
          <w:sz w:val="28"/>
          <w:szCs w:val="28"/>
          <w:lang w:eastAsia="ru-RU"/>
        </w:rPr>
        <w:t xml:space="preserve"> функционирования</w:t>
      </w:r>
      <w:r w:rsidRPr="00537E97">
        <w:rPr>
          <w:rFonts w:ascii="Times New Roman" w:eastAsia="Times New Roman" w:hAnsi="Times New Roman" w:cs="Times New Roman"/>
          <w:color w:val="000000" w:themeColor="text1"/>
          <w:sz w:val="28"/>
          <w:szCs w:val="28"/>
          <w:lang w:eastAsia="ru-RU"/>
        </w:rPr>
        <w:t xml:space="preserve">. </w:t>
      </w:r>
    </w:p>
    <w:p w14:paraId="5AD407C2"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Основной задачей маркетинговой стратегии является развитие производства, усиление потенциала работников предприятия, расширение торгового портфеля, улучшение качества производимых товаров, диверсификация деятельности, которая приведет к увеличению объемов продаж и повышению эффективности деятельности предприятия.  </w:t>
      </w:r>
    </w:p>
    <w:p w14:paraId="5AD407C3"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Маркетинг прежде всего призван реализовывать стратегические цели, каждое тактическое решение должно привести к достижению стратегических целей и планов. Для своевременного реагирования на изменяющиеся тенденции рынка и перемены в поведении потребителей необходимо не только стратегическое планирование, но маркетинговые исследования и анализ.  </w:t>
      </w:r>
    </w:p>
    <w:p w14:paraId="5AD407C4"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Корнеева И. и Сафронова Н. в своих работах по маркетингу провели классификацию маркетинговых стратегий следующим образом</w:t>
      </w:r>
      <w:r w:rsidR="00AD5240" w:rsidRPr="00537E97">
        <w:rPr>
          <w:rFonts w:ascii="Times New Roman" w:eastAsia="Times New Roman" w:hAnsi="Times New Roman" w:cs="Times New Roman"/>
          <w:color w:val="000000" w:themeColor="text1"/>
          <w:sz w:val="28"/>
          <w:szCs w:val="28"/>
          <w:lang w:eastAsia="ru-RU"/>
        </w:rPr>
        <w:t xml:space="preserve"> (таблица 1)</w:t>
      </w:r>
      <w:r w:rsidRPr="00537E97">
        <w:rPr>
          <w:rFonts w:ascii="Times New Roman" w:eastAsia="Times New Roman" w:hAnsi="Times New Roman" w:cs="Times New Roman"/>
          <w:color w:val="000000" w:themeColor="text1"/>
          <w:sz w:val="28"/>
          <w:szCs w:val="28"/>
          <w:lang w:eastAsia="ru-RU"/>
        </w:rPr>
        <w:t>:</w:t>
      </w:r>
    </w:p>
    <w:p w14:paraId="5AD407C5" w14:textId="77777777" w:rsidR="00AD31E5" w:rsidRPr="00537E97" w:rsidRDefault="00AD31E5"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p>
    <w:p w14:paraId="5AD407C6" w14:textId="51B927AC" w:rsidR="009603A7" w:rsidRPr="00537E97" w:rsidRDefault="009603A7" w:rsidP="00AD5240">
      <w:pPr>
        <w:pStyle w:val="af9"/>
        <w:keepNext/>
        <w:spacing w:after="0"/>
        <w:jc w:val="both"/>
        <w:rPr>
          <w:rFonts w:ascii="Times New Roman" w:eastAsia="Times New Roman" w:hAnsi="Times New Roman" w:cs="Times New Roman"/>
          <w:i w:val="0"/>
          <w:iCs w:val="0"/>
          <w:color w:val="000000" w:themeColor="text1"/>
          <w:sz w:val="28"/>
          <w:szCs w:val="28"/>
          <w:lang w:eastAsia="ru-RU"/>
        </w:rPr>
      </w:pPr>
      <w:r w:rsidRPr="00537E97">
        <w:rPr>
          <w:rFonts w:ascii="Times New Roman" w:eastAsia="Times New Roman" w:hAnsi="Times New Roman" w:cs="Times New Roman"/>
          <w:i w:val="0"/>
          <w:iCs w:val="0"/>
          <w:color w:val="000000" w:themeColor="text1"/>
          <w:sz w:val="28"/>
          <w:szCs w:val="28"/>
          <w:lang w:eastAsia="ru-RU"/>
        </w:rPr>
        <w:t xml:space="preserve">Таблица </w:t>
      </w:r>
      <w:r w:rsidRPr="00537E97">
        <w:rPr>
          <w:rFonts w:ascii="Times New Roman" w:eastAsia="Times New Roman" w:hAnsi="Times New Roman" w:cs="Times New Roman"/>
          <w:i w:val="0"/>
          <w:iCs w:val="0"/>
          <w:color w:val="000000" w:themeColor="text1"/>
          <w:sz w:val="28"/>
          <w:szCs w:val="28"/>
          <w:lang w:eastAsia="ru-RU"/>
        </w:rPr>
        <w:fldChar w:fldCharType="begin"/>
      </w:r>
      <w:r w:rsidRPr="00537E97">
        <w:rPr>
          <w:rFonts w:ascii="Times New Roman" w:eastAsia="Times New Roman" w:hAnsi="Times New Roman" w:cs="Times New Roman"/>
          <w:i w:val="0"/>
          <w:iCs w:val="0"/>
          <w:color w:val="000000" w:themeColor="text1"/>
          <w:sz w:val="28"/>
          <w:szCs w:val="28"/>
          <w:lang w:eastAsia="ru-RU"/>
        </w:rPr>
        <w:instrText xml:space="preserve"> SEQ Таблица \* ARABIC </w:instrText>
      </w:r>
      <w:r w:rsidRPr="00537E97">
        <w:rPr>
          <w:rFonts w:ascii="Times New Roman" w:eastAsia="Times New Roman" w:hAnsi="Times New Roman" w:cs="Times New Roman"/>
          <w:i w:val="0"/>
          <w:iCs w:val="0"/>
          <w:color w:val="000000" w:themeColor="text1"/>
          <w:sz w:val="28"/>
          <w:szCs w:val="28"/>
          <w:lang w:eastAsia="ru-RU"/>
        </w:rPr>
        <w:fldChar w:fldCharType="separate"/>
      </w:r>
      <w:r w:rsidR="00EA7F65">
        <w:rPr>
          <w:rFonts w:ascii="Times New Roman" w:eastAsia="Times New Roman" w:hAnsi="Times New Roman" w:cs="Times New Roman"/>
          <w:i w:val="0"/>
          <w:iCs w:val="0"/>
          <w:noProof/>
          <w:color w:val="000000" w:themeColor="text1"/>
          <w:sz w:val="28"/>
          <w:szCs w:val="28"/>
          <w:lang w:eastAsia="ru-RU"/>
        </w:rPr>
        <w:t>1</w:t>
      </w:r>
      <w:r w:rsidRPr="00537E97">
        <w:rPr>
          <w:rFonts w:ascii="Times New Roman" w:eastAsia="Times New Roman" w:hAnsi="Times New Roman" w:cs="Times New Roman"/>
          <w:i w:val="0"/>
          <w:iCs w:val="0"/>
          <w:color w:val="000000" w:themeColor="text1"/>
          <w:sz w:val="28"/>
          <w:szCs w:val="28"/>
          <w:lang w:eastAsia="ru-RU"/>
        </w:rPr>
        <w:fldChar w:fldCharType="end"/>
      </w:r>
      <w:r w:rsidRPr="00537E97">
        <w:rPr>
          <w:rFonts w:ascii="Times New Roman" w:eastAsia="Times New Roman" w:hAnsi="Times New Roman" w:cs="Times New Roman"/>
          <w:i w:val="0"/>
          <w:iCs w:val="0"/>
          <w:color w:val="000000" w:themeColor="text1"/>
          <w:sz w:val="28"/>
          <w:szCs w:val="28"/>
          <w:lang w:eastAsia="ru-RU"/>
        </w:rPr>
        <w:t xml:space="preserve"> – Классификация видов маркетинговых стратегий </w:t>
      </w:r>
    </w:p>
    <w:p w14:paraId="5AD407C7" w14:textId="77777777" w:rsidR="009603A7" w:rsidRPr="00537E97" w:rsidRDefault="009603A7" w:rsidP="000E7D8A">
      <w:pPr>
        <w:spacing w:after="0" w:line="240" w:lineRule="auto"/>
        <w:ind w:firstLine="709"/>
        <w:rPr>
          <w:lang w:eastAsia="ru-RU"/>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268"/>
        <w:gridCol w:w="2268"/>
        <w:gridCol w:w="1984"/>
      </w:tblGrid>
      <w:tr w:rsidR="009603A7" w:rsidRPr="00537E97" w14:paraId="5AD407CC" w14:textId="77777777" w:rsidTr="00490D77">
        <w:trPr>
          <w:trHeight w:val="962"/>
        </w:trPr>
        <w:tc>
          <w:tcPr>
            <w:tcW w:w="2972" w:type="dxa"/>
          </w:tcPr>
          <w:p w14:paraId="5AD407C8" w14:textId="77777777" w:rsidR="009603A7" w:rsidRPr="00537E97" w:rsidRDefault="00AD5240"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Стадия</w:t>
            </w:r>
            <w:r w:rsidR="009603A7" w:rsidRPr="00537E97">
              <w:rPr>
                <w:rFonts w:ascii="Times New Roman" w:eastAsia="Times New Roman" w:hAnsi="Times New Roman" w:cs="Times New Roman"/>
                <w:color w:val="000000" w:themeColor="text1"/>
                <w:sz w:val="28"/>
                <w:szCs w:val="28"/>
                <w:lang w:eastAsia="ru-RU"/>
              </w:rPr>
              <w:t xml:space="preserve"> развития компании:</w:t>
            </w:r>
          </w:p>
        </w:tc>
        <w:tc>
          <w:tcPr>
            <w:tcW w:w="2268" w:type="dxa"/>
          </w:tcPr>
          <w:p w14:paraId="5AD407C9" w14:textId="77777777" w:rsidR="009603A7" w:rsidRPr="00537E97" w:rsidRDefault="00AD5240"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Доля</w:t>
            </w:r>
            <w:r w:rsidR="009603A7" w:rsidRPr="00537E97">
              <w:rPr>
                <w:rFonts w:ascii="Times New Roman" w:eastAsia="Times New Roman" w:hAnsi="Times New Roman" w:cs="Times New Roman"/>
                <w:color w:val="000000" w:themeColor="text1"/>
                <w:sz w:val="28"/>
                <w:szCs w:val="28"/>
                <w:lang w:eastAsia="ru-RU"/>
              </w:rPr>
              <w:t xml:space="preserve"> рынка:</w:t>
            </w:r>
          </w:p>
        </w:tc>
        <w:tc>
          <w:tcPr>
            <w:tcW w:w="2268" w:type="dxa"/>
          </w:tcPr>
          <w:p w14:paraId="5AD407CA" w14:textId="77777777" w:rsidR="009603A7" w:rsidRPr="00537E97" w:rsidRDefault="00AD5240"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w:t>
            </w:r>
            <w:r w:rsidR="009603A7" w:rsidRPr="00537E97">
              <w:rPr>
                <w:rFonts w:ascii="Times New Roman" w:eastAsia="Times New Roman" w:hAnsi="Times New Roman" w:cs="Times New Roman"/>
                <w:color w:val="000000" w:themeColor="text1"/>
                <w:sz w:val="28"/>
                <w:szCs w:val="28"/>
                <w:lang w:eastAsia="ru-RU"/>
              </w:rPr>
              <w:t>ида товара и рынка реализации:</w:t>
            </w:r>
          </w:p>
        </w:tc>
        <w:tc>
          <w:tcPr>
            <w:tcW w:w="1984" w:type="dxa"/>
          </w:tcPr>
          <w:p w14:paraId="5AD407CB" w14:textId="77777777" w:rsidR="009603A7" w:rsidRPr="00537E97" w:rsidRDefault="00AD5240" w:rsidP="00AD5240">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w:t>
            </w:r>
            <w:r w:rsidR="009603A7" w:rsidRPr="00537E97">
              <w:rPr>
                <w:rFonts w:ascii="Times New Roman" w:eastAsia="Times New Roman" w:hAnsi="Times New Roman" w:cs="Times New Roman"/>
                <w:color w:val="000000" w:themeColor="text1"/>
                <w:sz w:val="28"/>
                <w:szCs w:val="28"/>
                <w:lang w:eastAsia="ru-RU"/>
              </w:rPr>
              <w:t>онкуренци</w:t>
            </w:r>
            <w:r w:rsidRPr="00537E97">
              <w:rPr>
                <w:rFonts w:ascii="Times New Roman" w:eastAsia="Times New Roman" w:hAnsi="Times New Roman" w:cs="Times New Roman"/>
                <w:color w:val="000000" w:themeColor="text1"/>
                <w:sz w:val="28"/>
                <w:szCs w:val="28"/>
                <w:lang w:eastAsia="ru-RU"/>
              </w:rPr>
              <w:t>я и расширение</w:t>
            </w:r>
            <w:r w:rsidR="009603A7" w:rsidRPr="00537E97">
              <w:rPr>
                <w:rFonts w:ascii="Times New Roman" w:eastAsia="Times New Roman" w:hAnsi="Times New Roman" w:cs="Times New Roman"/>
                <w:color w:val="000000" w:themeColor="text1"/>
                <w:sz w:val="28"/>
                <w:szCs w:val="28"/>
                <w:lang w:eastAsia="ru-RU"/>
              </w:rPr>
              <w:t xml:space="preserve"> рынка:</w:t>
            </w:r>
          </w:p>
        </w:tc>
      </w:tr>
      <w:tr w:rsidR="009603A7" w:rsidRPr="00537E97" w14:paraId="5AD407D2" w14:textId="77777777" w:rsidTr="00490D77">
        <w:trPr>
          <w:trHeight w:val="974"/>
        </w:trPr>
        <w:tc>
          <w:tcPr>
            <w:tcW w:w="2972" w:type="dxa"/>
          </w:tcPr>
          <w:p w14:paraId="5AD407CD"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сохранения существующего положения дел</w:t>
            </w:r>
          </w:p>
        </w:tc>
        <w:tc>
          <w:tcPr>
            <w:tcW w:w="2268" w:type="dxa"/>
          </w:tcPr>
          <w:p w14:paraId="5AD407CE"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лидерства по издержкам</w:t>
            </w:r>
          </w:p>
        </w:tc>
        <w:tc>
          <w:tcPr>
            <w:tcW w:w="2268" w:type="dxa"/>
          </w:tcPr>
          <w:p w14:paraId="5AD407CF" w14:textId="77777777" w:rsidR="009603A7" w:rsidRPr="00537E97" w:rsidRDefault="009603A7" w:rsidP="000E7D8A">
            <w:pPr>
              <w:spacing w:after="0" w:line="240" w:lineRule="auto"/>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проникновения на рынок</w:t>
            </w:r>
          </w:p>
        </w:tc>
        <w:tc>
          <w:tcPr>
            <w:tcW w:w="1984" w:type="dxa"/>
          </w:tcPr>
          <w:p w14:paraId="5AD407D0"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конкуренции</w:t>
            </w:r>
          </w:p>
          <w:p w14:paraId="5AD407D1"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p>
        </w:tc>
      </w:tr>
      <w:tr w:rsidR="009603A7" w:rsidRPr="00537E97" w14:paraId="5AD407D8" w14:textId="77777777" w:rsidTr="00490D77">
        <w:tc>
          <w:tcPr>
            <w:tcW w:w="2972" w:type="dxa"/>
          </w:tcPr>
          <w:p w14:paraId="5AD407D3"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роста компании как в краткосрочном, так и в долгосрочном периодах</w:t>
            </w:r>
          </w:p>
        </w:tc>
        <w:tc>
          <w:tcPr>
            <w:tcW w:w="2268" w:type="dxa"/>
          </w:tcPr>
          <w:p w14:paraId="5AD407D4" w14:textId="77777777" w:rsidR="009603A7" w:rsidRPr="00537E97" w:rsidRDefault="009603A7" w:rsidP="000E7D8A">
            <w:pPr>
              <w:spacing w:after="0" w:line="240" w:lineRule="auto"/>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дифференциации</w:t>
            </w:r>
          </w:p>
          <w:p w14:paraId="5AD407D5"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p>
        </w:tc>
        <w:tc>
          <w:tcPr>
            <w:tcW w:w="2268" w:type="dxa"/>
          </w:tcPr>
          <w:p w14:paraId="5AD407D6"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развития рынков</w:t>
            </w:r>
          </w:p>
        </w:tc>
        <w:tc>
          <w:tcPr>
            <w:tcW w:w="1984" w:type="dxa"/>
          </w:tcPr>
          <w:p w14:paraId="5AD407D7" w14:textId="77777777" w:rsidR="009603A7" w:rsidRPr="00537E97" w:rsidRDefault="00576E6B"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продвижения товаров на рынке</w:t>
            </w:r>
          </w:p>
        </w:tc>
      </w:tr>
      <w:tr w:rsidR="009603A7" w:rsidRPr="00537E97" w14:paraId="5AD407DD" w14:textId="77777777" w:rsidTr="00490D77">
        <w:trPr>
          <w:trHeight w:val="926"/>
        </w:trPr>
        <w:tc>
          <w:tcPr>
            <w:tcW w:w="2972" w:type="dxa"/>
          </w:tcPr>
          <w:p w14:paraId="5AD407D9"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сокращения</w:t>
            </w:r>
          </w:p>
        </w:tc>
        <w:tc>
          <w:tcPr>
            <w:tcW w:w="2268" w:type="dxa"/>
            <w:vMerge w:val="restart"/>
          </w:tcPr>
          <w:p w14:paraId="5AD407DA"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стратегия ниши</w:t>
            </w:r>
          </w:p>
        </w:tc>
        <w:tc>
          <w:tcPr>
            <w:tcW w:w="2268" w:type="dxa"/>
          </w:tcPr>
          <w:p w14:paraId="5AD407DB" w14:textId="77777777" w:rsidR="009603A7" w:rsidRPr="00537E97" w:rsidRDefault="009603A7" w:rsidP="00576E6B">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развития товара</w:t>
            </w:r>
          </w:p>
        </w:tc>
        <w:tc>
          <w:tcPr>
            <w:tcW w:w="1984" w:type="dxa"/>
          </w:tcPr>
          <w:p w14:paraId="5AD407DC" w14:textId="77777777" w:rsidR="009603A7" w:rsidRPr="00537E97" w:rsidRDefault="00576E6B"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расширения рынка</w:t>
            </w:r>
          </w:p>
        </w:tc>
      </w:tr>
      <w:tr w:rsidR="009603A7" w:rsidRPr="00537E97" w14:paraId="5AD407E2" w14:textId="77777777" w:rsidTr="00490D77">
        <w:trPr>
          <w:trHeight w:val="941"/>
        </w:trPr>
        <w:tc>
          <w:tcPr>
            <w:tcW w:w="2972" w:type="dxa"/>
          </w:tcPr>
          <w:p w14:paraId="5AD407DE"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сочетание перечисленных стратегий</w:t>
            </w:r>
          </w:p>
        </w:tc>
        <w:tc>
          <w:tcPr>
            <w:tcW w:w="2268" w:type="dxa"/>
            <w:vMerge/>
          </w:tcPr>
          <w:p w14:paraId="5AD407DF"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p>
        </w:tc>
        <w:tc>
          <w:tcPr>
            <w:tcW w:w="2268" w:type="dxa"/>
          </w:tcPr>
          <w:p w14:paraId="5AD407E0" w14:textId="77777777" w:rsidR="009603A7" w:rsidRPr="00537E97" w:rsidRDefault="00490D77" w:rsidP="00490D77">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диверсификации</w:t>
            </w:r>
          </w:p>
        </w:tc>
        <w:tc>
          <w:tcPr>
            <w:tcW w:w="1984" w:type="dxa"/>
          </w:tcPr>
          <w:p w14:paraId="5AD407E1" w14:textId="77777777" w:rsidR="009603A7" w:rsidRPr="00537E97" w:rsidRDefault="009603A7" w:rsidP="000E7D8A">
            <w:pPr>
              <w:spacing w:after="0" w:line="240" w:lineRule="auto"/>
              <w:jc w:val="both"/>
              <w:textAlignment w:val="top"/>
              <w:rPr>
                <w:rFonts w:ascii="Times New Roman" w:eastAsia="Times New Roman" w:hAnsi="Times New Roman" w:cs="Times New Roman"/>
                <w:color w:val="000000" w:themeColor="text1"/>
                <w:sz w:val="28"/>
                <w:szCs w:val="28"/>
                <w:lang w:eastAsia="ru-RU"/>
              </w:rPr>
            </w:pPr>
          </w:p>
        </w:tc>
      </w:tr>
      <w:tr w:rsidR="009603A7" w:rsidRPr="00537E97" w14:paraId="5AD407E4" w14:textId="77777777" w:rsidTr="00490D77">
        <w:tc>
          <w:tcPr>
            <w:tcW w:w="9492" w:type="dxa"/>
            <w:gridSpan w:val="4"/>
          </w:tcPr>
          <w:p w14:paraId="5AD407E3" w14:textId="77777777" w:rsidR="009603A7" w:rsidRPr="00537E97" w:rsidRDefault="00CA4096" w:rsidP="003B7D99">
            <w:pPr>
              <w:spacing w:after="0" w:line="240" w:lineRule="auto"/>
              <w:ind w:firstLine="738"/>
              <w:jc w:val="both"/>
              <w:textAlignment w:val="top"/>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оставлено</w:t>
            </w:r>
            <w:r w:rsidR="00AD5240" w:rsidRPr="00537E97">
              <w:rPr>
                <w:rFonts w:ascii="Times New Roman" w:eastAsia="Times New Roman" w:hAnsi="Times New Roman" w:cs="Times New Roman"/>
                <w:color w:val="000000" w:themeColor="text1"/>
                <w:sz w:val="24"/>
                <w:szCs w:val="24"/>
                <w:lang w:eastAsia="ru-RU"/>
              </w:rPr>
              <w:t xml:space="preserve"> </w:t>
            </w:r>
            <w:r w:rsidR="008D517A" w:rsidRPr="00537E97">
              <w:rPr>
                <w:rFonts w:ascii="Times New Roman" w:eastAsia="Times New Roman" w:hAnsi="Times New Roman" w:cs="Times New Roman"/>
                <w:color w:val="000000" w:themeColor="text1"/>
                <w:sz w:val="24"/>
                <w:szCs w:val="24"/>
                <w:lang w:eastAsia="ru-RU"/>
              </w:rPr>
              <w:t xml:space="preserve">на основе </w:t>
            </w:r>
            <w:r w:rsidR="00AD5240" w:rsidRPr="00537E97">
              <w:rPr>
                <w:rFonts w:ascii="Times New Roman" w:eastAsia="Times New Roman" w:hAnsi="Times New Roman" w:cs="Times New Roman"/>
                <w:color w:val="000000" w:themeColor="text1"/>
                <w:sz w:val="24"/>
                <w:szCs w:val="24"/>
                <w:lang w:eastAsia="ru-RU"/>
              </w:rPr>
              <w:t>источника [</w:t>
            </w:r>
            <w:r w:rsidR="007524C9" w:rsidRPr="00537E97">
              <w:rPr>
                <w:rFonts w:ascii="Times New Roman" w:eastAsia="Times New Roman" w:hAnsi="Times New Roman" w:cs="Times New Roman"/>
                <w:color w:val="000000" w:themeColor="text1"/>
                <w:sz w:val="24"/>
                <w:szCs w:val="24"/>
                <w:lang w:eastAsia="ru-RU"/>
              </w:rPr>
              <w:t>6</w:t>
            </w:r>
            <w:r w:rsidR="009603A7" w:rsidRPr="00537E97">
              <w:rPr>
                <w:rFonts w:ascii="Times New Roman" w:eastAsia="Times New Roman" w:hAnsi="Times New Roman" w:cs="Times New Roman"/>
                <w:color w:val="000000" w:themeColor="text1"/>
                <w:sz w:val="24"/>
                <w:szCs w:val="24"/>
                <w:lang w:eastAsia="ru-RU"/>
              </w:rPr>
              <w:t>]</w:t>
            </w:r>
          </w:p>
        </w:tc>
      </w:tr>
    </w:tbl>
    <w:p w14:paraId="5AD407E5" w14:textId="77777777" w:rsidR="00630350" w:rsidRPr="00537E97" w:rsidRDefault="00630350"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7E6" w14:textId="77777777" w:rsidR="00B5524F" w:rsidRPr="00537E97" w:rsidRDefault="009603A7" w:rsidP="009B66A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Основываясь на труды Васильева Г. А. и Гайдаенко Т. А. [</w:t>
      </w:r>
      <w:r w:rsidR="007524C9" w:rsidRPr="00537E97">
        <w:rPr>
          <w:rFonts w:ascii="Times New Roman" w:eastAsia="Times New Roman" w:hAnsi="Times New Roman" w:cs="Times New Roman"/>
          <w:color w:val="000000" w:themeColor="text1"/>
          <w:sz w:val="28"/>
          <w:szCs w:val="28"/>
          <w:lang w:eastAsia="ru-RU"/>
        </w:rPr>
        <w:t>7</w:t>
      </w:r>
      <w:r w:rsidRPr="00537E97">
        <w:rPr>
          <w:rFonts w:ascii="Times New Roman" w:eastAsia="Times New Roman" w:hAnsi="Times New Roman" w:cs="Times New Roman"/>
          <w:color w:val="000000" w:themeColor="text1"/>
          <w:sz w:val="28"/>
          <w:szCs w:val="28"/>
          <w:lang w:eastAsia="ru-RU"/>
        </w:rPr>
        <w:t xml:space="preserve">], можно утверждать, что стратегия – </w:t>
      </w:r>
      <w:r w:rsidR="009B66A4" w:rsidRPr="00537E97">
        <w:rPr>
          <w:rFonts w:ascii="Times New Roman" w:eastAsia="Times New Roman" w:hAnsi="Times New Roman" w:cs="Times New Roman"/>
          <w:color w:val="000000" w:themeColor="text1"/>
          <w:sz w:val="28"/>
          <w:szCs w:val="28"/>
          <w:lang w:eastAsia="ru-RU"/>
        </w:rPr>
        <w:t xml:space="preserve">это комплекс целей и методов их достижения. Основная цель маркетинговой стратегии – успешная конкурентная борьба. </w:t>
      </w:r>
      <w:r w:rsidR="00B5524F" w:rsidRPr="00537E97">
        <w:rPr>
          <w:rFonts w:ascii="Times New Roman" w:eastAsia="Times New Roman" w:hAnsi="Times New Roman" w:cs="Times New Roman"/>
          <w:color w:val="000000" w:themeColor="text1"/>
          <w:sz w:val="28"/>
          <w:szCs w:val="28"/>
          <w:lang w:eastAsia="ru-RU"/>
        </w:rPr>
        <w:t xml:space="preserve">Маркетинговая стратегия призвана обеспечить внутреннее единство политики компании. </w:t>
      </w:r>
    </w:p>
    <w:p w14:paraId="5AD407E7"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Любое промышленное предприятие нацелено на реализацию поставленных экономических целей, с учетом трудовых, финансовых, </w:t>
      </w:r>
      <w:r w:rsidRPr="00537E97">
        <w:rPr>
          <w:rFonts w:ascii="Times New Roman" w:eastAsia="Times New Roman" w:hAnsi="Times New Roman" w:cs="Times New Roman"/>
          <w:color w:val="000000" w:themeColor="text1"/>
          <w:sz w:val="28"/>
          <w:szCs w:val="28"/>
          <w:lang w:eastAsia="ru-RU"/>
        </w:rPr>
        <w:lastRenderedPageBreak/>
        <w:t>материальных, информационных ресурсов, правильное использование потенциала которых приведет к повышению показателей прибыли предприятия.</w:t>
      </w:r>
    </w:p>
    <w:p w14:paraId="5AD407E8"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Маркетинговая стратегия промышленного предприятия реализовывается в 4 этапа: </w:t>
      </w:r>
    </w:p>
    <w:p w14:paraId="5AD407E9" w14:textId="77777777" w:rsidR="009603A7" w:rsidRPr="00537E97" w:rsidRDefault="009603A7" w:rsidP="00F173D7">
      <w:pPr>
        <w:pStyle w:val="a4"/>
        <w:numPr>
          <w:ilvl w:val="0"/>
          <w:numId w:val="8"/>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ситуационный анализ. </w:t>
      </w:r>
    </w:p>
    <w:p w14:paraId="5AD407EA" w14:textId="77777777" w:rsidR="009603A7" w:rsidRPr="00537E97" w:rsidRDefault="009603A7" w:rsidP="00F173D7">
      <w:pPr>
        <w:pStyle w:val="a4"/>
        <w:numPr>
          <w:ilvl w:val="0"/>
          <w:numId w:val="8"/>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разработка стратегии.</w:t>
      </w:r>
    </w:p>
    <w:p w14:paraId="5AD407EB" w14:textId="77777777" w:rsidR="009603A7" w:rsidRPr="00537E97" w:rsidRDefault="009603A7" w:rsidP="00F173D7">
      <w:pPr>
        <w:pStyle w:val="a4"/>
        <w:numPr>
          <w:ilvl w:val="0"/>
          <w:numId w:val="8"/>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формирование маркетинговой программы. </w:t>
      </w:r>
    </w:p>
    <w:p w14:paraId="5AD407EC" w14:textId="77777777" w:rsidR="009603A7" w:rsidRPr="00537E97" w:rsidRDefault="009603A7" w:rsidP="00F173D7">
      <w:pPr>
        <w:pStyle w:val="a4"/>
        <w:numPr>
          <w:ilvl w:val="0"/>
          <w:numId w:val="8"/>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реализация стратегии и управление ею.</w:t>
      </w:r>
    </w:p>
    <w:p w14:paraId="5AD407ED" w14:textId="77777777" w:rsidR="002E5324" w:rsidRPr="00537E97" w:rsidRDefault="004623E7" w:rsidP="000E7D8A">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w:t>
      </w:r>
      <w:r w:rsidR="009603A7" w:rsidRPr="00537E97">
        <w:rPr>
          <w:rFonts w:ascii="Times New Roman" w:eastAsia="Times New Roman" w:hAnsi="Times New Roman" w:cs="Times New Roman"/>
          <w:color w:val="000000" w:themeColor="text1"/>
          <w:sz w:val="28"/>
          <w:szCs w:val="28"/>
          <w:lang w:eastAsia="ru-RU"/>
        </w:rPr>
        <w:t xml:space="preserve">ля формирования маркетинговой стратегии предприятия служба маркетинга должна детально изучить рынок, барьеры входа, каналы сбыта. </w:t>
      </w:r>
    </w:p>
    <w:p w14:paraId="5AD407EE" w14:textId="77777777" w:rsidR="009603A7" w:rsidRPr="00537E97" w:rsidRDefault="002E5324" w:rsidP="000E7D8A">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Ф</w:t>
      </w:r>
      <w:r w:rsidR="009603A7" w:rsidRPr="00537E97">
        <w:rPr>
          <w:rFonts w:ascii="Times New Roman" w:eastAsia="Times New Roman" w:hAnsi="Times New Roman" w:cs="Times New Roman"/>
          <w:color w:val="000000" w:themeColor="text1"/>
          <w:sz w:val="28"/>
          <w:szCs w:val="28"/>
          <w:lang w:eastAsia="ru-RU"/>
        </w:rPr>
        <w:t>ункция управления предприятием через стратегическое маркетинговое планирование стала более значимой для предприятия в связи с сильным влиянием на принятие управленческих решений экономических, социальных, технологических перемен.</w:t>
      </w:r>
    </w:p>
    <w:p w14:paraId="5AD407EF" w14:textId="77777777" w:rsidR="009603A7" w:rsidRPr="00537E97" w:rsidRDefault="009603A7" w:rsidP="000E7D8A">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Непрерывный процесс реализации маркетинговой стратегии (рисунок 1) включает в себя следующие действия: сегмент</w:t>
      </w:r>
      <w:r w:rsidR="00B5524F" w:rsidRPr="00537E97">
        <w:rPr>
          <w:rFonts w:ascii="Times New Roman" w:eastAsia="Times New Roman" w:hAnsi="Times New Roman" w:cs="Times New Roman"/>
          <w:color w:val="000000" w:themeColor="text1"/>
          <w:sz w:val="28"/>
          <w:szCs w:val="28"/>
          <w:lang w:eastAsia="ru-RU"/>
        </w:rPr>
        <w:t xml:space="preserve">ация </w:t>
      </w:r>
      <w:r w:rsidRPr="00537E97">
        <w:rPr>
          <w:rFonts w:ascii="Times New Roman" w:eastAsia="Times New Roman" w:hAnsi="Times New Roman" w:cs="Times New Roman"/>
          <w:color w:val="000000" w:themeColor="text1"/>
          <w:sz w:val="28"/>
          <w:szCs w:val="28"/>
          <w:lang w:eastAsia="ru-RU"/>
        </w:rPr>
        <w:t xml:space="preserve">рынка, </w:t>
      </w:r>
      <w:r w:rsidR="00B5524F" w:rsidRPr="00537E97">
        <w:rPr>
          <w:rFonts w:ascii="Times New Roman" w:eastAsia="Times New Roman" w:hAnsi="Times New Roman" w:cs="Times New Roman"/>
          <w:color w:val="000000" w:themeColor="text1"/>
          <w:sz w:val="28"/>
          <w:szCs w:val="28"/>
          <w:lang w:eastAsia="ru-RU"/>
        </w:rPr>
        <w:t>его анализ</w:t>
      </w:r>
      <w:r w:rsidRPr="00537E97">
        <w:rPr>
          <w:rFonts w:ascii="Times New Roman" w:eastAsia="Times New Roman" w:hAnsi="Times New Roman" w:cs="Times New Roman"/>
          <w:color w:val="000000" w:themeColor="text1"/>
          <w:sz w:val="28"/>
          <w:szCs w:val="28"/>
          <w:lang w:eastAsia="ru-RU"/>
        </w:rPr>
        <w:t>, анализ</w:t>
      </w:r>
      <w:r w:rsidR="00B5524F" w:rsidRPr="00537E97">
        <w:rPr>
          <w:rFonts w:ascii="Times New Roman" w:eastAsia="Times New Roman" w:hAnsi="Times New Roman" w:cs="Times New Roman"/>
          <w:color w:val="000000" w:themeColor="text1"/>
          <w:sz w:val="28"/>
          <w:szCs w:val="28"/>
          <w:lang w:eastAsia="ru-RU"/>
        </w:rPr>
        <w:t xml:space="preserve"> конкурентной среды</w:t>
      </w:r>
      <w:r w:rsidRPr="00537E97">
        <w:rPr>
          <w:rFonts w:ascii="Times New Roman" w:eastAsia="Times New Roman" w:hAnsi="Times New Roman" w:cs="Times New Roman"/>
          <w:color w:val="000000" w:themeColor="text1"/>
          <w:sz w:val="28"/>
          <w:szCs w:val="28"/>
          <w:lang w:eastAsia="ru-RU"/>
        </w:rPr>
        <w:t xml:space="preserve">, </w:t>
      </w:r>
      <w:r w:rsidR="00B5524F" w:rsidRPr="00537E97">
        <w:rPr>
          <w:rFonts w:ascii="Times New Roman" w:eastAsia="Times New Roman" w:hAnsi="Times New Roman" w:cs="Times New Roman"/>
          <w:color w:val="000000" w:themeColor="text1"/>
          <w:sz w:val="28"/>
          <w:szCs w:val="28"/>
          <w:lang w:eastAsia="ru-RU"/>
        </w:rPr>
        <w:t xml:space="preserve">тотальный </w:t>
      </w:r>
      <w:r w:rsidRPr="00537E97">
        <w:rPr>
          <w:rFonts w:ascii="Times New Roman" w:eastAsia="Times New Roman" w:hAnsi="Times New Roman" w:cs="Times New Roman"/>
          <w:color w:val="000000" w:themeColor="text1"/>
          <w:sz w:val="28"/>
          <w:szCs w:val="28"/>
          <w:lang w:eastAsia="ru-RU"/>
        </w:rPr>
        <w:t xml:space="preserve">мониторинг рынка.  </w:t>
      </w:r>
    </w:p>
    <w:p w14:paraId="5AD407F0" w14:textId="77777777" w:rsidR="004010E7" w:rsidRPr="00537E97" w:rsidRDefault="004010E7" w:rsidP="000E7D8A">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p>
    <w:p w14:paraId="5AD407F1" w14:textId="77777777" w:rsidR="004010E7" w:rsidRPr="00537E97" w:rsidRDefault="004010E7" w:rsidP="000E7D8A">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noProof/>
          <w:lang w:eastAsia="ru-RU"/>
        </w:rPr>
        <w:drawing>
          <wp:inline distT="0" distB="0" distL="0" distR="0" wp14:anchorId="5AD41911" wp14:editId="5AD41912">
            <wp:extent cx="5669280" cy="3372307"/>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AD407F2"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7F3" w14:textId="5969DFA1" w:rsidR="009603A7" w:rsidRPr="00537E97" w:rsidRDefault="009603A7" w:rsidP="007524C9">
      <w:pPr>
        <w:pStyle w:val="a4"/>
        <w:keepNext/>
        <w:shd w:val="clear" w:color="auto" w:fill="FFFFFF"/>
        <w:spacing w:after="0" w:line="240" w:lineRule="auto"/>
        <w:ind w:left="0"/>
        <w:jc w:val="center"/>
        <w:rPr>
          <w:rFonts w:ascii="Times New Roman" w:eastAsia="Times New Roman" w:hAnsi="Times New Roman" w:cs="Times New Roman"/>
          <w:iCs/>
          <w:color w:val="000000" w:themeColor="text1"/>
          <w:sz w:val="28"/>
          <w:szCs w:val="28"/>
          <w:lang w:eastAsia="ru-RU"/>
        </w:rPr>
      </w:pPr>
      <w:r w:rsidRPr="00537E97">
        <w:rPr>
          <w:rFonts w:ascii="Times New Roman" w:eastAsia="Times New Roman" w:hAnsi="Times New Roman" w:cs="Times New Roman"/>
          <w:iCs/>
          <w:color w:val="000000" w:themeColor="text1"/>
          <w:sz w:val="28"/>
          <w:szCs w:val="28"/>
          <w:lang w:eastAsia="ru-RU"/>
        </w:rPr>
        <w:t xml:space="preserve">Рисунок </w:t>
      </w:r>
      <w:r w:rsidRPr="00537E97">
        <w:rPr>
          <w:rFonts w:ascii="Times New Roman" w:eastAsia="Times New Roman" w:hAnsi="Times New Roman" w:cs="Times New Roman"/>
          <w:iCs/>
          <w:color w:val="000000" w:themeColor="text1"/>
          <w:sz w:val="28"/>
          <w:szCs w:val="28"/>
          <w:lang w:eastAsia="ru-RU"/>
        </w:rPr>
        <w:fldChar w:fldCharType="begin"/>
      </w:r>
      <w:r w:rsidRPr="00537E97">
        <w:rPr>
          <w:rFonts w:ascii="Times New Roman" w:eastAsia="Times New Roman" w:hAnsi="Times New Roman" w:cs="Times New Roman"/>
          <w:iCs/>
          <w:color w:val="000000" w:themeColor="text1"/>
          <w:sz w:val="28"/>
          <w:szCs w:val="28"/>
          <w:lang w:eastAsia="ru-RU"/>
        </w:rPr>
        <w:instrText xml:space="preserve"> SEQ Рисунок \* ARABIC </w:instrText>
      </w:r>
      <w:r w:rsidRPr="00537E97">
        <w:rPr>
          <w:rFonts w:ascii="Times New Roman" w:eastAsia="Times New Roman" w:hAnsi="Times New Roman" w:cs="Times New Roman"/>
          <w:iCs/>
          <w:color w:val="000000" w:themeColor="text1"/>
          <w:sz w:val="28"/>
          <w:szCs w:val="28"/>
          <w:lang w:eastAsia="ru-RU"/>
        </w:rPr>
        <w:fldChar w:fldCharType="separate"/>
      </w:r>
      <w:r w:rsidR="00EA7F65">
        <w:rPr>
          <w:rFonts w:ascii="Times New Roman" w:eastAsia="Times New Roman" w:hAnsi="Times New Roman" w:cs="Times New Roman"/>
          <w:iCs/>
          <w:noProof/>
          <w:color w:val="000000" w:themeColor="text1"/>
          <w:sz w:val="28"/>
          <w:szCs w:val="28"/>
          <w:lang w:eastAsia="ru-RU"/>
        </w:rPr>
        <w:t>1</w:t>
      </w:r>
      <w:r w:rsidRPr="00537E97">
        <w:rPr>
          <w:rFonts w:ascii="Times New Roman" w:eastAsia="Times New Roman" w:hAnsi="Times New Roman" w:cs="Times New Roman"/>
          <w:iCs/>
          <w:color w:val="000000" w:themeColor="text1"/>
          <w:sz w:val="28"/>
          <w:szCs w:val="28"/>
          <w:lang w:eastAsia="ru-RU"/>
        </w:rPr>
        <w:fldChar w:fldCharType="end"/>
      </w:r>
      <w:r w:rsidRPr="00537E97">
        <w:rPr>
          <w:rFonts w:ascii="Times New Roman" w:eastAsia="Times New Roman" w:hAnsi="Times New Roman" w:cs="Times New Roman"/>
          <w:iCs/>
          <w:color w:val="000000" w:themeColor="text1"/>
          <w:sz w:val="28"/>
          <w:szCs w:val="28"/>
          <w:lang w:eastAsia="ru-RU"/>
        </w:rPr>
        <w:t xml:space="preserve"> – Этап реализации маркетинговой стратегии</w:t>
      </w:r>
    </w:p>
    <w:p w14:paraId="5AD407F4" w14:textId="77777777" w:rsidR="00601D35" w:rsidRPr="00537E97" w:rsidRDefault="00601D35" w:rsidP="000E7D8A">
      <w:pPr>
        <w:pStyle w:val="a4"/>
        <w:shd w:val="clear" w:color="auto" w:fill="FFFFFF"/>
        <w:spacing w:after="0" w:line="240" w:lineRule="auto"/>
        <w:ind w:left="0" w:firstLine="709"/>
        <w:rPr>
          <w:rFonts w:ascii="Times New Roman" w:eastAsia="Times New Roman" w:hAnsi="Times New Roman" w:cs="Times New Roman"/>
          <w:color w:val="000000" w:themeColor="text1"/>
          <w:sz w:val="24"/>
          <w:szCs w:val="24"/>
          <w:lang w:eastAsia="ru-RU"/>
        </w:rPr>
      </w:pPr>
    </w:p>
    <w:p w14:paraId="5AD407F5" w14:textId="77777777" w:rsidR="009603A7" w:rsidRPr="00537E97" w:rsidRDefault="009603A7" w:rsidP="00DD72A2">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w:t>
      </w:r>
      <w:r w:rsidR="00601D35" w:rsidRPr="00537E97">
        <w:rPr>
          <w:rFonts w:ascii="Times New Roman" w:eastAsia="Times New Roman" w:hAnsi="Times New Roman" w:cs="Times New Roman"/>
          <w:color w:val="000000" w:themeColor="text1"/>
          <w:sz w:val="24"/>
          <w:szCs w:val="24"/>
          <w:lang w:eastAsia="ru-RU"/>
        </w:rPr>
        <w:t>–</w:t>
      </w:r>
      <w:r w:rsidR="002E5324" w:rsidRPr="00537E97">
        <w:rPr>
          <w:rFonts w:ascii="Times New Roman" w:eastAsia="Times New Roman" w:hAnsi="Times New Roman" w:cs="Times New Roman"/>
          <w:color w:val="000000" w:themeColor="text1"/>
          <w:sz w:val="24"/>
          <w:szCs w:val="24"/>
          <w:lang w:eastAsia="ru-RU"/>
        </w:rPr>
        <w:t xml:space="preserve"> </w:t>
      </w:r>
      <w:r w:rsidR="008D517A" w:rsidRPr="00537E97">
        <w:rPr>
          <w:rFonts w:ascii="Times New Roman" w:eastAsia="Times New Roman" w:hAnsi="Times New Roman" w:cs="Times New Roman"/>
          <w:color w:val="000000" w:themeColor="text1"/>
          <w:sz w:val="24"/>
          <w:szCs w:val="24"/>
          <w:lang w:eastAsia="ru-RU"/>
        </w:rPr>
        <w:t>Составлено на основе источника</w:t>
      </w:r>
      <w:r w:rsidR="00EC6223" w:rsidRPr="00537E97">
        <w:rPr>
          <w:rFonts w:ascii="Times New Roman" w:eastAsia="Times New Roman" w:hAnsi="Times New Roman" w:cs="Times New Roman"/>
          <w:color w:val="000000" w:themeColor="text1"/>
          <w:sz w:val="24"/>
          <w:szCs w:val="24"/>
          <w:lang w:eastAsia="ru-RU"/>
        </w:rPr>
        <w:t xml:space="preserve"> [8</w:t>
      </w:r>
      <w:r w:rsidRPr="00537E97">
        <w:rPr>
          <w:rFonts w:ascii="Times New Roman" w:eastAsia="Times New Roman" w:hAnsi="Times New Roman" w:cs="Times New Roman"/>
          <w:color w:val="000000" w:themeColor="text1"/>
          <w:sz w:val="24"/>
          <w:szCs w:val="24"/>
          <w:lang w:eastAsia="ru-RU"/>
        </w:rPr>
        <w:t>]</w:t>
      </w:r>
    </w:p>
    <w:p w14:paraId="5AD407F6" w14:textId="77777777" w:rsidR="00B5524F" w:rsidRPr="00537E97" w:rsidRDefault="00B5524F" w:rsidP="009B7AF9">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p>
    <w:p w14:paraId="5AD407F7" w14:textId="77777777" w:rsidR="00B5524F" w:rsidRPr="00537E97" w:rsidRDefault="00B5524F" w:rsidP="009B7AF9">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Необходимо рассмотреть детально содержание каждого этапа: </w:t>
      </w:r>
    </w:p>
    <w:p w14:paraId="5AD407F8" w14:textId="77777777" w:rsidR="009B7AF9" w:rsidRPr="00537E97" w:rsidRDefault="00B5524F" w:rsidP="003143EB">
      <w:pPr>
        <w:pStyle w:val="a4"/>
        <w:numPr>
          <w:ilvl w:val="0"/>
          <w:numId w:val="45"/>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этапе ра</w:t>
      </w:r>
      <w:r w:rsidR="009B7AF9" w:rsidRPr="00537E97">
        <w:rPr>
          <w:rFonts w:ascii="Times New Roman" w:eastAsia="Times New Roman" w:hAnsi="Times New Roman" w:cs="Times New Roman"/>
          <w:color w:val="000000" w:themeColor="text1"/>
          <w:sz w:val="28"/>
          <w:szCs w:val="28"/>
          <w:lang w:eastAsia="ru-RU"/>
        </w:rPr>
        <w:t>зработк</w:t>
      </w:r>
      <w:r w:rsidRPr="00537E97">
        <w:rPr>
          <w:rFonts w:ascii="Times New Roman" w:eastAsia="Times New Roman" w:hAnsi="Times New Roman" w:cs="Times New Roman"/>
          <w:color w:val="000000" w:themeColor="text1"/>
          <w:sz w:val="28"/>
          <w:szCs w:val="28"/>
          <w:lang w:eastAsia="ru-RU"/>
        </w:rPr>
        <w:t>и</w:t>
      </w:r>
      <w:r w:rsidR="009B7AF9" w:rsidRPr="00537E97">
        <w:rPr>
          <w:rFonts w:ascii="Times New Roman" w:eastAsia="Times New Roman" w:hAnsi="Times New Roman" w:cs="Times New Roman"/>
          <w:color w:val="000000" w:themeColor="text1"/>
          <w:sz w:val="28"/>
          <w:szCs w:val="28"/>
          <w:lang w:eastAsia="ru-RU"/>
        </w:rPr>
        <w:t xml:space="preserve"> маркетинговой стратегии </w:t>
      </w:r>
      <w:r w:rsidRPr="00537E97">
        <w:rPr>
          <w:rFonts w:ascii="Times New Roman" w:eastAsia="Times New Roman" w:hAnsi="Times New Roman" w:cs="Times New Roman"/>
          <w:color w:val="000000" w:themeColor="text1"/>
          <w:sz w:val="28"/>
          <w:szCs w:val="28"/>
          <w:lang w:eastAsia="ru-RU"/>
        </w:rPr>
        <w:t>происходит процесс определения</w:t>
      </w:r>
      <w:r w:rsidR="009B7AF9" w:rsidRPr="00537E97">
        <w:rPr>
          <w:rFonts w:ascii="Times New Roman" w:eastAsia="Times New Roman" w:hAnsi="Times New Roman" w:cs="Times New Roman"/>
          <w:color w:val="000000" w:themeColor="text1"/>
          <w:sz w:val="28"/>
          <w:szCs w:val="28"/>
          <w:lang w:eastAsia="ru-RU"/>
        </w:rPr>
        <w:t xml:space="preserve"> целевых сегментов рынка</w:t>
      </w:r>
      <w:r w:rsidRPr="00537E97">
        <w:rPr>
          <w:rFonts w:ascii="Times New Roman" w:eastAsia="Times New Roman" w:hAnsi="Times New Roman" w:cs="Times New Roman"/>
          <w:color w:val="000000" w:themeColor="text1"/>
          <w:sz w:val="28"/>
          <w:szCs w:val="28"/>
          <w:lang w:eastAsia="ru-RU"/>
        </w:rPr>
        <w:t>. На данном этапе разрабатывают стратегию позиционирования, формируют стратегию расширения торгового портфеля, и план маркетинга взаимоотношений</w:t>
      </w:r>
      <w:r w:rsidR="009B7AF9" w:rsidRPr="00537E97">
        <w:rPr>
          <w:rFonts w:ascii="Times New Roman" w:eastAsia="Times New Roman" w:hAnsi="Times New Roman" w:cs="Times New Roman"/>
          <w:color w:val="000000" w:themeColor="text1"/>
          <w:sz w:val="28"/>
          <w:szCs w:val="28"/>
          <w:lang w:eastAsia="ru-RU"/>
        </w:rPr>
        <w:t>.</w:t>
      </w:r>
    </w:p>
    <w:p w14:paraId="5AD407F9" w14:textId="77777777" w:rsidR="009B66A4" w:rsidRPr="00537E97" w:rsidRDefault="002E5324" w:rsidP="003143EB">
      <w:pPr>
        <w:pStyle w:val="a4"/>
        <w:numPr>
          <w:ilvl w:val="0"/>
          <w:numId w:val="45"/>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э</w:t>
      </w:r>
      <w:r w:rsidR="00B5524F" w:rsidRPr="00537E97">
        <w:rPr>
          <w:rFonts w:ascii="Times New Roman" w:eastAsia="Times New Roman" w:hAnsi="Times New Roman" w:cs="Times New Roman"/>
          <w:color w:val="000000" w:themeColor="text1"/>
          <w:sz w:val="28"/>
          <w:szCs w:val="28"/>
          <w:lang w:eastAsia="ru-RU"/>
        </w:rPr>
        <w:t>тап</w:t>
      </w:r>
      <w:r w:rsidR="009B66A4" w:rsidRPr="00537E97">
        <w:rPr>
          <w:rFonts w:ascii="Times New Roman" w:eastAsia="Times New Roman" w:hAnsi="Times New Roman" w:cs="Times New Roman"/>
          <w:color w:val="000000" w:themeColor="text1"/>
          <w:sz w:val="28"/>
          <w:szCs w:val="28"/>
          <w:lang w:eastAsia="ru-RU"/>
        </w:rPr>
        <w:t xml:space="preserve"> по</w:t>
      </w:r>
      <w:r w:rsidR="00B5524F" w:rsidRPr="00537E97">
        <w:rPr>
          <w:rFonts w:ascii="Times New Roman" w:eastAsia="Times New Roman" w:hAnsi="Times New Roman" w:cs="Times New Roman"/>
          <w:color w:val="000000" w:themeColor="text1"/>
          <w:sz w:val="28"/>
          <w:szCs w:val="28"/>
          <w:lang w:eastAsia="ru-RU"/>
        </w:rPr>
        <w:t xml:space="preserve"> р</w:t>
      </w:r>
      <w:r w:rsidR="009B7AF9" w:rsidRPr="00537E97">
        <w:rPr>
          <w:rFonts w:ascii="Times New Roman" w:eastAsia="Times New Roman" w:hAnsi="Times New Roman" w:cs="Times New Roman"/>
          <w:color w:val="000000" w:themeColor="text1"/>
          <w:sz w:val="28"/>
          <w:szCs w:val="28"/>
          <w:lang w:eastAsia="ru-RU"/>
        </w:rPr>
        <w:t>азработк</w:t>
      </w:r>
      <w:r w:rsidR="009B66A4" w:rsidRPr="00537E97">
        <w:rPr>
          <w:rFonts w:ascii="Times New Roman" w:eastAsia="Times New Roman" w:hAnsi="Times New Roman" w:cs="Times New Roman"/>
          <w:color w:val="000000" w:themeColor="text1"/>
          <w:sz w:val="28"/>
          <w:szCs w:val="28"/>
          <w:lang w:eastAsia="ru-RU"/>
        </w:rPr>
        <w:t>е</w:t>
      </w:r>
      <w:r w:rsidR="009B7AF9" w:rsidRPr="00537E97">
        <w:rPr>
          <w:rFonts w:ascii="Times New Roman" w:eastAsia="Times New Roman" w:hAnsi="Times New Roman" w:cs="Times New Roman"/>
          <w:color w:val="000000" w:themeColor="text1"/>
          <w:sz w:val="28"/>
          <w:szCs w:val="28"/>
          <w:lang w:eastAsia="ru-RU"/>
        </w:rPr>
        <w:t xml:space="preserve"> маркетинговой программы </w:t>
      </w:r>
      <w:r w:rsidR="009B66A4" w:rsidRPr="00537E97">
        <w:rPr>
          <w:rFonts w:ascii="Times New Roman" w:eastAsia="Times New Roman" w:hAnsi="Times New Roman" w:cs="Times New Roman"/>
          <w:color w:val="000000" w:themeColor="text1"/>
          <w:sz w:val="28"/>
          <w:szCs w:val="28"/>
          <w:lang w:eastAsia="ru-RU"/>
        </w:rPr>
        <w:t xml:space="preserve">состоит из построения стратегий: сбыта, продвижения, </w:t>
      </w:r>
      <w:proofErr w:type="spellStart"/>
      <w:r w:rsidR="009B66A4" w:rsidRPr="00537E97">
        <w:rPr>
          <w:rFonts w:ascii="Times New Roman" w:eastAsia="Times New Roman" w:hAnsi="Times New Roman" w:cs="Times New Roman"/>
          <w:color w:val="000000" w:themeColor="text1"/>
          <w:sz w:val="28"/>
          <w:szCs w:val="28"/>
          <w:lang w:eastAsia="ru-RU"/>
        </w:rPr>
        <w:t>прайсинга</w:t>
      </w:r>
      <w:proofErr w:type="spellEnd"/>
      <w:r w:rsidR="009B66A4" w:rsidRPr="00537E97">
        <w:rPr>
          <w:rFonts w:ascii="Times New Roman" w:eastAsia="Times New Roman" w:hAnsi="Times New Roman" w:cs="Times New Roman"/>
          <w:color w:val="000000" w:themeColor="text1"/>
          <w:sz w:val="28"/>
          <w:szCs w:val="28"/>
          <w:lang w:eastAsia="ru-RU"/>
        </w:rPr>
        <w:t xml:space="preserve">. </w:t>
      </w:r>
    </w:p>
    <w:p w14:paraId="5AD407FA" w14:textId="77777777" w:rsidR="009B7AF9" w:rsidRPr="00537E97" w:rsidRDefault="009B66A4" w:rsidP="003143EB">
      <w:pPr>
        <w:pStyle w:val="a4"/>
        <w:numPr>
          <w:ilvl w:val="0"/>
          <w:numId w:val="45"/>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Э</w:t>
      </w:r>
      <w:r w:rsidR="00D02071" w:rsidRPr="00537E97">
        <w:rPr>
          <w:rFonts w:ascii="Times New Roman" w:eastAsia="Times New Roman" w:hAnsi="Times New Roman" w:cs="Times New Roman"/>
          <w:color w:val="000000" w:themeColor="text1"/>
          <w:sz w:val="28"/>
          <w:szCs w:val="28"/>
          <w:lang w:eastAsia="ru-RU"/>
        </w:rPr>
        <w:t>тап р</w:t>
      </w:r>
      <w:r w:rsidR="009B7AF9" w:rsidRPr="00537E97">
        <w:rPr>
          <w:rFonts w:ascii="Times New Roman" w:eastAsia="Times New Roman" w:hAnsi="Times New Roman" w:cs="Times New Roman"/>
          <w:color w:val="000000" w:themeColor="text1"/>
          <w:sz w:val="28"/>
          <w:szCs w:val="28"/>
          <w:lang w:eastAsia="ru-RU"/>
        </w:rPr>
        <w:t>еализаци</w:t>
      </w:r>
      <w:r w:rsidR="00D02071" w:rsidRPr="00537E97">
        <w:rPr>
          <w:rFonts w:ascii="Times New Roman" w:eastAsia="Times New Roman" w:hAnsi="Times New Roman" w:cs="Times New Roman"/>
          <w:color w:val="000000" w:themeColor="text1"/>
          <w:sz w:val="28"/>
          <w:szCs w:val="28"/>
          <w:lang w:eastAsia="ru-RU"/>
        </w:rPr>
        <w:t>и</w:t>
      </w:r>
      <w:r w:rsidR="009B7AF9"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и контроля подразумевает управление за внедрением и мониторинг. </w:t>
      </w:r>
      <w:r w:rsidR="009B7AF9" w:rsidRPr="00537E97">
        <w:rPr>
          <w:rFonts w:ascii="Times New Roman" w:eastAsia="Times New Roman" w:hAnsi="Times New Roman" w:cs="Times New Roman"/>
          <w:color w:val="000000" w:themeColor="text1"/>
          <w:sz w:val="28"/>
          <w:szCs w:val="28"/>
          <w:lang w:eastAsia="ru-RU"/>
        </w:rPr>
        <w:t xml:space="preserve">  </w:t>
      </w:r>
    </w:p>
    <w:p w14:paraId="5AD407FB" w14:textId="77777777" w:rsidR="002E5324" w:rsidRPr="00537E97" w:rsidRDefault="009603A7" w:rsidP="009B7AF9">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Следует отметить, что руководство промышленных предприятий предпринима</w:t>
      </w:r>
      <w:r w:rsidR="006A731F" w:rsidRPr="00537E97">
        <w:rPr>
          <w:rFonts w:ascii="Times New Roman" w:eastAsia="Times New Roman" w:hAnsi="Times New Roman" w:cs="Times New Roman"/>
          <w:color w:val="000000" w:themeColor="text1"/>
          <w:sz w:val="28"/>
          <w:szCs w:val="28"/>
          <w:lang w:eastAsia="ru-RU"/>
        </w:rPr>
        <w:t>е</w:t>
      </w:r>
      <w:r w:rsidRPr="00537E97">
        <w:rPr>
          <w:rFonts w:ascii="Times New Roman" w:eastAsia="Times New Roman" w:hAnsi="Times New Roman" w:cs="Times New Roman"/>
          <w:color w:val="000000" w:themeColor="text1"/>
          <w:sz w:val="28"/>
          <w:szCs w:val="28"/>
          <w:lang w:eastAsia="ru-RU"/>
        </w:rPr>
        <w:t>т попытки расширения каналов продаж, увеличения объемов сбыта любыми методами, однако, данный процесс хаотичен, нерегулярен и больше основан на интуиции, нежели на научных методах принятия решений.</w:t>
      </w:r>
    </w:p>
    <w:p w14:paraId="5AD407FC" w14:textId="77777777" w:rsidR="002E17DC" w:rsidRPr="00537E97" w:rsidRDefault="00C91A21" w:rsidP="009B7AF9">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М</w:t>
      </w:r>
      <w:r w:rsidR="009603A7" w:rsidRPr="00537E97">
        <w:rPr>
          <w:rFonts w:ascii="Times New Roman" w:eastAsia="Times New Roman" w:hAnsi="Times New Roman" w:cs="Times New Roman"/>
          <w:color w:val="000000" w:themeColor="text1"/>
          <w:sz w:val="28"/>
          <w:szCs w:val="28"/>
          <w:lang w:eastAsia="ru-RU"/>
        </w:rPr>
        <w:t xml:space="preserve">аркетинговая стратегия – это совокупность маркетинговых целей и путей их достижения, которые разработаны на долгосрочной основе. Однако, такие долгосрочные стратегии требуют значительных финансовых затрат, управленческих и временных ресурсов. </w:t>
      </w:r>
    </w:p>
    <w:p w14:paraId="5AD407FD" w14:textId="77777777" w:rsidR="009603A7" w:rsidRPr="00537E97" w:rsidRDefault="009603A7" w:rsidP="002E5324">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Выделяют </w:t>
      </w:r>
      <w:r w:rsidR="00EC1B42" w:rsidRPr="00537E97">
        <w:rPr>
          <w:rFonts w:ascii="Times New Roman" w:eastAsia="Times New Roman" w:hAnsi="Times New Roman" w:cs="Times New Roman"/>
          <w:color w:val="000000" w:themeColor="text1"/>
          <w:sz w:val="28"/>
          <w:szCs w:val="28"/>
          <w:lang w:eastAsia="ru-RU"/>
        </w:rPr>
        <w:t>четыре</w:t>
      </w:r>
      <w:r w:rsidRPr="00537E97">
        <w:rPr>
          <w:rFonts w:ascii="Times New Roman" w:eastAsia="Times New Roman" w:hAnsi="Times New Roman" w:cs="Times New Roman"/>
          <w:color w:val="000000" w:themeColor="text1"/>
          <w:sz w:val="28"/>
          <w:szCs w:val="28"/>
          <w:lang w:eastAsia="ru-RU"/>
        </w:rPr>
        <w:t xml:space="preserve"> основных уровня маркетинговой стратегии</w:t>
      </w:r>
      <w:r w:rsidR="00A07683" w:rsidRPr="00537E97">
        <w:rPr>
          <w:rFonts w:ascii="Times New Roman" w:eastAsia="Times New Roman" w:hAnsi="Times New Roman" w:cs="Times New Roman"/>
          <w:color w:val="000000" w:themeColor="text1"/>
          <w:sz w:val="28"/>
          <w:szCs w:val="28"/>
          <w:lang w:eastAsia="ru-RU"/>
        </w:rPr>
        <w:t xml:space="preserve"> (таблица 2)</w:t>
      </w:r>
      <w:r w:rsidRPr="00537E97">
        <w:rPr>
          <w:rFonts w:ascii="Times New Roman" w:eastAsia="Times New Roman" w:hAnsi="Times New Roman" w:cs="Times New Roman"/>
          <w:color w:val="000000" w:themeColor="text1"/>
          <w:sz w:val="28"/>
          <w:szCs w:val="28"/>
          <w:lang w:eastAsia="ru-RU"/>
        </w:rPr>
        <w:t>: корпоративные, деловые, функциональные</w:t>
      </w:r>
      <w:r w:rsidR="00EC1B42"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инструментальные.</w:t>
      </w:r>
    </w:p>
    <w:p w14:paraId="5AD407FE" w14:textId="77777777" w:rsidR="009603A7" w:rsidRPr="00537E97" w:rsidRDefault="009603A7" w:rsidP="002E532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7FF" w14:textId="49CC3A0E" w:rsidR="009603A7" w:rsidRPr="00537E97" w:rsidRDefault="009603A7" w:rsidP="002E5324">
      <w:pPr>
        <w:pStyle w:val="af9"/>
        <w:keepNext/>
        <w:spacing w:after="0"/>
        <w:jc w:val="both"/>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Таблица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Таблица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w:t>
      </w:r>
      <w:r w:rsidRPr="00537E97">
        <w:rPr>
          <w:rFonts w:ascii="Times New Roman" w:hAnsi="Times New Roman" w:cs="Times New Roman"/>
          <w:i w:val="0"/>
          <w:color w:val="000000" w:themeColor="text1"/>
          <w:sz w:val="28"/>
          <w:szCs w:val="28"/>
        </w:rPr>
        <w:fldChar w:fldCharType="end"/>
      </w:r>
      <w:r w:rsidRPr="00537E97">
        <w:rPr>
          <w:rFonts w:ascii="Times New Roman" w:eastAsia="Times New Roman" w:hAnsi="Times New Roman" w:cs="Times New Roman"/>
          <w:i w:val="0"/>
          <w:color w:val="000000" w:themeColor="text1"/>
          <w:sz w:val="28"/>
          <w:szCs w:val="28"/>
          <w:lang w:eastAsia="ru-RU"/>
        </w:rPr>
        <w:t xml:space="preserve">– Уровни маркетинговой стратегии </w:t>
      </w:r>
    </w:p>
    <w:p w14:paraId="5AD40800" w14:textId="77777777" w:rsidR="009603A7" w:rsidRPr="00537E97" w:rsidRDefault="009603A7" w:rsidP="002E5324">
      <w:pPr>
        <w:spacing w:after="0" w:line="240" w:lineRule="auto"/>
        <w:ind w:firstLine="709"/>
        <w:rPr>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616"/>
        <w:gridCol w:w="6473"/>
      </w:tblGrid>
      <w:tr w:rsidR="009603A7" w:rsidRPr="00537E97" w14:paraId="5AD40804" w14:textId="77777777" w:rsidTr="006A731F">
        <w:trPr>
          <w:trHeight w:val="496"/>
        </w:trPr>
        <w:tc>
          <w:tcPr>
            <w:tcW w:w="545" w:type="dxa"/>
          </w:tcPr>
          <w:p w14:paraId="5AD40801" w14:textId="77777777" w:rsidR="009603A7" w:rsidRPr="00537E97" w:rsidRDefault="009603A7" w:rsidP="002E5324">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w:t>
            </w:r>
          </w:p>
        </w:tc>
        <w:tc>
          <w:tcPr>
            <w:tcW w:w="2616" w:type="dxa"/>
          </w:tcPr>
          <w:p w14:paraId="5AD40802" w14:textId="77777777" w:rsidR="009603A7" w:rsidRPr="00537E97" w:rsidRDefault="009603A7" w:rsidP="002E5324">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Уровень стратегии</w:t>
            </w:r>
          </w:p>
        </w:tc>
        <w:tc>
          <w:tcPr>
            <w:tcW w:w="6473" w:type="dxa"/>
          </w:tcPr>
          <w:p w14:paraId="5AD40803" w14:textId="77777777" w:rsidR="009603A7" w:rsidRPr="00537E97" w:rsidRDefault="009603A7" w:rsidP="002E5324">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Описание уровня стратегии</w:t>
            </w:r>
          </w:p>
        </w:tc>
      </w:tr>
      <w:tr w:rsidR="009603A7" w:rsidRPr="00537E97" w14:paraId="5AD40808" w14:textId="77777777" w:rsidTr="00E04510">
        <w:trPr>
          <w:trHeight w:val="1244"/>
        </w:trPr>
        <w:tc>
          <w:tcPr>
            <w:tcW w:w="545" w:type="dxa"/>
          </w:tcPr>
          <w:p w14:paraId="5AD40805" w14:textId="77777777" w:rsidR="009603A7" w:rsidRPr="00537E97" w:rsidRDefault="009603A7"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w:t>
            </w:r>
          </w:p>
        </w:tc>
        <w:tc>
          <w:tcPr>
            <w:tcW w:w="2616" w:type="dxa"/>
          </w:tcPr>
          <w:p w14:paraId="5AD40806" w14:textId="77777777" w:rsidR="009603A7" w:rsidRPr="00537E97" w:rsidRDefault="009603A7"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Корпоративная стратегия маркетинга</w:t>
            </w:r>
          </w:p>
        </w:tc>
        <w:tc>
          <w:tcPr>
            <w:tcW w:w="6473" w:type="dxa"/>
          </w:tcPr>
          <w:p w14:paraId="5AD40807" w14:textId="77777777" w:rsidR="009603A7" w:rsidRPr="00537E97" w:rsidRDefault="002E17DC" w:rsidP="002E17DC">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w:t>
            </w:r>
            <w:r w:rsidR="00A017D3" w:rsidRPr="00537E97">
              <w:rPr>
                <w:rFonts w:ascii="Times New Roman" w:eastAsia="Times New Roman" w:hAnsi="Times New Roman" w:cs="Times New Roman"/>
                <w:color w:val="000000" w:themeColor="text1"/>
                <w:sz w:val="28"/>
                <w:szCs w:val="28"/>
                <w:lang w:eastAsia="ru-RU"/>
              </w:rPr>
              <w:t>азрабатывают</w:t>
            </w:r>
            <w:r w:rsidR="006A731F"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миссию компании</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ее </w:t>
            </w:r>
            <w:r w:rsidR="009603A7" w:rsidRPr="00537E97">
              <w:rPr>
                <w:rFonts w:ascii="Times New Roman" w:eastAsia="Times New Roman" w:hAnsi="Times New Roman" w:cs="Times New Roman"/>
                <w:color w:val="000000" w:themeColor="text1"/>
                <w:sz w:val="28"/>
                <w:szCs w:val="28"/>
                <w:lang w:eastAsia="ru-RU"/>
              </w:rPr>
              <w:t>бизнес-цел</w:t>
            </w:r>
            <w:r w:rsidRPr="00537E97">
              <w:rPr>
                <w:rFonts w:ascii="Times New Roman" w:eastAsia="Times New Roman" w:hAnsi="Times New Roman" w:cs="Times New Roman"/>
                <w:color w:val="000000" w:themeColor="text1"/>
                <w:sz w:val="28"/>
                <w:szCs w:val="28"/>
                <w:lang w:eastAsia="ru-RU"/>
              </w:rPr>
              <w:t>и и</w:t>
            </w:r>
            <w:r w:rsidR="006A731F"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ценности</w:t>
            </w:r>
            <w:r w:rsidR="009603A7" w:rsidRPr="00537E97">
              <w:rPr>
                <w:rFonts w:ascii="Times New Roman" w:eastAsia="Times New Roman" w:hAnsi="Times New Roman" w:cs="Times New Roman"/>
                <w:color w:val="000000" w:themeColor="text1"/>
                <w:sz w:val="28"/>
                <w:szCs w:val="28"/>
                <w:lang w:eastAsia="ru-RU"/>
              </w:rPr>
              <w:t xml:space="preserve">. </w:t>
            </w:r>
            <w:r w:rsidR="00071C8F" w:rsidRPr="00537E97">
              <w:rPr>
                <w:rFonts w:ascii="Times New Roman" w:eastAsia="Times New Roman" w:hAnsi="Times New Roman" w:cs="Times New Roman"/>
                <w:color w:val="000000" w:themeColor="text1"/>
                <w:sz w:val="28"/>
                <w:szCs w:val="28"/>
                <w:lang w:eastAsia="ru-RU"/>
              </w:rPr>
              <w:t xml:space="preserve">Определяет направления для развития </w:t>
            </w:r>
            <w:r w:rsidR="006A731F" w:rsidRPr="00537E97">
              <w:rPr>
                <w:rFonts w:ascii="Times New Roman" w:eastAsia="Times New Roman" w:hAnsi="Times New Roman" w:cs="Times New Roman"/>
                <w:color w:val="000000" w:themeColor="text1"/>
                <w:sz w:val="28"/>
                <w:szCs w:val="28"/>
                <w:lang w:eastAsia="ru-RU"/>
              </w:rPr>
              <w:t>компании</w:t>
            </w:r>
            <w:r w:rsidR="009603A7" w:rsidRPr="00537E97">
              <w:rPr>
                <w:rFonts w:ascii="Times New Roman" w:eastAsia="Times New Roman" w:hAnsi="Times New Roman" w:cs="Times New Roman"/>
                <w:color w:val="000000" w:themeColor="text1"/>
                <w:sz w:val="28"/>
                <w:szCs w:val="28"/>
                <w:lang w:eastAsia="ru-RU"/>
              </w:rPr>
              <w:t xml:space="preserve">, </w:t>
            </w:r>
            <w:r w:rsidR="00071C8F" w:rsidRPr="00537E97">
              <w:rPr>
                <w:rFonts w:ascii="Times New Roman" w:eastAsia="Times New Roman" w:hAnsi="Times New Roman" w:cs="Times New Roman"/>
                <w:color w:val="000000" w:themeColor="text1"/>
                <w:sz w:val="28"/>
                <w:szCs w:val="28"/>
                <w:lang w:eastAsia="ru-RU"/>
              </w:rPr>
              <w:t xml:space="preserve">устанавливает </w:t>
            </w:r>
            <w:r w:rsidR="009603A7" w:rsidRPr="00537E97">
              <w:rPr>
                <w:rFonts w:ascii="Times New Roman" w:eastAsia="Times New Roman" w:hAnsi="Times New Roman" w:cs="Times New Roman"/>
                <w:color w:val="000000" w:themeColor="text1"/>
                <w:sz w:val="28"/>
                <w:szCs w:val="28"/>
                <w:lang w:eastAsia="ru-RU"/>
              </w:rPr>
              <w:t xml:space="preserve">приоритеты </w:t>
            </w:r>
            <w:r w:rsidR="00071C8F" w:rsidRPr="00537E97">
              <w:rPr>
                <w:rFonts w:ascii="Times New Roman" w:eastAsia="Times New Roman" w:hAnsi="Times New Roman" w:cs="Times New Roman"/>
                <w:color w:val="000000" w:themeColor="text1"/>
                <w:sz w:val="28"/>
                <w:szCs w:val="28"/>
                <w:lang w:eastAsia="ru-RU"/>
              </w:rPr>
              <w:t>обще</w:t>
            </w:r>
            <w:r w:rsidRPr="00537E97">
              <w:rPr>
                <w:rFonts w:ascii="Times New Roman" w:eastAsia="Times New Roman" w:hAnsi="Times New Roman" w:cs="Times New Roman"/>
                <w:color w:val="000000" w:themeColor="text1"/>
                <w:sz w:val="28"/>
                <w:szCs w:val="28"/>
                <w:lang w:eastAsia="ru-RU"/>
              </w:rPr>
              <w:t>го</w:t>
            </w:r>
            <w:r w:rsidR="009603A7" w:rsidRPr="00537E97">
              <w:rPr>
                <w:rFonts w:ascii="Times New Roman" w:eastAsia="Times New Roman" w:hAnsi="Times New Roman" w:cs="Times New Roman"/>
                <w:color w:val="000000" w:themeColor="text1"/>
                <w:sz w:val="28"/>
                <w:szCs w:val="28"/>
                <w:lang w:eastAsia="ru-RU"/>
              </w:rPr>
              <w:t xml:space="preserve"> маркетингово</w:t>
            </w:r>
            <w:r w:rsidRPr="00537E97">
              <w:rPr>
                <w:rFonts w:ascii="Times New Roman" w:eastAsia="Times New Roman" w:hAnsi="Times New Roman" w:cs="Times New Roman"/>
                <w:color w:val="000000" w:themeColor="text1"/>
                <w:sz w:val="28"/>
                <w:szCs w:val="28"/>
                <w:lang w:eastAsia="ru-RU"/>
              </w:rPr>
              <w:t>го плана</w:t>
            </w:r>
            <w:r w:rsidR="00275D47" w:rsidRPr="00537E97">
              <w:rPr>
                <w:rFonts w:ascii="Times New Roman" w:eastAsia="Times New Roman" w:hAnsi="Times New Roman" w:cs="Times New Roman"/>
                <w:color w:val="000000" w:themeColor="text1"/>
                <w:sz w:val="28"/>
                <w:szCs w:val="28"/>
                <w:lang w:eastAsia="ru-RU"/>
              </w:rPr>
              <w:t>.</w:t>
            </w:r>
          </w:p>
        </w:tc>
      </w:tr>
      <w:tr w:rsidR="009603A7" w:rsidRPr="00537E97" w14:paraId="5AD4080C" w14:textId="77777777" w:rsidTr="00E04510">
        <w:trPr>
          <w:trHeight w:val="1801"/>
        </w:trPr>
        <w:tc>
          <w:tcPr>
            <w:tcW w:w="545" w:type="dxa"/>
          </w:tcPr>
          <w:p w14:paraId="5AD40809" w14:textId="77777777" w:rsidR="009603A7" w:rsidRPr="00537E97" w:rsidRDefault="009603A7"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2 </w:t>
            </w:r>
          </w:p>
        </w:tc>
        <w:tc>
          <w:tcPr>
            <w:tcW w:w="2616" w:type="dxa"/>
          </w:tcPr>
          <w:p w14:paraId="5AD4080A" w14:textId="77777777" w:rsidR="009603A7" w:rsidRPr="00537E97" w:rsidRDefault="009603A7"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Деловая   стратегия   бизнеса   </w:t>
            </w:r>
          </w:p>
        </w:tc>
        <w:tc>
          <w:tcPr>
            <w:tcW w:w="6473" w:type="dxa"/>
          </w:tcPr>
          <w:p w14:paraId="5AD4080B" w14:textId="77777777" w:rsidR="009603A7" w:rsidRPr="00537E97" w:rsidRDefault="002E17DC" w:rsidP="002E17D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Выявляет основные характеристики </w:t>
            </w:r>
            <w:r w:rsidR="00071C8F" w:rsidRPr="00537E97">
              <w:rPr>
                <w:rFonts w:ascii="Times New Roman" w:eastAsia="Times New Roman" w:hAnsi="Times New Roman" w:cs="Times New Roman"/>
                <w:color w:val="000000" w:themeColor="text1"/>
                <w:sz w:val="28"/>
                <w:szCs w:val="28"/>
                <w:lang w:eastAsia="ru-RU"/>
              </w:rPr>
              <w:t xml:space="preserve">взаимодействия компании </w:t>
            </w:r>
            <w:r w:rsidRPr="00537E97">
              <w:rPr>
                <w:rFonts w:ascii="Times New Roman" w:eastAsia="Times New Roman" w:hAnsi="Times New Roman" w:cs="Times New Roman"/>
                <w:color w:val="000000" w:themeColor="text1"/>
                <w:sz w:val="28"/>
                <w:szCs w:val="28"/>
                <w:lang w:eastAsia="ru-RU"/>
              </w:rPr>
              <w:t>с</w:t>
            </w:r>
            <w:r w:rsidR="00071C8F" w:rsidRPr="00537E97">
              <w:rPr>
                <w:rFonts w:ascii="Times New Roman" w:eastAsia="Times New Roman" w:hAnsi="Times New Roman" w:cs="Times New Roman"/>
                <w:color w:val="000000" w:themeColor="text1"/>
                <w:sz w:val="28"/>
                <w:szCs w:val="28"/>
                <w:lang w:eastAsia="ru-RU"/>
              </w:rPr>
              <w:t xml:space="preserve"> рынк</w:t>
            </w:r>
            <w:r w:rsidRPr="00537E97">
              <w:rPr>
                <w:rFonts w:ascii="Times New Roman" w:eastAsia="Times New Roman" w:hAnsi="Times New Roman" w:cs="Times New Roman"/>
                <w:color w:val="000000" w:themeColor="text1"/>
                <w:sz w:val="28"/>
                <w:szCs w:val="28"/>
                <w:lang w:eastAsia="ru-RU"/>
              </w:rPr>
              <w:t>ом</w:t>
            </w:r>
            <w:r w:rsidR="00071C8F" w:rsidRPr="00537E97">
              <w:rPr>
                <w:rFonts w:ascii="Times New Roman" w:eastAsia="Times New Roman" w:hAnsi="Times New Roman" w:cs="Times New Roman"/>
                <w:color w:val="000000" w:themeColor="text1"/>
                <w:sz w:val="28"/>
                <w:szCs w:val="28"/>
                <w:lang w:eastAsia="ru-RU"/>
              </w:rPr>
              <w:t xml:space="preserve">, </w:t>
            </w:r>
            <w:r w:rsidR="0040545E" w:rsidRPr="00537E97">
              <w:rPr>
                <w:rFonts w:ascii="Times New Roman" w:eastAsia="Times New Roman" w:hAnsi="Times New Roman" w:cs="Times New Roman"/>
                <w:color w:val="000000" w:themeColor="text1"/>
                <w:sz w:val="28"/>
                <w:szCs w:val="28"/>
                <w:lang w:eastAsia="ru-RU"/>
              </w:rPr>
              <w:t xml:space="preserve">распределяет </w:t>
            </w:r>
            <w:r w:rsidR="00071C8F" w:rsidRPr="00537E97">
              <w:rPr>
                <w:rFonts w:ascii="Times New Roman" w:eastAsia="Times New Roman" w:hAnsi="Times New Roman" w:cs="Times New Roman"/>
                <w:color w:val="000000" w:themeColor="text1"/>
                <w:sz w:val="28"/>
                <w:szCs w:val="28"/>
                <w:lang w:eastAsia="ru-RU"/>
              </w:rPr>
              <w:t>ресурс</w:t>
            </w:r>
            <w:r w:rsidR="0040545E" w:rsidRPr="00537E97">
              <w:rPr>
                <w:rFonts w:ascii="Times New Roman" w:eastAsia="Times New Roman" w:hAnsi="Times New Roman" w:cs="Times New Roman"/>
                <w:color w:val="000000" w:themeColor="text1"/>
                <w:sz w:val="28"/>
                <w:szCs w:val="28"/>
                <w:lang w:eastAsia="ru-RU"/>
              </w:rPr>
              <w:t>ы</w:t>
            </w:r>
            <w:r w:rsidR="00071C8F" w:rsidRPr="00537E97">
              <w:rPr>
                <w:rFonts w:ascii="Times New Roman" w:eastAsia="Times New Roman" w:hAnsi="Times New Roman" w:cs="Times New Roman"/>
                <w:color w:val="000000" w:themeColor="text1"/>
                <w:sz w:val="28"/>
                <w:szCs w:val="28"/>
                <w:lang w:eastAsia="ru-RU"/>
              </w:rPr>
              <w:t xml:space="preserve"> и фокусируется на </w:t>
            </w:r>
            <w:r w:rsidR="0040545E" w:rsidRPr="00537E97">
              <w:rPr>
                <w:rFonts w:ascii="Times New Roman" w:eastAsia="Times New Roman" w:hAnsi="Times New Roman" w:cs="Times New Roman"/>
                <w:color w:val="000000" w:themeColor="text1"/>
                <w:sz w:val="28"/>
                <w:szCs w:val="28"/>
                <w:lang w:eastAsia="ru-RU"/>
              </w:rPr>
              <w:t>росте показателей прибыли.</w:t>
            </w:r>
            <w:r w:rsidR="006A731F"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Существует 3 </w:t>
            </w:r>
            <w:r w:rsidR="009603A7" w:rsidRPr="00537E97">
              <w:rPr>
                <w:rFonts w:ascii="Times New Roman" w:eastAsia="Times New Roman" w:hAnsi="Times New Roman" w:cs="Times New Roman"/>
                <w:color w:val="000000" w:themeColor="text1"/>
                <w:sz w:val="28"/>
                <w:szCs w:val="28"/>
                <w:lang w:eastAsia="ru-RU"/>
              </w:rPr>
              <w:t xml:space="preserve">направления </w:t>
            </w:r>
            <w:r w:rsidRPr="00537E97">
              <w:rPr>
                <w:rFonts w:ascii="Times New Roman" w:eastAsia="Times New Roman" w:hAnsi="Times New Roman" w:cs="Times New Roman"/>
                <w:color w:val="000000" w:themeColor="text1"/>
                <w:sz w:val="28"/>
                <w:szCs w:val="28"/>
                <w:lang w:eastAsia="ru-RU"/>
              </w:rPr>
              <w:t xml:space="preserve">данных </w:t>
            </w:r>
            <w:r w:rsidR="009603A7" w:rsidRPr="00537E97">
              <w:rPr>
                <w:rFonts w:ascii="Times New Roman" w:eastAsia="Times New Roman" w:hAnsi="Times New Roman" w:cs="Times New Roman"/>
                <w:color w:val="000000" w:themeColor="text1"/>
                <w:sz w:val="28"/>
                <w:szCs w:val="28"/>
                <w:lang w:eastAsia="ru-RU"/>
              </w:rPr>
              <w:t>стратегий:</w:t>
            </w:r>
            <w:r w:rsidR="006A731F"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стратегии роста, </w:t>
            </w:r>
            <w:r w:rsidR="009603A7" w:rsidRPr="00537E97">
              <w:rPr>
                <w:rFonts w:ascii="Times New Roman" w:eastAsia="Times New Roman" w:hAnsi="Times New Roman" w:cs="Times New Roman"/>
                <w:color w:val="000000" w:themeColor="text1"/>
                <w:sz w:val="28"/>
                <w:szCs w:val="28"/>
                <w:lang w:eastAsia="ru-RU"/>
              </w:rPr>
              <w:t xml:space="preserve">портфельные стратегии, </w:t>
            </w:r>
            <w:r w:rsidRPr="00537E97">
              <w:rPr>
                <w:rFonts w:ascii="Times New Roman" w:eastAsia="Times New Roman" w:hAnsi="Times New Roman" w:cs="Times New Roman"/>
                <w:color w:val="000000" w:themeColor="text1"/>
                <w:sz w:val="28"/>
                <w:szCs w:val="28"/>
                <w:lang w:eastAsia="ru-RU"/>
              </w:rPr>
              <w:t xml:space="preserve">стратегии </w:t>
            </w:r>
            <w:r w:rsidR="009603A7" w:rsidRPr="00537E97">
              <w:rPr>
                <w:rFonts w:ascii="Times New Roman" w:eastAsia="Times New Roman" w:hAnsi="Times New Roman" w:cs="Times New Roman"/>
                <w:color w:val="000000" w:themeColor="text1"/>
                <w:sz w:val="28"/>
                <w:szCs w:val="28"/>
                <w:lang w:eastAsia="ru-RU"/>
              </w:rPr>
              <w:t xml:space="preserve">конкурентной борьбы. </w:t>
            </w:r>
          </w:p>
        </w:tc>
      </w:tr>
      <w:tr w:rsidR="009603A7" w:rsidRPr="00537E97" w14:paraId="5AD40812" w14:textId="77777777" w:rsidTr="002E5324">
        <w:trPr>
          <w:trHeight w:val="1402"/>
        </w:trPr>
        <w:tc>
          <w:tcPr>
            <w:tcW w:w="545" w:type="dxa"/>
          </w:tcPr>
          <w:p w14:paraId="5AD4080D" w14:textId="77777777" w:rsidR="009603A7" w:rsidRPr="00537E97" w:rsidRDefault="009603A7"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w:t>
            </w:r>
          </w:p>
        </w:tc>
        <w:tc>
          <w:tcPr>
            <w:tcW w:w="2616" w:type="dxa"/>
          </w:tcPr>
          <w:p w14:paraId="5AD4080E" w14:textId="77777777" w:rsidR="009603A7" w:rsidRPr="00537E97" w:rsidRDefault="00EC1B42"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Функциональная </w:t>
            </w:r>
            <w:r w:rsidR="009603A7" w:rsidRPr="00537E97">
              <w:rPr>
                <w:rFonts w:ascii="Times New Roman" w:eastAsia="Times New Roman" w:hAnsi="Times New Roman" w:cs="Times New Roman"/>
                <w:color w:val="000000" w:themeColor="text1"/>
                <w:sz w:val="28"/>
                <w:szCs w:val="28"/>
                <w:lang w:eastAsia="ru-RU"/>
              </w:rPr>
              <w:t xml:space="preserve">стратегия маркетинговой   деятельности   </w:t>
            </w:r>
          </w:p>
        </w:tc>
        <w:tc>
          <w:tcPr>
            <w:tcW w:w="6473" w:type="dxa"/>
          </w:tcPr>
          <w:p w14:paraId="5AD4080F" w14:textId="77777777" w:rsidR="009D0423" w:rsidRPr="00537E97" w:rsidRDefault="006A731F" w:rsidP="00601D3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w:t>
            </w:r>
            <w:r w:rsidR="00275D47" w:rsidRPr="00537E97">
              <w:rPr>
                <w:rFonts w:ascii="Times New Roman" w:eastAsia="Times New Roman" w:hAnsi="Times New Roman" w:cs="Times New Roman"/>
                <w:color w:val="000000" w:themeColor="text1"/>
                <w:sz w:val="28"/>
                <w:szCs w:val="28"/>
                <w:lang w:eastAsia="ru-RU"/>
              </w:rPr>
              <w:t xml:space="preserve">уществует </w:t>
            </w:r>
            <w:r w:rsidR="00AD6D9D" w:rsidRPr="00537E97">
              <w:rPr>
                <w:rFonts w:ascii="Times New Roman" w:eastAsia="Times New Roman" w:hAnsi="Times New Roman" w:cs="Times New Roman"/>
                <w:color w:val="000000" w:themeColor="text1"/>
                <w:sz w:val="28"/>
                <w:szCs w:val="28"/>
                <w:lang w:eastAsia="ru-RU"/>
              </w:rPr>
              <w:t xml:space="preserve">два </w:t>
            </w:r>
            <w:r w:rsidR="009D0423" w:rsidRPr="00537E97">
              <w:rPr>
                <w:rFonts w:ascii="Times New Roman" w:eastAsia="Times New Roman" w:hAnsi="Times New Roman" w:cs="Times New Roman"/>
                <w:color w:val="000000" w:themeColor="text1"/>
                <w:sz w:val="28"/>
                <w:szCs w:val="28"/>
                <w:lang w:eastAsia="ru-RU"/>
              </w:rPr>
              <w:t>вид</w:t>
            </w:r>
            <w:r w:rsidR="00275D47" w:rsidRPr="00537E97">
              <w:rPr>
                <w:rFonts w:ascii="Times New Roman" w:eastAsia="Times New Roman" w:hAnsi="Times New Roman" w:cs="Times New Roman"/>
                <w:color w:val="000000" w:themeColor="text1"/>
                <w:sz w:val="28"/>
                <w:szCs w:val="28"/>
                <w:lang w:eastAsia="ru-RU"/>
              </w:rPr>
              <w:t>а стратегий</w:t>
            </w:r>
            <w:r w:rsidR="009D0423" w:rsidRPr="00537E97">
              <w:rPr>
                <w:rFonts w:ascii="Times New Roman" w:eastAsia="Times New Roman" w:hAnsi="Times New Roman" w:cs="Times New Roman"/>
                <w:color w:val="000000" w:themeColor="text1"/>
                <w:sz w:val="28"/>
                <w:szCs w:val="28"/>
                <w:lang w:eastAsia="ru-RU"/>
              </w:rPr>
              <w:t xml:space="preserve">: </w:t>
            </w:r>
          </w:p>
          <w:p w14:paraId="5AD40810" w14:textId="77777777" w:rsidR="009D0423" w:rsidRPr="00537E97" w:rsidRDefault="009D0423" w:rsidP="003143EB">
            <w:pPr>
              <w:pStyle w:val="a4"/>
              <w:numPr>
                <w:ilvl w:val="0"/>
                <w:numId w:val="40"/>
              </w:numPr>
              <w:shd w:val="clear" w:color="auto" w:fill="FFFFFF"/>
              <w:spacing w:after="0" w:line="240" w:lineRule="auto"/>
              <w:ind w:left="317" w:firstLine="0"/>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стратегии сегментации рынка; </w:t>
            </w:r>
          </w:p>
          <w:p w14:paraId="5AD40811" w14:textId="77777777" w:rsidR="009603A7" w:rsidRPr="00537E97" w:rsidRDefault="009D0423" w:rsidP="003143EB">
            <w:pPr>
              <w:pStyle w:val="a4"/>
              <w:numPr>
                <w:ilvl w:val="0"/>
                <w:numId w:val="40"/>
              </w:numPr>
              <w:shd w:val="clear" w:color="auto" w:fill="FFFFFF"/>
              <w:spacing w:after="0" w:line="240" w:lineRule="auto"/>
              <w:ind w:left="317" w:firstLine="0"/>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стратегии позиционирования; </w:t>
            </w:r>
          </w:p>
        </w:tc>
      </w:tr>
      <w:tr w:rsidR="00770976" w:rsidRPr="00537E97" w14:paraId="5AD40816" w14:textId="77777777" w:rsidTr="006A731F">
        <w:trPr>
          <w:trHeight w:val="1406"/>
        </w:trPr>
        <w:tc>
          <w:tcPr>
            <w:tcW w:w="545" w:type="dxa"/>
          </w:tcPr>
          <w:p w14:paraId="5AD40813" w14:textId="77777777" w:rsidR="00770976" w:rsidRPr="00537E97" w:rsidRDefault="00EC1B42"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4</w:t>
            </w:r>
          </w:p>
        </w:tc>
        <w:tc>
          <w:tcPr>
            <w:tcW w:w="2616" w:type="dxa"/>
          </w:tcPr>
          <w:p w14:paraId="5AD40814" w14:textId="77777777" w:rsidR="00770976" w:rsidRPr="00537E97" w:rsidRDefault="00EC1B42" w:rsidP="00601D35">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Инструментальная стратегия маркетинговой   деятельности   </w:t>
            </w:r>
          </w:p>
        </w:tc>
        <w:tc>
          <w:tcPr>
            <w:tcW w:w="6473" w:type="dxa"/>
          </w:tcPr>
          <w:p w14:paraId="5AD40815" w14:textId="77777777" w:rsidR="00770976" w:rsidRPr="00537E97" w:rsidRDefault="00EC1B42" w:rsidP="006A731F">
            <w:pPr>
              <w:spacing w:after="0" w:line="240" w:lineRule="auto"/>
              <w:jc w:val="both"/>
              <w:rPr>
                <w:rFonts w:ascii="Times New Roman" w:hAnsi="Times New Roman" w:cs="Times New Roman"/>
                <w:sz w:val="28"/>
                <w:szCs w:val="28"/>
                <w:lang w:eastAsia="ru-RU"/>
              </w:rPr>
            </w:pPr>
            <w:r w:rsidRPr="00537E97">
              <w:rPr>
                <w:rFonts w:ascii="Times New Roman" w:hAnsi="Times New Roman" w:cs="Times New Roman"/>
                <w:sz w:val="28"/>
                <w:szCs w:val="28"/>
                <w:lang w:eastAsia="ru-RU"/>
              </w:rPr>
              <w:t>Р</w:t>
            </w:r>
            <w:r w:rsidR="0040545E" w:rsidRPr="00537E97">
              <w:rPr>
                <w:rFonts w:ascii="Times New Roman" w:hAnsi="Times New Roman" w:cs="Times New Roman"/>
                <w:sz w:val="28"/>
                <w:szCs w:val="28"/>
                <w:lang w:eastAsia="ru-RU"/>
              </w:rPr>
              <w:t>азрабатывае</w:t>
            </w:r>
            <w:r w:rsidR="00770976" w:rsidRPr="00537E97">
              <w:rPr>
                <w:rFonts w:ascii="Times New Roman" w:hAnsi="Times New Roman" w:cs="Times New Roman"/>
                <w:sz w:val="28"/>
                <w:szCs w:val="28"/>
                <w:lang w:eastAsia="ru-RU"/>
              </w:rPr>
              <w:t>тся в рамках элементов комплекса маркетинга</w:t>
            </w:r>
            <w:r w:rsidR="00AD6D9D" w:rsidRPr="00537E97">
              <w:rPr>
                <w:rFonts w:ascii="Times New Roman" w:hAnsi="Times New Roman" w:cs="Times New Roman"/>
                <w:sz w:val="28"/>
                <w:szCs w:val="28"/>
                <w:lang w:eastAsia="ru-RU"/>
              </w:rPr>
              <w:t xml:space="preserve"> (7Р): Продукт, Цена, Продвижение</w:t>
            </w:r>
            <w:r w:rsidR="006A731F" w:rsidRPr="00537E97">
              <w:rPr>
                <w:rFonts w:ascii="Times New Roman" w:hAnsi="Times New Roman" w:cs="Times New Roman"/>
                <w:sz w:val="28"/>
                <w:szCs w:val="28"/>
                <w:lang w:eastAsia="ru-RU"/>
              </w:rPr>
              <w:t>, Место, Люди, Процесс</w:t>
            </w:r>
            <w:r w:rsidR="00AD6D9D" w:rsidRPr="00537E97">
              <w:rPr>
                <w:rFonts w:ascii="Times New Roman" w:hAnsi="Times New Roman" w:cs="Times New Roman"/>
                <w:sz w:val="28"/>
                <w:szCs w:val="28"/>
                <w:lang w:eastAsia="ru-RU"/>
              </w:rPr>
              <w:t xml:space="preserve">, </w:t>
            </w:r>
            <w:r w:rsidR="00BA4563" w:rsidRPr="00537E97">
              <w:rPr>
                <w:rFonts w:ascii="Times New Roman" w:hAnsi="Times New Roman" w:cs="Times New Roman"/>
                <w:sz w:val="28"/>
                <w:szCs w:val="28"/>
                <w:lang w:eastAsia="ru-RU"/>
              </w:rPr>
              <w:t>Обстановка, среда, в которой оказывается услуга</w:t>
            </w:r>
          </w:p>
        </w:tc>
      </w:tr>
      <w:tr w:rsidR="009603A7" w:rsidRPr="00537E97" w14:paraId="5AD40818" w14:textId="77777777" w:rsidTr="006A731F">
        <w:trPr>
          <w:trHeight w:val="306"/>
        </w:trPr>
        <w:tc>
          <w:tcPr>
            <w:tcW w:w="9634" w:type="dxa"/>
            <w:gridSpan w:val="3"/>
          </w:tcPr>
          <w:p w14:paraId="5AD40817" w14:textId="77777777" w:rsidR="009603A7" w:rsidRPr="00537E97" w:rsidRDefault="00CA4096" w:rsidP="003B7D99">
            <w:pPr>
              <w:keepNext/>
              <w:widowControl w:val="0"/>
              <w:suppressAutoHyphens/>
              <w:spacing w:after="0" w:line="240" w:lineRule="auto"/>
              <w:ind w:firstLine="738"/>
              <w:contextualSpacing/>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Примечание – С</w:t>
            </w:r>
            <w:r w:rsidR="00AD6D9D" w:rsidRPr="00537E97">
              <w:rPr>
                <w:rFonts w:ascii="Times New Roman" w:eastAsia="Times New Roman" w:hAnsi="Times New Roman" w:cs="Times New Roman"/>
                <w:color w:val="000000" w:themeColor="text1"/>
                <w:sz w:val="24"/>
                <w:szCs w:val="24"/>
                <w:lang w:eastAsia="ru-RU"/>
              </w:rPr>
              <w:t>оставлен</w:t>
            </w:r>
            <w:r w:rsidR="00D61EC2" w:rsidRPr="00537E97">
              <w:rPr>
                <w:rFonts w:ascii="Times New Roman" w:eastAsia="Times New Roman" w:hAnsi="Times New Roman" w:cs="Times New Roman"/>
                <w:color w:val="000000" w:themeColor="text1"/>
                <w:sz w:val="24"/>
                <w:szCs w:val="24"/>
                <w:lang w:eastAsia="ru-RU"/>
              </w:rPr>
              <w:t>о</w:t>
            </w:r>
            <w:r w:rsidR="009603A7" w:rsidRPr="00537E97">
              <w:rPr>
                <w:rFonts w:ascii="Times New Roman" w:eastAsia="Times New Roman" w:hAnsi="Times New Roman" w:cs="Times New Roman"/>
                <w:color w:val="000000" w:themeColor="text1"/>
                <w:sz w:val="24"/>
                <w:szCs w:val="24"/>
                <w:lang w:eastAsia="ru-RU"/>
              </w:rPr>
              <w:t xml:space="preserve"> на основ</w:t>
            </w:r>
            <w:r w:rsidR="008D517A" w:rsidRPr="00537E97">
              <w:rPr>
                <w:rFonts w:ascii="Times New Roman" w:eastAsia="Times New Roman" w:hAnsi="Times New Roman" w:cs="Times New Roman"/>
                <w:color w:val="000000" w:themeColor="text1"/>
                <w:sz w:val="24"/>
                <w:szCs w:val="24"/>
                <w:lang w:eastAsia="ru-RU"/>
              </w:rPr>
              <w:t xml:space="preserve">е </w:t>
            </w:r>
            <w:r w:rsidR="009603A7" w:rsidRPr="00537E97">
              <w:rPr>
                <w:rFonts w:ascii="Times New Roman" w:eastAsia="Times New Roman" w:hAnsi="Times New Roman" w:cs="Times New Roman"/>
                <w:color w:val="000000" w:themeColor="text1"/>
                <w:sz w:val="24"/>
                <w:szCs w:val="24"/>
                <w:lang w:eastAsia="ru-RU"/>
              </w:rPr>
              <w:t>источника [</w:t>
            </w:r>
            <w:r w:rsidR="00EC6223" w:rsidRPr="00537E97">
              <w:rPr>
                <w:rFonts w:ascii="Times New Roman" w:eastAsia="Times New Roman" w:hAnsi="Times New Roman" w:cs="Times New Roman"/>
                <w:color w:val="000000" w:themeColor="text1"/>
                <w:sz w:val="24"/>
                <w:szCs w:val="24"/>
                <w:lang w:eastAsia="ru-RU"/>
              </w:rPr>
              <w:t>7, с.135</w:t>
            </w:r>
            <w:r w:rsidR="009603A7" w:rsidRPr="00537E97">
              <w:rPr>
                <w:rFonts w:ascii="Times New Roman" w:eastAsia="Times New Roman" w:hAnsi="Times New Roman" w:cs="Times New Roman"/>
                <w:color w:val="000000" w:themeColor="text1"/>
                <w:sz w:val="24"/>
                <w:szCs w:val="24"/>
                <w:lang w:eastAsia="ru-RU"/>
              </w:rPr>
              <w:t>]</w:t>
            </w:r>
          </w:p>
        </w:tc>
      </w:tr>
    </w:tbl>
    <w:p w14:paraId="5AD40819"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1A" w14:textId="77777777" w:rsidR="009B7AF9" w:rsidRPr="00537E97" w:rsidRDefault="009B7AF9" w:rsidP="009B7AF9">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Перед тем как начинать работу над формированием маркетинговой стратегии предприятию необходимо пройти процедуру маркетингового аудита, который определит узкие места, выявит проблемы по захвату доли рынка, поможет оценить эффективность мероприятий. </w:t>
      </w:r>
    </w:p>
    <w:p w14:paraId="5AD4081B" w14:textId="77777777" w:rsidR="00D61EC2" w:rsidRPr="00537E97" w:rsidRDefault="00D61EC2" w:rsidP="00D61E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Формирование маркетинговой стратегии основывается на маркетинговой информации и группе факторов:</w:t>
      </w:r>
    </w:p>
    <w:p w14:paraId="5AD4081C" w14:textId="77777777" w:rsidR="00D61EC2" w:rsidRPr="00537E97" w:rsidRDefault="00D61EC2" w:rsidP="003143EB">
      <w:pPr>
        <w:pStyle w:val="a4"/>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Направления для развития </w:t>
      </w:r>
      <w:proofErr w:type="gramStart"/>
      <w:r w:rsidRPr="00537E97">
        <w:rPr>
          <w:rFonts w:ascii="Times New Roman" w:eastAsia="Times New Roman" w:hAnsi="Times New Roman" w:cs="Times New Roman"/>
          <w:color w:val="000000" w:themeColor="text1"/>
          <w:sz w:val="28"/>
          <w:szCs w:val="28"/>
          <w:lang w:eastAsia="ru-RU"/>
        </w:rPr>
        <w:t>макро уровня</w:t>
      </w:r>
      <w:proofErr w:type="gramEnd"/>
      <w:r w:rsidRPr="00537E97">
        <w:rPr>
          <w:rFonts w:ascii="Times New Roman" w:eastAsia="Times New Roman" w:hAnsi="Times New Roman" w:cs="Times New Roman"/>
          <w:color w:val="000000" w:themeColor="text1"/>
          <w:sz w:val="28"/>
          <w:szCs w:val="28"/>
          <w:lang w:eastAsia="ru-RU"/>
        </w:rPr>
        <w:t xml:space="preserve"> маркетинговой среды и спроса.</w:t>
      </w:r>
    </w:p>
    <w:p w14:paraId="5AD4081D" w14:textId="77777777" w:rsidR="00D61EC2" w:rsidRPr="00537E97" w:rsidRDefault="00D61EC2" w:rsidP="003143EB">
      <w:pPr>
        <w:pStyle w:val="a4"/>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Конкурентный анализ: тенденции конкурентной борьбы на рынке, конкуренты.</w:t>
      </w:r>
    </w:p>
    <w:p w14:paraId="5AD4081E" w14:textId="77777777" w:rsidR="00D61EC2" w:rsidRPr="00537E97" w:rsidRDefault="00D61EC2" w:rsidP="003143EB">
      <w:pPr>
        <w:pStyle w:val="a4"/>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Внутренние ресурсы фирмы, управленческий потенциал. </w:t>
      </w:r>
    </w:p>
    <w:p w14:paraId="5AD4081F" w14:textId="77777777" w:rsidR="00D61EC2" w:rsidRPr="00537E97" w:rsidRDefault="00D61EC2" w:rsidP="003143EB">
      <w:pPr>
        <w:pStyle w:val="a4"/>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Основной вектор развития предприятия, стратегические цели и задачи. </w:t>
      </w:r>
    </w:p>
    <w:p w14:paraId="5AD40820" w14:textId="77777777" w:rsidR="009603A7" w:rsidRPr="00537E97" w:rsidRDefault="009603A7" w:rsidP="00D61EC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Классификация маркетинговых стратегий представлена на рисунке 2. </w:t>
      </w:r>
    </w:p>
    <w:p w14:paraId="5AD40821" w14:textId="77777777" w:rsidR="004010E7" w:rsidRPr="00537E97" w:rsidRDefault="004010E7" w:rsidP="00D61EC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14:paraId="5AD40822" w14:textId="55E320F5" w:rsidR="004010E7" w:rsidRPr="00537E97" w:rsidRDefault="000C6E8F" w:rsidP="004010E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537E97">
        <w:rPr>
          <w:noProof/>
        </w:rPr>
        <mc:AlternateContent>
          <mc:Choice Requires="wpg">
            <w:drawing>
              <wp:inline distT="0" distB="0" distL="0" distR="0" wp14:anchorId="6B83E6C0" wp14:editId="2EA534EB">
                <wp:extent cx="5124450" cy="5267325"/>
                <wp:effectExtent l="0" t="0" r="19050" b="28575"/>
                <wp:docPr id="148"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5267325"/>
                          <a:chOff x="0" y="0"/>
                          <a:chExt cx="76635" cy="65537"/>
                        </a:xfrm>
                      </wpg:grpSpPr>
                      <wps:wsp>
                        <wps:cNvPr id="149" name="Прямоугольник 47"/>
                        <wps:cNvSpPr>
                          <a:spLocks noChangeArrowheads="1"/>
                        </wps:cNvSpPr>
                        <wps:spPr bwMode="auto">
                          <a:xfrm>
                            <a:off x="7181" y="0"/>
                            <a:ext cx="59851" cy="4341"/>
                          </a:xfrm>
                          <a:prstGeom prst="rect">
                            <a:avLst/>
                          </a:prstGeom>
                          <a:solidFill>
                            <a:srgbClr val="FFFFFF"/>
                          </a:solidFill>
                          <a:ln w="12700">
                            <a:solidFill>
                              <a:srgbClr val="000000"/>
                            </a:solidFill>
                            <a:miter lim="800000"/>
                            <a:headEnd/>
                            <a:tailEnd/>
                          </a:ln>
                        </wps:spPr>
                        <wps:txbx>
                          <w:txbxContent>
                            <w:p w14:paraId="5AD41962" w14:textId="77777777" w:rsidR="00EA7F65" w:rsidRPr="004010E7" w:rsidRDefault="00EA7F65" w:rsidP="004010E7">
                              <w:pPr>
                                <w:pStyle w:val="a6"/>
                                <w:spacing w:before="0" w:beforeAutospacing="0" w:after="0" w:afterAutospacing="0"/>
                                <w:jc w:val="center"/>
                              </w:pPr>
                              <w:r w:rsidRPr="004010E7">
                                <w:rPr>
                                  <w:color w:val="000000" w:themeColor="text1"/>
                                  <w:kern w:val="24"/>
                                </w:rPr>
                                <w:t>Корпоративная стратегия</w:t>
                              </w:r>
                            </w:p>
                          </w:txbxContent>
                        </wps:txbx>
                        <wps:bodyPr rot="0" vert="horz" wrap="square" lIns="91440" tIns="45720" rIns="91440" bIns="45720" anchor="ctr" anchorCtr="0" upright="1">
                          <a:noAutofit/>
                        </wps:bodyPr>
                      </wps:wsp>
                      <wps:wsp>
                        <wps:cNvPr id="150" name="Прямоугольник 48"/>
                        <wps:cNvSpPr>
                          <a:spLocks noChangeArrowheads="1"/>
                        </wps:cNvSpPr>
                        <wps:spPr bwMode="auto">
                          <a:xfrm>
                            <a:off x="7180" y="6211"/>
                            <a:ext cx="59852" cy="5959"/>
                          </a:xfrm>
                          <a:prstGeom prst="rect">
                            <a:avLst/>
                          </a:prstGeom>
                          <a:solidFill>
                            <a:srgbClr val="FFFFFF"/>
                          </a:solidFill>
                          <a:ln w="12700">
                            <a:solidFill>
                              <a:srgbClr val="000000"/>
                            </a:solidFill>
                            <a:miter lim="800000"/>
                            <a:headEnd/>
                            <a:tailEnd/>
                          </a:ln>
                        </wps:spPr>
                        <wps:txbx>
                          <w:txbxContent>
                            <w:p w14:paraId="5AD41963" w14:textId="77777777" w:rsidR="00EA7F65" w:rsidRPr="004010E7" w:rsidRDefault="00EA7F65" w:rsidP="003D60A7">
                              <w:pPr>
                                <w:pStyle w:val="a6"/>
                                <w:spacing w:before="0" w:beforeAutospacing="0" w:after="0" w:afterAutospacing="0"/>
                                <w:jc w:val="center"/>
                              </w:pPr>
                              <w:r w:rsidRPr="004010E7">
                                <w:rPr>
                                  <w:color w:val="000000" w:themeColor="text1"/>
                                  <w:kern w:val="24"/>
                                </w:rPr>
                                <w:t>Функц</w:t>
                              </w:r>
                              <w:r>
                                <w:rPr>
                                  <w:color w:val="000000" w:themeColor="text1"/>
                                  <w:kern w:val="24"/>
                                </w:rPr>
                                <w:t>иональная стратегия предприятия -</w:t>
                              </w:r>
                              <w:r w:rsidRPr="004010E7">
                                <w:rPr>
                                  <w:color w:val="000000" w:themeColor="text1"/>
                                  <w:kern w:val="24"/>
                                </w:rPr>
                                <w:t xml:space="preserve"> маркетинговая стратегия</w:t>
                              </w:r>
                            </w:p>
                          </w:txbxContent>
                        </wps:txbx>
                        <wps:bodyPr rot="0" vert="horz" wrap="square" lIns="91440" tIns="45720" rIns="91440" bIns="45720" anchor="ctr" anchorCtr="0" upright="1">
                          <a:noAutofit/>
                        </wps:bodyPr>
                      </wps:wsp>
                      <wps:wsp>
                        <wps:cNvPr id="151" name="Прямоугольник 49"/>
                        <wps:cNvSpPr>
                          <a:spLocks noChangeArrowheads="1"/>
                        </wps:cNvSpPr>
                        <wps:spPr bwMode="auto">
                          <a:xfrm>
                            <a:off x="7181" y="13115"/>
                            <a:ext cx="59851" cy="4711"/>
                          </a:xfrm>
                          <a:prstGeom prst="rect">
                            <a:avLst/>
                          </a:prstGeom>
                          <a:solidFill>
                            <a:srgbClr val="FFFFFF"/>
                          </a:solidFill>
                          <a:ln w="12700">
                            <a:solidFill>
                              <a:srgbClr val="000000"/>
                            </a:solidFill>
                            <a:miter lim="800000"/>
                            <a:headEnd/>
                            <a:tailEnd/>
                          </a:ln>
                        </wps:spPr>
                        <wps:txbx>
                          <w:txbxContent>
                            <w:p w14:paraId="5AD41964" w14:textId="77777777" w:rsidR="00EA7F65" w:rsidRPr="004010E7" w:rsidRDefault="00EA7F65" w:rsidP="004010E7">
                              <w:pPr>
                                <w:pStyle w:val="a6"/>
                                <w:spacing w:before="0" w:beforeAutospacing="0" w:after="0" w:afterAutospacing="0"/>
                                <w:jc w:val="center"/>
                              </w:pPr>
                              <w:r w:rsidRPr="004010E7">
                                <w:rPr>
                                  <w:color w:val="000000" w:themeColor="text1"/>
                                  <w:kern w:val="24"/>
                                </w:rPr>
                                <w:t xml:space="preserve">Классификация </w:t>
                              </w:r>
                              <w:r>
                                <w:rPr>
                                  <w:color w:val="000000" w:themeColor="text1"/>
                                  <w:kern w:val="24"/>
                                </w:rPr>
                                <w:t xml:space="preserve">стратегий по </w:t>
                              </w:r>
                              <w:r w:rsidRPr="004010E7">
                                <w:rPr>
                                  <w:color w:val="000000" w:themeColor="text1"/>
                                  <w:kern w:val="24"/>
                                </w:rPr>
                                <w:t>внешни</w:t>
                              </w:r>
                              <w:r>
                                <w:rPr>
                                  <w:color w:val="000000" w:themeColor="text1"/>
                                  <w:kern w:val="24"/>
                                </w:rPr>
                                <w:t>м</w:t>
                              </w:r>
                              <w:r w:rsidRPr="004010E7">
                                <w:rPr>
                                  <w:color w:val="000000" w:themeColor="text1"/>
                                  <w:kern w:val="24"/>
                                </w:rPr>
                                <w:t xml:space="preserve"> признак</w:t>
                              </w:r>
                              <w:r>
                                <w:rPr>
                                  <w:color w:val="000000" w:themeColor="text1"/>
                                  <w:kern w:val="24"/>
                                </w:rPr>
                                <w:t>ам</w:t>
                              </w:r>
                            </w:p>
                          </w:txbxContent>
                        </wps:txbx>
                        <wps:bodyPr rot="0" vert="horz" wrap="square" lIns="91440" tIns="45720" rIns="91440" bIns="45720" anchor="ctr" anchorCtr="0" upright="1">
                          <a:noAutofit/>
                        </wps:bodyPr>
                      </wps:wsp>
                      <wps:wsp>
                        <wps:cNvPr id="152" name="Прямоугольник 50"/>
                        <wps:cNvSpPr>
                          <a:spLocks noChangeArrowheads="1"/>
                        </wps:cNvSpPr>
                        <wps:spPr bwMode="auto">
                          <a:xfrm>
                            <a:off x="0" y="21197"/>
                            <a:ext cx="16810" cy="17919"/>
                          </a:xfrm>
                          <a:prstGeom prst="rect">
                            <a:avLst/>
                          </a:prstGeom>
                          <a:solidFill>
                            <a:srgbClr val="FFFFFF"/>
                          </a:solidFill>
                          <a:ln w="12700">
                            <a:solidFill>
                              <a:srgbClr val="000000"/>
                            </a:solidFill>
                            <a:miter lim="800000"/>
                            <a:headEnd/>
                            <a:tailEnd/>
                          </a:ln>
                        </wps:spPr>
                        <wps:txbx>
                          <w:txbxContent>
                            <w:p w14:paraId="5AD41965" w14:textId="77777777" w:rsidR="00EA7F65" w:rsidRPr="004010E7" w:rsidRDefault="00EA7F65" w:rsidP="004010E7">
                              <w:pPr>
                                <w:pStyle w:val="a6"/>
                                <w:spacing w:before="0" w:beforeAutospacing="0" w:after="0" w:afterAutospacing="0"/>
                              </w:pPr>
                              <w:r>
                                <w:rPr>
                                  <w:color w:val="000000" w:themeColor="text1"/>
                                  <w:kern w:val="24"/>
                                </w:rPr>
                                <w:t>Направления</w:t>
                              </w:r>
                              <w:r w:rsidRPr="004010E7">
                                <w:rPr>
                                  <w:color w:val="000000" w:themeColor="text1"/>
                                  <w:kern w:val="24"/>
                                </w:rPr>
                                <w:t xml:space="preserve"> развития</w:t>
                              </w:r>
                              <w:r>
                                <w:rPr>
                                  <w:color w:val="000000" w:themeColor="text1"/>
                                  <w:kern w:val="24"/>
                                </w:rPr>
                                <w:t>. стратегии</w:t>
                              </w:r>
                              <w:r w:rsidRPr="004010E7">
                                <w:rPr>
                                  <w:color w:val="000000" w:themeColor="text1"/>
                                  <w:kern w:val="24"/>
                                </w:rPr>
                                <w:t xml:space="preserve"> </w:t>
                              </w:r>
                            </w:p>
                            <w:p w14:paraId="5AD41966" w14:textId="77777777" w:rsidR="00EA7F65" w:rsidRPr="004010E7" w:rsidRDefault="00EA7F65" w:rsidP="004010E7">
                              <w:pPr>
                                <w:pStyle w:val="a6"/>
                                <w:spacing w:before="0" w:beforeAutospacing="0" w:after="0" w:afterAutospacing="0"/>
                              </w:pPr>
                              <w:r w:rsidRPr="004010E7">
                                <w:rPr>
                                  <w:color w:val="000000" w:themeColor="text1"/>
                                  <w:kern w:val="24"/>
                                </w:rPr>
                                <w:t xml:space="preserve">роста, стабильности, </w:t>
                              </w:r>
                            </w:p>
                            <w:p w14:paraId="5AD41967" w14:textId="77777777" w:rsidR="00EA7F65" w:rsidRPr="004010E7" w:rsidRDefault="00EA7F65" w:rsidP="004010E7">
                              <w:pPr>
                                <w:pStyle w:val="a6"/>
                                <w:spacing w:before="0" w:beforeAutospacing="0" w:after="0" w:afterAutospacing="0"/>
                              </w:pPr>
                              <w:r w:rsidRPr="004010E7">
                                <w:rPr>
                                  <w:color w:val="000000" w:themeColor="text1"/>
                                  <w:kern w:val="24"/>
                                </w:rPr>
                                <w:t>сокращения, ликвидации</w:t>
                              </w:r>
                            </w:p>
                          </w:txbxContent>
                        </wps:txbx>
                        <wps:bodyPr rot="0" vert="horz" wrap="square" lIns="91440" tIns="45720" rIns="91440" bIns="45720" anchor="ctr" anchorCtr="0" upright="1">
                          <a:noAutofit/>
                        </wps:bodyPr>
                      </wps:wsp>
                      <wps:wsp>
                        <wps:cNvPr id="153" name="Прямоугольник 51"/>
                        <wps:cNvSpPr>
                          <a:spLocks noChangeArrowheads="1"/>
                        </wps:cNvSpPr>
                        <wps:spPr bwMode="auto">
                          <a:xfrm>
                            <a:off x="18890" y="21197"/>
                            <a:ext cx="19434" cy="17918"/>
                          </a:xfrm>
                          <a:prstGeom prst="rect">
                            <a:avLst/>
                          </a:prstGeom>
                          <a:solidFill>
                            <a:srgbClr val="FFFFFF"/>
                          </a:solidFill>
                          <a:ln w="12700">
                            <a:solidFill>
                              <a:srgbClr val="000000"/>
                            </a:solidFill>
                            <a:miter lim="800000"/>
                            <a:headEnd/>
                            <a:tailEnd/>
                          </a:ln>
                        </wps:spPr>
                        <wps:txbx>
                          <w:txbxContent>
                            <w:p w14:paraId="5AD41968" w14:textId="77777777" w:rsidR="00EA7F65" w:rsidRPr="004010E7" w:rsidRDefault="00EA7F65" w:rsidP="004010E7">
                              <w:pPr>
                                <w:pStyle w:val="a6"/>
                                <w:spacing w:before="0" w:beforeAutospacing="0" w:after="0" w:afterAutospacing="0"/>
                              </w:pPr>
                              <w:r>
                                <w:rPr>
                                  <w:color w:val="000000" w:themeColor="text1"/>
                                  <w:kern w:val="24"/>
                                </w:rPr>
                                <w:t>Д</w:t>
                              </w:r>
                              <w:r w:rsidRPr="004010E7">
                                <w:rPr>
                                  <w:color w:val="000000" w:themeColor="text1"/>
                                  <w:kern w:val="24"/>
                                </w:rPr>
                                <w:t>ол</w:t>
                              </w:r>
                              <w:r>
                                <w:rPr>
                                  <w:color w:val="000000" w:themeColor="text1"/>
                                  <w:kern w:val="24"/>
                                </w:rPr>
                                <w:t>я</w:t>
                              </w:r>
                              <w:r w:rsidRPr="004010E7">
                                <w:rPr>
                                  <w:color w:val="000000" w:themeColor="text1"/>
                                  <w:kern w:val="24"/>
                                </w:rPr>
                                <w:t xml:space="preserve"> рынка</w:t>
                              </w:r>
                              <w:r>
                                <w:rPr>
                                  <w:color w:val="000000" w:themeColor="text1"/>
                                  <w:kern w:val="24"/>
                                </w:rPr>
                                <w:t>.</w:t>
                              </w:r>
                              <w:r w:rsidRPr="004010E7">
                                <w:rPr>
                                  <w:color w:val="000000" w:themeColor="text1"/>
                                  <w:kern w:val="24"/>
                                </w:rPr>
                                <w:t xml:space="preserve"> наступательная, оборонительная, отступательная</w:t>
                              </w:r>
                            </w:p>
                          </w:txbxContent>
                        </wps:txbx>
                        <wps:bodyPr rot="0" vert="horz" wrap="square" lIns="91440" tIns="45720" rIns="91440" bIns="45720" anchor="ctr" anchorCtr="0" upright="1">
                          <a:noAutofit/>
                        </wps:bodyPr>
                      </wps:wsp>
                      <wps:wsp>
                        <wps:cNvPr id="154" name="Прямоугольник 52"/>
                        <wps:cNvSpPr>
                          <a:spLocks noChangeArrowheads="1"/>
                        </wps:cNvSpPr>
                        <wps:spPr bwMode="auto">
                          <a:xfrm>
                            <a:off x="40308" y="21287"/>
                            <a:ext cx="16811" cy="17919"/>
                          </a:xfrm>
                          <a:prstGeom prst="rect">
                            <a:avLst/>
                          </a:prstGeom>
                          <a:solidFill>
                            <a:srgbClr val="FFFFFF"/>
                          </a:solidFill>
                          <a:ln w="12700">
                            <a:solidFill>
                              <a:srgbClr val="000000"/>
                            </a:solidFill>
                            <a:miter lim="800000"/>
                            <a:headEnd/>
                            <a:tailEnd/>
                          </a:ln>
                        </wps:spPr>
                        <wps:txbx>
                          <w:txbxContent>
                            <w:p w14:paraId="5AD41969" w14:textId="77777777" w:rsidR="00EA7F65" w:rsidRPr="004010E7" w:rsidRDefault="00EA7F65" w:rsidP="004010E7">
                              <w:pPr>
                                <w:pStyle w:val="a6"/>
                                <w:spacing w:before="0" w:beforeAutospacing="0" w:after="0" w:afterAutospacing="0"/>
                              </w:pPr>
                              <w:r>
                                <w:rPr>
                                  <w:color w:val="000000" w:themeColor="text1"/>
                                  <w:kern w:val="24"/>
                                </w:rPr>
                                <w:t>П</w:t>
                              </w:r>
                              <w:r w:rsidRPr="004010E7">
                                <w:rPr>
                                  <w:color w:val="000000" w:themeColor="text1"/>
                                  <w:kern w:val="24"/>
                                </w:rPr>
                                <w:t>озици</w:t>
                              </w:r>
                              <w:r>
                                <w:rPr>
                                  <w:color w:val="000000" w:themeColor="text1"/>
                                  <w:kern w:val="24"/>
                                </w:rPr>
                                <w:t>и</w:t>
                              </w:r>
                              <w:r w:rsidRPr="004010E7">
                                <w:rPr>
                                  <w:color w:val="000000" w:themeColor="text1"/>
                                  <w:kern w:val="24"/>
                                </w:rPr>
                                <w:t xml:space="preserve"> на рынке</w:t>
                              </w:r>
                              <w:r>
                                <w:rPr>
                                  <w:color w:val="000000" w:themeColor="text1"/>
                                  <w:kern w:val="24"/>
                                </w:rPr>
                                <w:t>.</w:t>
                              </w:r>
                            </w:p>
                            <w:p w14:paraId="5AD4196A" w14:textId="77777777" w:rsidR="00EA7F65" w:rsidRPr="004010E7" w:rsidRDefault="00EA7F65" w:rsidP="004010E7">
                              <w:pPr>
                                <w:pStyle w:val="a6"/>
                                <w:spacing w:before="0" w:beforeAutospacing="0" w:after="0" w:afterAutospacing="0"/>
                              </w:pPr>
                              <w:r w:rsidRPr="004010E7">
                                <w:rPr>
                                  <w:color w:val="000000" w:themeColor="text1"/>
                                  <w:kern w:val="24"/>
                                </w:rPr>
                                <w:t>Страте</w:t>
                              </w:r>
                              <w:r>
                                <w:rPr>
                                  <w:color w:val="000000" w:themeColor="text1"/>
                                  <w:kern w:val="24"/>
                                </w:rPr>
                                <w:t xml:space="preserve">гии </w:t>
                              </w:r>
                              <w:r w:rsidRPr="004010E7">
                                <w:rPr>
                                  <w:color w:val="000000" w:themeColor="text1"/>
                                  <w:kern w:val="24"/>
                                </w:rPr>
                                <w:t xml:space="preserve">лидеров, </w:t>
                              </w:r>
                            </w:p>
                            <w:p w14:paraId="5AD4196B" w14:textId="77777777" w:rsidR="00EA7F65" w:rsidRPr="004010E7" w:rsidRDefault="00EA7F65" w:rsidP="004010E7">
                              <w:pPr>
                                <w:pStyle w:val="a6"/>
                                <w:spacing w:before="0" w:beforeAutospacing="0" w:after="0" w:afterAutospacing="0"/>
                              </w:pPr>
                              <w:r w:rsidRPr="004010E7">
                                <w:rPr>
                                  <w:color w:val="000000" w:themeColor="text1"/>
                                  <w:kern w:val="24"/>
                                </w:rPr>
                                <w:t xml:space="preserve">следующих </w:t>
                              </w:r>
                            </w:p>
                            <w:p w14:paraId="5AD4196C" w14:textId="77777777" w:rsidR="00EA7F65" w:rsidRPr="004010E7" w:rsidRDefault="00EA7F65" w:rsidP="004010E7">
                              <w:pPr>
                                <w:pStyle w:val="a6"/>
                                <w:spacing w:before="0" w:beforeAutospacing="0" w:after="0" w:afterAutospacing="0"/>
                              </w:pPr>
                              <w:r w:rsidRPr="004010E7">
                                <w:rPr>
                                  <w:color w:val="000000" w:themeColor="text1"/>
                                  <w:kern w:val="24"/>
                                </w:rPr>
                                <w:t>за лидером</w:t>
                              </w:r>
                            </w:p>
                          </w:txbxContent>
                        </wps:txbx>
                        <wps:bodyPr rot="0" vert="horz" wrap="square" lIns="91440" tIns="45720" rIns="91440" bIns="45720" anchor="ctr" anchorCtr="0" upright="1">
                          <a:noAutofit/>
                        </wps:bodyPr>
                      </wps:wsp>
                      <wps:wsp>
                        <wps:cNvPr id="155" name="Прямоугольник 54"/>
                        <wps:cNvSpPr>
                          <a:spLocks noChangeArrowheads="1"/>
                        </wps:cNvSpPr>
                        <wps:spPr bwMode="auto">
                          <a:xfrm>
                            <a:off x="59825" y="21197"/>
                            <a:ext cx="16810" cy="17918"/>
                          </a:xfrm>
                          <a:prstGeom prst="rect">
                            <a:avLst/>
                          </a:prstGeom>
                          <a:solidFill>
                            <a:srgbClr val="FFFFFF"/>
                          </a:solidFill>
                          <a:ln w="12700">
                            <a:solidFill>
                              <a:srgbClr val="000000"/>
                            </a:solidFill>
                            <a:miter lim="800000"/>
                            <a:headEnd/>
                            <a:tailEnd/>
                          </a:ln>
                        </wps:spPr>
                        <wps:txbx>
                          <w:txbxContent>
                            <w:p w14:paraId="5AD4196D" w14:textId="77777777" w:rsidR="00EA7F65" w:rsidRPr="004010E7" w:rsidRDefault="00EA7F65" w:rsidP="004010E7">
                              <w:pPr>
                                <w:pStyle w:val="a6"/>
                                <w:spacing w:before="0" w:beforeAutospacing="0" w:after="0" w:afterAutospacing="0"/>
                              </w:pPr>
                              <w:r>
                                <w:rPr>
                                  <w:color w:val="000000" w:themeColor="text1"/>
                                  <w:kern w:val="24"/>
                                </w:rPr>
                                <w:t>Стадия</w:t>
                              </w:r>
                              <w:r w:rsidRPr="004010E7">
                                <w:rPr>
                                  <w:color w:val="000000" w:themeColor="text1"/>
                                  <w:kern w:val="24"/>
                                </w:rPr>
                                <w:t xml:space="preserve"> жизненного цикла</w:t>
                              </w:r>
                              <w:r>
                                <w:rPr>
                                  <w:color w:val="000000" w:themeColor="text1"/>
                                  <w:kern w:val="24"/>
                                </w:rPr>
                                <w:t>.</w:t>
                              </w:r>
                              <w:r w:rsidRPr="004010E7">
                                <w:rPr>
                                  <w:color w:val="000000" w:themeColor="text1"/>
                                  <w:kern w:val="24"/>
                                </w:rPr>
                                <w:t xml:space="preserve"> Стратегии </w:t>
                              </w:r>
                            </w:p>
                            <w:p w14:paraId="5AD4196E" w14:textId="77777777" w:rsidR="00EA7F65" w:rsidRPr="004010E7" w:rsidRDefault="00EA7F65" w:rsidP="004010E7">
                              <w:pPr>
                                <w:pStyle w:val="a6"/>
                                <w:spacing w:before="0" w:beforeAutospacing="0" w:after="0" w:afterAutospacing="0"/>
                              </w:pPr>
                              <w:r w:rsidRPr="004010E7">
                                <w:rPr>
                                  <w:color w:val="000000" w:themeColor="text1"/>
                                  <w:kern w:val="24"/>
                                </w:rPr>
                                <w:t xml:space="preserve">внедрения, </w:t>
                              </w:r>
                            </w:p>
                            <w:p w14:paraId="5AD4196F" w14:textId="77777777" w:rsidR="00EA7F65" w:rsidRPr="004010E7" w:rsidRDefault="00EA7F65" w:rsidP="004010E7">
                              <w:pPr>
                                <w:pStyle w:val="a6"/>
                                <w:spacing w:before="0" w:beforeAutospacing="0" w:after="0" w:afterAutospacing="0"/>
                              </w:pPr>
                              <w:r>
                                <w:rPr>
                                  <w:color w:val="000000" w:themeColor="text1"/>
                                  <w:kern w:val="24"/>
                                </w:rPr>
                                <w:t>роста и</w:t>
                              </w:r>
                              <w:r w:rsidRPr="004010E7">
                                <w:rPr>
                                  <w:color w:val="000000" w:themeColor="text1"/>
                                  <w:kern w:val="24"/>
                                </w:rPr>
                                <w:t xml:space="preserve"> </w:t>
                              </w:r>
                            </w:p>
                            <w:p w14:paraId="5AD41970" w14:textId="77777777" w:rsidR="00EA7F65" w:rsidRPr="004010E7" w:rsidRDefault="00EA7F65" w:rsidP="004010E7">
                              <w:pPr>
                                <w:pStyle w:val="a6"/>
                                <w:spacing w:before="0" w:beforeAutospacing="0" w:after="0" w:afterAutospacing="0"/>
                              </w:pPr>
                              <w:r w:rsidRPr="004010E7">
                                <w:rPr>
                                  <w:color w:val="000000" w:themeColor="text1"/>
                                  <w:kern w:val="24"/>
                                </w:rPr>
                                <w:t>зрелости</w:t>
                              </w:r>
                            </w:p>
                          </w:txbxContent>
                        </wps:txbx>
                        <wps:bodyPr rot="0" vert="horz" wrap="square" lIns="91440" tIns="45720" rIns="91440" bIns="45720" anchor="ctr" anchorCtr="0" upright="1">
                          <a:noAutofit/>
                        </wps:bodyPr>
                      </wps:wsp>
                      <wps:wsp>
                        <wps:cNvPr id="156" name="Прямоугольник 57"/>
                        <wps:cNvSpPr>
                          <a:spLocks noChangeArrowheads="1"/>
                        </wps:cNvSpPr>
                        <wps:spPr bwMode="auto">
                          <a:xfrm>
                            <a:off x="7550" y="40732"/>
                            <a:ext cx="60083" cy="3510"/>
                          </a:xfrm>
                          <a:prstGeom prst="rect">
                            <a:avLst/>
                          </a:prstGeom>
                          <a:solidFill>
                            <a:srgbClr val="FFFFFF"/>
                          </a:solidFill>
                          <a:ln w="12700">
                            <a:solidFill>
                              <a:srgbClr val="000000"/>
                            </a:solidFill>
                            <a:miter lim="800000"/>
                            <a:headEnd/>
                            <a:tailEnd/>
                          </a:ln>
                        </wps:spPr>
                        <wps:txbx>
                          <w:txbxContent>
                            <w:p w14:paraId="5AD41971" w14:textId="77777777" w:rsidR="00EA7F65" w:rsidRPr="004010E7" w:rsidRDefault="00EA7F65" w:rsidP="004010E7">
                              <w:pPr>
                                <w:pStyle w:val="a6"/>
                                <w:spacing w:before="0" w:beforeAutospacing="0" w:after="0" w:afterAutospacing="0"/>
                                <w:jc w:val="center"/>
                              </w:pPr>
                              <w:r w:rsidRPr="004010E7">
                                <w:rPr>
                                  <w:color w:val="000000" w:themeColor="text1"/>
                                  <w:kern w:val="24"/>
                                </w:rPr>
                                <w:t xml:space="preserve">Классификация </w:t>
                              </w:r>
                              <w:r>
                                <w:rPr>
                                  <w:color w:val="000000" w:themeColor="text1"/>
                                  <w:kern w:val="24"/>
                                </w:rPr>
                                <w:t>по другим</w:t>
                              </w:r>
                              <w:r w:rsidRPr="004010E7">
                                <w:rPr>
                                  <w:color w:val="000000" w:themeColor="text1"/>
                                  <w:kern w:val="24"/>
                                </w:rPr>
                                <w:t xml:space="preserve"> признак</w:t>
                              </w:r>
                              <w:r>
                                <w:rPr>
                                  <w:color w:val="000000" w:themeColor="text1"/>
                                  <w:kern w:val="24"/>
                                </w:rPr>
                                <w:t>ам</w:t>
                              </w:r>
                            </w:p>
                          </w:txbxContent>
                        </wps:txbx>
                        <wps:bodyPr rot="0" vert="horz" wrap="square" lIns="91440" tIns="45720" rIns="91440" bIns="45720" anchor="ctr" anchorCtr="0" upright="1">
                          <a:noAutofit/>
                        </wps:bodyPr>
                      </wps:wsp>
                      <wps:wsp>
                        <wps:cNvPr id="157" name="Прямоугольник 58"/>
                        <wps:cNvSpPr>
                          <a:spLocks noChangeArrowheads="1"/>
                        </wps:cNvSpPr>
                        <wps:spPr bwMode="auto">
                          <a:xfrm>
                            <a:off x="3486" y="47007"/>
                            <a:ext cx="20427" cy="18530"/>
                          </a:xfrm>
                          <a:prstGeom prst="rect">
                            <a:avLst/>
                          </a:prstGeom>
                          <a:solidFill>
                            <a:srgbClr val="FFFFFF"/>
                          </a:solidFill>
                          <a:ln w="12700">
                            <a:solidFill>
                              <a:srgbClr val="000000"/>
                            </a:solidFill>
                            <a:miter lim="800000"/>
                            <a:headEnd/>
                            <a:tailEnd/>
                          </a:ln>
                        </wps:spPr>
                        <wps:txbx>
                          <w:txbxContent>
                            <w:p w14:paraId="5AD41972" w14:textId="77777777" w:rsidR="00EA7F65" w:rsidRPr="004010E7" w:rsidRDefault="00EA7F65" w:rsidP="004010E7">
                              <w:pPr>
                                <w:pStyle w:val="a6"/>
                                <w:spacing w:before="0" w:beforeAutospacing="0" w:after="0" w:afterAutospacing="0"/>
                              </w:pPr>
                              <w:r>
                                <w:rPr>
                                  <w:color w:val="000000" w:themeColor="text1"/>
                                  <w:kern w:val="24"/>
                                </w:rPr>
                                <w:t>С</w:t>
                              </w:r>
                              <w:r w:rsidRPr="004010E7">
                                <w:rPr>
                                  <w:color w:val="000000" w:themeColor="text1"/>
                                  <w:kern w:val="24"/>
                                </w:rPr>
                                <w:t>рок</w:t>
                              </w:r>
                              <w:r>
                                <w:rPr>
                                  <w:color w:val="000000" w:themeColor="text1"/>
                                  <w:kern w:val="24"/>
                                </w:rPr>
                                <w:t>и</w:t>
                              </w:r>
                              <w:r w:rsidRPr="004010E7">
                                <w:rPr>
                                  <w:color w:val="000000" w:themeColor="text1"/>
                                  <w:kern w:val="24"/>
                                </w:rPr>
                                <w:t xml:space="preserve"> реализации</w:t>
                              </w:r>
                              <w:r>
                                <w:rPr>
                                  <w:color w:val="000000" w:themeColor="text1"/>
                                  <w:kern w:val="24"/>
                                </w:rPr>
                                <w:t>:</w:t>
                              </w:r>
                            </w:p>
                            <w:p w14:paraId="5AD41973" w14:textId="77777777" w:rsidR="00EA7F65" w:rsidRPr="004010E7" w:rsidRDefault="00EA7F65" w:rsidP="004010E7">
                              <w:pPr>
                                <w:pStyle w:val="a6"/>
                                <w:spacing w:before="0" w:beforeAutospacing="0" w:after="0" w:afterAutospacing="0"/>
                              </w:pPr>
                              <w:r w:rsidRPr="004010E7">
                                <w:rPr>
                                  <w:color w:val="000000" w:themeColor="text1"/>
                                  <w:kern w:val="24"/>
                                </w:rPr>
                                <w:t>Кратко</w:t>
                              </w:r>
                              <w:r>
                                <w:rPr>
                                  <w:color w:val="000000" w:themeColor="text1"/>
                                  <w:kern w:val="24"/>
                                </w:rPr>
                                <w:t>- ,</w:t>
                              </w:r>
                            </w:p>
                            <w:p w14:paraId="5AD41974" w14:textId="77777777" w:rsidR="00EA7F65" w:rsidRPr="004010E7" w:rsidRDefault="00EA7F65" w:rsidP="004010E7">
                              <w:pPr>
                                <w:pStyle w:val="a6"/>
                                <w:spacing w:before="0" w:beforeAutospacing="0" w:after="0" w:afterAutospacing="0"/>
                              </w:pPr>
                              <w:r w:rsidRPr="004010E7">
                                <w:rPr>
                                  <w:color w:val="000000" w:themeColor="text1"/>
                                  <w:kern w:val="24"/>
                                </w:rPr>
                                <w:t>Средне</w:t>
                              </w:r>
                              <w:r>
                                <w:rPr>
                                  <w:color w:val="000000" w:themeColor="text1"/>
                                  <w:kern w:val="24"/>
                                </w:rPr>
                                <w:t>- ,</w:t>
                              </w:r>
                              <w:r w:rsidRPr="004010E7">
                                <w:rPr>
                                  <w:color w:val="000000" w:themeColor="text1"/>
                                  <w:kern w:val="24"/>
                                </w:rPr>
                                <w:t xml:space="preserve"> </w:t>
                              </w:r>
                            </w:p>
                            <w:p w14:paraId="5AD41975" w14:textId="77777777" w:rsidR="00EA7F65" w:rsidRPr="004010E7" w:rsidRDefault="00EA7F65" w:rsidP="004010E7">
                              <w:pPr>
                                <w:pStyle w:val="a6"/>
                                <w:spacing w:before="0" w:beforeAutospacing="0" w:after="0" w:afterAutospacing="0"/>
                              </w:pPr>
                              <w:r>
                                <w:rPr>
                                  <w:color w:val="000000" w:themeColor="text1"/>
                                  <w:kern w:val="24"/>
                                </w:rPr>
                                <w:t>Долгосрочные</w:t>
                              </w:r>
                            </w:p>
                          </w:txbxContent>
                        </wps:txbx>
                        <wps:bodyPr rot="0" vert="horz" wrap="square" lIns="91440" tIns="45720" rIns="91440" bIns="45720" anchor="ctr" anchorCtr="0" upright="1">
                          <a:noAutofit/>
                        </wps:bodyPr>
                      </wps:wsp>
                      <wps:wsp>
                        <wps:cNvPr id="158" name="Прямоугольник 64"/>
                        <wps:cNvSpPr>
                          <a:spLocks noChangeArrowheads="1"/>
                        </wps:cNvSpPr>
                        <wps:spPr bwMode="auto">
                          <a:xfrm>
                            <a:off x="27839" y="47193"/>
                            <a:ext cx="18149" cy="18164"/>
                          </a:xfrm>
                          <a:prstGeom prst="rect">
                            <a:avLst/>
                          </a:prstGeom>
                          <a:solidFill>
                            <a:srgbClr val="FFFFFF"/>
                          </a:solidFill>
                          <a:ln w="12700">
                            <a:solidFill>
                              <a:srgbClr val="000000"/>
                            </a:solidFill>
                            <a:miter lim="800000"/>
                            <a:headEnd/>
                            <a:tailEnd/>
                          </a:ln>
                        </wps:spPr>
                        <wps:txbx>
                          <w:txbxContent>
                            <w:p w14:paraId="5AD41976" w14:textId="77777777" w:rsidR="00EA7F65" w:rsidRPr="004010E7" w:rsidRDefault="00EA7F65" w:rsidP="004010E7">
                              <w:pPr>
                                <w:pStyle w:val="a6"/>
                                <w:spacing w:before="0" w:beforeAutospacing="0" w:after="0" w:afterAutospacing="0"/>
                              </w:pPr>
                              <w:r>
                                <w:rPr>
                                  <w:color w:val="000000" w:themeColor="text1"/>
                                  <w:kern w:val="24"/>
                                </w:rPr>
                                <w:t xml:space="preserve">Сочетание элементов: </w:t>
                              </w:r>
                              <w:r w:rsidRPr="004010E7">
                                <w:rPr>
                                  <w:color w:val="000000" w:themeColor="text1"/>
                                  <w:kern w:val="24"/>
                                </w:rPr>
                                <w:t xml:space="preserve">ценовая, </w:t>
                              </w:r>
                            </w:p>
                            <w:p w14:paraId="5AD41977" w14:textId="77777777" w:rsidR="00EA7F65" w:rsidRPr="004010E7" w:rsidRDefault="00EA7F65" w:rsidP="003D60A7">
                              <w:pPr>
                                <w:pStyle w:val="a6"/>
                                <w:spacing w:before="0" w:beforeAutospacing="0" w:after="0" w:afterAutospacing="0"/>
                              </w:pPr>
                              <w:r>
                                <w:rPr>
                                  <w:color w:val="000000" w:themeColor="text1"/>
                                  <w:kern w:val="24"/>
                                </w:rPr>
                                <w:t>продуктовая</w:t>
                              </w:r>
                              <w:r w:rsidRPr="004010E7">
                                <w:rPr>
                                  <w:color w:val="000000" w:themeColor="text1"/>
                                  <w:kern w:val="24"/>
                                </w:rPr>
                                <w:t xml:space="preserve">, </w:t>
                              </w:r>
                              <w:r>
                                <w:rPr>
                                  <w:color w:val="000000" w:themeColor="text1"/>
                                  <w:kern w:val="24"/>
                                </w:rPr>
                                <w:t>сбытовая,</w:t>
                              </w:r>
                            </w:p>
                            <w:p w14:paraId="5AD41978" w14:textId="77777777" w:rsidR="00EA7F65" w:rsidRDefault="00EA7F65" w:rsidP="003D60A7">
                              <w:pPr>
                                <w:pStyle w:val="a6"/>
                                <w:spacing w:before="0" w:beforeAutospacing="0" w:after="0" w:afterAutospacing="0"/>
                              </w:pPr>
                              <w:r w:rsidRPr="004010E7">
                                <w:rPr>
                                  <w:color w:val="000000" w:themeColor="text1"/>
                                  <w:kern w:val="24"/>
                                </w:rPr>
                                <w:t xml:space="preserve">рекламная, </w:t>
                              </w:r>
                            </w:p>
                          </w:txbxContent>
                        </wps:txbx>
                        <wps:bodyPr rot="0" vert="horz" wrap="square" lIns="91440" tIns="45720" rIns="91440" bIns="45720" anchor="ctr" anchorCtr="0" upright="1">
                          <a:noAutofit/>
                        </wps:bodyPr>
                      </wps:wsp>
                      <wps:wsp>
                        <wps:cNvPr id="159" name="Прямоугольник 65"/>
                        <wps:cNvSpPr>
                          <a:spLocks noChangeArrowheads="1"/>
                        </wps:cNvSpPr>
                        <wps:spPr bwMode="auto">
                          <a:xfrm>
                            <a:off x="51965" y="47008"/>
                            <a:ext cx="21409" cy="18529"/>
                          </a:xfrm>
                          <a:prstGeom prst="rect">
                            <a:avLst/>
                          </a:prstGeom>
                          <a:solidFill>
                            <a:srgbClr val="FFFFFF"/>
                          </a:solidFill>
                          <a:ln w="12700">
                            <a:solidFill>
                              <a:srgbClr val="000000"/>
                            </a:solidFill>
                            <a:miter lim="800000"/>
                            <a:headEnd/>
                            <a:tailEnd/>
                          </a:ln>
                        </wps:spPr>
                        <wps:txbx>
                          <w:txbxContent>
                            <w:p w14:paraId="5AD41979" w14:textId="77777777" w:rsidR="00EA7F65" w:rsidRPr="004010E7" w:rsidRDefault="00EA7F65" w:rsidP="004010E7">
                              <w:pPr>
                                <w:pStyle w:val="a6"/>
                                <w:spacing w:before="0" w:beforeAutospacing="0" w:after="0" w:afterAutospacing="0"/>
                              </w:pPr>
                              <w:r w:rsidRPr="004010E7">
                                <w:rPr>
                                  <w:color w:val="000000" w:themeColor="text1"/>
                                  <w:kern w:val="24"/>
                                </w:rPr>
                                <w:t xml:space="preserve">Стратегии конкурентных </w:t>
                              </w:r>
                            </w:p>
                            <w:p w14:paraId="5AD4197A" w14:textId="77777777" w:rsidR="00EA7F65" w:rsidRPr="004010E7" w:rsidRDefault="00EA7F65" w:rsidP="003D60A7">
                              <w:pPr>
                                <w:pStyle w:val="a6"/>
                                <w:spacing w:before="0" w:beforeAutospacing="0" w:after="0" w:afterAutospacing="0"/>
                              </w:pPr>
                              <w:r>
                                <w:rPr>
                                  <w:color w:val="000000" w:themeColor="text1"/>
                                  <w:kern w:val="24"/>
                                </w:rPr>
                                <w:t xml:space="preserve">преимуществ Портера </w:t>
                              </w:r>
                            </w:p>
                          </w:txbxContent>
                        </wps:txbx>
                        <wps:bodyPr rot="0" vert="horz" wrap="square" lIns="91440" tIns="45720" rIns="91440" bIns="45720" anchor="ctr" anchorCtr="0" upright="1">
                          <a:noAutofit/>
                        </wps:bodyPr>
                      </wps:wsp>
                      <wps:wsp>
                        <wps:cNvPr id="160" name="Прямая со стрелкой 66"/>
                        <wps:cNvCnPr>
                          <a:cxnSpLocks noChangeShapeType="1"/>
                          <a:stCxn id="149" idx="2"/>
                          <a:endCxn id="150" idx="0"/>
                        </wps:cNvCnPr>
                        <wps:spPr bwMode="auto">
                          <a:xfrm flipH="1">
                            <a:off x="37104" y="4341"/>
                            <a:ext cx="3" cy="18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Соединительная линия уступом 67"/>
                        <wps:cNvCnPr>
                          <a:cxnSpLocks noChangeShapeType="1"/>
                          <a:stCxn id="150" idx="3"/>
                          <a:endCxn id="156" idx="3"/>
                        </wps:cNvCnPr>
                        <wps:spPr bwMode="auto">
                          <a:xfrm>
                            <a:off x="67027" y="9190"/>
                            <a:ext cx="606" cy="33297"/>
                          </a:xfrm>
                          <a:prstGeom prst="bentConnector3">
                            <a:avLst>
                              <a:gd name="adj1" fmla="val 66331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Прямая со стрелкой 72"/>
                        <wps:cNvCnPr>
                          <a:cxnSpLocks noChangeShapeType="1"/>
                          <a:stCxn id="151" idx="2"/>
                          <a:endCxn id="153" idx="0"/>
                        </wps:cNvCnPr>
                        <wps:spPr bwMode="auto">
                          <a:xfrm flipH="1">
                            <a:off x="28607" y="17826"/>
                            <a:ext cx="8500" cy="337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4" name="Прямая со стрелкой 74"/>
                        <wps:cNvCnPr>
                          <a:cxnSpLocks noChangeShapeType="1"/>
                          <a:stCxn id="151" idx="2"/>
                          <a:endCxn id="154" idx="0"/>
                        </wps:cNvCnPr>
                        <wps:spPr bwMode="auto">
                          <a:xfrm>
                            <a:off x="37107" y="17826"/>
                            <a:ext cx="11607" cy="346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 name="Прямая со стрелкой 78"/>
                        <wps:cNvCnPr>
                          <a:cxnSpLocks noChangeShapeType="1"/>
                          <a:stCxn id="151" idx="2"/>
                          <a:endCxn id="152" idx="0"/>
                        </wps:cNvCnPr>
                        <wps:spPr bwMode="auto">
                          <a:xfrm flipH="1">
                            <a:off x="8405" y="17826"/>
                            <a:ext cx="28702" cy="337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6" name="Прямая со стрелкой 79"/>
                        <wps:cNvCnPr>
                          <a:cxnSpLocks noChangeShapeType="1"/>
                          <a:stCxn id="151" idx="2"/>
                          <a:endCxn id="155" idx="0"/>
                        </wps:cNvCnPr>
                        <wps:spPr bwMode="auto">
                          <a:xfrm>
                            <a:off x="37107" y="17826"/>
                            <a:ext cx="31123" cy="337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 name="Прямая со стрелкой 80"/>
                        <wps:cNvCnPr>
                          <a:cxnSpLocks noChangeShapeType="1"/>
                          <a:stCxn id="156" idx="2"/>
                          <a:endCxn id="157" idx="0"/>
                        </wps:cNvCnPr>
                        <wps:spPr bwMode="auto">
                          <a:xfrm flipH="1">
                            <a:off x="13699" y="44242"/>
                            <a:ext cx="23892" cy="276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 name="Прямая со стрелкой 81"/>
                        <wps:cNvCnPr>
                          <a:cxnSpLocks noChangeShapeType="1"/>
                          <a:stCxn id="156" idx="2"/>
                          <a:endCxn id="158" idx="0"/>
                        </wps:cNvCnPr>
                        <wps:spPr bwMode="auto">
                          <a:xfrm flipH="1">
                            <a:off x="36913" y="44242"/>
                            <a:ext cx="678" cy="295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9" name="Прямая со стрелкой 83"/>
                        <wps:cNvCnPr>
                          <a:cxnSpLocks noChangeShapeType="1"/>
                          <a:stCxn id="156" idx="2"/>
                          <a:endCxn id="159" idx="0"/>
                        </wps:cNvCnPr>
                        <wps:spPr bwMode="auto">
                          <a:xfrm>
                            <a:off x="37591" y="44242"/>
                            <a:ext cx="25077" cy="276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B83E6C0" id="Группа 12" o:spid="_x0000_s1026" style="width:403.5pt;height:414.75pt;mso-position-horizontal-relative:char;mso-position-vertical-relative:line" coordsize="76635,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">
                <v:rect id="Прямоугольник 47" o:spid="_x0000_s1027" style="position:absolute;left:7181;width:59851;height: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eXwQAAANwAAAAPAAAAZHJzL2Rvd25yZXYueG1sRE9Ni8Iw&#10;EL0L/ocwC95surK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Fivt5fBAAAA3AAAAA8AAAAA&#10;AAAAAAAAAAAABwIAAGRycy9kb3ducmV2LnhtbFBLBQYAAAAAAwADALcAAAD1AgAAAAA=&#10;" strokeweight="1pt">
                  <v:textbox>
                    <w:txbxContent>
                      <w:p w14:paraId="5AD41962" w14:textId="77777777" w:rsidR="00EA7F65" w:rsidRPr="004010E7" w:rsidRDefault="00EA7F65" w:rsidP="004010E7">
                        <w:pPr>
                          <w:pStyle w:val="a6"/>
                          <w:spacing w:before="0" w:beforeAutospacing="0" w:after="0" w:afterAutospacing="0"/>
                          <w:jc w:val="center"/>
                        </w:pPr>
                        <w:r w:rsidRPr="004010E7">
                          <w:rPr>
                            <w:color w:val="000000" w:themeColor="text1"/>
                            <w:kern w:val="24"/>
                          </w:rPr>
                          <w:t>Корпоративная стратегия</w:t>
                        </w:r>
                      </w:p>
                    </w:txbxContent>
                  </v:textbox>
                </v:rect>
                <v:rect id="Прямоугольник 48" o:spid="_x0000_s1028" style="position:absolute;left:7180;top:6211;width:59852;height:5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jXxAAAANwAAAAPAAAAZHJzL2Rvd25yZXYueG1sRI9Ba8JA&#10;EIXvBf/DMkJvzUah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ExMiNfEAAAA3AAAAA8A&#10;AAAAAAAAAAAAAAAABwIAAGRycy9kb3ducmV2LnhtbFBLBQYAAAAAAwADALcAAAD4AgAAAAA=&#10;" strokeweight="1pt">
                  <v:textbox>
                    <w:txbxContent>
                      <w:p w14:paraId="5AD41963" w14:textId="77777777" w:rsidR="00EA7F65" w:rsidRPr="004010E7" w:rsidRDefault="00EA7F65" w:rsidP="003D60A7">
                        <w:pPr>
                          <w:pStyle w:val="a6"/>
                          <w:spacing w:before="0" w:beforeAutospacing="0" w:after="0" w:afterAutospacing="0"/>
                          <w:jc w:val="center"/>
                        </w:pPr>
                        <w:r w:rsidRPr="004010E7">
                          <w:rPr>
                            <w:color w:val="000000" w:themeColor="text1"/>
                            <w:kern w:val="24"/>
                          </w:rPr>
                          <w:t>Функц</w:t>
                        </w:r>
                        <w:r>
                          <w:rPr>
                            <w:color w:val="000000" w:themeColor="text1"/>
                            <w:kern w:val="24"/>
                          </w:rPr>
                          <w:t>иональная стратегия предприятия -</w:t>
                        </w:r>
                        <w:r w:rsidRPr="004010E7">
                          <w:rPr>
                            <w:color w:val="000000" w:themeColor="text1"/>
                            <w:kern w:val="24"/>
                          </w:rPr>
                          <w:t xml:space="preserve"> маркетинговая стратегия</w:t>
                        </w:r>
                      </w:p>
                    </w:txbxContent>
                  </v:textbox>
                </v:rect>
                <v:rect id="Прямоугольник 49" o:spid="_x0000_s1029" style="position:absolute;left:7181;top:13115;width:59851;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textbox>
                    <w:txbxContent>
                      <w:p w14:paraId="5AD41964" w14:textId="77777777" w:rsidR="00EA7F65" w:rsidRPr="004010E7" w:rsidRDefault="00EA7F65" w:rsidP="004010E7">
                        <w:pPr>
                          <w:pStyle w:val="a6"/>
                          <w:spacing w:before="0" w:beforeAutospacing="0" w:after="0" w:afterAutospacing="0"/>
                          <w:jc w:val="center"/>
                        </w:pPr>
                        <w:r w:rsidRPr="004010E7">
                          <w:rPr>
                            <w:color w:val="000000" w:themeColor="text1"/>
                            <w:kern w:val="24"/>
                          </w:rPr>
                          <w:t xml:space="preserve">Классификация </w:t>
                        </w:r>
                        <w:r>
                          <w:rPr>
                            <w:color w:val="000000" w:themeColor="text1"/>
                            <w:kern w:val="24"/>
                          </w:rPr>
                          <w:t xml:space="preserve">стратегий по </w:t>
                        </w:r>
                        <w:r w:rsidRPr="004010E7">
                          <w:rPr>
                            <w:color w:val="000000" w:themeColor="text1"/>
                            <w:kern w:val="24"/>
                          </w:rPr>
                          <w:t>внешни</w:t>
                        </w:r>
                        <w:r>
                          <w:rPr>
                            <w:color w:val="000000" w:themeColor="text1"/>
                            <w:kern w:val="24"/>
                          </w:rPr>
                          <w:t>м</w:t>
                        </w:r>
                        <w:r w:rsidRPr="004010E7">
                          <w:rPr>
                            <w:color w:val="000000" w:themeColor="text1"/>
                            <w:kern w:val="24"/>
                          </w:rPr>
                          <w:t xml:space="preserve"> признак</w:t>
                        </w:r>
                        <w:r>
                          <w:rPr>
                            <w:color w:val="000000" w:themeColor="text1"/>
                            <w:kern w:val="24"/>
                          </w:rPr>
                          <w:t>ам</w:t>
                        </w:r>
                      </w:p>
                    </w:txbxContent>
                  </v:textbox>
                </v:rect>
                <v:rect id="Прямоугольник 50" o:spid="_x0000_s1030" style="position:absolute;top:21197;width:16810;height:1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M7wgAAANwAAAAPAAAAZHJzL2Rvd25yZXYueG1sRE9La8JA&#10;EL4L/Q/LFHozGwMV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DT0rM7wgAAANwAAAAPAAAA&#10;AAAAAAAAAAAAAAcCAABkcnMvZG93bnJldi54bWxQSwUGAAAAAAMAAwC3AAAA9gIAAAAA&#10;" strokeweight="1pt">
                  <v:textbox>
                    <w:txbxContent>
                      <w:p w14:paraId="5AD41965" w14:textId="77777777" w:rsidR="00EA7F65" w:rsidRPr="004010E7" w:rsidRDefault="00EA7F65" w:rsidP="004010E7">
                        <w:pPr>
                          <w:pStyle w:val="a6"/>
                          <w:spacing w:before="0" w:beforeAutospacing="0" w:after="0" w:afterAutospacing="0"/>
                        </w:pPr>
                        <w:r>
                          <w:rPr>
                            <w:color w:val="000000" w:themeColor="text1"/>
                            <w:kern w:val="24"/>
                          </w:rPr>
                          <w:t>Направления</w:t>
                        </w:r>
                        <w:r w:rsidRPr="004010E7">
                          <w:rPr>
                            <w:color w:val="000000" w:themeColor="text1"/>
                            <w:kern w:val="24"/>
                          </w:rPr>
                          <w:t xml:space="preserve"> развития</w:t>
                        </w:r>
                        <w:r>
                          <w:rPr>
                            <w:color w:val="000000" w:themeColor="text1"/>
                            <w:kern w:val="24"/>
                          </w:rPr>
                          <w:t>. стратегии</w:t>
                        </w:r>
                        <w:r w:rsidRPr="004010E7">
                          <w:rPr>
                            <w:color w:val="000000" w:themeColor="text1"/>
                            <w:kern w:val="24"/>
                          </w:rPr>
                          <w:t xml:space="preserve"> </w:t>
                        </w:r>
                      </w:p>
                      <w:p w14:paraId="5AD41966" w14:textId="77777777" w:rsidR="00EA7F65" w:rsidRPr="004010E7" w:rsidRDefault="00EA7F65" w:rsidP="004010E7">
                        <w:pPr>
                          <w:pStyle w:val="a6"/>
                          <w:spacing w:before="0" w:beforeAutospacing="0" w:after="0" w:afterAutospacing="0"/>
                        </w:pPr>
                        <w:r w:rsidRPr="004010E7">
                          <w:rPr>
                            <w:color w:val="000000" w:themeColor="text1"/>
                            <w:kern w:val="24"/>
                          </w:rPr>
                          <w:t xml:space="preserve">роста, стабильности, </w:t>
                        </w:r>
                      </w:p>
                      <w:p w14:paraId="5AD41967" w14:textId="77777777" w:rsidR="00EA7F65" w:rsidRPr="004010E7" w:rsidRDefault="00EA7F65" w:rsidP="004010E7">
                        <w:pPr>
                          <w:pStyle w:val="a6"/>
                          <w:spacing w:before="0" w:beforeAutospacing="0" w:after="0" w:afterAutospacing="0"/>
                        </w:pPr>
                        <w:r w:rsidRPr="004010E7">
                          <w:rPr>
                            <w:color w:val="000000" w:themeColor="text1"/>
                            <w:kern w:val="24"/>
                          </w:rPr>
                          <w:t>сокращения, ликвидации</w:t>
                        </w:r>
                      </w:p>
                    </w:txbxContent>
                  </v:textbox>
                </v:rect>
                <v:rect id="Прямоугольник 51" o:spid="_x0000_s1031" style="position:absolute;left:18890;top:21197;width:19434;height:1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textbox>
                    <w:txbxContent>
                      <w:p w14:paraId="5AD41968" w14:textId="77777777" w:rsidR="00EA7F65" w:rsidRPr="004010E7" w:rsidRDefault="00EA7F65" w:rsidP="004010E7">
                        <w:pPr>
                          <w:pStyle w:val="a6"/>
                          <w:spacing w:before="0" w:beforeAutospacing="0" w:after="0" w:afterAutospacing="0"/>
                        </w:pPr>
                        <w:r>
                          <w:rPr>
                            <w:color w:val="000000" w:themeColor="text1"/>
                            <w:kern w:val="24"/>
                          </w:rPr>
                          <w:t>Д</w:t>
                        </w:r>
                        <w:r w:rsidRPr="004010E7">
                          <w:rPr>
                            <w:color w:val="000000" w:themeColor="text1"/>
                            <w:kern w:val="24"/>
                          </w:rPr>
                          <w:t>ол</w:t>
                        </w:r>
                        <w:r>
                          <w:rPr>
                            <w:color w:val="000000" w:themeColor="text1"/>
                            <w:kern w:val="24"/>
                          </w:rPr>
                          <w:t>я</w:t>
                        </w:r>
                        <w:r w:rsidRPr="004010E7">
                          <w:rPr>
                            <w:color w:val="000000" w:themeColor="text1"/>
                            <w:kern w:val="24"/>
                          </w:rPr>
                          <w:t xml:space="preserve"> рынка</w:t>
                        </w:r>
                        <w:r>
                          <w:rPr>
                            <w:color w:val="000000" w:themeColor="text1"/>
                            <w:kern w:val="24"/>
                          </w:rPr>
                          <w:t>.</w:t>
                        </w:r>
                        <w:r w:rsidRPr="004010E7">
                          <w:rPr>
                            <w:color w:val="000000" w:themeColor="text1"/>
                            <w:kern w:val="24"/>
                          </w:rPr>
                          <w:t xml:space="preserve"> наступательная, оборонительная, отступательная</w:t>
                        </w:r>
                      </w:p>
                    </w:txbxContent>
                  </v:textbox>
                </v:rect>
                <v:rect id="Прямоугольник 52" o:spid="_x0000_s1032" style="position:absolute;left:40308;top:21287;width:16811;height:1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UwQAAANwAAAAPAAAAZHJzL2Rvd25yZXYueG1sRE9Ni8Iw&#10;EL0L/ocwC95surK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N3jtTBAAAA3AAAAA8AAAAA&#10;AAAAAAAAAAAABwIAAGRycy9kb3ducmV2LnhtbFBLBQYAAAAAAwADALcAAAD1AgAAAAA=&#10;" strokeweight="1pt">
                  <v:textbox>
                    <w:txbxContent>
                      <w:p w14:paraId="5AD41969" w14:textId="77777777" w:rsidR="00EA7F65" w:rsidRPr="004010E7" w:rsidRDefault="00EA7F65" w:rsidP="004010E7">
                        <w:pPr>
                          <w:pStyle w:val="a6"/>
                          <w:spacing w:before="0" w:beforeAutospacing="0" w:after="0" w:afterAutospacing="0"/>
                        </w:pPr>
                        <w:r>
                          <w:rPr>
                            <w:color w:val="000000" w:themeColor="text1"/>
                            <w:kern w:val="24"/>
                          </w:rPr>
                          <w:t>П</w:t>
                        </w:r>
                        <w:r w:rsidRPr="004010E7">
                          <w:rPr>
                            <w:color w:val="000000" w:themeColor="text1"/>
                            <w:kern w:val="24"/>
                          </w:rPr>
                          <w:t>озици</w:t>
                        </w:r>
                        <w:r>
                          <w:rPr>
                            <w:color w:val="000000" w:themeColor="text1"/>
                            <w:kern w:val="24"/>
                          </w:rPr>
                          <w:t>и</w:t>
                        </w:r>
                        <w:r w:rsidRPr="004010E7">
                          <w:rPr>
                            <w:color w:val="000000" w:themeColor="text1"/>
                            <w:kern w:val="24"/>
                          </w:rPr>
                          <w:t xml:space="preserve"> на рынке</w:t>
                        </w:r>
                        <w:r>
                          <w:rPr>
                            <w:color w:val="000000" w:themeColor="text1"/>
                            <w:kern w:val="24"/>
                          </w:rPr>
                          <w:t>.</w:t>
                        </w:r>
                      </w:p>
                      <w:p w14:paraId="5AD4196A" w14:textId="77777777" w:rsidR="00EA7F65" w:rsidRPr="004010E7" w:rsidRDefault="00EA7F65" w:rsidP="004010E7">
                        <w:pPr>
                          <w:pStyle w:val="a6"/>
                          <w:spacing w:before="0" w:beforeAutospacing="0" w:after="0" w:afterAutospacing="0"/>
                        </w:pPr>
                        <w:r w:rsidRPr="004010E7">
                          <w:rPr>
                            <w:color w:val="000000" w:themeColor="text1"/>
                            <w:kern w:val="24"/>
                          </w:rPr>
                          <w:t>Страте</w:t>
                        </w:r>
                        <w:r>
                          <w:rPr>
                            <w:color w:val="000000" w:themeColor="text1"/>
                            <w:kern w:val="24"/>
                          </w:rPr>
                          <w:t xml:space="preserve">гии </w:t>
                        </w:r>
                        <w:r w:rsidRPr="004010E7">
                          <w:rPr>
                            <w:color w:val="000000" w:themeColor="text1"/>
                            <w:kern w:val="24"/>
                          </w:rPr>
                          <w:t xml:space="preserve">лидеров, </w:t>
                        </w:r>
                      </w:p>
                      <w:p w14:paraId="5AD4196B" w14:textId="77777777" w:rsidR="00EA7F65" w:rsidRPr="004010E7" w:rsidRDefault="00EA7F65" w:rsidP="004010E7">
                        <w:pPr>
                          <w:pStyle w:val="a6"/>
                          <w:spacing w:before="0" w:beforeAutospacing="0" w:after="0" w:afterAutospacing="0"/>
                        </w:pPr>
                        <w:r w:rsidRPr="004010E7">
                          <w:rPr>
                            <w:color w:val="000000" w:themeColor="text1"/>
                            <w:kern w:val="24"/>
                          </w:rPr>
                          <w:t xml:space="preserve">следующих </w:t>
                        </w:r>
                      </w:p>
                      <w:p w14:paraId="5AD4196C" w14:textId="77777777" w:rsidR="00EA7F65" w:rsidRPr="004010E7" w:rsidRDefault="00EA7F65" w:rsidP="004010E7">
                        <w:pPr>
                          <w:pStyle w:val="a6"/>
                          <w:spacing w:before="0" w:beforeAutospacing="0" w:after="0" w:afterAutospacing="0"/>
                        </w:pPr>
                        <w:r w:rsidRPr="004010E7">
                          <w:rPr>
                            <w:color w:val="000000" w:themeColor="text1"/>
                            <w:kern w:val="24"/>
                          </w:rPr>
                          <w:t>за лидером</w:t>
                        </w:r>
                      </w:p>
                    </w:txbxContent>
                  </v:textbox>
                </v:rect>
                <v:rect id="Прямоугольник 54" o:spid="_x0000_s1033" style="position:absolute;left:59825;top:21197;width:16810;height:1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textbox>
                    <w:txbxContent>
                      <w:p w14:paraId="5AD4196D" w14:textId="77777777" w:rsidR="00EA7F65" w:rsidRPr="004010E7" w:rsidRDefault="00EA7F65" w:rsidP="004010E7">
                        <w:pPr>
                          <w:pStyle w:val="a6"/>
                          <w:spacing w:before="0" w:beforeAutospacing="0" w:after="0" w:afterAutospacing="0"/>
                        </w:pPr>
                        <w:r>
                          <w:rPr>
                            <w:color w:val="000000" w:themeColor="text1"/>
                            <w:kern w:val="24"/>
                          </w:rPr>
                          <w:t>Стадия</w:t>
                        </w:r>
                        <w:r w:rsidRPr="004010E7">
                          <w:rPr>
                            <w:color w:val="000000" w:themeColor="text1"/>
                            <w:kern w:val="24"/>
                          </w:rPr>
                          <w:t xml:space="preserve"> жизненного цикла</w:t>
                        </w:r>
                        <w:r>
                          <w:rPr>
                            <w:color w:val="000000" w:themeColor="text1"/>
                            <w:kern w:val="24"/>
                          </w:rPr>
                          <w:t>.</w:t>
                        </w:r>
                        <w:r w:rsidRPr="004010E7">
                          <w:rPr>
                            <w:color w:val="000000" w:themeColor="text1"/>
                            <w:kern w:val="24"/>
                          </w:rPr>
                          <w:t xml:space="preserve"> Стратегии </w:t>
                        </w:r>
                      </w:p>
                      <w:p w14:paraId="5AD4196E" w14:textId="77777777" w:rsidR="00EA7F65" w:rsidRPr="004010E7" w:rsidRDefault="00EA7F65" w:rsidP="004010E7">
                        <w:pPr>
                          <w:pStyle w:val="a6"/>
                          <w:spacing w:before="0" w:beforeAutospacing="0" w:after="0" w:afterAutospacing="0"/>
                        </w:pPr>
                        <w:r w:rsidRPr="004010E7">
                          <w:rPr>
                            <w:color w:val="000000" w:themeColor="text1"/>
                            <w:kern w:val="24"/>
                          </w:rPr>
                          <w:t xml:space="preserve">внедрения, </w:t>
                        </w:r>
                      </w:p>
                      <w:p w14:paraId="5AD4196F" w14:textId="77777777" w:rsidR="00EA7F65" w:rsidRPr="004010E7" w:rsidRDefault="00EA7F65" w:rsidP="004010E7">
                        <w:pPr>
                          <w:pStyle w:val="a6"/>
                          <w:spacing w:before="0" w:beforeAutospacing="0" w:after="0" w:afterAutospacing="0"/>
                        </w:pPr>
                        <w:r>
                          <w:rPr>
                            <w:color w:val="000000" w:themeColor="text1"/>
                            <w:kern w:val="24"/>
                          </w:rPr>
                          <w:t>роста и</w:t>
                        </w:r>
                        <w:r w:rsidRPr="004010E7">
                          <w:rPr>
                            <w:color w:val="000000" w:themeColor="text1"/>
                            <w:kern w:val="24"/>
                          </w:rPr>
                          <w:t xml:space="preserve"> </w:t>
                        </w:r>
                      </w:p>
                      <w:p w14:paraId="5AD41970" w14:textId="77777777" w:rsidR="00EA7F65" w:rsidRPr="004010E7" w:rsidRDefault="00EA7F65" w:rsidP="004010E7">
                        <w:pPr>
                          <w:pStyle w:val="a6"/>
                          <w:spacing w:before="0" w:beforeAutospacing="0" w:after="0" w:afterAutospacing="0"/>
                        </w:pPr>
                        <w:r w:rsidRPr="004010E7">
                          <w:rPr>
                            <w:color w:val="000000" w:themeColor="text1"/>
                            <w:kern w:val="24"/>
                          </w:rPr>
                          <w:t>зрелости</w:t>
                        </w:r>
                      </w:p>
                    </w:txbxContent>
                  </v:textbox>
                </v:rect>
                <v:rect id="Прямоугольник 57" o:spid="_x0000_s1034" style="position:absolute;left:7550;top:40732;width:60083;height: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U4wgAAANwAAAAPAAAAZHJzL2Rvd25yZXYueG1sRE9La8JA&#10;EL4L/Q/LFHozGwsN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Cs6bU4wgAAANwAAAAPAAAA&#10;AAAAAAAAAAAAAAcCAABkcnMvZG93bnJldi54bWxQSwUGAAAAAAMAAwC3AAAA9gIAAAAA&#10;" strokeweight="1pt">
                  <v:textbox>
                    <w:txbxContent>
                      <w:p w14:paraId="5AD41971" w14:textId="77777777" w:rsidR="00EA7F65" w:rsidRPr="004010E7" w:rsidRDefault="00EA7F65" w:rsidP="004010E7">
                        <w:pPr>
                          <w:pStyle w:val="a6"/>
                          <w:spacing w:before="0" w:beforeAutospacing="0" w:after="0" w:afterAutospacing="0"/>
                          <w:jc w:val="center"/>
                        </w:pPr>
                        <w:r w:rsidRPr="004010E7">
                          <w:rPr>
                            <w:color w:val="000000" w:themeColor="text1"/>
                            <w:kern w:val="24"/>
                          </w:rPr>
                          <w:t xml:space="preserve">Классификация </w:t>
                        </w:r>
                        <w:r>
                          <w:rPr>
                            <w:color w:val="000000" w:themeColor="text1"/>
                            <w:kern w:val="24"/>
                          </w:rPr>
                          <w:t>по другим</w:t>
                        </w:r>
                        <w:r w:rsidRPr="004010E7">
                          <w:rPr>
                            <w:color w:val="000000" w:themeColor="text1"/>
                            <w:kern w:val="24"/>
                          </w:rPr>
                          <w:t xml:space="preserve"> признак</w:t>
                        </w:r>
                        <w:r>
                          <w:rPr>
                            <w:color w:val="000000" w:themeColor="text1"/>
                            <w:kern w:val="24"/>
                          </w:rPr>
                          <w:t>ам</w:t>
                        </w:r>
                      </w:p>
                    </w:txbxContent>
                  </v:textbox>
                </v:rect>
                <v:rect id="Прямоугольник 58" o:spid="_x0000_s1035" style="position:absolute;left:3486;top:47007;width:20427;height:1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jwQAAANwAAAAPAAAAZHJzL2Rvd25yZXYueG1sRE9Ni8Iw&#10;EL0L/ocwC95susKq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MOlEKPBAAAA3AAAAA8AAAAA&#10;AAAAAAAAAAAABwIAAGRycy9kb3ducmV2LnhtbFBLBQYAAAAAAwADALcAAAD1AgAAAAA=&#10;" strokeweight="1pt">
                  <v:textbox>
                    <w:txbxContent>
                      <w:p w14:paraId="5AD41972" w14:textId="77777777" w:rsidR="00EA7F65" w:rsidRPr="004010E7" w:rsidRDefault="00EA7F65" w:rsidP="004010E7">
                        <w:pPr>
                          <w:pStyle w:val="a6"/>
                          <w:spacing w:before="0" w:beforeAutospacing="0" w:after="0" w:afterAutospacing="0"/>
                        </w:pPr>
                        <w:r>
                          <w:rPr>
                            <w:color w:val="000000" w:themeColor="text1"/>
                            <w:kern w:val="24"/>
                          </w:rPr>
                          <w:t>С</w:t>
                        </w:r>
                        <w:r w:rsidRPr="004010E7">
                          <w:rPr>
                            <w:color w:val="000000" w:themeColor="text1"/>
                            <w:kern w:val="24"/>
                          </w:rPr>
                          <w:t>рок</w:t>
                        </w:r>
                        <w:r>
                          <w:rPr>
                            <w:color w:val="000000" w:themeColor="text1"/>
                            <w:kern w:val="24"/>
                          </w:rPr>
                          <w:t>и</w:t>
                        </w:r>
                        <w:r w:rsidRPr="004010E7">
                          <w:rPr>
                            <w:color w:val="000000" w:themeColor="text1"/>
                            <w:kern w:val="24"/>
                          </w:rPr>
                          <w:t xml:space="preserve"> реализации</w:t>
                        </w:r>
                        <w:r>
                          <w:rPr>
                            <w:color w:val="000000" w:themeColor="text1"/>
                            <w:kern w:val="24"/>
                          </w:rPr>
                          <w:t>:</w:t>
                        </w:r>
                      </w:p>
                      <w:p w14:paraId="5AD41973" w14:textId="77777777" w:rsidR="00EA7F65" w:rsidRPr="004010E7" w:rsidRDefault="00EA7F65" w:rsidP="004010E7">
                        <w:pPr>
                          <w:pStyle w:val="a6"/>
                          <w:spacing w:before="0" w:beforeAutospacing="0" w:after="0" w:afterAutospacing="0"/>
                        </w:pPr>
                        <w:r w:rsidRPr="004010E7">
                          <w:rPr>
                            <w:color w:val="000000" w:themeColor="text1"/>
                            <w:kern w:val="24"/>
                          </w:rPr>
                          <w:t>Кратко</w:t>
                        </w:r>
                        <w:r>
                          <w:rPr>
                            <w:color w:val="000000" w:themeColor="text1"/>
                            <w:kern w:val="24"/>
                          </w:rPr>
                          <w:t>- ,</w:t>
                        </w:r>
                      </w:p>
                      <w:p w14:paraId="5AD41974" w14:textId="77777777" w:rsidR="00EA7F65" w:rsidRPr="004010E7" w:rsidRDefault="00EA7F65" w:rsidP="004010E7">
                        <w:pPr>
                          <w:pStyle w:val="a6"/>
                          <w:spacing w:before="0" w:beforeAutospacing="0" w:after="0" w:afterAutospacing="0"/>
                        </w:pPr>
                        <w:r w:rsidRPr="004010E7">
                          <w:rPr>
                            <w:color w:val="000000" w:themeColor="text1"/>
                            <w:kern w:val="24"/>
                          </w:rPr>
                          <w:t>Средне</w:t>
                        </w:r>
                        <w:r>
                          <w:rPr>
                            <w:color w:val="000000" w:themeColor="text1"/>
                            <w:kern w:val="24"/>
                          </w:rPr>
                          <w:t>- ,</w:t>
                        </w:r>
                        <w:r w:rsidRPr="004010E7">
                          <w:rPr>
                            <w:color w:val="000000" w:themeColor="text1"/>
                            <w:kern w:val="24"/>
                          </w:rPr>
                          <w:t xml:space="preserve"> </w:t>
                        </w:r>
                      </w:p>
                      <w:p w14:paraId="5AD41975" w14:textId="77777777" w:rsidR="00EA7F65" w:rsidRPr="004010E7" w:rsidRDefault="00EA7F65" w:rsidP="004010E7">
                        <w:pPr>
                          <w:pStyle w:val="a6"/>
                          <w:spacing w:before="0" w:beforeAutospacing="0" w:after="0" w:afterAutospacing="0"/>
                        </w:pPr>
                        <w:r>
                          <w:rPr>
                            <w:color w:val="000000" w:themeColor="text1"/>
                            <w:kern w:val="24"/>
                          </w:rPr>
                          <w:t>Долгосрочные</w:t>
                        </w:r>
                      </w:p>
                    </w:txbxContent>
                  </v:textbox>
                </v:rect>
                <v:rect id="Прямоугольник 64" o:spid="_x0000_s1036" style="position:absolute;left:27839;top:47193;width:18149;height:1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RxAAAANwAAAAPAAAAZHJzL2Rvd25yZXYueG1sRI9Ba8JA&#10;EIXvBf/DMkJvzUah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LI6hNHEAAAA3AAAAA8A&#10;AAAAAAAAAAAAAAAABwIAAGRycy9kb3ducmV2LnhtbFBLBQYAAAAAAwADALcAAAD4AgAAAAA=&#10;" strokeweight="1pt">
                  <v:textbox>
                    <w:txbxContent>
                      <w:p w14:paraId="5AD41976" w14:textId="77777777" w:rsidR="00EA7F65" w:rsidRPr="004010E7" w:rsidRDefault="00EA7F65" w:rsidP="004010E7">
                        <w:pPr>
                          <w:pStyle w:val="a6"/>
                          <w:spacing w:before="0" w:beforeAutospacing="0" w:after="0" w:afterAutospacing="0"/>
                        </w:pPr>
                        <w:r>
                          <w:rPr>
                            <w:color w:val="000000" w:themeColor="text1"/>
                            <w:kern w:val="24"/>
                          </w:rPr>
                          <w:t xml:space="preserve">Сочетание элементов: </w:t>
                        </w:r>
                        <w:r w:rsidRPr="004010E7">
                          <w:rPr>
                            <w:color w:val="000000" w:themeColor="text1"/>
                            <w:kern w:val="24"/>
                          </w:rPr>
                          <w:t xml:space="preserve">ценовая, </w:t>
                        </w:r>
                      </w:p>
                      <w:p w14:paraId="5AD41977" w14:textId="77777777" w:rsidR="00EA7F65" w:rsidRPr="004010E7" w:rsidRDefault="00EA7F65" w:rsidP="003D60A7">
                        <w:pPr>
                          <w:pStyle w:val="a6"/>
                          <w:spacing w:before="0" w:beforeAutospacing="0" w:after="0" w:afterAutospacing="0"/>
                        </w:pPr>
                        <w:r>
                          <w:rPr>
                            <w:color w:val="000000" w:themeColor="text1"/>
                            <w:kern w:val="24"/>
                          </w:rPr>
                          <w:t>продуктовая</w:t>
                        </w:r>
                        <w:r w:rsidRPr="004010E7">
                          <w:rPr>
                            <w:color w:val="000000" w:themeColor="text1"/>
                            <w:kern w:val="24"/>
                          </w:rPr>
                          <w:t xml:space="preserve">, </w:t>
                        </w:r>
                        <w:r>
                          <w:rPr>
                            <w:color w:val="000000" w:themeColor="text1"/>
                            <w:kern w:val="24"/>
                          </w:rPr>
                          <w:t>сбытовая,</w:t>
                        </w:r>
                      </w:p>
                      <w:p w14:paraId="5AD41978" w14:textId="77777777" w:rsidR="00EA7F65" w:rsidRDefault="00EA7F65" w:rsidP="003D60A7">
                        <w:pPr>
                          <w:pStyle w:val="a6"/>
                          <w:spacing w:before="0" w:beforeAutospacing="0" w:after="0" w:afterAutospacing="0"/>
                        </w:pPr>
                        <w:r w:rsidRPr="004010E7">
                          <w:rPr>
                            <w:color w:val="000000" w:themeColor="text1"/>
                            <w:kern w:val="24"/>
                          </w:rPr>
                          <w:t xml:space="preserve">рекламная, </w:t>
                        </w:r>
                      </w:p>
                    </w:txbxContent>
                  </v:textbox>
                </v:rect>
                <v:rect id="Прямоугольник 65" o:spid="_x0000_s1037" style="position:absolute;left:51965;top:47008;width:21409;height:1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FKwQAAANwAAAAPAAAAZHJzL2Rvd25yZXYueG1sRE9Ni8Iw&#10;EL0L/ocwC95susKK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N12IUrBAAAA3AAAAA8AAAAA&#10;AAAAAAAAAAAABwIAAGRycy9kb3ducmV2LnhtbFBLBQYAAAAAAwADALcAAAD1AgAAAAA=&#10;" strokeweight="1pt">
                  <v:textbox>
                    <w:txbxContent>
                      <w:p w14:paraId="5AD41979" w14:textId="77777777" w:rsidR="00EA7F65" w:rsidRPr="004010E7" w:rsidRDefault="00EA7F65" w:rsidP="004010E7">
                        <w:pPr>
                          <w:pStyle w:val="a6"/>
                          <w:spacing w:before="0" w:beforeAutospacing="0" w:after="0" w:afterAutospacing="0"/>
                        </w:pPr>
                        <w:r w:rsidRPr="004010E7">
                          <w:rPr>
                            <w:color w:val="000000" w:themeColor="text1"/>
                            <w:kern w:val="24"/>
                          </w:rPr>
                          <w:t xml:space="preserve">Стратегии конкурентных </w:t>
                        </w:r>
                      </w:p>
                      <w:p w14:paraId="5AD4197A" w14:textId="77777777" w:rsidR="00EA7F65" w:rsidRPr="004010E7" w:rsidRDefault="00EA7F65" w:rsidP="003D60A7">
                        <w:pPr>
                          <w:pStyle w:val="a6"/>
                          <w:spacing w:before="0" w:beforeAutospacing="0" w:after="0" w:afterAutospacing="0"/>
                        </w:pPr>
                        <w:r>
                          <w:rPr>
                            <w:color w:val="000000" w:themeColor="text1"/>
                            <w:kern w:val="24"/>
                          </w:rPr>
                          <w:t xml:space="preserve">преимуществ Портера </w:t>
                        </w:r>
                      </w:p>
                    </w:txbxContent>
                  </v:textbox>
                </v:rect>
                <v:shapetype id="_x0000_t32" coordsize="21600,21600" o:spt="32" o:oned="t" path="m,l21600,21600e" filled="f">
                  <v:path arrowok="t" fillok="f" o:connecttype="none"/>
                  <o:lock v:ext="edit" shapetype="t"/>
                </v:shapetype>
                <v:shape id="Прямая со стрелкой 66" o:spid="_x0000_s1038" type="#_x0000_t32" style="position:absolute;left:37104;top:4341;width:3;height:1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7" o:spid="_x0000_s1039" type="#_x0000_t34" style="position:absolute;left:67027;top:9190;width:606;height:332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" adj="143277" strokeweight=".5pt">
                  <v:stroke endarrow="block"/>
                </v:shape>
                <v:shape id="Прямая со стрелкой 72" o:spid="_x0000_s1040" type="#_x0000_t32" style="position:absolute;left:28607;top:17826;width:8500;height:3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" strokeweight=".5pt">
                  <v:stroke endarrow="block" joinstyle="miter"/>
                </v:shape>
                <v:shape id="Прямая со стрелкой 74" o:spid="_x0000_s1041" type="#_x0000_t32" style="position:absolute;left:37107;top:17826;width:11607;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" strokeweight=".5pt">
                  <v:stroke endarrow="block" joinstyle="miter"/>
                </v:shape>
                <v:shape id="Прямая со стрелкой 78" o:spid="_x0000_s1042" type="#_x0000_t32" style="position:absolute;left:8405;top:17826;width:28702;height:3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" strokeweight=".5pt">
                  <v:stroke endarrow="block" joinstyle="miter"/>
                </v:shape>
                <v:shape id="Прямая со стрелкой 79" o:spid="_x0000_s1043" type="#_x0000_t32" style="position:absolute;left:37107;top:17826;width:31123;height: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" strokeweight=".5pt">
                  <v:stroke endarrow="block" joinstyle="miter"/>
                </v:shape>
                <v:shape id="Прямая со стрелкой 80" o:spid="_x0000_s1044" type="#_x0000_t32" style="position:absolute;left:13699;top:44242;width:23892;height:2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" strokeweight=".5pt">
                  <v:stroke endarrow="block" joinstyle="miter"/>
                </v:shape>
                <v:shape id="Прямая со стрелкой 81" o:spid="_x0000_s1045" type="#_x0000_t32" style="position:absolute;left:36913;top:44242;width:678;height:29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" strokeweight=".5pt">
                  <v:stroke endarrow="block" joinstyle="miter"/>
                </v:shape>
                <v:shape id="Прямая со стрелкой 83" o:spid="_x0000_s1046" type="#_x0000_t32" style="position:absolute;left:37591;top:44242;width:25077;height:2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" strokeweight=".5pt">
                  <v:stroke endarrow="block" joinstyle="miter"/>
                </v:shape>
                <w10:anchorlock/>
              </v:group>
            </w:pict>
          </mc:Fallback>
        </mc:AlternateContent>
      </w:r>
    </w:p>
    <w:p w14:paraId="5AD40823" w14:textId="77777777" w:rsidR="004010E7" w:rsidRPr="00537E97" w:rsidRDefault="004010E7" w:rsidP="00D61EC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14:paraId="5AD40824" w14:textId="3106259D" w:rsidR="009603A7" w:rsidRPr="00537E97" w:rsidRDefault="009603A7" w:rsidP="007524C9">
      <w:pPr>
        <w:pStyle w:val="af9"/>
        <w:spacing w:after="0"/>
        <w:jc w:val="center"/>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w:t>
      </w:r>
      <w:r w:rsidRPr="00537E97">
        <w:rPr>
          <w:rFonts w:ascii="Times New Roman" w:hAnsi="Times New Roman" w:cs="Times New Roman"/>
          <w:i w:val="0"/>
          <w:color w:val="000000" w:themeColor="text1"/>
          <w:sz w:val="28"/>
          <w:szCs w:val="28"/>
        </w:rPr>
        <w:fldChar w:fldCharType="end"/>
      </w:r>
      <w:r w:rsidRPr="00537E97">
        <w:rPr>
          <w:rFonts w:ascii="Times New Roman" w:eastAsia="Times New Roman" w:hAnsi="Times New Roman" w:cs="Times New Roman"/>
          <w:i w:val="0"/>
          <w:color w:val="000000" w:themeColor="text1"/>
          <w:sz w:val="28"/>
          <w:szCs w:val="28"/>
          <w:lang w:eastAsia="ru-RU"/>
        </w:rPr>
        <w:t xml:space="preserve"> – Классификация маркетинговых стратегий</w:t>
      </w:r>
    </w:p>
    <w:p w14:paraId="5AD40825" w14:textId="77777777" w:rsidR="009603A7" w:rsidRPr="00537E97" w:rsidRDefault="009603A7" w:rsidP="000E7D8A">
      <w:pPr>
        <w:shd w:val="clear" w:color="auto" w:fill="FFFFFF"/>
        <w:spacing w:after="0" w:line="240" w:lineRule="auto"/>
        <w:ind w:firstLine="709"/>
        <w:rPr>
          <w:rFonts w:ascii="Times New Roman" w:eastAsia="Times New Roman" w:hAnsi="Times New Roman" w:cs="Times New Roman"/>
          <w:color w:val="000000" w:themeColor="text1"/>
          <w:sz w:val="24"/>
          <w:szCs w:val="24"/>
          <w:lang w:eastAsia="ru-RU"/>
        </w:rPr>
      </w:pPr>
    </w:p>
    <w:p w14:paraId="5AD40826" w14:textId="77777777" w:rsidR="009603A7" w:rsidRPr="00537E97" w:rsidRDefault="00CA4096" w:rsidP="00917CCE">
      <w:pPr>
        <w:shd w:val="clear" w:color="auto" w:fill="FFFFFF"/>
        <w:spacing w:after="0" w:line="240" w:lineRule="auto"/>
        <w:ind w:firstLine="708"/>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7524C9" w:rsidRPr="00537E97">
        <w:rPr>
          <w:rFonts w:ascii="Times New Roman" w:eastAsia="Times New Roman" w:hAnsi="Times New Roman" w:cs="Times New Roman"/>
          <w:color w:val="000000" w:themeColor="text1"/>
          <w:sz w:val="24"/>
          <w:szCs w:val="24"/>
          <w:lang w:eastAsia="ru-RU"/>
        </w:rPr>
        <w:t>[8, с.54</w:t>
      </w:r>
      <w:r w:rsidR="009603A7" w:rsidRPr="00537E97">
        <w:rPr>
          <w:rFonts w:ascii="Times New Roman" w:eastAsia="Times New Roman" w:hAnsi="Times New Roman" w:cs="Times New Roman"/>
          <w:color w:val="000000" w:themeColor="text1"/>
          <w:sz w:val="24"/>
          <w:szCs w:val="24"/>
          <w:lang w:eastAsia="ru-RU"/>
        </w:rPr>
        <w:t>]</w:t>
      </w:r>
    </w:p>
    <w:p w14:paraId="5AD40828" w14:textId="77777777" w:rsidR="009603A7" w:rsidRPr="00537E97" w:rsidRDefault="00A26D5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w:t>
      </w:r>
      <w:r w:rsidR="009603A7" w:rsidRPr="00537E97">
        <w:rPr>
          <w:rFonts w:ascii="Times New Roman" w:eastAsia="Times New Roman" w:hAnsi="Times New Roman" w:cs="Times New Roman"/>
          <w:color w:val="000000" w:themeColor="text1"/>
          <w:sz w:val="28"/>
          <w:szCs w:val="28"/>
          <w:lang w:eastAsia="ru-RU"/>
        </w:rPr>
        <w:t>а процесс формирования маркетинговой стратегии большое влияние оказывают внутренние резервы предприятия и внешняя среда</w:t>
      </w:r>
      <w:r w:rsidR="002E5324" w:rsidRPr="00537E97">
        <w:rPr>
          <w:rFonts w:ascii="Times New Roman" w:eastAsia="Times New Roman" w:hAnsi="Times New Roman" w:cs="Times New Roman"/>
          <w:color w:val="000000" w:themeColor="text1"/>
          <w:sz w:val="28"/>
          <w:szCs w:val="28"/>
          <w:lang w:eastAsia="ru-RU"/>
        </w:rPr>
        <w:t>. На рисунке 3 показано взаимодействие данных факторов</w:t>
      </w:r>
      <w:r w:rsidR="009603A7" w:rsidRPr="00537E97">
        <w:rPr>
          <w:rFonts w:ascii="Times New Roman" w:eastAsia="Times New Roman" w:hAnsi="Times New Roman" w:cs="Times New Roman"/>
          <w:color w:val="000000" w:themeColor="text1"/>
          <w:sz w:val="28"/>
          <w:szCs w:val="28"/>
          <w:lang w:eastAsia="ru-RU"/>
        </w:rPr>
        <w:t>.</w:t>
      </w:r>
    </w:p>
    <w:p w14:paraId="5AD40829" w14:textId="77777777" w:rsidR="003E6B53" w:rsidRPr="00537E97" w:rsidRDefault="003E6B53"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2A" w14:textId="6CA783C1" w:rsidR="003E6B53" w:rsidRPr="00537E97" w:rsidRDefault="000C6E8F"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noProof/>
        </w:rPr>
        <w:lastRenderedPageBreak/>
        <mc:AlternateContent>
          <mc:Choice Requires="wpg">
            <w:drawing>
              <wp:inline distT="0" distB="0" distL="0" distR="0" wp14:anchorId="1132C6B6" wp14:editId="2BD55CB3">
                <wp:extent cx="5575300" cy="2900680"/>
                <wp:effectExtent l="0" t="0" r="25400" b="13970"/>
                <wp:docPr id="138"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900680"/>
                          <a:chOff x="0" y="0"/>
                          <a:chExt cx="68031" cy="46463"/>
                        </a:xfrm>
                      </wpg:grpSpPr>
                      <wps:wsp>
                        <wps:cNvPr id="139" name="Прямоугольник 85"/>
                        <wps:cNvSpPr>
                          <a:spLocks noChangeArrowheads="1"/>
                        </wps:cNvSpPr>
                        <wps:spPr bwMode="auto">
                          <a:xfrm>
                            <a:off x="0" y="0"/>
                            <a:ext cx="30480" cy="17689"/>
                          </a:xfrm>
                          <a:prstGeom prst="rect">
                            <a:avLst/>
                          </a:prstGeom>
                          <a:solidFill>
                            <a:srgbClr val="FFFFFF"/>
                          </a:solidFill>
                          <a:ln w="12700">
                            <a:solidFill>
                              <a:srgbClr val="000000"/>
                            </a:solidFill>
                            <a:miter lim="800000"/>
                            <a:headEnd/>
                            <a:tailEnd/>
                          </a:ln>
                        </wps:spPr>
                        <wps:txbx>
                          <w:txbxContent>
                            <w:p w14:paraId="5AD4197B" w14:textId="77777777" w:rsidR="00EA7F65" w:rsidRPr="003E6B53" w:rsidRDefault="00EA7F65" w:rsidP="003E6B53">
                              <w:pPr>
                                <w:pStyle w:val="a6"/>
                                <w:spacing w:before="0" w:beforeAutospacing="0" w:after="0" w:afterAutospacing="0"/>
                                <w:jc w:val="center"/>
                              </w:pPr>
                              <w:r w:rsidRPr="003E6B53">
                                <w:rPr>
                                  <w:color w:val="000000" w:themeColor="text1"/>
                                  <w:kern w:val="24"/>
                                </w:rPr>
                                <w:t>Внутренняя среда компании:</w:t>
                              </w:r>
                            </w:p>
                            <w:p w14:paraId="5AD4197C" w14:textId="77777777" w:rsidR="00EA7F65" w:rsidRPr="003E6B53" w:rsidRDefault="00EA7F65" w:rsidP="003143EB">
                              <w:pPr>
                                <w:pStyle w:val="a4"/>
                                <w:numPr>
                                  <w:ilvl w:val="0"/>
                                  <w:numId w:val="69"/>
                                </w:numPr>
                                <w:spacing w:after="0" w:line="240" w:lineRule="auto"/>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Технологический потенциал</w:t>
                              </w:r>
                            </w:p>
                            <w:p w14:paraId="5AD4197D" w14:textId="77777777" w:rsidR="00EA7F65" w:rsidRPr="003E6B53" w:rsidRDefault="00EA7F65" w:rsidP="003143EB">
                              <w:pPr>
                                <w:pStyle w:val="a4"/>
                                <w:numPr>
                                  <w:ilvl w:val="0"/>
                                  <w:numId w:val="69"/>
                                </w:numPr>
                                <w:spacing w:after="0" w:line="240" w:lineRule="auto"/>
                                <w:rPr>
                                  <w:rFonts w:ascii="Times New Roman" w:eastAsia="Times New Roman" w:hAnsi="Times New Roman" w:cs="Times New Roman"/>
                                  <w:sz w:val="24"/>
                                  <w:szCs w:val="24"/>
                                </w:rPr>
                              </w:pPr>
                              <w:r w:rsidRPr="003E6B53">
                                <w:rPr>
                                  <w:rFonts w:ascii="Times New Roman" w:hAnsi="Times New Roman" w:cs="Times New Roman"/>
                                  <w:color w:val="000000" w:themeColor="text1"/>
                                  <w:kern w:val="24"/>
                                  <w:sz w:val="24"/>
                                  <w:szCs w:val="24"/>
                                </w:rPr>
                                <w:t>Ресурсы</w:t>
                              </w:r>
                            </w:p>
                            <w:p w14:paraId="5AD4197E" w14:textId="77777777" w:rsidR="00EA7F65" w:rsidRPr="003E6B53" w:rsidRDefault="00EA7F65" w:rsidP="003143EB">
                              <w:pPr>
                                <w:pStyle w:val="a4"/>
                                <w:numPr>
                                  <w:ilvl w:val="0"/>
                                  <w:numId w:val="69"/>
                                </w:numPr>
                                <w:spacing w:after="0" w:line="240" w:lineRule="auto"/>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Организационный потенциал</w:t>
                              </w:r>
                            </w:p>
                          </w:txbxContent>
                        </wps:txbx>
                        <wps:bodyPr rot="0" vert="horz" wrap="square" lIns="91440" tIns="45720" rIns="91440" bIns="45720" anchor="ctr" anchorCtr="0" upright="1">
                          <a:noAutofit/>
                        </wps:bodyPr>
                      </wps:wsp>
                      <wps:wsp>
                        <wps:cNvPr id="140" name="Прямоугольник 86"/>
                        <wps:cNvSpPr>
                          <a:spLocks noChangeArrowheads="1"/>
                        </wps:cNvSpPr>
                        <wps:spPr bwMode="auto">
                          <a:xfrm>
                            <a:off x="37266" y="0"/>
                            <a:ext cx="30480" cy="17147"/>
                          </a:xfrm>
                          <a:prstGeom prst="rect">
                            <a:avLst/>
                          </a:prstGeom>
                          <a:solidFill>
                            <a:srgbClr val="FFFFFF"/>
                          </a:solidFill>
                          <a:ln w="12700">
                            <a:solidFill>
                              <a:srgbClr val="000000"/>
                            </a:solidFill>
                            <a:miter lim="800000"/>
                            <a:headEnd/>
                            <a:tailEnd/>
                          </a:ln>
                        </wps:spPr>
                        <wps:txbx>
                          <w:txbxContent>
                            <w:p w14:paraId="5AD4197F" w14:textId="77777777" w:rsidR="00EA7F65" w:rsidRPr="003E6B53" w:rsidRDefault="00EA7F65" w:rsidP="003E6B53">
                              <w:pPr>
                                <w:pStyle w:val="a6"/>
                                <w:spacing w:before="0" w:beforeAutospacing="0" w:after="0" w:afterAutospacing="0"/>
                                <w:jc w:val="center"/>
                              </w:pPr>
                              <w:r w:rsidRPr="003E6B53">
                                <w:rPr>
                                  <w:color w:val="000000" w:themeColor="text1"/>
                                  <w:kern w:val="24"/>
                                </w:rPr>
                                <w:t>Внешняя среда компании:</w:t>
                              </w:r>
                            </w:p>
                            <w:p w14:paraId="5AD41980" w14:textId="77777777" w:rsidR="00EA7F65" w:rsidRPr="003E6B53" w:rsidRDefault="00EA7F65" w:rsidP="003143EB">
                              <w:pPr>
                                <w:pStyle w:val="a4"/>
                                <w:numPr>
                                  <w:ilvl w:val="0"/>
                                  <w:numId w:val="70"/>
                                </w:numPr>
                                <w:tabs>
                                  <w:tab w:val="clear" w:pos="720"/>
                                </w:tabs>
                                <w:spacing w:after="0" w:line="240" w:lineRule="auto"/>
                                <w:ind w:left="426" w:firstLine="0"/>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 xml:space="preserve">Характер </w:t>
                              </w:r>
                              <w:r w:rsidRPr="003E6B53">
                                <w:rPr>
                                  <w:rFonts w:ascii="Times New Roman" w:hAnsi="Times New Roman" w:cs="Times New Roman"/>
                                  <w:color w:val="000000" w:themeColor="text1"/>
                                  <w:kern w:val="24"/>
                                  <w:sz w:val="24"/>
                                  <w:szCs w:val="24"/>
                                </w:rPr>
                                <w:t>спроса на продукт</w:t>
                              </w:r>
                            </w:p>
                            <w:p w14:paraId="5AD41981" w14:textId="77777777" w:rsidR="00EA7F65" w:rsidRPr="003E6B53" w:rsidRDefault="00EA7F65" w:rsidP="003143EB">
                              <w:pPr>
                                <w:pStyle w:val="a4"/>
                                <w:numPr>
                                  <w:ilvl w:val="0"/>
                                  <w:numId w:val="70"/>
                                </w:numPr>
                                <w:tabs>
                                  <w:tab w:val="clear" w:pos="720"/>
                                </w:tabs>
                                <w:spacing w:after="0" w:line="240" w:lineRule="auto"/>
                                <w:ind w:left="426" w:firstLine="0"/>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Особенности</w:t>
                              </w:r>
                              <w:r w:rsidRPr="003E6B53">
                                <w:rPr>
                                  <w:rFonts w:ascii="Times New Roman" w:hAnsi="Times New Roman" w:cs="Times New Roman"/>
                                  <w:color w:val="000000" w:themeColor="text1"/>
                                  <w:kern w:val="24"/>
                                  <w:sz w:val="24"/>
                                  <w:szCs w:val="24"/>
                                </w:rPr>
                                <w:t xml:space="preserve"> конкуренции</w:t>
                              </w:r>
                            </w:p>
                            <w:p w14:paraId="5AD41982" w14:textId="77777777" w:rsidR="00EA7F65" w:rsidRPr="003E6B53" w:rsidRDefault="00EA7F65" w:rsidP="003143EB">
                              <w:pPr>
                                <w:pStyle w:val="a4"/>
                                <w:numPr>
                                  <w:ilvl w:val="0"/>
                                  <w:numId w:val="70"/>
                                </w:numPr>
                                <w:tabs>
                                  <w:tab w:val="clear" w:pos="720"/>
                                </w:tabs>
                                <w:spacing w:after="0" w:line="240" w:lineRule="auto"/>
                                <w:ind w:left="426" w:firstLine="0"/>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 xml:space="preserve">Базовые характеристики рынка </w:t>
                              </w:r>
                            </w:p>
                          </w:txbxContent>
                        </wps:txbx>
                        <wps:bodyPr rot="0" vert="horz" wrap="square" lIns="91440" tIns="45720" rIns="91440" bIns="45720" anchor="ctr" anchorCtr="0" upright="1">
                          <a:noAutofit/>
                        </wps:bodyPr>
                      </wps:wsp>
                      <wps:wsp>
                        <wps:cNvPr id="141" name="Прямоугольник 87"/>
                        <wps:cNvSpPr>
                          <a:spLocks noChangeArrowheads="1"/>
                        </wps:cNvSpPr>
                        <wps:spPr bwMode="auto">
                          <a:xfrm>
                            <a:off x="0" y="23225"/>
                            <a:ext cx="33250" cy="15085"/>
                          </a:xfrm>
                          <a:prstGeom prst="rect">
                            <a:avLst/>
                          </a:prstGeom>
                          <a:solidFill>
                            <a:srgbClr val="FFFFFF"/>
                          </a:solidFill>
                          <a:ln w="12700">
                            <a:solidFill>
                              <a:srgbClr val="000000"/>
                            </a:solidFill>
                            <a:miter lim="800000"/>
                            <a:headEnd/>
                            <a:tailEnd/>
                          </a:ln>
                        </wps:spPr>
                        <wps:txbx>
                          <w:txbxContent>
                            <w:p w14:paraId="5AD41983" w14:textId="77777777" w:rsidR="00EA7F65" w:rsidRPr="003E6B53" w:rsidRDefault="00EA7F65" w:rsidP="003E6B53">
                              <w:pPr>
                                <w:pStyle w:val="a6"/>
                                <w:spacing w:before="0" w:beforeAutospacing="0" w:after="0" w:afterAutospacing="0"/>
                                <w:jc w:val="center"/>
                              </w:pPr>
                              <w:r>
                                <w:rPr>
                                  <w:color w:val="000000" w:themeColor="text1"/>
                                  <w:kern w:val="24"/>
                                </w:rPr>
                                <w:t xml:space="preserve">Оценивает возможности по уровню качества, а также способность компании удовлетворить </w:t>
                              </w:r>
                              <w:r w:rsidRPr="003E6B53">
                                <w:rPr>
                                  <w:color w:val="000000" w:themeColor="text1"/>
                                  <w:kern w:val="24"/>
                                </w:rPr>
                                <w:t>требования потребителей</w:t>
                              </w:r>
                            </w:p>
                          </w:txbxContent>
                        </wps:txbx>
                        <wps:bodyPr rot="0" vert="horz" wrap="square" lIns="91440" tIns="45720" rIns="91440" bIns="45720" anchor="ctr" anchorCtr="0" upright="1">
                          <a:noAutofit/>
                        </wps:bodyPr>
                      </wps:wsp>
                      <wps:wsp>
                        <wps:cNvPr id="142" name="Прямоугольник 88"/>
                        <wps:cNvSpPr>
                          <a:spLocks noChangeArrowheads="1"/>
                        </wps:cNvSpPr>
                        <wps:spPr bwMode="auto">
                          <a:xfrm>
                            <a:off x="34449" y="23225"/>
                            <a:ext cx="33297" cy="15193"/>
                          </a:xfrm>
                          <a:prstGeom prst="rect">
                            <a:avLst/>
                          </a:prstGeom>
                          <a:solidFill>
                            <a:srgbClr val="FFFFFF"/>
                          </a:solidFill>
                          <a:ln w="12700">
                            <a:solidFill>
                              <a:srgbClr val="000000"/>
                            </a:solidFill>
                            <a:miter lim="800000"/>
                            <a:headEnd/>
                            <a:tailEnd/>
                          </a:ln>
                        </wps:spPr>
                        <wps:txbx>
                          <w:txbxContent>
                            <w:p w14:paraId="5AD41984" w14:textId="77777777" w:rsidR="00EA7F65" w:rsidRPr="003E6B53" w:rsidRDefault="00EA7F65" w:rsidP="003E6B53">
                              <w:pPr>
                                <w:pStyle w:val="a6"/>
                                <w:spacing w:before="0" w:beforeAutospacing="0" w:after="0" w:afterAutospacing="0"/>
                                <w:jc w:val="center"/>
                              </w:pPr>
                              <w:r>
                                <w:rPr>
                                  <w:color w:val="000000" w:themeColor="text1"/>
                                  <w:kern w:val="24"/>
                                </w:rPr>
                                <w:t xml:space="preserve">Выявляет спрос на базе цены и качества продукта, </w:t>
                              </w:r>
                              <w:r w:rsidRPr="003E6B53">
                                <w:rPr>
                                  <w:color w:val="000000" w:themeColor="text1"/>
                                  <w:kern w:val="24"/>
                                </w:rPr>
                                <w:t>свободны</w:t>
                              </w:r>
                              <w:r>
                                <w:rPr>
                                  <w:color w:val="000000" w:themeColor="text1"/>
                                  <w:kern w:val="24"/>
                                </w:rPr>
                                <w:t>е</w:t>
                              </w:r>
                              <w:r w:rsidRPr="003E6B53">
                                <w:rPr>
                                  <w:color w:val="000000" w:themeColor="text1"/>
                                  <w:kern w:val="24"/>
                                </w:rPr>
                                <w:t xml:space="preserve"> рыночны</w:t>
                              </w:r>
                              <w:r>
                                <w:rPr>
                                  <w:color w:val="000000" w:themeColor="text1"/>
                                  <w:kern w:val="24"/>
                                </w:rPr>
                                <w:t>е</w:t>
                              </w:r>
                              <w:r w:rsidRPr="003E6B53">
                                <w:rPr>
                                  <w:color w:val="000000" w:themeColor="text1"/>
                                  <w:kern w:val="24"/>
                                </w:rPr>
                                <w:t xml:space="preserve"> ниш</w:t>
                              </w:r>
                              <w:r>
                                <w:rPr>
                                  <w:color w:val="000000" w:themeColor="text1"/>
                                  <w:kern w:val="24"/>
                                </w:rPr>
                                <w:t>и</w:t>
                              </w:r>
                              <w:r w:rsidRPr="003E6B53">
                                <w:rPr>
                                  <w:color w:val="000000" w:themeColor="text1"/>
                                  <w:kern w:val="24"/>
                                </w:rPr>
                                <w:t xml:space="preserve">, степень </w:t>
                              </w:r>
                              <w:r>
                                <w:rPr>
                                  <w:color w:val="000000" w:themeColor="text1"/>
                                  <w:kern w:val="24"/>
                                </w:rPr>
                                <w:t>зависимости предприятия от</w:t>
                              </w:r>
                              <w:r w:rsidRPr="003E6B53">
                                <w:rPr>
                                  <w:color w:val="000000" w:themeColor="text1"/>
                                  <w:kern w:val="24"/>
                                </w:rPr>
                                <w:t xml:space="preserve"> различных институтов </w:t>
                              </w:r>
                            </w:p>
                          </w:txbxContent>
                        </wps:txbx>
                        <wps:bodyPr rot="0" vert="horz" wrap="square" lIns="91440" tIns="45720" rIns="91440" bIns="45720" anchor="ctr" anchorCtr="0" upright="1">
                          <a:noAutofit/>
                        </wps:bodyPr>
                      </wps:wsp>
                      <wps:wsp>
                        <wps:cNvPr id="143" name="Прямоугольник 89"/>
                        <wps:cNvSpPr>
                          <a:spLocks noChangeArrowheads="1"/>
                        </wps:cNvSpPr>
                        <wps:spPr bwMode="auto">
                          <a:xfrm>
                            <a:off x="282" y="41383"/>
                            <a:ext cx="67749" cy="5080"/>
                          </a:xfrm>
                          <a:prstGeom prst="rect">
                            <a:avLst/>
                          </a:prstGeom>
                          <a:solidFill>
                            <a:srgbClr val="FFFFFF"/>
                          </a:solidFill>
                          <a:ln w="12700">
                            <a:solidFill>
                              <a:srgbClr val="000000"/>
                            </a:solidFill>
                            <a:miter lim="800000"/>
                            <a:headEnd/>
                            <a:tailEnd/>
                          </a:ln>
                        </wps:spPr>
                        <wps:txbx>
                          <w:txbxContent>
                            <w:p w14:paraId="5AD41985" w14:textId="77777777" w:rsidR="00EA7F65" w:rsidRPr="003E6B53" w:rsidRDefault="00EA7F65" w:rsidP="003E6B53">
                              <w:pPr>
                                <w:pStyle w:val="a6"/>
                                <w:spacing w:before="0" w:beforeAutospacing="0" w:after="0" w:afterAutospacing="0"/>
                                <w:jc w:val="center"/>
                              </w:pPr>
                              <w:r w:rsidRPr="003E6B53">
                                <w:rPr>
                                  <w:color w:val="000000" w:themeColor="text1"/>
                                  <w:kern w:val="24"/>
                                </w:rPr>
                                <w:t xml:space="preserve">Маркетинговая стратегия </w:t>
                              </w:r>
                              <w:r>
                                <w:rPr>
                                  <w:color w:val="000000" w:themeColor="text1"/>
                                  <w:kern w:val="24"/>
                                </w:rPr>
                                <w:t xml:space="preserve">по </w:t>
                              </w:r>
                              <w:r w:rsidRPr="003E6B53">
                                <w:rPr>
                                  <w:color w:val="000000" w:themeColor="text1"/>
                                  <w:kern w:val="24"/>
                                </w:rPr>
                                <w:t>позиционировани</w:t>
                              </w:r>
                              <w:r>
                                <w:rPr>
                                  <w:color w:val="000000" w:themeColor="text1"/>
                                  <w:kern w:val="24"/>
                                </w:rPr>
                                <w:t>ю</w:t>
                              </w:r>
                              <w:r w:rsidRPr="003E6B53">
                                <w:rPr>
                                  <w:color w:val="000000" w:themeColor="text1"/>
                                  <w:kern w:val="24"/>
                                </w:rPr>
                                <w:t xml:space="preserve"> компании</w:t>
                              </w:r>
                            </w:p>
                          </w:txbxContent>
                        </wps:txbx>
                        <wps:bodyPr rot="0" vert="horz" wrap="square" lIns="91440" tIns="45720" rIns="91440" bIns="45720" anchor="ctr" anchorCtr="0" upright="1">
                          <a:noAutofit/>
                        </wps:bodyPr>
                      </wps:wsp>
                      <wps:wsp>
                        <wps:cNvPr id="144" name="Двойная стрелка влево/вправо 90"/>
                        <wps:cNvSpPr>
                          <a:spLocks noChangeArrowheads="1"/>
                        </wps:cNvSpPr>
                        <wps:spPr bwMode="auto">
                          <a:xfrm>
                            <a:off x="30480" y="5865"/>
                            <a:ext cx="6788" cy="4433"/>
                          </a:xfrm>
                          <a:prstGeom prst="leftRightArrow">
                            <a:avLst>
                              <a:gd name="adj1" fmla="val 50000"/>
                              <a:gd name="adj2" fmla="val 4999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5" name="Двойная стрелка вверх/вниз 91"/>
                        <wps:cNvSpPr>
                          <a:spLocks noChangeArrowheads="1"/>
                        </wps:cNvSpPr>
                        <wps:spPr bwMode="auto">
                          <a:xfrm>
                            <a:off x="12469" y="16613"/>
                            <a:ext cx="4156" cy="6581"/>
                          </a:xfrm>
                          <a:prstGeom prst="upDownArrow">
                            <a:avLst>
                              <a:gd name="adj1" fmla="val 50000"/>
                              <a:gd name="adj2" fmla="val 50005"/>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6" name="Двойная стрелка вверх/вниз 92"/>
                        <wps:cNvSpPr>
                          <a:spLocks noChangeArrowheads="1"/>
                        </wps:cNvSpPr>
                        <wps:spPr bwMode="auto">
                          <a:xfrm>
                            <a:off x="50430" y="16613"/>
                            <a:ext cx="4156" cy="6581"/>
                          </a:xfrm>
                          <a:prstGeom prst="upDownArrow">
                            <a:avLst>
                              <a:gd name="adj1" fmla="val 50000"/>
                              <a:gd name="adj2" fmla="val 50005"/>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7" name="Стрелка вниз 93"/>
                        <wps:cNvSpPr>
                          <a:spLocks noChangeArrowheads="1"/>
                        </wps:cNvSpPr>
                        <wps:spPr bwMode="auto">
                          <a:xfrm>
                            <a:off x="32148" y="38875"/>
                            <a:ext cx="4017" cy="2494"/>
                          </a:xfrm>
                          <a:prstGeom prst="down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1132C6B6" id="Группа 13" o:spid="_x0000_s1047" style="width:439pt;height:228.4pt;mso-position-horizontal-relative:char;mso-position-vertical-relative:line" coordsize="68031,4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">
                <v:rect id="Прямоугольник 85" o:spid="_x0000_s1048" style="position:absolute;width:30480;height:1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TqwQAAANwAAAAPAAAAZHJzL2Rvd25yZXYueG1sRE9Ni8Iw&#10;EL0L/ocwC95sui6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ACpxOrBAAAA3AAAAA8AAAAA&#10;AAAAAAAAAAAABwIAAGRycy9kb3ducmV2LnhtbFBLBQYAAAAAAwADALcAAAD1AgAAAAA=&#10;" strokeweight="1pt">
                  <v:textbox>
                    <w:txbxContent>
                      <w:p w14:paraId="5AD4197B" w14:textId="77777777" w:rsidR="00EA7F65" w:rsidRPr="003E6B53" w:rsidRDefault="00EA7F65" w:rsidP="003E6B53">
                        <w:pPr>
                          <w:pStyle w:val="a6"/>
                          <w:spacing w:before="0" w:beforeAutospacing="0" w:after="0" w:afterAutospacing="0"/>
                          <w:jc w:val="center"/>
                        </w:pPr>
                        <w:r w:rsidRPr="003E6B53">
                          <w:rPr>
                            <w:color w:val="000000" w:themeColor="text1"/>
                            <w:kern w:val="24"/>
                          </w:rPr>
                          <w:t>Внутренняя среда компании:</w:t>
                        </w:r>
                      </w:p>
                      <w:p w14:paraId="5AD4197C" w14:textId="77777777" w:rsidR="00EA7F65" w:rsidRPr="003E6B53" w:rsidRDefault="00EA7F65" w:rsidP="003143EB">
                        <w:pPr>
                          <w:pStyle w:val="a4"/>
                          <w:numPr>
                            <w:ilvl w:val="0"/>
                            <w:numId w:val="69"/>
                          </w:numPr>
                          <w:spacing w:after="0" w:line="240" w:lineRule="auto"/>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Технологический потенциал</w:t>
                        </w:r>
                      </w:p>
                      <w:p w14:paraId="5AD4197D" w14:textId="77777777" w:rsidR="00EA7F65" w:rsidRPr="003E6B53" w:rsidRDefault="00EA7F65" w:rsidP="003143EB">
                        <w:pPr>
                          <w:pStyle w:val="a4"/>
                          <w:numPr>
                            <w:ilvl w:val="0"/>
                            <w:numId w:val="69"/>
                          </w:numPr>
                          <w:spacing w:after="0" w:line="240" w:lineRule="auto"/>
                          <w:rPr>
                            <w:rFonts w:ascii="Times New Roman" w:eastAsia="Times New Roman" w:hAnsi="Times New Roman" w:cs="Times New Roman"/>
                            <w:sz w:val="24"/>
                            <w:szCs w:val="24"/>
                          </w:rPr>
                        </w:pPr>
                        <w:r w:rsidRPr="003E6B53">
                          <w:rPr>
                            <w:rFonts w:ascii="Times New Roman" w:hAnsi="Times New Roman" w:cs="Times New Roman"/>
                            <w:color w:val="000000" w:themeColor="text1"/>
                            <w:kern w:val="24"/>
                            <w:sz w:val="24"/>
                            <w:szCs w:val="24"/>
                          </w:rPr>
                          <w:t>Ресурсы</w:t>
                        </w:r>
                      </w:p>
                      <w:p w14:paraId="5AD4197E" w14:textId="77777777" w:rsidR="00EA7F65" w:rsidRPr="003E6B53" w:rsidRDefault="00EA7F65" w:rsidP="003143EB">
                        <w:pPr>
                          <w:pStyle w:val="a4"/>
                          <w:numPr>
                            <w:ilvl w:val="0"/>
                            <w:numId w:val="69"/>
                          </w:numPr>
                          <w:spacing w:after="0" w:line="240" w:lineRule="auto"/>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Организационный потенциал</w:t>
                        </w:r>
                      </w:p>
                    </w:txbxContent>
                  </v:textbox>
                </v:rect>
                <v:rect id="Прямоугольник 86" o:spid="_x0000_s1049" style="position:absolute;left:37266;width:30480;height:1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4KxAAAANwAAAAPAAAAZHJzL2Rvd25yZXYueG1sRI9Ba8JA&#10;EIXvBf/DMkJvzUYp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MmVHgrEAAAA3AAAAA8A&#10;AAAAAAAAAAAAAAAABwIAAGRycy9kb3ducmV2LnhtbFBLBQYAAAAAAwADALcAAAD4AgAAAAA=&#10;" strokeweight="1pt">
                  <v:textbox>
                    <w:txbxContent>
                      <w:p w14:paraId="5AD4197F" w14:textId="77777777" w:rsidR="00EA7F65" w:rsidRPr="003E6B53" w:rsidRDefault="00EA7F65" w:rsidP="003E6B53">
                        <w:pPr>
                          <w:pStyle w:val="a6"/>
                          <w:spacing w:before="0" w:beforeAutospacing="0" w:after="0" w:afterAutospacing="0"/>
                          <w:jc w:val="center"/>
                        </w:pPr>
                        <w:r w:rsidRPr="003E6B53">
                          <w:rPr>
                            <w:color w:val="000000" w:themeColor="text1"/>
                            <w:kern w:val="24"/>
                          </w:rPr>
                          <w:t>Внешняя среда компании:</w:t>
                        </w:r>
                      </w:p>
                      <w:p w14:paraId="5AD41980" w14:textId="77777777" w:rsidR="00EA7F65" w:rsidRPr="003E6B53" w:rsidRDefault="00EA7F65" w:rsidP="003143EB">
                        <w:pPr>
                          <w:pStyle w:val="a4"/>
                          <w:numPr>
                            <w:ilvl w:val="0"/>
                            <w:numId w:val="70"/>
                          </w:numPr>
                          <w:tabs>
                            <w:tab w:val="clear" w:pos="720"/>
                          </w:tabs>
                          <w:spacing w:after="0" w:line="240" w:lineRule="auto"/>
                          <w:ind w:left="426" w:firstLine="0"/>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 xml:space="preserve">Характер </w:t>
                        </w:r>
                        <w:r w:rsidRPr="003E6B53">
                          <w:rPr>
                            <w:rFonts w:ascii="Times New Roman" w:hAnsi="Times New Roman" w:cs="Times New Roman"/>
                            <w:color w:val="000000" w:themeColor="text1"/>
                            <w:kern w:val="24"/>
                            <w:sz w:val="24"/>
                            <w:szCs w:val="24"/>
                          </w:rPr>
                          <w:t>спроса на продукт</w:t>
                        </w:r>
                      </w:p>
                      <w:p w14:paraId="5AD41981" w14:textId="77777777" w:rsidR="00EA7F65" w:rsidRPr="003E6B53" w:rsidRDefault="00EA7F65" w:rsidP="003143EB">
                        <w:pPr>
                          <w:pStyle w:val="a4"/>
                          <w:numPr>
                            <w:ilvl w:val="0"/>
                            <w:numId w:val="70"/>
                          </w:numPr>
                          <w:tabs>
                            <w:tab w:val="clear" w:pos="720"/>
                          </w:tabs>
                          <w:spacing w:after="0" w:line="240" w:lineRule="auto"/>
                          <w:ind w:left="426" w:firstLine="0"/>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Особенности</w:t>
                        </w:r>
                        <w:r w:rsidRPr="003E6B53">
                          <w:rPr>
                            <w:rFonts w:ascii="Times New Roman" w:hAnsi="Times New Roman" w:cs="Times New Roman"/>
                            <w:color w:val="000000" w:themeColor="text1"/>
                            <w:kern w:val="24"/>
                            <w:sz w:val="24"/>
                            <w:szCs w:val="24"/>
                          </w:rPr>
                          <w:t xml:space="preserve"> конкуренции</w:t>
                        </w:r>
                      </w:p>
                      <w:p w14:paraId="5AD41982" w14:textId="77777777" w:rsidR="00EA7F65" w:rsidRPr="003E6B53" w:rsidRDefault="00EA7F65" w:rsidP="003143EB">
                        <w:pPr>
                          <w:pStyle w:val="a4"/>
                          <w:numPr>
                            <w:ilvl w:val="0"/>
                            <w:numId w:val="70"/>
                          </w:numPr>
                          <w:tabs>
                            <w:tab w:val="clear" w:pos="720"/>
                          </w:tabs>
                          <w:spacing w:after="0" w:line="240" w:lineRule="auto"/>
                          <w:ind w:left="426" w:firstLine="0"/>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 xml:space="preserve">Базовые характеристики рынка </w:t>
                        </w:r>
                      </w:p>
                    </w:txbxContent>
                  </v:textbox>
                </v:rect>
                <v:rect id="Прямоугольник 87" o:spid="_x0000_s1050" style="position:absolute;top:23225;width:33250;height:1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uRwgAAANwAAAAPAAAAZHJzL2Rvd25yZXYueG1sRE9La8JA&#10;EL4X/A/LCL01m4iU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Cm2buRwgAAANwAAAAPAAAA&#10;AAAAAAAAAAAAAAcCAABkcnMvZG93bnJldi54bWxQSwUGAAAAAAMAAwC3AAAA9gIAAAAA&#10;" strokeweight="1pt">
                  <v:textbox>
                    <w:txbxContent>
                      <w:p w14:paraId="5AD41983" w14:textId="77777777" w:rsidR="00EA7F65" w:rsidRPr="003E6B53" w:rsidRDefault="00EA7F65" w:rsidP="003E6B53">
                        <w:pPr>
                          <w:pStyle w:val="a6"/>
                          <w:spacing w:before="0" w:beforeAutospacing="0" w:after="0" w:afterAutospacing="0"/>
                          <w:jc w:val="center"/>
                        </w:pPr>
                        <w:r>
                          <w:rPr>
                            <w:color w:val="000000" w:themeColor="text1"/>
                            <w:kern w:val="24"/>
                          </w:rPr>
                          <w:t xml:space="preserve">Оценивает возможности по уровню качества, а также способность компании удовлетворить </w:t>
                        </w:r>
                        <w:r w:rsidRPr="003E6B53">
                          <w:rPr>
                            <w:color w:val="000000" w:themeColor="text1"/>
                            <w:kern w:val="24"/>
                          </w:rPr>
                          <w:t>требования потребителей</w:t>
                        </w:r>
                      </w:p>
                    </w:txbxContent>
                  </v:textbox>
                </v:rect>
                <v:rect id="Прямоугольник 88" o:spid="_x0000_s1051" style="position:absolute;left:34449;top:23225;width:33297;height:1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mwgAAANwAAAAPAAAAZHJzL2Rvd25yZXYueG1sRE9La8JA&#10;EL4L/Q/LFHozG0MR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BWCyXmwgAAANwAAAAPAAAA&#10;AAAAAAAAAAAAAAcCAABkcnMvZG93bnJldi54bWxQSwUGAAAAAAMAAwC3AAAA9gIAAAAA&#10;" strokeweight="1pt">
                  <v:textbox>
                    <w:txbxContent>
                      <w:p w14:paraId="5AD41984" w14:textId="77777777" w:rsidR="00EA7F65" w:rsidRPr="003E6B53" w:rsidRDefault="00EA7F65" w:rsidP="003E6B53">
                        <w:pPr>
                          <w:pStyle w:val="a6"/>
                          <w:spacing w:before="0" w:beforeAutospacing="0" w:after="0" w:afterAutospacing="0"/>
                          <w:jc w:val="center"/>
                        </w:pPr>
                        <w:r>
                          <w:rPr>
                            <w:color w:val="000000" w:themeColor="text1"/>
                            <w:kern w:val="24"/>
                          </w:rPr>
                          <w:t xml:space="preserve">Выявляет спрос на базе цены и качества продукта, </w:t>
                        </w:r>
                        <w:r w:rsidRPr="003E6B53">
                          <w:rPr>
                            <w:color w:val="000000" w:themeColor="text1"/>
                            <w:kern w:val="24"/>
                          </w:rPr>
                          <w:t>свободны</w:t>
                        </w:r>
                        <w:r>
                          <w:rPr>
                            <w:color w:val="000000" w:themeColor="text1"/>
                            <w:kern w:val="24"/>
                          </w:rPr>
                          <w:t>е</w:t>
                        </w:r>
                        <w:r w:rsidRPr="003E6B53">
                          <w:rPr>
                            <w:color w:val="000000" w:themeColor="text1"/>
                            <w:kern w:val="24"/>
                          </w:rPr>
                          <w:t xml:space="preserve"> рыночны</w:t>
                        </w:r>
                        <w:r>
                          <w:rPr>
                            <w:color w:val="000000" w:themeColor="text1"/>
                            <w:kern w:val="24"/>
                          </w:rPr>
                          <w:t>е</w:t>
                        </w:r>
                        <w:r w:rsidRPr="003E6B53">
                          <w:rPr>
                            <w:color w:val="000000" w:themeColor="text1"/>
                            <w:kern w:val="24"/>
                          </w:rPr>
                          <w:t xml:space="preserve"> ниш</w:t>
                        </w:r>
                        <w:r>
                          <w:rPr>
                            <w:color w:val="000000" w:themeColor="text1"/>
                            <w:kern w:val="24"/>
                          </w:rPr>
                          <w:t>и</w:t>
                        </w:r>
                        <w:r w:rsidRPr="003E6B53">
                          <w:rPr>
                            <w:color w:val="000000" w:themeColor="text1"/>
                            <w:kern w:val="24"/>
                          </w:rPr>
                          <w:t xml:space="preserve">, степень </w:t>
                        </w:r>
                        <w:r>
                          <w:rPr>
                            <w:color w:val="000000" w:themeColor="text1"/>
                            <w:kern w:val="24"/>
                          </w:rPr>
                          <w:t>зависимости предприятия от</w:t>
                        </w:r>
                        <w:r w:rsidRPr="003E6B53">
                          <w:rPr>
                            <w:color w:val="000000" w:themeColor="text1"/>
                            <w:kern w:val="24"/>
                          </w:rPr>
                          <w:t xml:space="preserve"> различных институтов </w:t>
                        </w:r>
                      </w:p>
                    </w:txbxContent>
                  </v:textbox>
                </v:rect>
                <v:rect id="Прямоугольник 89" o:spid="_x0000_s1052" style="position:absolute;left:282;top:41383;width:67749;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B9wQAAANwAAAAPAAAAZHJzL2Rvd25yZXYueG1sRE9Ni8Iw&#10;EL0L/ocwC95suq6I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lHgH3BAAAA3AAAAA8AAAAA&#10;AAAAAAAAAAAABwIAAGRycy9kb3ducmV2LnhtbFBLBQYAAAAAAwADALcAAAD1AgAAAAA=&#10;" strokeweight="1pt">
                  <v:textbox>
                    <w:txbxContent>
                      <w:p w14:paraId="5AD41985" w14:textId="77777777" w:rsidR="00EA7F65" w:rsidRPr="003E6B53" w:rsidRDefault="00EA7F65" w:rsidP="003E6B53">
                        <w:pPr>
                          <w:pStyle w:val="a6"/>
                          <w:spacing w:before="0" w:beforeAutospacing="0" w:after="0" w:afterAutospacing="0"/>
                          <w:jc w:val="center"/>
                        </w:pPr>
                        <w:r w:rsidRPr="003E6B53">
                          <w:rPr>
                            <w:color w:val="000000" w:themeColor="text1"/>
                            <w:kern w:val="24"/>
                          </w:rPr>
                          <w:t xml:space="preserve">Маркетинговая стратегия </w:t>
                        </w:r>
                        <w:r>
                          <w:rPr>
                            <w:color w:val="000000" w:themeColor="text1"/>
                            <w:kern w:val="24"/>
                          </w:rPr>
                          <w:t xml:space="preserve">по </w:t>
                        </w:r>
                        <w:r w:rsidRPr="003E6B53">
                          <w:rPr>
                            <w:color w:val="000000" w:themeColor="text1"/>
                            <w:kern w:val="24"/>
                          </w:rPr>
                          <w:t>позиционировани</w:t>
                        </w:r>
                        <w:r>
                          <w:rPr>
                            <w:color w:val="000000" w:themeColor="text1"/>
                            <w:kern w:val="24"/>
                          </w:rPr>
                          <w:t>ю</w:t>
                        </w:r>
                        <w:r w:rsidRPr="003E6B53">
                          <w:rPr>
                            <w:color w:val="000000" w:themeColor="text1"/>
                            <w:kern w:val="24"/>
                          </w:rPr>
                          <w:t xml:space="preserve"> компании</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90" o:spid="_x0000_s1053" type="#_x0000_t69" style="position:absolute;left:30480;top:5865;width:6788;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" adj="7053"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91" o:spid="_x0000_s1054" type="#_x0000_t70" style="position:absolute;left:12469;top:16613;width:4156;height:6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" adj=",6821" strokeweight="1pt"/>
                <v:shape id="Двойная стрелка вверх/вниз 92" o:spid="_x0000_s1055" type="#_x0000_t70" style="position:absolute;left:50430;top:16613;width:4156;height:6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" adj=",6821"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3" o:spid="_x0000_s1056" type="#_x0000_t67" style="position:absolute;left:32148;top:38875;width:4017;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" adj="10800" strokeweight="1pt"/>
                <w10:anchorlock/>
              </v:group>
            </w:pict>
          </mc:Fallback>
        </mc:AlternateContent>
      </w:r>
    </w:p>
    <w:p w14:paraId="5AD4082B" w14:textId="77777777" w:rsidR="00490D77" w:rsidRPr="00537E97" w:rsidRDefault="00490D7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2C" w14:textId="7955E115" w:rsidR="009603A7" w:rsidRPr="00537E97" w:rsidRDefault="009603A7" w:rsidP="003E6B53">
      <w:pPr>
        <w:pStyle w:val="af9"/>
        <w:spacing w:after="0"/>
        <w:ind w:firstLine="709"/>
        <w:jc w:val="center"/>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3</w:t>
      </w:r>
      <w:r w:rsidRPr="00537E97">
        <w:rPr>
          <w:rFonts w:ascii="Times New Roman" w:hAnsi="Times New Roman" w:cs="Times New Roman"/>
          <w:i w:val="0"/>
          <w:color w:val="000000" w:themeColor="text1"/>
          <w:sz w:val="28"/>
          <w:szCs w:val="28"/>
        </w:rPr>
        <w:fldChar w:fldCharType="end"/>
      </w:r>
      <w:r w:rsidRPr="00537E97">
        <w:rPr>
          <w:rFonts w:ascii="Times New Roman" w:eastAsia="Times New Roman" w:hAnsi="Times New Roman" w:cs="Times New Roman"/>
          <w:i w:val="0"/>
          <w:color w:val="000000" w:themeColor="text1"/>
          <w:sz w:val="28"/>
          <w:szCs w:val="28"/>
          <w:lang w:eastAsia="ru-RU"/>
        </w:rPr>
        <w:t xml:space="preserve"> – Факторы формирования маркетинговой стратегии</w:t>
      </w:r>
    </w:p>
    <w:p w14:paraId="5AD4082D"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4"/>
          <w:szCs w:val="24"/>
          <w:lang w:eastAsia="ru-RU"/>
        </w:rPr>
      </w:pPr>
    </w:p>
    <w:p w14:paraId="5AD4082E" w14:textId="77777777" w:rsidR="009603A7" w:rsidRPr="00537E97" w:rsidRDefault="009603A7" w:rsidP="007E5B8A">
      <w:pPr>
        <w:spacing w:after="0" w:line="240" w:lineRule="auto"/>
        <w:ind w:firstLine="709"/>
        <w:jc w:val="both"/>
        <w:textAlignment w:val="top"/>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Pr="00537E97">
        <w:rPr>
          <w:rFonts w:ascii="Times New Roman" w:eastAsia="Times New Roman" w:hAnsi="Times New Roman" w:cs="Times New Roman"/>
          <w:color w:val="000000" w:themeColor="text1"/>
          <w:sz w:val="24"/>
          <w:szCs w:val="24"/>
          <w:lang w:eastAsia="ru-RU"/>
        </w:rPr>
        <w:t>[8</w:t>
      </w:r>
      <w:r w:rsidR="005B7BDD" w:rsidRPr="00537E97">
        <w:rPr>
          <w:rFonts w:ascii="Times New Roman" w:eastAsia="Times New Roman" w:hAnsi="Times New Roman" w:cs="Times New Roman"/>
          <w:color w:val="000000" w:themeColor="text1"/>
          <w:sz w:val="24"/>
          <w:szCs w:val="24"/>
          <w:lang w:eastAsia="ru-RU"/>
        </w:rPr>
        <w:t>, с.</w:t>
      </w:r>
      <w:r w:rsidR="007524C9" w:rsidRPr="00537E97">
        <w:rPr>
          <w:rFonts w:ascii="Times New Roman" w:eastAsia="Times New Roman" w:hAnsi="Times New Roman" w:cs="Times New Roman"/>
          <w:color w:val="000000" w:themeColor="text1"/>
          <w:sz w:val="24"/>
          <w:szCs w:val="24"/>
          <w:lang w:eastAsia="ru-RU"/>
        </w:rPr>
        <w:t>6</w:t>
      </w:r>
      <w:r w:rsidR="005B7BDD" w:rsidRPr="00537E97">
        <w:rPr>
          <w:rFonts w:ascii="Times New Roman" w:eastAsia="Times New Roman" w:hAnsi="Times New Roman" w:cs="Times New Roman"/>
          <w:color w:val="000000" w:themeColor="text1"/>
          <w:sz w:val="24"/>
          <w:szCs w:val="24"/>
          <w:lang w:eastAsia="ru-RU"/>
        </w:rPr>
        <w:t>7</w:t>
      </w:r>
      <w:r w:rsidRPr="00537E97">
        <w:rPr>
          <w:rFonts w:ascii="Times New Roman" w:eastAsia="Times New Roman" w:hAnsi="Times New Roman" w:cs="Times New Roman"/>
          <w:color w:val="000000" w:themeColor="text1"/>
          <w:sz w:val="24"/>
          <w:szCs w:val="24"/>
          <w:lang w:eastAsia="ru-RU"/>
        </w:rPr>
        <w:t>]</w:t>
      </w:r>
    </w:p>
    <w:p w14:paraId="5AD4082F" w14:textId="77777777" w:rsidR="00B26325" w:rsidRPr="00537E97" w:rsidRDefault="00B26325"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30" w14:textId="77777777" w:rsidR="00D625DB"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Внутренними факторами являются: ресурсные, организационные и технологические возможности предприятия. </w:t>
      </w:r>
    </w:p>
    <w:p w14:paraId="5AD40831"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Также учитывается фактор адаптивности решений предприятия к нуждам потребителей (рисунок 4).</w:t>
      </w:r>
    </w:p>
    <w:p w14:paraId="5AD40832" w14:textId="77777777" w:rsidR="00F00325" w:rsidRPr="00537E97" w:rsidRDefault="00F00325"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33" w14:textId="77777777" w:rsidR="003E6B53" w:rsidRPr="00537E97" w:rsidRDefault="003E6B53" w:rsidP="00F00325">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noProof/>
          <w:color w:val="000000" w:themeColor="text1"/>
          <w:sz w:val="28"/>
          <w:szCs w:val="28"/>
          <w:lang w:eastAsia="ru-RU"/>
        </w:rPr>
        <w:drawing>
          <wp:inline distT="0" distB="0" distL="0" distR="0" wp14:anchorId="5AD41917" wp14:editId="43875C7B">
            <wp:extent cx="5524500" cy="2228850"/>
            <wp:effectExtent l="57150" t="38100" r="76200" b="19050"/>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AD40834" w14:textId="77777777" w:rsidR="003E6B53" w:rsidRPr="00537E97" w:rsidRDefault="003E6B53"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35" w14:textId="759FA90A" w:rsidR="009603A7" w:rsidRPr="00537E97" w:rsidRDefault="009603A7" w:rsidP="00F00325">
      <w:pPr>
        <w:pStyle w:val="af9"/>
        <w:spacing w:after="0"/>
        <w:ind w:firstLine="709"/>
        <w:jc w:val="center"/>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4</w:t>
      </w:r>
      <w:r w:rsidRPr="00537E97">
        <w:rPr>
          <w:rFonts w:ascii="Times New Roman" w:hAnsi="Times New Roman" w:cs="Times New Roman"/>
          <w:i w:val="0"/>
          <w:color w:val="000000" w:themeColor="text1"/>
          <w:sz w:val="28"/>
          <w:szCs w:val="28"/>
        </w:rPr>
        <w:fldChar w:fldCharType="end"/>
      </w:r>
      <w:r w:rsidRPr="00537E97">
        <w:rPr>
          <w:rFonts w:ascii="Times New Roman" w:eastAsia="Times New Roman" w:hAnsi="Times New Roman" w:cs="Times New Roman"/>
          <w:i w:val="0"/>
          <w:color w:val="000000" w:themeColor="text1"/>
          <w:sz w:val="28"/>
          <w:szCs w:val="28"/>
          <w:lang w:eastAsia="ru-RU"/>
        </w:rPr>
        <w:t xml:space="preserve"> - Внутренние факторы, оказывающие влияние на формирование маркетинговой стратегии</w:t>
      </w:r>
    </w:p>
    <w:p w14:paraId="5AD40836"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4"/>
          <w:szCs w:val="24"/>
          <w:lang w:eastAsia="ru-RU"/>
        </w:rPr>
      </w:pPr>
    </w:p>
    <w:p w14:paraId="5AD40837" w14:textId="77777777" w:rsidR="009603A7" w:rsidRPr="00537E97" w:rsidRDefault="009603A7" w:rsidP="00A07683">
      <w:pPr>
        <w:spacing w:after="0" w:line="240" w:lineRule="auto"/>
        <w:ind w:firstLine="709"/>
        <w:textAlignment w:val="top"/>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Pr="00537E97">
        <w:rPr>
          <w:rFonts w:ascii="Times New Roman" w:eastAsia="Times New Roman" w:hAnsi="Times New Roman" w:cs="Times New Roman"/>
          <w:color w:val="000000" w:themeColor="text1"/>
          <w:sz w:val="24"/>
          <w:szCs w:val="24"/>
          <w:lang w:eastAsia="ru-RU"/>
        </w:rPr>
        <w:t>[5</w:t>
      </w:r>
      <w:r w:rsidR="005B7BDD" w:rsidRPr="00537E97">
        <w:rPr>
          <w:rFonts w:ascii="Times New Roman" w:eastAsia="Times New Roman" w:hAnsi="Times New Roman" w:cs="Times New Roman"/>
          <w:color w:val="000000" w:themeColor="text1"/>
          <w:sz w:val="24"/>
          <w:szCs w:val="24"/>
          <w:lang w:eastAsia="ru-RU"/>
        </w:rPr>
        <w:t>, с.51</w:t>
      </w:r>
      <w:r w:rsidRPr="00537E97">
        <w:rPr>
          <w:rFonts w:ascii="Times New Roman" w:eastAsia="Times New Roman" w:hAnsi="Times New Roman" w:cs="Times New Roman"/>
          <w:color w:val="000000" w:themeColor="text1"/>
          <w:sz w:val="24"/>
          <w:szCs w:val="24"/>
          <w:lang w:eastAsia="ru-RU"/>
        </w:rPr>
        <w:t>]</w:t>
      </w:r>
    </w:p>
    <w:p w14:paraId="5AD40838" w14:textId="77777777" w:rsidR="00EC6223" w:rsidRPr="00537E97" w:rsidRDefault="00EC6223" w:rsidP="00A07683">
      <w:pPr>
        <w:spacing w:after="0" w:line="240" w:lineRule="auto"/>
        <w:ind w:firstLine="709"/>
        <w:textAlignment w:val="top"/>
        <w:rPr>
          <w:rFonts w:ascii="Times New Roman" w:eastAsia="Times New Roman" w:hAnsi="Times New Roman" w:cs="Times New Roman"/>
          <w:color w:val="000000" w:themeColor="text1"/>
          <w:sz w:val="24"/>
          <w:szCs w:val="24"/>
          <w:lang w:eastAsia="ru-RU"/>
        </w:rPr>
      </w:pPr>
    </w:p>
    <w:p w14:paraId="5AD40839"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w:t>
      </w:r>
      <w:r w:rsidR="00C74903" w:rsidRPr="00537E97">
        <w:rPr>
          <w:rFonts w:ascii="Times New Roman" w:eastAsia="Times New Roman" w:hAnsi="Times New Roman" w:cs="Times New Roman"/>
          <w:color w:val="000000" w:themeColor="text1"/>
          <w:sz w:val="28"/>
          <w:szCs w:val="28"/>
          <w:lang w:eastAsia="ru-RU"/>
        </w:rPr>
        <w:t>того чтобы выявить и структурировать</w:t>
      </w:r>
      <w:r w:rsidRPr="00537E97">
        <w:rPr>
          <w:rFonts w:ascii="Times New Roman" w:eastAsia="Times New Roman" w:hAnsi="Times New Roman" w:cs="Times New Roman"/>
          <w:color w:val="000000" w:themeColor="text1"/>
          <w:sz w:val="28"/>
          <w:szCs w:val="28"/>
          <w:lang w:eastAsia="ru-RU"/>
        </w:rPr>
        <w:t xml:space="preserve"> сильны</w:t>
      </w:r>
      <w:r w:rsidR="00C74903" w:rsidRPr="00537E97">
        <w:rPr>
          <w:rFonts w:ascii="Times New Roman" w:eastAsia="Times New Roman" w:hAnsi="Times New Roman" w:cs="Times New Roman"/>
          <w:color w:val="000000" w:themeColor="text1"/>
          <w:sz w:val="28"/>
          <w:szCs w:val="28"/>
          <w:lang w:eastAsia="ru-RU"/>
        </w:rPr>
        <w:t>е</w:t>
      </w:r>
      <w:r w:rsidRPr="00537E97">
        <w:rPr>
          <w:rFonts w:ascii="Times New Roman" w:eastAsia="Times New Roman" w:hAnsi="Times New Roman" w:cs="Times New Roman"/>
          <w:color w:val="000000" w:themeColor="text1"/>
          <w:sz w:val="28"/>
          <w:szCs w:val="28"/>
          <w:lang w:eastAsia="ru-RU"/>
        </w:rPr>
        <w:t xml:space="preserve"> и слабы</w:t>
      </w:r>
      <w:r w:rsidR="00C74903" w:rsidRPr="00537E97">
        <w:rPr>
          <w:rFonts w:ascii="Times New Roman" w:eastAsia="Times New Roman" w:hAnsi="Times New Roman" w:cs="Times New Roman"/>
          <w:color w:val="000000" w:themeColor="text1"/>
          <w:sz w:val="28"/>
          <w:szCs w:val="28"/>
          <w:lang w:eastAsia="ru-RU"/>
        </w:rPr>
        <w:t>е</w:t>
      </w:r>
      <w:r w:rsidRPr="00537E97">
        <w:rPr>
          <w:rFonts w:ascii="Times New Roman" w:eastAsia="Times New Roman" w:hAnsi="Times New Roman" w:cs="Times New Roman"/>
          <w:color w:val="000000" w:themeColor="text1"/>
          <w:sz w:val="28"/>
          <w:szCs w:val="28"/>
          <w:lang w:eastAsia="ru-RU"/>
        </w:rPr>
        <w:t xml:space="preserve"> сторон</w:t>
      </w:r>
      <w:r w:rsidR="00C74903" w:rsidRPr="00537E97">
        <w:rPr>
          <w:rFonts w:ascii="Times New Roman" w:eastAsia="Times New Roman" w:hAnsi="Times New Roman" w:cs="Times New Roman"/>
          <w:color w:val="000000" w:themeColor="text1"/>
          <w:sz w:val="28"/>
          <w:szCs w:val="28"/>
          <w:lang w:eastAsia="ru-RU"/>
        </w:rPr>
        <w:t>ы</w:t>
      </w:r>
      <w:r w:rsidRPr="00537E97">
        <w:rPr>
          <w:rFonts w:ascii="Times New Roman" w:eastAsia="Times New Roman" w:hAnsi="Times New Roman" w:cs="Times New Roman"/>
          <w:color w:val="000000" w:themeColor="text1"/>
          <w:sz w:val="28"/>
          <w:szCs w:val="28"/>
          <w:lang w:eastAsia="ru-RU"/>
        </w:rPr>
        <w:t xml:space="preserve"> </w:t>
      </w:r>
      <w:r w:rsidR="002E17DC" w:rsidRPr="00537E97">
        <w:rPr>
          <w:rFonts w:ascii="Times New Roman" w:eastAsia="Times New Roman" w:hAnsi="Times New Roman" w:cs="Times New Roman"/>
          <w:color w:val="000000" w:themeColor="text1"/>
          <w:sz w:val="28"/>
          <w:szCs w:val="28"/>
          <w:lang w:eastAsia="ru-RU"/>
        </w:rPr>
        <w:t>компании</w:t>
      </w:r>
      <w:r w:rsidRPr="00537E97">
        <w:rPr>
          <w:rFonts w:ascii="Times New Roman" w:eastAsia="Times New Roman" w:hAnsi="Times New Roman" w:cs="Times New Roman"/>
          <w:color w:val="000000" w:themeColor="text1"/>
          <w:sz w:val="28"/>
          <w:szCs w:val="28"/>
          <w:lang w:eastAsia="ru-RU"/>
        </w:rPr>
        <w:t xml:space="preserve">, а также для определения угроз и возможностей развития применяют SWOT-анализ. Интерпретация данной модели заключается в следующем: сильные стороны (хороший ресурс организации) необходимо сохранить и </w:t>
      </w:r>
      <w:r w:rsidRPr="00537E97">
        <w:rPr>
          <w:rFonts w:ascii="Times New Roman" w:eastAsia="Times New Roman" w:hAnsi="Times New Roman" w:cs="Times New Roman"/>
          <w:color w:val="000000" w:themeColor="text1"/>
          <w:sz w:val="28"/>
          <w:szCs w:val="28"/>
          <w:lang w:eastAsia="ru-RU"/>
        </w:rPr>
        <w:lastRenderedPageBreak/>
        <w:t xml:space="preserve">усилить, в то время как слабые стороны следует устранить. Сильные стороны необходимо применять в качестве основы формирования уникального конкурентного преимущества. При этом победу в конкурентной борьбе может обеспечить даже одна ключевая позиция, находящаяся в позиции S, тогда как остальные позиции могут быть нейтральными, </w:t>
      </w:r>
      <w:r w:rsidRPr="00537E97">
        <w:rPr>
          <w:rFonts w:ascii="Times New Roman" w:eastAsia="Times New Roman" w:hAnsi="Times New Roman" w:cs="Times New Roman"/>
          <w:color w:val="000000" w:themeColor="text1"/>
          <w:sz w:val="28"/>
          <w:szCs w:val="28"/>
          <w:lang w:val="en-US" w:eastAsia="ru-RU"/>
        </w:rPr>
        <w:t>N</w:t>
      </w:r>
      <w:r w:rsidRPr="00537E97">
        <w:rPr>
          <w:rFonts w:ascii="Times New Roman" w:eastAsia="Times New Roman" w:hAnsi="Times New Roman" w:cs="Times New Roman"/>
          <w:color w:val="000000" w:themeColor="text1"/>
          <w:sz w:val="28"/>
          <w:szCs w:val="28"/>
          <w:lang w:eastAsia="ru-RU"/>
        </w:rPr>
        <w:t xml:space="preserve">.  </w:t>
      </w:r>
    </w:p>
    <w:p w14:paraId="5AD4083A" w14:textId="77777777" w:rsidR="009603A7" w:rsidRPr="00537E97" w:rsidRDefault="009603A7" w:rsidP="000E7D8A">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Результаты маркетингового анализа способствуют определению наиболее подходящей маркетинговой стратегии, которая бы учитывала потребности предприятия, изменяющиеся условия рынка, конъюнктуру рынка.</w:t>
      </w:r>
    </w:p>
    <w:p w14:paraId="5AD4083B" w14:textId="77777777" w:rsidR="009603A7" w:rsidRPr="00537E97" w:rsidRDefault="009603A7" w:rsidP="000E7D8A">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Кроме того, маркетинговая стратегия призвана определять темпы достижения целей: </w:t>
      </w:r>
    </w:p>
    <w:p w14:paraId="5AD4083C" w14:textId="77777777" w:rsidR="009603A7" w:rsidRPr="00537E97" w:rsidRDefault="009603A7" w:rsidP="00F173D7">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стабильность роста компании</w:t>
      </w:r>
      <w:r w:rsidR="007B5586" w:rsidRPr="00537E97">
        <w:rPr>
          <w:rFonts w:ascii="Times New Roman" w:eastAsia="Times New Roman" w:hAnsi="Times New Roman" w:cs="Times New Roman"/>
          <w:color w:val="000000" w:themeColor="text1"/>
          <w:sz w:val="28"/>
          <w:szCs w:val="28"/>
          <w:lang w:eastAsia="ru-RU"/>
        </w:rPr>
        <w:t>;</w:t>
      </w:r>
    </w:p>
    <w:p w14:paraId="5AD4083D" w14:textId="77777777" w:rsidR="009603A7" w:rsidRPr="00537E97" w:rsidRDefault="009603A7" w:rsidP="00F173D7">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рост показателей прибыли</w:t>
      </w:r>
      <w:r w:rsidR="007B5586"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w:t>
      </w:r>
    </w:p>
    <w:p w14:paraId="5AD4083E" w14:textId="77777777" w:rsidR="009603A7" w:rsidRPr="00537E97" w:rsidRDefault="007B5586" w:rsidP="00F173D7">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рост капитализации и</w:t>
      </w:r>
      <w:r w:rsidR="009603A7" w:rsidRPr="00537E97">
        <w:rPr>
          <w:rFonts w:ascii="Times New Roman" w:eastAsia="Times New Roman" w:hAnsi="Times New Roman" w:cs="Times New Roman"/>
          <w:color w:val="000000" w:themeColor="text1"/>
          <w:sz w:val="28"/>
          <w:szCs w:val="28"/>
          <w:lang w:eastAsia="ru-RU"/>
        </w:rPr>
        <w:t xml:space="preserve"> глобализации</w:t>
      </w:r>
      <w:r w:rsidRPr="00537E97">
        <w:rPr>
          <w:rFonts w:ascii="Times New Roman" w:eastAsia="Times New Roman" w:hAnsi="Times New Roman" w:cs="Times New Roman"/>
          <w:color w:val="000000" w:themeColor="text1"/>
          <w:sz w:val="28"/>
          <w:szCs w:val="28"/>
          <w:lang w:eastAsia="ru-RU"/>
        </w:rPr>
        <w:t xml:space="preserve"> компании</w:t>
      </w:r>
      <w:r w:rsidR="009603A7" w:rsidRPr="00537E97">
        <w:rPr>
          <w:rFonts w:ascii="Times New Roman" w:eastAsia="Times New Roman" w:hAnsi="Times New Roman" w:cs="Times New Roman"/>
          <w:color w:val="000000" w:themeColor="text1"/>
          <w:sz w:val="28"/>
          <w:szCs w:val="28"/>
          <w:lang w:eastAsia="ru-RU"/>
        </w:rPr>
        <w:t xml:space="preserve"> и </w:t>
      </w:r>
      <w:r w:rsidRPr="00537E97">
        <w:rPr>
          <w:rFonts w:ascii="Times New Roman" w:eastAsia="Times New Roman" w:hAnsi="Times New Roman" w:cs="Times New Roman"/>
          <w:color w:val="000000" w:themeColor="text1"/>
          <w:sz w:val="28"/>
          <w:szCs w:val="28"/>
          <w:lang w:eastAsia="ru-RU"/>
        </w:rPr>
        <w:t xml:space="preserve">усиление </w:t>
      </w:r>
      <w:r w:rsidR="009603A7" w:rsidRPr="00537E97">
        <w:rPr>
          <w:rFonts w:ascii="Times New Roman" w:eastAsia="Times New Roman" w:hAnsi="Times New Roman" w:cs="Times New Roman"/>
          <w:color w:val="000000" w:themeColor="text1"/>
          <w:sz w:val="28"/>
          <w:szCs w:val="28"/>
          <w:lang w:eastAsia="ru-RU"/>
        </w:rPr>
        <w:t xml:space="preserve">присутствия на рынке. </w:t>
      </w:r>
    </w:p>
    <w:p w14:paraId="5AD4083F" w14:textId="77777777" w:rsidR="00994020" w:rsidRPr="00537E97" w:rsidRDefault="00994020" w:rsidP="0099402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Основными показателями, которые характеризуют успешность компании являются объем продаж и соотношение между прибылью и объёмом продаж. Данная зависимость определяет такие изменения маркетинговой стратегии как:</w:t>
      </w:r>
    </w:p>
    <w:p w14:paraId="5AD40840" w14:textId="4C62C89D" w:rsidR="00994020" w:rsidRPr="00537E97" w:rsidRDefault="00B844FB" w:rsidP="00994020">
      <w:pPr>
        <w:numPr>
          <w:ilvl w:val="0"/>
          <w:numId w:val="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w:t>
      </w:r>
      <w:r w:rsidR="00994020" w:rsidRPr="00537E97">
        <w:rPr>
          <w:rFonts w:ascii="Times New Roman" w:eastAsia="Times New Roman" w:hAnsi="Times New Roman" w:cs="Times New Roman"/>
          <w:color w:val="000000" w:themeColor="text1"/>
          <w:sz w:val="28"/>
          <w:szCs w:val="28"/>
          <w:lang w:eastAsia="ru-RU"/>
        </w:rPr>
        <w:t>табильное присутствие компании на рынке,</w:t>
      </w:r>
    </w:p>
    <w:p w14:paraId="5AD40841" w14:textId="77777777" w:rsidR="00994020" w:rsidRPr="00537E97" w:rsidRDefault="00994020" w:rsidP="00994020">
      <w:pPr>
        <w:numPr>
          <w:ilvl w:val="0"/>
          <w:numId w:val="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Сокращение позиции компании на рынке,</w:t>
      </w:r>
    </w:p>
    <w:p w14:paraId="5AD40842" w14:textId="77777777" w:rsidR="009603A7" w:rsidRPr="00537E97" w:rsidRDefault="00994020" w:rsidP="00994020">
      <w:pPr>
        <w:numPr>
          <w:ilvl w:val="0"/>
          <w:numId w:val="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Динамичное улучшение маркетинговых показателей</w:t>
      </w:r>
      <w:r w:rsidR="007B5586" w:rsidRPr="00537E97">
        <w:rPr>
          <w:rFonts w:ascii="Times New Roman" w:eastAsia="Times New Roman" w:hAnsi="Times New Roman" w:cs="Times New Roman"/>
          <w:color w:val="000000" w:themeColor="text1"/>
          <w:sz w:val="28"/>
          <w:szCs w:val="28"/>
          <w:lang w:eastAsia="ru-RU"/>
        </w:rPr>
        <w:t>.</w:t>
      </w:r>
    </w:p>
    <w:p w14:paraId="5AD40843" w14:textId="77777777" w:rsidR="00994020" w:rsidRPr="00537E97" w:rsidRDefault="00994020"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Очевидно, что получение баланса объема продаж и прибыли становится главной целью компании, для достижения которой необходимо разработать маркетинговые под-цели и выработать стратегию маркетинга относительно </w:t>
      </w:r>
      <w:r w:rsidR="009C468D" w:rsidRPr="00537E97">
        <w:rPr>
          <w:rFonts w:ascii="Times New Roman" w:eastAsia="Times New Roman" w:hAnsi="Times New Roman" w:cs="Times New Roman"/>
          <w:color w:val="000000" w:themeColor="text1"/>
          <w:sz w:val="28"/>
          <w:szCs w:val="28"/>
          <w:lang w:eastAsia="ru-RU"/>
        </w:rPr>
        <w:t>роста</w:t>
      </w:r>
      <w:r w:rsidRPr="00537E97">
        <w:rPr>
          <w:rFonts w:ascii="Times New Roman" w:eastAsia="Times New Roman" w:hAnsi="Times New Roman" w:cs="Times New Roman"/>
          <w:color w:val="000000" w:themeColor="text1"/>
          <w:sz w:val="28"/>
          <w:szCs w:val="28"/>
          <w:lang w:eastAsia="ru-RU"/>
        </w:rPr>
        <w:t xml:space="preserve"> или с</w:t>
      </w:r>
      <w:r w:rsidR="009C468D" w:rsidRPr="00537E97">
        <w:rPr>
          <w:rFonts w:ascii="Times New Roman" w:eastAsia="Times New Roman" w:hAnsi="Times New Roman" w:cs="Times New Roman"/>
          <w:color w:val="000000" w:themeColor="text1"/>
          <w:sz w:val="28"/>
          <w:szCs w:val="28"/>
          <w:lang w:eastAsia="ru-RU"/>
        </w:rPr>
        <w:t>нижения</w:t>
      </w:r>
      <w:r w:rsidRPr="00537E97">
        <w:rPr>
          <w:rFonts w:ascii="Times New Roman" w:eastAsia="Times New Roman" w:hAnsi="Times New Roman" w:cs="Times New Roman"/>
          <w:color w:val="000000" w:themeColor="text1"/>
          <w:sz w:val="28"/>
          <w:szCs w:val="28"/>
          <w:lang w:eastAsia="ru-RU"/>
        </w:rPr>
        <w:t xml:space="preserve"> доли рынка</w:t>
      </w:r>
      <w:r w:rsidR="009C468D" w:rsidRPr="00537E97">
        <w:rPr>
          <w:rFonts w:ascii="Times New Roman" w:eastAsia="Times New Roman" w:hAnsi="Times New Roman" w:cs="Times New Roman"/>
          <w:color w:val="000000" w:themeColor="text1"/>
          <w:sz w:val="28"/>
          <w:szCs w:val="28"/>
          <w:lang w:eastAsia="ru-RU"/>
        </w:rPr>
        <w:t>; числа потребителей, их портрета и персонализации по отношению к ним;</w:t>
      </w:r>
      <w:r w:rsidRPr="00537E97">
        <w:rPr>
          <w:rFonts w:ascii="Times New Roman" w:eastAsia="Times New Roman" w:hAnsi="Times New Roman" w:cs="Times New Roman"/>
          <w:color w:val="000000" w:themeColor="text1"/>
          <w:sz w:val="28"/>
          <w:szCs w:val="28"/>
          <w:lang w:eastAsia="ru-RU"/>
        </w:rPr>
        <w:t xml:space="preserve"> </w:t>
      </w:r>
      <w:r w:rsidR="009C468D" w:rsidRPr="00537E97">
        <w:rPr>
          <w:rFonts w:ascii="Times New Roman" w:eastAsia="Times New Roman" w:hAnsi="Times New Roman" w:cs="Times New Roman"/>
          <w:color w:val="000000" w:themeColor="text1"/>
          <w:sz w:val="28"/>
          <w:szCs w:val="28"/>
          <w:lang w:eastAsia="ru-RU"/>
        </w:rPr>
        <w:t xml:space="preserve">необходимости функционирования в определенном сегменте рынка; популярности и узнаваемости торговой марки и лояльности потребителей к ней. </w:t>
      </w:r>
    </w:p>
    <w:p w14:paraId="5AD40844" w14:textId="77777777" w:rsidR="009C468D" w:rsidRPr="00537E97" w:rsidRDefault="009C468D"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достижение поставленных целей оказывают влияние такие не рыночные факторы, как: макроэкономические, политические, социальные факторы и развитие технологий. </w:t>
      </w:r>
      <w:r w:rsidR="0048617F" w:rsidRPr="00537E97">
        <w:rPr>
          <w:rFonts w:ascii="Times New Roman" w:eastAsia="Times New Roman" w:hAnsi="Times New Roman" w:cs="Times New Roman"/>
          <w:color w:val="000000" w:themeColor="text1"/>
          <w:sz w:val="28"/>
          <w:szCs w:val="28"/>
          <w:lang w:eastAsia="ru-RU"/>
        </w:rPr>
        <w:t xml:space="preserve">Что усиливает </w:t>
      </w:r>
      <w:r w:rsidRPr="00537E97">
        <w:rPr>
          <w:rFonts w:ascii="Times New Roman" w:eastAsia="Times New Roman" w:hAnsi="Times New Roman" w:cs="Times New Roman"/>
          <w:color w:val="000000" w:themeColor="text1"/>
          <w:sz w:val="28"/>
          <w:szCs w:val="28"/>
          <w:lang w:eastAsia="ru-RU"/>
        </w:rPr>
        <w:t>необходимо</w:t>
      </w:r>
      <w:r w:rsidR="0048617F" w:rsidRPr="00537E97">
        <w:rPr>
          <w:rFonts w:ascii="Times New Roman" w:eastAsia="Times New Roman" w:hAnsi="Times New Roman" w:cs="Times New Roman"/>
          <w:color w:val="000000" w:themeColor="text1"/>
          <w:sz w:val="28"/>
          <w:szCs w:val="28"/>
          <w:lang w:eastAsia="ru-RU"/>
        </w:rPr>
        <w:t>сть</w:t>
      </w:r>
      <w:r w:rsidRPr="00537E97">
        <w:rPr>
          <w:rFonts w:ascii="Times New Roman" w:eastAsia="Times New Roman" w:hAnsi="Times New Roman" w:cs="Times New Roman"/>
          <w:color w:val="000000" w:themeColor="text1"/>
          <w:sz w:val="28"/>
          <w:szCs w:val="28"/>
          <w:lang w:eastAsia="ru-RU"/>
        </w:rPr>
        <w:t xml:space="preserve"> проводить постоянный их анализ и принимать во внимание степень их влияния на деятельность предприятия. </w:t>
      </w:r>
    </w:p>
    <w:p w14:paraId="5AD40845" w14:textId="77777777" w:rsidR="00D02071" w:rsidRPr="00537E97" w:rsidRDefault="00D02071"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Для ф</w:t>
      </w:r>
      <w:r w:rsidR="009603A7" w:rsidRPr="00537E97">
        <w:rPr>
          <w:rFonts w:ascii="Times New Roman" w:eastAsia="Times New Roman" w:hAnsi="Times New Roman" w:cs="Times New Roman"/>
          <w:color w:val="000000" w:themeColor="text1"/>
          <w:sz w:val="28"/>
          <w:szCs w:val="28"/>
          <w:lang w:eastAsia="ru-RU"/>
        </w:rPr>
        <w:t>ормировани</w:t>
      </w:r>
      <w:r w:rsidRPr="00537E97">
        <w:rPr>
          <w:rFonts w:ascii="Times New Roman" w:eastAsia="Times New Roman" w:hAnsi="Times New Roman" w:cs="Times New Roman"/>
          <w:color w:val="000000" w:themeColor="text1"/>
          <w:sz w:val="28"/>
          <w:szCs w:val="28"/>
          <w:lang w:eastAsia="ru-RU"/>
        </w:rPr>
        <w:t>я</w:t>
      </w:r>
      <w:r w:rsidR="009603A7" w:rsidRPr="00537E97">
        <w:rPr>
          <w:rFonts w:ascii="Times New Roman" w:eastAsia="Times New Roman" w:hAnsi="Times New Roman" w:cs="Times New Roman"/>
          <w:color w:val="000000" w:themeColor="text1"/>
          <w:sz w:val="28"/>
          <w:szCs w:val="28"/>
          <w:lang w:eastAsia="ru-RU"/>
        </w:rPr>
        <w:t xml:space="preserve"> маркетинговой стратегии продвижения продукта </w:t>
      </w:r>
      <w:r w:rsidRPr="00537E97">
        <w:rPr>
          <w:rFonts w:ascii="Times New Roman" w:eastAsia="Times New Roman" w:hAnsi="Times New Roman" w:cs="Times New Roman"/>
          <w:color w:val="000000" w:themeColor="text1"/>
          <w:sz w:val="28"/>
          <w:szCs w:val="28"/>
          <w:lang w:eastAsia="ru-RU"/>
        </w:rPr>
        <w:t xml:space="preserve">проводится анализ, выявляющий такие характеристики как: </w:t>
      </w:r>
      <w:r w:rsidR="009603A7" w:rsidRPr="00537E97">
        <w:rPr>
          <w:rFonts w:ascii="Times New Roman" w:eastAsia="Times New Roman" w:hAnsi="Times New Roman" w:cs="Times New Roman"/>
          <w:color w:val="000000" w:themeColor="text1"/>
          <w:sz w:val="28"/>
          <w:szCs w:val="28"/>
          <w:lang w:eastAsia="ru-RU"/>
        </w:rPr>
        <w:t>конкурентны</w:t>
      </w:r>
      <w:r w:rsidRPr="00537E97">
        <w:rPr>
          <w:rFonts w:ascii="Times New Roman" w:eastAsia="Times New Roman" w:hAnsi="Times New Roman" w:cs="Times New Roman"/>
          <w:color w:val="000000" w:themeColor="text1"/>
          <w:sz w:val="28"/>
          <w:szCs w:val="28"/>
          <w:lang w:eastAsia="ru-RU"/>
        </w:rPr>
        <w:t>е</w:t>
      </w:r>
      <w:r w:rsidR="009603A7" w:rsidRPr="00537E97">
        <w:rPr>
          <w:rFonts w:ascii="Times New Roman" w:eastAsia="Times New Roman" w:hAnsi="Times New Roman" w:cs="Times New Roman"/>
          <w:color w:val="000000" w:themeColor="text1"/>
          <w:sz w:val="28"/>
          <w:szCs w:val="28"/>
          <w:lang w:eastAsia="ru-RU"/>
        </w:rPr>
        <w:t xml:space="preserve"> преимуществ</w:t>
      </w:r>
      <w:r w:rsidRPr="00537E97">
        <w:rPr>
          <w:rFonts w:ascii="Times New Roman" w:eastAsia="Times New Roman" w:hAnsi="Times New Roman" w:cs="Times New Roman"/>
          <w:color w:val="000000" w:themeColor="text1"/>
          <w:sz w:val="28"/>
          <w:szCs w:val="28"/>
          <w:lang w:eastAsia="ru-RU"/>
        </w:rPr>
        <w:t>а</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продукта</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политика</w:t>
      </w:r>
      <w:r w:rsidR="009603A7" w:rsidRPr="00537E97">
        <w:rPr>
          <w:rFonts w:ascii="Times New Roman" w:eastAsia="Times New Roman" w:hAnsi="Times New Roman" w:cs="Times New Roman"/>
          <w:color w:val="000000" w:themeColor="text1"/>
          <w:sz w:val="28"/>
          <w:szCs w:val="28"/>
          <w:lang w:eastAsia="ru-RU"/>
        </w:rPr>
        <w:t xml:space="preserve"> ценообразования, структур</w:t>
      </w:r>
      <w:r w:rsidRPr="00537E97">
        <w:rPr>
          <w:rFonts w:ascii="Times New Roman" w:eastAsia="Times New Roman" w:hAnsi="Times New Roman" w:cs="Times New Roman"/>
          <w:color w:val="000000" w:themeColor="text1"/>
          <w:sz w:val="28"/>
          <w:szCs w:val="28"/>
          <w:lang w:eastAsia="ru-RU"/>
        </w:rPr>
        <w:t>а</w:t>
      </w:r>
      <w:r w:rsidR="009603A7" w:rsidRPr="00537E97">
        <w:rPr>
          <w:rFonts w:ascii="Times New Roman" w:eastAsia="Times New Roman" w:hAnsi="Times New Roman" w:cs="Times New Roman"/>
          <w:color w:val="000000" w:themeColor="text1"/>
          <w:sz w:val="28"/>
          <w:szCs w:val="28"/>
          <w:lang w:eastAsia="ru-RU"/>
        </w:rPr>
        <w:t xml:space="preserve"> рынка</w:t>
      </w:r>
      <w:r w:rsidRPr="00537E97">
        <w:rPr>
          <w:rFonts w:ascii="Times New Roman" w:eastAsia="Times New Roman" w:hAnsi="Times New Roman" w:cs="Times New Roman"/>
          <w:color w:val="000000" w:themeColor="text1"/>
          <w:sz w:val="28"/>
          <w:szCs w:val="28"/>
          <w:lang w:eastAsia="ru-RU"/>
        </w:rPr>
        <w:t>, свободные рыночные ниши</w:t>
      </w:r>
      <w:r w:rsidR="009603A7" w:rsidRPr="00537E97">
        <w:rPr>
          <w:rFonts w:ascii="Times New Roman" w:eastAsia="Times New Roman" w:hAnsi="Times New Roman" w:cs="Times New Roman"/>
          <w:color w:val="000000" w:themeColor="text1"/>
          <w:sz w:val="28"/>
          <w:szCs w:val="28"/>
          <w:lang w:eastAsia="ru-RU"/>
        </w:rPr>
        <w:t xml:space="preserve">. </w:t>
      </w:r>
    </w:p>
    <w:p w14:paraId="5AD40846" w14:textId="78A3B37E" w:rsidR="009B66A4"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Как отметил</w:t>
      </w:r>
      <w:r w:rsidR="002E3E77" w:rsidRPr="00537E97">
        <w:rPr>
          <w:rFonts w:ascii="Times New Roman" w:eastAsia="Times New Roman" w:hAnsi="Times New Roman" w:cs="Times New Roman"/>
          <w:color w:val="000000" w:themeColor="text1"/>
          <w:sz w:val="28"/>
          <w:szCs w:val="28"/>
          <w:lang w:eastAsia="ru-RU"/>
        </w:rPr>
        <w:t>а Герасименко В.В.</w:t>
      </w:r>
      <w:r w:rsidR="005B7BDD" w:rsidRPr="00537E97">
        <w:rPr>
          <w:rFonts w:ascii="Times New Roman" w:eastAsia="Times New Roman" w:hAnsi="Times New Roman" w:cs="Times New Roman"/>
          <w:color w:val="000000" w:themeColor="text1"/>
          <w:sz w:val="28"/>
          <w:szCs w:val="28"/>
          <w:lang w:eastAsia="ru-RU"/>
        </w:rPr>
        <w:t xml:space="preserve"> [</w:t>
      </w:r>
      <w:r w:rsidR="007524C9" w:rsidRPr="00537E97">
        <w:rPr>
          <w:rFonts w:ascii="Times New Roman" w:eastAsia="Times New Roman" w:hAnsi="Times New Roman" w:cs="Times New Roman"/>
          <w:color w:val="000000" w:themeColor="text1"/>
          <w:sz w:val="28"/>
          <w:szCs w:val="28"/>
          <w:lang w:eastAsia="ru-RU"/>
        </w:rPr>
        <w:t>9</w:t>
      </w:r>
      <w:r w:rsidRPr="00537E97">
        <w:rPr>
          <w:rFonts w:ascii="Times New Roman" w:eastAsia="Times New Roman" w:hAnsi="Times New Roman" w:cs="Times New Roman"/>
          <w:color w:val="000000" w:themeColor="text1"/>
          <w:sz w:val="28"/>
          <w:szCs w:val="28"/>
          <w:lang w:eastAsia="ru-RU"/>
        </w:rPr>
        <w:t xml:space="preserve">] стратегия продвижения – это </w:t>
      </w:r>
      <w:r w:rsidR="00D02071" w:rsidRPr="00537E97">
        <w:rPr>
          <w:rFonts w:ascii="Times New Roman" w:eastAsia="Times New Roman" w:hAnsi="Times New Roman" w:cs="Times New Roman"/>
          <w:color w:val="000000" w:themeColor="text1"/>
          <w:sz w:val="28"/>
          <w:szCs w:val="28"/>
          <w:lang w:eastAsia="ru-RU"/>
        </w:rPr>
        <w:t xml:space="preserve">комплекс </w:t>
      </w:r>
      <w:r w:rsidR="009B66A4" w:rsidRPr="00537E97">
        <w:rPr>
          <w:rFonts w:ascii="Times New Roman" w:eastAsia="Times New Roman" w:hAnsi="Times New Roman" w:cs="Times New Roman"/>
          <w:color w:val="000000" w:themeColor="text1"/>
          <w:sz w:val="28"/>
          <w:szCs w:val="28"/>
          <w:lang w:eastAsia="ru-RU"/>
        </w:rPr>
        <w:t xml:space="preserve">мероприятий по работе с целевыми сегментами, позиционированием и планом продвижения продукта. </w:t>
      </w:r>
    </w:p>
    <w:p w14:paraId="5AD40847"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Беляев В. [1</w:t>
      </w:r>
      <w:r w:rsidR="005B7BDD" w:rsidRPr="00537E97">
        <w:rPr>
          <w:rFonts w:ascii="Times New Roman" w:eastAsia="Times New Roman" w:hAnsi="Times New Roman" w:cs="Times New Roman"/>
          <w:color w:val="000000" w:themeColor="text1"/>
          <w:sz w:val="28"/>
          <w:szCs w:val="28"/>
          <w:lang w:eastAsia="ru-RU"/>
        </w:rPr>
        <w:t>0</w:t>
      </w:r>
      <w:r w:rsidR="009B66A4"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основным</w:t>
      </w:r>
      <w:r w:rsidR="009B66A4" w:rsidRPr="00537E97">
        <w:rPr>
          <w:rFonts w:ascii="Times New Roman" w:eastAsia="Times New Roman" w:hAnsi="Times New Roman" w:cs="Times New Roman"/>
          <w:color w:val="000000" w:themeColor="text1"/>
          <w:sz w:val="28"/>
          <w:szCs w:val="28"/>
          <w:lang w:eastAsia="ru-RU"/>
        </w:rPr>
        <w:t>и</w:t>
      </w:r>
      <w:r w:rsidRPr="00537E97">
        <w:rPr>
          <w:rFonts w:ascii="Times New Roman" w:eastAsia="Times New Roman" w:hAnsi="Times New Roman" w:cs="Times New Roman"/>
          <w:color w:val="000000" w:themeColor="text1"/>
          <w:sz w:val="28"/>
          <w:szCs w:val="28"/>
          <w:lang w:eastAsia="ru-RU"/>
        </w:rPr>
        <w:t xml:space="preserve"> стратегиям</w:t>
      </w:r>
      <w:r w:rsidR="009B66A4" w:rsidRPr="00537E97">
        <w:rPr>
          <w:rFonts w:ascii="Times New Roman" w:eastAsia="Times New Roman" w:hAnsi="Times New Roman" w:cs="Times New Roman"/>
          <w:color w:val="000000" w:themeColor="text1"/>
          <w:sz w:val="28"/>
          <w:szCs w:val="28"/>
          <w:lang w:eastAsia="ru-RU"/>
        </w:rPr>
        <w:t>и</w:t>
      </w:r>
      <w:r w:rsidRPr="00537E97">
        <w:rPr>
          <w:rFonts w:ascii="Times New Roman" w:eastAsia="Times New Roman" w:hAnsi="Times New Roman" w:cs="Times New Roman"/>
          <w:color w:val="000000" w:themeColor="text1"/>
          <w:sz w:val="28"/>
          <w:szCs w:val="28"/>
          <w:lang w:eastAsia="ru-RU"/>
        </w:rPr>
        <w:t xml:space="preserve"> продвижения</w:t>
      </w:r>
      <w:r w:rsidR="009B66A4" w:rsidRPr="00537E97">
        <w:rPr>
          <w:rFonts w:ascii="Times New Roman" w:eastAsia="Times New Roman" w:hAnsi="Times New Roman" w:cs="Times New Roman"/>
          <w:color w:val="000000" w:themeColor="text1"/>
          <w:sz w:val="28"/>
          <w:szCs w:val="28"/>
          <w:lang w:eastAsia="ru-RU"/>
        </w:rPr>
        <w:t xml:space="preserve"> считает следующие</w:t>
      </w:r>
      <w:r w:rsidRPr="00537E97">
        <w:rPr>
          <w:rFonts w:ascii="Times New Roman" w:eastAsia="Times New Roman" w:hAnsi="Times New Roman" w:cs="Times New Roman"/>
          <w:color w:val="000000" w:themeColor="text1"/>
          <w:sz w:val="28"/>
          <w:szCs w:val="28"/>
          <w:lang w:eastAsia="ru-RU"/>
        </w:rPr>
        <w:t>:</w:t>
      </w:r>
    </w:p>
    <w:p w14:paraId="5AD40848" w14:textId="77777777" w:rsidR="003B4BAE" w:rsidRPr="00537E97" w:rsidRDefault="001D5633" w:rsidP="00F80F03">
      <w:pPr>
        <w:pStyle w:val="a4"/>
        <w:numPr>
          <w:ilvl w:val="1"/>
          <w:numId w:val="5"/>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proofErr w:type="gramStart"/>
      <w:r w:rsidRPr="00537E97">
        <w:rPr>
          <w:rFonts w:ascii="Times New Roman" w:eastAsia="Times New Roman" w:hAnsi="Times New Roman" w:cs="Times New Roman"/>
          <w:color w:val="000000" w:themeColor="text1"/>
          <w:sz w:val="28"/>
          <w:szCs w:val="28"/>
          <w:lang w:eastAsia="ru-RU"/>
        </w:rPr>
        <w:t>Стратегия</w:t>
      </w:r>
      <w:proofErr w:type="gramEnd"/>
      <w:r w:rsidRPr="00537E97">
        <w:rPr>
          <w:rFonts w:ascii="Times New Roman" w:eastAsia="Times New Roman" w:hAnsi="Times New Roman" w:cs="Times New Roman"/>
          <w:color w:val="000000" w:themeColor="text1"/>
          <w:sz w:val="28"/>
          <w:szCs w:val="28"/>
          <w:lang w:eastAsia="ru-RU"/>
        </w:rPr>
        <w:t xml:space="preserve"> Толкай</w:t>
      </w:r>
      <w:r w:rsidR="009603A7" w:rsidRPr="00537E97">
        <w:rPr>
          <w:rFonts w:ascii="Times New Roman" w:eastAsia="Times New Roman" w:hAnsi="Times New Roman" w:cs="Times New Roman"/>
          <w:color w:val="000000" w:themeColor="text1"/>
          <w:sz w:val="28"/>
          <w:szCs w:val="28"/>
          <w:lang w:eastAsia="ru-RU"/>
        </w:rPr>
        <w:t xml:space="preserve"> - </w:t>
      </w:r>
      <w:r w:rsidR="003B4BAE" w:rsidRPr="00537E97">
        <w:rPr>
          <w:rFonts w:ascii="Times New Roman" w:eastAsia="Times New Roman" w:hAnsi="Times New Roman" w:cs="Times New Roman"/>
          <w:color w:val="000000" w:themeColor="text1"/>
          <w:sz w:val="28"/>
          <w:szCs w:val="28"/>
          <w:lang w:eastAsia="ru-RU"/>
        </w:rPr>
        <w:t>метод</w:t>
      </w:r>
      <w:r w:rsidR="009603A7" w:rsidRPr="00537E97">
        <w:rPr>
          <w:rFonts w:ascii="Times New Roman" w:eastAsia="Times New Roman" w:hAnsi="Times New Roman" w:cs="Times New Roman"/>
          <w:color w:val="000000" w:themeColor="text1"/>
          <w:sz w:val="28"/>
          <w:szCs w:val="28"/>
          <w:lang w:eastAsia="ru-RU"/>
        </w:rPr>
        <w:t xml:space="preserve">, </w:t>
      </w:r>
      <w:r w:rsidR="00D02071" w:rsidRPr="00537E97">
        <w:rPr>
          <w:rFonts w:ascii="Times New Roman" w:eastAsia="Times New Roman" w:hAnsi="Times New Roman" w:cs="Times New Roman"/>
          <w:color w:val="000000" w:themeColor="text1"/>
          <w:sz w:val="28"/>
          <w:szCs w:val="28"/>
          <w:lang w:eastAsia="ru-RU"/>
        </w:rPr>
        <w:t>при котором</w:t>
      </w:r>
      <w:r w:rsidR="009603A7" w:rsidRPr="00537E97">
        <w:rPr>
          <w:rFonts w:ascii="Times New Roman" w:eastAsia="Times New Roman" w:hAnsi="Times New Roman" w:cs="Times New Roman"/>
          <w:color w:val="000000" w:themeColor="text1"/>
          <w:sz w:val="28"/>
          <w:szCs w:val="28"/>
          <w:lang w:eastAsia="ru-RU"/>
        </w:rPr>
        <w:t xml:space="preserve"> продукт </w:t>
      </w:r>
      <w:r w:rsidR="003B4BAE" w:rsidRPr="00537E97">
        <w:rPr>
          <w:rFonts w:ascii="Times New Roman" w:eastAsia="Times New Roman" w:hAnsi="Times New Roman" w:cs="Times New Roman"/>
          <w:color w:val="000000" w:themeColor="text1"/>
          <w:sz w:val="28"/>
          <w:szCs w:val="28"/>
          <w:lang w:eastAsia="ru-RU"/>
        </w:rPr>
        <w:t xml:space="preserve">продвигается на рынок путем активного </w:t>
      </w:r>
      <w:r w:rsidR="009603A7" w:rsidRPr="00537E97">
        <w:rPr>
          <w:rFonts w:ascii="Times New Roman" w:eastAsia="Times New Roman" w:hAnsi="Times New Roman" w:cs="Times New Roman"/>
          <w:color w:val="000000" w:themeColor="text1"/>
          <w:sz w:val="28"/>
          <w:szCs w:val="28"/>
          <w:lang w:eastAsia="ru-RU"/>
        </w:rPr>
        <w:t>рекламно</w:t>
      </w:r>
      <w:r w:rsidR="003B4BAE" w:rsidRPr="00537E97">
        <w:rPr>
          <w:rFonts w:ascii="Times New Roman" w:eastAsia="Times New Roman" w:hAnsi="Times New Roman" w:cs="Times New Roman"/>
          <w:color w:val="000000" w:themeColor="text1"/>
          <w:sz w:val="28"/>
          <w:szCs w:val="28"/>
          <w:lang w:eastAsia="ru-RU"/>
        </w:rPr>
        <w:t>го</w:t>
      </w:r>
      <w:r w:rsidR="009603A7" w:rsidRPr="00537E97">
        <w:rPr>
          <w:rFonts w:ascii="Times New Roman" w:eastAsia="Times New Roman" w:hAnsi="Times New Roman" w:cs="Times New Roman"/>
          <w:color w:val="000000" w:themeColor="text1"/>
          <w:sz w:val="28"/>
          <w:szCs w:val="28"/>
          <w:lang w:eastAsia="ru-RU"/>
        </w:rPr>
        <w:t xml:space="preserve"> воздействи</w:t>
      </w:r>
      <w:r w:rsidR="003B4BAE" w:rsidRPr="00537E97">
        <w:rPr>
          <w:rFonts w:ascii="Times New Roman" w:eastAsia="Times New Roman" w:hAnsi="Times New Roman" w:cs="Times New Roman"/>
          <w:color w:val="000000" w:themeColor="text1"/>
          <w:sz w:val="28"/>
          <w:szCs w:val="28"/>
          <w:lang w:eastAsia="ru-RU"/>
        </w:rPr>
        <w:t>я</w:t>
      </w:r>
      <w:r w:rsidR="009603A7" w:rsidRPr="00537E97">
        <w:rPr>
          <w:rFonts w:ascii="Times New Roman" w:eastAsia="Times New Roman" w:hAnsi="Times New Roman" w:cs="Times New Roman"/>
          <w:color w:val="000000" w:themeColor="text1"/>
          <w:sz w:val="28"/>
          <w:szCs w:val="28"/>
          <w:lang w:eastAsia="ru-RU"/>
        </w:rPr>
        <w:t xml:space="preserve">. </w:t>
      </w:r>
    </w:p>
    <w:p w14:paraId="5AD40849" w14:textId="77777777" w:rsidR="009603A7" w:rsidRPr="00537E97" w:rsidRDefault="001D5633" w:rsidP="00F80F03">
      <w:pPr>
        <w:pStyle w:val="a4"/>
        <w:numPr>
          <w:ilvl w:val="1"/>
          <w:numId w:val="5"/>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Стратегия продвижения </w:t>
      </w:r>
      <w:proofErr w:type="gramStart"/>
      <w:r w:rsidRPr="00537E97">
        <w:rPr>
          <w:rFonts w:ascii="Times New Roman" w:eastAsia="Times New Roman" w:hAnsi="Times New Roman" w:cs="Times New Roman"/>
          <w:color w:val="000000" w:themeColor="text1"/>
          <w:sz w:val="28"/>
          <w:szCs w:val="28"/>
          <w:lang w:eastAsia="ru-RU"/>
        </w:rPr>
        <w:t>товара</w:t>
      </w:r>
      <w:proofErr w:type="gramEnd"/>
      <w:r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Тян</w:t>
      </w:r>
      <w:r w:rsidRPr="00537E97">
        <w:rPr>
          <w:rFonts w:ascii="Times New Roman" w:eastAsia="Times New Roman" w:hAnsi="Times New Roman" w:cs="Times New Roman"/>
          <w:color w:val="000000" w:themeColor="text1"/>
          <w:sz w:val="28"/>
          <w:szCs w:val="28"/>
          <w:lang w:eastAsia="ru-RU"/>
        </w:rPr>
        <w:t>и</w:t>
      </w:r>
      <w:r w:rsidR="009603A7" w:rsidRPr="00537E97">
        <w:rPr>
          <w:rFonts w:ascii="Times New Roman" w:eastAsia="Times New Roman" w:hAnsi="Times New Roman" w:cs="Times New Roman"/>
          <w:color w:val="000000" w:themeColor="text1"/>
          <w:sz w:val="28"/>
          <w:szCs w:val="28"/>
          <w:lang w:eastAsia="ru-RU"/>
        </w:rPr>
        <w:t xml:space="preserve"> - активная рекламная кампания через каналы СМИ. Данная стратегия применяется перед самым выпуском </w:t>
      </w:r>
      <w:r w:rsidR="009603A7" w:rsidRPr="00537E97">
        <w:rPr>
          <w:rFonts w:ascii="Times New Roman" w:eastAsia="Times New Roman" w:hAnsi="Times New Roman" w:cs="Times New Roman"/>
          <w:color w:val="000000" w:themeColor="text1"/>
          <w:sz w:val="28"/>
          <w:szCs w:val="28"/>
          <w:lang w:eastAsia="ru-RU"/>
        </w:rPr>
        <w:lastRenderedPageBreak/>
        <w:t xml:space="preserve">продукции на рынок, на последнем этапе его создания, для формирования у потребителя определенного отношения к продукту. </w:t>
      </w:r>
    </w:p>
    <w:p w14:paraId="5AD4084A" w14:textId="77777777" w:rsidR="003B4BAE" w:rsidRPr="00537E97" w:rsidRDefault="003B4BAE"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Данные стратегии отличаются друг от друга объектами продвижения. </w:t>
      </w:r>
      <w:proofErr w:type="gramStart"/>
      <w:r w:rsidRPr="00537E97">
        <w:rPr>
          <w:rFonts w:ascii="Times New Roman" w:eastAsia="Times New Roman" w:hAnsi="Times New Roman" w:cs="Times New Roman"/>
          <w:color w:val="000000" w:themeColor="text1"/>
          <w:sz w:val="28"/>
          <w:szCs w:val="28"/>
          <w:lang w:eastAsia="ru-RU"/>
        </w:rPr>
        <w:t>Стратегия</w:t>
      </w:r>
      <w:proofErr w:type="gramEnd"/>
      <w:r w:rsidRPr="00537E97">
        <w:rPr>
          <w:rFonts w:ascii="Times New Roman" w:eastAsia="Times New Roman" w:hAnsi="Times New Roman" w:cs="Times New Roman"/>
          <w:color w:val="000000" w:themeColor="text1"/>
          <w:sz w:val="28"/>
          <w:szCs w:val="28"/>
          <w:lang w:eastAsia="ru-RU"/>
        </w:rPr>
        <w:t xml:space="preserve"> Тяни – стимулирование продаж уже готовой к выходу на рынок продукции, стратегия Толкай – продвижение продуктов, которые создавались на основании запросов и потребностей потребителей. </w:t>
      </w:r>
    </w:p>
    <w:p w14:paraId="5AD4084B"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Тихомировым В.П. </w:t>
      </w:r>
      <w:r w:rsidR="00D4606D" w:rsidRPr="00537E97">
        <w:rPr>
          <w:rFonts w:ascii="Times New Roman" w:eastAsia="Times New Roman" w:hAnsi="Times New Roman" w:cs="Times New Roman"/>
          <w:color w:val="000000" w:themeColor="text1"/>
          <w:sz w:val="28"/>
          <w:szCs w:val="28"/>
          <w:lang w:eastAsia="ru-RU"/>
        </w:rPr>
        <w:t xml:space="preserve">[11] </w:t>
      </w:r>
      <w:r w:rsidRPr="00537E97">
        <w:rPr>
          <w:rFonts w:ascii="Times New Roman" w:eastAsia="Times New Roman" w:hAnsi="Times New Roman" w:cs="Times New Roman"/>
          <w:color w:val="000000" w:themeColor="text1"/>
          <w:sz w:val="28"/>
          <w:szCs w:val="28"/>
          <w:lang w:eastAsia="ru-RU"/>
        </w:rPr>
        <w:t xml:space="preserve">даются </w:t>
      </w:r>
      <w:r w:rsidR="001D5633" w:rsidRPr="00537E97">
        <w:rPr>
          <w:rFonts w:ascii="Times New Roman" w:eastAsia="Times New Roman" w:hAnsi="Times New Roman" w:cs="Times New Roman"/>
          <w:color w:val="000000" w:themeColor="text1"/>
          <w:sz w:val="28"/>
          <w:szCs w:val="28"/>
          <w:lang w:eastAsia="ru-RU"/>
        </w:rPr>
        <w:t xml:space="preserve">следующие определения: </w:t>
      </w:r>
      <w:r w:rsidRPr="00537E97">
        <w:rPr>
          <w:rFonts w:ascii="Times New Roman" w:eastAsia="Times New Roman" w:hAnsi="Times New Roman" w:cs="Times New Roman"/>
          <w:color w:val="000000" w:themeColor="text1"/>
          <w:sz w:val="28"/>
          <w:szCs w:val="28"/>
          <w:lang w:eastAsia="ru-RU"/>
        </w:rPr>
        <w:t xml:space="preserve">маркетинговая стратегия – это элемент корпоративной стратегии, которая призвана достичь максимального уровня доходов, увеличить объемы продаж применяя методы ограниченных ресурсов. При этом </w:t>
      </w:r>
      <w:r w:rsidR="001D5633" w:rsidRPr="00537E97">
        <w:rPr>
          <w:rFonts w:ascii="Times New Roman" w:eastAsia="Times New Roman" w:hAnsi="Times New Roman" w:cs="Times New Roman"/>
          <w:color w:val="000000" w:themeColor="text1"/>
          <w:sz w:val="28"/>
          <w:szCs w:val="28"/>
          <w:lang w:eastAsia="ru-RU"/>
        </w:rPr>
        <w:t>продвижение товара на рынке</w:t>
      </w:r>
      <w:r w:rsidRPr="00537E97">
        <w:rPr>
          <w:rFonts w:ascii="Times New Roman" w:eastAsia="Times New Roman" w:hAnsi="Times New Roman" w:cs="Times New Roman"/>
          <w:color w:val="000000" w:themeColor="text1"/>
          <w:sz w:val="28"/>
          <w:szCs w:val="28"/>
          <w:lang w:eastAsia="ru-RU"/>
        </w:rPr>
        <w:t xml:space="preserve"> </w:t>
      </w:r>
      <w:proofErr w:type="gramStart"/>
      <w:r w:rsidRPr="00537E97">
        <w:rPr>
          <w:rFonts w:ascii="Times New Roman" w:eastAsia="Times New Roman" w:hAnsi="Times New Roman" w:cs="Times New Roman"/>
          <w:color w:val="000000" w:themeColor="text1"/>
          <w:sz w:val="28"/>
          <w:szCs w:val="28"/>
          <w:lang w:eastAsia="ru-RU"/>
        </w:rPr>
        <w:t>- это</w:t>
      </w:r>
      <w:proofErr w:type="gramEnd"/>
      <w:r w:rsidRPr="00537E97">
        <w:rPr>
          <w:rFonts w:ascii="Times New Roman" w:eastAsia="Times New Roman" w:hAnsi="Times New Roman" w:cs="Times New Roman"/>
          <w:color w:val="000000" w:themeColor="text1"/>
          <w:sz w:val="28"/>
          <w:szCs w:val="28"/>
          <w:lang w:eastAsia="ru-RU"/>
        </w:rPr>
        <w:t xml:space="preserve"> комплекс различных действий, которые способствуют достижению высокого уровня спроса, быстрого роста сбыта. </w:t>
      </w:r>
    </w:p>
    <w:p w14:paraId="5AD4084C" w14:textId="77777777" w:rsidR="0047633F" w:rsidRPr="00537E97" w:rsidRDefault="001D5633" w:rsidP="0047633F">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w:t>
      </w:r>
      <w:r w:rsidR="009603A7" w:rsidRPr="00537E97">
        <w:rPr>
          <w:rFonts w:ascii="Times New Roman" w:eastAsia="Times New Roman" w:hAnsi="Times New Roman" w:cs="Times New Roman"/>
          <w:color w:val="000000" w:themeColor="text1"/>
          <w:sz w:val="28"/>
          <w:szCs w:val="28"/>
          <w:lang w:eastAsia="ru-RU"/>
        </w:rPr>
        <w:t xml:space="preserve">родвижение инновационного продукта на промышленный рынок имеет ряд особенностей. Главное отличие заключается в присутствии широкого ряда специализированных профессиональных изданий, которые демонстрируются потенциальным партнерам через Интернет. Так размещают информацию об основных характеристиках товара, о вариантах сотрудничества, дают данные по ценам и условиям поставки и обслуживания. При использовании такого метода распространения информации наблюдается значительный рост репутации компании. Это происходит за счет усиления имиджа, увеличения популярности предприятия в сети. </w:t>
      </w:r>
    </w:p>
    <w:p w14:paraId="5AD4084D" w14:textId="77777777" w:rsidR="0047633F" w:rsidRPr="00537E97" w:rsidRDefault="009603A7" w:rsidP="0047633F">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Хорошая репутация компании в Интернете способствует облегчению процесса принятия решения о сделке клиентом.</w:t>
      </w:r>
      <w:r w:rsidR="0047633F" w:rsidRPr="00537E97">
        <w:rPr>
          <w:rFonts w:ascii="Times New Roman" w:eastAsia="Times New Roman" w:hAnsi="Times New Roman" w:cs="Times New Roman"/>
          <w:color w:val="000000" w:themeColor="text1"/>
          <w:sz w:val="28"/>
          <w:szCs w:val="28"/>
          <w:lang w:eastAsia="ru-RU"/>
        </w:rPr>
        <w:t xml:space="preserve"> Данная ситуация объясняется тем фактом, что на промышленном рынке объем заказов в денежном выражении намного превышает объем заказов на массовом рынке, потенциальному клиенту требуется больше временных затрат на ознакомление с компанией, то есть на промышленную разведку поставщиков. Это определяет основные направления продвижения инновационного товара: брендинг, PR, личные продажи.</w:t>
      </w:r>
    </w:p>
    <w:p w14:paraId="5AD4084E" w14:textId="77777777" w:rsidR="009603A7" w:rsidRPr="00537E97" w:rsidRDefault="009603A7" w:rsidP="0047633F">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Ввиду специфики промышленного рынка реклама на нем обладает несколькими особенностями [1</w:t>
      </w:r>
      <w:r w:rsidR="00D4606D" w:rsidRPr="00537E97">
        <w:rPr>
          <w:rFonts w:ascii="Times New Roman" w:eastAsia="Times New Roman" w:hAnsi="Times New Roman" w:cs="Times New Roman"/>
          <w:color w:val="000000" w:themeColor="text1"/>
          <w:sz w:val="28"/>
          <w:szCs w:val="28"/>
          <w:lang w:eastAsia="ru-RU"/>
        </w:rPr>
        <w:t>2</w:t>
      </w:r>
      <w:r w:rsidRPr="00537E97">
        <w:rPr>
          <w:rFonts w:ascii="Times New Roman" w:eastAsia="Times New Roman" w:hAnsi="Times New Roman" w:cs="Times New Roman"/>
          <w:color w:val="000000" w:themeColor="text1"/>
          <w:sz w:val="28"/>
          <w:szCs w:val="28"/>
          <w:lang w:eastAsia="ru-RU"/>
        </w:rPr>
        <w:t xml:space="preserve">]: </w:t>
      </w:r>
    </w:p>
    <w:p w14:paraId="5AD4084F" w14:textId="43627CA6"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промышленном рынке покупателей меньше</w:t>
      </w:r>
      <w:r w:rsidR="00212493"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чем на потребительском.  Этот фактор еще более усиливается на рынке инновационных продуктов, что способствует сужению способов продвижения и рекламных носителей. Информацию до потенциальных клиентов необходимо доносить точечно, дифференцированно: сувенирная и печатная реклама, публикации в специализированной прессе, участие в выставках, размещение интернет-рекламы.</w:t>
      </w:r>
    </w:p>
    <w:p w14:paraId="5AD40850" w14:textId="77777777"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отличие от конечного потребителя на промышленном рынке решение о покупке принимается на основании рациональных мотивов. Это оказывает существенное влияние на характер рекламы, который делает упор на содержательную часть рекламного сообщения. Реклама призвана доказать рациональность приобретения.</w:t>
      </w:r>
    </w:p>
    <w:p w14:paraId="5AD40851" w14:textId="77777777"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промышленном рынке решение о покупке могут принимать люди с разным социальным статусом (собственник, наемный работник) и опытом. </w:t>
      </w:r>
      <w:r w:rsidRPr="00537E97">
        <w:rPr>
          <w:rFonts w:ascii="Times New Roman" w:eastAsia="Times New Roman" w:hAnsi="Times New Roman" w:cs="Times New Roman"/>
          <w:color w:val="000000" w:themeColor="text1"/>
          <w:sz w:val="28"/>
          <w:szCs w:val="28"/>
          <w:lang w:eastAsia="ru-RU"/>
        </w:rPr>
        <w:lastRenderedPageBreak/>
        <w:t>Несмотря на схожие рациональные мотивы покупки, они тем не менее имеют ряд различий: если собственник преследует только экономическую выгоду, то наемный работник может стремиться получить личную выгоду или подтверждение статуса.</w:t>
      </w:r>
    </w:p>
    <w:p w14:paraId="5AD40852" w14:textId="77777777"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промышленных рынках покупатели не интересуются новинками, их драйвером становится цена и содержание, при этом важна возможность построения долгосрочных и доверительных партнерских отношений с поставщиками. </w:t>
      </w:r>
    </w:p>
    <w:p w14:paraId="5AD40853" w14:textId="77777777"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Покупатели промышленных товаров стремятся получить информацию о потенциальных поставщиках не от их источников, хотят использовать информацию от своих коллег-потребителей или независимых экспертов. </w:t>
      </w:r>
    </w:p>
    <w:p w14:paraId="5AD40854" w14:textId="77777777"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Наличие сайта становится не конкурентным преимуществом, а определением современности потенциального поставщика. </w:t>
      </w:r>
      <w:r w:rsidR="0048617F" w:rsidRPr="00537E97">
        <w:rPr>
          <w:rFonts w:ascii="Times New Roman" w:eastAsia="Times New Roman" w:hAnsi="Times New Roman" w:cs="Times New Roman"/>
          <w:color w:val="000000" w:themeColor="text1"/>
          <w:sz w:val="28"/>
          <w:szCs w:val="28"/>
          <w:lang w:eastAsia="ru-RU"/>
        </w:rPr>
        <w:t>На основании чего,</w:t>
      </w:r>
      <w:r w:rsidRPr="00537E97">
        <w:rPr>
          <w:rFonts w:ascii="Times New Roman" w:eastAsia="Times New Roman" w:hAnsi="Times New Roman" w:cs="Times New Roman"/>
          <w:color w:val="000000" w:themeColor="text1"/>
          <w:sz w:val="28"/>
          <w:szCs w:val="28"/>
          <w:lang w:eastAsia="ru-RU"/>
        </w:rPr>
        <w:t xml:space="preserve"> необходимо не просто вести работы по контенту на сайте, его обновлению, но и продвигать его в сети Интернет при помощи </w:t>
      </w:r>
      <w:r w:rsidRPr="00537E97">
        <w:rPr>
          <w:rFonts w:ascii="Times New Roman" w:eastAsia="Times New Roman" w:hAnsi="Times New Roman" w:cs="Times New Roman"/>
          <w:color w:val="000000" w:themeColor="text1"/>
          <w:sz w:val="28"/>
          <w:szCs w:val="28"/>
          <w:lang w:val="en-US" w:eastAsia="ru-RU"/>
        </w:rPr>
        <w:t>SEO</w:t>
      </w:r>
      <w:r w:rsidRPr="00537E97">
        <w:rPr>
          <w:rFonts w:ascii="Times New Roman" w:eastAsia="Times New Roman" w:hAnsi="Times New Roman" w:cs="Times New Roman"/>
          <w:color w:val="000000" w:themeColor="text1"/>
          <w:sz w:val="28"/>
          <w:szCs w:val="28"/>
          <w:lang w:eastAsia="ru-RU"/>
        </w:rPr>
        <w:t xml:space="preserve"> оптимизации. </w:t>
      </w:r>
    </w:p>
    <w:p w14:paraId="5AD40855" w14:textId="77777777" w:rsidR="009603A7" w:rsidRPr="00537E97" w:rsidRDefault="009603A7" w:rsidP="00F173D7">
      <w:pPr>
        <w:pStyle w:val="a4"/>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Использование современных методов маркетинговых исследований на промышленном рынке. Например, повеление опросов клиентов на сайте, получение информации для базы данных, использование </w:t>
      </w:r>
      <w:r w:rsidRPr="00537E97">
        <w:rPr>
          <w:rFonts w:ascii="Times New Roman" w:eastAsia="Times New Roman" w:hAnsi="Times New Roman" w:cs="Times New Roman"/>
          <w:color w:val="000000" w:themeColor="text1"/>
          <w:sz w:val="28"/>
          <w:szCs w:val="28"/>
          <w:lang w:val="en-US" w:eastAsia="ru-RU"/>
        </w:rPr>
        <w:t>CRM</w:t>
      </w:r>
      <w:r w:rsidRPr="00537E97">
        <w:rPr>
          <w:rFonts w:ascii="Times New Roman" w:eastAsia="Times New Roman" w:hAnsi="Times New Roman" w:cs="Times New Roman"/>
          <w:color w:val="000000" w:themeColor="text1"/>
          <w:sz w:val="28"/>
          <w:szCs w:val="28"/>
          <w:lang w:eastAsia="ru-RU"/>
        </w:rPr>
        <w:t xml:space="preserve"> программ. </w:t>
      </w:r>
    </w:p>
    <w:p w14:paraId="5AD40856" w14:textId="04B71312"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Для формирования стратегии продвижения можно использовать одну из п</w:t>
      </w:r>
      <w:r w:rsidR="00A07683" w:rsidRPr="00537E97">
        <w:rPr>
          <w:rFonts w:ascii="Times New Roman" w:eastAsia="Times New Roman" w:hAnsi="Times New Roman" w:cs="Times New Roman"/>
          <w:color w:val="000000" w:themeColor="text1"/>
          <w:sz w:val="28"/>
          <w:szCs w:val="28"/>
          <w:lang w:eastAsia="ru-RU"/>
        </w:rPr>
        <w:t>опулярных методик, разработанных</w:t>
      </w:r>
      <w:r w:rsidRPr="00537E97">
        <w:rPr>
          <w:rFonts w:ascii="Times New Roman" w:eastAsia="Times New Roman" w:hAnsi="Times New Roman" w:cs="Times New Roman"/>
          <w:color w:val="000000" w:themeColor="text1"/>
          <w:sz w:val="28"/>
          <w:szCs w:val="28"/>
          <w:lang w:eastAsia="ru-RU"/>
        </w:rPr>
        <w:t xml:space="preserve"> учеными</w:t>
      </w:r>
      <w:r w:rsidR="00A07683" w:rsidRPr="00537E97">
        <w:rPr>
          <w:rFonts w:ascii="Times New Roman" w:eastAsia="Times New Roman" w:hAnsi="Times New Roman" w:cs="Times New Roman"/>
          <w:color w:val="000000" w:themeColor="text1"/>
          <w:sz w:val="28"/>
          <w:szCs w:val="28"/>
          <w:lang w:eastAsia="ru-RU"/>
        </w:rPr>
        <w:t xml:space="preserve"> в области стратегического маркетинга</w:t>
      </w:r>
      <w:r w:rsidRPr="00537E97">
        <w:rPr>
          <w:rFonts w:ascii="Times New Roman" w:eastAsia="Times New Roman" w:hAnsi="Times New Roman" w:cs="Times New Roman"/>
          <w:color w:val="000000" w:themeColor="text1"/>
          <w:sz w:val="28"/>
          <w:szCs w:val="28"/>
          <w:lang w:eastAsia="ru-RU"/>
        </w:rPr>
        <w:t xml:space="preserve"> </w:t>
      </w:r>
      <w:proofErr w:type="spellStart"/>
      <w:r w:rsidR="00D4606D" w:rsidRPr="00537E97">
        <w:rPr>
          <w:rFonts w:ascii="Times New Roman" w:eastAsia="Times New Roman" w:hAnsi="Times New Roman" w:cs="Times New Roman"/>
          <w:color w:val="000000" w:themeColor="text1"/>
          <w:sz w:val="28"/>
          <w:szCs w:val="28"/>
          <w:lang w:eastAsia="ru-RU"/>
        </w:rPr>
        <w:t>Липсиц</w:t>
      </w:r>
      <w:proofErr w:type="spellEnd"/>
      <w:r w:rsidR="00D4606D" w:rsidRPr="00537E97">
        <w:rPr>
          <w:rFonts w:ascii="Times New Roman" w:eastAsia="Times New Roman" w:hAnsi="Times New Roman" w:cs="Times New Roman"/>
          <w:color w:val="000000" w:themeColor="text1"/>
          <w:sz w:val="28"/>
          <w:szCs w:val="28"/>
          <w:lang w:eastAsia="ru-RU"/>
        </w:rPr>
        <w:t xml:space="preserve"> И.В. и Дымшиц М.Н</w:t>
      </w:r>
      <w:r w:rsidR="00B844FB" w:rsidRPr="00537E97">
        <w:rPr>
          <w:rFonts w:ascii="Times New Roman" w:eastAsia="Times New Roman" w:hAnsi="Times New Roman" w:cs="Times New Roman"/>
          <w:color w:val="000000" w:themeColor="text1"/>
          <w:sz w:val="28"/>
          <w:szCs w:val="28"/>
          <w:lang w:eastAsia="ru-RU"/>
        </w:rPr>
        <w:t>.</w:t>
      </w:r>
      <w:r w:rsidR="00D4606D" w:rsidRPr="00537E97">
        <w:rPr>
          <w:rFonts w:ascii="Times New Roman" w:eastAsia="Times New Roman" w:hAnsi="Times New Roman" w:cs="Times New Roman"/>
          <w:color w:val="000000" w:themeColor="text1"/>
          <w:sz w:val="28"/>
          <w:szCs w:val="28"/>
          <w:lang w:eastAsia="ru-RU"/>
        </w:rPr>
        <w:t xml:space="preserve"> [13</w:t>
      </w:r>
      <w:r w:rsidRPr="00537E97">
        <w:rPr>
          <w:rFonts w:ascii="Times New Roman" w:eastAsia="Times New Roman" w:hAnsi="Times New Roman" w:cs="Times New Roman"/>
          <w:color w:val="000000" w:themeColor="text1"/>
          <w:sz w:val="28"/>
          <w:szCs w:val="28"/>
          <w:lang w:eastAsia="ru-RU"/>
        </w:rPr>
        <w:t>]:</w:t>
      </w:r>
    </w:p>
    <w:p w14:paraId="5AD40857" w14:textId="77777777" w:rsidR="009603A7" w:rsidRPr="00537E97" w:rsidRDefault="009603A7"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кейс анализ,</w:t>
      </w:r>
    </w:p>
    <w:p w14:paraId="5AD40858"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постановка </w:t>
      </w:r>
      <w:r w:rsidR="009603A7" w:rsidRPr="00537E97">
        <w:rPr>
          <w:rFonts w:ascii="Times New Roman" w:eastAsia="Times New Roman" w:hAnsi="Times New Roman" w:cs="Times New Roman"/>
          <w:color w:val="000000" w:themeColor="text1"/>
          <w:sz w:val="28"/>
          <w:szCs w:val="28"/>
          <w:lang w:eastAsia="ru-RU"/>
        </w:rPr>
        <w:t>цел</w:t>
      </w:r>
      <w:r w:rsidRPr="00537E97">
        <w:rPr>
          <w:rFonts w:ascii="Times New Roman" w:eastAsia="Times New Roman" w:hAnsi="Times New Roman" w:cs="Times New Roman"/>
          <w:color w:val="000000" w:themeColor="text1"/>
          <w:sz w:val="28"/>
          <w:szCs w:val="28"/>
          <w:lang w:eastAsia="ru-RU"/>
        </w:rPr>
        <w:t>ей</w:t>
      </w:r>
      <w:r w:rsidR="009603A7" w:rsidRPr="00537E97">
        <w:rPr>
          <w:rFonts w:ascii="Times New Roman" w:eastAsia="Times New Roman" w:hAnsi="Times New Roman" w:cs="Times New Roman"/>
          <w:color w:val="000000" w:themeColor="text1"/>
          <w:sz w:val="28"/>
          <w:szCs w:val="28"/>
          <w:lang w:eastAsia="ru-RU"/>
        </w:rPr>
        <w:t xml:space="preserve"> маркетинговых коммуникаций,</w:t>
      </w:r>
    </w:p>
    <w:p w14:paraId="5AD40859"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постановка </w:t>
      </w:r>
      <w:r w:rsidR="009603A7" w:rsidRPr="00537E97">
        <w:rPr>
          <w:rFonts w:ascii="Times New Roman" w:eastAsia="Times New Roman" w:hAnsi="Times New Roman" w:cs="Times New Roman"/>
          <w:color w:val="000000" w:themeColor="text1"/>
          <w:sz w:val="28"/>
          <w:szCs w:val="28"/>
          <w:lang w:eastAsia="ru-RU"/>
        </w:rPr>
        <w:t>цел</w:t>
      </w:r>
      <w:r w:rsidRPr="00537E97">
        <w:rPr>
          <w:rFonts w:ascii="Times New Roman" w:eastAsia="Times New Roman" w:hAnsi="Times New Roman" w:cs="Times New Roman"/>
          <w:color w:val="000000" w:themeColor="text1"/>
          <w:sz w:val="28"/>
          <w:szCs w:val="28"/>
          <w:lang w:eastAsia="ru-RU"/>
        </w:rPr>
        <w:t>ей</w:t>
      </w:r>
      <w:r w:rsidR="009603A7" w:rsidRPr="00537E97">
        <w:rPr>
          <w:rFonts w:ascii="Times New Roman" w:eastAsia="Times New Roman" w:hAnsi="Times New Roman" w:cs="Times New Roman"/>
          <w:color w:val="000000" w:themeColor="text1"/>
          <w:sz w:val="28"/>
          <w:szCs w:val="28"/>
          <w:lang w:eastAsia="ru-RU"/>
        </w:rPr>
        <w:t xml:space="preserve"> продвижения продукции,</w:t>
      </w:r>
    </w:p>
    <w:p w14:paraId="5AD4085A"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определение целевой</w:t>
      </w:r>
      <w:r w:rsidR="009603A7" w:rsidRPr="00537E97">
        <w:rPr>
          <w:rFonts w:ascii="Times New Roman" w:eastAsia="Times New Roman" w:hAnsi="Times New Roman" w:cs="Times New Roman"/>
          <w:color w:val="000000" w:themeColor="text1"/>
          <w:sz w:val="28"/>
          <w:szCs w:val="28"/>
          <w:lang w:eastAsia="ru-RU"/>
        </w:rPr>
        <w:t xml:space="preserve"> аудитори</w:t>
      </w:r>
      <w:r w:rsidRPr="00537E97">
        <w:rPr>
          <w:rFonts w:ascii="Times New Roman" w:eastAsia="Times New Roman" w:hAnsi="Times New Roman" w:cs="Times New Roman"/>
          <w:color w:val="000000" w:themeColor="text1"/>
          <w:sz w:val="28"/>
          <w:szCs w:val="28"/>
          <w:lang w:eastAsia="ru-RU"/>
        </w:rPr>
        <w:t>и</w:t>
      </w:r>
      <w:r w:rsidR="009603A7" w:rsidRPr="00537E97">
        <w:rPr>
          <w:rFonts w:ascii="Times New Roman" w:eastAsia="Times New Roman" w:hAnsi="Times New Roman" w:cs="Times New Roman"/>
          <w:color w:val="000000" w:themeColor="text1"/>
          <w:sz w:val="28"/>
          <w:szCs w:val="28"/>
          <w:lang w:eastAsia="ru-RU"/>
        </w:rPr>
        <w:t>, сегментация,</w:t>
      </w:r>
    </w:p>
    <w:p w14:paraId="5AD4085B"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методы </w:t>
      </w:r>
      <w:r w:rsidR="009603A7" w:rsidRPr="00537E97">
        <w:rPr>
          <w:rFonts w:ascii="Times New Roman" w:eastAsia="Times New Roman" w:hAnsi="Times New Roman" w:cs="Times New Roman"/>
          <w:color w:val="000000" w:themeColor="text1"/>
          <w:sz w:val="28"/>
          <w:szCs w:val="28"/>
          <w:lang w:eastAsia="ru-RU"/>
        </w:rPr>
        <w:t>маркетинговы</w:t>
      </w:r>
      <w:r w:rsidRPr="00537E97">
        <w:rPr>
          <w:rFonts w:ascii="Times New Roman" w:eastAsia="Times New Roman" w:hAnsi="Times New Roman" w:cs="Times New Roman"/>
          <w:color w:val="000000" w:themeColor="text1"/>
          <w:sz w:val="28"/>
          <w:szCs w:val="28"/>
          <w:lang w:eastAsia="ru-RU"/>
        </w:rPr>
        <w:t>х коммуникаций</w:t>
      </w:r>
      <w:r w:rsidR="009603A7" w:rsidRPr="00537E97">
        <w:rPr>
          <w:rFonts w:ascii="Times New Roman" w:eastAsia="Times New Roman" w:hAnsi="Times New Roman" w:cs="Times New Roman"/>
          <w:color w:val="000000" w:themeColor="text1"/>
          <w:sz w:val="28"/>
          <w:szCs w:val="28"/>
          <w:lang w:eastAsia="ru-RU"/>
        </w:rPr>
        <w:t>,</w:t>
      </w:r>
    </w:p>
    <w:p w14:paraId="5AD4085C"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стратегия рекламного продвижения</w:t>
      </w:r>
      <w:r w:rsidR="009603A7" w:rsidRPr="00537E97">
        <w:rPr>
          <w:rFonts w:ascii="Times New Roman" w:eastAsia="Times New Roman" w:hAnsi="Times New Roman" w:cs="Times New Roman"/>
          <w:color w:val="000000" w:themeColor="text1"/>
          <w:sz w:val="28"/>
          <w:szCs w:val="28"/>
          <w:lang w:eastAsia="ru-RU"/>
        </w:rPr>
        <w:t>,</w:t>
      </w:r>
    </w:p>
    <w:p w14:paraId="5AD4085D" w14:textId="77777777" w:rsidR="009603A7" w:rsidRPr="00537E97" w:rsidRDefault="009603A7"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плана рекламной кампании,</w:t>
      </w:r>
    </w:p>
    <w:p w14:paraId="5AD4085E" w14:textId="77777777" w:rsidR="009603A7" w:rsidRPr="00537E97" w:rsidRDefault="009603A7"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бюджетирование,</w:t>
      </w:r>
    </w:p>
    <w:p w14:paraId="5AD4085F"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тестирование программы сбыта и рекламы</w:t>
      </w:r>
      <w:r w:rsidR="009603A7" w:rsidRPr="00537E97">
        <w:rPr>
          <w:rFonts w:ascii="Times New Roman" w:eastAsia="Times New Roman" w:hAnsi="Times New Roman" w:cs="Times New Roman"/>
          <w:color w:val="000000" w:themeColor="text1"/>
          <w:sz w:val="28"/>
          <w:szCs w:val="28"/>
          <w:lang w:eastAsia="ru-RU"/>
        </w:rPr>
        <w:t xml:space="preserve"> продукции,</w:t>
      </w:r>
    </w:p>
    <w:p w14:paraId="5AD40860" w14:textId="77777777" w:rsidR="009603A7" w:rsidRPr="00537E97" w:rsidRDefault="003B4BAE" w:rsidP="00F173D7">
      <w:pPr>
        <w:pStyle w:val="a4"/>
        <w:numPr>
          <w:ilvl w:val="0"/>
          <w:numId w:val="1"/>
        </w:numPr>
        <w:spacing w:after="0" w:line="240" w:lineRule="auto"/>
        <w:ind w:left="0"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расчет и </w:t>
      </w:r>
      <w:r w:rsidR="009603A7" w:rsidRPr="00537E97">
        <w:rPr>
          <w:rFonts w:ascii="Times New Roman" w:eastAsia="Times New Roman" w:hAnsi="Times New Roman" w:cs="Times New Roman"/>
          <w:color w:val="000000" w:themeColor="text1"/>
          <w:sz w:val="28"/>
          <w:szCs w:val="28"/>
          <w:lang w:eastAsia="ru-RU"/>
        </w:rPr>
        <w:t>оценка результатов продвижения продукции.</w:t>
      </w:r>
    </w:p>
    <w:p w14:paraId="5AD40861" w14:textId="77777777" w:rsidR="00D625DB" w:rsidRPr="00537E97" w:rsidRDefault="00C74903"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Однако, среди казахстанских предприятий промышленного рынка слабо развиты маркетинговые процедуры для поиска, выбора и производства нового продукта, что влечет за собой низкие объемы продаж и отрицательные экономические результаты. </w:t>
      </w:r>
    </w:p>
    <w:p w14:paraId="5AD40862" w14:textId="77777777" w:rsidR="00C74903" w:rsidRPr="00537E97" w:rsidRDefault="00C74903"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маркетинговой стратегии промышленного предприятия важно наличие следующих составляющих: методы позиционирования и ценообразования, структура торгового портфеля, маркетинговые инструменты продвижения продукции на рынке, доля рынка. </w:t>
      </w:r>
    </w:p>
    <w:p w14:paraId="5AD40863"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Проведение тщательного анализа маркетинговых стратегий продвижения выявляет зависимости между эффективностью самой стратегии и </w:t>
      </w:r>
      <w:r w:rsidR="00651C70" w:rsidRPr="00537E97">
        <w:rPr>
          <w:rFonts w:ascii="Times New Roman" w:eastAsia="Times New Roman" w:hAnsi="Times New Roman" w:cs="Times New Roman"/>
          <w:color w:val="000000" w:themeColor="text1"/>
          <w:sz w:val="28"/>
          <w:szCs w:val="28"/>
          <w:lang w:eastAsia="ru-RU"/>
        </w:rPr>
        <w:t xml:space="preserve">использованием на каждом из этапов жизненного цикла продукта определенного набора маркетинговых инструментов </w:t>
      </w:r>
      <w:r w:rsidRPr="00537E97">
        <w:rPr>
          <w:rFonts w:ascii="Times New Roman" w:eastAsia="Times New Roman" w:hAnsi="Times New Roman" w:cs="Times New Roman"/>
          <w:color w:val="000000" w:themeColor="text1"/>
          <w:sz w:val="28"/>
          <w:szCs w:val="28"/>
          <w:lang w:eastAsia="ru-RU"/>
        </w:rPr>
        <w:t>(рисунок 5):</w:t>
      </w:r>
    </w:p>
    <w:p w14:paraId="5AD40864" w14:textId="77777777" w:rsidR="00C0080A" w:rsidRPr="00537E97" w:rsidRDefault="00F00325" w:rsidP="00F00325">
      <w:pPr>
        <w:spacing w:after="0" w:line="240" w:lineRule="auto"/>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noProof/>
          <w:color w:val="000000" w:themeColor="text1"/>
          <w:sz w:val="28"/>
          <w:szCs w:val="28"/>
          <w:lang w:eastAsia="ru-RU"/>
        </w:rPr>
        <w:lastRenderedPageBreak/>
        <w:drawing>
          <wp:inline distT="0" distB="0" distL="0" distR="0" wp14:anchorId="5AD41919" wp14:editId="0B8A8E56">
            <wp:extent cx="5713095" cy="1762125"/>
            <wp:effectExtent l="76200" t="0" r="78105" b="0"/>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AD40865" w14:textId="5D647CAC" w:rsidR="009603A7" w:rsidRPr="00537E97" w:rsidRDefault="009603A7" w:rsidP="00EC6223">
      <w:pPr>
        <w:spacing w:after="0" w:line="240" w:lineRule="auto"/>
        <w:jc w:val="center"/>
        <w:textAlignment w:val="top"/>
        <w:rPr>
          <w:rFonts w:ascii="Times New Roman" w:eastAsia="Times New Roman" w:hAnsi="Times New Roman" w:cs="Times New Roman"/>
          <w:iCs/>
          <w:color w:val="000000" w:themeColor="text1"/>
          <w:sz w:val="28"/>
          <w:szCs w:val="28"/>
          <w:lang w:eastAsia="ru-RU"/>
        </w:rPr>
      </w:pPr>
      <w:r w:rsidRPr="00537E97">
        <w:rPr>
          <w:rFonts w:ascii="Times New Roman" w:eastAsia="Times New Roman" w:hAnsi="Times New Roman" w:cs="Times New Roman"/>
          <w:iCs/>
          <w:color w:val="000000" w:themeColor="text1"/>
          <w:sz w:val="28"/>
          <w:szCs w:val="28"/>
          <w:lang w:eastAsia="ru-RU"/>
        </w:rPr>
        <w:t xml:space="preserve">Рисунок </w:t>
      </w:r>
      <w:r w:rsidRPr="00537E97">
        <w:rPr>
          <w:rFonts w:ascii="Times New Roman" w:eastAsia="Times New Roman" w:hAnsi="Times New Roman" w:cs="Times New Roman"/>
          <w:iCs/>
          <w:color w:val="000000" w:themeColor="text1"/>
          <w:sz w:val="28"/>
          <w:szCs w:val="28"/>
          <w:lang w:eastAsia="ru-RU"/>
        </w:rPr>
        <w:fldChar w:fldCharType="begin"/>
      </w:r>
      <w:r w:rsidRPr="00537E97">
        <w:rPr>
          <w:rFonts w:ascii="Times New Roman" w:eastAsia="Times New Roman" w:hAnsi="Times New Roman" w:cs="Times New Roman"/>
          <w:iCs/>
          <w:color w:val="000000" w:themeColor="text1"/>
          <w:sz w:val="28"/>
          <w:szCs w:val="28"/>
          <w:lang w:eastAsia="ru-RU"/>
        </w:rPr>
        <w:instrText xml:space="preserve"> SEQ Рисунок \* ARABIC </w:instrText>
      </w:r>
      <w:r w:rsidRPr="00537E97">
        <w:rPr>
          <w:rFonts w:ascii="Times New Roman" w:eastAsia="Times New Roman" w:hAnsi="Times New Roman" w:cs="Times New Roman"/>
          <w:iCs/>
          <w:color w:val="000000" w:themeColor="text1"/>
          <w:sz w:val="28"/>
          <w:szCs w:val="28"/>
          <w:lang w:eastAsia="ru-RU"/>
        </w:rPr>
        <w:fldChar w:fldCharType="separate"/>
      </w:r>
      <w:r w:rsidR="00EA7F65">
        <w:rPr>
          <w:rFonts w:ascii="Times New Roman" w:eastAsia="Times New Roman" w:hAnsi="Times New Roman" w:cs="Times New Roman"/>
          <w:iCs/>
          <w:noProof/>
          <w:color w:val="000000" w:themeColor="text1"/>
          <w:sz w:val="28"/>
          <w:szCs w:val="28"/>
          <w:lang w:eastAsia="ru-RU"/>
        </w:rPr>
        <w:t>5</w:t>
      </w:r>
      <w:r w:rsidRPr="00537E97">
        <w:rPr>
          <w:rFonts w:ascii="Times New Roman" w:eastAsia="Times New Roman" w:hAnsi="Times New Roman" w:cs="Times New Roman"/>
          <w:iCs/>
          <w:color w:val="000000" w:themeColor="text1"/>
          <w:sz w:val="28"/>
          <w:szCs w:val="28"/>
          <w:lang w:eastAsia="ru-RU"/>
        </w:rPr>
        <w:fldChar w:fldCharType="end"/>
      </w:r>
      <w:r w:rsidRPr="00537E97">
        <w:rPr>
          <w:rFonts w:ascii="Times New Roman" w:eastAsia="Times New Roman" w:hAnsi="Times New Roman" w:cs="Times New Roman"/>
          <w:iCs/>
          <w:color w:val="000000" w:themeColor="text1"/>
          <w:sz w:val="28"/>
          <w:szCs w:val="28"/>
          <w:lang w:eastAsia="ru-RU"/>
        </w:rPr>
        <w:t xml:space="preserve"> – Жизненный цикл </w:t>
      </w:r>
      <w:r w:rsidR="004623E7" w:rsidRPr="00537E97">
        <w:rPr>
          <w:rFonts w:ascii="Times New Roman" w:eastAsia="Times New Roman" w:hAnsi="Times New Roman" w:cs="Times New Roman"/>
          <w:iCs/>
          <w:color w:val="000000" w:themeColor="text1"/>
          <w:sz w:val="28"/>
          <w:szCs w:val="28"/>
          <w:lang w:eastAsia="ru-RU"/>
        </w:rPr>
        <w:t>инновационного продукта</w:t>
      </w:r>
    </w:p>
    <w:p w14:paraId="5AD40866" w14:textId="77777777" w:rsidR="009603A7" w:rsidRPr="00537E97" w:rsidRDefault="009603A7" w:rsidP="00EC6223">
      <w:pPr>
        <w:spacing w:after="0" w:line="240" w:lineRule="auto"/>
        <w:ind w:firstLine="709"/>
        <w:jc w:val="center"/>
        <w:textAlignment w:val="top"/>
        <w:rPr>
          <w:rFonts w:ascii="Times New Roman" w:eastAsia="Times New Roman" w:hAnsi="Times New Roman" w:cs="Times New Roman"/>
          <w:color w:val="000000" w:themeColor="text1"/>
          <w:sz w:val="28"/>
          <w:szCs w:val="28"/>
          <w:lang w:eastAsia="ru-RU"/>
        </w:rPr>
      </w:pPr>
    </w:p>
    <w:p w14:paraId="5AD40867" w14:textId="77777777" w:rsidR="009603A7" w:rsidRPr="00537E97" w:rsidRDefault="00CA4096" w:rsidP="00EC6223">
      <w:pPr>
        <w:spacing w:after="0" w:line="240" w:lineRule="auto"/>
        <w:ind w:firstLine="709"/>
        <w:jc w:val="both"/>
        <w:textAlignment w:val="top"/>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Составлено на основе источника</w:t>
      </w:r>
      <w:r w:rsidR="009603A7" w:rsidRPr="00537E97">
        <w:rPr>
          <w:rFonts w:ascii="Times New Roman" w:eastAsia="Times New Roman" w:hAnsi="Times New Roman" w:cs="Times New Roman"/>
          <w:color w:val="000000" w:themeColor="text1"/>
          <w:sz w:val="24"/>
          <w:szCs w:val="24"/>
          <w:lang w:eastAsia="ru-RU"/>
        </w:rPr>
        <w:t xml:space="preserve"> [10</w:t>
      </w:r>
      <w:r w:rsidR="00D4606D" w:rsidRPr="00537E97">
        <w:rPr>
          <w:rFonts w:ascii="Times New Roman" w:eastAsia="Times New Roman" w:hAnsi="Times New Roman" w:cs="Times New Roman"/>
          <w:color w:val="000000" w:themeColor="text1"/>
          <w:sz w:val="24"/>
          <w:szCs w:val="24"/>
          <w:lang w:eastAsia="ru-RU"/>
        </w:rPr>
        <w:t>, с.230</w:t>
      </w:r>
      <w:r w:rsidR="009603A7" w:rsidRPr="00537E97">
        <w:rPr>
          <w:rFonts w:ascii="Times New Roman" w:eastAsia="Times New Roman" w:hAnsi="Times New Roman" w:cs="Times New Roman"/>
          <w:color w:val="000000" w:themeColor="text1"/>
          <w:sz w:val="24"/>
          <w:szCs w:val="24"/>
          <w:lang w:eastAsia="ru-RU"/>
        </w:rPr>
        <w:t>]</w:t>
      </w:r>
    </w:p>
    <w:p w14:paraId="5AD40868"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p>
    <w:p w14:paraId="5AD40869" w14:textId="77777777" w:rsidR="00D625DB" w:rsidRPr="00572BEB" w:rsidRDefault="00D625DB" w:rsidP="00D625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72BEB">
        <w:rPr>
          <w:rFonts w:ascii="Times New Roman" w:eastAsia="Times New Roman" w:hAnsi="Times New Roman" w:cs="Times New Roman"/>
          <w:color w:val="000000"/>
          <w:sz w:val="28"/>
          <w:szCs w:val="28"/>
          <w:lang w:eastAsia="ru-RU"/>
        </w:rPr>
        <w:t xml:space="preserve">Разработка и вход на рынок </w:t>
      </w:r>
      <w:r w:rsidR="00EF76C9" w:rsidRPr="00572BEB">
        <w:rPr>
          <w:rFonts w:ascii="Times New Roman" w:eastAsia="Times New Roman" w:hAnsi="Times New Roman" w:cs="Times New Roman"/>
          <w:color w:val="000000"/>
          <w:sz w:val="28"/>
          <w:szCs w:val="28"/>
          <w:lang w:eastAsia="ru-RU"/>
        </w:rPr>
        <w:t>–</w:t>
      </w:r>
      <w:r w:rsidRPr="00572BEB">
        <w:rPr>
          <w:rFonts w:ascii="Times New Roman" w:eastAsia="Times New Roman" w:hAnsi="Times New Roman" w:cs="Times New Roman"/>
          <w:color w:val="000000"/>
          <w:sz w:val="28"/>
          <w:szCs w:val="28"/>
          <w:lang w:eastAsia="ru-RU"/>
        </w:rPr>
        <w:t xml:space="preserve"> </w:t>
      </w:r>
      <w:r w:rsidR="00EF76C9" w:rsidRPr="00572BEB">
        <w:rPr>
          <w:rFonts w:ascii="Times New Roman" w:eastAsia="Times New Roman" w:hAnsi="Times New Roman" w:cs="Times New Roman"/>
          <w:color w:val="000000"/>
          <w:sz w:val="28"/>
          <w:szCs w:val="28"/>
          <w:lang w:eastAsia="ru-RU"/>
        </w:rPr>
        <w:t>исследования предпочтений и нужд потребителей</w:t>
      </w:r>
      <w:r w:rsidRPr="00572BEB">
        <w:rPr>
          <w:rFonts w:ascii="Times New Roman" w:eastAsia="Times New Roman" w:hAnsi="Times New Roman" w:cs="Times New Roman"/>
          <w:color w:val="000000"/>
          <w:sz w:val="28"/>
          <w:szCs w:val="28"/>
          <w:lang w:eastAsia="ru-RU"/>
        </w:rPr>
        <w:t xml:space="preserve">; </w:t>
      </w:r>
      <w:r w:rsidR="00EF76C9" w:rsidRPr="00572BEB">
        <w:rPr>
          <w:rFonts w:ascii="Times New Roman" w:eastAsia="Times New Roman" w:hAnsi="Times New Roman" w:cs="Times New Roman"/>
          <w:color w:val="000000"/>
          <w:sz w:val="28"/>
          <w:szCs w:val="28"/>
          <w:lang w:eastAsia="ru-RU"/>
        </w:rPr>
        <w:t>р</w:t>
      </w:r>
      <w:r w:rsidRPr="00572BEB">
        <w:rPr>
          <w:rFonts w:ascii="Times New Roman" w:eastAsia="Times New Roman" w:hAnsi="Times New Roman" w:cs="Times New Roman"/>
          <w:color w:val="000000"/>
          <w:sz w:val="28"/>
          <w:szCs w:val="28"/>
          <w:lang w:eastAsia="ru-RU"/>
        </w:rPr>
        <w:t xml:space="preserve">ост </w:t>
      </w:r>
      <w:r w:rsidR="00EF76C9" w:rsidRPr="00572BEB">
        <w:rPr>
          <w:rFonts w:ascii="Times New Roman" w:eastAsia="Times New Roman" w:hAnsi="Times New Roman" w:cs="Times New Roman"/>
          <w:color w:val="000000"/>
          <w:sz w:val="28"/>
          <w:szCs w:val="28"/>
          <w:lang w:eastAsia="ru-RU"/>
        </w:rPr>
        <w:t>–</w:t>
      </w:r>
      <w:r w:rsidRPr="00572BEB">
        <w:rPr>
          <w:rFonts w:ascii="Times New Roman" w:eastAsia="Times New Roman" w:hAnsi="Times New Roman" w:cs="Times New Roman"/>
          <w:color w:val="000000"/>
          <w:sz w:val="28"/>
          <w:szCs w:val="28"/>
          <w:lang w:eastAsia="ru-RU"/>
        </w:rPr>
        <w:t xml:space="preserve"> </w:t>
      </w:r>
      <w:r w:rsidR="00EF76C9" w:rsidRPr="00572BEB">
        <w:rPr>
          <w:rFonts w:ascii="Times New Roman" w:eastAsia="Times New Roman" w:hAnsi="Times New Roman" w:cs="Times New Roman"/>
          <w:color w:val="000000"/>
          <w:sz w:val="28"/>
          <w:szCs w:val="28"/>
          <w:lang w:eastAsia="ru-RU"/>
        </w:rPr>
        <w:t>производство и распространение продукта</w:t>
      </w:r>
      <w:r w:rsidRPr="00572BEB">
        <w:rPr>
          <w:rFonts w:ascii="Times New Roman" w:eastAsia="Times New Roman" w:hAnsi="Times New Roman" w:cs="Times New Roman"/>
          <w:color w:val="000000"/>
          <w:sz w:val="28"/>
          <w:szCs w:val="28"/>
          <w:lang w:eastAsia="ru-RU"/>
        </w:rPr>
        <w:t xml:space="preserve">; </w:t>
      </w:r>
      <w:r w:rsidR="00EF76C9" w:rsidRPr="00572BEB">
        <w:rPr>
          <w:rFonts w:ascii="Times New Roman" w:eastAsia="Times New Roman" w:hAnsi="Times New Roman" w:cs="Times New Roman"/>
          <w:color w:val="000000"/>
          <w:sz w:val="28"/>
          <w:szCs w:val="28"/>
          <w:lang w:eastAsia="ru-RU"/>
        </w:rPr>
        <w:t>з</w:t>
      </w:r>
      <w:r w:rsidRPr="00572BEB">
        <w:rPr>
          <w:rFonts w:ascii="Times New Roman" w:eastAsia="Times New Roman" w:hAnsi="Times New Roman" w:cs="Times New Roman"/>
          <w:color w:val="000000"/>
          <w:sz w:val="28"/>
          <w:szCs w:val="28"/>
          <w:lang w:eastAsia="ru-RU"/>
        </w:rPr>
        <w:t xml:space="preserve">релость </w:t>
      </w:r>
      <w:r w:rsidR="00EF76C9" w:rsidRPr="00572BEB">
        <w:rPr>
          <w:rFonts w:ascii="Times New Roman" w:eastAsia="Times New Roman" w:hAnsi="Times New Roman" w:cs="Times New Roman"/>
          <w:color w:val="000000"/>
          <w:sz w:val="28"/>
          <w:szCs w:val="28"/>
          <w:lang w:eastAsia="ru-RU"/>
        </w:rPr>
        <w:t>–</w:t>
      </w:r>
      <w:r w:rsidRPr="00572BEB">
        <w:rPr>
          <w:rFonts w:ascii="Times New Roman" w:eastAsia="Times New Roman" w:hAnsi="Times New Roman" w:cs="Times New Roman"/>
          <w:color w:val="000000"/>
          <w:sz w:val="28"/>
          <w:szCs w:val="28"/>
          <w:lang w:eastAsia="ru-RU"/>
        </w:rPr>
        <w:t xml:space="preserve"> </w:t>
      </w:r>
      <w:r w:rsidR="00EF76C9" w:rsidRPr="00572BEB">
        <w:rPr>
          <w:rFonts w:ascii="Times New Roman" w:eastAsia="Times New Roman" w:hAnsi="Times New Roman" w:cs="Times New Roman"/>
          <w:color w:val="000000"/>
          <w:sz w:val="28"/>
          <w:szCs w:val="28"/>
          <w:lang w:eastAsia="ru-RU"/>
        </w:rPr>
        <w:t>производство массового характера, рост объема продаж</w:t>
      </w:r>
      <w:r w:rsidRPr="00572BEB">
        <w:rPr>
          <w:rFonts w:ascii="Times New Roman" w:eastAsia="Times New Roman" w:hAnsi="Times New Roman" w:cs="Times New Roman"/>
          <w:color w:val="000000"/>
          <w:sz w:val="28"/>
          <w:szCs w:val="28"/>
          <w:lang w:eastAsia="ru-RU"/>
        </w:rPr>
        <w:t xml:space="preserve">; </w:t>
      </w:r>
      <w:r w:rsidR="00EF76C9" w:rsidRPr="00572BEB">
        <w:rPr>
          <w:rFonts w:ascii="Times New Roman" w:eastAsia="Times New Roman" w:hAnsi="Times New Roman" w:cs="Times New Roman"/>
          <w:color w:val="000000"/>
          <w:sz w:val="28"/>
          <w:szCs w:val="28"/>
          <w:lang w:eastAsia="ru-RU"/>
        </w:rPr>
        <w:t>у</w:t>
      </w:r>
      <w:r w:rsidRPr="00572BEB">
        <w:rPr>
          <w:rFonts w:ascii="Times New Roman" w:eastAsia="Times New Roman" w:hAnsi="Times New Roman" w:cs="Times New Roman"/>
          <w:color w:val="000000"/>
          <w:sz w:val="28"/>
          <w:szCs w:val="28"/>
          <w:lang w:eastAsia="ru-RU"/>
        </w:rPr>
        <w:t xml:space="preserve">падок - </w:t>
      </w:r>
      <w:r w:rsidR="00EF76C9" w:rsidRPr="00572BEB">
        <w:rPr>
          <w:rFonts w:ascii="Times New Roman" w:eastAsia="Times New Roman" w:hAnsi="Times New Roman" w:cs="Times New Roman"/>
          <w:color w:val="000000"/>
          <w:sz w:val="28"/>
          <w:szCs w:val="28"/>
          <w:lang w:eastAsia="ru-RU"/>
        </w:rPr>
        <w:t>выход</w:t>
      </w:r>
      <w:r w:rsidRPr="00572BEB">
        <w:rPr>
          <w:rFonts w:ascii="Times New Roman" w:eastAsia="Times New Roman" w:hAnsi="Times New Roman" w:cs="Times New Roman"/>
          <w:color w:val="000000"/>
          <w:sz w:val="28"/>
          <w:szCs w:val="28"/>
          <w:lang w:eastAsia="ru-RU"/>
        </w:rPr>
        <w:t xml:space="preserve"> продукта с рынка.</w:t>
      </w:r>
    </w:p>
    <w:p w14:paraId="5AD4086A" w14:textId="7777777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промышленного предприятия стратегия продвижения товара представляет собой тщательный анализ всех пунктов: название компании, логотип и бренд, корпоративный стиль, рекламные каналы, каналы продаж. </w:t>
      </w:r>
    </w:p>
    <w:p w14:paraId="5AD4086B" w14:textId="77777777" w:rsidR="009B7AF9" w:rsidRPr="00537E97" w:rsidRDefault="009B7AF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Невозможно переоценить роль механизма оценивания эффективности реализации разработанной стратегии, а также контроля за достижением поставленных целей и задач. </w:t>
      </w:r>
    </w:p>
    <w:p w14:paraId="5AD4086C" w14:textId="77777777" w:rsidR="009B7AF9" w:rsidRPr="00537E97" w:rsidRDefault="009B7AF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Существует несколько ситуаций, когда предприятие принимает решение об изменении стратегии: </w:t>
      </w:r>
    </w:p>
    <w:p w14:paraId="5AD4086D" w14:textId="77777777" w:rsidR="009B7AF9" w:rsidRPr="00537E97" w:rsidRDefault="009B7AF9" w:rsidP="00F173D7">
      <w:pPr>
        <w:pStyle w:val="a4"/>
        <w:numPr>
          <w:ilvl w:val="1"/>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Не достигаются поставленные показатели объемов реализации и прибыли. </w:t>
      </w:r>
    </w:p>
    <w:p w14:paraId="5AD4086E" w14:textId="77777777" w:rsidR="009B7AF9" w:rsidRPr="00537E97" w:rsidRDefault="009B7AF9" w:rsidP="00F173D7">
      <w:pPr>
        <w:pStyle w:val="a4"/>
        <w:numPr>
          <w:ilvl w:val="1"/>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Конкуренты произвели смену своих стратегий таким образом, что повлияли на текущую характеристику рынка.</w:t>
      </w:r>
    </w:p>
    <w:p w14:paraId="5AD4086F" w14:textId="77777777" w:rsidR="009B7AF9" w:rsidRPr="00537E97" w:rsidRDefault="009B7AF9" w:rsidP="00F173D7">
      <w:pPr>
        <w:pStyle w:val="a4"/>
        <w:numPr>
          <w:ilvl w:val="1"/>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Изменились факторы макросреды предприятия.</w:t>
      </w:r>
    </w:p>
    <w:p w14:paraId="5AD40870" w14:textId="77777777" w:rsidR="009B7AF9" w:rsidRPr="00537E97" w:rsidRDefault="009B7AF9" w:rsidP="00F173D7">
      <w:pPr>
        <w:pStyle w:val="a4"/>
        <w:numPr>
          <w:ilvl w:val="1"/>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Появились перспективные меры для значительного роста показателей прибыли. </w:t>
      </w:r>
    </w:p>
    <w:p w14:paraId="5AD40871" w14:textId="77777777" w:rsidR="009B7AF9" w:rsidRPr="00537E97" w:rsidRDefault="009B7AF9" w:rsidP="00F173D7">
      <w:pPr>
        <w:pStyle w:val="a4"/>
        <w:numPr>
          <w:ilvl w:val="1"/>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Произошла смена предпочтений покупателей. </w:t>
      </w:r>
    </w:p>
    <w:p w14:paraId="5AD40872" w14:textId="77777777" w:rsidR="009B7AF9" w:rsidRPr="00537E97" w:rsidRDefault="009B7AF9" w:rsidP="00F173D7">
      <w:pPr>
        <w:pStyle w:val="a4"/>
        <w:numPr>
          <w:ilvl w:val="1"/>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Задачи, поставленные стратегией выполнены</w:t>
      </w:r>
      <w:r w:rsidR="00D4606D" w:rsidRPr="00537E97">
        <w:rPr>
          <w:rFonts w:ascii="Times New Roman" w:eastAsia="Times New Roman" w:hAnsi="Times New Roman" w:cs="Times New Roman"/>
          <w:color w:val="000000" w:themeColor="text1"/>
          <w:sz w:val="28"/>
          <w:szCs w:val="28"/>
          <w:lang w:eastAsia="ru-RU"/>
        </w:rPr>
        <w:t xml:space="preserve"> [14</w:t>
      </w:r>
      <w:r w:rsidRPr="00537E97">
        <w:rPr>
          <w:rFonts w:ascii="Times New Roman" w:eastAsia="Times New Roman" w:hAnsi="Times New Roman" w:cs="Times New Roman"/>
          <w:color w:val="000000" w:themeColor="text1"/>
          <w:sz w:val="28"/>
          <w:szCs w:val="28"/>
          <w:lang w:eastAsia="ru-RU"/>
        </w:rPr>
        <w:t>].</w:t>
      </w:r>
    </w:p>
    <w:p w14:paraId="5AD40873" w14:textId="77777777" w:rsidR="00EC6223" w:rsidRPr="00537E97" w:rsidRDefault="009B7AF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предприятиях можно часто встретить случаи неудачного формирования маркетинговой стратегии ввиду отсутствия внимания к таким факторам как: точное соответствие рыночной среде, устаревшая система управления и оценки</w:t>
      </w:r>
      <w:r w:rsidR="00F827E9" w:rsidRPr="00537E97">
        <w:rPr>
          <w:rFonts w:ascii="Times New Roman" w:eastAsia="Times New Roman" w:hAnsi="Times New Roman" w:cs="Times New Roman"/>
          <w:color w:val="000000" w:themeColor="text1"/>
          <w:sz w:val="28"/>
          <w:szCs w:val="28"/>
          <w:lang w:eastAsia="ru-RU"/>
        </w:rPr>
        <w:t>.</w:t>
      </w:r>
    </w:p>
    <w:p w14:paraId="5AD40874" w14:textId="77777777" w:rsidR="009B7AF9" w:rsidRPr="00537E97" w:rsidRDefault="00F827E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w:t>
      </w:r>
      <w:r w:rsidR="009B7AF9" w:rsidRPr="00537E97">
        <w:rPr>
          <w:rFonts w:ascii="Times New Roman" w:eastAsia="Times New Roman" w:hAnsi="Times New Roman" w:cs="Times New Roman"/>
          <w:color w:val="000000" w:themeColor="text1"/>
          <w:sz w:val="28"/>
          <w:szCs w:val="28"/>
          <w:lang w:eastAsia="ru-RU"/>
        </w:rPr>
        <w:t>ровень согласованности каждого элемента маркетинга прямо пропорционален успеху компании. Адекватная маркетинговая стратегия становится залогом успеха и прибыльности промышленного предприятия.</w:t>
      </w:r>
    </w:p>
    <w:p w14:paraId="5AD40875" w14:textId="5D831EC8" w:rsidR="009B7AF9" w:rsidRDefault="009B7AF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Процесс составления стратегического плана по маркетингу состоит из 5 этапов (таблица 3):</w:t>
      </w:r>
    </w:p>
    <w:p w14:paraId="0A40B893" w14:textId="77777777" w:rsidR="00663CA3" w:rsidRPr="00537E97" w:rsidRDefault="00663CA3"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76" w14:textId="77777777" w:rsidR="007524C9" w:rsidRPr="00537E97" w:rsidRDefault="007524C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87A" w14:textId="5B34994B" w:rsidR="009B7AF9" w:rsidRPr="00537E97" w:rsidRDefault="009B7AF9" w:rsidP="009B7AF9">
      <w:pPr>
        <w:pStyle w:val="af9"/>
        <w:jc w:val="both"/>
        <w:rPr>
          <w:rFonts w:ascii="Times New Roman" w:eastAsia="Times New Roman" w:hAnsi="Times New Roman" w:cs="Times New Roman"/>
          <w:i w:val="0"/>
          <w:color w:val="000000" w:themeColor="text1"/>
          <w:sz w:val="28"/>
          <w:szCs w:val="28"/>
          <w:lang w:eastAsia="ru-RU"/>
        </w:rPr>
      </w:pPr>
      <w:r w:rsidRPr="00537E97">
        <w:rPr>
          <w:rFonts w:ascii="Times New Roman" w:eastAsia="Times New Roman" w:hAnsi="Times New Roman" w:cs="Times New Roman"/>
          <w:i w:val="0"/>
          <w:color w:val="000000" w:themeColor="text1"/>
          <w:sz w:val="28"/>
          <w:szCs w:val="28"/>
          <w:lang w:eastAsia="ru-RU"/>
        </w:rPr>
        <w:lastRenderedPageBreak/>
        <w:t xml:space="preserve">Таблица </w:t>
      </w:r>
      <w:r w:rsidRPr="00537E97">
        <w:rPr>
          <w:rFonts w:ascii="Times New Roman" w:eastAsia="Times New Roman" w:hAnsi="Times New Roman" w:cs="Times New Roman"/>
          <w:i w:val="0"/>
          <w:color w:val="000000" w:themeColor="text1"/>
          <w:sz w:val="28"/>
          <w:szCs w:val="28"/>
          <w:lang w:eastAsia="ru-RU"/>
        </w:rPr>
        <w:fldChar w:fldCharType="begin"/>
      </w:r>
      <w:r w:rsidRPr="00537E97">
        <w:rPr>
          <w:rFonts w:ascii="Times New Roman" w:eastAsia="Times New Roman" w:hAnsi="Times New Roman" w:cs="Times New Roman"/>
          <w:i w:val="0"/>
          <w:color w:val="000000" w:themeColor="text1"/>
          <w:sz w:val="28"/>
          <w:szCs w:val="28"/>
          <w:lang w:eastAsia="ru-RU"/>
        </w:rPr>
        <w:instrText xml:space="preserve"> SEQ Таблица \* ARABIC </w:instrText>
      </w:r>
      <w:r w:rsidRPr="00537E97">
        <w:rPr>
          <w:rFonts w:ascii="Times New Roman" w:eastAsia="Times New Roman" w:hAnsi="Times New Roman" w:cs="Times New Roman"/>
          <w:i w:val="0"/>
          <w:color w:val="000000" w:themeColor="text1"/>
          <w:sz w:val="28"/>
          <w:szCs w:val="28"/>
          <w:lang w:eastAsia="ru-RU"/>
        </w:rPr>
        <w:fldChar w:fldCharType="separate"/>
      </w:r>
      <w:r w:rsidR="00EA7F65">
        <w:rPr>
          <w:rFonts w:ascii="Times New Roman" w:eastAsia="Times New Roman" w:hAnsi="Times New Roman" w:cs="Times New Roman"/>
          <w:i w:val="0"/>
          <w:noProof/>
          <w:color w:val="000000" w:themeColor="text1"/>
          <w:sz w:val="28"/>
          <w:szCs w:val="28"/>
          <w:lang w:eastAsia="ru-RU"/>
        </w:rPr>
        <w:t>3</w:t>
      </w:r>
      <w:r w:rsidRPr="00537E97">
        <w:rPr>
          <w:rFonts w:ascii="Times New Roman" w:eastAsia="Times New Roman" w:hAnsi="Times New Roman" w:cs="Times New Roman"/>
          <w:i w:val="0"/>
          <w:color w:val="000000" w:themeColor="text1"/>
          <w:sz w:val="28"/>
          <w:szCs w:val="28"/>
          <w:lang w:eastAsia="ru-RU"/>
        </w:rPr>
        <w:fldChar w:fldCharType="end"/>
      </w:r>
      <w:r w:rsidRPr="00537E97">
        <w:rPr>
          <w:rFonts w:ascii="Times New Roman" w:eastAsia="Times New Roman" w:hAnsi="Times New Roman" w:cs="Times New Roman"/>
          <w:i w:val="0"/>
          <w:color w:val="000000" w:themeColor="text1"/>
          <w:sz w:val="28"/>
          <w:szCs w:val="28"/>
          <w:lang w:eastAsia="ru-RU"/>
        </w:rPr>
        <w:t xml:space="preserve"> – Этапы маркетингового планирования для предприятий промышленного рынка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3297"/>
        <w:gridCol w:w="5528"/>
      </w:tblGrid>
      <w:tr w:rsidR="009B7AF9" w:rsidRPr="00537E97" w14:paraId="5AD4087E" w14:textId="77777777" w:rsidTr="00F00325">
        <w:trPr>
          <w:trHeight w:val="305"/>
        </w:trPr>
        <w:tc>
          <w:tcPr>
            <w:tcW w:w="809" w:type="dxa"/>
            <w:tcBorders>
              <w:bottom w:val="single" w:sz="4" w:space="0" w:color="auto"/>
            </w:tcBorders>
          </w:tcPr>
          <w:p w14:paraId="5AD4087B" w14:textId="77777777" w:rsidR="009B7AF9" w:rsidRPr="00537E97" w:rsidRDefault="009B7AF9" w:rsidP="0046288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Этап</w:t>
            </w:r>
          </w:p>
        </w:tc>
        <w:tc>
          <w:tcPr>
            <w:tcW w:w="3297" w:type="dxa"/>
            <w:tcBorders>
              <w:bottom w:val="single" w:sz="4" w:space="0" w:color="auto"/>
            </w:tcBorders>
          </w:tcPr>
          <w:p w14:paraId="5AD4087C" w14:textId="77777777" w:rsidR="009B7AF9" w:rsidRPr="00537E97" w:rsidRDefault="009B7AF9" w:rsidP="004A5DF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Название этапа</w:t>
            </w:r>
          </w:p>
        </w:tc>
        <w:tc>
          <w:tcPr>
            <w:tcW w:w="5528" w:type="dxa"/>
            <w:tcBorders>
              <w:bottom w:val="single" w:sz="4" w:space="0" w:color="auto"/>
            </w:tcBorders>
          </w:tcPr>
          <w:p w14:paraId="5AD4087D" w14:textId="77777777" w:rsidR="009B7AF9" w:rsidRPr="00537E97" w:rsidRDefault="009B7AF9" w:rsidP="004A5DF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Содержание этапа</w:t>
            </w:r>
          </w:p>
        </w:tc>
      </w:tr>
      <w:tr w:rsidR="009B7AF9" w:rsidRPr="00537E97" w14:paraId="5AD40882" w14:textId="77777777" w:rsidTr="00F00325">
        <w:trPr>
          <w:trHeight w:val="684"/>
        </w:trPr>
        <w:tc>
          <w:tcPr>
            <w:tcW w:w="809" w:type="dxa"/>
            <w:tcBorders>
              <w:top w:val="single" w:sz="4" w:space="0" w:color="auto"/>
              <w:bottom w:val="nil"/>
            </w:tcBorders>
          </w:tcPr>
          <w:p w14:paraId="5AD4087F" w14:textId="77777777" w:rsidR="009B7AF9" w:rsidRPr="00537E97" w:rsidRDefault="009B7AF9" w:rsidP="0046288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w:t>
            </w:r>
          </w:p>
        </w:tc>
        <w:tc>
          <w:tcPr>
            <w:tcW w:w="3297" w:type="dxa"/>
            <w:tcBorders>
              <w:top w:val="single" w:sz="4" w:space="0" w:color="auto"/>
              <w:bottom w:val="nil"/>
            </w:tcBorders>
          </w:tcPr>
          <w:p w14:paraId="5AD40880" w14:textId="77777777" w:rsidR="009B7AF9" w:rsidRPr="00537E97" w:rsidRDefault="009B7AF9" w:rsidP="004A5DF8">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Проведение маркетингового анализа</w:t>
            </w:r>
          </w:p>
        </w:tc>
        <w:tc>
          <w:tcPr>
            <w:tcW w:w="5528" w:type="dxa"/>
            <w:tcBorders>
              <w:top w:val="single" w:sz="4" w:space="0" w:color="auto"/>
              <w:bottom w:val="nil"/>
            </w:tcBorders>
          </w:tcPr>
          <w:p w14:paraId="5AD40881" w14:textId="77777777" w:rsidR="009B7AF9" w:rsidRPr="00537E97" w:rsidRDefault="009B7AF9" w:rsidP="00F00325">
            <w:pPr>
              <w:pStyle w:val="a4"/>
              <w:spacing w:after="0" w:line="240" w:lineRule="auto"/>
              <w:ind w:left="33" w:right="-24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Анализ внешней и внутренней сред</w:t>
            </w:r>
            <w:r w:rsidR="00F00325" w:rsidRPr="00537E97">
              <w:rPr>
                <w:rFonts w:ascii="Times New Roman" w:eastAsia="Times New Roman" w:hAnsi="Times New Roman" w:cs="Times New Roman"/>
                <w:color w:val="000000" w:themeColor="text1"/>
                <w:sz w:val="28"/>
                <w:szCs w:val="28"/>
                <w:lang w:eastAsia="ru-RU"/>
              </w:rPr>
              <w:t>ы</w:t>
            </w:r>
            <w:r w:rsidRPr="00537E97">
              <w:rPr>
                <w:rFonts w:ascii="Times New Roman" w:eastAsia="Times New Roman" w:hAnsi="Times New Roman" w:cs="Times New Roman"/>
                <w:color w:val="000000" w:themeColor="text1"/>
                <w:sz w:val="28"/>
                <w:szCs w:val="28"/>
                <w:lang w:eastAsia="ru-RU"/>
              </w:rPr>
              <w:t xml:space="preserve"> компании. </w:t>
            </w:r>
          </w:p>
        </w:tc>
      </w:tr>
      <w:tr w:rsidR="009B7AF9" w:rsidRPr="00537E97" w14:paraId="5AD40886" w14:textId="77777777" w:rsidTr="00F00325">
        <w:trPr>
          <w:trHeight w:val="417"/>
        </w:trPr>
        <w:tc>
          <w:tcPr>
            <w:tcW w:w="809" w:type="dxa"/>
            <w:tcBorders>
              <w:top w:val="single" w:sz="4" w:space="0" w:color="auto"/>
              <w:bottom w:val="nil"/>
            </w:tcBorders>
          </w:tcPr>
          <w:p w14:paraId="5AD40883" w14:textId="77777777" w:rsidR="009B7AF9" w:rsidRPr="00537E97" w:rsidRDefault="009B7AF9" w:rsidP="0046288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w:t>
            </w:r>
          </w:p>
        </w:tc>
        <w:tc>
          <w:tcPr>
            <w:tcW w:w="3297" w:type="dxa"/>
            <w:tcBorders>
              <w:top w:val="single" w:sz="4" w:space="0" w:color="auto"/>
              <w:bottom w:val="nil"/>
            </w:tcBorders>
          </w:tcPr>
          <w:p w14:paraId="5AD40884" w14:textId="77777777" w:rsidR="009B7AF9" w:rsidRPr="00537E97" w:rsidRDefault="009B7AF9" w:rsidP="004A5DF8">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Разработка миссии</w:t>
            </w:r>
          </w:p>
        </w:tc>
        <w:tc>
          <w:tcPr>
            <w:tcW w:w="5528" w:type="dxa"/>
            <w:tcBorders>
              <w:top w:val="single" w:sz="4" w:space="0" w:color="auto"/>
              <w:bottom w:val="nil"/>
            </w:tcBorders>
          </w:tcPr>
          <w:p w14:paraId="5AD40885" w14:textId="77777777" w:rsidR="009B7AF9" w:rsidRPr="00537E97" w:rsidRDefault="009B7AF9" w:rsidP="004A5DF8">
            <w:pPr>
              <w:pStyle w:val="a4"/>
              <w:spacing w:after="0" w:line="240" w:lineRule="auto"/>
              <w:ind w:left="0"/>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Формулировка миссии.</w:t>
            </w:r>
          </w:p>
        </w:tc>
      </w:tr>
      <w:tr w:rsidR="009B7AF9" w:rsidRPr="00537E97" w14:paraId="5AD4088B" w14:textId="77777777" w:rsidTr="00F00325">
        <w:trPr>
          <w:trHeight w:val="1663"/>
        </w:trPr>
        <w:tc>
          <w:tcPr>
            <w:tcW w:w="809" w:type="dxa"/>
            <w:tcBorders>
              <w:bottom w:val="nil"/>
            </w:tcBorders>
          </w:tcPr>
          <w:p w14:paraId="5AD40887" w14:textId="77777777" w:rsidR="009B7AF9" w:rsidRPr="00537E97" w:rsidRDefault="009B7AF9" w:rsidP="0046288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w:t>
            </w:r>
          </w:p>
        </w:tc>
        <w:tc>
          <w:tcPr>
            <w:tcW w:w="3297" w:type="dxa"/>
            <w:tcBorders>
              <w:bottom w:val="nil"/>
            </w:tcBorders>
          </w:tcPr>
          <w:p w14:paraId="5AD40888" w14:textId="77777777" w:rsidR="009B7AF9" w:rsidRPr="00537E97" w:rsidRDefault="009B7AF9" w:rsidP="004A5DF8">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Определение целей фирмы</w:t>
            </w:r>
          </w:p>
        </w:tc>
        <w:tc>
          <w:tcPr>
            <w:tcW w:w="5528" w:type="dxa"/>
            <w:tcBorders>
              <w:bottom w:val="nil"/>
            </w:tcBorders>
          </w:tcPr>
          <w:p w14:paraId="5AD40889" w14:textId="77777777" w:rsidR="009B7AF9" w:rsidRPr="00537E97" w:rsidRDefault="009B7AF9" w:rsidP="004A5DF8">
            <w:pPr>
              <w:pStyle w:val="a4"/>
              <w:spacing w:after="0" w:line="240" w:lineRule="auto"/>
              <w:ind w:left="0"/>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Цели фирмы – это кратко- и долгосрочные результаты деятельности, которые фирма планирует достигнуть. </w:t>
            </w:r>
          </w:p>
          <w:p w14:paraId="5AD4088A" w14:textId="77777777" w:rsidR="009B7AF9" w:rsidRPr="00537E97" w:rsidRDefault="009B7AF9" w:rsidP="004A5DF8">
            <w:pPr>
              <w:pStyle w:val="a4"/>
              <w:spacing w:after="0" w:line="240" w:lineRule="auto"/>
              <w:ind w:left="0"/>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Цели должны соответствовать принципам </w:t>
            </w:r>
            <w:r w:rsidRPr="00537E97">
              <w:rPr>
                <w:rFonts w:ascii="Times New Roman" w:eastAsia="Times New Roman" w:hAnsi="Times New Roman" w:cs="Times New Roman"/>
                <w:color w:val="000000" w:themeColor="text1"/>
                <w:sz w:val="28"/>
                <w:szCs w:val="28"/>
                <w:lang w:val="en-US" w:eastAsia="ru-RU"/>
              </w:rPr>
              <w:t>SMART</w:t>
            </w:r>
            <w:r w:rsidRPr="00537E97">
              <w:rPr>
                <w:rFonts w:ascii="Times New Roman" w:eastAsia="Times New Roman" w:hAnsi="Times New Roman" w:cs="Times New Roman"/>
                <w:color w:val="000000" w:themeColor="text1"/>
                <w:sz w:val="28"/>
                <w:szCs w:val="28"/>
                <w:lang w:eastAsia="ru-RU"/>
              </w:rPr>
              <w:t>.</w:t>
            </w:r>
          </w:p>
        </w:tc>
      </w:tr>
      <w:tr w:rsidR="009B7AF9" w:rsidRPr="00537E97" w14:paraId="5AD40890" w14:textId="77777777" w:rsidTr="00F00325">
        <w:trPr>
          <w:trHeight w:val="2126"/>
        </w:trPr>
        <w:tc>
          <w:tcPr>
            <w:tcW w:w="809" w:type="dxa"/>
          </w:tcPr>
          <w:p w14:paraId="5AD4088C" w14:textId="77777777" w:rsidR="009B7AF9" w:rsidRPr="00537E97" w:rsidRDefault="009B7AF9" w:rsidP="0046288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4</w:t>
            </w:r>
          </w:p>
        </w:tc>
        <w:tc>
          <w:tcPr>
            <w:tcW w:w="3297" w:type="dxa"/>
          </w:tcPr>
          <w:p w14:paraId="5AD4088D" w14:textId="77777777" w:rsidR="009B7AF9" w:rsidRPr="00537E97" w:rsidRDefault="009B7AF9" w:rsidP="004A5DF8">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Разработка общей стратегии</w:t>
            </w:r>
          </w:p>
        </w:tc>
        <w:tc>
          <w:tcPr>
            <w:tcW w:w="5528" w:type="dxa"/>
          </w:tcPr>
          <w:p w14:paraId="5AD4088E" w14:textId="77777777" w:rsidR="00D625DB" w:rsidRPr="00537E97" w:rsidRDefault="009B7AF9" w:rsidP="004A5DF8">
            <w:pPr>
              <w:pStyle w:val="a4"/>
              <w:spacing w:after="0" w:line="240" w:lineRule="auto"/>
              <w:ind w:left="14"/>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Стратегия маркетинга – </w:t>
            </w:r>
            <w:r w:rsidR="009C468D" w:rsidRPr="00537E97">
              <w:rPr>
                <w:rFonts w:ascii="Times New Roman" w:eastAsia="Times New Roman" w:hAnsi="Times New Roman" w:cs="Times New Roman"/>
                <w:color w:val="000000" w:themeColor="text1"/>
                <w:sz w:val="28"/>
                <w:szCs w:val="28"/>
                <w:lang w:eastAsia="ru-RU"/>
              </w:rPr>
              <w:t>совокупность</w:t>
            </w:r>
            <w:r w:rsidRPr="00537E97">
              <w:rPr>
                <w:rFonts w:ascii="Times New Roman" w:eastAsia="Times New Roman" w:hAnsi="Times New Roman" w:cs="Times New Roman"/>
                <w:color w:val="000000" w:themeColor="text1"/>
                <w:sz w:val="28"/>
                <w:szCs w:val="28"/>
                <w:lang w:eastAsia="ru-RU"/>
              </w:rPr>
              <w:t xml:space="preserve"> решений</w:t>
            </w:r>
            <w:r w:rsidR="009C468D" w:rsidRPr="00537E97">
              <w:rPr>
                <w:rFonts w:ascii="Times New Roman" w:eastAsia="Times New Roman" w:hAnsi="Times New Roman" w:cs="Times New Roman"/>
                <w:color w:val="000000" w:themeColor="text1"/>
                <w:sz w:val="28"/>
                <w:szCs w:val="28"/>
                <w:lang w:eastAsia="ru-RU"/>
              </w:rPr>
              <w:t xml:space="preserve"> предприятия</w:t>
            </w:r>
            <w:r w:rsidRPr="00537E97">
              <w:rPr>
                <w:rFonts w:ascii="Times New Roman" w:eastAsia="Times New Roman" w:hAnsi="Times New Roman" w:cs="Times New Roman"/>
                <w:color w:val="000000" w:themeColor="text1"/>
                <w:sz w:val="28"/>
                <w:szCs w:val="28"/>
                <w:lang w:eastAsia="ru-RU"/>
              </w:rPr>
              <w:t xml:space="preserve">, направленных на достижение генеральной цели фирмы: определение политики, </w:t>
            </w:r>
          </w:p>
          <w:p w14:paraId="5AD4088F" w14:textId="77777777" w:rsidR="009B7AF9" w:rsidRPr="00537E97" w:rsidRDefault="009B7AF9" w:rsidP="004A5DF8">
            <w:pPr>
              <w:pStyle w:val="a4"/>
              <w:spacing w:after="0" w:line="240" w:lineRule="auto"/>
              <w:ind w:left="14"/>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разработку мероприятий и методов достижения целей.</w:t>
            </w:r>
          </w:p>
        </w:tc>
      </w:tr>
      <w:tr w:rsidR="009B7AF9" w:rsidRPr="00537E97" w14:paraId="5AD40895" w14:textId="77777777" w:rsidTr="00F00325">
        <w:trPr>
          <w:trHeight w:val="1383"/>
        </w:trPr>
        <w:tc>
          <w:tcPr>
            <w:tcW w:w="809" w:type="dxa"/>
          </w:tcPr>
          <w:p w14:paraId="5AD40891" w14:textId="77777777" w:rsidR="009B7AF9" w:rsidRPr="00537E97" w:rsidRDefault="009B7AF9" w:rsidP="0046288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w:t>
            </w:r>
          </w:p>
        </w:tc>
        <w:tc>
          <w:tcPr>
            <w:tcW w:w="3297" w:type="dxa"/>
          </w:tcPr>
          <w:p w14:paraId="5AD40892" w14:textId="77777777" w:rsidR="009B7AF9" w:rsidRPr="00537E97" w:rsidRDefault="009B7AF9" w:rsidP="004A5DF8">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Определение механизма контроля</w:t>
            </w:r>
          </w:p>
        </w:tc>
        <w:tc>
          <w:tcPr>
            <w:tcW w:w="5528" w:type="dxa"/>
          </w:tcPr>
          <w:p w14:paraId="5AD40893" w14:textId="77777777" w:rsidR="009B7AF9" w:rsidRPr="00537E97" w:rsidRDefault="009B7AF9" w:rsidP="004A5DF8">
            <w:pPr>
              <w:pStyle w:val="a4"/>
              <w:spacing w:after="0" w:line="240" w:lineRule="auto"/>
              <w:ind w:left="14"/>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Стратегия не является окончательной и неизменной. </w:t>
            </w:r>
          </w:p>
          <w:p w14:paraId="5AD40894" w14:textId="77777777" w:rsidR="009B7AF9" w:rsidRPr="00537E97" w:rsidRDefault="009B7AF9" w:rsidP="004A5DF8">
            <w:pPr>
              <w:pStyle w:val="a4"/>
              <w:spacing w:after="0" w:line="240" w:lineRule="auto"/>
              <w:ind w:left="34"/>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Необходим механизм контроля - маркетинговый аудит.</w:t>
            </w:r>
          </w:p>
        </w:tc>
      </w:tr>
      <w:tr w:rsidR="009B7AF9" w:rsidRPr="00537E97" w14:paraId="5AD40897" w14:textId="77777777" w:rsidTr="00F00325">
        <w:trPr>
          <w:trHeight w:val="327"/>
        </w:trPr>
        <w:tc>
          <w:tcPr>
            <w:tcW w:w="9634" w:type="dxa"/>
            <w:gridSpan w:val="3"/>
          </w:tcPr>
          <w:p w14:paraId="5AD40896" w14:textId="77777777" w:rsidR="009B7AF9" w:rsidRPr="00537E97" w:rsidRDefault="00016BDE" w:rsidP="003B7D99">
            <w:pPr>
              <w:spacing w:after="0" w:line="240" w:lineRule="auto"/>
              <w:ind w:firstLine="738"/>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Составлено на основе источника</w:t>
            </w:r>
            <w:r w:rsidR="00D4606D" w:rsidRPr="00537E97">
              <w:rPr>
                <w:rFonts w:ascii="Times New Roman" w:eastAsia="Times New Roman" w:hAnsi="Times New Roman" w:cs="Times New Roman"/>
                <w:color w:val="000000" w:themeColor="text1"/>
                <w:sz w:val="24"/>
                <w:szCs w:val="24"/>
                <w:lang w:eastAsia="ru-RU"/>
              </w:rPr>
              <w:t xml:space="preserve"> [11, с.96</w:t>
            </w:r>
            <w:r w:rsidR="009B7AF9" w:rsidRPr="00537E97">
              <w:rPr>
                <w:rFonts w:ascii="Times New Roman" w:eastAsia="Times New Roman" w:hAnsi="Times New Roman" w:cs="Times New Roman"/>
                <w:color w:val="000000" w:themeColor="text1"/>
                <w:sz w:val="24"/>
                <w:szCs w:val="24"/>
                <w:lang w:eastAsia="ru-RU"/>
              </w:rPr>
              <w:t>]</w:t>
            </w:r>
          </w:p>
        </w:tc>
      </w:tr>
    </w:tbl>
    <w:p w14:paraId="5AD40898" w14:textId="77777777" w:rsidR="00F00325" w:rsidRPr="00537E97" w:rsidRDefault="00F00325" w:rsidP="00462887">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p>
    <w:p w14:paraId="5AD40899" w14:textId="7E633974" w:rsidR="00462887" w:rsidRPr="00537E97" w:rsidRDefault="00462887" w:rsidP="00462887">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Промышленные предприятия, функционирующие в современных жестких экономических условиях</w:t>
      </w:r>
      <w:r w:rsidR="00B844FB"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добиваются финансовых успехов при условии формирования и реализации маркетинговой стратегии в долгосрочной перспективе. </w:t>
      </w:r>
    </w:p>
    <w:p w14:paraId="5AD4089A" w14:textId="77777777" w:rsidR="00462887" w:rsidRPr="00537E97" w:rsidRDefault="00462887" w:rsidP="00462887">
      <w:pPr>
        <w:pStyle w:val="a4"/>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Правильный выбор и успешная реализация маркетинговой стратегии становится одним из основных условий для ускорения экономического роста промышленного предприятия. При этом на промышленном рынке наблюдается негативная ситуация по внедрению маркетинговой стратегии на предприятии, так как, как правило, у промышленных предприятий недостаточно знаний в области маркетинга, а также плохая организация маркетинга. </w:t>
      </w:r>
    </w:p>
    <w:p w14:paraId="5AD4089B" w14:textId="77777777" w:rsidR="009B7AF9" w:rsidRPr="00537E97" w:rsidRDefault="009B7AF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настоящее время компании сталкиваются с несколькими изменениями в своей деятельности, усиленными технологическими и социальными трансформациями за последние несколько десятилетий. Поскольку конкурентоспособность является лейтмотивом в парадигме рыночной экономики, необходимо совершенствовать деятельность посредством совершенства продуктов и новых предложений услуг. </w:t>
      </w:r>
    </w:p>
    <w:p w14:paraId="5AD4089C" w14:textId="77777777" w:rsidR="009B7AF9" w:rsidRPr="00537E97" w:rsidRDefault="009B7AF9" w:rsidP="009B7AF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Сосредоточив внимание на потребностях потребителей, ограничения между материальным и нематериальным предложением оспариваются с </w:t>
      </w:r>
      <w:r w:rsidRPr="00537E97">
        <w:rPr>
          <w:rFonts w:ascii="Times New Roman" w:eastAsia="Times New Roman" w:hAnsi="Times New Roman" w:cs="Times New Roman"/>
          <w:color w:val="000000" w:themeColor="text1"/>
          <w:sz w:val="28"/>
          <w:szCs w:val="28"/>
          <w:lang w:eastAsia="ru-RU"/>
        </w:rPr>
        <w:lastRenderedPageBreak/>
        <w:t>помощью нового типа предложений, объединяющих продукты и услуги в рамках одного общего предложения.</w:t>
      </w:r>
    </w:p>
    <w:p w14:paraId="5AD4089F" w14:textId="30254417" w:rsidR="002E2D49" w:rsidRPr="00537E97" w:rsidRDefault="00495A58" w:rsidP="003E3042">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Предприятия, работающие на промышленном рынке, используя стратегию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стремятся внедрить в свою деятельность новые способы продажи, в связи с чем происходят изменения в структуре потребления. </w:t>
      </w:r>
      <w:r w:rsidR="009B7AF9"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Однако, следует отметить, что формирование стратегии продвижения продукции изучается в экономической литературе больше с точки зрения массового маркетинга, при этом наблюдаются значительные пробелы в промышленном маркетинге. Изучив ряд научных работ, можно сделать вывод, что отсутствуют единые понятия таких явлений как инновационный продукт, маркетинговая стратегия для инновационного предприятия, при этом ученые отмечают, что промышленный рынок имеет значительные отличия от массового рынка и</w:t>
      </w:r>
      <w:r w:rsidR="00835ADB"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r w:rsidR="00835ADB" w:rsidRPr="00537E97">
        <w:rPr>
          <w:rFonts w:ascii="Times New Roman" w:eastAsia="Times New Roman" w:hAnsi="Times New Roman" w:cs="Times New Roman"/>
          <w:color w:val="000000" w:themeColor="text1"/>
          <w:sz w:val="28"/>
          <w:szCs w:val="28"/>
          <w:lang w:eastAsia="ru-RU"/>
        </w:rPr>
        <w:t>соответственно,</w:t>
      </w:r>
      <w:r w:rsidRPr="00537E97">
        <w:rPr>
          <w:rFonts w:ascii="Times New Roman" w:eastAsia="Times New Roman" w:hAnsi="Times New Roman" w:cs="Times New Roman"/>
          <w:color w:val="000000" w:themeColor="text1"/>
          <w:sz w:val="28"/>
          <w:szCs w:val="28"/>
          <w:lang w:eastAsia="ru-RU"/>
        </w:rPr>
        <w:t xml:space="preserve"> ограничения. </w:t>
      </w:r>
      <w:r w:rsidR="00835ADB" w:rsidRPr="00537E97">
        <w:rPr>
          <w:rFonts w:ascii="Times New Roman" w:eastAsia="Times New Roman" w:hAnsi="Times New Roman" w:cs="Times New Roman"/>
          <w:color w:val="000000" w:themeColor="text1"/>
          <w:sz w:val="28"/>
          <w:szCs w:val="28"/>
          <w:lang w:eastAsia="ru-RU"/>
        </w:rPr>
        <w:t xml:space="preserve">В связи с этим становится очевидно, что первостепенной задачей является дать четкие определения понятиям инноваций, инновационного продукта. </w:t>
      </w:r>
      <w:r w:rsidR="00835ADB" w:rsidRPr="00537E97">
        <w:rPr>
          <w:rFonts w:ascii="Times New Roman" w:hAnsi="Times New Roman" w:cs="Times New Roman"/>
          <w:color w:val="000000" w:themeColor="text1"/>
          <w:sz w:val="28"/>
          <w:szCs w:val="28"/>
        </w:rPr>
        <w:t xml:space="preserve">Первые определения понятия инновации появились в экономической науке в 1920-х </w:t>
      </w:r>
      <w:r w:rsidR="00E04510" w:rsidRPr="00537E97">
        <w:rPr>
          <w:rFonts w:ascii="Times New Roman" w:hAnsi="Times New Roman" w:cs="Times New Roman"/>
          <w:color w:val="000000" w:themeColor="text1"/>
          <w:sz w:val="28"/>
          <w:szCs w:val="28"/>
        </w:rPr>
        <w:t>годах после того, как</w:t>
      </w:r>
      <w:r w:rsidR="00835ADB"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назрела необходимость </w:t>
      </w:r>
      <w:r w:rsidR="00835ADB" w:rsidRPr="00537E97">
        <w:rPr>
          <w:rFonts w:ascii="Times New Roman" w:hAnsi="Times New Roman" w:cs="Times New Roman"/>
          <w:color w:val="000000" w:themeColor="text1"/>
          <w:sz w:val="28"/>
          <w:szCs w:val="28"/>
        </w:rPr>
        <w:t>с</w:t>
      </w:r>
      <w:r w:rsidR="009603A7" w:rsidRPr="00537E97">
        <w:rPr>
          <w:rFonts w:ascii="Times New Roman" w:hAnsi="Times New Roman" w:cs="Times New Roman"/>
          <w:color w:val="000000" w:themeColor="text1"/>
          <w:sz w:val="28"/>
          <w:szCs w:val="28"/>
        </w:rPr>
        <w:t>формирова</w:t>
      </w:r>
      <w:r w:rsidR="00835ADB" w:rsidRPr="00537E97">
        <w:rPr>
          <w:rFonts w:ascii="Times New Roman" w:hAnsi="Times New Roman" w:cs="Times New Roman"/>
          <w:color w:val="000000" w:themeColor="text1"/>
          <w:sz w:val="28"/>
          <w:szCs w:val="28"/>
        </w:rPr>
        <w:t>ть</w:t>
      </w:r>
      <w:r w:rsidR="009603A7" w:rsidRPr="00537E97">
        <w:rPr>
          <w:rFonts w:ascii="Times New Roman" w:hAnsi="Times New Roman" w:cs="Times New Roman"/>
          <w:color w:val="000000" w:themeColor="text1"/>
          <w:sz w:val="28"/>
          <w:szCs w:val="28"/>
        </w:rPr>
        <w:t xml:space="preserve"> </w:t>
      </w:r>
      <w:r w:rsidR="00835ADB" w:rsidRPr="00537E97">
        <w:rPr>
          <w:rFonts w:ascii="Times New Roman" w:hAnsi="Times New Roman" w:cs="Times New Roman"/>
          <w:color w:val="000000" w:themeColor="text1"/>
          <w:sz w:val="28"/>
          <w:szCs w:val="28"/>
        </w:rPr>
        <w:t>определение</w:t>
      </w:r>
      <w:r w:rsidR="009603A7" w:rsidRPr="00537E97">
        <w:rPr>
          <w:rFonts w:ascii="Times New Roman" w:hAnsi="Times New Roman" w:cs="Times New Roman"/>
          <w:color w:val="000000" w:themeColor="text1"/>
          <w:sz w:val="28"/>
          <w:szCs w:val="28"/>
        </w:rPr>
        <w:t xml:space="preserve"> инновации</w:t>
      </w:r>
      <w:r w:rsidR="00835ADB"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с научной точки зрения. </w:t>
      </w:r>
    </w:p>
    <w:p w14:paraId="5AD408A0" w14:textId="77777777" w:rsidR="00651C70" w:rsidRPr="00537E97" w:rsidRDefault="00651C70" w:rsidP="009417C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Й. А. </w:t>
      </w:r>
      <w:proofErr w:type="spellStart"/>
      <w:r w:rsidRPr="00537E97">
        <w:rPr>
          <w:rFonts w:ascii="Times New Roman" w:hAnsi="Times New Roman" w:cs="Times New Roman"/>
          <w:color w:val="000000" w:themeColor="text1"/>
          <w:sz w:val="28"/>
          <w:szCs w:val="28"/>
        </w:rPr>
        <w:t>Шумпетер</w:t>
      </w:r>
      <w:proofErr w:type="spellEnd"/>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kk-KZ"/>
        </w:rPr>
        <w:t>15</w:t>
      </w:r>
      <w:r w:rsidRPr="00537E97">
        <w:rPr>
          <w:rFonts w:ascii="Times New Roman" w:hAnsi="Times New Roman" w:cs="Times New Roman"/>
          <w:color w:val="000000" w:themeColor="text1"/>
          <w:sz w:val="28"/>
          <w:szCs w:val="28"/>
        </w:rPr>
        <w:t>] в своих трудах впервые дал описание понятию инновации. Однако сам термин «инновация» не был приведен, автор использовал пять «новых комбинаций» факторов производства:</w:t>
      </w:r>
    </w:p>
    <w:p w14:paraId="5AD408A1" w14:textId="77777777" w:rsidR="00D91FD0" w:rsidRPr="00537E97" w:rsidRDefault="00651C70" w:rsidP="00D91FD0">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Фактор 1: применение в производстве новых технологий и техники.</w:t>
      </w:r>
    </w:p>
    <w:p w14:paraId="5AD408A2" w14:textId="77777777" w:rsidR="00651C70" w:rsidRPr="00537E97" w:rsidRDefault="00651C70" w:rsidP="00D91FD0">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Фактор 2: производство ранее не существовавшего продукта или продукта с существенными изменениями.</w:t>
      </w:r>
    </w:p>
    <w:p w14:paraId="5AD408A3" w14:textId="77777777" w:rsidR="00651C70" w:rsidRPr="00537E97" w:rsidRDefault="00651C70" w:rsidP="00D91FD0">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Фактор 3: применение в производстве нового сырья.</w:t>
      </w:r>
    </w:p>
    <w:p w14:paraId="5AD408A4" w14:textId="77777777" w:rsidR="002E2D49" w:rsidRPr="00537E97" w:rsidRDefault="00651C70" w:rsidP="00D91FD0">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Фактор 4: качественные и</w:t>
      </w:r>
      <w:r w:rsidR="002E2D49" w:rsidRPr="00537E97">
        <w:rPr>
          <w:rFonts w:ascii="Times New Roman" w:hAnsi="Times New Roman" w:cs="Times New Roman"/>
          <w:color w:val="000000" w:themeColor="text1"/>
          <w:sz w:val="28"/>
          <w:szCs w:val="28"/>
        </w:rPr>
        <w:t xml:space="preserve">зменения в </w:t>
      </w:r>
      <w:r w:rsidR="00D91FD0" w:rsidRPr="00537E97">
        <w:rPr>
          <w:rFonts w:ascii="Times New Roman" w:hAnsi="Times New Roman" w:cs="Times New Roman"/>
          <w:color w:val="000000" w:themeColor="text1"/>
          <w:sz w:val="28"/>
          <w:szCs w:val="28"/>
        </w:rPr>
        <w:t>процессе</w:t>
      </w:r>
      <w:r w:rsidR="002E2D49" w:rsidRPr="00537E97">
        <w:rPr>
          <w:rFonts w:ascii="Times New Roman" w:hAnsi="Times New Roman" w:cs="Times New Roman"/>
          <w:color w:val="000000" w:themeColor="text1"/>
          <w:sz w:val="28"/>
          <w:szCs w:val="28"/>
        </w:rPr>
        <w:t xml:space="preserve"> производства.</w:t>
      </w:r>
    </w:p>
    <w:p w14:paraId="5AD408A5" w14:textId="77777777" w:rsidR="002E2D49" w:rsidRPr="00537E97" w:rsidRDefault="00D91FD0" w:rsidP="00D91FD0">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Фактор 5: выход</w:t>
      </w:r>
      <w:r w:rsidR="002E2D49" w:rsidRPr="00537E97">
        <w:rPr>
          <w:rFonts w:ascii="Times New Roman" w:hAnsi="Times New Roman" w:cs="Times New Roman"/>
          <w:color w:val="000000" w:themeColor="text1"/>
          <w:sz w:val="28"/>
          <w:szCs w:val="28"/>
        </w:rPr>
        <w:t xml:space="preserve"> на новый рынок сбыта.</w:t>
      </w:r>
    </w:p>
    <w:p w14:paraId="5AD408A6" w14:textId="2FC9F7A1" w:rsidR="00182D81" w:rsidRPr="00537E97" w:rsidRDefault="009603A7" w:rsidP="00B407DB">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Рассматривая инновации под углом </w:t>
      </w:r>
      <w:r w:rsidR="00B844FB" w:rsidRPr="00537E97">
        <w:rPr>
          <w:rFonts w:ascii="Times New Roman" w:hAnsi="Times New Roman" w:cs="Times New Roman"/>
          <w:color w:val="000000" w:themeColor="text1"/>
          <w:sz w:val="28"/>
          <w:szCs w:val="28"/>
        </w:rPr>
        <w:t>экономической сущности,</w:t>
      </w:r>
      <w:r w:rsidRPr="00537E97">
        <w:rPr>
          <w:rFonts w:ascii="Times New Roman" w:hAnsi="Times New Roman" w:cs="Times New Roman"/>
          <w:color w:val="000000" w:themeColor="text1"/>
          <w:sz w:val="28"/>
          <w:szCs w:val="28"/>
        </w:rPr>
        <w:t xml:space="preserve"> стоит отметить, что под инновацией нельзя понимать любое новшество, не имеющее преимуществ и менее эффективное по сравнению с аналогом. </w:t>
      </w:r>
      <w:r w:rsidR="00CA2647" w:rsidRPr="00537E97">
        <w:rPr>
          <w:rFonts w:ascii="Times New Roman" w:hAnsi="Times New Roman" w:cs="Times New Roman"/>
          <w:color w:val="000000" w:themeColor="text1"/>
          <w:sz w:val="28"/>
          <w:szCs w:val="28"/>
        </w:rPr>
        <w:t>Понятие инновации</w:t>
      </w:r>
      <w:r w:rsidR="00B407DB" w:rsidRPr="00537E97">
        <w:rPr>
          <w:rFonts w:ascii="Times New Roman" w:hAnsi="Times New Roman" w:cs="Times New Roman"/>
          <w:color w:val="000000" w:themeColor="text1"/>
          <w:sz w:val="28"/>
          <w:szCs w:val="28"/>
        </w:rPr>
        <w:t xml:space="preserve"> распро</w:t>
      </w:r>
      <w:r w:rsidR="00B407DB" w:rsidRPr="00537E97">
        <w:rPr>
          <w:rFonts w:ascii="Times New Roman" w:hAnsi="Times New Roman" w:cs="Times New Roman"/>
          <w:color w:val="000000" w:themeColor="text1"/>
          <w:sz w:val="28"/>
          <w:szCs w:val="28"/>
        </w:rPr>
        <w:softHyphen/>
        <w:t xml:space="preserve">страняется на новый продукт или услугу, их усовершенствование, которые обеспечат повышение качества и экономию затрат. </w:t>
      </w:r>
    </w:p>
    <w:p w14:paraId="5AD408A7" w14:textId="77777777" w:rsidR="002C29F1" w:rsidRPr="00537E97" w:rsidRDefault="009603A7" w:rsidP="00B407DB">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Например, Филипп Котлер [1</w:t>
      </w:r>
      <w:r w:rsidR="007524C9" w:rsidRPr="00537E97">
        <w:rPr>
          <w:rFonts w:ascii="Times New Roman" w:hAnsi="Times New Roman" w:cs="Times New Roman"/>
          <w:color w:val="000000" w:themeColor="text1"/>
          <w:sz w:val="28"/>
          <w:szCs w:val="28"/>
        </w:rPr>
        <w:t>6</w:t>
      </w:r>
      <w:r w:rsidRPr="00537E97">
        <w:rPr>
          <w:rFonts w:ascii="Times New Roman" w:hAnsi="Times New Roman" w:cs="Times New Roman"/>
          <w:color w:val="000000" w:themeColor="text1"/>
          <w:sz w:val="28"/>
          <w:szCs w:val="28"/>
        </w:rPr>
        <w:t>] трактует инновацию, как любой новый товар, услугу или идею.</w:t>
      </w:r>
      <w:r w:rsidR="00062CEA" w:rsidRPr="00537E97">
        <w:rPr>
          <w:rFonts w:ascii="Times New Roman" w:hAnsi="Times New Roman" w:cs="Times New Roman"/>
          <w:color w:val="000000" w:themeColor="text1"/>
          <w:sz w:val="28"/>
          <w:szCs w:val="28"/>
        </w:rPr>
        <w:t xml:space="preserve"> </w:t>
      </w:r>
      <w:r w:rsidR="002C29F1" w:rsidRPr="00537E97">
        <w:rPr>
          <w:rFonts w:ascii="Times New Roman" w:hAnsi="Times New Roman" w:cs="Times New Roman"/>
          <w:color w:val="000000" w:themeColor="text1"/>
          <w:sz w:val="28"/>
          <w:szCs w:val="28"/>
        </w:rPr>
        <w:t>Систематизируя экономическую литературу, можно дать</w:t>
      </w:r>
      <w:r w:rsidR="00CA2647" w:rsidRPr="00537E97">
        <w:rPr>
          <w:rFonts w:ascii="Times New Roman" w:hAnsi="Times New Roman" w:cs="Times New Roman"/>
          <w:color w:val="000000" w:themeColor="text1"/>
          <w:sz w:val="28"/>
          <w:szCs w:val="28"/>
        </w:rPr>
        <w:t xml:space="preserve"> следующее определение понятию инновации</w:t>
      </w:r>
      <w:r w:rsidR="002C29F1" w:rsidRPr="00537E97">
        <w:rPr>
          <w:rFonts w:ascii="Times New Roman" w:hAnsi="Times New Roman" w:cs="Times New Roman"/>
          <w:color w:val="000000" w:themeColor="text1"/>
          <w:sz w:val="28"/>
          <w:szCs w:val="28"/>
        </w:rPr>
        <w:t>: процесс перехода потенциального научно-технического прогресса в реальный, воплощение которого возможно в продуктах или услугах.</w:t>
      </w:r>
    </w:p>
    <w:p w14:paraId="5AD408A8" w14:textId="77777777" w:rsidR="00947B52" w:rsidRPr="00537E97" w:rsidRDefault="002B5428" w:rsidP="00B407DB">
      <w:pPr>
        <w:pStyle w:val="a6"/>
        <w:spacing w:before="0" w:beforeAutospacing="0" w:after="0" w:afterAutospacing="0"/>
        <w:ind w:firstLine="709"/>
        <w:jc w:val="both"/>
        <w:rPr>
          <w:rFonts w:eastAsiaTheme="minorHAnsi"/>
          <w:color w:val="000000" w:themeColor="text1"/>
          <w:sz w:val="28"/>
          <w:szCs w:val="28"/>
          <w:lang w:eastAsia="en-US"/>
        </w:rPr>
      </w:pPr>
      <w:r w:rsidRPr="00537E97">
        <w:rPr>
          <w:rFonts w:eastAsiaTheme="minorHAnsi"/>
          <w:color w:val="000000" w:themeColor="text1"/>
          <w:sz w:val="28"/>
          <w:szCs w:val="28"/>
          <w:lang w:eastAsia="en-US"/>
        </w:rPr>
        <w:t>Основой для о</w:t>
      </w:r>
      <w:r w:rsidR="002C29F1" w:rsidRPr="00537E97">
        <w:rPr>
          <w:rFonts w:eastAsiaTheme="minorHAnsi"/>
          <w:color w:val="000000" w:themeColor="text1"/>
          <w:sz w:val="28"/>
          <w:szCs w:val="28"/>
          <w:lang w:eastAsia="en-US"/>
        </w:rPr>
        <w:t>писани</w:t>
      </w:r>
      <w:r w:rsidRPr="00537E97">
        <w:rPr>
          <w:rFonts w:eastAsiaTheme="minorHAnsi"/>
          <w:color w:val="000000" w:themeColor="text1"/>
          <w:sz w:val="28"/>
          <w:szCs w:val="28"/>
          <w:lang w:eastAsia="en-US"/>
        </w:rPr>
        <w:t>я</w:t>
      </w:r>
      <w:r w:rsidR="002C29F1" w:rsidRPr="00537E97">
        <w:rPr>
          <w:rFonts w:eastAsiaTheme="minorHAnsi"/>
          <w:color w:val="000000" w:themeColor="text1"/>
          <w:sz w:val="28"/>
          <w:szCs w:val="28"/>
          <w:lang w:eastAsia="en-US"/>
        </w:rPr>
        <w:t xml:space="preserve"> инноваций </w:t>
      </w:r>
      <w:r w:rsidRPr="00537E97">
        <w:rPr>
          <w:rFonts w:eastAsiaTheme="minorHAnsi"/>
          <w:color w:val="000000" w:themeColor="text1"/>
          <w:sz w:val="28"/>
          <w:szCs w:val="28"/>
          <w:lang w:eastAsia="en-US"/>
        </w:rPr>
        <w:t xml:space="preserve">на рынке являются </w:t>
      </w:r>
      <w:r w:rsidR="00947B52" w:rsidRPr="00537E97">
        <w:rPr>
          <w:rFonts w:eastAsiaTheme="minorHAnsi"/>
          <w:color w:val="000000" w:themeColor="text1"/>
          <w:sz w:val="28"/>
          <w:szCs w:val="28"/>
          <w:lang w:eastAsia="en-US"/>
        </w:rPr>
        <w:t>международны</w:t>
      </w:r>
      <w:r w:rsidRPr="00537E97">
        <w:rPr>
          <w:rFonts w:eastAsiaTheme="minorHAnsi"/>
          <w:color w:val="000000" w:themeColor="text1"/>
          <w:sz w:val="28"/>
          <w:szCs w:val="28"/>
          <w:lang w:eastAsia="en-US"/>
        </w:rPr>
        <w:t>е</w:t>
      </w:r>
      <w:r w:rsidR="00947B52" w:rsidRPr="00537E97">
        <w:rPr>
          <w:rFonts w:eastAsiaTheme="minorHAnsi"/>
          <w:color w:val="000000" w:themeColor="text1"/>
          <w:sz w:val="28"/>
          <w:szCs w:val="28"/>
          <w:lang w:eastAsia="en-US"/>
        </w:rPr>
        <w:t xml:space="preserve"> стандарт</w:t>
      </w:r>
      <w:r w:rsidRPr="00537E97">
        <w:rPr>
          <w:rFonts w:eastAsiaTheme="minorHAnsi"/>
          <w:color w:val="000000" w:themeColor="text1"/>
          <w:sz w:val="28"/>
          <w:szCs w:val="28"/>
          <w:lang w:eastAsia="en-US"/>
        </w:rPr>
        <w:t>ы, рекомен</w:t>
      </w:r>
      <w:r w:rsidRPr="00537E97">
        <w:rPr>
          <w:rFonts w:eastAsiaTheme="minorHAnsi"/>
          <w:color w:val="000000" w:themeColor="text1"/>
          <w:sz w:val="28"/>
          <w:szCs w:val="28"/>
          <w:lang w:eastAsia="en-US"/>
        </w:rPr>
        <w:softHyphen/>
        <w:t xml:space="preserve">дации, которые </w:t>
      </w:r>
      <w:r w:rsidR="00B407DB" w:rsidRPr="00537E97">
        <w:rPr>
          <w:rFonts w:eastAsiaTheme="minorHAnsi"/>
          <w:color w:val="000000" w:themeColor="text1"/>
          <w:sz w:val="28"/>
          <w:szCs w:val="28"/>
          <w:lang w:eastAsia="en-US"/>
        </w:rPr>
        <w:t xml:space="preserve">были приняты </w:t>
      </w:r>
      <w:r w:rsidR="00947B52" w:rsidRPr="00537E97">
        <w:rPr>
          <w:rFonts w:eastAsiaTheme="minorHAnsi"/>
          <w:color w:val="000000" w:themeColor="text1"/>
          <w:sz w:val="28"/>
          <w:szCs w:val="28"/>
          <w:lang w:eastAsia="en-US"/>
        </w:rPr>
        <w:t>Группой нацио</w:t>
      </w:r>
      <w:r w:rsidR="00947B52" w:rsidRPr="00537E97">
        <w:rPr>
          <w:rFonts w:eastAsiaTheme="minorHAnsi"/>
          <w:color w:val="000000" w:themeColor="text1"/>
          <w:sz w:val="28"/>
          <w:szCs w:val="28"/>
          <w:lang w:eastAsia="en-US"/>
        </w:rPr>
        <w:softHyphen/>
        <w:t xml:space="preserve">нальных экспертов по показателям </w:t>
      </w:r>
      <w:r w:rsidRPr="00537E97">
        <w:rPr>
          <w:rFonts w:eastAsiaTheme="minorHAnsi"/>
          <w:color w:val="000000" w:themeColor="text1"/>
          <w:sz w:val="28"/>
          <w:szCs w:val="28"/>
          <w:lang w:eastAsia="en-US"/>
        </w:rPr>
        <w:t xml:space="preserve">эффективности </w:t>
      </w:r>
      <w:r w:rsidR="00947B52" w:rsidRPr="00537E97">
        <w:rPr>
          <w:rFonts w:eastAsiaTheme="minorHAnsi"/>
          <w:color w:val="000000" w:themeColor="text1"/>
          <w:sz w:val="28"/>
          <w:szCs w:val="28"/>
          <w:lang w:eastAsia="en-US"/>
        </w:rPr>
        <w:t xml:space="preserve">науки и техники. Этой группой было разработано «Руководство </w:t>
      </w:r>
      <w:proofErr w:type="spellStart"/>
      <w:r w:rsidR="00947B52" w:rsidRPr="00537E97">
        <w:rPr>
          <w:rFonts w:eastAsiaTheme="minorHAnsi"/>
          <w:color w:val="000000" w:themeColor="text1"/>
          <w:sz w:val="28"/>
          <w:szCs w:val="28"/>
          <w:lang w:eastAsia="en-US"/>
        </w:rPr>
        <w:t>Фраскати</w:t>
      </w:r>
      <w:proofErr w:type="spellEnd"/>
      <w:r w:rsidR="00947B52" w:rsidRPr="00537E97">
        <w:rPr>
          <w:rFonts w:eastAsiaTheme="minorHAnsi"/>
          <w:color w:val="000000" w:themeColor="text1"/>
          <w:sz w:val="28"/>
          <w:szCs w:val="28"/>
          <w:lang w:eastAsia="en-US"/>
        </w:rPr>
        <w:t xml:space="preserve">» </w:t>
      </w:r>
      <w:r w:rsidR="0058571D" w:rsidRPr="00537E97">
        <w:rPr>
          <w:rFonts w:eastAsiaTheme="minorHAnsi"/>
          <w:color w:val="000000" w:themeColor="text1"/>
          <w:sz w:val="28"/>
          <w:szCs w:val="28"/>
          <w:lang w:eastAsia="en-US"/>
        </w:rPr>
        <w:t>[</w:t>
      </w:r>
      <w:r w:rsidR="007524C9" w:rsidRPr="00537E97">
        <w:rPr>
          <w:rFonts w:eastAsiaTheme="minorHAnsi"/>
          <w:color w:val="000000" w:themeColor="text1"/>
          <w:sz w:val="28"/>
          <w:szCs w:val="28"/>
          <w:lang w:eastAsia="en-US"/>
        </w:rPr>
        <w:t>1</w:t>
      </w:r>
      <w:r w:rsidR="00C0080A" w:rsidRPr="00537E97">
        <w:rPr>
          <w:rFonts w:eastAsiaTheme="minorHAnsi"/>
          <w:color w:val="000000" w:themeColor="text1"/>
          <w:sz w:val="28"/>
          <w:szCs w:val="28"/>
          <w:lang w:eastAsia="en-US"/>
        </w:rPr>
        <w:t>7</w:t>
      </w:r>
      <w:r w:rsidR="0058571D" w:rsidRPr="00537E97">
        <w:rPr>
          <w:rFonts w:eastAsiaTheme="minorHAnsi"/>
          <w:color w:val="000000" w:themeColor="text1"/>
          <w:sz w:val="28"/>
          <w:szCs w:val="28"/>
          <w:lang w:eastAsia="en-US"/>
        </w:rPr>
        <w:t>]</w:t>
      </w:r>
      <w:r w:rsidR="00947B52" w:rsidRPr="00537E97">
        <w:rPr>
          <w:rFonts w:eastAsiaTheme="minorHAnsi"/>
          <w:color w:val="000000" w:themeColor="text1"/>
          <w:sz w:val="28"/>
          <w:szCs w:val="28"/>
          <w:lang w:eastAsia="en-US"/>
        </w:rPr>
        <w:t xml:space="preserve">. </w:t>
      </w:r>
      <w:r w:rsidR="002E2D49" w:rsidRPr="00537E97">
        <w:rPr>
          <w:rFonts w:eastAsiaTheme="minorHAnsi"/>
          <w:color w:val="000000" w:themeColor="text1"/>
          <w:sz w:val="28"/>
          <w:szCs w:val="28"/>
          <w:lang w:eastAsia="en-US"/>
        </w:rPr>
        <w:t>Ввиду постоянных изменений в мировой и национальной научно-технической полити</w:t>
      </w:r>
      <w:r w:rsidR="002E2D49" w:rsidRPr="00537E97">
        <w:rPr>
          <w:rFonts w:eastAsiaTheme="minorHAnsi"/>
          <w:color w:val="000000" w:themeColor="text1"/>
          <w:sz w:val="28"/>
          <w:szCs w:val="28"/>
          <w:lang w:eastAsia="en-US"/>
        </w:rPr>
        <w:softHyphen/>
        <w:t>ке и в стратегии развития п</w:t>
      </w:r>
      <w:r w:rsidR="00CA2647" w:rsidRPr="00537E97">
        <w:rPr>
          <w:rFonts w:eastAsiaTheme="minorHAnsi"/>
          <w:color w:val="000000" w:themeColor="text1"/>
          <w:sz w:val="28"/>
          <w:szCs w:val="28"/>
          <w:lang w:eastAsia="en-US"/>
        </w:rPr>
        <w:t xml:space="preserve">оложения Руководства </w:t>
      </w:r>
      <w:proofErr w:type="spellStart"/>
      <w:r w:rsidR="00CA2647" w:rsidRPr="00537E97">
        <w:rPr>
          <w:rFonts w:eastAsiaTheme="minorHAnsi"/>
          <w:color w:val="000000" w:themeColor="text1"/>
          <w:sz w:val="28"/>
          <w:szCs w:val="28"/>
          <w:lang w:eastAsia="en-US"/>
        </w:rPr>
        <w:t>Фраскати</w:t>
      </w:r>
      <w:proofErr w:type="spellEnd"/>
      <w:r w:rsidR="00947B52" w:rsidRPr="00537E97">
        <w:rPr>
          <w:rFonts w:eastAsiaTheme="minorHAnsi"/>
          <w:color w:val="000000" w:themeColor="text1"/>
          <w:sz w:val="28"/>
          <w:szCs w:val="28"/>
          <w:lang w:eastAsia="en-US"/>
        </w:rPr>
        <w:t xml:space="preserve"> периодически расширяются</w:t>
      </w:r>
      <w:r w:rsidR="002E2D49" w:rsidRPr="00537E97">
        <w:rPr>
          <w:rFonts w:eastAsiaTheme="minorHAnsi"/>
          <w:color w:val="000000" w:themeColor="text1"/>
          <w:sz w:val="28"/>
          <w:szCs w:val="28"/>
          <w:lang w:eastAsia="en-US"/>
        </w:rPr>
        <w:t xml:space="preserve"> и корректируются (в 1993 году </w:t>
      </w:r>
      <w:r w:rsidR="00947B52" w:rsidRPr="00537E97">
        <w:rPr>
          <w:rFonts w:eastAsiaTheme="minorHAnsi"/>
          <w:color w:val="000000" w:themeColor="text1"/>
          <w:sz w:val="28"/>
          <w:szCs w:val="28"/>
          <w:lang w:eastAsia="en-US"/>
        </w:rPr>
        <w:t xml:space="preserve">была принята </w:t>
      </w:r>
      <w:r w:rsidR="008C2F6C" w:rsidRPr="00537E97">
        <w:rPr>
          <w:rFonts w:eastAsiaTheme="minorHAnsi"/>
          <w:color w:val="000000" w:themeColor="text1"/>
          <w:sz w:val="28"/>
          <w:szCs w:val="28"/>
          <w:lang w:eastAsia="en-US"/>
        </w:rPr>
        <w:t>последняя редакция</w:t>
      </w:r>
      <w:r w:rsidR="00947B52" w:rsidRPr="00537E97">
        <w:rPr>
          <w:rFonts w:eastAsiaTheme="minorHAnsi"/>
          <w:color w:val="000000" w:themeColor="text1"/>
          <w:sz w:val="28"/>
          <w:szCs w:val="28"/>
          <w:lang w:eastAsia="en-US"/>
        </w:rPr>
        <w:t>).</w:t>
      </w:r>
    </w:p>
    <w:p w14:paraId="5AD408A9" w14:textId="77777777" w:rsidR="0058571D" w:rsidRPr="00537E97" w:rsidRDefault="0058571D" w:rsidP="00B407DB">
      <w:pPr>
        <w:pStyle w:val="a6"/>
        <w:spacing w:before="0" w:beforeAutospacing="0" w:after="0" w:afterAutospacing="0"/>
        <w:ind w:firstLine="709"/>
        <w:jc w:val="both"/>
        <w:rPr>
          <w:rFonts w:eastAsiaTheme="minorHAnsi"/>
          <w:color w:val="000000" w:themeColor="text1"/>
          <w:sz w:val="28"/>
          <w:szCs w:val="28"/>
          <w:lang w:eastAsia="en-US"/>
        </w:rPr>
      </w:pPr>
      <w:r w:rsidRPr="00537E97">
        <w:rPr>
          <w:rFonts w:eastAsiaTheme="minorHAnsi"/>
          <w:color w:val="000000" w:themeColor="text1"/>
          <w:sz w:val="28"/>
          <w:szCs w:val="28"/>
          <w:lang w:eastAsia="en-US"/>
        </w:rPr>
        <w:lastRenderedPageBreak/>
        <w:t>Руководство</w:t>
      </w:r>
      <w:r w:rsidR="002B5428" w:rsidRPr="00537E97">
        <w:rPr>
          <w:rFonts w:eastAsiaTheme="minorHAnsi"/>
          <w:color w:val="000000" w:themeColor="text1"/>
          <w:sz w:val="28"/>
          <w:szCs w:val="28"/>
          <w:lang w:eastAsia="en-US"/>
        </w:rPr>
        <w:t>м</w:t>
      </w:r>
      <w:r w:rsidRPr="00537E97">
        <w:rPr>
          <w:rFonts w:eastAsiaTheme="minorHAnsi"/>
          <w:color w:val="000000" w:themeColor="text1"/>
          <w:sz w:val="28"/>
          <w:szCs w:val="28"/>
          <w:lang w:eastAsia="en-US"/>
        </w:rPr>
        <w:t xml:space="preserve"> </w:t>
      </w:r>
      <w:proofErr w:type="spellStart"/>
      <w:r w:rsidRPr="00537E97">
        <w:rPr>
          <w:rFonts w:eastAsiaTheme="minorHAnsi"/>
          <w:color w:val="000000" w:themeColor="text1"/>
          <w:sz w:val="28"/>
          <w:szCs w:val="28"/>
          <w:lang w:eastAsia="en-US"/>
        </w:rPr>
        <w:t>Фраскати</w:t>
      </w:r>
      <w:proofErr w:type="spellEnd"/>
      <w:r w:rsidRPr="00537E97">
        <w:rPr>
          <w:rFonts w:eastAsiaTheme="minorHAnsi"/>
          <w:color w:val="000000" w:themeColor="text1"/>
          <w:sz w:val="28"/>
          <w:szCs w:val="28"/>
          <w:lang w:eastAsia="en-US"/>
        </w:rPr>
        <w:t xml:space="preserve"> </w:t>
      </w:r>
      <w:r w:rsidR="002B5428" w:rsidRPr="00537E97">
        <w:rPr>
          <w:rFonts w:eastAsiaTheme="minorHAnsi"/>
          <w:color w:val="000000" w:themeColor="text1"/>
          <w:sz w:val="28"/>
          <w:szCs w:val="28"/>
          <w:lang w:eastAsia="en-US"/>
        </w:rPr>
        <w:t xml:space="preserve">пользуются эксперты </w:t>
      </w:r>
      <w:r w:rsidRPr="00537E97">
        <w:rPr>
          <w:rFonts w:eastAsiaTheme="minorHAnsi"/>
          <w:color w:val="000000" w:themeColor="text1"/>
          <w:sz w:val="28"/>
          <w:szCs w:val="28"/>
          <w:lang w:eastAsia="en-US"/>
        </w:rPr>
        <w:t xml:space="preserve">стран-членов ОЭСР, </w:t>
      </w:r>
      <w:r w:rsidR="002B5428" w:rsidRPr="00537E97">
        <w:rPr>
          <w:rFonts w:eastAsiaTheme="minorHAnsi"/>
          <w:color w:val="000000" w:themeColor="text1"/>
          <w:sz w:val="28"/>
          <w:szCs w:val="28"/>
          <w:lang w:eastAsia="en-US"/>
        </w:rPr>
        <w:t>задачей которых является сбор и публикация данных по научно-исследовательским проектам своих стран</w:t>
      </w:r>
      <w:r w:rsidRPr="00537E97">
        <w:rPr>
          <w:rFonts w:eastAsiaTheme="minorHAnsi"/>
          <w:color w:val="000000" w:themeColor="text1"/>
          <w:sz w:val="28"/>
          <w:szCs w:val="28"/>
          <w:lang w:eastAsia="en-US"/>
        </w:rPr>
        <w:t xml:space="preserve">. </w:t>
      </w:r>
    </w:p>
    <w:p w14:paraId="5AD408AA" w14:textId="70198016" w:rsidR="001518B5" w:rsidRPr="00537E97" w:rsidRDefault="009603A7" w:rsidP="008C2F6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Ученые в области инновационного маркетинга В. </w:t>
      </w:r>
      <w:proofErr w:type="spellStart"/>
      <w:r w:rsidRPr="00537E97">
        <w:rPr>
          <w:rFonts w:ascii="Times New Roman" w:hAnsi="Times New Roman" w:cs="Times New Roman"/>
          <w:color w:val="000000" w:themeColor="text1"/>
          <w:sz w:val="28"/>
          <w:szCs w:val="28"/>
        </w:rPr>
        <w:t>М.Баутин</w:t>
      </w:r>
      <w:proofErr w:type="spellEnd"/>
      <w:r w:rsidRPr="00537E97">
        <w:rPr>
          <w:rFonts w:ascii="Times New Roman" w:hAnsi="Times New Roman" w:cs="Times New Roman"/>
          <w:color w:val="000000" w:themeColor="text1"/>
          <w:sz w:val="28"/>
          <w:szCs w:val="28"/>
        </w:rPr>
        <w:t xml:space="preserve">, А. </w:t>
      </w:r>
      <w:proofErr w:type="spellStart"/>
      <w:r w:rsidRPr="00537E97">
        <w:rPr>
          <w:rFonts w:ascii="Times New Roman" w:hAnsi="Times New Roman" w:cs="Times New Roman"/>
          <w:color w:val="000000" w:themeColor="text1"/>
          <w:sz w:val="28"/>
          <w:szCs w:val="28"/>
        </w:rPr>
        <w:t>Г.Кругликов</w:t>
      </w:r>
      <w:proofErr w:type="spellEnd"/>
      <w:r w:rsidRPr="00537E97">
        <w:rPr>
          <w:rFonts w:ascii="Times New Roman" w:hAnsi="Times New Roman" w:cs="Times New Roman"/>
          <w:color w:val="000000" w:themeColor="text1"/>
          <w:sz w:val="28"/>
          <w:szCs w:val="28"/>
        </w:rPr>
        <w:t xml:space="preserve"> [1</w:t>
      </w:r>
      <w:r w:rsidR="00C0080A" w:rsidRPr="00537E97">
        <w:rPr>
          <w:rFonts w:ascii="Times New Roman" w:hAnsi="Times New Roman" w:cs="Times New Roman"/>
          <w:color w:val="000000" w:themeColor="text1"/>
          <w:sz w:val="28"/>
          <w:szCs w:val="28"/>
        </w:rPr>
        <w:t>8</w:t>
      </w:r>
      <w:r w:rsidRPr="00537E97">
        <w:rPr>
          <w:rFonts w:ascii="Times New Roman" w:hAnsi="Times New Roman" w:cs="Times New Roman"/>
          <w:color w:val="000000" w:themeColor="text1"/>
          <w:sz w:val="28"/>
          <w:szCs w:val="28"/>
        </w:rPr>
        <w:t>] рассматривают инновацию как процесс, конечным результатом которого должен стать стратегический прорыв при реализации идеи, технического изобретения, а также получение экономического эффекта при дальнейшем использовании. Инновации как процессы в мировой экономике были рассмотрены учеными М. Туган-Барановским и М. Кондратьевым [</w:t>
      </w:r>
      <w:r w:rsidR="00C0080A" w:rsidRPr="00537E97">
        <w:rPr>
          <w:rFonts w:ascii="Times New Roman" w:hAnsi="Times New Roman" w:cs="Times New Roman"/>
          <w:color w:val="000000" w:themeColor="text1"/>
          <w:sz w:val="28"/>
          <w:szCs w:val="28"/>
        </w:rPr>
        <w:t>19</w:t>
      </w:r>
      <w:r w:rsidR="008C2F6C" w:rsidRPr="00537E97">
        <w:rPr>
          <w:rFonts w:ascii="Times New Roman" w:hAnsi="Times New Roman" w:cs="Times New Roman"/>
          <w:color w:val="000000" w:themeColor="text1"/>
          <w:sz w:val="28"/>
          <w:szCs w:val="28"/>
        </w:rPr>
        <w:t xml:space="preserve">]. </w:t>
      </w:r>
      <w:r w:rsidR="00212493" w:rsidRPr="00537E97">
        <w:rPr>
          <w:rFonts w:ascii="Times New Roman" w:hAnsi="Times New Roman" w:cs="Times New Roman"/>
          <w:color w:val="000000" w:themeColor="text1"/>
          <w:sz w:val="28"/>
          <w:szCs w:val="28"/>
        </w:rPr>
        <w:t xml:space="preserve">По их мнению, </w:t>
      </w:r>
      <w:r w:rsidR="002B5428" w:rsidRPr="00537E97">
        <w:rPr>
          <w:rFonts w:ascii="Times New Roman" w:hAnsi="Times New Roman" w:cs="Times New Roman"/>
          <w:color w:val="000000" w:themeColor="text1"/>
          <w:sz w:val="28"/>
          <w:szCs w:val="28"/>
        </w:rPr>
        <w:t>инновационный продукт — это комплекс характеристик</w:t>
      </w:r>
      <w:r w:rsidR="001518B5" w:rsidRPr="00537E97">
        <w:rPr>
          <w:rFonts w:ascii="Times New Roman" w:hAnsi="Times New Roman" w:cs="Times New Roman"/>
          <w:color w:val="000000" w:themeColor="text1"/>
          <w:sz w:val="28"/>
          <w:szCs w:val="28"/>
        </w:rPr>
        <w:t>:</w:t>
      </w:r>
    </w:p>
    <w:p w14:paraId="5AD408AB" w14:textId="77777777" w:rsidR="001518B5" w:rsidRPr="00537E97" w:rsidRDefault="001518B5" w:rsidP="003143EB">
      <w:pPr>
        <w:numPr>
          <w:ilvl w:val="0"/>
          <w:numId w:val="44"/>
        </w:numPr>
        <w:shd w:val="clear" w:color="auto" w:fill="FFFFFF"/>
        <w:tabs>
          <w:tab w:val="num" w:pos="360"/>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Научная инновация, </w:t>
      </w:r>
      <w:r w:rsidR="002B5428" w:rsidRPr="00537E97">
        <w:rPr>
          <w:rFonts w:ascii="Times New Roman" w:hAnsi="Times New Roman" w:cs="Times New Roman"/>
          <w:color w:val="000000" w:themeColor="text1"/>
          <w:sz w:val="28"/>
          <w:szCs w:val="28"/>
        </w:rPr>
        <w:t xml:space="preserve">разработанная на основании научных исследований. </w:t>
      </w:r>
    </w:p>
    <w:p w14:paraId="5AD408AC" w14:textId="77777777" w:rsidR="001518B5" w:rsidRPr="00537E97" w:rsidRDefault="001518B5" w:rsidP="003143EB">
      <w:pPr>
        <w:numPr>
          <w:ilvl w:val="0"/>
          <w:numId w:val="44"/>
        </w:numPr>
        <w:shd w:val="clear" w:color="auto" w:fill="FFFFFF"/>
        <w:tabs>
          <w:tab w:val="num" w:pos="360"/>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Продукт, </w:t>
      </w:r>
      <w:r w:rsidR="002B5428" w:rsidRPr="00537E97">
        <w:rPr>
          <w:rFonts w:ascii="Times New Roman" w:eastAsia="Times New Roman" w:hAnsi="Times New Roman" w:cs="Times New Roman"/>
          <w:color w:val="000000" w:themeColor="text1"/>
          <w:sz w:val="28"/>
          <w:szCs w:val="28"/>
          <w:lang w:eastAsia="ru-RU"/>
        </w:rPr>
        <w:t>производство которого опережает запросы потребителей.</w:t>
      </w:r>
    </w:p>
    <w:p w14:paraId="5AD408AD" w14:textId="77777777" w:rsidR="002B5428" w:rsidRPr="00537E97" w:rsidRDefault="002B5428" w:rsidP="003143EB">
      <w:pPr>
        <w:numPr>
          <w:ilvl w:val="0"/>
          <w:numId w:val="44"/>
        </w:numPr>
        <w:shd w:val="clear" w:color="auto" w:fill="FFFFFF"/>
        <w:tabs>
          <w:tab w:val="num" w:pos="360"/>
        </w:tabs>
        <w:spacing w:after="0" w:line="240" w:lineRule="auto"/>
        <w:ind w:left="0" w:firstLine="709"/>
        <w:jc w:val="both"/>
        <w:rPr>
          <w:rFonts w:ascii="Times New Roman" w:hAnsi="Times New Roman" w:cs="Times New Roman"/>
          <w:sz w:val="28"/>
          <w:szCs w:val="28"/>
        </w:rPr>
      </w:pPr>
      <w:r w:rsidRPr="00537E97">
        <w:rPr>
          <w:rFonts w:ascii="Times New Roman" w:eastAsia="Times New Roman" w:hAnsi="Times New Roman" w:cs="Times New Roman"/>
          <w:color w:val="000000" w:themeColor="text1"/>
          <w:sz w:val="28"/>
          <w:szCs w:val="28"/>
          <w:lang w:eastAsia="ru-RU"/>
        </w:rPr>
        <w:t xml:space="preserve">Новый продукт или продукт с существенными изменениями, который обеспечивает экономию в процессе его эксплуатации. </w:t>
      </w:r>
    </w:p>
    <w:p w14:paraId="5AD408AE" w14:textId="77777777" w:rsidR="001518B5" w:rsidRPr="00537E97" w:rsidRDefault="002B5428" w:rsidP="003143EB">
      <w:pPr>
        <w:numPr>
          <w:ilvl w:val="0"/>
          <w:numId w:val="44"/>
        </w:numPr>
        <w:shd w:val="clear" w:color="auto" w:fill="FFFFFF"/>
        <w:tabs>
          <w:tab w:val="num" w:pos="360"/>
        </w:tabs>
        <w:spacing w:after="0" w:line="240" w:lineRule="auto"/>
        <w:ind w:left="0" w:firstLine="709"/>
        <w:jc w:val="both"/>
        <w:rPr>
          <w:rFonts w:ascii="Times New Roman" w:hAnsi="Times New Roman" w:cs="Times New Roman"/>
          <w:sz w:val="28"/>
          <w:szCs w:val="28"/>
        </w:rPr>
      </w:pPr>
      <w:r w:rsidRPr="00537E97">
        <w:rPr>
          <w:rFonts w:ascii="Times New Roman" w:eastAsia="Times New Roman" w:hAnsi="Times New Roman" w:cs="Times New Roman"/>
          <w:color w:val="000000" w:themeColor="text1"/>
          <w:sz w:val="28"/>
          <w:szCs w:val="28"/>
          <w:lang w:eastAsia="ru-RU"/>
        </w:rPr>
        <w:t>Произведенная н</w:t>
      </w:r>
      <w:r w:rsidR="001518B5" w:rsidRPr="00537E97">
        <w:rPr>
          <w:rFonts w:ascii="Times New Roman" w:eastAsia="Times New Roman" w:hAnsi="Times New Roman" w:cs="Times New Roman"/>
          <w:color w:val="000000" w:themeColor="text1"/>
          <w:sz w:val="28"/>
          <w:szCs w:val="28"/>
          <w:lang w:eastAsia="ru-RU"/>
        </w:rPr>
        <w:t xml:space="preserve">овая </w:t>
      </w:r>
      <w:r w:rsidRPr="00537E97">
        <w:rPr>
          <w:rFonts w:ascii="Times New Roman" w:eastAsia="Times New Roman" w:hAnsi="Times New Roman" w:cs="Times New Roman"/>
          <w:color w:val="000000" w:themeColor="text1"/>
          <w:sz w:val="28"/>
          <w:szCs w:val="28"/>
          <w:lang w:eastAsia="ru-RU"/>
        </w:rPr>
        <w:t xml:space="preserve">разработка или </w:t>
      </w:r>
      <w:r w:rsidR="001518B5" w:rsidRPr="00537E97">
        <w:rPr>
          <w:rFonts w:ascii="Times New Roman" w:eastAsia="Times New Roman" w:hAnsi="Times New Roman" w:cs="Times New Roman"/>
          <w:color w:val="000000" w:themeColor="text1"/>
          <w:sz w:val="28"/>
          <w:szCs w:val="28"/>
          <w:lang w:eastAsia="ru-RU"/>
        </w:rPr>
        <w:t xml:space="preserve">идея, </w:t>
      </w:r>
      <w:r w:rsidRPr="00537E97">
        <w:rPr>
          <w:rFonts w:ascii="Times New Roman" w:eastAsia="Times New Roman" w:hAnsi="Times New Roman" w:cs="Times New Roman"/>
          <w:color w:val="000000" w:themeColor="text1"/>
          <w:sz w:val="28"/>
          <w:szCs w:val="28"/>
          <w:lang w:eastAsia="ru-RU"/>
        </w:rPr>
        <w:t>которая приносит</w:t>
      </w:r>
      <w:r w:rsidR="001518B5" w:rsidRPr="00537E97">
        <w:rPr>
          <w:rFonts w:ascii="Times New Roman" w:eastAsia="Times New Roman" w:hAnsi="Times New Roman" w:cs="Times New Roman"/>
          <w:color w:val="000000" w:themeColor="text1"/>
          <w:sz w:val="28"/>
          <w:szCs w:val="28"/>
          <w:lang w:eastAsia="ru-RU"/>
        </w:rPr>
        <w:t xml:space="preserve"> прибыль. </w:t>
      </w:r>
    </w:p>
    <w:p w14:paraId="5AD408AF" w14:textId="77777777" w:rsidR="00462887" w:rsidRPr="00537E97" w:rsidRDefault="00462887" w:rsidP="0046288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промышленности </w:t>
      </w:r>
      <w:r w:rsidR="009C468D" w:rsidRPr="00537E97">
        <w:rPr>
          <w:rFonts w:ascii="Times New Roman" w:eastAsia="Times New Roman" w:hAnsi="Times New Roman" w:cs="Times New Roman"/>
          <w:color w:val="000000" w:themeColor="text1"/>
          <w:sz w:val="28"/>
          <w:szCs w:val="28"/>
          <w:lang w:eastAsia="ru-RU"/>
        </w:rPr>
        <w:t>технологические инновации классифицируются на 2 вида:</w:t>
      </w:r>
      <w:r w:rsidRPr="00537E97">
        <w:rPr>
          <w:rFonts w:ascii="Times New Roman" w:eastAsia="Times New Roman" w:hAnsi="Times New Roman" w:cs="Times New Roman"/>
          <w:color w:val="000000" w:themeColor="text1"/>
          <w:sz w:val="28"/>
          <w:szCs w:val="28"/>
          <w:lang w:eastAsia="ru-RU"/>
        </w:rPr>
        <w:t xml:space="preserve"> продуктовые и процессные.</w:t>
      </w:r>
    </w:p>
    <w:p w14:paraId="5AD408B0" w14:textId="77777777" w:rsidR="00462887" w:rsidRPr="00537E97" w:rsidRDefault="00781CC3" w:rsidP="00F173D7">
      <w:pPr>
        <w:pStyle w:val="a4"/>
        <w:numPr>
          <w:ilvl w:val="1"/>
          <w:numId w:val="2"/>
        </w:numPr>
        <w:shd w:val="clear" w:color="auto" w:fill="FFFFFF"/>
        <w:tabs>
          <w:tab w:val="num" w:pos="1134"/>
        </w:tabs>
        <w:spacing w:after="0" w:line="270" w:lineRule="atLeast"/>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w:t>
      </w:r>
      <w:r w:rsidR="00462887" w:rsidRPr="00537E97">
        <w:rPr>
          <w:rFonts w:ascii="Times New Roman" w:eastAsia="Times New Roman" w:hAnsi="Times New Roman" w:cs="Times New Roman"/>
          <w:color w:val="000000" w:themeColor="text1"/>
          <w:sz w:val="28"/>
          <w:szCs w:val="28"/>
          <w:lang w:eastAsia="ru-RU"/>
        </w:rPr>
        <w:t>родуктовы</w:t>
      </w:r>
      <w:r w:rsidRPr="00537E97">
        <w:rPr>
          <w:rFonts w:ascii="Times New Roman" w:eastAsia="Times New Roman" w:hAnsi="Times New Roman" w:cs="Times New Roman"/>
          <w:color w:val="000000" w:themeColor="text1"/>
          <w:sz w:val="28"/>
          <w:szCs w:val="28"/>
          <w:lang w:eastAsia="ru-RU"/>
        </w:rPr>
        <w:t>е</w:t>
      </w:r>
      <w:r w:rsidR="009C468D" w:rsidRPr="00537E97">
        <w:rPr>
          <w:rFonts w:ascii="Times New Roman" w:eastAsia="Times New Roman" w:hAnsi="Times New Roman" w:cs="Times New Roman"/>
          <w:color w:val="000000" w:themeColor="text1"/>
          <w:sz w:val="28"/>
          <w:szCs w:val="28"/>
          <w:lang w:eastAsia="ru-RU"/>
        </w:rPr>
        <w:t xml:space="preserve"> </w:t>
      </w:r>
      <w:r w:rsidR="00462887" w:rsidRPr="00537E97">
        <w:rPr>
          <w:rFonts w:ascii="Times New Roman" w:eastAsia="Times New Roman" w:hAnsi="Times New Roman" w:cs="Times New Roman"/>
          <w:color w:val="000000" w:themeColor="text1"/>
          <w:sz w:val="28"/>
          <w:szCs w:val="28"/>
          <w:lang w:eastAsia="ru-RU"/>
        </w:rPr>
        <w:t>инноваци</w:t>
      </w:r>
      <w:r w:rsidRPr="00537E97">
        <w:rPr>
          <w:rFonts w:ascii="Times New Roman" w:eastAsia="Times New Roman" w:hAnsi="Times New Roman" w:cs="Times New Roman"/>
          <w:color w:val="000000" w:themeColor="text1"/>
          <w:sz w:val="28"/>
          <w:szCs w:val="28"/>
          <w:lang w:eastAsia="ru-RU"/>
        </w:rPr>
        <w:t>и – это инновации, в которых</w:t>
      </w:r>
      <w:r w:rsidR="00C340FE"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внедряются</w:t>
      </w:r>
      <w:r w:rsidR="00C340FE" w:rsidRPr="00537E97">
        <w:rPr>
          <w:rFonts w:ascii="Times New Roman" w:eastAsia="Times New Roman" w:hAnsi="Times New Roman" w:cs="Times New Roman"/>
          <w:color w:val="000000" w:themeColor="text1"/>
          <w:sz w:val="28"/>
          <w:szCs w:val="28"/>
          <w:lang w:eastAsia="ru-RU"/>
        </w:rPr>
        <w:t xml:space="preserve">: а) </w:t>
      </w:r>
      <w:r w:rsidR="00462887" w:rsidRPr="00537E97">
        <w:rPr>
          <w:rFonts w:ascii="Times New Roman" w:eastAsia="Times New Roman" w:hAnsi="Times New Roman" w:cs="Times New Roman"/>
          <w:color w:val="000000" w:themeColor="text1"/>
          <w:sz w:val="28"/>
          <w:szCs w:val="28"/>
          <w:lang w:eastAsia="ru-RU"/>
        </w:rPr>
        <w:t>технологически новы</w:t>
      </w:r>
      <w:r w:rsidRPr="00537E97">
        <w:rPr>
          <w:rFonts w:ascii="Times New Roman" w:eastAsia="Times New Roman" w:hAnsi="Times New Roman" w:cs="Times New Roman"/>
          <w:color w:val="000000" w:themeColor="text1"/>
          <w:sz w:val="28"/>
          <w:szCs w:val="28"/>
          <w:lang w:eastAsia="ru-RU"/>
        </w:rPr>
        <w:t>е</w:t>
      </w:r>
      <w:r w:rsidR="00462887" w:rsidRPr="00537E97">
        <w:rPr>
          <w:rFonts w:ascii="Times New Roman" w:eastAsia="Times New Roman" w:hAnsi="Times New Roman" w:cs="Times New Roman"/>
          <w:color w:val="000000" w:themeColor="text1"/>
          <w:sz w:val="28"/>
          <w:szCs w:val="28"/>
          <w:lang w:eastAsia="ru-RU"/>
        </w:rPr>
        <w:t xml:space="preserve"> и</w:t>
      </w:r>
      <w:r w:rsidR="00C340FE" w:rsidRPr="00537E97">
        <w:rPr>
          <w:rFonts w:ascii="Times New Roman" w:eastAsia="Times New Roman" w:hAnsi="Times New Roman" w:cs="Times New Roman"/>
          <w:color w:val="000000" w:themeColor="text1"/>
          <w:sz w:val="28"/>
          <w:szCs w:val="28"/>
          <w:lang w:eastAsia="ru-RU"/>
        </w:rPr>
        <w:t xml:space="preserve"> б) технологически</w:t>
      </w:r>
      <w:r w:rsidR="00462887" w:rsidRPr="00537E97">
        <w:rPr>
          <w:rFonts w:ascii="Times New Roman" w:eastAsia="Times New Roman" w:hAnsi="Times New Roman" w:cs="Times New Roman"/>
          <w:color w:val="000000" w:themeColor="text1"/>
          <w:sz w:val="28"/>
          <w:szCs w:val="28"/>
          <w:lang w:eastAsia="ru-RU"/>
        </w:rPr>
        <w:t xml:space="preserve"> усовершенствованны</w:t>
      </w:r>
      <w:r w:rsidRPr="00537E97">
        <w:rPr>
          <w:rFonts w:ascii="Times New Roman" w:eastAsia="Times New Roman" w:hAnsi="Times New Roman" w:cs="Times New Roman"/>
          <w:color w:val="000000" w:themeColor="text1"/>
          <w:sz w:val="28"/>
          <w:szCs w:val="28"/>
          <w:lang w:eastAsia="ru-RU"/>
        </w:rPr>
        <w:t>е</w:t>
      </w:r>
      <w:r w:rsidR="00462887" w:rsidRPr="00537E97">
        <w:rPr>
          <w:rFonts w:ascii="Times New Roman" w:eastAsia="Times New Roman" w:hAnsi="Times New Roman" w:cs="Times New Roman"/>
          <w:color w:val="000000" w:themeColor="text1"/>
          <w:sz w:val="28"/>
          <w:szCs w:val="28"/>
          <w:lang w:eastAsia="ru-RU"/>
        </w:rPr>
        <w:t xml:space="preserve"> продукт</w:t>
      </w:r>
      <w:r w:rsidRPr="00537E97">
        <w:rPr>
          <w:rFonts w:ascii="Times New Roman" w:eastAsia="Times New Roman" w:hAnsi="Times New Roman" w:cs="Times New Roman"/>
          <w:color w:val="000000" w:themeColor="text1"/>
          <w:sz w:val="28"/>
          <w:szCs w:val="28"/>
          <w:lang w:eastAsia="ru-RU"/>
        </w:rPr>
        <w:t>ы</w:t>
      </w:r>
      <w:r w:rsidR="00462887" w:rsidRPr="00537E97">
        <w:rPr>
          <w:rFonts w:ascii="Times New Roman" w:eastAsia="Times New Roman" w:hAnsi="Times New Roman" w:cs="Times New Roman"/>
          <w:color w:val="000000" w:themeColor="text1"/>
          <w:sz w:val="28"/>
          <w:szCs w:val="28"/>
          <w:lang w:eastAsia="ru-RU"/>
        </w:rPr>
        <w:t>.</w:t>
      </w:r>
    </w:p>
    <w:p w14:paraId="5AD408B2" w14:textId="218D5E6F" w:rsidR="00462887" w:rsidRDefault="00391A28" w:rsidP="003F3055">
      <w:pPr>
        <w:shd w:val="clear" w:color="auto" w:fill="FFFFFF"/>
        <w:spacing w:after="0" w:line="270" w:lineRule="atLeast"/>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Суть процессных инноваций состоит в разработке и внедрении </w:t>
      </w:r>
      <w:r w:rsidR="002639DF" w:rsidRPr="00537E97">
        <w:rPr>
          <w:rFonts w:ascii="Times New Roman" w:eastAsia="Times New Roman" w:hAnsi="Times New Roman" w:cs="Times New Roman"/>
          <w:color w:val="000000" w:themeColor="text1"/>
          <w:sz w:val="28"/>
          <w:szCs w:val="28"/>
          <w:lang w:eastAsia="ru-RU"/>
        </w:rPr>
        <w:t xml:space="preserve">новых </w:t>
      </w:r>
      <w:r w:rsidRPr="00537E97">
        <w:rPr>
          <w:rFonts w:ascii="Times New Roman" w:eastAsia="Times New Roman" w:hAnsi="Times New Roman" w:cs="Times New Roman"/>
          <w:color w:val="000000" w:themeColor="text1"/>
          <w:sz w:val="28"/>
          <w:szCs w:val="28"/>
          <w:lang w:eastAsia="ru-RU"/>
        </w:rPr>
        <w:t xml:space="preserve">или </w:t>
      </w:r>
      <w:r w:rsidR="002639DF" w:rsidRPr="00537E97">
        <w:rPr>
          <w:rFonts w:ascii="Times New Roman" w:eastAsia="Times New Roman" w:hAnsi="Times New Roman" w:cs="Times New Roman"/>
          <w:color w:val="000000" w:themeColor="text1"/>
          <w:sz w:val="28"/>
          <w:szCs w:val="28"/>
          <w:lang w:eastAsia="ru-RU"/>
        </w:rPr>
        <w:t>усовершенствованных методов производства продукта.</w:t>
      </w:r>
      <w:r w:rsidRPr="00537E97">
        <w:rPr>
          <w:rFonts w:ascii="Times New Roman" w:eastAsia="Times New Roman" w:hAnsi="Times New Roman" w:cs="Times New Roman"/>
          <w:color w:val="000000" w:themeColor="text1"/>
          <w:sz w:val="28"/>
          <w:szCs w:val="28"/>
          <w:lang w:eastAsia="ru-RU"/>
        </w:rPr>
        <w:t xml:space="preserve"> Процессные инновации базируются на том, что при производстве продукта используются новое оборудование, новые методы в самом производственном процессе,</w:t>
      </w:r>
      <w:r w:rsidR="003F3055" w:rsidRPr="00537E97">
        <w:rPr>
          <w:rFonts w:ascii="Times New Roman" w:eastAsia="Times New Roman" w:hAnsi="Times New Roman" w:cs="Times New Roman"/>
          <w:color w:val="000000" w:themeColor="text1"/>
          <w:sz w:val="28"/>
          <w:szCs w:val="28"/>
          <w:lang w:eastAsia="ru-RU"/>
        </w:rPr>
        <w:t xml:space="preserve"> а также основываясь</w:t>
      </w:r>
      <w:r w:rsidRPr="00537E97">
        <w:rPr>
          <w:rFonts w:ascii="Times New Roman" w:eastAsia="Times New Roman" w:hAnsi="Times New Roman" w:cs="Times New Roman"/>
          <w:color w:val="000000" w:themeColor="text1"/>
          <w:sz w:val="28"/>
          <w:szCs w:val="28"/>
          <w:lang w:eastAsia="ru-RU"/>
        </w:rPr>
        <w:t xml:space="preserve"> на результатах научных исследований. </w:t>
      </w:r>
      <w:r w:rsidR="003F3055" w:rsidRPr="00537E97">
        <w:rPr>
          <w:rFonts w:ascii="Times New Roman" w:eastAsia="Times New Roman" w:hAnsi="Times New Roman" w:cs="Times New Roman"/>
          <w:color w:val="000000" w:themeColor="text1"/>
          <w:sz w:val="28"/>
          <w:szCs w:val="28"/>
          <w:lang w:eastAsia="ru-RU"/>
        </w:rPr>
        <w:t>Процессные инновации призваны увеличить объем производства технологически новых продуктов. Их отличительная черта состоит в том, что процессные инновации невозможно производить стандартными инструментами и базируясь на общепринятых методах производства</w:t>
      </w:r>
      <w:r w:rsidR="006E48CE" w:rsidRPr="00537E97">
        <w:rPr>
          <w:rFonts w:ascii="Times New Roman" w:eastAsia="Times New Roman" w:hAnsi="Times New Roman" w:cs="Times New Roman"/>
          <w:color w:val="000000" w:themeColor="text1"/>
          <w:sz w:val="28"/>
          <w:szCs w:val="28"/>
          <w:lang w:eastAsia="ru-RU"/>
        </w:rPr>
        <w:t xml:space="preserve"> [20]</w:t>
      </w:r>
      <w:r w:rsidR="00462887" w:rsidRPr="00537E97">
        <w:rPr>
          <w:rFonts w:ascii="Times New Roman" w:eastAsia="Times New Roman" w:hAnsi="Times New Roman" w:cs="Times New Roman"/>
          <w:color w:val="000000" w:themeColor="text1"/>
          <w:sz w:val="28"/>
          <w:szCs w:val="28"/>
          <w:lang w:eastAsia="ru-RU"/>
        </w:rPr>
        <w:t>.</w:t>
      </w:r>
    </w:p>
    <w:p w14:paraId="18FFDC7D" w14:textId="77777777" w:rsidR="00663CA3" w:rsidRPr="00537E97" w:rsidRDefault="00663CA3" w:rsidP="00663CA3">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К инновационным продуктам предъявляются два главных требования -обязательный элемент новизны и безусловный экономический или социальный эффект. В процессе внедрения инноваций на рынок предприятие несет значительные финансовые затраты и экономические риски, для минимизации которых необходима тщательно разработанная стратегия инвестирования и продвижения. </w:t>
      </w:r>
    </w:p>
    <w:p w14:paraId="2ABA5FE8" w14:textId="77777777" w:rsidR="00663CA3" w:rsidRPr="00537E97" w:rsidRDefault="00663CA3" w:rsidP="00663CA3">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Резюмируя перечисленные выше определения, автор консолидировал определения термина инновация и дал следующую авторскую трактовку. Инновации на промышленном рынке – это физический результаты научно-исследовательских и конструкторских работ, интегрированный в процесс из внедрения и применения. Основная цель инноваций – выявить, а затем удовлетворить потребности клиентов с высоким коэффициентом экономической эффективности. </w:t>
      </w:r>
    </w:p>
    <w:p w14:paraId="5AD408B5" w14:textId="77777777" w:rsidR="00302EA5" w:rsidRPr="00537E97" w:rsidRDefault="00462887" w:rsidP="00D625DB">
      <w:pPr>
        <w:shd w:val="clear" w:color="auto" w:fill="FFFFFF"/>
        <w:spacing w:after="0" w:line="240" w:lineRule="auto"/>
        <w:ind w:firstLine="360"/>
        <w:jc w:val="both"/>
        <w:rPr>
          <w:rFonts w:ascii="Times New Roman" w:hAnsi="Times New Roman" w:cs="Times New Roman"/>
          <w:sz w:val="28"/>
          <w:szCs w:val="28"/>
        </w:rPr>
      </w:pPr>
      <w:r w:rsidRPr="00537E97">
        <w:rPr>
          <w:rFonts w:ascii="Times New Roman" w:hAnsi="Times New Roman" w:cs="Times New Roman"/>
          <w:sz w:val="28"/>
          <w:szCs w:val="28"/>
        </w:rPr>
        <w:t>А</w:t>
      </w:r>
      <w:r w:rsidR="00D52026" w:rsidRPr="00537E97">
        <w:rPr>
          <w:rFonts w:ascii="Times New Roman" w:hAnsi="Times New Roman" w:cs="Times New Roman"/>
          <w:sz w:val="28"/>
          <w:szCs w:val="28"/>
        </w:rPr>
        <w:t xml:space="preserve">втором </w:t>
      </w:r>
      <w:r w:rsidR="00302EA5" w:rsidRPr="00537E97">
        <w:rPr>
          <w:rFonts w:ascii="Times New Roman" w:hAnsi="Times New Roman" w:cs="Times New Roman"/>
          <w:sz w:val="28"/>
          <w:szCs w:val="28"/>
        </w:rPr>
        <w:t>предложена классификация инновационных товаров для промышленных предприятий</w:t>
      </w:r>
      <w:r w:rsidR="00352EDE" w:rsidRPr="00537E97">
        <w:rPr>
          <w:rFonts w:ascii="Times New Roman" w:hAnsi="Times New Roman" w:cs="Times New Roman"/>
          <w:sz w:val="28"/>
          <w:szCs w:val="28"/>
        </w:rPr>
        <w:t xml:space="preserve"> (таблица </w:t>
      </w:r>
      <w:r w:rsidRPr="00537E97">
        <w:rPr>
          <w:rFonts w:ascii="Times New Roman" w:hAnsi="Times New Roman" w:cs="Times New Roman"/>
          <w:sz w:val="28"/>
          <w:szCs w:val="28"/>
        </w:rPr>
        <w:t>4</w:t>
      </w:r>
      <w:r w:rsidR="00352EDE" w:rsidRPr="00537E97">
        <w:rPr>
          <w:rFonts w:ascii="Times New Roman" w:hAnsi="Times New Roman" w:cs="Times New Roman"/>
          <w:sz w:val="28"/>
          <w:szCs w:val="28"/>
        </w:rPr>
        <w:t>)</w:t>
      </w:r>
      <w:r w:rsidR="00302EA5" w:rsidRPr="00537E97">
        <w:rPr>
          <w:rFonts w:ascii="Times New Roman" w:hAnsi="Times New Roman" w:cs="Times New Roman"/>
          <w:sz w:val="28"/>
          <w:szCs w:val="28"/>
        </w:rPr>
        <w:t>.</w:t>
      </w:r>
    </w:p>
    <w:p w14:paraId="5AD408B7" w14:textId="68F005AB" w:rsidR="00302EA5" w:rsidRPr="00537E97" w:rsidRDefault="00462887" w:rsidP="00150415">
      <w:pPr>
        <w:pStyle w:val="af9"/>
        <w:spacing w:after="0"/>
        <w:jc w:val="both"/>
        <w:rPr>
          <w:rFonts w:ascii="Times New Roman" w:hAnsi="Times New Roman" w:cs="Times New Roman"/>
          <w:i w:val="0"/>
          <w:color w:val="auto"/>
          <w:sz w:val="28"/>
          <w:szCs w:val="28"/>
        </w:rPr>
      </w:pPr>
      <w:r w:rsidRPr="00537E97">
        <w:rPr>
          <w:rFonts w:ascii="Times New Roman" w:hAnsi="Times New Roman" w:cs="Times New Roman"/>
          <w:i w:val="0"/>
          <w:color w:val="auto"/>
          <w:sz w:val="28"/>
          <w:szCs w:val="28"/>
        </w:rPr>
        <w:lastRenderedPageBreak/>
        <w:t xml:space="preserve">Таблица </w:t>
      </w:r>
      <w:r w:rsidRPr="00537E97">
        <w:rPr>
          <w:rFonts w:ascii="Times New Roman" w:hAnsi="Times New Roman" w:cs="Times New Roman"/>
          <w:i w:val="0"/>
          <w:color w:val="auto"/>
          <w:sz w:val="28"/>
          <w:szCs w:val="28"/>
        </w:rPr>
        <w:fldChar w:fldCharType="begin"/>
      </w:r>
      <w:r w:rsidRPr="00537E97">
        <w:rPr>
          <w:rFonts w:ascii="Times New Roman" w:hAnsi="Times New Roman" w:cs="Times New Roman"/>
          <w:i w:val="0"/>
          <w:color w:val="auto"/>
          <w:sz w:val="28"/>
          <w:szCs w:val="28"/>
        </w:rPr>
        <w:instrText xml:space="preserve"> SEQ Таблица \* ARABIC </w:instrText>
      </w:r>
      <w:r w:rsidRPr="00537E97">
        <w:rPr>
          <w:rFonts w:ascii="Times New Roman" w:hAnsi="Times New Roman" w:cs="Times New Roman"/>
          <w:i w:val="0"/>
          <w:color w:val="auto"/>
          <w:sz w:val="28"/>
          <w:szCs w:val="28"/>
        </w:rPr>
        <w:fldChar w:fldCharType="separate"/>
      </w:r>
      <w:r w:rsidR="00EA7F65">
        <w:rPr>
          <w:rFonts w:ascii="Times New Roman" w:hAnsi="Times New Roman" w:cs="Times New Roman"/>
          <w:i w:val="0"/>
          <w:noProof/>
          <w:color w:val="auto"/>
          <w:sz w:val="28"/>
          <w:szCs w:val="28"/>
        </w:rPr>
        <w:t>4</w:t>
      </w:r>
      <w:r w:rsidRPr="00537E97">
        <w:rPr>
          <w:rFonts w:ascii="Times New Roman" w:hAnsi="Times New Roman" w:cs="Times New Roman"/>
          <w:i w:val="0"/>
          <w:color w:val="auto"/>
          <w:sz w:val="28"/>
          <w:szCs w:val="28"/>
        </w:rPr>
        <w:fldChar w:fldCharType="end"/>
      </w:r>
      <w:r w:rsidR="00302EA5" w:rsidRPr="00537E97">
        <w:rPr>
          <w:rFonts w:ascii="Times New Roman" w:hAnsi="Times New Roman" w:cs="Times New Roman"/>
          <w:i w:val="0"/>
          <w:color w:val="auto"/>
          <w:sz w:val="28"/>
          <w:szCs w:val="28"/>
        </w:rPr>
        <w:t xml:space="preserve"> - Классификация инновационных товаров для промышленных предприятий</w:t>
      </w:r>
    </w:p>
    <w:p w14:paraId="5AD408B8" w14:textId="77777777" w:rsidR="00150415" w:rsidRPr="00537E97" w:rsidRDefault="00150415" w:rsidP="00150415">
      <w:pPr>
        <w:spacing w:after="0" w:line="240" w:lineRule="auto"/>
      </w:pPr>
    </w:p>
    <w:tbl>
      <w:tblPr>
        <w:tblStyle w:val="a3"/>
        <w:tblW w:w="9351" w:type="dxa"/>
        <w:tblLayout w:type="fixed"/>
        <w:tblLook w:val="04A0" w:firstRow="1" w:lastRow="0" w:firstColumn="1" w:lastColumn="0" w:noHBand="0" w:noVBand="1"/>
      </w:tblPr>
      <w:tblGrid>
        <w:gridCol w:w="1696"/>
        <w:gridCol w:w="569"/>
        <w:gridCol w:w="2266"/>
        <w:gridCol w:w="1985"/>
        <w:gridCol w:w="425"/>
        <w:gridCol w:w="2410"/>
      </w:tblGrid>
      <w:tr w:rsidR="004D366B" w:rsidRPr="00537E97" w14:paraId="5AD408BD" w14:textId="77777777" w:rsidTr="00EC4C85">
        <w:trPr>
          <w:trHeight w:val="273"/>
        </w:trPr>
        <w:tc>
          <w:tcPr>
            <w:tcW w:w="2265" w:type="dxa"/>
            <w:gridSpan w:val="2"/>
          </w:tcPr>
          <w:p w14:paraId="5AD408B9" w14:textId="77777777" w:rsidR="004D366B" w:rsidRPr="00537E97" w:rsidRDefault="004D366B" w:rsidP="00150415">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Критерии</w:t>
            </w:r>
          </w:p>
        </w:tc>
        <w:tc>
          <w:tcPr>
            <w:tcW w:w="2266" w:type="dxa"/>
          </w:tcPr>
          <w:p w14:paraId="5AD408BA" w14:textId="77777777" w:rsidR="004D366B" w:rsidRPr="00537E97" w:rsidRDefault="004D366B" w:rsidP="00150415">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 xml:space="preserve">Описание </w:t>
            </w:r>
          </w:p>
        </w:tc>
        <w:tc>
          <w:tcPr>
            <w:tcW w:w="2410" w:type="dxa"/>
            <w:gridSpan w:val="2"/>
          </w:tcPr>
          <w:p w14:paraId="5AD408BB" w14:textId="77777777" w:rsidR="004D366B" w:rsidRPr="00537E97" w:rsidRDefault="004D366B" w:rsidP="00150415">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 xml:space="preserve">Критерии </w:t>
            </w:r>
          </w:p>
        </w:tc>
        <w:tc>
          <w:tcPr>
            <w:tcW w:w="2410" w:type="dxa"/>
          </w:tcPr>
          <w:p w14:paraId="5AD408BC" w14:textId="77777777" w:rsidR="004D366B" w:rsidRPr="00537E97" w:rsidRDefault="004D366B" w:rsidP="00150415">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 xml:space="preserve">Описание </w:t>
            </w:r>
          </w:p>
        </w:tc>
      </w:tr>
      <w:tr w:rsidR="004D366B" w:rsidRPr="00537E97" w14:paraId="5AD408C0" w14:textId="77777777" w:rsidTr="00EC4C85">
        <w:trPr>
          <w:trHeight w:val="273"/>
        </w:trPr>
        <w:tc>
          <w:tcPr>
            <w:tcW w:w="4531" w:type="dxa"/>
            <w:gridSpan w:val="3"/>
          </w:tcPr>
          <w:p w14:paraId="5AD408BE" w14:textId="77777777" w:rsidR="004D366B" w:rsidRPr="00537E97" w:rsidRDefault="004D366B" w:rsidP="00150415">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Общественно-социальные критерии</w:t>
            </w:r>
          </w:p>
        </w:tc>
        <w:tc>
          <w:tcPr>
            <w:tcW w:w="4820" w:type="dxa"/>
            <w:gridSpan w:val="3"/>
          </w:tcPr>
          <w:p w14:paraId="5AD408BF" w14:textId="77777777" w:rsidR="004D366B" w:rsidRPr="00537E97" w:rsidRDefault="004D366B" w:rsidP="00150415">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Маркетинговые критерии</w:t>
            </w:r>
          </w:p>
        </w:tc>
      </w:tr>
      <w:tr w:rsidR="004D366B" w:rsidRPr="00537E97" w14:paraId="5AD408C5" w14:textId="77777777" w:rsidTr="00062CEA">
        <w:trPr>
          <w:trHeight w:val="255"/>
        </w:trPr>
        <w:tc>
          <w:tcPr>
            <w:tcW w:w="1696" w:type="dxa"/>
            <w:vMerge w:val="restart"/>
            <w:hideMark/>
          </w:tcPr>
          <w:p w14:paraId="5AD408C1" w14:textId="77777777" w:rsidR="004D366B" w:rsidRPr="00537E97" w:rsidRDefault="004D366B" w:rsidP="00150415">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Значимость </w:t>
            </w:r>
          </w:p>
        </w:tc>
        <w:tc>
          <w:tcPr>
            <w:tcW w:w="2835" w:type="dxa"/>
            <w:gridSpan w:val="2"/>
            <w:hideMark/>
          </w:tcPr>
          <w:p w14:paraId="5AD408C2" w14:textId="77777777" w:rsidR="004D366B" w:rsidRPr="00537E97" w:rsidRDefault="004D366B" w:rsidP="00150415">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базисные</w:t>
            </w:r>
          </w:p>
        </w:tc>
        <w:tc>
          <w:tcPr>
            <w:tcW w:w="1985" w:type="dxa"/>
            <w:vMerge w:val="restart"/>
            <w:hideMark/>
          </w:tcPr>
          <w:p w14:paraId="5AD408C3" w14:textId="77777777" w:rsidR="004D366B" w:rsidRPr="00537E97" w:rsidRDefault="004D366B" w:rsidP="00150415">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Характер потребностей </w:t>
            </w:r>
          </w:p>
        </w:tc>
        <w:tc>
          <w:tcPr>
            <w:tcW w:w="2835" w:type="dxa"/>
            <w:gridSpan w:val="2"/>
            <w:hideMark/>
          </w:tcPr>
          <w:p w14:paraId="5AD408C4" w14:textId="77777777" w:rsidR="004D366B" w:rsidRPr="00537E97" w:rsidRDefault="004D366B" w:rsidP="00150415">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новые </w:t>
            </w:r>
          </w:p>
        </w:tc>
      </w:tr>
      <w:tr w:rsidR="004D366B" w:rsidRPr="00537E97" w14:paraId="5AD408CA" w14:textId="77777777" w:rsidTr="00062CEA">
        <w:trPr>
          <w:trHeight w:val="170"/>
        </w:trPr>
        <w:tc>
          <w:tcPr>
            <w:tcW w:w="1696" w:type="dxa"/>
            <w:vMerge/>
            <w:hideMark/>
          </w:tcPr>
          <w:p w14:paraId="5AD408C6"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C7"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улучшающие</w:t>
            </w:r>
          </w:p>
        </w:tc>
        <w:tc>
          <w:tcPr>
            <w:tcW w:w="1985" w:type="dxa"/>
            <w:vMerge/>
            <w:hideMark/>
          </w:tcPr>
          <w:p w14:paraId="5AD408C8"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C9"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существующие </w:t>
            </w:r>
          </w:p>
        </w:tc>
      </w:tr>
      <w:tr w:rsidR="004D366B" w:rsidRPr="00537E97" w14:paraId="5AD408CF" w14:textId="77777777" w:rsidTr="00062CEA">
        <w:trPr>
          <w:trHeight w:val="255"/>
        </w:trPr>
        <w:tc>
          <w:tcPr>
            <w:tcW w:w="1696" w:type="dxa"/>
            <w:vMerge/>
            <w:hideMark/>
          </w:tcPr>
          <w:p w14:paraId="5AD408CB"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CC" w14:textId="77777777" w:rsidR="004D366B" w:rsidRPr="00537E97" w:rsidRDefault="004D366B" w:rsidP="004D366B">
            <w:pPr>
              <w:spacing w:after="0" w:line="240" w:lineRule="auto"/>
              <w:jc w:val="both"/>
              <w:rPr>
                <w:rFonts w:ascii="Times New Roman" w:hAnsi="Times New Roman" w:cs="Times New Roman"/>
                <w:sz w:val="28"/>
                <w:szCs w:val="28"/>
              </w:rPr>
            </w:pPr>
            <w:proofErr w:type="spellStart"/>
            <w:r w:rsidRPr="00537E97">
              <w:rPr>
                <w:rFonts w:ascii="Times New Roman" w:hAnsi="Times New Roman" w:cs="Times New Roman"/>
                <w:sz w:val="28"/>
                <w:szCs w:val="28"/>
              </w:rPr>
              <w:t>псевдоинновации</w:t>
            </w:r>
            <w:proofErr w:type="spellEnd"/>
          </w:p>
        </w:tc>
        <w:tc>
          <w:tcPr>
            <w:tcW w:w="1985" w:type="dxa"/>
            <w:vMerge w:val="restart"/>
            <w:hideMark/>
          </w:tcPr>
          <w:p w14:paraId="5AD408CD"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Время выхода на рынок</w:t>
            </w:r>
          </w:p>
        </w:tc>
        <w:tc>
          <w:tcPr>
            <w:tcW w:w="2835" w:type="dxa"/>
            <w:gridSpan w:val="2"/>
            <w:hideMark/>
          </w:tcPr>
          <w:p w14:paraId="5AD408CE"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инновации-лидеры</w:t>
            </w:r>
          </w:p>
        </w:tc>
      </w:tr>
      <w:tr w:rsidR="004D366B" w:rsidRPr="00537E97" w14:paraId="5AD408D4" w14:textId="77777777" w:rsidTr="00062CEA">
        <w:trPr>
          <w:trHeight w:val="255"/>
        </w:trPr>
        <w:tc>
          <w:tcPr>
            <w:tcW w:w="1696" w:type="dxa"/>
            <w:vMerge w:val="restart"/>
            <w:hideMark/>
          </w:tcPr>
          <w:p w14:paraId="5AD408D0"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Направленность</w:t>
            </w:r>
          </w:p>
        </w:tc>
        <w:tc>
          <w:tcPr>
            <w:tcW w:w="2835" w:type="dxa"/>
            <w:gridSpan w:val="2"/>
            <w:hideMark/>
          </w:tcPr>
          <w:p w14:paraId="5AD408D1"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заменяющие</w:t>
            </w:r>
          </w:p>
        </w:tc>
        <w:tc>
          <w:tcPr>
            <w:tcW w:w="1985" w:type="dxa"/>
            <w:vMerge/>
            <w:hideMark/>
          </w:tcPr>
          <w:p w14:paraId="5AD408D2"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D3"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последователи</w:t>
            </w:r>
          </w:p>
        </w:tc>
      </w:tr>
      <w:tr w:rsidR="004D366B" w:rsidRPr="00537E97" w14:paraId="5AD408D9" w14:textId="77777777" w:rsidTr="00062CEA">
        <w:trPr>
          <w:trHeight w:val="255"/>
        </w:trPr>
        <w:tc>
          <w:tcPr>
            <w:tcW w:w="1696" w:type="dxa"/>
            <w:vMerge/>
            <w:hideMark/>
          </w:tcPr>
          <w:p w14:paraId="5AD408D5"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D6"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рационализирующие</w:t>
            </w:r>
          </w:p>
        </w:tc>
        <w:tc>
          <w:tcPr>
            <w:tcW w:w="1985" w:type="dxa"/>
            <w:vMerge w:val="restart"/>
            <w:hideMark/>
          </w:tcPr>
          <w:p w14:paraId="5AD408D7"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Глубина изменений</w:t>
            </w:r>
          </w:p>
        </w:tc>
        <w:tc>
          <w:tcPr>
            <w:tcW w:w="2835" w:type="dxa"/>
            <w:gridSpan w:val="2"/>
            <w:hideMark/>
          </w:tcPr>
          <w:p w14:paraId="5AD408D8" w14:textId="77777777" w:rsidR="004D366B" w:rsidRPr="00537E97" w:rsidRDefault="004D366B" w:rsidP="004D366B">
            <w:pPr>
              <w:spacing w:after="0" w:line="240" w:lineRule="auto"/>
              <w:jc w:val="both"/>
              <w:rPr>
                <w:rFonts w:ascii="Times New Roman" w:hAnsi="Times New Roman" w:cs="Times New Roman"/>
                <w:sz w:val="28"/>
                <w:szCs w:val="28"/>
              </w:rPr>
            </w:pPr>
            <w:proofErr w:type="spellStart"/>
            <w:r w:rsidRPr="00537E97">
              <w:rPr>
                <w:rFonts w:ascii="Times New Roman" w:hAnsi="Times New Roman" w:cs="Times New Roman"/>
                <w:sz w:val="28"/>
                <w:szCs w:val="28"/>
              </w:rPr>
              <w:t>регенерирование</w:t>
            </w:r>
            <w:proofErr w:type="spellEnd"/>
            <w:r w:rsidRPr="00537E97">
              <w:rPr>
                <w:rFonts w:ascii="Times New Roman" w:hAnsi="Times New Roman" w:cs="Times New Roman"/>
                <w:sz w:val="28"/>
                <w:szCs w:val="28"/>
              </w:rPr>
              <w:t xml:space="preserve"> первоначальных способов</w:t>
            </w:r>
          </w:p>
        </w:tc>
      </w:tr>
      <w:tr w:rsidR="004D366B" w:rsidRPr="00537E97" w14:paraId="5AD408DE" w14:textId="77777777" w:rsidTr="00062CEA">
        <w:trPr>
          <w:trHeight w:val="288"/>
        </w:trPr>
        <w:tc>
          <w:tcPr>
            <w:tcW w:w="1696" w:type="dxa"/>
            <w:vMerge/>
            <w:hideMark/>
          </w:tcPr>
          <w:p w14:paraId="5AD408DA"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DB"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расширяющие</w:t>
            </w:r>
          </w:p>
        </w:tc>
        <w:tc>
          <w:tcPr>
            <w:tcW w:w="1985" w:type="dxa"/>
            <w:vMerge/>
            <w:hideMark/>
          </w:tcPr>
          <w:p w14:paraId="5AD408DC"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DD"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изменение кол-ва</w:t>
            </w:r>
          </w:p>
        </w:tc>
      </w:tr>
      <w:tr w:rsidR="004D366B" w:rsidRPr="00537E97" w14:paraId="5AD408E3" w14:textId="77777777" w:rsidTr="00062CEA">
        <w:trPr>
          <w:trHeight w:val="255"/>
        </w:trPr>
        <w:tc>
          <w:tcPr>
            <w:tcW w:w="1696" w:type="dxa"/>
            <w:vMerge w:val="restart"/>
            <w:hideMark/>
          </w:tcPr>
          <w:p w14:paraId="5AD408DF"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Масштаб распространения</w:t>
            </w:r>
          </w:p>
        </w:tc>
        <w:tc>
          <w:tcPr>
            <w:tcW w:w="2835" w:type="dxa"/>
            <w:gridSpan w:val="2"/>
            <w:hideMark/>
          </w:tcPr>
          <w:p w14:paraId="5AD408E0"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для создания новой отрасли</w:t>
            </w:r>
          </w:p>
        </w:tc>
        <w:tc>
          <w:tcPr>
            <w:tcW w:w="1985" w:type="dxa"/>
            <w:vMerge/>
            <w:hideMark/>
          </w:tcPr>
          <w:p w14:paraId="5AD408E1"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E2"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перегруппировка</w:t>
            </w:r>
          </w:p>
        </w:tc>
      </w:tr>
      <w:tr w:rsidR="004D366B" w:rsidRPr="00537E97" w14:paraId="5AD408E8" w14:textId="77777777" w:rsidTr="00062CEA">
        <w:trPr>
          <w:trHeight w:val="255"/>
        </w:trPr>
        <w:tc>
          <w:tcPr>
            <w:tcW w:w="1696" w:type="dxa"/>
            <w:vMerge/>
            <w:hideMark/>
          </w:tcPr>
          <w:p w14:paraId="5AD408E4"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E5"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применение во всех отраслях</w:t>
            </w:r>
          </w:p>
        </w:tc>
        <w:tc>
          <w:tcPr>
            <w:tcW w:w="1985" w:type="dxa"/>
            <w:vMerge/>
            <w:hideMark/>
          </w:tcPr>
          <w:p w14:paraId="5AD408E6"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E7"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адаптивные изменения</w:t>
            </w:r>
          </w:p>
        </w:tc>
      </w:tr>
      <w:tr w:rsidR="004D366B" w:rsidRPr="00537E97" w14:paraId="5AD408ED" w14:textId="77777777" w:rsidTr="00062CEA">
        <w:trPr>
          <w:trHeight w:val="255"/>
        </w:trPr>
        <w:tc>
          <w:tcPr>
            <w:tcW w:w="1696" w:type="dxa"/>
            <w:vMerge w:val="restart"/>
            <w:hideMark/>
          </w:tcPr>
          <w:p w14:paraId="5AD408E9"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Причина возникновения</w:t>
            </w:r>
          </w:p>
        </w:tc>
        <w:tc>
          <w:tcPr>
            <w:tcW w:w="2835" w:type="dxa"/>
            <w:gridSpan w:val="2"/>
            <w:hideMark/>
          </w:tcPr>
          <w:p w14:paraId="5AD408EA"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реактивные</w:t>
            </w:r>
          </w:p>
        </w:tc>
        <w:tc>
          <w:tcPr>
            <w:tcW w:w="1985" w:type="dxa"/>
            <w:vMerge w:val="restart"/>
            <w:hideMark/>
          </w:tcPr>
          <w:p w14:paraId="5AD408EB" w14:textId="77777777" w:rsidR="004D366B" w:rsidRPr="00537E97" w:rsidRDefault="00791B10"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Новизна</w:t>
            </w:r>
          </w:p>
        </w:tc>
        <w:tc>
          <w:tcPr>
            <w:tcW w:w="2835" w:type="dxa"/>
            <w:gridSpan w:val="2"/>
            <w:hideMark/>
          </w:tcPr>
          <w:p w14:paraId="5AD408EC" w14:textId="77777777" w:rsidR="004D366B" w:rsidRPr="00537E97" w:rsidRDefault="00791B10"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Новое научное открытие</w:t>
            </w:r>
          </w:p>
        </w:tc>
      </w:tr>
      <w:tr w:rsidR="004D366B" w:rsidRPr="00537E97" w14:paraId="5AD408F2" w14:textId="77777777" w:rsidTr="00791B10">
        <w:trPr>
          <w:trHeight w:val="756"/>
        </w:trPr>
        <w:tc>
          <w:tcPr>
            <w:tcW w:w="1696" w:type="dxa"/>
            <w:vMerge/>
            <w:hideMark/>
          </w:tcPr>
          <w:p w14:paraId="5AD408EE"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EF"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стратегические</w:t>
            </w:r>
          </w:p>
        </w:tc>
        <w:tc>
          <w:tcPr>
            <w:tcW w:w="1985" w:type="dxa"/>
            <w:vMerge/>
            <w:hideMark/>
          </w:tcPr>
          <w:p w14:paraId="5AD408F0"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8F1" w14:textId="77777777" w:rsidR="004D366B" w:rsidRPr="00537E97" w:rsidRDefault="00791B10"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Новый способ применения </w:t>
            </w:r>
          </w:p>
        </w:tc>
      </w:tr>
      <w:tr w:rsidR="004D366B" w:rsidRPr="00537E97" w14:paraId="5AD408F5" w14:textId="77777777" w:rsidTr="00062CEA">
        <w:trPr>
          <w:trHeight w:val="416"/>
        </w:trPr>
        <w:tc>
          <w:tcPr>
            <w:tcW w:w="4531" w:type="dxa"/>
            <w:gridSpan w:val="3"/>
            <w:hideMark/>
          </w:tcPr>
          <w:p w14:paraId="5AD408F3" w14:textId="77777777" w:rsidR="004D366B" w:rsidRPr="00537E97" w:rsidRDefault="004D366B" w:rsidP="004D366B">
            <w:pPr>
              <w:spacing w:after="0" w:line="240" w:lineRule="auto"/>
              <w:jc w:val="both"/>
              <w:rPr>
                <w:rFonts w:ascii="Times New Roman" w:hAnsi="Times New Roman" w:cs="Times New Roman"/>
                <w:bCs/>
                <w:sz w:val="28"/>
                <w:szCs w:val="28"/>
              </w:rPr>
            </w:pPr>
            <w:bookmarkStart w:id="17" w:name="_Hlk128944455"/>
            <w:r w:rsidRPr="00537E97">
              <w:rPr>
                <w:rFonts w:ascii="Times New Roman" w:hAnsi="Times New Roman" w:cs="Times New Roman"/>
                <w:bCs/>
                <w:sz w:val="28"/>
                <w:szCs w:val="28"/>
              </w:rPr>
              <w:t>Технические критерии</w:t>
            </w:r>
          </w:p>
        </w:tc>
        <w:tc>
          <w:tcPr>
            <w:tcW w:w="4820" w:type="dxa"/>
            <w:gridSpan w:val="3"/>
            <w:hideMark/>
          </w:tcPr>
          <w:p w14:paraId="5AD408F4" w14:textId="77777777" w:rsidR="004D366B" w:rsidRPr="00537E97" w:rsidRDefault="004D366B" w:rsidP="004D366B">
            <w:pPr>
              <w:spacing w:after="0" w:line="240" w:lineRule="auto"/>
              <w:jc w:val="both"/>
              <w:rPr>
                <w:rFonts w:ascii="Times New Roman" w:hAnsi="Times New Roman" w:cs="Times New Roman"/>
                <w:bCs/>
                <w:sz w:val="28"/>
                <w:szCs w:val="28"/>
              </w:rPr>
            </w:pPr>
            <w:r w:rsidRPr="00537E97">
              <w:rPr>
                <w:rFonts w:ascii="Times New Roman" w:hAnsi="Times New Roman" w:cs="Times New Roman"/>
                <w:bCs/>
                <w:sz w:val="28"/>
                <w:szCs w:val="28"/>
              </w:rPr>
              <w:t>Общие критерии</w:t>
            </w:r>
          </w:p>
        </w:tc>
      </w:tr>
      <w:tr w:rsidR="004D366B" w:rsidRPr="00537E97" w14:paraId="5AD408FA" w14:textId="77777777" w:rsidTr="00062CEA">
        <w:trPr>
          <w:trHeight w:val="255"/>
        </w:trPr>
        <w:tc>
          <w:tcPr>
            <w:tcW w:w="1696" w:type="dxa"/>
            <w:vMerge w:val="restart"/>
            <w:hideMark/>
          </w:tcPr>
          <w:p w14:paraId="5AD408F6"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Место в процессе производства</w:t>
            </w:r>
          </w:p>
        </w:tc>
        <w:tc>
          <w:tcPr>
            <w:tcW w:w="2835" w:type="dxa"/>
            <w:gridSpan w:val="2"/>
            <w:hideMark/>
          </w:tcPr>
          <w:p w14:paraId="5AD408F7"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основные продуктовые и технологические</w:t>
            </w:r>
          </w:p>
        </w:tc>
        <w:tc>
          <w:tcPr>
            <w:tcW w:w="1985" w:type="dxa"/>
            <w:vMerge w:val="restart"/>
            <w:hideMark/>
          </w:tcPr>
          <w:p w14:paraId="5AD408F8"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Место реализации</w:t>
            </w:r>
          </w:p>
        </w:tc>
        <w:tc>
          <w:tcPr>
            <w:tcW w:w="2835" w:type="dxa"/>
            <w:gridSpan w:val="2"/>
            <w:hideMark/>
          </w:tcPr>
          <w:p w14:paraId="5AD408F9"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отрасль возникновения</w:t>
            </w:r>
          </w:p>
        </w:tc>
      </w:tr>
      <w:tr w:rsidR="004D366B" w:rsidRPr="00537E97" w14:paraId="5AD408FF" w14:textId="77777777" w:rsidTr="004D366B">
        <w:trPr>
          <w:trHeight w:val="510"/>
        </w:trPr>
        <w:tc>
          <w:tcPr>
            <w:tcW w:w="1696" w:type="dxa"/>
            <w:vMerge/>
            <w:tcBorders>
              <w:bottom w:val="nil"/>
            </w:tcBorders>
            <w:hideMark/>
          </w:tcPr>
          <w:p w14:paraId="5AD408FB"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tcBorders>
              <w:bottom w:val="nil"/>
            </w:tcBorders>
            <w:hideMark/>
          </w:tcPr>
          <w:p w14:paraId="5AD408FC"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 дополняющие продуктовые и технологические</w:t>
            </w:r>
          </w:p>
        </w:tc>
        <w:tc>
          <w:tcPr>
            <w:tcW w:w="1985" w:type="dxa"/>
            <w:vMerge/>
            <w:tcBorders>
              <w:bottom w:val="nil"/>
            </w:tcBorders>
            <w:hideMark/>
          </w:tcPr>
          <w:p w14:paraId="5AD408FD"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tcBorders>
              <w:bottom w:val="nil"/>
            </w:tcBorders>
            <w:hideMark/>
          </w:tcPr>
          <w:p w14:paraId="5AD408FE"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отрасль внедрения</w:t>
            </w:r>
          </w:p>
        </w:tc>
      </w:tr>
      <w:tr w:rsidR="004D366B" w:rsidRPr="00537E97" w14:paraId="5AD40904" w14:textId="77777777" w:rsidTr="00062CEA">
        <w:trPr>
          <w:trHeight w:val="255"/>
        </w:trPr>
        <w:tc>
          <w:tcPr>
            <w:tcW w:w="1696" w:type="dxa"/>
            <w:vMerge w:val="restart"/>
            <w:hideMark/>
          </w:tcPr>
          <w:p w14:paraId="5AD40900"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Область применения</w:t>
            </w:r>
          </w:p>
        </w:tc>
        <w:tc>
          <w:tcPr>
            <w:tcW w:w="2835" w:type="dxa"/>
            <w:gridSpan w:val="2"/>
            <w:hideMark/>
          </w:tcPr>
          <w:p w14:paraId="5AD40901"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технические</w:t>
            </w:r>
          </w:p>
        </w:tc>
        <w:tc>
          <w:tcPr>
            <w:tcW w:w="1985" w:type="dxa"/>
            <w:vMerge w:val="restart"/>
            <w:hideMark/>
          </w:tcPr>
          <w:p w14:paraId="5AD40902"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Разработчик</w:t>
            </w:r>
          </w:p>
        </w:tc>
        <w:tc>
          <w:tcPr>
            <w:tcW w:w="2835" w:type="dxa"/>
            <w:gridSpan w:val="2"/>
            <w:hideMark/>
          </w:tcPr>
          <w:p w14:paraId="5AD40903"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отрасль потребления</w:t>
            </w:r>
          </w:p>
        </w:tc>
      </w:tr>
      <w:tr w:rsidR="004D366B" w:rsidRPr="00537E97" w14:paraId="5AD40909" w14:textId="77777777" w:rsidTr="00062CEA">
        <w:trPr>
          <w:trHeight w:val="255"/>
        </w:trPr>
        <w:tc>
          <w:tcPr>
            <w:tcW w:w="1696" w:type="dxa"/>
            <w:vMerge/>
            <w:hideMark/>
          </w:tcPr>
          <w:p w14:paraId="5AD40905"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06"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организационно-управленческие </w:t>
            </w:r>
          </w:p>
        </w:tc>
        <w:tc>
          <w:tcPr>
            <w:tcW w:w="1985" w:type="dxa"/>
            <w:vMerge/>
            <w:hideMark/>
          </w:tcPr>
          <w:p w14:paraId="5AD40907"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08"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разработанные силами предприятия</w:t>
            </w:r>
          </w:p>
        </w:tc>
      </w:tr>
      <w:tr w:rsidR="004D366B" w:rsidRPr="00537E97" w14:paraId="5AD4090E" w14:textId="77777777" w:rsidTr="00062CEA">
        <w:trPr>
          <w:trHeight w:val="255"/>
        </w:trPr>
        <w:tc>
          <w:tcPr>
            <w:tcW w:w="1696" w:type="dxa"/>
            <w:vMerge/>
            <w:hideMark/>
          </w:tcPr>
          <w:p w14:paraId="5AD4090A"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0B"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технологические</w:t>
            </w:r>
          </w:p>
        </w:tc>
        <w:tc>
          <w:tcPr>
            <w:tcW w:w="1985" w:type="dxa"/>
            <w:vMerge/>
            <w:hideMark/>
          </w:tcPr>
          <w:p w14:paraId="5AD4090C"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0D"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внешними силами</w:t>
            </w:r>
          </w:p>
        </w:tc>
      </w:tr>
      <w:tr w:rsidR="004D366B" w:rsidRPr="00537E97" w14:paraId="5AD40913" w14:textId="77777777" w:rsidTr="00062CEA">
        <w:trPr>
          <w:trHeight w:val="255"/>
        </w:trPr>
        <w:tc>
          <w:tcPr>
            <w:tcW w:w="1696" w:type="dxa"/>
            <w:vMerge/>
            <w:hideMark/>
          </w:tcPr>
          <w:p w14:paraId="5AD4090F"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10"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информационные</w:t>
            </w:r>
          </w:p>
        </w:tc>
        <w:tc>
          <w:tcPr>
            <w:tcW w:w="1985" w:type="dxa"/>
            <w:vMerge w:val="restart"/>
            <w:hideMark/>
          </w:tcPr>
          <w:p w14:paraId="5AD40911" w14:textId="77777777" w:rsidR="004D366B" w:rsidRPr="00537E97" w:rsidRDefault="00391A28" w:rsidP="00391A28">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Ти</w:t>
            </w:r>
            <w:r w:rsidR="004D366B" w:rsidRPr="00537E97">
              <w:rPr>
                <w:rFonts w:ascii="Times New Roman" w:hAnsi="Times New Roman" w:cs="Times New Roman"/>
                <w:sz w:val="28"/>
                <w:szCs w:val="28"/>
              </w:rPr>
              <w:t xml:space="preserve">п новизны </w:t>
            </w:r>
          </w:p>
        </w:tc>
        <w:tc>
          <w:tcPr>
            <w:tcW w:w="2835" w:type="dxa"/>
            <w:gridSpan w:val="2"/>
            <w:hideMark/>
          </w:tcPr>
          <w:p w14:paraId="5AD40912" w14:textId="77777777" w:rsidR="004D366B" w:rsidRPr="00537E97" w:rsidRDefault="001A4B4F" w:rsidP="001A4B4F">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xml:space="preserve">новые для предприятия </w:t>
            </w:r>
          </w:p>
        </w:tc>
      </w:tr>
      <w:tr w:rsidR="004D366B" w:rsidRPr="00537E97" w14:paraId="5AD40918" w14:textId="77777777" w:rsidTr="00062CEA">
        <w:trPr>
          <w:trHeight w:val="255"/>
        </w:trPr>
        <w:tc>
          <w:tcPr>
            <w:tcW w:w="1696" w:type="dxa"/>
            <w:vMerge/>
            <w:hideMark/>
          </w:tcPr>
          <w:p w14:paraId="5AD40914"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15"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социальные</w:t>
            </w:r>
          </w:p>
        </w:tc>
        <w:tc>
          <w:tcPr>
            <w:tcW w:w="1985" w:type="dxa"/>
            <w:vMerge/>
            <w:hideMark/>
          </w:tcPr>
          <w:p w14:paraId="5AD40916"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17" w14:textId="77777777" w:rsidR="004D366B" w:rsidRPr="00537E97" w:rsidRDefault="001A4B4F"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новые для отрасли в мировом масштабе</w:t>
            </w:r>
          </w:p>
        </w:tc>
      </w:tr>
      <w:tr w:rsidR="004D366B" w:rsidRPr="00537E97" w14:paraId="5AD4091D" w14:textId="77777777" w:rsidTr="00062CEA">
        <w:trPr>
          <w:trHeight w:val="510"/>
        </w:trPr>
        <w:tc>
          <w:tcPr>
            <w:tcW w:w="1696" w:type="dxa"/>
            <w:vMerge w:val="restart"/>
            <w:hideMark/>
          </w:tcPr>
          <w:p w14:paraId="5AD40919"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Инновационный потенциал</w:t>
            </w:r>
          </w:p>
        </w:tc>
        <w:tc>
          <w:tcPr>
            <w:tcW w:w="2835" w:type="dxa"/>
            <w:gridSpan w:val="2"/>
            <w:hideMark/>
          </w:tcPr>
          <w:p w14:paraId="5AD4091A"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 радикальные</w:t>
            </w:r>
          </w:p>
        </w:tc>
        <w:tc>
          <w:tcPr>
            <w:tcW w:w="1985" w:type="dxa"/>
            <w:vMerge/>
            <w:hideMark/>
          </w:tcPr>
          <w:p w14:paraId="5AD4091B"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vMerge w:val="restart"/>
            <w:hideMark/>
          </w:tcPr>
          <w:p w14:paraId="5AD4091C" w14:textId="77777777" w:rsidR="004D366B" w:rsidRPr="00537E97" w:rsidRDefault="001A4B4F" w:rsidP="001A4B4F">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новые для отрасли в масштабе страны</w:t>
            </w:r>
          </w:p>
        </w:tc>
      </w:tr>
      <w:tr w:rsidR="004D366B" w:rsidRPr="00537E97" w14:paraId="5AD40922" w14:textId="77777777" w:rsidTr="00062CEA">
        <w:trPr>
          <w:trHeight w:val="255"/>
        </w:trPr>
        <w:tc>
          <w:tcPr>
            <w:tcW w:w="1696" w:type="dxa"/>
            <w:vMerge/>
            <w:hideMark/>
          </w:tcPr>
          <w:p w14:paraId="5AD4091E"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1F"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комбинаторные</w:t>
            </w:r>
          </w:p>
        </w:tc>
        <w:tc>
          <w:tcPr>
            <w:tcW w:w="1985" w:type="dxa"/>
            <w:vMerge/>
            <w:hideMark/>
          </w:tcPr>
          <w:p w14:paraId="5AD40920"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vMerge/>
            <w:hideMark/>
          </w:tcPr>
          <w:p w14:paraId="5AD40921" w14:textId="77777777" w:rsidR="004D366B" w:rsidRPr="00537E97" w:rsidRDefault="004D366B" w:rsidP="004D366B">
            <w:pPr>
              <w:spacing w:after="0" w:line="240" w:lineRule="auto"/>
              <w:jc w:val="both"/>
              <w:rPr>
                <w:rFonts w:ascii="Times New Roman" w:hAnsi="Times New Roman" w:cs="Times New Roman"/>
                <w:sz w:val="28"/>
                <w:szCs w:val="28"/>
              </w:rPr>
            </w:pPr>
          </w:p>
        </w:tc>
      </w:tr>
      <w:tr w:rsidR="004D366B" w:rsidRPr="00537E97" w14:paraId="5AD40927" w14:textId="77777777" w:rsidTr="00062CEA">
        <w:trPr>
          <w:trHeight w:val="255"/>
        </w:trPr>
        <w:tc>
          <w:tcPr>
            <w:tcW w:w="1696" w:type="dxa"/>
            <w:vMerge/>
            <w:hideMark/>
          </w:tcPr>
          <w:p w14:paraId="5AD40923"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hideMark/>
          </w:tcPr>
          <w:p w14:paraId="5AD40924" w14:textId="77777777" w:rsidR="004D366B" w:rsidRPr="00537E97" w:rsidRDefault="004D366B" w:rsidP="004D366B">
            <w:pPr>
              <w:spacing w:after="0" w:line="240" w:lineRule="auto"/>
              <w:jc w:val="both"/>
              <w:rPr>
                <w:rFonts w:ascii="Times New Roman" w:hAnsi="Times New Roman" w:cs="Times New Roman"/>
                <w:sz w:val="28"/>
                <w:szCs w:val="28"/>
              </w:rPr>
            </w:pPr>
            <w:r w:rsidRPr="00537E97">
              <w:rPr>
                <w:rFonts w:ascii="Times New Roman" w:hAnsi="Times New Roman" w:cs="Times New Roman"/>
                <w:sz w:val="28"/>
                <w:szCs w:val="28"/>
              </w:rPr>
              <w:t>совершенствующие</w:t>
            </w:r>
          </w:p>
        </w:tc>
        <w:tc>
          <w:tcPr>
            <w:tcW w:w="1985" w:type="dxa"/>
            <w:vMerge/>
            <w:hideMark/>
          </w:tcPr>
          <w:p w14:paraId="5AD40925" w14:textId="77777777" w:rsidR="004D366B" w:rsidRPr="00537E97" w:rsidRDefault="004D366B" w:rsidP="004D366B">
            <w:pPr>
              <w:spacing w:after="0" w:line="240" w:lineRule="auto"/>
              <w:jc w:val="both"/>
              <w:rPr>
                <w:rFonts w:ascii="Times New Roman" w:hAnsi="Times New Roman" w:cs="Times New Roman"/>
                <w:sz w:val="28"/>
                <w:szCs w:val="28"/>
              </w:rPr>
            </w:pPr>
          </w:p>
        </w:tc>
        <w:tc>
          <w:tcPr>
            <w:tcW w:w="2835" w:type="dxa"/>
            <w:gridSpan w:val="2"/>
            <w:vMerge/>
            <w:hideMark/>
          </w:tcPr>
          <w:p w14:paraId="5AD40926" w14:textId="77777777" w:rsidR="004D366B" w:rsidRPr="00537E97" w:rsidRDefault="004D366B" w:rsidP="004D366B">
            <w:pPr>
              <w:spacing w:after="0" w:line="240" w:lineRule="auto"/>
              <w:jc w:val="both"/>
              <w:rPr>
                <w:rFonts w:ascii="Times New Roman" w:hAnsi="Times New Roman" w:cs="Times New Roman"/>
                <w:sz w:val="28"/>
                <w:szCs w:val="28"/>
              </w:rPr>
            </w:pPr>
          </w:p>
        </w:tc>
      </w:tr>
      <w:tr w:rsidR="004D366B" w:rsidRPr="00537E97" w14:paraId="5AD40929" w14:textId="77777777" w:rsidTr="00062CEA">
        <w:trPr>
          <w:trHeight w:val="255"/>
        </w:trPr>
        <w:tc>
          <w:tcPr>
            <w:tcW w:w="9351" w:type="dxa"/>
            <w:gridSpan w:val="6"/>
          </w:tcPr>
          <w:p w14:paraId="5AD40928" w14:textId="77777777" w:rsidR="004D366B" w:rsidRPr="00537E97" w:rsidRDefault="008D517A" w:rsidP="003B7D99">
            <w:pPr>
              <w:spacing w:after="0" w:line="240" w:lineRule="auto"/>
              <w:ind w:firstLine="738"/>
              <w:jc w:val="both"/>
              <w:rPr>
                <w:rFonts w:ascii="Times New Roman" w:hAnsi="Times New Roman" w:cs="Times New Roman"/>
                <w:sz w:val="28"/>
                <w:szCs w:val="28"/>
              </w:rPr>
            </w:pPr>
            <w:r w:rsidRPr="00537E97">
              <w:rPr>
                <w:rFonts w:ascii="Times New Roman" w:eastAsia="Times New Roman" w:hAnsi="Times New Roman" w:cs="Times New Roman"/>
                <w:color w:val="000000" w:themeColor="text1"/>
                <w:sz w:val="24"/>
                <w:szCs w:val="24"/>
                <w:lang w:eastAsia="ru-RU"/>
              </w:rPr>
              <w:t>Примечание – С</w:t>
            </w:r>
            <w:r w:rsidR="004D366B" w:rsidRPr="00537E97">
              <w:rPr>
                <w:rFonts w:ascii="Times New Roman" w:eastAsia="Times New Roman" w:hAnsi="Times New Roman" w:cs="Times New Roman"/>
                <w:color w:val="000000" w:themeColor="text1"/>
                <w:sz w:val="24"/>
                <w:szCs w:val="24"/>
                <w:lang w:eastAsia="ru-RU"/>
              </w:rPr>
              <w:t>ос</w:t>
            </w:r>
            <w:r w:rsidR="00816A4F" w:rsidRPr="00537E97">
              <w:rPr>
                <w:rFonts w:ascii="Times New Roman" w:eastAsia="Times New Roman" w:hAnsi="Times New Roman" w:cs="Times New Roman"/>
                <w:color w:val="000000" w:themeColor="text1"/>
                <w:sz w:val="24"/>
                <w:szCs w:val="24"/>
                <w:lang w:eastAsia="ru-RU"/>
              </w:rPr>
              <w:t xml:space="preserve">тавлено </w:t>
            </w:r>
            <w:r w:rsidR="00016BDE" w:rsidRPr="00537E97">
              <w:rPr>
                <w:rFonts w:ascii="Times New Roman" w:eastAsia="Times New Roman" w:hAnsi="Times New Roman" w:cs="Times New Roman"/>
                <w:color w:val="000000" w:themeColor="text1"/>
                <w:sz w:val="24"/>
                <w:szCs w:val="24"/>
                <w:lang w:eastAsia="ru-RU"/>
              </w:rPr>
              <w:t>на основ</w:t>
            </w:r>
            <w:r w:rsidRPr="00537E97">
              <w:rPr>
                <w:rFonts w:ascii="Times New Roman" w:eastAsia="Times New Roman" w:hAnsi="Times New Roman" w:cs="Times New Roman"/>
                <w:color w:val="000000" w:themeColor="text1"/>
                <w:sz w:val="24"/>
                <w:szCs w:val="24"/>
                <w:lang w:eastAsia="ru-RU"/>
              </w:rPr>
              <w:t>е</w:t>
            </w:r>
            <w:r w:rsidR="00016BDE" w:rsidRPr="00537E97">
              <w:rPr>
                <w:rFonts w:ascii="Times New Roman" w:eastAsia="Times New Roman" w:hAnsi="Times New Roman" w:cs="Times New Roman"/>
                <w:color w:val="000000" w:themeColor="text1"/>
                <w:sz w:val="24"/>
                <w:szCs w:val="24"/>
                <w:lang w:eastAsia="ru-RU"/>
              </w:rPr>
              <w:t xml:space="preserve"> источников [</w:t>
            </w:r>
            <w:r w:rsidRPr="00537E97">
              <w:rPr>
                <w:rFonts w:ascii="Times New Roman" w:eastAsia="Times New Roman" w:hAnsi="Times New Roman" w:cs="Times New Roman"/>
                <w:color w:val="000000" w:themeColor="text1"/>
                <w:sz w:val="24"/>
                <w:szCs w:val="24"/>
                <w:lang w:eastAsia="ru-RU"/>
              </w:rPr>
              <w:t xml:space="preserve">8, </w:t>
            </w:r>
            <w:r w:rsidR="00016BDE" w:rsidRPr="00537E97">
              <w:rPr>
                <w:rFonts w:ascii="Times New Roman" w:eastAsia="Times New Roman" w:hAnsi="Times New Roman" w:cs="Times New Roman"/>
                <w:color w:val="000000" w:themeColor="text1"/>
                <w:sz w:val="24"/>
                <w:szCs w:val="24"/>
                <w:lang w:eastAsia="ru-RU"/>
              </w:rPr>
              <w:t>18, 19]</w:t>
            </w:r>
          </w:p>
        </w:tc>
      </w:tr>
      <w:bookmarkEnd w:id="17"/>
    </w:tbl>
    <w:p w14:paraId="120A36C8" w14:textId="77777777" w:rsidR="00663CA3" w:rsidRDefault="00663CA3" w:rsidP="000E7D8A">
      <w:pPr>
        <w:pStyle w:val="a6"/>
        <w:shd w:val="clear" w:color="auto" w:fill="FFFFFF"/>
        <w:spacing w:before="0" w:beforeAutospacing="0" w:after="0" w:afterAutospacing="0"/>
        <w:ind w:firstLine="709"/>
        <w:jc w:val="both"/>
        <w:rPr>
          <w:color w:val="000000" w:themeColor="text1"/>
          <w:sz w:val="28"/>
          <w:szCs w:val="28"/>
        </w:rPr>
      </w:pPr>
    </w:p>
    <w:p w14:paraId="4F0234BF" w14:textId="77777777" w:rsidR="00663CA3" w:rsidRDefault="00663CA3" w:rsidP="000E7D8A">
      <w:pPr>
        <w:pStyle w:val="a6"/>
        <w:shd w:val="clear" w:color="auto" w:fill="FFFFFF"/>
        <w:spacing w:before="0" w:beforeAutospacing="0" w:after="0" w:afterAutospacing="0"/>
        <w:ind w:firstLine="709"/>
        <w:jc w:val="both"/>
        <w:rPr>
          <w:color w:val="000000" w:themeColor="text1"/>
          <w:sz w:val="28"/>
          <w:szCs w:val="28"/>
        </w:rPr>
      </w:pPr>
    </w:p>
    <w:p w14:paraId="5AD4092A" w14:textId="2CE4579F" w:rsidR="009603A7" w:rsidRPr="00537E97" w:rsidRDefault="009603A7" w:rsidP="000E7D8A">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lastRenderedPageBreak/>
        <w:t xml:space="preserve">Инновации становятся важным условием для развития производства, повышения уровня качества продукции, усиления роста производственных возможностей предприятий, возникновению новых товаров и услуг, к тому же инновации становятся инструментом адаптации предприятий к изменяющейся внешней среде. </w:t>
      </w:r>
    </w:p>
    <w:p w14:paraId="5AD4092B" w14:textId="019B0EAF"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shd w:val="clear" w:color="auto" w:fill="FFFFFF"/>
        </w:rPr>
      </w:pPr>
      <w:r w:rsidRPr="00537E97">
        <w:rPr>
          <w:rFonts w:ascii="Times New Roman" w:hAnsi="Times New Roman" w:cs="Times New Roman"/>
          <w:color w:val="000000" w:themeColor="text1"/>
          <w:sz w:val="28"/>
          <w:szCs w:val="28"/>
          <w:shd w:val="clear" w:color="auto" w:fill="FFFFFF"/>
        </w:rPr>
        <w:t>Большей проработки в теоретической и методологической части требуют проблемы оценки эффективности результатов внедрения стратегии продвижения продукции, формирование генеральных систем продвижения, базирующихся на </w:t>
      </w:r>
      <w:proofErr w:type="spellStart"/>
      <w:r w:rsidRPr="00537E97">
        <w:rPr>
          <w:rStyle w:val="hl"/>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shd w:val="clear" w:color="auto" w:fill="FFFFFF"/>
        </w:rPr>
        <w:t xml:space="preserve">, особенности их проектирования в реальной практике казахстанских предприятий. </w:t>
      </w:r>
      <w:r w:rsidR="00D52026" w:rsidRPr="00537E97">
        <w:rPr>
          <w:rFonts w:ascii="Times New Roman" w:hAnsi="Times New Roman" w:cs="Times New Roman"/>
          <w:color w:val="000000" w:themeColor="text1"/>
          <w:sz w:val="28"/>
          <w:szCs w:val="28"/>
          <w:shd w:val="clear" w:color="auto" w:fill="FFFFFF"/>
        </w:rPr>
        <w:t xml:space="preserve">Инновационные продукты в силу своей сложной специфики, требующей </w:t>
      </w:r>
      <w:r w:rsidR="00170D9B" w:rsidRPr="00537E97">
        <w:rPr>
          <w:rFonts w:ascii="Times New Roman" w:hAnsi="Times New Roman" w:cs="Times New Roman"/>
          <w:color w:val="000000" w:themeColor="text1"/>
          <w:sz w:val="28"/>
          <w:szCs w:val="28"/>
          <w:shd w:val="clear" w:color="auto" w:fill="FFFFFF"/>
        </w:rPr>
        <w:t>постоянного сервисного сопровождения,</w:t>
      </w:r>
      <w:r w:rsidR="00BA64D3" w:rsidRPr="00537E97">
        <w:rPr>
          <w:rFonts w:ascii="Times New Roman" w:hAnsi="Times New Roman" w:cs="Times New Roman"/>
          <w:color w:val="000000" w:themeColor="text1"/>
          <w:sz w:val="28"/>
          <w:szCs w:val="28"/>
          <w:shd w:val="clear" w:color="auto" w:fill="FFFFFF"/>
        </w:rPr>
        <w:t xml:space="preserve"> нуждаются в особенной маркетинговой стратегии продвижения, базой для формирования которой становится </w:t>
      </w:r>
      <w:proofErr w:type="spellStart"/>
      <w:r w:rsidR="00BA64D3" w:rsidRPr="00537E97">
        <w:rPr>
          <w:rFonts w:ascii="Times New Roman" w:hAnsi="Times New Roman" w:cs="Times New Roman"/>
          <w:color w:val="000000" w:themeColor="text1"/>
          <w:sz w:val="28"/>
          <w:szCs w:val="28"/>
          <w:shd w:val="clear" w:color="auto" w:fill="FFFFFF"/>
        </w:rPr>
        <w:t>сервитизация</w:t>
      </w:r>
      <w:proofErr w:type="spellEnd"/>
      <w:r w:rsidR="00BA64D3" w:rsidRPr="00537E97">
        <w:rPr>
          <w:rFonts w:ascii="Times New Roman" w:hAnsi="Times New Roman" w:cs="Times New Roman"/>
          <w:color w:val="000000" w:themeColor="text1"/>
          <w:sz w:val="28"/>
          <w:szCs w:val="28"/>
          <w:shd w:val="clear" w:color="auto" w:fill="FFFFFF"/>
        </w:rPr>
        <w:t>.</w:t>
      </w:r>
    </w:p>
    <w:p w14:paraId="5AD4092C" w14:textId="722DA18B" w:rsidR="00462887" w:rsidRPr="00537E97" w:rsidRDefault="00462887" w:rsidP="000E7D8A">
      <w:pPr>
        <w:spacing w:after="0" w:line="240" w:lineRule="auto"/>
        <w:ind w:firstLine="709"/>
        <w:jc w:val="both"/>
        <w:rPr>
          <w:rFonts w:ascii="Times New Roman" w:hAnsi="Times New Roman" w:cs="Times New Roman"/>
          <w:color w:val="000000" w:themeColor="text1"/>
          <w:sz w:val="28"/>
          <w:szCs w:val="28"/>
          <w:shd w:val="clear" w:color="auto" w:fill="FFFFFF"/>
        </w:rPr>
      </w:pPr>
    </w:p>
    <w:p w14:paraId="5B9B4B54" w14:textId="77777777" w:rsidR="00B844FB" w:rsidRPr="00537E97" w:rsidRDefault="00B844FB" w:rsidP="000E7D8A">
      <w:pPr>
        <w:spacing w:after="0" w:line="240" w:lineRule="auto"/>
        <w:ind w:firstLine="709"/>
        <w:jc w:val="both"/>
        <w:rPr>
          <w:rFonts w:ascii="Times New Roman" w:hAnsi="Times New Roman" w:cs="Times New Roman"/>
          <w:color w:val="000000" w:themeColor="text1"/>
          <w:sz w:val="28"/>
          <w:szCs w:val="28"/>
          <w:shd w:val="clear" w:color="auto" w:fill="FFFFFF"/>
        </w:rPr>
      </w:pPr>
    </w:p>
    <w:p w14:paraId="5AD4092D" w14:textId="77777777" w:rsidR="002442F6" w:rsidRPr="00537E97" w:rsidRDefault="002442F6" w:rsidP="002442F6">
      <w:pPr>
        <w:pStyle w:val="1"/>
        <w:spacing w:before="0" w:line="240" w:lineRule="auto"/>
        <w:ind w:firstLine="709"/>
        <w:jc w:val="both"/>
        <w:rPr>
          <w:rFonts w:ascii="Times New Roman" w:eastAsia="Times New Roman" w:hAnsi="Times New Roman" w:cs="Times New Roman"/>
          <w:b/>
          <w:color w:val="000000" w:themeColor="text1"/>
          <w:sz w:val="28"/>
          <w:szCs w:val="28"/>
          <w:lang w:eastAsia="ru-RU"/>
        </w:rPr>
      </w:pPr>
      <w:bookmarkStart w:id="18" w:name="_Toc39344471"/>
      <w:bookmarkStart w:id="19" w:name="_Toc10636583"/>
      <w:bookmarkStart w:id="20" w:name="_Toc10636584"/>
      <w:r w:rsidRPr="00537E97">
        <w:rPr>
          <w:rFonts w:ascii="Times New Roman" w:eastAsia="Times New Roman" w:hAnsi="Times New Roman" w:cs="Times New Roman"/>
          <w:b/>
          <w:color w:val="000000" w:themeColor="text1"/>
          <w:sz w:val="28"/>
          <w:szCs w:val="28"/>
          <w:lang w:eastAsia="ru-RU"/>
        </w:rPr>
        <w:t xml:space="preserve">1.2 </w:t>
      </w:r>
      <w:r w:rsidR="0037299E" w:rsidRPr="00537E97">
        <w:rPr>
          <w:rFonts w:ascii="Times New Roman" w:eastAsia="Times New Roman" w:hAnsi="Times New Roman" w:cs="Times New Roman"/>
          <w:b/>
          <w:color w:val="000000" w:themeColor="text1"/>
          <w:sz w:val="28"/>
          <w:szCs w:val="28"/>
          <w:lang w:eastAsia="ru-RU"/>
        </w:rPr>
        <w:t xml:space="preserve">Эволюция </w:t>
      </w:r>
      <w:r w:rsidRPr="00537E97">
        <w:rPr>
          <w:rFonts w:ascii="Times New Roman" w:eastAsia="Times New Roman" w:hAnsi="Times New Roman" w:cs="Times New Roman"/>
          <w:b/>
          <w:color w:val="000000" w:themeColor="text1"/>
          <w:sz w:val="28"/>
          <w:szCs w:val="28"/>
          <w:lang w:eastAsia="ru-RU"/>
        </w:rPr>
        <w:t xml:space="preserve">формирования </w:t>
      </w:r>
      <w:proofErr w:type="spellStart"/>
      <w:r w:rsidR="0037299E" w:rsidRPr="00537E97">
        <w:rPr>
          <w:rFonts w:ascii="Times New Roman" w:eastAsia="Times New Roman" w:hAnsi="Times New Roman" w:cs="Times New Roman"/>
          <w:b/>
          <w:color w:val="000000" w:themeColor="text1"/>
          <w:sz w:val="28"/>
          <w:szCs w:val="28"/>
          <w:lang w:eastAsia="ru-RU"/>
        </w:rPr>
        <w:t>сервитизации</w:t>
      </w:r>
      <w:proofErr w:type="spellEnd"/>
      <w:r w:rsidR="0037299E" w:rsidRPr="00537E97">
        <w:rPr>
          <w:rFonts w:ascii="Times New Roman" w:eastAsia="Times New Roman" w:hAnsi="Times New Roman" w:cs="Times New Roman"/>
          <w:b/>
          <w:color w:val="000000" w:themeColor="text1"/>
          <w:sz w:val="28"/>
          <w:szCs w:val="28"/>
          <w:lang w:eastAsia="ru-RU"/>
        </w:rPr>
        <w:t xml:space="preserve"> как </w:t>
      </w:r>
      <w:r w:rsidRPr="00537E97">
        <w:rPr>
          <w:rFonts w:ascii="Times New Roman" w:eastAsia="Times New Roman" w:hAnsi="Times New Roman" w:cs="Times New Roman"/>
          <w:b/>
          <w:color w:val="000000" w:themeColor="text1"/>
          <w:sz w:val="28"/>
          <w:szCs w:val="28"/>
          <w:lang w:eastAsia="ru-RU"/>
        </w:rPr>
        <w:t>маркетингов</w:t>
      </w:r>
      <w:r w:rsidR="0037299E" w:rsidRPr="00537E97">
        <w:rPr>
          <w:rFonts w:ascii="Times New Roman" w:eastAsia="Times New Roman" w:hAnsi="Times New Roman" w:cs="Times New Roman"/>
          <w:b/>
          <w:color w:val="000000" w:themeColor="text1"/>
          <w:sz w:val="28"/>
          <w:szCs w:val="28"/>
          <w:lang w:eastAsia="ru-RU"/>
        </w:rPr>
        <w:t>ой стратегии</w:t>
      </w:r>
      <w:r w:rsidRPr="00537E97">
        <w:rPr>
          <w:rFonts w:ascii="Times New Roman" w:eastAsia="Times New Roman" w:hAnsi="Times New Roman" w:cs="Times New Roman"/>
          <w:b/>
          <w:color w:val="000000" w:themeColor="text1"/>
          <w:sz w:val="28"/>
          <w:szCs w:val="28"/>
          <w:lang w:eastAsia="ru-RU"/>
        </w:rPr>
        <w:t xml:space="preserve"> продвижения инновационных продуктов</w:t>
      </w:r>
      <w:bookmarkEnd w:id="18"/>
      <w:r w:rsidRPr="00537E97">
        <w:rPr>
          <w:rFonts w:ascii="Times New Roman" w:eastAsia="Times New Roman" w:hAnsi="Times New Roman" w:cs="Times New Roman"/>
          <w:b/>
          <w:color w:val="000000" w:themeColor="text1"/>
          <w:sz w:val="28"/>
          <w:szCs w:val="28"/>
          <w:lang w:eastAsia="ru-RU"/>
        </w:rPr>
        <w:t xml:space="preserve"> </w:t>
      </w:r>
      <w:bookmarkEnd w:id="19"/>
    </w:p>
    <w:p w14:paraId="5AD4092E" w14:textId="77777777" w:rsidR="00781CC3" w:rsidRPr="00537E97" w:rsidRDefault="00781CC3" w:rsidP="002442F6">
      <w:pPr>
        <w:pStyle w:val="a6"/>
        <w:spacing w:before="0" w:beforeAutospacing="0" w:after="0" w:afterAutospacing="0"/>
        <w:ind w:firstLine="709"/>
        <w:jc w:val="both"/>
        <w:textAlignment w:val="top"/>
        <w:rPr>
          <w:color w:val="000000" w:themeColor="text1"/>
          <w:sz w:val="28"/>
          <w:szCs w:val="28"/>
        </w:rPr>
      </w:pPr>
      <w:r w:rsidRPr="00537E97">
        <w:rPr>
          <w:color w:val="000000" w:themeColor="text1"/>
          <w:sz w:val="28"/>
          <w:szCs w:val="28"/>
        </w:rPr>
        <w:t xml:space="preserve">Для достижения поставленных перед компанией целей правильно выбранная маркетинговая стратегия является ключевым элементом успеха. </w:t>
      </w:r>
    </w:p>
    <w:p w14:paraId="5AD4092F" w14:textId="77777777" w:rsidR="00781CC3" w:rsidRPr="00537E97" w:rsidRDefault="00781CC3" w:rsidP="002442F6">
      <w:pPr>
        <w:pStyle w:val="a6"/>
        <w:spacing w:before="0" w:beforeAutospacing="0" w:after="0" w:afterAutospacing="0"/>
        <w:ind w:firstLine="709"/>
        <w:jc w:val="both"/>
        <w:textAlignment w:val="top"/>
        <w:rPr>
          <w:color w:val="000000" w:themeColor="text1"/>
          <w:sz w:val="28"/>
          <w:szCs w:val="28"/>
        </w:rPr>
      </w:pPr>
      <w:r w:rsidRPr="00537E97">
        <w:rPr>
          <w:color w:val="000000" w:themeColor="text1"/>
          <w:sz w:val="28"/>
          <w:szCs w:val="28"/>
        </w:rPr>
        <w:t xml:space="preserve">Маркетинговая стратегия, подобранная с учетом нужд заказчиков, будет способствовать росту объема продаж, увеличению прибыли, достижения стабильных конкурентных преимуществ. </w:t>
      </w:r>
    </w:p>
    <w:p w14:paraId="5AD40932" w14:textId="3F90458A" w:rsidR="002442F6" w:rsidRPr="00537E97" w:rsidRDefault="00A71D15" w:rsidP="0037299E">
      <w:pPr>
        <w:pStyle w:val="a6"/>
        <w:spacing w:before="0" w:beforeAutospacing="0" w:after="0" w:afterAutospacing="0"/>
        <w:ind w:firstLine="709"/>
        <w:jc w:val="both"/>
        <w:textAlignment w:val="top"/>
        <w:rPr>
          <w:color w:val="000000" w:themeColor="text1"/>
          <w:sz w:val="28"/>
          <w:szCs w:val="28"/>
        </w:rPr>
      </w:pPr>
      <w:r w:rsidRPr="00537E97">
        <w:rPr>
          <w:color w:val="000000" w:themeColor="text1"/>
          <w:sz w:val="28"/>
          <w:szCs w:val="28"/>
        </w:rPr>
        <w:t xml:space="preserve">В связи с высоким индустриальным потенциалом промышленный рынок Казахстана имеет финансовую привлекательность на мировом рынке, что в свою очередь влечет за собой жесткую конкурентную борьбу, для успешной реализации которой необходима маркетинговая стратегия. При выборе успешной </w:t>
      </w:r>
      <w:r w:rsidR="00275876" w:rsidRPr="00537E97">
        <w:rPr>
          <w:color w:val="000000" w:themeColor="text1"/>
          <w:sz w:val="28"/>
          <w:szCs w:val="28"/>
        </w:rPr>
        <w:t>маркетинговой</w:t>
      </w:r>
      <w:r w:rsidRPr="00537E97">
        <w:rPr>
          <w:color w:val="000000" w:themeColor="text1"/>
          <w:sz w:val="28"/>
          <w:szCs w:val="28"/>
        </w:rPr>
        <w:t xml:space="preserve"> стратегии</w:t>
      </w:r>
      <w:r w:rsidR="00275876" w:rsidRPr="00537E97">
        <w:rPr>
          <w:color w:val="000000" w:themeColor="text1"/>
          <w:sz w:val="28"/>
          <w:szCs w:val="28"/>
        </w:rPr>
        <w:t xml:space="preserve"> необходимо основываться на мировой опыт и экономическую литературу, которые иллюстрируют очевидный успех стратегии </w:t>
      </w:r>
      <w:proofErr w:type="spellStart"/>
      <w:r w:rsidR="00275876" w:rsidRPr="00537E97">
        <w:rPr>
          <w:color w:val="000000" w:themeColor="text1"/>
          <w:sz w:val="28"/>
          <w:szCs w:val="28"/>
        </w:rPr>
        <w:t>сервитизации</w:t>
      </w:r>
      <w:proofErr w:type="spellEnd"/>
      <w:r w:rsidR="00275876" w:rsidRPr="00537E97">
        <w:rPr>
          <w:color w:val="000000" w:themeColor="text1"/>
          <w:sz w:val="28"/>
          <w:szCs w:val="28"/>
        </w:rPr>
        <w:t xml:space="preserve"> при продвижении инновационных продуктов на промышленный рынок</w:t>
      </w:r>
      <w:r w:rsidR="002442F6" w:rsidRPr="00537E97">
        <w:rPr>
          <w:color w:val="000000" w:themeColor="text1"/>
          <w:sz w:val="28"/>
          <w:szCs w:val="28"/>
        </w:rPr>
        <w:t xml:space="preserve">. </w:t>
      </w:r>
      <w:proofErr w:type="spellStart"/>
      <w:r w:rsidR="002442F6" w:rsidRPr="00537E97">
        <w:rPr>
          <w:color w:val="000000" w:themeColor="text1"/>
          <w:sz w:val="28"/>
          <w:szCs w:val="28"/>
        </w:rPr>
        <w:t>Сервитизация</w:t>
      </w:r>
      <w:proofErr w:type="spellEnd"/>
      <w:r w:rsidR="00275876" w:rsidRPr="00537E97">
        <w:rPr>
          <w:color w:val="000000" w:themeColor="text1"/>
          <w:sz w:val="28"/>
          <w:szCs w:val="28"/>
        </w:rPr>
        <w:t xml:space="preserve">, в основе которой лежит расширение услуг производственной компании, </w:t>
      </w:r>
      <w:r w:rsidR="002442F6" w:rsidRPr="00537E97">
        <w:rPr>
          <w:color w:val="000000" w:themeColor="text1"/>
          <w:sz w:val="28"/>
          <w:szCs w:val="28"/>
        </w:rPr>
        <w:t xml:space="preserve">вносит существенные изменения </w:t>
      </w:r>
      <w:r w:rsidR="00275876" w:rsidRPr="00537E97">
        <w:rPr>
          <w:color w:val="000000" w:themeColor="text1"/>
          <w:sz w:val="28"/>
          <w:szCs w:val="28"/>
        </w:rPr>
        <w:t xml:space="preserve">бизнес-процессы предприятия. Предприятие, реализующее стратегию </w:t>
      </w:r>
      <w:proofErr w:type="spellStart"/>
      <w:proofErr w:type="gramStart"/>
      <w:r w:rsidR="00275876" w:rsidRPr="00537E97">
        <w:rPr>
          <w:color w:val="000000" w:themeColor="text1"/>
          <w:sz w:val="28"/>
          <w:szCs w:val="28"/>
        </w:rPr>
        <w:t>сервитизации</w:t>
      </w:r>
      <w:proofErr w:type="spellEnd"/>
      <w:proofErr w:type="gramEnd"/>
      <w:r w:rsidR="00275876" w:rsidRPr="00537E97">
        <w:rPr>
          <w:color w:val="000000" w:themeColor="text1"/>
          <w:sz w:val="28"/>
          <w:szCs w:val="28"/>
        </w:rPr>
        <w:t xml:space="preserve"> ставит услуги как базовый вид деятельности, когда сервис становится уникальным торговым предложением</w:t>
      </w:r>
      <w:r w:rsidR="002442F6" w:rsidRPr="00537E97">
        <w:rPr>
          <w:color w:val="000000" w:themeColor="text1"/>
          <w:sz w:val="28"/>
          <w:szCs w:val="28"/>
        </w:rPr>
        <w:t>.</w:t>
      </w:r>
      <w:r w:rsidR="00275876" w:rsidRPr="00537E97">
        <w:rPr>
          <w:color w:val="000000" w:themeColor="text1"/>
          <w:sz w:val="28"/>
          <w:szCs w:val="28"/>
        </w:rPr>
        <w:t xml:space="preserve"> Однако, важно понимать, что производство продукта также остается важным бизнес элементом, но предприятие расширяет пути поддержки клиентов путем составления комплексного предложения «продукт-сервис» [21]</w:t>
      </w:r>
      <w:r w:rsidR="002442F6" w:rsidRPr="00537E97">
        <w:rPr>
          <w:color w:val="000000" w:themeColor="text1"/>
          <w:sz w:val="28"/>
          <w:szCs w:val="28"/>
        </w:rPr>
        <w:t xml:space="preserve">. </w:t>
      </w:r>
    </w:p>
    <w:p w14:paraId="5AD40933" w14:textId="4A4795F1" w:rsidR="002442F6" w:rsidRPr="00537E97" w:rsidRDefault="002442F6"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Традиционное производство компании должно изменить свою стратегию от чистой продукции до комплекса «продукт-услуги», где продукт является лишь частью всего предложения.</w:t>
      </w:r>
      <w:r w:rsidRPr="00537E97">
        <w:rPr>
          <w:rFonts w:ascii="Times New Roman" w:eastAsia="Times New Roman" w:hAnsi="Times New Roman" w:cs="Times New Roman"/>
          <w:color w:val="000000" w:themeColor="text1"/>
          <w:sz w:val="28"/>
          <w:szCs w:val="28"/>
          <w:lang w:eastAsia="ru-RU"/>
        </w:rPr>
        <w:t xml:space="preserve"> В научной литературе по маркетингу развитие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началось в 1990-х годах. Зарождение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началось в Соединенных Штатах</w:t>
      </w:r>
      <w:r w:rsidR="00DC7326" w:rsidRPr="00537E97">
        <w:rPr>
          <w:rFonts w:ascii="Times New Roman" w:eastAsia="Times New Roman" w:hAnsi="Times New Roman" w:cs="Times New Roman"/>
          <w:color w:val="000000" w:themeColor="text1"/>
          <w:sz w:val="28"/>
          <w:szCs w:val="28"/>
          <w:lang w:eastAsia="ru-RU"/>
        </w:rPr>
        <w:t>, далее получило применение в Великобритании</w:t>
      </w:r>
      <w:r w:rsidRPr="00537E97">
        <w:rPr>
          <w:rFonts w:ascii="Times New Roman" w:eastAsia="Times New Roman" w:hAnsi="Times New Roman" w:cs="Times New Roman"/>
          <w:color w:val="000000" w:themeColor="text1"/>
          <w:sz w:val="28"/>
          <w:szCs w:val="28"/>
          <w:lang w:eastAsia="ru-RU"/>
        </w:rPr>
        <w:t xml:space="preserve"> и </w:t>
      </w:r>
      <w:r w:rsidR="00DC7326" w:rsidRPr="00537E97">
        <w:rPr>
          <w:rFonts w:ascii="Times New Roman" w:eastAsia="Times New Roman" w:hAnsi="Times New Roman" w:cs="Times New Roman"/>
          <w:color w:val="000000" w:themeColor="text1"/>
          <w:sz w:val="28"/>
          <w:szCs w:val="28"/>
          <w:lang w:eastAsia="ru-RU"/>
        </w:rPr>
        <w:t xml:space="preserve">в </w:t>
      </w:r>
      <w:r w:rsidRPr="00537E97">
        <w:rPr>
          <w:rFonts w:ascii="Times New Roman" w:eastAsia="Times New Roman" w:hAnsi="Times New Roman" w:cs="Times New Roman"/>
          <w:color w:val="000000" w:themeColor="text1"/>
          <w:sz w:val="28"/>
          <w:szCs w:val="28"/>
          <w:lang w:eastAsia="ru-RU"/>
        </w:rPr>
        <w:t xml:space="preserve">Западной Европе. </w:t>
      </w:r>
      <w:r w:rsidR="00DC7326" w:rsidRPr="00537E97">
        <w:rPr>
          <w:rFonts w:ascii="Times New Roman" w:eastAsia="Times New Roman" w:hAnsi="Times New Roman" w:cs="Times New Roman"/>
          <w:color w:val="000000" w:themeColor="text1"/>
          <w:sz w:val="28"/>
          <w:szCs w:val="28"/>
          <w:lang w:eastAsia="ru-RU"/>
        </w:rPr>
        <w:t xml:space="preserve">Первое научное упоминание о </w:t>
      </w:r>
      <w:proofErr w:type="spellStart"/>
      <w:r w:rsidR="00DC7326" w:rsidRPr="00537E97">
        <w:rPr>
          <w:rFonts w:ascii="Times New Roman" w:eastAsia="Times New Roman" w:hAnsi="Times New Roman" w:cs="Times New Roman"/>
          <w:color w:val="000000" w:themeColor="text1"/>
          <w:sz w:val="28"/>
          <w:szCs w:val="28"/>
          <w:lang w:eastAsia="ru-RU"/>
        </w:rPr>
        <w:t>сервитизации</w:t>
      </w:r>
      <w:proofErr w:type="spellEnd"/>
      <w:r w:rsidR="00DC7326" w:rsidRPr="00537E97">
        <w:rPr>
          <w:rFonts w:ascii="Times New Roman" w:eastAsia="Times New Roman" w:hAnsi="Times New Roman" w:cs="Times New Roman"/>
          <w:color w:val="000000" w:themeColor="text1"/>
          <w:sz w:val="28"/>
          <w:szCs w:val="28"/>
          <w:lang w:eastAsia="ru-RU"/>
        </w:rPr>
        <w:t xml:space="preserve"> отмечено в таких областях как управление бизнесом, маркетинг, производство. </w:t>
      </w:r>
    </w:p>
    <w:p w14:paraId="5AD40934" w14:textId="74782F46" w:rsidR="002442F6" w:rsidRPr="00537E97" w:rsidRDefault="002442F6"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Ключевая особенность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 сильная </w:t>
      </w:r>
      <w:proofErr w:type="spellStart"/>
      <w:r w:rsidRPr="00537E97">
        <w:rPr>
          <w:rFonts w:ascii="Times New Roman" w:hAnsi="Times New Roman" w:cs="Times New Roman"/>
          <w:color w:val="000000" w:themeColor="text1"/>
          <w:sz w:val="28"/>
          <w:szCs w:val="28"/>
        </w:rPr>
        <w:t>клиенториентированность</w:t>
      </w:r>
      <w:proofErr w:type="spellEnd"/>
      <w:r w:rsidRPr="00537E97">
        <w:rPr>
          <w:rFonts w:ascii="Times New Roman" w:hAnsi="Times New Roman" w:cs="Times New Roman"/>
          <w:color w:val="000000" w:themeColor="text1"/>
          <w:sz w:val="28"/>
          <w:szCs w:val="28"/>
        </w:rPr>
        <w:t xml:space="preserve">. Клиенты не просто снабжаются продуктами, но также им оказываются более широкие, индивидуальные </w:t>
      </w:r>
      <w:r w:rsidR="00257B33" w:rsidRPr="00537E97">
        <w:rPr>
          <w:rFonts w:ascii="Times New Roman" w:hAnsi="Times New Roman" w:cs="Times New Roman"/>
          <w:color w:val="000000" w:themeColor="text1"/>
          <w:sz w:val="28"/>
          <w:szCs w:val="28"/>
        </w:rPr>
        <w:t xml:space="preserve">сервисные </w:t>
      </w:r>
      <w:r w:rsidRPr="00537E97">
        <w:rPr>
          <w:rFonts w:ascii="Times New Roman" w:hAnsi="Times New Roman" w:cs="Times New Roman"/>
          <w:color w:val="000000" w:themeColor="text1"/>
          <w:sz w:val="28"/>
          <w:szCs w:val="28"/>
        </w:rPr>
        <w:t>решения. Основное внимание уделяется ценности использования</w:t>
      </w:r>
      <w:r w:rsidR="00257B33" w:rsidRPr="00537E97">
        <w:rPr>
          <w:rFonts w:ascii="Times New Roman" w:hAnsi="Times New Roman" w:cs="Times New Roman"/>
          <w:color w:val="000000" w:themeColor="text1"/>
          <w:sz w:val="28"/>
          <w:szCs w:val="28"/>
        </w:rPr>
        <w:t xml:space="preserve"> продукта</w:t>
      </w:r>
      <w:r w:rsidRPr="00537E97">
        <w:rPr>
          <w:rFonts w:ascii="Times New Roman" w:hAnsi="Times New Roman" w:cs="Times New Roman"/>
          <w:color w:val="000000" w:themeColor="text1"/>
          <w:sz w:val="28"/>
          <w:szCs w:val="28"/>
        </w:rPr>
        <w:t>, которая обязательно подчеркивает роль клиентов [2</w:t>
      </w:r>
      <w:r w:rsidR="00C0080A" w:rsidRPr="00537E97">
        <w:rPr>
          <w:rFonts w:ascii="Times New Roman" w:hAnsi="Times New Roman" w:cs="Times New Roman"/>
          <w:color w:val="000000" w:themeColor="text1"/>
          <w:sz w:val="28"/>
          <w:szCs w:val="28"/>
        </w:rPr>
        <w:t>2</w:t>
      </w:r>
      <w:r w:rsidRPr="00537E97">
        <w:rPr>
          <w:rFonts w:ascii="Times New Roman" w:hAnsi="Times New Roman" w:cs="Times New Roman"/>
          <w:color w:val="000000" w:themeColor="text1"/>
          <w:sz w:val="28"/>
          <w:szCs w:val="28"/>
        </w:rPr>
        <w:t xml:space="preserve">]. </w:t>
      </w:r>
      <w:r w:rsidR="00257B33" w:rsidRPr="00537E97">
        <w:rPr>
          <w:rFonts w:ascii="Times New Roman" w:hAnsi="Times New Roman" w:cs="Times New Roman"/>
          <w:color w:val="000000" w:themeColor="text1"/>
          <w:sz w:val="28"/>
          <w:szCs w:val="28"/>
        </w:rPr>
        <w:t xml:space="preserve">Таким образом, мы видим, что компании, функционирующие на промышленном рынке с инновационными </w:t>
      </w:r>
      <w:r w:rsidR="00776690" w:rsidRPr="00537E97">
        <w:rPr>
          <w:rFonts w:ascii="Times New Roman" w:hAnsi="Times New Roman" w:cs="Times New Roman"/>
          <w:color w:val="000000" w:themeColor="text1"/>
          <w:sz w:val="28"/>
          <w:szCs w:val="28"/>
        </w:rPr>
        <w:t>продуктами,</w:t>
      </w:r>
      <w:r w:rsidR="00257B33" w:rsidRPr="00537E97">
        <w:rPr>
          <w:rFonts w:ascii="Times New Roman" w:hAnsi="Times New Roman" w:cs="Times New Roman"/>
          <w:color w:val="000000" w:themeColor="text1"/>
          <w:sz w:val="28"/>
          <w:szCs w:val="28"/>
        </w:rPr>
        <w:t xml:space="preserve"> </w:t>
      </w:r>
      <w:r w:rsidR="00BD483C" w:rsidRPr="00537E97">
        <w:rPr>
          <w:rFonts w:ascii="Times New Roman" w:hAnsi="Times New Roman" w:cs="Times New Roman"/>
          <w:color w:val="000000" w:themeColor="text1"/>
          <w:sz w:val="28"/>
          <w:szCs w:val="28"/>
        </w:rPr>
        <w:t xml:space="preserve">чаще переходят к предложению </w:t>
      </w:r>
      <w:r w:rsidR="00257B33" w:rsidRPr="00537E97">
        <w:rPr>
          <w:rFonts w:ascii="Times New Roman" w:hAnsi="Times New Roman" w:cs="Times New Roman"/>
          <w:color w:val="000000" w:themeColor="text1"/>
          <w:sz w:val="28"/>
          <w:szCs w:val="28"/>
        </w:rPr>
        <w:t>комплекс</w:t>
      </w:r>
      <w:r w:rsidR="00BD483C" w:rsidRPr="00537E97">
        <w:rPr>
          <w:rFonts w:ascii="Times New Roman" w:hAnsi="Times New Roman" w:cs="Times New Roman"/>
          <w:color w:val="000000" w:themeColor="text1"/>
          <w:sz w:val="28"/>
          <w:szCs w:val="28"/>
        </w:rPr>
        <w:t xml:space="preserve">ного пакета, состоящего из самого товара, сопроводительных услуг, поддержки пользователей, самообслуживания и обучения персонала. Формируя такой пакет предложений для клиента, компания определяет свое позиционирование на рынке. </w:t>
      </w:r>
    </w:p>
    <w:p w14:paraId="5AD40936"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За прошедшие годы были разработаны различные концепции и термины, касающиеся интеграции продуктов и услуг. Различные варианты могут быть сгруппированы в две категории, определенные на основе подхода или перспективы: маркетинговый подход и стратегический подход. </w:t>
      </w:r>
    </w:p>
    <w:p w14:paraId="5AD40937"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Первая группа, предложенная до 2000-х годов, включает в себя различные формы интеграции продуктового сервиса, предназначенные для достижения маркетинговых целей. В этом случае интеграция продуктов и услуг в основном направлена ​​на дифференциацию предложений фирмы. Основное предположение заключается в том, что продукты и услуги могут быть легко отделены друг от друга и продаваться автономно</w:t>
      </w:r>
      <w:r w:rsidR="00EC6223" w:rsidRPr="00537E97">
        <w:rPr>
          <w:rFonts w:ascii="Times New Roman" w:eastAsia="Times New Roman" w:hAnsi="Times New Roman" w:cs="Times New Roman"/>
          <w:color w:val="000000" w:themeColor="text1"/>
          <w:sz w:val="28"/>
          <w:szCs w:val="28"/>
          <w:lang w:eastAsia="ru-RU"/>
        </w:rPr>
        <w:t xml:space="preserve"> [23]</w:t>
      </w:r>
      <w:r w:rsidRPr="00537E97">
        <w:rPr>
          <w:rFonts w:ascii="Times New Roman" w:eastAsia="Times New Roman" w:hAnsi="Times New Roman" w:cs="Times New Roman"/>
          <w:color w:val="000000" w:themeColor="text1"/>
          <w:sz w:val="28"/>
          <w:szCs w:val="28"/>
          <w:lang w:eastAsia="ru-RU"/>
        </w:rPr>
        <w:t>. Интеграция здесь относится к нижестоящим этапам цепочки создания стоимости, например, после продажи. Маркетинговый подход включает в себя следующие варианты:</w:t>
      </w:r>
    </w:p>
    <w:p w14:paraId="5AD40938" w14:textId="77777777" w:rsidR="002442F6" w:rsidRPr="00537E97" w:rsidRDefault="002442F6" w:rsidP="003143EB">
      <w:pPr>
        <w:pStyle w:val="a4"/>
        <w:numPr>
          <w:ilvl w:val="0"/>
          <w:numId w:val="4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Комплексность - практика продвижения двух или более продуктов вместе</w:t>
      </w:r>
      <w:r w:rsidR="00EC6223"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Примерами комплексности могут служить отпускные пакеты, подписки на ТВ, техничес</w:t>
      </w:r>
      <w:r w:rsidR="00EC6223" w:rsidRPr="00537E97">
        <w:rPr>
          <w:rFonts w:ascii="Times New Roman" w:eastAsia="Times New Roman" w:hAnsi="Times New Roman" w:cs="Times New Roman"/>
          <w:color w:val="000000" w:themeColor="text1"/>
          <w:sz w:val="28"/>
          <w:szCs w:val="28"/>
          <w:lang w:eastAsia="ru-RU"/>
        </w:rPr>
        <w:t xml:space="preserve">кое обслуживание автомобилей. </w:t>
      </w:r>
      <w:r w:rsidRPr="00537E97">
        <w:rPr>
          <w:rFonts w:ascii="Times New Roman" w:eastAsia="Times New Roman" w:hAnsi="Times New Roman" w:cs="Times New Roman"/>
          <w:color w:val="000000" w:themeColor="text1"/>
          <w:sz w:val="28"/>
          <w:szCs w:val="28"/>
          <w:lang w:eastAsia="ru-RU"/>
        </w:rPr>
        <w:t>Основной идеей комплексности является концепция, ориентированная на продукт, включающая дополнительные услуги, которые предоставляются вместе с продуктом с целью стимулирования сбыта продукта, главным образом на промышленном рынке.</w:t>
      </w:r>
    </w:p>
    <w:p w14:paraId="5AD40939" w14:textId="77777777" w:rsidR="002442F6" w:rsidRPr="00537E97" w:rsidRDefault="002442F6" w:rsidP="002442F6">
      <w:pPr>
        <w:pStyle w:val="a4"/>
        <w:numPr>
          <w:ilvl w:val="2"/>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Продажа систем. Компании продают комбинацию продуктов и услуг для удовлетворения более </w:t>
      </w:r>
      <w:r w:rsidR="00EC6223" w:rsidRPr="00537E97">
        <w:rPr>
          <w:rFonts w:ascii="Times New Roman" w:eastAsia="Times New Roman" w:hAnsi="Times New Roman" w:cs="Times New Roman"/>
          <w:color w:val="000000" w:themeColor="text1"/>
          <w:sz w:val="28"/>
          <w:szCs w:val="28"/>
          <w:lang w:eastAsia="ru-RU"/>
        </w:rPr>
        <w:t>широких потребностей клиентов</w:t>
      </w:r>
      <w:r w:rsidRPr="00537E97">
        <w:rPr>
          <w:rFonts w:ascii="Times New Roman" w:eastAsia="Times New Roman" w:hAnsi="Times New Roman" w:cs="Times New Roman"/>
          <w:color w:val="000000" w:themeColor="text1"/>
          <w:sz w:val="28"/>
          <w:szCs w:val="28"/>
          <w:lang w:eastAsia="ru-RU"/>
        </w:rPr>
        <w:t xml:space="preserve">. Компания предлагает не отдельные компоненты, а систему, включающую, например, аппаратное и программное обеспечение, которое можно рассматривать как своего рода пакет. В основном используется на рынках B2B. </w:t>
      </w:r>
    </w:p>
    <w:p w14:paraId="5AD4093A" w14:textId="77777777" w:rsidR="002442F6" w:rsidRPr="00537E97" w:rsidRDefault="002442F6" w:rsidP="002442F6">
      <w:pPr>
        <w:pStyle w:val="a4"/>
        <w:numPr>
          <w:ilvl w:val="2"/>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Полный сервис. Определяется как «Набор продуктов и/или услуг, который полностью удовлетворяет потребности и желания клиента, связанные с конкретной ситуацией или проблемой». </w:t>
      </w:r>
    </w:p>
    <w:p w14:paraId="5AD4093B" w14:textId="77777777" w:rsidR="002442F6" w:rsidRPr="00537E97" w:rsidRDefault="002442F6" w:rsidP="002442F6">
      <w:pPr>
        <w:pStyle w:val="a4"/>
        <w:numPr>
          <w:ilvl w:val="2"/>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Пакет услуг: он относится к «пакету товаров и услуг с информацией, предоставляемой в определенной среде». Пакет услуг включает в себя пять компонентов: вспомогательные средства, товары, информацию, явные услуги и скрытые услуги. </w:t>
      </w:r>
    </w:p>
    <w:p w14:paraId="5AD4093C" w14:textId="77777777" w:rsidR="00EC6223" w:rsidRPr="00537E97" w:rsidRDefault="002442F6" w:rsidP="002442F6">
      <w:pPr>
        <w:pStyle w:val="a4"/>
        <w:numPr>
          <w:ilvl w:val="2"/>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Обслуживание продукта – </w:t>
      </w:r>
      <w:r w:rsidR="00014EB7" w:rsidRPr="00537E97">
        <w:rPr>
          <w:rFonts w:ascii="Times New Roman" w:eastAsia="Times New Roman" w:hAnsi="Times New Roman" w:cs="Times New Roman"/>
          <w:color w:val="000000" w:themeColor="text1"/>
          <w:sz w:val="28"/>
          <w:szCs w:val="28"/>
          <w:lang w:eastAsia="ru-RU"/>
        </w:rPr>
        <w:t>комплекс</w:t>
      </w:r>
      <w:r w:rsidRPr="00537E97">
        <w:rPr>
          <w:rFonts w:ascii="Times New Roman" w:eastAsia="Times New Roman" w:hAnsi="Times New Roman" w:cs="Times New Roman"/>
          <w:color w:val="000000" w:themeColor="text1"/>
          <w:sz w:val="28"/>
          <w:szCs w:val="28"/>
          <w:lang w:eastAsia="ru-RU"/>
        </w:rPr>
        <w:t xml:space="preserve"> потенциальных дополнительных услуг, дополняющие предложение продукта, для дифференциации поставщика среди конкурентов</w:t>
      </w:r>
      <w:r w:rsidR="00EC6223" w:rsidRPr="00537E97">
        <w:rPr>
          <w:rFonts w:ascii="Times New Roman" w:eastAsia="Times New Roman" w:hAnsi="Times New Roman" w:cs="Times New Roman"/>
          <w:color w:val="000000" w:themeColor="text1"/>
          <w:sz w:val="28"/>
          <w:szCs w:val="28"/>
          <w:lang w:eastAsia="ru-RU"/>
        </w:rPr>
        <w:t xml:space="preserve"> [24]</w:t>
      </w:r>
      <w:r w:rsidRPr="00537E97">
        <w:rPr>
          <w:rFonts w:ascii="Times New Roman" w:eastAsia="Times New Roman" w:hAnsi="Times New Roman" w:cs="Times New Roman"/>
          <w:color w:val="000000" w:themeColor="text1"/>
          <w:sz w:val="28"/>
          <w:szCs w:val="28"/>
          <w:lang w:eastAsia="ru-RU"/>
        </w:rPr>
        <w:t xml:space="preserve">. </w:t>
      </w:r>
    </w:p>
    <w:p w14:paraId="5AD4093D" w14:textId="77777777" w:rsidR="002442F6" w:rsidRPr="00537E97" w:rsidRDefault="002442F6" w:rsidP="002E532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Существует несколько классификаций обслуживания продукта (таблица 5): </w:t>
      </w:r>
    </w:p>
    <w:p w14:paraId="5AD4093E"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3F" w14:textId="23D36DD6" w:rsidR="002442F6" w:rsidRPr="00537E97" w:rsidRDefault="002442F6" w:rsidP="002442F6">
      <w:pPr>
        <w:pStyle w:val="af9"/>
        <w:keepNext/>
        <w:spacing w:after="0"/>
        <w:jc w:val="both"/>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Таблица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Таблица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5</w:t>
      </w:r>
      <w:r w:rsidRPr="00537E97">
        <w:rPr>
          <w:rFonts w:ascii="Times New Roman" w:hAnsi="Times New Roman" w:cs="Times New Roman"/>
          <w:i w:val="0"/>
          <w:color w:val="000000" w:themeColor="text1"/>
          <w:sz w:val="28"/>
          <w:szCs w:val="28"/>
        </w:rPr>
        <w:fldChar w:fldCharType="end"/>
      </w:r>
      <w:r w:rsidR="00CA2647" w:rsidRPr="00537E97">
        <w:rPr>
          <w:rFonts w:ascii="Times New Roman" w:eastAsia="Times New Roman" w:hAnsi="Times New Roman" w:cs="Times New Roman"/>
          <w:i w:val="0"/>
          <w:color w:val="000000" w:themeColor="text1"/>
          <w:sz w:val="28"/>
          <w:szCs w:val="28"/>
          <w:lang w:eastAsia="ru-RU"/>
        </w:rPr>
        <w:t xml:space="preserve"> – Классификация варианта Обслуживание продукта</w:t>
      </w:r>
    </w:p>
    <w:p w14:paraId="5AD40940"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728"/>
      </w:tblGrid>
      <w:tr w:rsidR="002442F6" w:rsidRPr="00537E97" w14:paraId="5AD40943" w14:textId="77777777" w:rsidTr="003A6AF5">
        <w:trPr>
          <w:trHeight w:val="467"/>
        </w:trPr>
        <w:tc>
          <w:tcPr>
            <w:tcW w:w="4727" w:type="dxa"/>
          </w:tcPr>
          <w:p w14:paraId="5AD40941"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Классификация по времени</w:t>
            </w:r>
          </w:p>
        </w:tc>
        <w:tc>
          <w:tcPr>
            <w:tcW w:w="4728" w:type="dxa"/>
          </w:tcPr>
          <w:p w14:paraId="5AD40942"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Классификация по целям</w:t>
            </w:r>
          </w:p>
        </w:tc>
      </w:tr>
      <w:tr w:rsidR="002442F6" w:rsidRPr="00537E97" w14:paraId="5AD40946" w14:textId="77777777" w:rsidTr="003A6AF5">
        <w:trPr>
          <w:trHeight w:val="1124"/>
        </w:trPr>
        <w:tc>
          <w:tcPr>
            <w:tcW w:w="4727" w:type="dxa"/>
          </w:tcPr>
          <w:p w14:paraId="5AD40944" w14:textId="77777777" w:rsidR="002442F6" w:rsidRPr="00537E97" w:rsidRDefault="00014EB7"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до продажи</w:t>
            </w:r>
          </w:p>
        </w:tc>
        <w:tc>
          <w:tcPr>
            <w:tcW w:w="4728" w:type="dxa"/>
          </w:tcPr>
          <w:p w14:paraId="5AD40945" w14:textId="1378D7ED"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услугу, поддержи</w:t>
            </w:r>
            <w:r w:rsidR="00014EB7" w:rsidRPr="00537E97">
              <w:rPr>
                <w:rFonts w:ascii="Times New Roman" w:eastAsia="Times New Roman" w:hAnsi="Times New Roman" w:cs="Times New Roman"/>
                <w:color w:val="000000" w:themeColor="text1"/>
                <w:sz w:val="28"/>
                <w:szCs w:val="28"/>
                <w:lang w:eastAsia="ru-RU"/>
              </w:rPr>
              <w:t>вающую продукт поставщика (SSP</w:t>
            </w:r>
            <w:r w:rsidR="00CE5B94" w:rsidRPr="00CE5B94">
              <w:rPr>
                <w:rFonts w:ascii="Times New Roman" w:eastAsia="Times New Roman" w:hAnsi="Times New Roman" w:cs="Times New Roman"/>
                <w:color w:val="000000" w:themeColor="text1"/>
                <w:sz w:val="28"/>
                <w:szCs w:val="28"/>
                <w:lang w:eastAsia="ru-RU"/>
              </w:rPr>
              <w:t xml:space="preserve"> – </w:t>
            </w:r>
            <w:r w:rsidR="00CE5B94">
              <w:rPr>
                <w:rFonts w:ascii="Times New Roman" w:eastAsia="Times New Roman" w:hAnsi="Times New Roman" w:cs="Times New Roman"/>
                <w:color w:val="000000" w:themeColor="text1"/>
                <w:sz w:val="28"/>
                <w:szCs w:val="28"/>
                <w:lang w:val="en-US" w:eastAsia="ru-RU"/>
              </w:rPr>
              <w:t>service</w:t>
            </w:r>
            <w:r w:rsidR="00CE5B94" w:rsidRPr="00CE5B94">
              <w:rPr>
                <w:rFonts w:ascii="Times New Roman" w:eastAsia="Times New Roman" w:hAnsi="Times New Roman" w:cs="Times New Roman"/>
                <w:color w:val="000000" w:themeColor="text1"/>
                <w:sz w:val="28"/>
                <w:szCs w:val="28"/>
                <w:lang w:eastAsia="ru-RU"/>
              </w:rPr>
              <w:t xml:space="preserve"> </w:t>
            </w:r>
            <w:r w:rsidR="00CE5B94">
              <w:rPr>
                <w:rFonts w:ascii="Times New Roman" w:eastAsia="Times New Roman" w:hAnsi="Times New Roman" w:cs="Times New Roman"/>
                <w:color w:val="000000" w:themeColor="text1"/>
                <w:sz w:val="28"/>
                <w:szCs w:val="28"/>
                <w:lang w:val="en-US" w:eastAsia="ru-RU"/>
              </w:rPr>
              <w:t>support</w:t>
            </w:r>
            <w:r w:rsidR="00CE5B94" w:rsidRPr="00CE5B94">
              <w:rPr>
                <w:rFonts w:ascii="Times New Roman" w:eastAsia="Times New Roman" w:hAnsi="Times New Roman" w:cs="Times New Roman"/>
                <w:color w:val="000000" w:themeColor="text1"/>
                <w:sz w:val="28"/>
                <w:szCs w:val="28"/>
                <w:lang w:eastAsia="ru-RU"/>
              </w:rPr>
              <w:t xml:space="preserve"> </w:t>
            </w:r>
            <w:r w:rsidR="00CE5B94">
              <w:rPr>
                <w:rFonts w:ascii="Times New Roman" w:eastAsia="Times New Roman" w:hAnsi="Times New Roman" w:cs="Times New Roman"/>
                <w:color w:val="000000" w:themeColor="text1"/>
                <w:sz w:val="28"/>
                <w:szCs w:val="28"/>
                <w:lang w:val="en-US" w:eastAsia="ru-RU"/>
              </w:rPr>
              <w:t>product</w:t>
            </w:r>
            <w:r w:rsidR="00014EB7" w:rsidRPr="00537E97">
              <w:rPr>
                <w:rFonts w:ascii="Times New Roman" w:eastAsia="Times New Roman" w:hAnsi="Times New Roman" w:cs="Times New Roman"/>
                <w:color w:val="000000" w:themeColor="text1"/>
                <w:sz w:val="28"/>
                <w:szCs w:val="28"/>
                <w:lang w:eastAsia="ru-RU"/>
              </w:rPr>
              <w:t>)</w:t>
            </w:r>
          </w:p>
        </w:tc>
      </w:tr>
      <w:tr w:rsidR="002442F6" w:rsidRPr="00537E97" w14:paraId="5AD40949" w14:textId="77777777" w:rsidTr="009754B4">
        <w:trPr>
          <w:trHeight w:val="375"/>
        </w:trPr>
        <w:tc>
          <w:tcPr>
            <w:tcW w:w="4727" w:type="dxa"/>
          </w:tcPr>
          <w:p w14:paraId="5AD40947" w14:textId="77777777" w:rsidR="002442F6" w:rsidRPr="00537E97" w:rsidRDefault="00014EB7"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продажи</w:t>
            </w:r>
          </w:p>
        </w:tc>
        <w:tc>
          <w:tcPr>
            <w:tcW w:w="4728" w:type="dxa"/>
            <w:vMerge w:val="restart"/>
          </w:tcPr>
          <w:p w14:paraId="5AD40948" w14:textId="36B8102E"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услугу, поддерживающую действия клиента в отно</w:t>
            </w:r>
            <w:r w:rsidR="00014EB7" w:rsidRPr="00537E97">
              <w:rPr>
                <w:rFonts w:ascii="Times New Roman" w:eastAsia="Times New Roman" w:hAnsi="Times New Roman" w:cs="Times New Roman"/>
                <w:color w:val="000000" w:themeColor="text1"/>
                <w:sz w:val="28"/>
                <w:szCs w:val="28"/>
                <w:lang w:eastAsia="ru-RU"/>
              </w:rPr>
              <w:t>шении продукта поставщика (SSC</w:t>
            </w:r>
            <w:r w:rsidR="00CE5B94" w:rsidRPr="00CE5B94">
              <w:rPr>
                <w:rFonts w:ascii="Times New Roman" w:eastAsia="Times New Roman" w:hAnsi="Times New Roman" w:cs="Times New Roman"/>
                <w:color w:val="000000" w:themeColor="text1"/>
                <w:sz w:val="28"/>
                <w:szCs w:val="28"/>
                <w:lang w:eastAsia="ru-RU"/>
              </w:rPr>
              <w:t xml:space="preserve"> </w:t>
            </w:r>
            <w:r w:rsidR="00CE5B94">
              <w:rPr>
                <w:rFonts w:ascii="Times New Roman" w:eastAsia="Times New Roman" w:hAnsi="Times New Roman" w:cs="Times New Roman"/>
                <w:color w:val="000000" w:themeColor="text1"/>
                <w:sz w:val="28"/>
                <w:szCs w:val="28"/>
                <w:lang w:eastAsia="ru-RU"/>
              </w:rPr>
              <w:t>–</w:t>
            </w:r>
            <w:r w:rsidR="00CE5B94" w:rsidRPr="00CE5B94">
              <w:rPr>
                <w:rFonts w:ascii="Times New Roman" w:eastAsia="Times New Roman" w:hAnsi="Times New Roman" w:cs="Times New Roman"/>
                <w:color w:val="000000" w:themeColor="text1"/>
                <w:sz w:val="28"/>
                <w:szCs w:val="28"/>
                <w:lang w:eastAsia="ru-RU"/>
              </w:rPr>
              <w:t xml:space="preserve"> </w:t>
            </w:r>
            <w:r w:rsidR="00CE5B94">
              <w:rPr>
                <w:rFonts w:ascii="Times New Roman" w:eastAsia="Times New Roman" w:hAnsi="Times New Roman" w:cs="Times New Roman"/>
                <w:color w:val="000000" w:themeColor="text1"/>
                <w:sz w:val="28"/>
                <w:szCs w:val="28"/>
                <w:lang w:val="en-US" w:eastAsia="ru-RU"/>
              </w:rPr>
              <w:t>service</w:t>
            </w:r>
            <w:r w:rsidR="00CE5B94" w:rsidRPr="00CE5B94">
              <w:rPr>
                <w:rFonts w:ascii="Times New Roman" w:eastAsia="Times New Roman" w:hAnsi="Times New Roman" w:cs="Times New Roman"/>
                <w:color w:val="000000" w:themeColor="text1"/>
                <w:sz w:val="28"/>
                <w:szCs w:val="28"/>
                <w:lang w:eastAsia="ru-RU"/>
              </w:rPr>
              <w:t xml:space="preserve"> </w:t>
            </w:r>
            <w:r w:rsidR="00CE5B94">
              <w:rPr>
                <w:rFonts w:ascii="Times New Roman" w:eastAsia="Times New Roman" w:hAnsi="Times New Roman" w:cs="Times New Roman"/>
                <w:color w:val="000000" w:themeColor="text1"/>
                <w:sz w:val="28"/>
                <w:szCs w:val="28"/>
                <w:lang w:val="en-US" w:eastAsia="ru-RU"/>
              </w:rPr>
              <w:t>support</w:t>
            </w:r>
            <w:r w:rsidR="00CE5B94" w:rsidRPr="00CE5B94">
              <w:rPr>
                <w:rFonts w:ascii="Times New Roman" w:eastAsia="Times New Roman" w:hAnsi="Times New Roman" w:cs="Times New Roman"/>
                <w:color w:val="000000" w:themeColor="text1"/>
                <w:sz w:val="28"/>
                <w:szCs w:val="28"/>
                <w:lang w:eastAsia="ru-RU"/>
              </w:rPr>
              <w:t xml:space="preserve"> </w:t>
            </w:r>
            <w:r w:rsidR="00CE5B94">
              <w:rPr>
                <w:rFonts w:ascii="Times New Roman" w:eastAsia="Times New Roman" w:hAnsi="Times New Roman" w:cs="Times New Roman"/>
                <w:color w:val="000000" w:themeColor="text1"/>
                <w:sz w:val="28"/>
                <w:szCs w:val="28"/>
                <w:lang w:val="en-US" w:eastAsia="ru-RU"/>
              </w:rPr>
              <w:t>customer</w:t>
            </w:r>
            <w:r w:rsidR="00014EB7" w:rsidRPr="00537E97">
              <w:rPr>
                <w:rFonts w:ascii="Times New Roman" w:eastAsia="Times New Roman" w:hAnsi="Times New Roman" w:cs="Times New Roman"/>
                <w:color w:val="000000" w:themeColor="text1"/>
                <w:sz w:val="28"/>
                <w:szCs w:val="28"/>
                <w:lang w:eastAsia="ru-RU"/>
              </w:rPr>
              <w:t>)</w:t>
            </w:r>
          </w:p>
        </w:tc>
      </w:tr>
      <w:tr w:rsidR="002442F6" w:rsidRPr="00537E97" w14:paraId="5AD4094C" w14:textId="77777777" w:rsidTr="003A6AF5">
        <w:trPr>
          <w:trHeight w:val="1032"/>
        </w:trPr>
        <w:tc>
          <w:tcPr>
            <w:tcW w:w="4727" w:type="dxa"/>
          </w:tcPr>
          <w:p w14:paraId="5AD4094A" w14:textId="77777777" w:rsidR="002442F6" w:rsidRPr="00537E97" w:rsidRDefault="00014EB7"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после продажи</w:t>
            </w:r>
          </w:p>
        </w:tc>
        <w:tc>
          <w:tcPr>
            <w:tcW w:w="4728" w:type="dxa"/>
            <w:vMerge/>
          </w:tcPr>
          <w:p w14:paraId="5AD4094B"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p>
        </w:tc>
      </w:tr>
      <w:tr w:rsidR="002442F6" w:rsidRPr="00537E97" w14:paraId="5AD4094E" w14:textId="77777777" w:rsidTr="009754B4">
        <w:trPr>
          <w:trHeight w:val="328"/>
        </w:trPr>
        <w:tc>
          <w:tcPr>
            <w:tcW w:w="9455" w:type="dxa"/>
            <w:gridSpan w:val="2"/>
          </w:tcPr>
          <w:p w14:paraId="5AD4094D" w14:textId="77777777" w:rsidR="002442F6" w:rsidRPr="00537E97" w:rsidRDefault="00CA4096" w:rsidP="003B7D99">
            <w:pPr>
              <w:spacing w:after="0" w:line="240" w:lineRule="auto"/>
              <w:ind w:firstLine="738"/>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Примечание – С</w:t>
            </w:r>
            <w:r w:rsidR="002442F6" w:rsidRPr="00537E97">
              <w:rPr>
                <w:rFonts w:ascii="Times New Roman" w:eastAsia="Times New Roman" w:hAnsi="Times New Roman" w:cs="Times New Roman"/>
                <w:color w:val="000000" w:themeColor="text1"/>
                <w:sz w:val="24"/>
                <w:szCs w:val="24"/>
                <w:lang w:eastAsia="ru-RU"/>
              </w:rPr>
              <w:t>оставлено на основ</w:t>
            </w:r>
            <w:r w:rsidR="008D517A" w:rsidRPr="00537E97">
              <w:rPr>
                <w:rFonts w:ascii="Times New Roman" w:eastAsia="Times New Roman" w:hAnsi="Times New Roman" w:cs="Times New Roman"/>
                <w:color w:val="000000" w:themeColor="text1"/>
                <w:sz w:val="24"/>
                <w:szCs w:val="24"/>
                <w:lang w:eastAsia="ru-RU"/>
              </w:rPr>
              <w:t>е</w:t>
            </w:r>
            <w:r w:rsidR="00EC6223" w:rsidRPr="00537E97">
              <w:rPr>
                <w:rFonts w:ascii="Times New Roman" w:eastAsia="Times New Roman" w:hAnsi="Times New Roman" w:cs="Times New Roman"/>
                <w:color w:val="000000" w:themeColor="text1"/>
                <w:sz w:val="24"/>
                <w:szCs w:val="24"/>
                <w:lang w:eastAsia="ru-RU"/>
              </w:rPr>
              <w:t xml:space="preserve"> источника [25</w:t>
            </w:r>
            <w:r w:rsidR="002442F6" w:rsidRPr="00537E97">
              <w:rPr>
                <w:rFonts w:ascii="Times New Roman" w:eastAsia="Times New Roman" w:hAnsi="Times New Roman" w:cs="Times New Roman"/>
                <w:color w:val="000000" w:themeColor="text1"/>
                <w:sz w:val="24"/>
                <w:szCs w:val="24"/>
                <w:lang w:eastAsia="ru-RU"/>
              </w:rPr>
              <w:t>]</w:t>
            </w:r>
          </w:p>
        </w:tc>
      </w:tr>
    </w:tbl>
    <w:p w14:paraId="5AD4094F"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50" w14:textId="77777777" w:rsidR="002442F6" w:rsidRPr="00537E97" w:rsidRDefault="002442F6" w:rsidP="003143EB">
      <w:pPr>
        <w:pStyle w:val="a4"/>
        <w:numPr>
          <w:ilvl w:val="0"/>
          <w:numId w:val="4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Установленный базовый сервис является дополнительной услугой, предоставляемой в качестве средства поддержк</w:t>
      </w:r>
      <w:r w:rsidR="00791B10" w:rsidRPr="00537E97">
        <w:rPr>
          <w:rFonts w:ascii="Times New Roman" w:eastAsia="Times New Roman" w:hAnsi="Times New Roman" w:cs="Times New Roman"/>
          <w:color w:val="000000" w:themeColor="text1"/>
          <w:sz w:val="28"/>
          <w:szCs w:val="28"/>
          <w:lang w:eastAsia="ru-RU"/>
        </w:rPr>
        <w:t>и продукта</w:t>
      </w:r>
      <w:r w:rsidRPr="00537E97">
        <w:rPr>
          <w:rFonts w:ascii="Times New Roman" w:eastAsia="Times New Roman" w:hAnsi="Times New Roman" w:cs="Times New Roman"/>
          <w:color w:val="000000" w:themeColor="text1"/>
          <w:sz w:val="28"/>
          <w:szCs w:val="28"/>
          <w:lang w:eastAsia="ru-RU"/>
        </w:rPr>
        <w:t xml:space="preserve">. </w:t>
      </w:r>
    </w:p>
    <w:p w14:paraId="5AD40951" w14:textId="77777777" w:rsidR="002442F6" w:rsidRPr="00537E97" w:rsidRDefault="002442F6" w:rsidP="002442F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ab/>
        <w:t xml:space="preserve">Основная цель - поддерживать конечных пользователей в течение срока полезного использования продукта, а не только для стимулирования сбыта. Кроме того, услуги не ограничиваются теми, которые могут быть связаны с продуктами. </w:t>
      </w:r>
    </w:p>
    <w:p w14:paraId="5AD40952" w14:textId="77777777" w:rsidR="002442F6" w:rsidRPr="00537E97" w:rsidRDefault="002442F6" w:rsidP="002442F6">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отличие от маркетингового подхода, вторая группа решений по интеграции продуктов и услуг посвящена изменению стратегической направленности фирмы. Продукты и услуги не могут быть отделены друг от друга, ввиду того что они предназначены для того, чтобы быть полност</w:t>
      </w:r>
      <w:r w:rsidR="00EC6223" w:rsidRPr="00537E97">
        <w:rPr>
          <w:rFonts w:ascii="Times New Roman" w:eastAsia="Times New Roman" w:hAnsi="Times New Roman" w:cs="Times New Roman"/>
          <w:color w:val="000000" w:themeColor="text1"/>
          <w:sz w:val="28"/>
          <w:szCs w:val="28"/>
          <w:lang w:eastAsia="ru-RU"/>
        </w:rPr>
        <w:t>ью связанными друг с другом</w:t>
      </w:r>
      <w:r w:rsidRPr="00537E97">
        <w:rPr>
          <w:rFonts w:ascii="Times New Roman" w:eastAsia="Times New Roman" w:hAnsi="Times New Roman" w:cs="Times New Roman"/>
          <w:color w:val="000000" w:themeColor="text1"/>
          <w:sz w:val="28"/>
          <w:szCs w:val="28"/>
          <w:lang w:eastAsia="ru-RU"/>
        </w:rPr>
        <w:t>. Другими словами, предполагаемые функции не выполняются только отдельными продуктами или услугами; интеграция является серьезной проблемой на начальном этапе цепочки создания стоимости, такой как НИОКР и дизайн</w:t>
      </w:r>
      <w:r w:rsidR="00EC6223" w:rsidRPr="00537E97">
        <w:rPr>
          <w:rFonts w:ascii="Times New Roman" w:eastAsia="Times New Roman" w:hAnsi="Times New Roman" w:cs="Times New Roman"/>
          <w:color w:val="000000" w:themeColor="text1"/>
          <w:sz w:val="28"/>
          <w:szCs w:val="28"/>
          <w:lang w:eastAsia="ru-RU"/>
        </w:rPr>
        <w:t xml:space="preserve"> [26]</w:t>
      </w:r>
      <w:r w:rsidRPr="00537E97">
        <w:rPr>
          <w:rFonts w:ascii="Times New Roman" w:eastAsia="Times New Roman" w:hAnsi="Times New Roman" w:cs="Times New Roman"/>
          <w:color w:val="000000" w:themeColor="text1"/>
          <w:sz w:val="28"/>
          <w:szCs w:val="28"/>
          <w:lang w:eastAsia="ru-RU"/>
        </w:rPr>
        <w:t xml:space="preserve">.  </w:t>
      </w:r>
    </w:p>
    <w:p w14:paraId="5AD40953"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Варианты, включенные в эту группу, имеют следующие решения: </w:t>
      </w:r>
    </w:p>
    <w:p w14:paraId="5AD40954" w14:textId="77777777" w:rsidR="002442F6" w:rsidRPr="00537E97" w:rsidRDefault="002442F6" w:rsidP="003143EB">
      <w:pPr>
        <w:pStyle w:val="a4"/>
        <w:numPr>
          <w:ilvl w:val="0"/>
          <w:numId w:val="3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«Интегрированные комбинации продуктов и/или услуг, которые приспособлены для создания результатов, желаемых конкретными клиентами или типами клиентов». Основная цель заключается в решении конкретных проблем, возникающих у клиентов, путем настройки и интеграции продуктов и услуг. </w:t>
      </w:r>
      <w:r w:rsidRPr="00537E97">
        <w:rPr>
          <w:rFonts w:ascii="Times New Roman" w:eastAsia="Times New Roman" w:hAnsi="Times New Roman" w:cs="Times New Roman"/>
          <w:color w:val="000000" w:themeColor="text1"/>
          <w:sz w:val="28"/>
          <w:szCs w:val="28"/>
          <w:lang w:val="kk-KZ" w:eastAsia="ru-RU"/>
        </w:rPr>
        <w:t xml:space="preserve">Продукты </w:t>
      </w:r>
      <w:r w:rsidRPr="00537E97">
        <w:rPr>
          <w:rFonts w:ascii="Times New Roman" w:eastAsia="Times New Roman" w:hAnsi="Times New Roman" w:cs="Times New Roman"/>
          <w:color w:val="000000" w:themeColor="text1"/>
          <w:sz w:val="28"/>
          <w:szCs w:val="28"/>
          <w:lang w:eastAsia="ru-RU"/>
        </w:rPr>
        <w:t xml:space="preserve">и услуги интегрированы заранее и разработаны с учетом потребностей клиентов. </w:t>
      </w:r>
    </w:p>
    <w:p w14:paraId="5AD40955" w14:textId="77777777" w:rsidR="002442F6" w:rsidRPr="00537E97" w:rsidRDefault="002442F6" w:rsidP="002442F6">
      <w:pPr>
        <w:pStyle w:val="a4"/>
        <w:numPr>
          <w:ilvl w:val="2"/>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Интегрированные решения. Интегрированное решение может быть определено как комбинированные продукты и услуги для удовлетворения конкретных потребностей клиентов. </w:t>
      </w:r>
    </w:p>
    <w:p w14:paraId="5AD40956" w14:textId="77777777" w:rsidR="002442F6" w:rsidRPr="00537E97" w:rsidRDefault="002442F6" w:rsidP="002442F6">
      <w:pPr>
        <w:pStyle w:val="a4"/>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Система обслуживания продуктов. </w:t>
      </w:r>
      <w:r w:rsidR="00791B10" w:rsidRPr="00537E97">
        <w:rPr>
          <w:rFonts w:ascii="Times New Roman" w:eastAsia="Times New Roman" w:hAnsi="Times New Roman" w:cs="Times New Roman"/>
          <w:color w:val="000000" w:themeColor="text1"/>
          <w:sz w:val="28"/>
          <w:szCs w:val="28"/>
          <w:lang w:eastAsia="ru-RU"/>
        </w:rPr>
        <w:t xml:space="preserve">Изначально была определена как </w:t>
      </w:r>
      <w:r w:rsidRPr="00537E97">
        <w:rPr>
          <w:rFonts w:ascii="Times New Roman" w:eastAsia="Times New Roman" w:hAnsi="Times New Roman" w:cs="Times New Roman"/>
          <w:color w:val="000000" w:themeColor="text1"/>
          <w:sz w:val="28"/>
          <w:szCs w:val="28"/>
          <w:lang w:eastAsia="ru-RU"/>
        </w:rPr>
        <w:t>рыночный набор продуктов и услуг, способных совместно удовлет</w:t>
      </w:r>
      <w:r w:rsidR="00791B10" w:rsidRPr="00537E97">
        <w:rPr>
          <w:rFonts w:ascii="Times New Roman" w:eastAsia="Times New Roman" w:hAnsi="Times New Roman" w:cs="Times New Roman"/>
          <w:color w:val="000000" w:themeColor="text1"/>
          <w:sz w:val="28"/>
          <w:szCs w:val="28"/>
          <w:lang w:eastAsia="ru-RU"/>
        </w:rPr>
        <w:t>ворять потребности пользователя</w:t>
      </w:r>
      <w:r w:rsidRPr="00537E97">
        <w:rPr>
          <w:rFonts w:ascii="Times New Roman" w:eastAsia="Times New Roman" w:hAnsi="Times New Roman" w:cs="Times New Roman"/>
          <w:color w:val="000000" w:themeColor="text1"/>
          <w:sz w:val="28"/>
          <w:szCs w:val="28"/>
          <w:lang w:eastAsia="ru-RU"/>
        </w:rPr>
        <w:t>. Система обслуживания продуктов рассматривается к</w:t>
      </w:r>
      <w:r w:rsidR="00791B10" w:rsidRPr="00537E97">
        <w:rPr>
          <w:rFonts w:ascii="Times New Roman" w:eastAsia="Times New Roman" w:hAnsi="Times New Roman" w:cs="Times New Roman"/>
          <w:color w:val="000000" w:themeColor="text1"/>
          <w:sz w:val="28"/>
          <w:szCs w:val="28"/>
          <w:lang w:eastAsia="ru-RU"/>
        </w:rPr>
        <w:t xml:space="preserve">ак предложение, обеспечивающее </w:t>
      </w:r>
      <w:r w:rsidRPr="00537E97">
        <w:rPr>
          <w:rFonts w:ascii="Times New Roman" w:eastAsia="Times New Roman" w:hAnsi="Times New Roman" w:cs="Times New Roman"/>
          <w:color w:val="000000" w:themeColor="text1"/>
          <w:sz w:val="28"/>
          <w:szCs w:val="28"/>
          <w:lang w:eastAsia="ru-RU"/>
        </w:rPr>
        <w:t>функции для удовлетворения потребностей клиентов за счет интеграции продуктов и услуг.</w:t>
      </w:r>
    </w:p>
    <w:p w14:paraId="5AD40957" w14:textId="77777777" w:rsidR="002442F6" w:rsidRPr="00537E97" w:rsidRDefault="002442F6" w:rsidP="002442F6">
      <w:pPr>
        <w:pStyle w:val="a4"/>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Функциональные продажи: подчеркивает продажу функций, предоставляемых клиенту. Это связано с полным решением, состоящим из комбинации продуктов и услуг, которая удовлетворяет определенную потребность клиента, учитывая весь срок службы продукта или услуги: от проектирования и производства до обслуж</w:t>
      </w:r>
      <w:r w:rsidR="00EC6223" w:rsidRPr="00537E97">
        <w:rPr>
          <w:rFonts w:ascii="Times New Roman" w:eastAsia="Times New Roman" w:hAnsi="Times New Roman" w:cs="Times New Roman"/>
          <w:color w:val="000000" w:themeColor="text1"/>
          <w:sz w:val="28"/>
          <w:szCs w:val="28"/>
          <w:lang w:eastAsia="ru-RU"/>
        </w:rPr>
        <w:t>ивания</w:t>
      </w:r>
      <w:r w:rsidRPr="00537E97">
        <w:rPr>
          <w:rFonts w:ascii="Times New Roman" w:eastAsia="Times New Roman" w:hAnsi="Times New Roman" w:cs="Times New Roman"/>
          <w:color w:val="000000" w:themeColor="text1"/>
          <w:sz w:val="28"/>
          <w:szCs w:val="28"/>
          <w:lang w:eastAsia="ru-RU"/>
        </w:rPr>
        <w:t xml:space="preserve">. </w:t>
      </w:r>
    </w:p>
    <w:p w14:paraId="5AD40958" w14:textId="77777777" w:rsidR="002442F6" w:rsidRPr="00537E97" w:rsidRDefault="002442F6" w:rsidP="002442F6">
      <w:pPr>
        <w:pStyle w:val="a4"/>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Функциональный продукт. </w:t>
      </w:r>
      <w:r w:rsidR="00791B10" w:rsidRPr="00537E97">
        <w:rPr>
          <w:rFonts w:ascii="Times New Roman" w:eastAsia="Times New Roman" w:hAnsi="Times New Roman" w:cs="Times New Roman"/>
          <w:color w:val="000000" w:themeColor="text1"/>
          <w:sz w:val="28"/>
          <w:szCs w:val="28"/>
          <w:lang w:eastAsia="ru-RU"/>
        </w:rPr>
        <w:t xml:space="preserve">Представляет собой комбинации </w:t>
      </w:r>
      <w:r w:rsidRPr="00537E97">
        <w:rPr>
          <w:rFonts w:ascii="Times New Roman" w:eastAsia="Times New Roman" w:hAnsi="Times New Roman" w:cs="Times New Roman"/>
          <w:color w:val="000000" w:themeColor="text1"/>
          <w:sz w:val="28"/>
          <w:szCs w:val="28"/>
          <w:lang w:eastAsia="ru-RU"/>
        </w:rPr>
        <w:t>жестких</w:t>
      </w:r>
      <w:r w:rsidR="00791B10" w:rsidRPr="00537E97">
        <w:rPr>
          <w:rFonts w:ascii="Times New Roman" w:eastAsia="Times New Roman" w:hAnsi="Times New Roman" w:cs="Times New Roman"/>
          <w:color w:val="000000" w:themeColor="text1"/>
          <w:sz w:val="28"/>
          <w:szCs w:val="28"/>
          <w:lang w:eastAsia="ru-RU"/>
        </w:rPr>
        <w:t xml:space="preserve"> и мягких</w:t>
      </w:r>
      <w:r w:rsidRPr="00537E97">
        <w:rPr>
          <w:rFonts w:ascii="Times New Roman" w:eastAsia="Times New Roman" w:hAnsi="Times New Roman" w:cs="Times New Roman"/>
          <w:color w:val="000000" w:themeColor="text1"/>
          <w:sz w:val="28"/>
          <w:szCs w:val="28"/>
          <w:lang w:eastAsia="ru-RU"/>
        </w:rPr>
        <w:t xml:space="preserve"> элементов, интегрированных услуг и продуктов, предназначенных для удовлетворения потребностей клиентов. Пользователь фактически покупает доставленную функцию</w:t>
      </w:r>
      <w:r w:rsidRPr="00537E97">
        <w:rPr>
          <w:rFonts w:ascii="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lang w:eastAsia="ru-RU"/>
        </w:rPr>
        <w:t xml:space="preserve">по функциональному произведению. </w:t>
      </w:r>
    </w:p>
    <w:p w14:paraId="5AD40959" w14:textId="77777777" w:rsidR="002442F6" w:rsidRPr="00537E97" w:rsidRDefault="002442F6" w:rsidP="002442F6">
      <w:pPr>
        <w:pStyle w:val="a4"/>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Интегрированный продукт и сервис-инжиниринг (IPSE). Основное внимание уделяется функциям, предоставляемым клиенту, и полной интеграции различных элементов предложения фирмы для лучшего удовлетворения потребностей клиента</w:t>
      </w:r>
      <w:r w:rsidR="00EC6223" w:rsidRPr="00537E97">
        <w:rPr>
          <w:rFonts w:ascii="Times New Roman" w:eastAsia="Times New Roman" w:hAnsi="Times New Roman" w:cs="Times New Roman"/>
          <w:color w:val="000000" w:themeColor="text1"/>
          <w:sz w:val="28"/>
          <w:szCs w:val="28"/>
          <w:lang w:eastAsia="ru-RU"/>
        </w:rPr>
        <w:t xml:space="preserve"> [27]</w:t>
      </w:r>
      <w:r w:rsidRPr="00537E97">
        <w:rPr>
          <w:rFonts w:ascii="Times New Roman" w:eastAsia="Times New Roman" w:hAnsi="Times New Roman" w:cs="Times New Roman"/>
          <w:color w:val="000000" w:themeColor="text1"/>
          <w:sz w:val="28"/>
          <w:szCs w:val="28"/>
          <w:lang w:eastAsia="ru-RU"/>
        </w:rPr>
        <w:t>.</w:t>
      </w:r>
    </w:p>
    <w:p w14:paraId="5AD4095A"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базовом уровне основное предложение продукта поддерживается рядом услуг, направленных на улучшение его функциональности; на втором этапе добавляются некоторые периферийные услуги, направленные на улучшение процессов и действий клиента, и на максимальной степени сложности продукты и услуги строго интегрированы и иногда объединяются в новое, уникальное и уникальное предложение.</w:t>
      </w:r>
    </w:p>
    <w:p w14:paraId="5AD4095B"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Эволюционный путь концепции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может быть представлен тремя этапами, которые характеризуются различными уровнями сложности предложения и интеграцией различных продуктов и услуг (рисунок 6). </w:t>
      </w:r>
    </w:p>
    <w:p w14:paraId="5AD4095C" w14:textId="77777777" w:rsidR="001053E4" w:rsidRPr="00537E97" w:rsidRDefault="001053E4"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5D" w14:textId="193E5C31" w:rsidR="002442F6" w:rsidRPr="00537E97" w:rsidRDefault="000C6E8F" w:rsidP="001053E4">
      <w:pPr>
        <w:spacing w:after="0" w:line="240" w:lineRule="auto"/>
        <w:jc w:val="both"/>
        <w:rPr>
          <w:rFonts w:ascii="Times New Roman" w:eastAsia="Times New Roman" w:hAnsi="Times New Roman" w:cs="Times New Roman"/>
          <w:color w:val="000000" w:themeColor="text1"/>
          <w:sz w:val="28"/>
          <w:szCs w:val="28"/>
          <w:lang w:eastAsia="ru-RU"/>
        </w:rPr>
      </w:pPr>
      <w:r w:rsidRPr="00537E97">
        <w:rPr>
          <w:noProof/>
        </w:rPr>
        <mc:AlternateContent>
          <mc:Choice Requires="wpg">
            <w:drawing>
              <wp:inline distT="0" distB="0" distL="0" distR="0" wp14:anchorId="272E717C" wp14:editId="31335486">
                <wp:extent cx="5852160" cy="2283460"/>
                <wp:effectExtent l="13335" t="15240" r="1905" b="6350"/>
                <wp:docPr id="11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283460"/>
                          <a:chOff x="0" y="0"/>
                          <a:chExt cx="96345" cy="44196"/>
                        </a:xfrm>
                      </wpg:grpSpPr>
                      <wps:wsp>
                        <wps:cNvPr id="116" name="Овал 116"/>
                        <wps:cNvSpPr>
                          <a:spLocks noChangeArrowheads="1"/>
                        </wps:cNvSpPr>
                        <wps:spPr bwMode="auto">
                          <a:xfrm>
                            <a:off x="0" y="33790"/>
                            <a:ext cx="17552" cy="10406"/>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7" name="Овал 117"/>
                        <wps:cNvSpPr>
                          <a:spLocks noChangeArrowheads="1"/>
                        </wps:cNvSpPr>
                        <wps:spPr bwMode="auto">
                          <a:xfrm>
                            <a:off x="19889" y="25750"/>
                            <a:ext cx="17552" cy="1040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8" name="Овал 118"/>
                        <wps:cNvSpPr>
                          <a:spLocks noChangeArrowheads="1"/>
                        </wps:cNvSpPr>
                        <wps:spPr bwMode="auto">
                          <a:xfrm>
                            <a:off x="59541" y="5044"/>
                            <a:ext cx="17552" cy="10406"/>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 name="Овал 119"/>
                        <wps:cNvSpPr>
                          <a:spLocks noChangeArrowheads="1"/>
                        </wps:cNvSpPr>
                        <wps:spPr bwMode="auto">
                          <a:xfrm>
                            <a:off x="22860" y="24331"/>
                            <a:ext cx="4229"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 name="Овал 120"/>
                        <wps:cNvSpPr>
                          <a:spLocks noChangeArrowheads="1"/>
                        </wps:cNvSpPr>
                        <wps:spPr bwMode="auto">
                          <a:xfrm>
                            <a:off x="27990" y="24042"/>
                            <a:ext cx="4229"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 name="Овал 121"/>
                        <wps:cNvSpPr>
                          <a:spLocks noChangeArrowheads="1"/>
                        </wps:cNvSpPr>
                        <wps:spPr bwMode="auto">
                          <a:xfrm>
                            <a:off x="32531" y="25855"/>
                            <a:ext cx="4230"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 name="Овал 122"/>
                        <wps:cNvSpPr>
                          <a:spLocks noChangeArrowheads="1"/>
                        </wps:cNvSpPr>
                        <wps:spPr bwMode="auto">
                          <a:xfrm>
                            <a:off x="34658" y="29008"/>
                            <a:ext cx="4230"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 name="Овал 123"/>
                        <wps:cNvSpPr>
                          <a:spLocks noChangeArrowheads="1"/>
                        </wps:cNvSpPr>
                        <wps:spPr bwMode="auto">
                          <a:xfrm>
                            <a:off x="39285" y="17644"/>
                            <a:ext cx="17553" cy="1040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 name="Овал 124"/>
                        <wps:cNvSpPr>
                          <a:spLocks noChangeArrowheads="1"/>
                        </wps:cNvSpPr>
                        <wps:spPr bwMode="auto">
                          <a:xfrm>
                            <a:off x="42256" y="16225"/>
                            <a:ext cx="4229"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5" name="Овал 125"/>
                        <wps:cNvSpPr>
                          <a:spLocks noChangeArrowheads="1"/>
                        </wps:cNvSpPr>
                        <wps:spPr bwMode="auto">
                          <a:xfrm>
                            <a:off x="47386" y="15936"/>
                            <a:ext cx="4229"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6" name="Овал 126"/>
                        <wps:cNvSpPr>
                          <a:spLocks noChangeArrowheads="1"/>
                        </wps:cNvSpPr>
                        <wps:spPr bwMode="auto">
                          <a:xfrm>
                            <a:off x="51927" y="17749"/>
                            <a:ext cx="4230"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7" name="Овал 127"/>
                        <wps:cNvSpPr>
                          <a:spLocks noChangeArrowheads="1"/>
                        </wps:cNvSpPr>
                        <wps:spPr bwMode="auto">
                          <a:xfrm>
                            <a:off x="54055" y="20902"/>
                            <a:ext cx="4229" cy="2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 name="Овал 128"/>
                        <wps:cNvSpPr>
                          <a:spLocks noChangeArrowheads="1"/>
                        </wps:cNvSpPr>
                        <wps:spPr bwMode="auto">
                          <a:xfrm>
                            <a:off x="43603" y="14280"/>
                            <a:ext cx="4229" cy="2575"/>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9" name="Овал 129"/>
                        <wps:cNvSpPr>
                          <a:spLocks noChangeArrowheads="1"/>
                        </wps:cNvSpPr>
                        <wps:spPr bwMode="auto">
                          <a:xfrm>
                            <a:off x="48733" y="13991"/>
                            <a:ext cx="4230" cy="2575"/>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0" name="Овал 130"/>
                        <wps:cNvSpPr>
                          <a:spLocks noChangeArrowheads="1"/>
                        </wps:cNvSpPr>
                        <wps:spPr bwMode="auto">
                          <a:xfrm>
                            <a:off x="53275" y="15804"/>
                            <a:ext cx="4229" cy="2575"/>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1" name="Овал 131"/>
                        <wps:cNvSpPr>
                          <a:spLocks noChangeArrowheads="1"/>
                        </wps:cNvSpPr>
                        <wps:spPr bwMode="auto">
                          <a:xfrm>
                            <a:off x="55402" y="18957"/>
                            <a:ext cx="4229" cy="2576"/>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2" name="Овал 132"/>
                        <wps:cNvSpPr>
                          <a:spLocks noChangeArrowheads="1"/>
                        </wps:cNvSpPr>
                        <wps:spPr bwMode="auto">
                          <a:xfrm>
                            <a:off x="66119" y="0"/>
                            <a:ext cx="17552" cy="10405"/>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3" name="TextBox 21"/>
                        <wps:cNvSpPr txBox="1">
                          <a:spLocks noChangeArrowheads="1"/>
                        </wps:cNvSpPr>
                        <wps:spPr bwMode="auto">
                          <a:xfrm>
                            <a:off x="75391" y="3797"/>
                            <a:ext cx="20954" cy="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86" w14:textId="77777777" w:rsidR="00EA7F65" w:rsidRPr="001053E4" w:rsidRDefault="00EA7F65" w:rsidP="001053E4">
                              <w:pPr>
                                <w:pStyle w:val="a6"/>
                                <w:spacing w:before="0" w:beforeAutospacing="0" w:after="0" w:afterAutospacing="0"/>
                              </w:pPr>
                              <w:r w:rsidRPr="001053E4">
                                <w:rPr>
                                  <w:color w:val="000000" w:themeColor="text1"/>
                                  <w:kern w:val="24"/>
                                </w:rPr>
                                <w:t xml:space="preserve">Сервитизация </w:t>
                              </w:r>
                            </w:p>
                          </w:txbxContent>
                        </wps:txbx>
                        <wps:bodyPr rot="0" vert="horz" wrap="square" lIns="91440" tIns="45720" rIns="91440" bIns="45720" anchor="t" anchorCtr="0" upright="1">
                          <a:noAutofit/>
                        </wps:bodyPr>
                      </wps:wsp>
                      <wps:wsp>
                        <wps:cNvPr id="134" name="TextBox 22"/>
                        <wps:cNvSpPr txBox="1">
                          <a:spLocks noChangeArrowheads="1"/>
                        </wps:cNvSpPr>
                        <wps:spPr bwMode="auto">
                          <a:xfrm>
                            <a:off x="57504" y="21608"/>
                            <a:ext cx="31231" cy="1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87" w14:textId="77777777" w:rsidR="00EA7F65" w:rsidRPr="001053E4" w:rsidRDefault="00EA7F65" w:rsidP="001053E4">
                              <w:pPr>
                                <w:pStyle w:val="a6"/>
                                <w:spacing w:before="0" w:beforeAutospacing="0" w:after="0" w:afterAutospacing="0"/>
                              </w:pPr>
                              <w:r w:rsidRPr="001053E4">
                                <w:rPr>
                                  <w:color w:val="000000" w:themeColor="text1"/>
                                  <w:kern w:val="24"/>
                                </w:rPr>
                                <w:t>Продукт + Услуги для продукта + поддержка клиентов</w:t>
                              </w:r>
                            </w:p>
                          </w:txbxContent>
                        </wps:txbx>
                        <wps:bodyPr rot="0" vert="horz" wrap="square" lIns="91440" tIns="45720" rIns="91440" bIns="45720" anchor="t" anchorCtr="0" upright="1">
                          <a:noAutofit/>
                        </wps:bodyPr>
                      </wps:wsp>
                      <wps:wsp>
                        <wps:cNvPr id="135" name="TextBox 23"/>
                        <wps:cNvSpPr txBox="1">
                          <a:spLocks noChangeArrowheads="1"/>
                        </wps:cNvSpPr>
                        <wps:spPr bwMode="auto">
                          <a:xfrm>
                            <a:off x="36092" y="31861"/>
                            <a:ext cx="21595" cy="1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88" w14:textId="77777777" w:rsidR="00EA7F65" w:rsidRPr="001053E4" w:rsidRDefault="00EA7F65" w:rsidP="001053E4">
                              <w:pPr>
                                <w:pStyle w:val="a6"/>
                                <w:spacing w:before="0" w:beforeAutospacing="0" w:after="0" w:afterAutospacing="0"/>
                              </w:pPr>
                              <w:r w:rsidRPr="001053E4">
                                <w:rPr>
                                  <w:color w:val="000000" w:themeColor="text1"/>
                                  <w:kern w:val="24"/>
                                </w:rPr>
                                <w:t>Продукт + Услуги для продукта</w:t>
                              </w:r>
                            </w:p>
                          </w:txbxContent>
                        </wps:txbx>
                        <wps:bodyPr rot="0" vert="horz" wrap="square" lIns="91440" tIns="45720" rIns="91440" bIns="45720" anchor="t" anchorCtr="0" upright="1">
                          <a:noAutofit/>
                        </wps:bodyPr>
                      </wps:wsp>
                      <wps:wsp>
                        <wps:cNvPr id="136" name="Прямоугольник 136"/>
                        <wps:cNvSpPr>
                          <a:spLocks noChangeArrowheads="1"/>
                        </wps:cNvSpPr>
                        <wps:spPr bwMode="auto">
                          <a:xfrm>
                            <a:off x="15894" y="39496"/>
                            <a:ext cx="14503"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89" w14:textId="77777777" w:rsidR="00EA7F65" w:rsidRPr="001053E4" w:rsidRDefault="00EA7F65" w:rsidP="001053E4">
                              <w:pPr>
                                <w:pStyle w:val="a6"/>
                                <w:spacing w:before="0" w:beforeAutospacing="0" w:after="0" w:afterAutospacing="0"/>
                              </w:pPr>
                              <w:r w:rsidRPr="001053E4">
                                <w:rPr>
                                  <w:color w:val="000000" w:themeColor="text1"/>
                                  <w:kern w:val="24"/>
                                </w:rPr>
                                <w:t xml:space="preserve">Продукт </w:t>
                              </w:r>
                            </w:p>
                          </w:txbxContent>
                        </wps:txbx>
                        <wps:bodyPr rot="0" vert="horz" wrap="square" lIns="91440" tIns="45720" rIns="91440" bIns="45720" anchor="t" anchorCtr="0" upright="1">
                          <a:noAutofit/>
                        </wps:bodyPr>
                      </wps:wsp>
                    </wpg:wgp>
                  </a:graphicData>
                </a:graphic>
              </wp:inline>
            </w:drawing>
          </mc:Choice>
          <mc:Fallback>
            <w:pict>
              <v:group w14:anchorId="272E717C" id="Группа 25" o:spid="_x0000_s1057" style="width:460.8pt;height:179.8pt;mso-position-horizontal-relative:char;mso-position-vertical-relative:line" coordsize="96345,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">
                <v:oval id="Овал 116" o:spid="_x0000_s1058" style="position:absolute;top:33790;width:17552;height:10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" strokeweight="1pt">
                  <v:stroke joinstyle="miter"/>
                </v:oval>
                <v:oval id="Овал 117" o:spid="_x0000_s1059" style="position:absolute;left:19889;top:25750;width:17552;height:10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" strokeweight="1pt">
                  <v:stroke joinstyle="miter"/>
                </v:oval>
                <v:oval id="Овал 118" o:spid="_x0000_s1060" style="position:absolute;left:59541;top:5044;width:17552;height:10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" strokeweight="1pt">
                  <v:stroke joinstyle="miter"/>
                </v:oval>
                <v:oval id="Овал 119" o:spid="_x0000_s1061" style="position:absolute;left:22860;top:24331;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" strokeweight="1pt">
                  <v:stroke joinstyle="miter"/>
                </v:oval>
                <v:oval id="Овал 120" o:spid="_x0000_s1062" style="position:absolute;left:27990;top:24042;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" strokeweight="1pt">
                  <v:stroke joinstyle="miter"/>
                </v:oval>
                <v:oval id="Овал 121" o:spid="_x0000_s1063" style="position:absolute;left:32531;top:25855;width:4230;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" strokeweight="1pt">
                  <v:stroke joinstyle="miter"/>
                </v:oval>
                <v:oval id="Овал 122" o:spid="_x0000_s1064" style="position:absolute;left:34658;top:29008;width:4230;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" strokeweight="1pt">
                  <v:stroke joinstyle="miter"/>
                </v:oval>
                <v:oval id="Овал 123" o:spid="_x0000_s1065" style="position:absolute;left:39285;top:17644;width:17553;height:10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" strokeweight="1pt">
                  <v:stroke joinstyle="miter"/>
                </v:oval>
                <v:oval id="Овал 124" o:spid="_x0000_s1066" style="position:absolute;left:42256;top:16225;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" strokeweight="1pt">
                  <v:stroke joinstyle="miter"/>
                </v:oval>
                <v:oval id="Овал 125" o:spid="_x0000_s1067" style="position:absolute;left:47386;top:15936;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" strokeweight="1pt">
                  <v:stroke joinstyle="miter"/>
                </v:oval>
                <v:oval id="Овал 126" o:spid="_x0000_s1068" style="position:absolute;left:51927;top:17749;width:4230;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" strokeweight="1pt">
                  <v:stroke joinstyle="miter"/>
                </v:oval>
                <v:oval id="Овал 127" o:spid="_x0000_s1069" style="position:absolute;left:54055;top:20902;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" strokeweight="1pt">
                  <v:stroke joinstyle="miter"/>
                </v:oval>
                <v:oval id="Овал 128" o:spid="_x0000_s1070" style="position:absolute;left:43603;top:14280;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" strokeweight="1.5pt">
                  <v:stroke joinstyle="miter"/>
                </v:oval>
                <v:oval id="Овал 129" o:spid="_x0000_s1071" style="position:absolute;left:48733;top:13991;width:4230;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" strokeweight="1.5pt">
                  <v:stroke joinstyle="miter"/>
                </v:oval>
                <v:oval id="Овал 130" o:spid="_x0000_s1072" style="position:absolute;left:53275;top:15804;width:4229;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" strokeweight="1.5pt">
                  <v:stroke joinstyle="miter"/>
                </v:oval>
                <v:oval id="Овал 131" o:spid="_x0000_s1073" style="position:absolute;left:55402;top:18957;width:4229;height:2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" strokeweight="1.5pt">
                  <v:stroke joinstyle="miter"/>
                </v:oval>
                <v:oval id="Овал 132" o:spid="_x0000_s1074" style="position:absolute;left:66119;width:17552;height:10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" strokeweight="1.5pt">
                  <v:stroke joinstyle="miter"/>
                </v:oval>
                <v:shapetype id="_x0000_t202" coordsize="21600,21600" o:spt="202" path="m,l,21600r21600,l21600,xe">
                  <v:stroke joinstyle="miter"/>
                  <v:path gradientshapeok="t" o:connecttype="rect"/>
                </v:shapetype>
                <v:shape id="TextBox 21" o:spid="_x0000_s1075" type="#_x0000_t202" style="position:absolute;left:75391;top:3797;width:20954;height:6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5AD41986" w14:textId="77777777" w:rsidR="00EA7F65" w:rsidRPr="001053E4" w:rsidRDefault="00EA7F65" w:rsidP="001053E4">
                        <w:pPr>
                          <w:pStyle w:val="a6"/>
                          <w:spacing w:before="0" w:beforeAutospacing="0" w:after="0" w:afterAutospacing="0"/>
                        </w:pPr>
                        <w:r w:rsidRPr="001053E4">
                          <w:rPr>
                            <w:color w:val="000000" w:themeColor="text1"/>
                            <w:kern w:val="24"/>
                          </w:rPr>
                          <w:t xml:space="preserve">Сервитизация </w:t>
                        </w:r>
                      </w:p>
                    </w:txbxContent>
                  </v:textbox>
                </v:shape>
                <v:shape id="TextBox 22" o:spid="_x0000_s1076" type="#_x0000_t202" style="position:absolute;left:57504;top:21608;width:31231;height:1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5AD41987" w14:textId="77777777" w:rsidR="00EA7F65" w:rsidRPr="001053E4" w:rsidRDefault="00EA7F65" w:rsidP="001053E4">
                        <w:pPr>
                          <w:pStyle w:val="a6"/>
                          <w:spacing w:before="0" w:beforeAutospacing="0" w:after="0" w:afterAutospacing="0"/>
                        </w:pPr>
                        <w:r w:rsidRPr="001053E4">
                          <w:rPr>
                            <w:color w:val="000000" w:themeColor="text1"/>
                            <w:kern w:val="24"/>
                          </w:rPr>
                          <w:t>Продукт + Услуги для продукта + поддержка клиентов</w:t>
                        </w:r>
                      </w:p>
                    </w:txbxContent>
                  </v:textbox>
                </v:shape>
                <v:shape id="TextBox 23" o:spid="_x0000_s1077" type="#_x0000_t202" style="position:absolute;left:36092;top:31861;width:21595;height:1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5AD41988" w14:textId="77777777" w:rsidR="00EA7F65" w:rsidRPr="001053E4" w:rsidRDefault="00EA7F65" w:rsidP="001053E4">
                        <w:pPr>
                          <w:pStyle w:val="a6"/>
                          <w:spacing w:before="0" w:beforeAutospacing="0" w:after="0" w:afterAutospacing="0"/>
                        </w:pPr>
                        <w:r w:rsidRPr="001053E4">
                          <w:rPr>
                            <w:color w:val="000000" w:themeColor="text1"/>
                            <w:kern w:val="24"/>
                          </w:rPr>
                          <w:t>Продукт + Услуги для продукта</w:t>
                        </w:r>
                      </w:p>
                    </w:txbxContent>
                  </v:textbox>
                </v:shape>
                <v:rect id="Прямоугольник 136" o:spid="_x0000_s1078" style="position:absolute;left:15894;top:39496;width:14503;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14:paraId="5AD41989" w14:textId="77777777" w:rsidR="00EA7F65" w:rsidRPr="001053E4" w:rsidRDefault="00EA7F65" w:rsidP="001053E4">
                        <w:pPr>
                          <w:pStyle w:val="a6"/>
                          <w:spacing w:before="0" w:beforeAutospacing="0" w:after="0" w:afterAutospacing="0"/>
                        </w:pPr>
                        <w:r w:rsidRPr="001053E4">
                          <w:rPr>
                            <w:color w:val="000000" w:themeColor="text1"/>
                            <w:kern w:val="24"/>
                          </w:rPr>
                          <w:t xml:space="preserve">Продукт </w:t>
                        </w:r>
                      </w:p>
                    </w:txbxContent>
                  </v:textbox>
                </v:rect>
                <w10:anchorlock/>
              </v:group>
            </w:pict>
          </mc:Fallback>
        </mc:AlternateContent>
      </w:r>
    </w:p>
    <w:p w14:paraId="5AD4095E" w14:textId="77777777" w:rsidR="002442F6" w:rsidRPr="00537E97" w:rsidRDefault="002442F6" w:rsidP="002442F6">
      <w:pPr>
        <w:spacing w:after="0" w:line="240" w:lineRule="auto"/>
        <w:jc w:val="center"/>
        <w:rPr>
          <w:rFonts w:ascii="Times New Roman" w:eastAsia="Times New Roman" w:hAnsi="Times New Roman" w:cs="Times New Roman"/>
          <w:color w:val="000000" w:themeColor="text1"/>
          <w:sz w:val="28"/>
          <w:szCs w:val="28"/>
          <w:lang w:eastAsia="ru-RU"/>
        </w:rPr>
      </w:pPr>
    </w:p>
    <w:p w14:paraId="5AD4095F"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60" w14:textId="27AD907C" w:rsidR="002442F6" w:rsidRPr="00537E97" w:rsidRDefault="002442F6" w:rsidP="002442F6">
      <w:pPr>
        <w:pStyle w:val="af9"/>
        <w:spacing w:after="0"/>
        <w:jc w:val="center"/>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6</w:t>
      </w:r>
      <w:r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w:t>
      </w:r>
      <w:r w:rsidRPr="00537E97">
        <w:rPr>
          <w:rFonts w:ascii="Times New Roman" w:eastAsia="Times New Roman" w:hAnsi="Times New Roman" w:cs="Times New Roman"/>
          <w:i w:val="0"/>
          <w:color w:val="000000" w:themeColor="text1"/>
          <w:sz w:val="28"/>
          <w:szCs w:val="28"/>
          <w:lang w:eastAsia="ru-RU"/>
        </w:rPr>
        <w:t xml:space="preserve">– Эволюция концепции </w:t>
      </w:r>
      <w:proofErr w:type="spellStart"/>
      <w:r w:rsidRPr="00537E97">
        <w:rPr>
          <w:rFonts w:ascii="Times New Roman" w:eastAsia="Times New Roman" w:hAnsi="Times New Roman" w:cs="Times New Roman"/>
          <w:i w:val="0"/>
          <w:color w:val="000000" w:themeColor="text1"/>
          <w:sz w:val="28"/>
          <w:szCs w:val="28"/>
          <w:lang w:eastAsia="ru-RU"/>
        </w:rPr>
        <w:t>сервитизации</w:t>
      </w:r>
      <w:proofErr w:type="spellEnd"/>
    </w:p>
    <w:p w14:paraId="5AD40961" w14:textId="77777777" w:rsidR="002442F6" w:rsidRPr="00537E97" w:rsidRDefault="002442F6" w:rsidP="002442F6">
      <w:pPr>
        <w:spacing w:after="0" w:line="240" w:lineRule="auto"/>
        <w:ind w:firstLine="709"/>
        <w:rPr>
          <w:rFonts w:ascii="Times New Roman" w:eastAsia="Times New Roman" w:hAnsi="Times New Roman" w:cs="Times New Roman"/>
          <w:color w:val="000000" w:themeColor="text1"/>
          <w:sz w:val="24"/>
          <w:szCs w:val="24"/>
          <w:lang w:eastAsia="ru-RU"/>
        </w:rPr>
      </w:pPr>
    </w:p>
    <w:p w14:paraId="5AD40962" w14:textId="77777777" w:rsidR="002442F6" w:rsidRPr="00537E97" w:rsidRDefault="00CA4096" w:rsidP="002442F6">
      <w:pPr>
        <w:spacing w:after="0" w:line="240" w:lineRule="auto"/>
        <w:ind w:firstLine="709"/>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Примечание – С</w:t>
      </w:r>
      <w:r w:rsidR="002442F6" w:rsidRPr="00537E97">
        <w:rPr>
          <w:rFonts w:ascii="Times New Roman" w:eastAsia="Times New Roman" w:hAnsi="Times New Roman" w:cs="Times New Roman"/>
          <w:color w:val="000000" w:themeColor="text1"/>
          <w:sz w:val="24"/>
          <w:szCs w:val="24"/>
          <w:lang w:eastAsia="ru-RU"/>
        </w:rPr>
        <w:t>оставлено на основ</w:t>
      </w:r>
      <w:r w:rsidR="008D517A" w:rsidRPr="00537E97">
        <w:rPr>
          <w:rFonts w:ascii="Times New Roman" w:eastAsia="Times New Roman" w:hAnsi="Times New Roman" w:cs="Times New Roman"/>
          <w:color w:val="000000" w:themeColor="text1"/>
          <w:sz w:val="24"/>
          <w:szCs w:val="24"/>
          <w:lang w:eastAsia="ru-RU"/>
        </w:rPr>
        <w:t>е</w:t>
      </w:r>
      <w:r w:rsidR="002442F6" w:rsidRPr="00537E97">
        <w:rPr>
          <w:rFonts w:ascii="Times New Roman" w:eastAsia="Times New Roman" w:hAnsi="Times New Roman" w:cs="Times New Roman"/>
          <w:color w:val="000000" w:themeColor="text1"/>
          <w:sz w:val="24"/>
          <w:szCs w:val="24"/>
          <w:lang w:eastAsia="ru-RU"/>
        </w:rPr>
        <w:t xml:space="preserve"> источника</w:t>
      </w:r>
      <w:r w:rsidR="00EC6223" w:rsidRPr="00537E97">
        <w:rPr>
          <w:rFonts w:ascii="Times New Roman" w:eastAsia="Times New Roman" w:hAnsi="Times New Roman" w:cs="Times New Roman"/>
          <w:color w:val="000000" w:themeColor="text1"/>
          <w:sz w:val="24"/>
          <w:szCs w:val="24"/>
          <w:lang w:eastAsia="ru-RU"/>
        </w:rPr>
        <w:t xml:space="preserve"> [28</w:t>
      </w:r>
      <w:r w:rsidR="002442F6" w:rsidRPr="00537E97">
        <w:rPr>
          <w:rFonts w:ascii="Times New Roman" w:eastAsia="Times New Roman" w:hAnsi="Times New Roman" w:cs="Times New Roman"/>
          <w:color w:val="000000" w:themeColor="text1"/>
          <w:sz w:val="24"/>
          <w:szCs w:val="24"/>
          <w:lang w:eastAsia="ru-RU"/>
        </w:rPr>
        <w:t>]</w:t>
      </w:r>
    </w:p>
    <w:p w14:paraId="5AD40963" w14:textId="77777777" w:rsidR="001B6329" w:rsidRPr="00537E97" w:rsidRDefault="001B6329"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65" w14:textId="55CAB85F"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Промышленность Казахстана, на настоящий момент получает основную прибыль от производства, что рассматривается как противопоставление деятельности по обслуживанию, предлагающей создающей дополнительную ценность. Что касается экономических и стратегических мотивов, то обычное </w:t>
      </w:r>
      <w:r w:rsidRPr="00537E97">
        <w:rPr>
          <w:rFonts w:ascii="Times New Roman" w:eastAsia="Times New Roman" w:hAnsi="Times New Roman" w:cs="Times New Roman"/>
          <w:color w:val="000000" w:themeColor="text1"/>
          <w:sz w:val="28"/>
          <w:szCs w:val="28"/>
          <w:lang w:eastAsia="ru-RU"/>
        </w:rPr>
        <w:lastRenderedPageBreak/>
        <w:t xml:space="preserve">предложение со стороны производства о заключении контракта на сделку, состоит в переходе во взаимодействие </w:t>
      </w:r>
      <w:r w:rsidR="00014EB7" w:rsidRPr="00537E97">
        <w:rPr>
          <w:rFonts w:ascii="Times New Roman" w:eastAsia="Times New Roman" w:hAnsi="Times New Roman" w:cs="Times New Roman"/>
          <w:color w:val="000000" w:themeColor="text1"/>
          <w:sz w:val="28"/>
          <w:szCs w:val="28"/>
          <w:lang w:eastAsia="ru-RU"/>
        </w:rPr>
        <w:t xml:space="preserve">на </w:t>
      </w:r>
      <w:r w:rsidR="00F827E9" w:rsidRPr="00537E97">
        <w:rPr>
          <w:rFonts w:ascii="Times New Roman" w:eastAsia="Times New Roman" w:hAnsi="Times New Roman" w:cs="Times New Roman"/>
          <w:color w:val="000000" w:themeColor="text1"/>
          <w:sz w:val="28"/>
          <w:szCs w:val="28"/>
          <w:lang w:eastAsia="ru-RU"/>
        </w:rPr>
        <w:t>всех этапах</w:t>
      </w:r>
      <w:r w:rsidRPr="00537E97">
        <w:rPr>
          <w:rFonts w:ascii="Times New Roman" w:eastAsia="Times New Roman" w:hAnsi="Times New Roman" w:cs="Times New Roman"/>
          <w:color w:val="000000" w:themeColor="text1"/>
          <w:sz w:val="28"/>
          <w:szCs w:val="28"/>
          <w:lang w:eastAsia="ru-RU"/>
        </w:rPr>
        <w:t xml:space="preserve"> жизненного цикла продукта, которое позволит расширить рамки взаимодействия с клиентом после самой стадии производства. </w:t>
      </w:r>
      <w:r w:rsidR="00A26D57" w:rsidRPr="00537E97">
        <w:rPr>
          <w:rFonts w:ascii="Times New Roman" w:eastAsia="Times New Roman" w:hAnsi="Times New Roman" w:cs="Times New Roman"/>
          <w:color w:val="000000" w:themeColor="text1"/>
          <w:sz w:val="28"/>
          <w:szCs w:val="28"/>
          <w:lang w:eastAsia="ru-RU"/>
        </w:rPr>
        <w:t>С</w:t>
      </w:r>
      <w:r w:rsidRPr="00537E97">
        <w:rPr>
          <w:rFonts w:ascii="Times New Roman" w:eastAsia="Times New Roman" w:hAnsi="Times New Roman" w:cs="Times New Roman"/>
          <w:color w:val="000000" w:themeColor="text1"/>
          <w:sz w:val="28"/>
          <w:szCs w:val="28"/>
          <w:lang w:eastAsia="ru-RU"/>
        </w:rPr>
        <w:t xml:space="preserve"> гарантийными соглашениями клиенту предлагается больше услуг благодаря технологическим возможностям, которые появляются в результате цифровизации и распространения интернета. Концепция </w:t>
      </w:r>
      <w:proofErr w:type="spellStart"/>
      <w:r w:rsidR="00515CA5" w:rsidRPr="00537E97">
        <w:rPr>
          <w:rFonts w:ascii="Times New Roman" w:eastAsia="Times New Roman" w:hAnsi="Times New Roman" w:cs="Times New Roman"/>
          <w:color w:val="000000" w:themeColor="text1"/>
          <w:sz w:val="28"/>
          <w:szCs w:val="28"/>
          <w:lang w:eastAsia="ru-RU"/>
        </w:rPr>
        <w:t>с</w:t>
      </w:r>
      <w:r w:rsidR="001A4B4F" w:rsidRPr="00537E97">
        <w:rPr>
          <w:rFonts w:ascii="Times New Roman" w:eastAsia="Times New Roman" w:hAnsi="Times New Roman" w:cs="Times New Roman"/>
          <w:color w:val="000000" w:themeColor="text1"/>
          <w:sz w:val="28"/>
          <w:szCs w:val="28"/>
          <w:lang w:eastAsia="ru-RU"/>
        </w:rPr>
        <w:t>ервитизации</w:t>
      </w:r>
      <w:proofErr w:type="spellEnd"/>
      <w:r w:rsidR="001A4B4F"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связана с объединением производства продукта и оказанием услуг по нему в одно предложение. Данная концепция была определена как парадигма для разработки интегрированного предложения с взаимодействиями, создавая большую ценность, чем простое объединение предложений продуктов и услуг. Концепция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объединяет в себе такие параметры, как: настройка продукта, адаптивность, расширяемость и настройка предложения, повышение лояльности клиента, расширение воспринимаемой ценности в предложении продукта и изменение взаимодействие с клиентами от транзакций до отношений</w:t>
      </w:r>
      <w:r w:rsidR="00727F43" w:rsidRPr="00537E97">
        <w:rPr>
          <w:rFonts w:ascii="Times New Roman" w:eastAsia="Times New Roman" w:hAnsi="Times New Roman" w:cs="Times New Roman"/>
          <w:color w:val="000000" w:themeColor="text1"/>
          <w:sz w:val="28"/>
          <w:szCs w:val="28"/>
          <w:lang w:eastAsia="ru-RU"/>
        </w:rPr>
        <w:t xml:space="preserve"> [29]</w:t>
      </w:r>
      <w:r w:rsidRPr="00537E97">
        <w:rPr>
          <w:rFonts w:ascii="Times New Roman" w:eastAsia="Times New Roman" w:hAnsi="Times New Roman" w:cs="Times New Roman"/>
          <w:color w:val="000000" w:themeColor="text1"/>
          <w:sz w:val="28"/>
          <w:szCs w:val="28"/>
          <w:lang w:eastAsia="ru-RU"/>
        </w:rPr>
        <w:t xml:space="preserve">. </w:t>
      </w:r>
    </w:p>
    <w:p w14:paraId="49DE25D9" w14:textId="77777777" w:rsidR="003A6AF5"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Клиентская служба определяется здесь как особая функциональная область компании, ответственная за предоставление клиентам информации и решений во время использования продукта.</w:t>
      </w:r>
    </w:p>
    <w:p w14:paraId="5AD40966" w14:textId="6A5EC1BB"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соответствии с </w:t>
      </w:r>
      <w:r w:rsidR="00727F43" w:rsidRPr="00537E97">
        <w:rPr>
          <w:rFonts w:ascii="Times New Roman" w:eastAsia="Times New Roman" w:hAnsi="Times New Roman" w:cs="Times New Roman"/>
          <w:color w:val="000000" w:themeColor="text1"/>
          <w:sz w:val="28"/>
          <w:szCs w:val="28"/>
          <w:lang w:eastAsia="ru-RU"/>
        </w:rPr>
        <w:t xml:space="preserve">классификацией услуг </w:t>
      </w:r>
      <w:proofErr w:type="spellStart"/>
      <w:r w:rsidR="00727F43" w:rsidRPr="00537E97">
        <w:rPr>
          <w:rFonts w:ascii="Times New Roman" w:eastAsia="Times New Roman" w:hAnsi="Times New Roman" w:cs="Times New Roman"/>
          <w:color w:val="000000" w:themeColor="text1"/>
          <w:sz w:val="28"/>
          <w:szCs w:val="28"/>
          <w:lang w:eastAsia="ru-RU"/>
        </w:rPr>
        <w:t>Туккера</w:t>
      </w:r>
      <w:proofErr w:type="spellEnd"/>
      <w:r w:rsidR="00727F43" w:rsidRPr="00537E97">
        <w:rPr>
          <w:rFonts w:ascii="Times New Roman" w:eastAsia="Times New Roman" w:hAnsi="Times New Roman" w:cs="Times New Roman"/>
          <w:color w:val="000000" w:themeColor="text1"/>
          <w:sz w:val="28"/>
          <w:szCs w:val="28"/>
          <w:lang w:eastAsia="ru-RU"/>
        </w:rPr>
        <w:t xml:space="preserve"> [30</w:t>
      </w:r>
      <w:r w:rsidRPr="00537E97">
        <w:rPr>
          <w:rFonts w:ascii="Times New Roman" w:eastAsia="Times New Roman" w:hAnsi="Times New Roman" w:cs="Times New Roman"/>
          <w:color w:val="000000" w:themeColor="text1"/>
          <w:sz w:val="28"/>
          <w:szCs w:val="28"/>
          <w:lang w:eastAsia="ru-RU"/>
        </w:rPr>
        <w:t xml:space="preserve">], эта область может иметь следующие функции: </w:t>
      </w:r>
    </w:p>
    <w:p w14:paraId="5AD40967" w14:textId="77777777" w:rsidR="002442F6" w:rsidRPr="00537E97" w:rsidRDefault="002442F6" w:rsidP="003143EB">
      <w:pPr>
        <w:pStyle w:val="a4"/>
        <w:numPr>
          <w:ilvl w:val="1"/>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ориентация на продукт (например, связанные с продуктом услуги, а также консультации);</w:t>
      </w:r>
    </w:p>
    <w:p w14:paraId="5AD40968" w14:textId="77777777" w:rsidR="002442F6" w:rsidRPr="00537E97" w:rsidRDefault="002442F6" w:rsidP="003143EB">
      <w:pPr>
        <w:pStyle w:val="a4"/>
        <w:numPr>
          <w:ilvl w:val="1"/>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ориентация на использование (например, аренда или обмен продукта, объединение продуктов); </w:t>
      </w:r>
    </w:p>
    <w:p w14:paraId="5AD40969" w14:textId="77777777" w:rsidR="002442F6" w:rsidRPr="00537E97" w:rsidRDefault="002442F6" w:rsidP="003143EB">
      <w:pPr>
        <w:pStyle w:val="a4"/>
        <w:numPr>
          <w:ilvl w:val="1"/>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ориентация на результат (например, оплата за единицу обслуживания). </w:t>
      </w:r>
    </w:p>
    <w:p w14:paraId="5AD4096A"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Таким образом, концепция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имеет важный вклад в процесс обслуживания компании, так как играет ключевую роль в работе с </w:t>
      </w:r>
      <w:r w:rsidR="00727F43" w:rsidRPr="00537E97">
        <w:rPr>
          <w:rFonts w:ascii="Times New Roman" w:eastAsia="Times New Roman" w:hAnsi="Times New Roman" w:cs="Times New Roman"/>
          <w:color w:val="000000" w:themeColor="text1"/>
          <w:sz w:val="28"/>
          <w:szCs w:val="28"/>
          <w:lang w:eastAsia="ru-RU"/>
        </w:rPr>
        <w:t xml:space="preserve">клиентами. Между тем, </w:t>
      </w:r>
      <w:proofErr w:type="spellStart"/>
      <w:r w:rsidR="00727F43" w:rsidRPr="00537E97">
        <w:rPr>
          <w:rFonts w:ascii="Times New Roman" w:eastAsia="Times New Roman" w:hAnsi="Times New Roman" w:cs="Times New Roman"/>
          <w:color w:val="000000" w:themeColor="text1"/>
          <w:sz w:val="28"/>
          <w:szCs w:val="28"/>
          <w:lang w:eastAsia="ru-RU"/>
        </w:rPr>
        <w:t>Туккер</w:t>
      </w:r>
      <w:proofErr w:type="spellEnd"/>
      <w:r w:rsidR="00727F43" w:rsidRPr="00537E97">
        <w:rPr>
          <w:rFonts w:ascii="Times New Roman" w:eastAsia="Times New Roman" w:hAnsi="Times New Roman" w:cs="Times New Roman"/>
          <w:color w:val="000000" w:themeColor="text1"/>
          <w:sz w:val="28"/>
          <w:szCs w:val="28"/>
          <w:lang w:eastAsia="ru-RU"/>
        </w:rPr>
        <w:t xml:space="preserve"> [31</w:t>
      </w:r>
      <w:r w:rsidRPr="00537E97">
        <w:rPr>
          <w:rFonts w:ascii="Times New Roman" w:eastAsia="Times New Roman" w:hAnsi="Times New Roman" w:cs="Times New Roman"/>
          <w:color w:val="000000" w:themeColor="text1"/>
          <w:sz w:val="28"/>
          <w:szCs w:val="28"/>
          <w:lang w:eastAsia="ru-RU"/>
        </w:rPr>
        <w:t xml:space="preserve">] рассматривает </w:t>
      </w:r>
      <w:proofErr w:type="spellStart"/>
      <w:r w:rsidRPr="00537E97">
        <w:rPr>
          <w:rFonts w:ascii="Times New Roman" w:eastAsia="Times New Roman" w:hAnsi="Times New Roman" w:cs="Times New Roman"/>
          <w:color w:val="000000" w:themeColor="text1"/>
          <w:sz w:val="28"/>
          <w:szCs w:val="28"/>
          <w:lang w:eastAsia="ru-RU"/>
        </w:rPr>
        <w:t>сервитизацию</w:t>
      </w:r>
      <w:proofErr w:type="spellEnd"/>
      <w:r w:rsidRPr="00537E97">
        <w:rPr>
          <w:rFonts w:ascii="Times New Roman" w:eastAsia="Times New Roman" w:hAnsi="Times New Roman" w:cs="Times New Roman"/>
          <w:color w:val="000000" w:themeColor="text1"/>
          <w:sz w:val="28"/>
          <w:szCs w:val="28"/>
          <w:lang w:eastAsia="ru-RU"/>
        </w:rPr>
        <w:t xml:space="preserve"> как процесс, в котором ориентация предлагаемого пакета услуг меняется с поддержки только продуктов к ориентированности на результат. Это определение согласуется с идеей </w:t>
      </w:r>
      <w:proofErr w:type="spellStart"/>
      <w:r w:rsidRPr="00537E97">
        <w:rPr>
          <w:rFonts w:ascii="Times New Roman" w:eastAsia="Times New Roman" w:hAnsi="Times New Roman" w:cs="Times New Roman"/>
          <w:color w:val="000000" w:themeColor="text1"/>
          <w:sz w:val="28"/>
          <w:szCs w:val="28"/>
          <w:lang w:eastAsia="ru-RU"/>
        </w:rPr>
        <w:t>Варго</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Люша</w:t>
      </w:r>
      <w:proofErr w:type="spellEnd"/>
      <w:r w:rsidRPr="00537E97">
        <w:rPr>
          <w:rFonts w:ascii="Times New Roman" w:eastAsia="Times New Roman" w:hAnsi="Times New Roman" w:cs="Times New Roman"/>
          <w:color w:val="000000" w:themeColor="text1"/>
          <w:sz w:val="28"/>
          <w:szCs w:val="28"/>
          <w:lang w:eastAsia="ru-RU"/>
        </w:rPr>
        <w:t xml:space="preserve"> [3</w:t>
      </w:r>
      <w:r w:rsidR="00727F43" w:rsidRPr="00537E97">
        <w:rPr>
          <w:rFonts w:ascii="Times New Roman" w:eastAsia="Times New Roman" w:hAnsi="Times New Roman" w:cs="Times New Roman"/>
          <w:color w:val="000000" w:themeColor="text1"/>
          <w:sz w:val="28"/>
          <w:szCs w:val="28"/>
          <w:lang w:eastAsia="ru-RU"/>
        </w:rPr>
        <w:t>2</w:t>
      </w:r>
      <w:r w:rsidRPr="00537E97">
        <w:rPr>
          <w:rFonts w:ascii="Times New Roman" w:eastAsia="Times New Roman" w:hAnsi="Times New Roman" w:cs="Times New Roman"/>
          <w:color w:val="000000" w:themeColor="text1"/>
          <w:sz w:val="28"/>
          <w:szCs w:val="28"/>
          <w:lang w:eastAsia="ru-RU"/>
        </w:rPr>
        <w:t>], которые утверждают, что каждый продукт подразумевает предоставление услуги. В обоих случаях компания начинает с чистого предложения по продукту и должна добавить свои знания в области обслуживания, чтобы повысить восприятие ценностей клиентов.</w:t>
      </w:r>
    </w:p>
    <w:p w14:paraId="5AD4096B"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Эффективность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измеряется с точки зрения ее способности продвигать продукты. Ш</w:t>
      </w:r>
      <w:r w:rsidR="00727F43" w:rsidRPr="00537E97">
        <w:rPr>
          <w:rFonts w:ascii="Times New Roman" w:eastAsia="Times New Roman" w:hAnsi="Times New Roman" w:cs="Times New Roman"/>
          <w:color w:val="000000" w:themeColor="text1"/>
          <w:sz w:val="28"/>
          <w:szCs w:val="28"/>
          <w:lang w:eastAsia="ru-RU"/>
        </w:rPr>
        <w:t xml:space="preserve">кала, предложенная </w:t>
      </w:r>
      <w:proofErr w:type="spellStart"/>
      <w:r w:rsidR="00727F43" w:rsidRPr="00537E97">
        <w:rPr>
          <w:rFonts w:ascii="Times New Roman" w:eastAsia="Times New Roman" w:hAnsi="Times New Roman" w:cs="Times New Roman"/>
          <w:color w:val="000000" w:themeColor="text1"/>
          <w:sz w:val="28"/>
          <w:szCs w:val="28"/>
          <w:lang w:eastAsia="ru-RU"/>
        </w:rPr>
        <w:t>Раддатсом</w:t>
      </w:r>
      <w:proofErr w:type="spellEnd"/>
      <w:r w:rsidR="00727F43" w:rsidRPr="00537E97">
        <w:rPr>
          <w:rFonts w:ascii="Times New Roman" w:eastAsia="Times New Roman" w:hAnsi="Times New Roman" w:cs="Times New Roman"/>
          <w:color w:val="000000" w:themeColor="text1"/>
          <w:sz w:val="28"/>
          <w:szCs w:val="28"/>
          <w:lang w:eastAsia="ru-RU"/>
        </w:rPr>
        <w:t xml:space="preserve"> [33</w:t>
      </w:r>
      <w:r w:rsidRPr="00537E97">
        <w:rPr>
          <w:rFonts w:ascii="Times New Roman" w:eastAsia="Times New Roman" w:hAnsi="Times New Roman" w:cs="Times New Roman"/>
          <w:color w:val="000000" w:themeColor="text1"/>
          <w:sz w:val="28"/>
          <w:szCs w:val="28"/>
          <w:lang w:eastAsia="ru-RU"/>
        </w:rPr>
        <w:t xml:space="preserve">] рассматривает следующие результаты: </w:t>
      </w:r>
    </w:p>
    <w:p w14:paraId="5AD4096C" w14:textId="77777777" w:rsidR="002442F6" w:rsidRPr="00537E97" w:rsidRDefault="002442F6" w:rsidP="002442F6">
      <w:pPr>
        <w:pStyle w:val="a4"/>
        <w:numPr>
          <w:ilvl w:val="1"/>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продажа новых продуктов существующим клиентам; </w:t>
      </w:r>
    </w:p>
    <w:p w14:paraId="5AD4096D" w14:textId="77777777" w:rsidR="002442F6" w:rsidRPr="00537E97" w:rsidRDefault="002442F6" w:rsidP="002442F6">
      <w:pPr>
        <w:pStyle w:val="a4"/>
        <w:numPr>
          <w:ilvl w:val="1"/>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продажа продуктов новым клиентам; </w:t>
      </w:r>
    </w:p>
    <w:p w14:paraId="5AD4096E" w14:textId="77777777" w:rsidR="002442F6" w:rsidRPr="00537E97" w:rsidRDefault="002442F6" w:rsidP="002442F6">
      <w:pPr>
        <w:pStyle w:val="a4"/>
        <w:numPr>
          <w:ilvl w:val="1"/>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сохранение существующих клиентов; </w:t>
      </w:r>
    </w:p>
    <w:p w14:paraId="5AD4096F" w14:textId="77777777" w:rsidR="002442F6" w:rsidRPr="00537E97" w:rsidRDefault="002442F6" w:rsidP="002442F6">
      <w:pPr>
        <w:pStyle w:val="a4"/>
        <w:numPr>
          <w:ilvl w:val="1"/>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повышение эффективности продукции.</w:t>
      </w:r>
    </w:p>
    <w:p w14:paraId="5AD40970"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вносит существенные изменения в то, как производственные компании производят и предоставляют услуги: сервисы теперь превратились в явную стратегию, и они имеют потенциал стать основным дифференцирующим </w:t>
      </w:r>
      <w:r w:rsidRPr="00537E97">
        <w:rPr>
          <w:rFonts w:ascii="Times New Roman" w:eastAsia="Times New Roman" w:hAnsi="Times New Roman" w:cs="Times New Roman"/>
          <w:color w:val="000000" w:themeColor="text1"/>
          <w:sz w:val="28"/>
          <w:szCs w:val="28"/>
          <w:lang w:eastAsia="ru-RU"/>
        </w:rPr>
        <w:lastRenderedPageBreak/>
        <w:t>фактором в предложении. Это не означает, что продукты перестают существовать, но компания-производитель должна сосредоточиться на улучшении поддержки клиентов посредством комплексного предложения. Традиционные производственные компании должны изменить свою стратегию с продажи только продуктов на предоставление пакетов услуг, где продукт является лишь частью всего предложения.</w:t>
      </w:r>
    </w:p>
    <w:p w14:paraId="5AD40971"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1988 году </w:t>
      </w:r>
      <w:proofErr w:type="spellStart"/>
      <w:r w:rsidRPr="00537E97">
        <w:rPr>
          <w:rFonts w:ascii="Times New Roman" w:eastAsia="Times New Roman" w:hAnsi="Times New Roman" w:cs="Times New Roman"/>
          <w:color w:val="000000" w:themeColor="text1"/>
          <w:sz w:val="28"/>
          <w:szCs w:val="28"/>
          <w:lang w:eastAsia="ru-RU"/>
        </w:rPr>
        <w:t>Вандермерве</w:t>
      </w:r>
      <w:proofErr w:type="spellEnd"/>
      <w:r w:rsidRPr="00537E97">
        <w:rPr>
          <w:rFonts w:ascii="Times New Roman" w:eastAsia="Times New Roman" w:hAnsi="Times New Roman" w:cs="Times New Roman"/>
          <w:color w:val="000000" w:themeColor="text1"/>
          <w:sz w:val="28"/>
          <w:szCs w:val="28"/>
          <w:lang w:eastAsia="ru-RU"/>
        </w:rPr>
        <w:t xml:space="preserve"> и Рада </w:t>
      </w:r>
      <w:r w:rsidR="00727F43" w:rsidRPr="00537E97">
        <w:rPr>
          <w:rFonts w:ascii="Times New Roman" w:eastAsia="Times New Roman" w:hAnsi="Times New Roman" w:cs="Times New Roman"/>
          <w:color w:val="000000" w:themeColor="text1"/>
          <w:sz w:val="28"/>
          <w:szCs w:val="28"/>
          <w:lang w:eastAsia="ru-RU"/>
        </w:rPr>
        <w:t>[34</w:t>
      </w:r>
      <w:r w:rsidRPr="00537E97">
        <w:rPr>
          <w:rFonts w:ascii="Times New Roman" w:eastAsia="Times New Roman" w:hAnsi="Times New Roman" w:cs="Times New Roman"/>
          <w:color w:val="000000" w:themeColor="text1"/>
          <w:sz w:val="28"/>
          <w:szCs w:val="28"/>
          <w:lang w:eastAsia="ru-RU"/>
        </w:rPr>
        <w:t xml:space="preserve">] </w:t>
      </w:r>
      <w:r w:rsidR="00791B10" w:rsidRPr="00537E97">
        <w:rPr>
          <w:rFonts w:ascii="Times New Roman" w:eastAsia="Times New Roman" w:hAnsi="Times New Roman" w:cs="Times New Roman"/>
          <w:color w:val="000000" w:themeColor="text1"/>
          <w:sz w:val="28"/>
          <w:szCs w:val="28"/>
          <w:lang w:eastAsia="ru-RU"/>
        </w:rPr>
        <w:t xml:space="preserve">определили </w:t>
      </w:r>
      <w:proofErr w:type="spellStart"/>
      <w:r w:rsidR="00791B10" w:rsidRPr="00537E97">
        <w:rPr>
          <w:rFonts w:ascii="Times New Roman" w:eastAsia="Times New Roman" w:hAnsi="Times New Roman" w:cs="Times New Roman"/>
          <w:color w:val="000000" w:themeColor="text1"/>
          <w:sz w:val="28"/>
          <w:szCs w:val="28"/>
          <w:lang w:eastAsia="ru-RU"/>
        </w:rPr>
        <w:t>сервитизацию</w:t>
      </w:r>
      <w:proofErr w:type="spellEnd"/>
      <w:r w:rsidR="00791B10" w:rsidRPr="00537E97">
        <w:rPr>
          <w:rFonts w:ascii="Times New Roman" w:eastAsia="Times New Roman" w:hAnsi="Times New Roman" w:cs="Times New Roman"/>
          <w:color w:val="000000" w:themeColor="text1"/>
          <w:sz w:val="28"/>
          <w:szCs w:val="28"/>
          <w:lang w:eastAsia="ru-RU"/>
        </w:rPr>
        <w:t xml:space="preserve"> как </w:t>
      </w:r>
      <w:r w:rsidR="00515CA5" w:rsidRPr="00537E97">
        <w:rPr>
          <w:rFonts w:ascii="Times New Roman" w:eastAsia="Times New Roman" w:hAnsi="Times New Roman" w:cs="Times New Roman"/>
          <w:color w:val="000000" w:themeColor="text1"/>
          <w:sz w:val="28"/>
          <w:szCs w:val="28"/>
          <w:lang w:eastAsia="ru-RU"/>
        </w:rPr>
        <w:t xml:space="preserve">процесс </w:t>
      </w:r>
      <w:r w:rsidRPr="00537E97">
        <w:rPr>
          <w:rFonts w:ascii="Times New Roman" w:eastAsia="Times New Roman" w:hAnsi="Times New Roman" w:cs="Times New Roman"/>
          <w:color w:val="000000" w:themeColor="text1"/>
          <w:sz w:val="28"/>
          <w:szCs w:val="28"/>
          <w:lang w:eastAsia="ru-RU"/>
        </w:rPr>
        <w:t>увеличени</w:t>
      </w:r>
      <w:r w:rsidR="00515CA5" w:rsidRPr="00537E97">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xml:space="preserve"> предложения более </w:t>
      </w:r>
      <w:r w:rsidR="00515CA5" w:rsidRPr="00537E97">
        <w:rPr>
          <w:rFonts w:ascii="Times New Roman" w:eastAsia="Times New Roman" w:hAnsi="Times New Roman" w:cs="Times New Roman"/>
          <w:color w:val="000000" w:themeColor="text1"/>
          <w:sz w:val="28"/>
          <w:szCs w:val="28"/>
          <w:lang w:eastAsia="ru-RU"/>
        </w:rPr>
        <w:t>наполненных</w:t>
      </w:r>
      <w:r w:rsidRPr="00537E97">
        <w:rPr>
          <w:rFonts w:ascii="Times New Roman" w:eastAsia="Times New Roman" w:hAnsi="Times New Roman" w:cs="Times New Roman"/>
          <w:color w:val="000000" w:themeColor="text1"/>
          <w:sz w:val="28"/>
          <w:szCs w:val="28"/>
          <w:lang w:eastAsia="ru-RU"/>
        </w:rPr>
        <w:t xml:space="preserve"> </w:t>
      </w:r>
      <w:r w:rsidR="00515CA5" w:rsidRPr="00537E97">
        <w:rPr>
          <w:rFonts w:ascii="Times New Roman" w:eastAsia="Times New Roman" w:hAnsi="Times New Roman" w:cs="Times New Roman"/>
          <w:color w:val="000000" w:themeColor="text1"/>
          <w:sz w:val="28"/>
          <w:szCs w:val="28"/>
          <w:lang w:eastAsia="ru-RU"/>
        </w:rPr>
        <w:t>сервисных пакетов, включающих комбинацию из</w:t>
      </w:r>
      <w:r w:rsidRPr="00537E97">
        <w:rPr>
          <w:rFonts w:ascii="Times New Roman" w:eastAsia="Times New Roman" w:hAnsi="Times New Roman" w:cs="Times New Roman"/>
          <w:color w:val="000000" w:themeColor="text1"/>
          <w:sz w:val="28"/>
          <w:szCs w:val="28"/>
          <w:lang w:eastAsia="ru-RU"/>
        </w:rPr>
        <w:t xml:space="preserve"> товаров</w:t>
      </w:r>
      <w:r w:rsidR="00515CA5" w:rsidRPr="00537E97">
        <w:rPr>
          <w:rFonts w:ascii="Times New Roman" w:eastAsia="Times New Roman" w:hAnsi="Times New Roman" w:cs="Times New Roman"/>
          <w:color w:val="000000" w:themeColor="text1"/>
          <w:sz w:val="28"/>
          <w:szCs w:val="28"/>
          <w:lang w:eastAsia="ru-RU"/>
        </w:rPr>
        <w:t xml:space="preserve"> и сервиса, повышающих </w:t>
      </w:r>
      <w:r w:rsidR="00791B10" w:rsidRPr="00537E97">
        <w:rPr>
          <w:rFonts w:ascii="Times New Roman" w:eastAsia="Times New Roman" w:hAnsi="Times New Roman" w:cs="Times New Roman"/>
          <w:color w:val="000000" w:themeColor="text1"/>
          <w:sz w:val="28"/>
          <w:szCs w:val="28"/>
          <w:lang w:eastAsia="ru-RU"/>
        </w:rPr>
        <w:t>ценность основных продуктов</w:t>
      </w:r>
      <w:r w:rsidRPr="00537E97">
        <w:rPr>
          <w:rFonts w:ascii="Times New Roman" w:eastAsia="Times New Roman" w:hAnsi="Times New Roman" w:cs="Times New Roman"/>
          <w:color w:val="000000" w:themeColor="text1"/>
          <w:sz w:val="28"/>
          <w:szCs w:val="28"/>
          <w:lang w:eastAsia="ru-RU"/>
        </w:rPr>
        <w:t xml:space="preserve">. </w:t>
      </w:r>
    </w:p>
    <w:p w14:paraId="5AD40972"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и Система продукт-сервис (PSS) имеют много общего, но эти две концепции разрабатываются разными исследовательскими сообществами. Это особый тип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обычно называемый системой продукт-сервис. Система продукт-сервис представляет собой интегрированную комбинацию продуктов и услуг, которые обеспечивают ценность в использовании. Несмотря на это, </w:t>
      </w:r>
      <w:proofErr w:type="spellStart"/>
      <w:r w:rsidRPr="00537E97">
        <w:rPr>
          <w:rFonts w:ascii="Times New Roman" w:eastAsia="Times New Roman" w:hAnsi="Times New Roman" w:cs="Times New Roman"/>
          <w:color w:val="000000" w:themeColor="text1"/>
          <w:sz w:val="28"/>
          <w:szCs w:val="28"/>
          <w:lang w:eastAsia="ru-RU"/>
        </w:rPr>
        <w:t>Бейнс</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соавт</w:t>
      </w:r>
      <w:proofErr w:type="spellEnd"/>
      <w:r w:rsidRPr="00537E97">
        <w:rPr>
          <w:rFonts w:ascii="Times New Roman" w:eastAsia="Times New Roman" w:hAnsi="Times New Roman" w:cs="Times New Roman"/>
          <w:color w:val="000000" w:themeColor="text1"/>
          <w:sz w:val="28"/>
          <w:szCs w:val="28"/>
          <w:lang w:eastAsia="ru-RU"/>
        </w:rPr>
        <w:t>. [3</w:t>
      </w:r>
      <w:r w:rsidR="00727F43" w:rsidRPr="00537E97">
        <w:rPr>
          <w:rFonts w:ascii="Times New Roman" w:eastAsia="Times New Roman" w:hAnsi="Times New Roman" w:cs="Times New Roman"/>
          <w:color w:val="000000" w:themeColor="text1"/>
          <w:sz w:val="28"/>
          <w:szCs w:val="28"/>
          <w:lang w:eastAsia="ru-RU"/>
        </w:rPr>
        <w:t>5</w:t>
      </w:r>
      <w:r w:rsidRPr="00537E97">
        <w:rPr>
          <w:rFonts w:ascii="Times New Roman" w:eastAsia="Times New Roman" w:hAnsi="Times New Roman" w:cs="Times New Roman"/>
          <w:color w:val="000000" w:themeColor="text1"/>
          <w:sz w:val="28"/>
          <w:szCs w:val="28"/>
          <w:lang w:eastAsia="ru-RU"/>
        </w:rPr>
        <w:t xml:space="preserve">] считают целесообразным включить концепцию PSS в определение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0973"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мировой научной литературе существует множество определений понятия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Наиболее известные из них приведены в таблице 6.</w:t>
      </w:r>
    </w:p>
    <w:p w14:paraId="5AD40974"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75" w14:textId="397B4471" w:rsidR="002442F6" w:rsidRPr="00537E97" w:rsidRDefault="002442F6" w:rsidP="002442F6">
      <w:pPr>
        <w:pStyle w:val="af9"/>
        <w:rPr>
          <w:rFonts w:ascii="Times New Roman" w:eastAsia="Times New Roman" w:hAnsi="Times New Roman" w:cs="Times New Roman"/>
          <w:i w:val="0"/>
          <w:color w:val="000000" w:themeColor="text1"/>
          <w:sz w:val="28"/>
          <w:szCs w:val="28"/>
          <w:lang w:eastAsia="ru-RU"/>
        </w:rPr>
      </w:pPr>
      <w:r w:rsidRPr="00537E97">
        <w:rPr>
          <w:rFonts w:ascii="Times New Roman" w:eastAsia="Times New Roman" w:hAnsi="Times New Roman" w:cs="Times New Roman"/>
          <w:i w:val="0"/>
          <w:color w:val="000000" w:themeColor="text1"/>
          <w:sz w:val="28"/>
          <w:szCs w:val="28"/>
          <w:lang w:eastAsia="ru-RU"/>
        </w:rPr>
        <w:t xml:space="preserve">Таблица </w:t>
      </w:r>
      <w:r w:rsidRPr="00537E97">
        <w:rPr>
          <w:rFonts w:ascii="Times New Roman" w:eastAsia="Times New Roman" w:hAnsi="Times New Roman" w:cs="Times New Roman"/>
          <w:i w:val="0"/>
          <w:color w:val="000000" w:themeColor="text1"/>
          <w:sz w:val="28"/>
          <w:szCs w:val="28"/>
          <w:lang w:eastAsia="ru-RU"/>
        </w:rPr>
        <w:fldChar w:fldCharType="begin"/>
      </w:r>
      <w:r w:rsidRPr="00537E97">
        <w:rPr>
          <w:rFonts w:ascii="Times New Roman" w:eastAsia="Times New Roman" w:hAnsi="Times New Roman" w:cs="Times New Roman"/>
          <w:i w:val="0"/>
          <w:color w:val="000000" w:themeColor="text1"/>
          <w:sz w:val="28"/>
          <w:szCs w:val="28"/>
          <w:lang w:eastAsia="ru-RU"/>
        </w:rPr>
        <w:instrText xml:space="preserve"> SEQ Таблица \* ARABIC </w:instrText>
      </w:r>
      <w:r w:rsidRPr="00537E97">
        <w:rPr>
          <w:rFonts w:ascii="Times New Roman" w:eastAsia="Times New Roman" w:hAnsi="Times New Roman" w:cs="Times New Roman"/>
          <w:i w:val="0"/>
          <w:color w:val="000000" w:themeColor="text1"/>
          <w:sz w:val="28"/>
          <w:szCs w:val="28"/>
          <w:lang w:eastAsia="ru-RU"/>
        </w:rPr>
        <w:fldChar w:fldCharType="separate"/>
      </w:r>
      <w:r w:rsidR="00EA7F65">
        <w:rPr>
          <w:rFonts w:ascii="Times New Roman" w:eastAsia="Times New Roman" w:hAnsi="Times New Roman" w:cs="Times New Roman"/>
          <w:i w:val="0"/>
          <w:noProof/>
          <w:color w:val="000000" w:themeColor="text1"/>
          <w:sz w:val="28"/>
          <w:szCs w:val="28"/>
          <w:lang w:eastAsia="ru-RU"/>
        </w:rPr>
        <w:t>6</w:t>
      </w:r>
      <w:r w:rsidRPr="00537E97">
        <w:rPr>
          <w:rFonts w:ascii="Times New Roman" w:eastAsia="Times New Roman" w:hAnsi="Times New Roman" w:cs="Times New Roman"/>
          <w:i w:val="0"/>
          <w:color w:val="000000" w:themeColor="text1"/>
          <w:sz w:val="28"/>
          <w:szCs w:val="28"/>
          <w:lang w:eastAsia="ru-RU"/>
        </w:rPr>
        <w:fldChar w:fldCharType="end"/>
      </w:r>
      <w:r w:rsidRPr="00537E97">
        <w:rPr>
          <w:rFonts w:ascii="Times New Roman" w:eastAsia="Times New Roman" w:hAnsi="Times New Roman" w:cs="Times New Roman"/>
          <w:i w:val="0"/>
          <w:color w:val="000000" w:themeColor="text1"/>
          <w:sz w:val="28"/>
          <w:szCs w:val="28"/>
          <w:lang w:eastAsia="ru-RU"/>
        </w:rPr>
        <w:t xml:space="preserve"> – Определения понятия </w:t>
      </w:r>
      <w:proofErr w:type="spellStart"/>
      <w:r w:rsidRPr="00537E97">
        <w:rPr>
          <w:rFonts w:ascii="Times New Roman" w:eastAsia="Times New Roman" w:hAnsi="Times New Roman" w:cs="Times New Roman"/>
          <w:i w:val="0"/>
          <w:color w:val="000000" w:themeColor="text1"/>
          <w:sz w:val="28"/>
          <w:szCs w:val="28"/>
          <w:lang w:eastAsia="ru-RU"/>
        </w:rPr>
        <w:t>сервитизации</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2442F6" w:rsidRPr="00537E97" w14:paraId="5AD40978" w14:textId="77777777" w:rsidTr="00182D81">
        <w:tc>
          <w:tcPr>
            <w:tcW w:w="2689" w:type="dxa"/>
          </w:tcPr>
          <w:p w14:paraId="5AD40976" w14:textId="77777777" w:rsidR="002442F6" w:rsidRPr="00537E97" w:rsidRDefault="002442F6" w:rsidP="009754B4">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Авторы </w:t>
            </w:r>
          </w:p>
        </w:tc>
        <w:tc>
          <w:tcPr>
            <w:tcW w:w="6945" w:type="dxa"/>
          </w:tcPr>
          <w:p w14:paraId="5AD40977"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Определения </w:t>
            </w:r>
          </w:p>
        </w:tc>
      </w:tr>
      <w:tr w:rsidR="002442F6" w:rsidRPr="00537E97" w14:paraId="5AD4097B" w14:textId="77777777" w:rsidTr="001B6329">
        <w:trPr>
          <w:trHeight w:val="641"/>
        </w:trPr>
        <w:tc>
          <w:tcPr>
            <w:tcW w:w="2689" w:type="dxa"/>
          </w:tcPr>
          <w:p w14:paraId="5AD40979"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val="en-US" w:eastAsia="ru-RU"/>
              </w:rPr>
            </w:pPr>
            <w:proofErr w:type="spellStart"/>
            <w:r w:rsidRPr="00537E97">
              <w:rPr>
                <w:rFonts w:ascii="Times New Roman" w:eastAsia="Times New Roman" w:hAnsi="Times New Roman" w:cs="Times New Roman"/>
                <w:color w:val="000000" w:themeColor="text1"/>
                <w:sz w:val="28"/>
                <w:szCs w:val="28"/>
                <w:lang w:eastAsia="ru-RU"/>
              </w:rPr>
              <w:t>Вандермерве</w:t>
            </w:r>
            <w:proofErr w:type="spellEnd"/>
            <w:r w:rsidRPr="00537E97">
              <w:rPr>
                <w:rFonts w:ascii="Times New Roman" w:eastAsia="Times New Roman" w:hAnsi="Times New Roman" w:cs="Times New Roman"/>
                <w:color w:val="000000" w:themeColor="text1"/>
                <w:sz w:val="28"/>
                <w:szCs w:val="28"/>
                <w:lang w:eastAsia="ru-RU"/>
              </w:rPr>
              <w:t xml:space="preserve"> и Рада </w:t>
            </w:r>
          </w:p>
        </w:tc>
        <w:tc>
          <w:tcPr>
            <w:tcW w:w="6945" w:type="dxa"/>
          </w:tcPr>
          <w:p w14:paraId="5AD4097A"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Пакеты услуг, ориентированных на клиента. Комбинации товаров, сервисной поддержки, знаний.</w:t>
            </w:r>
          </w:p>
        </w:tc>
      </w:tr>
      <w:tr w:rsidR="002442F6" w:rsidRPr="00537E97" w14:paraId="5AD4097E" w14:textId="77777777" w:rsidTr="00182D81">
        <w:trPr>
          <w:trHeight w:val="714"/>
        </w:trPr>
        <w:tc>
          <w:tcPr>
            <w:tcW w:w="2689" w:type="dxa"/>
          </w:tcPr>
          <w:p w14:paraId="5AD4097C" w14:textId="77777777" w:rsidR="002442F6" w:rsidRPr="00537E97" w:rsidRDefault="00290CDB" w:rsidP="009754B4">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Верстрепен</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ван</w:t>
            </w:r>
            <w:proofErr w:type="spellEnd"/>
            <w:r w:rsidRPr="00537E97">
              <w:rPr>
                <w:rFonts w:ascii="Times New Roman" w:eastAsia="Times New Roman" w:hAnsi="Times New Roman" w:cs="Times New Roman"/>
                <w:color w:val="000000" w:themeColor="text1"/>
                <w:sz w:val="28"/>
                <w:szCs w:val="28"/>
                <w:lang w:eastAsia="ru-RU"/>
              </w:rPr>
              <w:t xml:space="preserve"> Ден Берг</w:t>
            </w:r>
          </w:p>
        </w:tc>
        <w:tc>
          <w:tcPr>
            <w:tcW w:w="6945" w:type="dxa"/>
          </w:tcPr>
          <w:p w14:paraId="5AD4097D"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Добавление дополнительных сервисных компонентов к основным продуктам.</w:t>
            </w:r>
          </w:p>
        </w:tc>
      </w:tr>
      <w:tr w:rsidR="002442F6" w:rsidRPr="00537E97" w14:paraId="5AD40981" w14:textId="77777777" w:rsidTr="00182D81">
        <w:trPr>
          <w:trHeight w:val="288"/>
        </w:trPr>
        <w:tc>
          <w:tcPr>
            <w:tcW w:w="2689" w:type="dxa"/>
          </w:tcPr>
          <w:p w14:paraId="5AD4097F" w14:textId="77777777" w:rsidR="002442F6" w:rsidRPr="00537E97" w:rsidRDefault="00182D81" w:rsidP="00182D81">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Робинсон</w:t>
            </w:r>
          </w:p>
        </w:tc>
        <w:tc>
          <w:tcPr>
            <w:tcW w:w="6945" w:type="dxa"/>
          </w:tcPr>
          <w:p w14:paraId="5AD40980"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Комплексный набор товаров и услуг.</w:t>
            </w:r>
          </w:p>
        </w:tc>
      </w:tr>
      <w:tr w:rsidR="002442F6" w:rsidRPr="00537E97" w14:paraId="5AD40984" w14:textId="77777777" w:rsidTr="00182D81">
        <w:tc>
          <w:tcPr>
            <w:tcW w:w="2689" w:type="dxa"/>
          </w:tcPr>
          <w:p w14:paraId="5AD40982" w14:textId="77777777" w:rsidR="002442F6" w:rsidRPr="00537E97" w:rsidRDefault="00290CDB" w:rsidP="00182D81">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Льюис</w:t>
            </w:r>
          </w:p>
        </w:tc>
        <w:tc>
          <w:tcPr>
            <w:tcW w:w="6945" w:type="dxa"/>
          </w:tcPr>
          <w:p w14:paraId="5AD40983"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Любая стратегия, направленная на изменение способа доставки функциональности продукта на его рынки.</w:t>
            </w:r>
          </w:p>
        </w:tc>
      </w:tr>
      <w:tr w:rsidR="002442F6" w:rsidRPr="00537E97" w14:paraId="5AD40987" w14:textId="77777777" w:rsidTr="00182D81">
        <w:tc>
          <w:tcPr>
            <w:tcW w:w="2689" w:type="dxa"/>
          </w:tcPr>
          <w:p w14:paraId="5AD40985"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val="en-US" w:eastAsia="ru-RU"/>
              </w:rPr>
            </w:pPr>
            <w:r w:rsidRPr="00537E97">
              <w:rPr>
                <w:rFonts w:ascii="Times New Roman" w:eastAsia="Times New Roman" w:hAnsi="Times New Roman" w:cs="Times New Roman"/>
                <w:color w:val="000000" w:themeColor="text1"/>
                <w:sz w:val="28"/>
                <w:szCs w:val="28"/>
                <w:lang w:eastAsia="ru-RU"/>
              </w:rPr>
              <w:t xml:space="preserve">Вард и </w:t>
            </w:r>
            <w:proofErr w:type="spellStart"/>
            <w:r w:rsidRPr="00537E97">
              <w:rPr>
                <w:rFonts w:ascii="Times New Roman" w:eastAsia="Times New Roman" w:hAnsi="Times New Roman" w:cs="Times New Roman"/>
                <w:color w:val="000000" w:themeColor="text1"/>
                <w:sz w:val="28"/>
                <w:szCs w:val="28"/>
                <w:lang w:eastAsia="ru-RU"/>
              </w:rPr>
              <w:t>Грейвс</w:t>
            </w:r>
            <w:proofErr w:type="spellEnd"/>
          </w:p>
        </w:tc>
        <w:tc>
          <w:tcPr>
            <w:tcW w:w="6945" w:type="dxa"/>
          </w:tcPr>
          <w:p w14:paraId="5AD40986"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Расширение спектра услуг, предлагаемых производителем.</w:t>
            </w:r>
          </w:p>
        </w:tc>
      </w:tr>
      <w:tr w:rsidR="002442F6" w:rsidRPr="00537E97" w14:paraId="5AD4098A" w14:textId="77777777" w:rsidTr="00182D81">
        <w:tc>
          <w:tcPr>
            <w:tcW w:w="2689" w:type="dxa"/>
          </w:tcPr>
          <w:p w14:paraId="5AD40988" w14:textId="77777777" w:rsidR="002442F6" w:rsidRPr="00537E97" w:rsidRDefault="002442F6" w:rsidP="009754B4">
            <w:pPr>
              <w:spacing w:after="0" w:line="240" w:lineRule="auto"/>
              <w:jc w:val="both"/>
              <w:rPr>
                <w:rFonts w:ascii="Times New Roman" w:eastAsia="Times New Roman" w:hAnsi="Times New Roman" w:cs="Times New Roman"/>
                <w:color w:val="000000" w:themeColor="text1"/>
                <w:sz w:val="28"/>
                <w:szCs w:val="28"/>
                <w:lang w:val="en-US" w:eastAsia="ru-RU"/>
              </w:rPr>
            </w:pPr>
            <w:proofErr w:type="spellStart"/>
            <w:r w:rsidRPr="00537E97">
              <w:rPr>
                <w:rFonts w:ascii="Times New Roman" w:eastAsia="Times New Roman" w:hAnsi="Times New Roman" w:cs="Times New Roman"/>
                <w:color w:val="000000" w:themeColor="text1"/>
                <w:sz w:val="28"/>
                <w:szCs w:val="28"/>
                <w:lang w:eastAsia="ru-RU"/>
              </w:rPr>
              <w:t>Рен</w:t>
            </w:r>
            <w:proofErr w:type="spellEnd"/>
            <w:r w:rsidRPr="00537E97">
              <w:rPr>
                <w:rFonts w:ascii="Times New Roman" w:eastAsia="Times New Roman" w:hAnsi="Times New Roman" w:cs="Times New Roman"/>
                <w:color w:val="000000" w:themeColor="text1"/>
                <w:sz w:val="28"/>
                <w:szCs w:val="28"/>
                <w:lang w:eastAsia="ru-RU"/>
              </w:rPr>
              <w:t xml:space="preserve"> и Грегори</w:t>
            </w:r>
          </w:p>
        </w:tc>
        <w:tc>
          <w:tcPr>
            <w:tcW w:w="6945" w:type="dxa"/>
          </w:tcPr>
          <w:p w14:paraId="5AD40989" w14:textId="77777777" w:rsidR="002442F6" w:rsidRPr="00537E97" w:rsidRDefault="002442F6" w:rsidP="00182D81">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Процесс изменений, при котором производственные компании придерживаются ориентации на услуги и разрабатывают дополнительные услуги с целью удовлетворения потребностей клиентов, достижения конкурентных преимуществ и повышения эффективности работы компаний.</w:t>
            </w:r>
          </w:p>
        </w:tc>
      </w:tr>
      <w:tr w:rsidR="002442F6" w:rsidRPr="00537E97" w14:paraId="5AD4098C" w14:textId="77777777" w:rsidTr="00182D81">
        <w:tc>
          <w:tcPr>
            <w:tcW w:w="9634" w:type="dxa"/>
            <w:gridSpan w:val="2"/>
          </w:tcPr>
          <w:p w14:paraId="5AD4098B" w14:textId="77777777" w:rsidR="002442F6" w:rsidRPr="00537E97" w:rsidRDefault="00CA4096" w:rsidP="003B7D99">
            <w:pPr>
              <w:spacing w:after="0" w:line="240" w:lineRule="auto"/>
              <w:ind w:firstLine="738"/>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4"/>
                <w:szCs w:val="24"/>
                <w:lang w:eastAsia="ru-RU"/>
              </w:rPr>
              <w:t>Примечание – С</w:t>
            </w:r>
            <w:r w:rsidR="002442F6" w:rsidRPr="00537E97">
              <w:rPr>
                <w:rFonts w:ascii="Times New Roman" w:eastAsia="Times New Roman" w:hAnsi="Times New Roman" w:cs="Times New Roman"/>
                <w:color w:val="000000" w:themeColor="text1"/>
                <w:sz w:val="24"/>
                <w:szCs w:val="24"/>
                <w:lang w:eastAsia="ru-RU"/>
              </w:rPr>
              <w:t>оставлено на основ</w:t>
            </w:r>
            <w:r w:rsidR="008D517A" w:rsidRPr="00537E97">
              <w:rPr>
                <w:rFonts w:ascii="Times New Roman" w:eastAsia="Times New Roman" w:hAnsi="Times New Roman" w:cs="Times New Roman"/>
                <w:color w:val="000000" w:themeColor="text1"/>
                <w:sz w:val="24"/>
                <w:szCs w:val="24"/>
                <w:lang w:eastAsia="ru-RU"/>
              </w:rPr>
              <w:t>е</w:t>
            </w:r>
            <w:r w:rsidR="002442F6" w:rsidRPr="00537E97">
              <w:rPr>
                <w:rFonts w:ascii="Times New Roman" w:eastAsia="Times New Roman" w:hAnsi="Times New Roman" w:cs="Times New Roman"/>
                <w:color w:val="000000" w:themeColor="text1"/>
                <w:sz w:val="24"/>
                <w:szCs w:val="24"/>
                <w:lang w:eastAsia="ru-RU"/>
              </w:rPr>
              <w:t xml:space="preserve"> источников </w:t>
            </w:r>
            <w:r w:rsidR="00D13B00" w:rsidRPr="00537E97">
              <w:rPr>
                <w:rFonts w:ascii="Times New Roman" w:eastAsia="Times New Roman" w:hAnsi="Times New Roman" w:cs="Times New Roman"/>
                <w:color w:val="000000" w:themeColor="text1"/>
                <w:sz w:val="24"/>
                <w:szCs w:val="24"/>
                <w:lang w:eastAsia="ru-RU"/>
              </w:rPr>
              <w:t>[34], [36-40</w:t>
            </w:r>
            <w:r w:rsidR="002442F6" w:rsidRPr="00537E97">
              <w:rPr>
                <w:rFonts w:ascii="Times New Roman" w:eastAsia="Times New Roman" w:hAnsi="Times New Roman" w:cs="Times New Roman"/>
                <w:color w:val="000000" w:themeColor="text1"/>
                <w:sz w:val="24"/>
                <w:szCs w:val="24"/>
                <w:lang w:eastAsia="ru-RU"/>
              </w:rPr>
              <w:t>]</w:t>
            </w:r>
          </w:p>
        </w:tc>
      </w:tr>
    </w:tbl>
    <w:p w14:paraId="5AD4098D" w14:textId="77777777" w:rsidR="0085377D" w:rsidRPr="00537E97" w:rsidRDefault="0085377D"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98E"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Все указанные определения признают, что предоставление услуг на основе продуктов является основополагающим условием успешного бизнеса на промышленном рынке. Они в целом согласуются с определением, данным </w:t>
      </w:r>
      <w:proofErr w:type="spellStart"/>
      <w:r w:rsidRPr="00537E97">
        <w:rPr>
          <w:rFonts w:ascii="Times New Roman" w:eastAsia="Times New Roman" w:hAnsi="Times New Roman" w:cs="Times New Roman"/>
          <w:color w:val="000000" w:themeColor="text1"/>
          <w:sz w:val="28"/>
          <w:szCs w:val="28"/>
          <w:lang w:eastAsia="ru-RU"/>
        </w:rPr>
        <w:lastRenderedPageBreak/>
        <w:t>Вандермерве</w:t>
      </w:r>
      <w:proofErr w:type="spellEnd"/>
      <w:r w:rsidRPr="00537E97">
        <w:rPr>
          <w:rFonts w:ascii="Times New Roman" w:eastAsia="Times New Roman" w:hAnsi="Times New Roman" w:cs="Times New Roman"/>
          <w:color w:val="000000" w:themeColor="text1"/>
          <w:sz w:val="28"/>
          <w:szCs w:val="28"/>
          <w:lang w:eastAsia="ru-RU"/>
        </w:rPr>
        <w:t xml:space="preserve"> и Рада, за исключением определения Льюиса, которые ссылаются на идею функционального продукта. </w:t>
      </w:r>
    </w:p>
    <w:p w14:paraId="5AD4098F" w14:textId="3A705DE8"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Австралийский ученый Ричард </w:t>
      </w:r>
      <w:proofErr w:type="spellStart"/>
      <w:r w:rsidRPr="00537E97">
        <w:rPr>
          <w:rFonts w:ascii="Times New Roman" w:eastAsia="Times New Roman" w:hAnsi="Times New Roman" w:cs="Times New Roman"/>
          <w:color w:val="000000" w:themeColor="text1"/>
          <w:sz w:val="28"/>
          <w:szCs w:val="28"/>
          <w:lang w:eastAsia="ru-RU"/>
        </w:rPr>
        <w:t>Нили</w:t>
      </w:r>
      <w:proofErr w:type="spellEnd"/>
      <w:r w:rsidRPr="00537E97">
        <w:rPr>
          <w:rFonts w:ascii="Times New Roman" w:eastAsia="Times New Roman" w:hAnsi="Times New Roman" w:cs="Times New Roman"/>
          <w:color w:val="000000" w:themeColor="text1"/>
          <w:sz w:val="28"/>
          <w:szCs w:val="28"/>
          <w:lang w:eastAsia="ru-RU"/>
        </w:rPr>
        <w:t xml:space="preserve"> [4</w:t>
      </w:r>
      <w:r w:rsidR="00E53798" w:rsidRPr="00537E97">
        <w:rPr>
          <w:rFonts w:ascii="Times New Roman" w:eastAsia="Times New Roman" w:hAnsi="Times New Roman" w:cs="Times New Roman"/>
          <w:color w:val="000000" w:themeColor="text1"/>
          <w:sz w:val="28"/>
          <w:szCs w:val="28"/>
          <w:lang w:eastAsia="ru-RU"/>
        </w:rPr>
        <w:t>1</w:t>
      </w:r>
      <w:r w:rsidRPr="00537E97">
        <w:rPr>
          <w:rFonts w:ascii="Times New Roman" w:eastAsia="Times New Roman" w:hAnsi="Times New Roman" w:cs="Times New Roman"/>
          <w:color w:val="000000" w:themeColor="text1"/>
          <w:sz w:val="28"/>
          <w:szCs w:val="28"/>
          <w:lang w:eastAsia="ru-RU"/>
        </w:rPr>
        <w:t xml:space="preserve">], подчеркивает, что процесс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можно рассматривать как развитие инновационных возможностей организации</w:t>
      </w:r>
      <w:r w:rsidR="00E53798" w:rsidRPr="00537E97">
        <w:rPr>
          <w:rFonts w:ascii="Times New Roman" w:eastAsia="Times New Roman" w:hAnsi="Times New Roman" w:cs="Times New Roman"/>
          <w:color w:val="000000" w:themeColor="text1"/>
          <w:sz w:val="28"/>
          <w:szCs w:val="28"/>
          <w:lang w:eastAsia="ru-RU"/>
        </w:rPr>
        <w:t xml:space="preserve">. Тогда как ученые </w:t>
      </w:r>
      <w:proofErr w:type="spellStart"/>
      <w:r w:rsidR="00E53798" w:rsidRPr="00537E97">
        <w:rPr>
          <w:rFonts w:ascii="Times New Roman" w:eastAsia="Times New Roman" w:hAnsi="Times New Roman" w:cs="Times New Roman"/>
          <w:color w:val="000000" w:themeColor="text1"/>
          <w:sz w:val="28"/>
          <w:szCs w:val="28"/>
          <w:lang w:eastAsia="ru-RU"/>
        </w:rPr>
        <w:t>Висник</w:t>
      </w:r>
      <w:proofErr w:type="spellEnd"/>
      <w:r w:rsidR="00E53798" w:rsidRPr="00537E97">
        <w:rPr>
          <w:rFonts w:ascii="Times New Roman" w:eastAsia="Times New Roman" w:hAnsi="Times New Roman" w:cs="Times New Roman"/>
          <w:color w:val="000000" w:themeColor="text1"/>
          <w:sz w:val="28"/>
          <w:szCs w:val="28"/>
          <w:lang w:eastAsia="ru-RU"/>
        </w:rPr>
        <w:t xml:space="preserve"> и Ван</w:t>
      </w:r>
      <w:r w:rsidR="005F4DE2"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Лоу [4</w:t>
      </w:r>
      <w:r w:rsidR="00E53798" w:rsidRPr="00537E97">
        <w:rPr>
          <w:rFonts w:ascii="Times New Roman" w:eastAsia="Times New Roman" w:hAnsi="Times New Roman" w:cs="Times New Roman"/>
          <w:color w:val="000000" w:themeColor="text1"/>
          <w:sz w:val="28"/>
          <w:szCs w:val="28"/>
          <w:lang w:eastAsia="ru-RU"/>
        </w:rPr>
        <w:t>2</w:t>
      </w:r>
      <w:r w:rsidRPr="00537E97">
        <w:rPr>
          <w:rFonts w:ascii="Times New Roman" w:eastAsia="Times New Roman" w:hAnsi="Times New Roman" w:cs="Times New Roman"/>
          <w:color w:val="000000" w:themeColor="text1"/>
          <w:sz w:val="28"/>
          <w:szCs w:val="28"/>
          <w:lang w:eastAsia="ru-RU"/>
        </w:rPr>
        <w:t xml:space="preserve">] утверждают, что вместо того, чтобы просто предлагать продукты, компания может предоставить клиентам полную систему PSS. Таким образом,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 это инновационный процесс, касающийся бизнес-модели предприятия, который приведет к повышению производительности и удовлетворенности клиентов, а также к усилен</w:t>
      </w:r>
      <w:r w:rsidR="00E53798" w:rsidRPr="00537E97">
        <w:rPr>
          <w:rFonts w:ascii="Times New Roman" w:eastAsia="Times New Roman" w:hAnsi="Times New Roman" w:cs="Times New Roman"/>
          <w:color w:val="000000" w:themeColor="text1"/>
          <w:sz w:val="28"/>
          <w:szCs w:val="28"/>
          <w:lang w:eastAsia="ru-RU"/>
        </w:rPr>
        <w:t>ию конкурентного преимущества [43</w:t>
      </w:r>
      <w:r w:rsidRPr="00537E97">
        <w:rPr>
          <w:rFonts w:ascii="Times New Roman" w:eastAsia="Times New Roman" w:hAnsi="Times New Roman" w:cs="Times New Roman"/>
          <w:color w:val="000000" w:themeColor="text1"/>
          <w:sz w:val="28"/>
          <w:szCs w:val="28"/>
          <w:lang w:eastAsia="ru-RU"/>
        </w:rPr>
        <w:t xml:space="preserve">]. </w:t>
      </w:r>
    </w:p>
    <w:p w14:paraId="5AD40990"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Ведущие ученые в сфере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подчеркнули, что создание потребительской ценности в услугах отличается от создания потребительской ценности на основе продукта. Это требует от компаний согласования своих взглядов на логику создания стоимости при предоставлении услуг путем признания клиентов в качестве партнера и расширения участия</w:t>
      </w:r>
      <w:r w:rsidR="00E53798" w:rsidRPr="00537E97">
        <w:rPr>
          <w:rFonts w:ascii="Times New Roman" w:eastAsia="Times New Roman" w:hAnsi="Times New Roman" w:cs="Times New Roman"/>
          <w:color w:val="000000" w:themeColor="text1"/>
          <w:sz w:val="28"/>
          <w:szCs w:val="28"/>
          <w:lang w:eastAsia="ru-RU"/>
        </w:rPr>
        <w:t xml:space="preserve"> клиентов в разработке услуг</w:t>
      </w:r>
      <w:r w:rsidRPr="00537E97">
        <w:rPr>
          <w:rFonts w:ascii="Times New Roman" w:eastAsia="Times New Roman" w:hAnsi="Times New Roman" w:cs="Times New Roman"/>
          <w:color w:val="000000" w:themeColor="text1"/>
          <w:sz w:val="28"/>
          <w:szCs w:val="28"/>
          <w:lang w:eastAsia="ru-RU"/>
        </w:rPr>
        <w:t>.</w:t>
      </w:r>
    </w:p>
    <w:p w14:paraId="5AD40991"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Поставщики также должны тщательно проанализировать, как потребности клиентов, так и преимущества, в целях лучшего понимания ценностных представлений клиентов. Кроме того, чтобы определить ориентированные на клиента решения, фирмы должны интегрировать свои собственные ресурсы с ресурсами партнерских сетей в различных отраслях. В своем подходе к успешному процессу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компаниям необходимо перестроить существующую бизнес-модель, для внедрения новой организационной структуры и согласованных механизмов управления. Преимущества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многообещающие, а возможности очень интересные. Многие предприятия считают данную концепцию наиболее эффективным способом для конкурентоспособного развития бизнеса [</w:t>
      </w:r>
      <w:r w:rsidR="00E53798" w:rsidRPr="00537E97">
        <w:rPr>
          <w:rFonts w:ascii="Times New Roman" w:eastAsia="Times New Roman" w:hAnsi="Times New Roman" w:cs="Times New Roman"/>
          <w:color w:val="000000" w:themeColor="text1"/>
          <w:sz w:val="28"/>
          <w:szCs w:val="28"/>
          <w:lang w:eastAsia="ru-RU"/>
        </w:rPr>
        <w:t>44</w:t>
      </w:r>
      <w:r w:rsidRPr="00537E97">
        <w:rPr>
          <w:rFonts w:ascii="Times New Roman" w:eastAsia="Times New Roman" w:hAnsi="Times New Roman" w:cs="Times New Roman"/>
          <w:color w:val="000000" w:themeColor="text1"/>
          <w:sz w:val="28"/>
          <w:szCs w:val="28"/>
          <w:lang w:eastAsia="ru-RU"/>
        </w:rPr>
        <w:t xml:space="preserve">]. Тем не менее, учёным и практикам предстоит еще многое изучить. Отсутствие общего понятийного аппарата, эффективных инструментов, методов внедрения и оценки эффективности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представляют собой серьезную проблему.</w:t>
      </w:r>
    </w:p>
    <w:p w14:paraId="4B0E441C" w14:textId="77777777" w:rsidR="003A6AF5"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Как и в случае большинства крупномасштабных структурных изменений в отраслях,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обусловлена как внутри компании - принятием управленческих решений, так и извне, главным образом из внешнего конкурентного контекста. Если ссылаться на первую причину, то существует два направления возникновения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предприятии: бизнес-о</w:t>
      </w:r>
      <w:r w:rsidR="00E53798" w:rsidRPr="00537E97">
        <w:rPr>
          <w:rFonts w:ascii="Times New Roman" w:eastAsia="Times New Roman" w:hAnsi="Times New Roman" w:cs="Times New Roman"/>
          <w:color w:val="000000" w:themeColor="text1"/>
          <w:sz w:val="28"/>
          <w:szCs w:val="28"/>
          <w:lang w:eastAsia="ru-RU"/>
        </w:rPr>
        <w:t>риентированный и экологический</w:t>
      </w:r>
      <w:r w:rsidRPr="00537E97">
        <w:rPr>
          <w:rFonts w:ascii="Times New Roman" w:eastAsia="Times New Roman" w:hAnsi="Times New Roman" w:cs="Times New Roman"/>
          <w:color w:val="000000" w:themeColor="text1"/>
          <w:sz w:val="28"/>
          <w:szCs w:val="28"/>
          <w:lang w:eastAsia="ru-RU"/>
        </w:rPr>
        <w:t xml:space="preserve">. </w:t>
      </w:r>
    </w:p>
    <w:p w14:paraId="2D14663E" w14:textId="77777777" w:rsidR="003A6AF5"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Согласно бизнес-ориентированному подходу, есть несколько причин для меняющегося стратегического акцента на </w:t>
      </w:r>
      <w:proofErr w:type="spellStart"/>
      <w:r w:rsidRPr="00537E97">
        <w:rPr>
          <w:rFonts w:ascii="Times New Roman" w:eastAsia="Times New Roman" w:hAnsi="Times New Roman" w:cs="Times New Roman"/>
          <w:color w:val="000000" w:themeColor="text1"/>
          <w:sz w:val="28"/>
          <w:szCs w:val="28"/>
          <w:lang w:eastAsia="ru-RU"/>
        </w:rPr>
        <w:t>сервитизацию</w:t>
      </w:r>
      <w:proofErr w:type="spellEnd"/>
      <w:r w:rsidRPr="00537E97">
        <w:rPr>
          <w:rFonts w:ascii="Times New Roman" w:eastAsia="Times New Roman" w:hAnsi="Times New Roman" w:cs="Times New Roman"/>
          <w:color w:val="000000" w:themeColor="text1"/>
          <w:sz w:val="28"/>
          <w:szCs w:val="28"/>
          <w:lang w:eastAsia="ru-RU"/>
        </w:rPr>
        <w:t xml:space="preserve">. Во-первых, услуги более прибыльны, чем товары, и создают более высокие возможности роста, особенно на зрелом рынке. Во-вторых, услуги могут облегчить продажи продуктов и повысить лояльность клиентов; они могут сбалансировать влияние экономических циклов на различные потоки денежных средств и могут отвечать растущим ожиданиям клиентов: покупатели сегодня требуют еще более высокого уровня сервисной поддержки. </w:t>
      </w:r>
    </w:p>
    <w:p w14:paraId="5AD40993" w14:textId="47BF0341"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 xml:space="preserve">Такие авторы как </w:t>
      </w:r>
      <w:proofErr w:type="spellStart"/>
      <w:r w:rsidRPr="00537E97">
        <w:rPr>
          <w:rFonts w:ascii="Times New Roman" w:eastAsia="Times New Roman" w:hAnsi="Times New Roman" w:cs="Times New Roman"/>
          <w:color w:val="000000" w:themeColor="text1"/>
          <w:sz w:val="28"/>
          <w:szCs w:val="28"/>
          <w:lang w:eastAsia="ru-RU"/>
        </w:rPr>
        <w:t>Сахней</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Бала</w:t>
      </w:r>
      <w:r w:rsidR="00E53798" w:rsidRPr="00537E97">
        <w:rPr>
          <w:rFonts w:ascii="Times New Roman" w:eastAsia="Times New Roman" w:hAnsi="Times New Roman" w:cs="Times New Roman"/>
          <w:color w:val="000000" w:themeColor="text1"/>
          <w:sz w:val="28"/>
          <w:szCs w:val="28"/>
          <w:lang w:eastAsia="ru-RU"/>
        </w:rPr>
        <w:t>субраманиан</w:t>
      </w:r>
      <w:proofErr w:type="spellEnd"/>
      <w:r w:rsidR="00E53798" w:rsidRPr="00537E97">
        <w:rPr>
          <w:rFonts w:ascii="Times New Roman" w:eastAsia="Times New Roman" w:hAnsi="Times New Roman" w:cs="Times New Roman"/>
          <w:color w:val="000000" w:themeColor="text1"/>
          <w:sz w:val="28"/>
          <w:szCs w:val="28"/>
          <w:lang w:eastAsia="ru-RU"/>
        </w:rPr>
        <w:t xml:space="preserve">, </w:t>
      </w:r>
      <w:proofErr w:type="spellStart"/>
      <w:r w:rsidR="00E53798" w:rsidRPr="00537E97">
        <w:rPr>
          <w:rFonts w:ascii="Times New Roman" w:eastAsia="Times New Roman" w:hAnsi="Times New Roman" w:cs="Times New Roman"/>
          <w:color w:val="000000" w:themeColor="text1"/>
          <w:sz w:val="28"/>
          <w:szCs w:val="28"/>
          <w:lang w:eastAsia="ru-RU"/>
        </w:rPr>
        <w:t>Кришнан</w:t>
      </w:r>
      <w:proofErr w:type="spellEnd"/>
      <w:r w:rsidR="00E53798" w:rsidRPr="00537E97">
        <w:rPr>
          <w:rFonts w:ascii="Times New Roman" w:eastAsia="Times New Roman" w:hAnsi="Times New Roman" w:cs="Times New Roman"/>
          <w:color w:val="000000" w:themeColor="text1"/>
          <w:sz w:val="28"/>
          <w:szCs w:val="28"/>
          <w:lang w:eastAsia="ru-RU"/>
        </w:rPr>
        <w:t xml:space="preserve"> [45</w:t>
      </w:r>
      <w:r w:rsidRPr="00537E97">
        <w:rPr>
          <w:rFonts w:ascii="Times New Roman" w:eastAsia="Times New Roman" w:hAnsi="Times New Roman" w:cs="Times New Roman"/>
          <w:color w:val="000000" w:themeColor="text1"/>
          <w:sz w:val="28"/>
          <w:szCs w:val="28"/>
          <w:lang w:eastAsia="ru-RU"/>
        </w:rPr>
        <w:t xml:space="preserve">] и </w:t>
      </w:r>
      <w:proofErr w:type="spellStart"/>
      <w:r w:rsidR="00E53798" w:rsidRPr="00537E97">
        <w:rPr>
          <w:rFonts w:ascii="Times New Roman" w:eastAsia="Times New Roman" w:hAnsi="Times New Roman" w:cs="Times New Roman"/>
          <w:color w:val="000000" w:themeColor="text1"/>
          <w:sz w:val="28"/>
          <w:szCs w:val="28"/>
          <w:lang w:eastAsia="ru-RU"/>
        </w:rPr>
        <w:t>Бракс</w:t>
      </w:r>
      <w:proofErr w:type="spellEnd"/>
      <w:r w:rsidR="00E53798" w:rsidRPr="00537E97">
        <w:rPr>
          <w:rFonts w:ascii="Times New Roman" w:eastAsia="Times New Roman" w:hAnsi="Times New Roman" w:cs="Times New Roman"/>
          <w:color w:val="000000" w:themeColor="text1"/>
          <w:sz w:val="28"/>
          <w:szCs w:val="28"/>
          <w:lang w:eastAsia="ru-RU"/>
        </w:rPr>
        <w:t xml:space="preserve"> [46</w:t>
      </w:r>
      <w:r w:rsidRPr="00537E97">
        <w:rPr>
          <w:rFonts w:ascii="Times New Roman" w:eastAsia="Times New Roman" w:hAnsi="Times New Roman" w:cs="Times New Roman"/>
          <w:color w:val="000000" w:themeColor="text1"/>
          <w:sz w:val="28"/>
          <w:szCs w:val="28"/>
          <w:lang w:eastAsia="ru-RU"/>
        </w:rPr>
        <w:t xml:space="preserve">] показывают, как производители могут находить новые возможности для бизнеса, добавляя услуги в свою цепочку, ранее выполнявшиеся заказчиком, или вводя новые цепочки услуг. </w:t>
      </w:r>
      <w:proofErr w:type="spellStart"/>
      <w:r w:rsidRPr="00537E97">
        <w:rPr>
          <w:rFonts w:ascii="Times New Roman" w:eastAsia="Times New Roman" w:hAnsi="Times New Roman" w:cs="Times New Roman"/>
          <w:color w:val="000000" w:themeColor="text1"/>
          <w:sz w:val="28"/>
          <w:szCs w:val="28"/>
          <w:lang w:eastAsia="ru-RU"/>
        </w:rPr>
        <w:t>Рен</w:t>
      </w:r>
      <w:proofErr w:type="spellEnd"/>
      <w:r w:rsidRPr="00537E97">
        <w:rPr>
          <w:rFonts w:ascii="Times New Roman" w:eastAsia="Times New Roman" w:hAnsi="Times New Roman" w:cs="Times New Roman"/>
          <w:color w:val="000000" w:themeColor="text1"/>
          <w:sz w:val="28"/>
          <w:szCs w:val="28"/>
          <w:lang w:eastAsia="ru-RU"/>
        </w:rPr>
        <w:t xml:space="preserve"> и Грегори [</w:t>
      </w:r>
      <w:r w:rsidR="00E53798" w:rsidRPr="00537E97">
        <w:rPr>
          <w:rFonts w:ascii="Times New Roman" w:eastAsia="Times New Roman" w:hAnsi="Times New Roman" w:cs="Times New Roman"/>
          <w:color w:val="000000" w:themeColor="text1"/>
          <w:sz w:val="28"/>
          <w:szCs w:val="28"/>
          <w:lang w:eastAsia="ru-RU"/>
        </w:rPr>
        <w:t>40</w:t>
      </w:r>
      <w:r w:rsidR="00B71DBF" w:rsidRPr="00537E97">
        <w:rPr>
          <w:rFonts w:ascii="Times New Roman" w:eastAsia="Times New Roman" w:hAnsi="Times New Roman" w:cs="Times New Roman"/>
          <w:color w:val="000000" w:themeColor="text1"/>
          <w:sz w:val="28"/>
          <w:szCs w:val="28"/>
          <w:lang w:val="kk-KZ" w:eastAsia="ru-RU"/>
        </w:rPr>
        <w:t>, с.611</w:t>
      </w:r>
      <w:r w:rsidRPr="00537E97">
        <w:rPr>
          <w:rFonts w:ascii="Times New Roman" w:eastAsia="Times New Roman" w:hAnsi="Times New Roman" w:cs="Times New Roman"/>
          <w:color w:val="000000" w:themeColor="text1"/>
          <w:sz w:val="28"/>
          <w:szCs w:val="28"/>
          <w:lang w:eastAsia="ru-RU"/>
        </w:rPr>
        <w:t xml:space="preserve">] </w:t>
      </w:r>
      <w:r w:rsidR="00791B10" w:rsidRPr="00537E97">
        <w:rPr>
          <w:rFonts w:ascii="Times New Roman" w:eastAsia="Times New Roman" w:hAnsi="Times New Roman" w:cs="Times New Roman"/>
          <w:color w:val="000000" w:themeColor="text1"/>
          <w:sz w:val="28"/>
          <w:szCs w:val="28"/>
          <w:lang w:eastAsia="ru-RU"/>
        </w:rPr>
        <w:t xml:space="preserve">определяют </w:t>
      </w:r>
      <w:proofErr w:type="spellStart"/>
      <w:r w:rsidR="00791B10" w:rsidRPr="00537E97">
        <w:rPr>
          <w:rFonts w:ascii="Times New Roman" w:eastAsia="Times New Roman" w:hAnsi="Times New Roman" w:cs="Times New Roman"/>
          <w:color w:val="000000" w:themeColor="text1"/>
          <w:sz w:val="28"/>
          <w:szCs w:val="28"/>
          <w:lang w:eastAsia="ru-RU"/>
        </w:rPr>
        <w:t>сервитизацию</w:t>
      </w:r>
      <w:proofErr w:type="spellEnd"/>
      <w:r w:rsidR="00791B10" w:rsidRPr="00537E97">
        <w:rPr>
          <w:rFonts w:ascii="Times New Roman" w:eastAsia="Times New Roman" w:hAnsi="Times New Roman" w:cs="Times New Roman"/>
          <w:color w:val="000000" w:themeColor="text1"/>
          <w:sz w:val="28"/>
          <w:szCs w:val="28"/>
          <w:lang w:eastAsia="ru-RU"/>
        </w:rPr>
        <w:t xml:space="preserve"> как процесс перехода </w:t>
      </w:r>
      <w:r w:rsidR="003C7300" w:rsidRPr="00537E97">
        <w:rPr>
          <w:rFonts w:ascii="Times New Roman" w:eastAsia="Times New Roman" w:hAnsi="Times New Roman" w:cs="Times New Roman"/>
          <w:color w:val="000000" w:themeColor="text1"/>
          <w:sz w:val="28"/>
          <w:szCs w:val="28"/>
          <w:lang w:eastAsia="ru-RU"/>
        </w:rPr>
        <w:t>к стратегии,</w:t>
      </w:r>
      <w:r w:rsidR="00791B10" w:rsidRPr="00537E97">
        <w:rPr>
          <w:rFonts w:ascii="Times New Roman" w:eastAsia="Times New Roman" w:hAnsi="Times New Roman" w:cs="Times New Roman"/>
          <w:color w:val="000000" w:themeColor="text1"/>
          <w:sz w:val="28"/>
          <w:szCs w:val="28"/>
          <w:lang w:eastAsia="ru-RU"/>
        </w:rPr>
        <w:t xml:space="preserve"> ориентированной </w:t>
      </w:r>
      <w:r w:rsidRPr="00537E97">
        <w:rPr>
          <w:rFonts w:ascii="Times New Roman" w:eastAsia="Times New Roman" w:hAnsi="Times New Roman" w:cs="Times New Roman"/>
          <w:color w:val="000000" w:themeColor="text1"/>
          <w:sz w:val="28"/>
          <w:szCs w:val="28"/>
          <w:lang w:eastAsia="ru-RU"/>
        </w:rPr>
        <w:t xml:space="preserve">на услуги </w:t>
      </w:r>
      <w:r w:rsidR="00791B10" w:rsidRPr="00537E97">
        <w:rPr>
          <w:rFonts w:ascii="Times New Roman" w:eastAsia="Times New Roman" w:hAnsi="Times New Roman" w:cs="Times New Roman"/>
          <w:color w:val="000000" w:themeColor="text1"/>
          <w:sz w:val="28"/>
          <w:szCs w:val="28"/>
          <w:lang w:eastAsia="ru-RU"/>
        </w:rPr>
        <w:t>для</w:t>
      </w:r>
      <w:r w:rsidRPr="00537E97">
        <w:rPr>
          <w:rFonts w:ascii="Times New Roman" w:eastAsia="Times New Roman" w:hAnsi="Times New Roman" w:cs="Times New Roman"/>
          <w:color w:val="000000" w:themeColor="text1"/>
          <w:sz w:val="28"/>
          <w:szCs w:val="28"/>
          <w:lang w:eastAsia="ru-RU"/>
        </w:rPr>
        <w:t xml:space="preserve"> удовл</w:t>
      </w:r>
      <w:r w:rsidR="00D10A05" w:rsidRPr="00537E97">
        <w:rPr>
          <w:rFonts w:ascii="Times New Roman" w:eastAsia="Times New Roman" w:hAnsi="Times New Roman" w:cs="Times New Roman"/>
          <w:color w:val="000000" w:themeColor="text1"/>
          <w:sz w:val="28"/>
          <w:szCs w:val="28"/>
          <w:lang w:eastAsia="ru-RU"/>
        </w:rPr>
        <w:t>етворения потребностей клиентов.</w:t>
      </w:r>
      <w:r w:rsidR="003A6AF5">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Изучая возникновение стратегии </w:t>
      </w:r>
      <w:proofErr w:type="spellStart"/>
      <w:proofErr w:type="gramStart"/>
      <w:r w:rsidRPr="00537E97">
        <w:rPr>
          <w:rFonts w:ascii="Times New Roman" w:eastAsia="Times New Roman" w:hAnsi="Times New Roman" w:cs="Times New Roman"/>
          <w:color w:val="000000" w:themeColor="text1"/>
          <w:sz w:val="28"/>
          <w:szCs w:val="28"/>
          <w:lang w:eastAsia="ru-RU"/>
        </w:rPr>
        <w:t>сервитизации</w:t>
      </w:r>
      <w:proofErr w:type="spellEnd"/>
      <w:proofErr w:type="gramEnd"/>
      <w:r w:rsidRPr="00537E97">
        <w:rPr>
          <w:rFonts w:ascii="Times New Roman" w:eastAsia="Times New Roman" w:hAnsi="Times New Roman" w:cs="Times New Roman"/>
          <w:color w:val="000000" w:themeColor="text1"/>
          <w:sz w:val="28"/>
          <w:szCs w:val="28"/>
          <w:lang w:eastAsia="ru-RU"/>
        </w:rPr>
        <w:t xml:space="preserve"> необходимо отметить финансовые преимущества и маркетинговые возможности, которые сопутствуют данной стратегии. Основными финансовыми преимуществами, часто упоминаемыми в литературе, являются рост доходов, более высокая рентабельность и стабильность доходов ввиду устойчивости</w:t>
      </w:r>
      <w:r w:rsidR="00E53798" w:rsidRPr="00537E97">
        <w:rPr>
          <w:rFonts w:ascii="Times New Roman" w:eastAsia="Times New Roman" w:hAnsi="Times New Roman" w:cs="Times New Roman"/>
          <w:color w:val="000000" w:themeColor="text1"/>
          <w:sz w:val="28"/>
          <w:szCs w:val="28"/>
          <w:lang w:eastAsia="ru-RU"/>
        </w:rPr>
        <w:t xml:space="preserve"> услуг к экономическим циклам [47</w:t>
      </w:r>
      <w:r w:rsidRPr="00537E97">
        <w:rPr>
          <w:rFonts w:ascii="Times New Roman" w:eastAsia="Times New Roman" w:hAnsi="Times New Roman" w:cs="Times New Roman"/>
          <w:color w:val="000000" w:themeColor="text1"/>
          <w:sz w:val="28"/>
          <w:szCs w:val="28"/>
          <w:lang w:eastAsia="ru-RU"/>
        </w:rPr>
        <w:t xml:space="preserve">]. </w:t>
      </w:r>
    </w:p>
    <w:p w14:paraId="5AD40994" w14:textId="374167BC" w:rsidR="002442F6" w:rsidRPr="00537E97" w:rsidRDefault="00A26D57"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Некоторые промышленные предприятия производящие продукты, получают в несколько раз больше прибыли от оказания сопутствующих услуг по продукту, чем от новых продаж данного продукта.   В мировой практике есть</w:t>
      </w:r>
      <w:r w:rsidR="002442F6" w:rsidRPr="00537E97">
        <w:rPr>
          <w:rFonts w:ascii="Times New Roman" w:eastAsia="Times New Roman" w:hAnsi="Times New Roman" w:cs="Times New Roman"/>
          <w:color w:val="000000" w:themeColor="text1"/>
          <w:sz w:val="28"/>
          <w:szCs w:val="28"/>
          <w:lang w:eastAsia="ru-RU"/>
        </w:rPr>
        <w:t xml:space="preserve"> примеры компаний, которые успешно применили этот подход и достигли стабильных доходов от услуг, несмотря на значительное снижение продаж самой продукции. Более того, к</w:t>
      </w:r>
      <w:r w:rsidR="00E53798" w:rsidRPr="00537E97">
        <w:rPr>
          <w:rFonts w:ascii="Times New Roman" w:eastAsia="Times New Roman" w:hAnsi="Times New Roman" w:cs="Times New Roman"/>
          <w:color w:val="000000" w:themeColor="text1"/>
          <w:sz w:val="28"/>
          <w:szCs w:val="28"/>
          <w:lang w:eastAsia="ru-RU"/>
        </w:rPr>
        <w:t xml:space="preserve">ак подчеркнули Вард и </w:t>
      </w:r>
      <w:proofErr w:type="spellStart"/>
      <w:r w:rsidR="00E53798" w:rsidRPr="00537E97">
        <w:rPr>
          <w:rFonts w:ascii="Times New Roman" w:eastAsia="Times New Roman" w:hAnsi="Times New Roman" w:cs="Times New Roman"/>
          <w:color w:val="000000" w:themeColor="text1"/>
          <w:sz w:val="28"/>
          <w:szCs w:val="28"/>
          <w:lang w:eastAsia="ru-RU"/>
        </w:rPr>
        <w:t>Грейвс</w:t>
      </w:r>
      <w:proofErr w:type="spellEnd"/>
      <w:r w:rsidR="00E53798" w:rsidRPr="00537E97">
        <w:rPr>
          <w:rFonts w:ascii="Times New Roman" w:eastAsia="Times New Roman" w:hAnsi="Times New Roman" w:cs="Times New Roman"/>
          <w:color w:val="000000" w:themeColor="text1"/>
          <w:sz w:val="28"/>
          <w:szCs w:val="28"/>
          <w:lang w:eastAsia="ru-RU"/>
        </w:rPr>
        <w:t xml:space="preserve"> [39, c.460</w:t>
      </w:r>
      <w:r w:rsidR="002442F6" w:rsidRPr="00537E97">
        <w:rPr>
          <w:rFonts w:ascii="Times New Roman" w:eastAsia="Times New Roman" w:hAnsi="Times New Roman" w:cs="Times New Roman"/>
          <w:color w:val="000000" w:themeColor="text1"/>
          <w:sz w:val="28"/>
          <w:szCs w:val="28"/>
          <w:lang w:eastAsia="ru-RU"/>
        </w:rPr>
        <w:t xml:space="preserve">], увеличение жизненного цикла многих сложных продуктов, таких как тяжелая техника, смещает наиболее значительные доходы от продажи </w:t>
      </w:r>
      <w:r w:rsidR="005F4DE2" w:rsidRPr="00537E97">
        <w:rPr>
          <w:rFonts w:ascii="Times New Roman" w:eastAsia="Times New Roman" w:hAnsi="Times New Roman" w:cs="Times New Roman"/>
          <w:color w:val="000000" w:themeColor="text1"/>
          <w:sz w:val="28"/>
          <w:szCs w:val="28"/>
          <w:lang w:eastAsia="ru-RU"/>
        </w:rPr>
        <w:t>к поддержке</w:t>
      </w:r>
      <w:r w:rsidR="002442F6" w:rsidRPr="00537E97">
        <w:rPr>
          <w:rFonts w:ascii="Times New Roman" w:eastAsia="Times New Roman" w:hAnsi="Times New Roman" w:cs="Times New Roman"/>
          <w:color w:val="000000" w:themeColor="text1"/>
          <w:sz w:val="28"/>
          <w:szCs w:val="28"/>
          <w:lang w:eastAsia="ru-RU"/>
        </w:rPr>
        <w:t xml:space="preserve"> в процессе эксплуатации. </w:t>
      </w:r>
    </w:p>
    <w:p w14:paraId="5AD40995"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Что касается финансовых показателей, то комбинации продуктов и услуг, как правило, менее подвержены влиянию ценовой конкуренции и, следовательно, могут обеспечить более высокий уровень прибыльности по сравнению с предложением только самого продукта. Продажи товаров и услуг являются </w:t>
      </w:r>
      <w:proofErr w:type="spellStart"/>
      <w:r w:rsidRPr="00537E97">
        <w:rPr>
          <w:rFonts w:ascii="Times New Roman" w:eastAsia="Times New Roman" w:hAnsi="Times New Roman" w:cs="Times New Roman"/>
          <w:color w:val="000000" w:themeColor="text1"/>
          <w:sz w:val="28"/>
          <w:szCs w:val="28"/>
          <w:lang w:eastAsia="ru-RU"/>
        </w:rPr>
        <w:t>антициклическими</w:t>
      </w:r>
      <w:proofErr w:type="spellEnd"/>
      <w:r w:rsidRPr="00537E97">
        <w:rPr>
          <w:rFonts w:ascii="Times New Roman" w:eastAsia="Times New Roman" w:hAnsi="Times New Roman" w:cs="Times New Roman"/>
          <w:color w:val="000000" w:themeColor="text1"/>
          <w:sz w:val="28"/>
          <w:szCs w:val="28"/>
          <w:lang w:eastAsia="ru-RU"/>
        </w:rPr>
        <w:t xml:space="preserve"> или менее связанными с экономическими циклами, которые влияют на инвестиции и покупку товаров. Это может помочь обеспечить более регулярный поток доходов и сбалансировать эффекты стагнирующих рынков и неблагоприятных экономических циклов. Что касается стратегических возможностей, в литературе часто упоминаются факторы, которые в значительной степени связаны с получением конкурентного преимущества. Добавление сервисных элементов к производственному предложению представляет собой маневр дифференциации и, следовательно, важный рычаг для формирования новых конкурентных преимуществ. Кроме того, конкурентные преимущества, достигаемые с помощью услуг, часто являются более устойчивыми, поскольку, они нематериальны, </w:t>
      </w:r>
      <w:proofErr w:type="spellStart"/>
      <w:r w:rsidRPr="00537E97">
        <w:rPr>
          <w:rFonts w:ascii="Times New Roman" w:eastAsia="Times New Roman" w:hAnsi="Times New Roman" w:cs="Times New Roman"/>
          <w:color w:val="000000" w:themeColor="text1"/>
          <w:sz w:val="28"/>
          <w:szCs w:val="28"/>
          <w:lang w:eastAsia="ru-RU"/>
        </w:rPr>
        <w:t>трудозависимы</w:t>
      </w:r>
      <w:proofErr w:type="spellEnd"/>
      <w:r w:rsidRPr="00537E97">
        <w:rPr>
          <w:rFonts w:ascii="Times New Roman" w:eastAsia="Times New Roman" w:hAnsi="Times New Roman" w:cs="Times New Roman"/>
          <w:color w:val="000000" w:themeColor="text1"/>
          <w:sz w:val="28"/>
          <w:szCs w:val="28"/>
          <w:lang w:eastAsia="ru-RU"/>
        </w:rPr>
        <w:t>, их тяжело имитировать.</w:t>
      </w:r>
    </w:p>
    <w:p w14:paraId="5AD40996"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Услуги с добавленной стоимостью могут повысить ценность для клиентов до такой степени, что однородные физические продукты будут воспр</w:t>
      </w:r>
      <w:r w:rsidR="00E53798" w:rsidRPr="00537E97">
        <w:rPr>
          <w:rFonts w:ascii="Times New Roman" w:eastAsia="Times New Roman" w:hAnsi="Times New Roman" w:cs="Times New Roman"/>
          <w:color w:val="000000" w:themeColor="text1"/>
          <w:sz w:val="28"/>
          <w:szCs w:val="28"/>
          <w:lang w:eastAsia="ru-RU"/>
        </w:rPr>
        <w:t>иниматься как индивидуальные [</w:t>
      </w:r>
      <w:r w:rsidRPr="00537E97">
        <w:rPr>
          <w:rFonts w:ascii="Times New Roman" w:eastAsia="Times New Roman" w:hAnsi="Times New Roman" w:cs="Times New Roman"/>
          <w:color w:val="000000" w:themeColor="text1"/>
          <w:sz w:val="28"/>
          <w:szCs w:val="28"/>
          <w:lang w:eastAsia="ru-RU"/>
        </w:rPr>
        <w:t>4</w:t>
      </w:r>
      <w:r w:rsidR="00E53798" w:rsidRPr="00537E97">
        <w:rPr>
          <w:rFonts w:ascii="Times New Roman" w:eastAsia="Times New Roman" w:hAnsi="Times New Roman" w:cs="Times New Roman"/>
          <w:color w:val="000000" w:themeColor="text1"/>
          <w:sz w:val="28"/>
          <w:szCs w:val="28"/>
          <w:lang w:eastAsia="ru-RU"/>
        </w:rPr>
        <w:t>8</w:t>
      </w:r>
      <w:r w:rsidRPr="00537E97">
        <w:rPr>
          <w:rFonts w:ascii="Times New Roman" w:eastAsia="Times New Roman" w:hAnsi="Times New Roman" w:cs="Times New Roman"/>
          <w:color w:val="000000" w:themeColor="text1"/>
          <w:sz w:val="28"/>
          <w:szCs w:val="28"/>
          <w:lang w:eastAsia="ru-RU"/>
        </w:rPr>
        <w:t>] это увеличивает барьеры для конкурентов. Более того, услуги снижают необходимость конкурировать по стоимости; следовательно, производители могут сосредоточиться на услугах в качестве ключевого дифференциатора.</w:t>
      </w:r>
    </w:p>
    <w:p w14:paraId="5AD40997"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Маркетинговые возможности реализуются использованием услуг для продажи большего объема продуктов. В литературе освещен вопрос влияния </w:t>
      </w:r>
      <w:r w:rsidRPr="00537E97">
        <w:rPr>
          <w:rFonts w:ascii="Times New Roman" w:eastAsia="Times New Roman" w:hAnsi="Times New Roman" w:cs="Times New Roman"/>
          <w:color w:val="000000" w:themeColor="text1"/>
          <w:sz w:val="28"/>
          <w:szCs w:val="28"/>
          <w:lang w:eastAsia="ru-RU"/>
        </w:rPr>
        <w:lastRenderedPageBreak/>
        <w:t xml:space="preserve">сервисного компонента </w:t>
      </w:r>
      <w:r w:rsidR="00E53798" w:rsidRPr="00537E97">
        <w:rPr>
          <w:rFonts w:ascii="Times New Roman" w:eastAsia="Times New Roman" w:hAnsi="Times New Roman" w:cs="Times New Roman"/>
          <w:color w:val="000000" w:themeColor="text1"/>
          <w:sz w:val="28"/>
          <w:szCs w:val="28"/>
          <w:lang w:eastAsia="ru-RU"/>
        </w:rPr>
        <w:t>на решение о покупке товаров</w:t>
      </w:r>
      <w:r w:rsidRPr="00537E97">
        <w:rPr>
          <w:rFonts w:ascii="Times New Roman" w:eastAsia="Times New Roman" w:hAnsi="Times New Roman" w:cs="Times New Roman"/>
          <w:color w:val="000000" w:themeColor="text1"/>
          <w:sz w:val="28"/>
          <w:szCs w:val="28"/>
          <w:lang w:eastAsia="ru-RU"/>
        </w:rPr>
        <w:t xml:space="preserve">. Особенно это актуально для промышленного рынка, где клиенты все более </w:t>
      </w:r>
      <w:r w:rsidR="00E53798" w:rsidRPr="00537E97">
        <w:rPr>
          <w:rFonts w:ascii="Times New Roman" w:eastAsia="Times New Roman" w:hAnsi="Times New Roman" w:cs="Times New Roman"/>
          <w:color w:val="000000" w:themeColor="text1"/>
          <w:sz w:val="28"/>
          <w:szCs w:val="28"/>
          <w:lang w:eastAsia="ru-RU"/>
        </w:rPr>
        <w:t>требовательны к сервису</w:t>
      </w:r>
      <w:r w:rsidRPr="00537E97">
        <w:rPr>
          <w:rFonts w:ascii="Times New Roman" w:eastAsia="Times New Roman" w:hAnsi="Times New Roman" w:cs="Times New Roman"/>
          <w:color w:val="000000" w:themeColor="text1"/>
          <w:sz w:val="28"/>
          <w:szCs w:val="28"/>
          <w:lang w:eastAsia="ru-RU"/>
        </w:rPr>
        <w:t>.</w:t>
      </w:r>
    </w:p>
    <w:p w14:paraId="5AD40998"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Сервис также может по</w:t>
      </w:r>
      <w:r w:rsidR="00E53798" w:rsidRPr="00537E97">
        <w:rPr>
          <w:rFonts w:ascii="Times New Roman" w:eastAsia="Times New Roman" w:hAnsi="Times New Roman" w:cs="Times New Roman"/>
          <w:color w:val="000000" w:themeColor="text1"/>
          <w:sz w:val="28"/>
          <w:szCs w:val="28"/>
          <w:lang w:eastAsia="ru-RU"/>
        </w:rPr>
        <w:t xml:space="preserve">высить лояльность клиентов </w:t>
      </w:r>
      <w:r w:rsidRPr="00537E97">
        <w:rPr>
          <w:rFonts w:ascii="Times New Roman" w:eastAsia="Times New Roman" w:hAnsi="Times New Roman" w:cs="Times New Roman"/>
          <w:color w:val="000000" w:themeColor="text1"/>
          <w:sz w:val="28"/>
          <w:szCs w:val="28"/>
          <w:lang w:eastAsia="ru-RU"/>
        </w:rPr>
        <w:t xml:space="preserve">до такой степени, что клиент может стать зависимым от поставщика. Услуга имеет тенденцию вызывать повторные продажи и, расширяя возможности контактов с покупателем, может дать поставщику преимущество для предложения других продуктов или услуг. Также, предлагая услуги, компании могут лучше понимать потребности своих клиентов и разрабатывать более индивидуальные предложения. Возможности роста представляют дополнительные мотивирующие факторы для компаний промышленной отрасли, для внедрения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w:t>
      </w:r>
      <w:r w:rsidR="00E53798" w:rsidRPr="00537E97">
        <w:rPr>
          <w:rFonts w:ascii="Times New Roman" w:eastAsia="Times New Roman" w:hAnsi="Times New Roman" w:cs="Times New Roman"/>
          <w:color w:val="000000" w:themeColor="text1"/>
          <w:sz w:val="28"/>
          <w:szCs w:val="28"/>
          <w:lang w:eastAsia="ru-RU"/>
        </w:rPr>
        <w:t>и</w:t>
      </w:r>
      <w:proofErr w:type="spellEnd"/>
      <w:r w:rsidRPr="00537E97">
        <w:rPr>
          <w:rFonts w:ascii="Times New Roman" w:eastAsia="Times New Roman" w:hAnsi="Times New Roman" w:cs="Times New Roman"/>
          <w:color w:val="000000" w:themeColor="text1"/>
          <w:sz w:val="28"/>
          <w:szCs w:val="28"/>
          <w:lang w:eastAsia="ru-RU"/>
        </w:rPr>
        <w:t xml:space="preserve">. </w:t>
      </w:r>
      <w:r w:rsidR="00A15CA6" w:rsidRPr="00537E97">
        <w:rPr>
          <w:rFonts w:ascii="Times New Roman" w:eastAsia="Times New Roman" w:hAnsi="Times New Roman" w:cs="Times New Roman"/>
          <w:color w:val="000000" w:themeColor="text1"/>
          <w:sz w:val="28"/>
          <w:szCs w:val="28"/>
          <w:lang w:val="kk-KZ" w:eastAsia="ru-RU"/>
        </w:rPr>
        <w:t>В</w:t>
      </w:r>
      <w:r w:rsidRPr="00537E97">
        <w:rPr>
          <w:rFonts w:ascii="Times New Roman" w:eastAsia="Times New Roman" w:hAnsi="Times New Roman" w:cs="Times New Roman"/>
          <w:color w:val="000000" w:themeColor="text1"/>
          <w:sz w:val="28"/>
          <w:szCs w:val="28"/>
          <w:lang w:eastAsia="ru-RU"/>
        </w:rPr>
        <w:t xml:space="preserve"> промышленном секторе, где компании продавали производимый продукт в течение многих лет, переходят к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 наращивают потенциал для сферы услуг, который в четыре-пять раз превышает потенциал о</w:t>
      </w:r>
      <w:r w:rsidR="00E53798" w:rsidRPr="00537E97">
        <w:rPr>
          <w:rFonts w:ascii="Times New Roman" w:eastAsia="Times New Roman" w:hAnsi="Times New Roman" w:cs="Times New Roman"/>
          <w:color w:val="000000" w:themeColor="text1"/>
          <w:sz w:val="28"/>
          <w:szCs w:val="28"/>
          <w:lang w:eastAsia="ru-RU"/>
        </w:rPr>
        <w:t>т продажи нового оборудования [4</w:t>
      </w:r>
      <w:r w:rsidRPr="00537E97">
        <w:rPr>
          <w:rFonts w:ascii="Times New Roman" w:eastAsia="Times New Roman" w:hAnsi="Times New Roman" w:cs="Times New Roman"/>
          <w:color w:val="000000" w:themeColor="text1"/>
          <w:sz w:val="28"/>
          <w:szCs w:val="28"/>
          <w:lang w:eastAsia="ru-RU"/>
        </w:rPr>
        <w:t xml:space="preserve">9]. </w:t>
      </w:r>
    </w:p>
    <w:p w14:paraId="5AD40999"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Итак, с точки зрения бизнеса, существует четыре основные причины, по которым промышленные предприятия должны внедрить стратегию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099A" w14:textId="77777777" w:rsidR="002442F6" w:rsidRPr="00537E97" w:rsidRDefault="002442F6" w:rsidP="003143EB">
      <w:pPr>
        <w:pStyle w:val="a4"/>
        <w:numPr>
          <w:ilvl w:val="1"/>
          <w:numId w:val="3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заблокировать конкурентов, </w:t>
      </w:r>
    </w:p>
    <w:p w14:paraId="5AD4099B" w14:textId="77777777" w:rsidR="002442F6" w:rsidRPr="00537E97" w:rsidRDefault="002442F6" w:rsidP="003143EB">
      <w:pPr>
        <w:pStyle w:val="a4"/>
        <w:numPr>
          <w:ilvl w:val="1"/>
          <w:numId w:val="3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привлечь клиентов, </w:t>
      </w:r>
    </w:p>
    <w:p w14:paraId="5AD4099C" w14:textId="77777777" w:rsidR="002442F6" w:rsidRPr="00537E97" w:rsidRDefault="002442F6" w:rsidP="003143EB">
      <w:pPr>
        <w:pStyle w:val="a4"/>
        <w:numPr>
          <w:ilvl w:val="1"/>
          <w:numId w:val="3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повысить уровень дифференциации </w:t>
      </w:r>
    </w:p>
    <w:p w14:paraId="5AD4099D" w14:textId="77777777" w:rsidR="002442F6" w:rsidRPr="00537E97" w:rsidRDefault="002442F6" w:rsidP="003143EB">
      <w:pPr>
        <w:pStyle w:val="a4"/>
        <w:numPr>
          <w:ilvl w:val="1"/>
          <w:numId w:val="3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получить финансовую выгоду. </w:t>
      </w:r>
    </w:p>
    <w:p w14:paraId="5AD4099E" w14:textId="77777777" w:rsidR="002442F6" w:rsidRPr="00537E97" w:rsidRDefault="002442F6" w:rsidP="002442F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Более того,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предоставляет преимущества не только поставщикам, но и клиентам, уменьшая риски и стабилизируя затраты на обслуживание и поддержку. Согласно бизнес-ориентированному подходу возникновения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компании должны переключиться на удовлетворение потребностей клиентов, то есть предлагать интегрированные решения или продукт-услуги. Ориентируясь на интегрированные решения, производители способны улучшить свои позиции в цепочке создания стоимости, повысить ценность своих предложений и улучшить инновационный потенциал.</w:t>
      </w:r>
    </w:p>
    <w:p w14:paraId="5AD4099F" w14:textId="77777777" w:rsidR="002442F6" w:rsidRPr="00537E97" w:rsidRDefault="000754E7" w:rsidP="002442F6">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В</w:t>
      </w:r>
      <w:r w:rsidR="002442F6" w:rsidRPr="00537E97">
        <w:rPr>
          <w:rFonts w:ascii="Times New Roman" w:eastAsia="Times New Roman" w:hAnsi="Times New Roman" w:cs="Times New Roman"/>
          <w:color w:val="000000" w:themeColor="text1"/>
          <w:sz w:val="28"/>
          <w:szCs w:val="28"/>
          <w:lang w:eastAsia="ru-RU"/>
        </w:rPr>
        <w:t xml:space="preserve">ажным </w:t>
      </w:r>
      <w:r w:rsidRPr="00537E97">
        <w:rPr>
          <w:rFonts w:ascii="Times New Roman" w:eastAsia="Times New Roman" w:hAnsi="Times New Roman" w:cs="Times New Roman"/>
          <w:color w:val="000000" w:themeColor="text1"/>
          <w:sz w:val="28"/>
          <w:szCs w:val="28"/>
          <w:lang w:eastAsia="ru-RU"/>
        </w:rPr>
        <w:t xml:space="preserve">процессом в развитии экономики страны </w:t>
      </w:r>
      <w:r w:rsidR="002442F6" w:rsidRPr="00537E97">
        <w:rPr>
          <w:rFonts w:ascii="Times New Roman" w:eastAsia="Times New Roman" w:hAnsi="Times New Roman" w:cs="Times New Roman"/>
          <w:color w:val="000000" w:themeColor="text1"/>
          <w:sz w:val="28"/>
          <w:szCs w:val="28"/>
          <w:lang w:eastAsia="ru-RU"/>
        </w:rPr>
        <w:t xml:space="preserve">становится внедрение стратегии </w:t>
      </w:r>
      <w:proofErr w:type="spellStart"/>
      <w:r w:rsidR="002442F6" w:rsidRPr="00537E97">
        <w:rPr>
          <w:rFonts w:ascii="Times New Roman" w:eastAsia="Times New Roman" w:hAnsi="Times New Roman" w:cs="Times New Roman"/>
          <w:color w:val="000000" w:themeColor="text1"/>
          <w:sz w:val="28"/>
          <w:szCs w:val="28"/>
          <w:lang w:eastAsia="ru-RU"/>
        </w:rPr>
        <w:t>сервитизации</w:t>
      </w:r>
      <w:proofErr w:type="spellEnd"/>
      <w:r w:rsidR="002442F6" w:rsidRPr="00537E97">
        <w:rPr>
          <w:rFonts w:ascii="Times New Roman" w:eastAsia="Times New Roman" w:hAnsi="Times New Roman" w:cs="Times New Roman"/>
          <w:color w:val="000000" w:themeColor="text1"/>
          <w:sz w:val="28"/>
          <w:szCs w:val="28"/>
          <w:lang w:eastAsia="ru-RU"/>
        </w:rPr>
        <w:t xml:space="preserve">. </w:t>
      </w:r>
      <w:r w:rsidR="002442F6" w:rsidRPr="00537E97">
        <w:rPr>
          <w:rFonts w:ascii="Times New Roman" w:hAnsi="Times New Roman" w:cs="Times New Roman"/>
          <w:color w:val="000000" w:themeColor="text1"/>
          <w:sz w:val="28"/>
          <w:szCs w:val="28"/>
        </w:rPr>
        <w:t>Традиционно производственные компании рассматривают услуги всего лишь как необходимый, не полезный элемент в контексте маркетинговых стратегий. Основная часть производителей инновационных товаров считают, что общая стоимость продаваемого продукта связана только с физическим товаром, и поэтому сопроводительные услуги представляют собой лишь дополнение к продукту.</w:t>
      </w:r>
    </w:p>
    <w:p w14:paraId="5AD409A0" w14:textId="77777777" w:rsidR="002442F6" w:rsidRPr="00537E97" w:rsidRDefault="002442F6"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период экономического кризиса производимый товар становится менее привлекательным, так как спрос на продукцию становится все более застойным. В таких условиях компании начинают реализовывать сопроводительные услуги на более высоком уровне. Услуги обеспечивают более постоянный доход и более высокую прибыль, а также требуют меньше капиталовложений. Очевидно, что услуги являются важными источниками дохода для производителей, особенно когда игроки на рынке имеют возможность легко дифференцировать свои продукты. </w:t>
      </w:r>
    </w:p>
    <w:p w14:paraId="5AD409A1" w14:textId="77777777" w:rsidR="00E63ED6" w:rsidRPr="00537E97" w:rsidRDefault="0085377D"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Ученый </w:t>
      </w:r>
      <w:proofErr w:type="spellStart"/>
      <w:r w:rsidRPr="00537E97">
        <w:rPr>
          <w:rFonts w:ascii="Times New Roman" w:hAnsi="Times New Roman" w:cs="Times New Roman"/>
          <w:color w:val="000000" w:themeColor="text1"/>
          <w:sz w:val="28"/>
          <w:szCs w:val="28"/>
        </w:rPr>
        <w:t>Суарез</w:t>
      </w:r>
      <w:proofErr w:type="spellEnd"/>
      <w:r w:rsidRPr="00537E97">
        <w:rPr>
          <w:rFonts w:ascii="Times New Roman" w:hAnsi="Times New Roman" w:cs="Times New Roman"/>
          <w:color w:val="000000" w:themeColor="text1"/>
          <w:sz w:val="28"/>
          <w:szCs w:val="28"/>
        </w:rPr>
        <w:t xml:space="preserve"> </w:t>
      </w:r>
      <w:r w:rsidR="00F827E9" w:rsidRPr="00537E97">
        <w:rPr>
          <w:rFonts w:ascii="Times New Roman" w:hAnsi="Times New Roman" w:cs="Times New Roman"/>
          <w:color w:val="000000" w:themeColor="text1"/>
          <w:sz w:val="28"/>
          <w:szCs w:val="28"/>
        </w:rPr>
        <w:t>утверждает</w:t>
      </w:r>
      <w:r w:rsidR="002442F6" w:rsidRPr="00537E97">
        <w:rPr>
          <w:rFonts w:ascii="Times New Roman" w:hAnsi="Times New Roman" w:cs="Times New Roman"/>
          <w:color w:val="000000" w:themeColor="text1"/>
          <w:sz w:val="28"/>
          <w:szCs w:val="28"/>
        </w:rPr>
        <w:t>, что услуги становятся более важными для производителей</w:t>
      </w:r>
      <w:r w:rsidR="00E53798" w:rsidRPr="00537E97">
        <w:rPr>
          <w:rFonts w:ascii="Times New Roman" w:hAnsi="Times New Roman" w:cs="Times New Roman"/>
          <w:color w:val="000000" w:themeColor="text1"/>
          <w:sz w:val="28"/>
          <w:szCs w:val="28"/>
        </w:rPr>
        <w:t>, поскольку их бизнес растет [50</w:t>
      </w:r>
      <w:r w:rsidR="002442F6" w:rsidRPr="00537E97">
        <w:rPr>
          <w:rFonts w:ascii="Times New Roman" w:hAnsi="Times New Roman" w:cs="Times New Roman"/>
          <w:color w:val="000000" w:themeColor="text1"/>
          <w:sz w:val="28"/>
          <w:szCs w:val="28"/>
        </w:rPr>
        <w:t xml:space="preserve">]. Например, предприятия, работающие в сфере информационных технологий, увеличивают общую выручку за счет увеличения объемов обслуживания и других связанных с продуктами услуг, тогда как стоимость самого продукта снижается. Таким же образом, увеличивают свою прибыль крупные предприятия на автомобильном рынке. В их доходы включены прибыли от услуг, включая кредиты и лизинг, а также техническое обслуживание, ремонт и расширенные гарантии. </w:t>
      </w:r>
    </w:p>
    <w:p w14:paraId="5AD409A2" w14:textId="77777777" w:rsidR="002442F6" w:rsidRPr="00537E97" w:rsidRDefault="002442F6"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Производители вкладывают средства в услуги в целях диверсификации потоков доходов и прибыли при входе в зрелые фазы развития отрасли, характеризующейся снижением цен из-за интенсивно</w:t>
      </w:r>
      <w:r w:rsidR="00A26D57" w:rsidRPr="00537E97">
        <w:rPr>
          <w:rFonts w:ascii="Times New Roman" w:hAnsi="Times New Roman" w:cs="Times New Roman"/>
          <w:color w:val="000000" w:themeColor="text1"/>
          <w:sz w:val="28"/>
          <w:szCs w:val="28"/>
        </w:rPr>
        <w:t>й</w:t>
      </w:r>
      <w:r w:rsidRPr="00537E97">
        <w:rPr>
          <w:rFonts w:ascii="Times New Roman" w:hAnsi="Times New Roman" w:cs="Times New Roman"/>
          <w:color w:val="000000" w:themeColor="text1"/>
          <w:sz w:val="28"/>
          <w:szCs w:val="28"/>
        </w:rPr>
        <w:t xml:space="preserve"> конкуренци</w:t>
      </w:r>
      <w:r w:rsidR="00A26D57" w:rsidRPr="00537E97">
        <w:rPr>
          <w:rFonts w:ascii="Times New Roman" w:hAnsi="Times New Roman" w:cs="Times New Roman"/>
          <w:color w:val="000000" w:themeColor="text1"/>
          <w:sz w:val="28"/>
          <w:szCs w:val="28"/>
        </w:rPr>
        <w:t>и</w:t>
      </w:r>
      <w:r w:rsidRPr="00537E97">
        <w:rPr>
          <w:rFonts w:ascii="Times New Roman" w:hAnsi="Times New Roman" w:cs="Times New Roman"/>
          <w:color w:val="000000" w:themeColor="text1"/>
          <w:sz w:val="28"/>
          <w:szCs w:val="28"/>
        </w:rPr>
        <w:t xml:space="preserve"> между уменьшающимся числом предприятий или сокращающимся рынком. Однако в течение последних лет наблюдается тенденция к тому, что все больше производителей используют сопроводительные услуги, не просто как способ борьбы с перенасыщением рынка, но позиционируют услуги как основное конкурентное преимущество. </w:t>
      </w:r>
    </w:p>
    <w:p w14:paraId="5AD409A3" w14:textId="77777777" w:rsidR="002442F6" w:rsidRPr="00537E97" w:rsidRDefault="002442F6"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Руководители предприятий и исследователи в данной области должны изучить какие услуги могут оказать влияние на производительность клиента, а также конкуренцию и структуру отрасли. Традиционно ценность для клиента относится к денежному или не денежному выражению выгоды, воспринимаемой клиентами с точки зрения их ожиданий, потребностей и желаний. Перспектива ценности клиента при обслуживании связывает воспринимаемую ценность с использованием и получением функций от услуги (т. е. ценности в использовании). </w:t>
      </w:r>
    </w:p>
    <w:p w14:paraId="5AD409A4" w14:textId="40BA9F5B" w:rsidR="002442F6" w:rsidRPr="00537E97" w:rsidRDefault="002442F6" w:rsidP="002442F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Опыт и восприятие использования важны для клиента, подчеркивая ценность созданного потребления. Необходимо понимать, что своевременное выявление потребностей клиентов и обнаружение скрытого спроса способствуют улучшению комплекса предлагаемых услуг, а как следствие к росту уровня лояльности клиента. Другими словами, ценность от использования услуги зависит от способности вовремя выявить чем производитель может быть полезным</w:t>
      </w:r>
      <w:r w:rsidR="0085377D" w:rsidRPr="00537E97">
        <w:rPr>
          <w:rFonts w:ascii="Times New Roman" w:hAnsi="Times New Roman" w:cs="Times New Roman"/>
          <w:color w:val="000000" w:themeColor="text1"/>
          <w:sz w:val="28"/>
          <w:szCs w:val="28"/>
        </w:rPr>
        <w:t xml:space="preserve"> </w:t>
      </w:r>
      <w:r w:rsidR="00793814" w:rsidRPr="00537E97">
        <w:rPr>
          <w:rFonts w:ascii="Times New Roman" w:hAnsi="Times New Roman" w:cs="Times New Roman"/>
          <w:color w:val="000000" w:themeColor="text1"/>
          <w:sz w:val="28"/>
          <w:szCs w:val="28"/>
        </w:rPr>
        <w:t>[5</w:t>
      </w:r>
      <w:r w:rsidRPr="00537E97">
        <w:rPr>
          <w:rFonts w:ascii="Times New Roman" w:hAnsi="Times New Roman" w:cs="Times New Roman"/>
          <w:color w:val="000000" w:themeColor="text1"/>
          <w:sz w:val="28"/>
          <w:szCs w:val="28"/>
        </w:rPr>
        <w:t>1].   В своем подходе к успешному процессу обслуживания компании необходимо перепроектировать свою бизнес-модель: во-первых, внедрить новую организационную структуру, во-вторых</w:t>
      </w:r>
      <w:r w:rsidR="00931C46"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внедрить механизм последоват</w:t>
      </w:r>
      <w:r w:rsidR="00793814" w:rsidRPr="00537E97">
        <w:rPr>
          <w:rFonts w:ascii="Times New Roman" w:hAnsi="Times New Roman" w:cs="Times New Roman"/>
          <w:color w:val="000000" w:themeColor="text1"/>
          <w:sz w:val="28"/>
          <w:szCs w:val="28"/>
        </w:rPr>
        <w:t>ельных управленческих решений</w:t>
      </w:r>
      <w:r w:rsidRPr="00537E97">
        <w:rPr>
          <w:rFonts w:ascii="Times New Roman" w:hAnsi="Times New Roman" w:cs="Times New Roman"/>
          <w:color w:val="000000" w:themeColor="text1"/>
          <w:sz w:val="28"/>
          <w:szCs w:val="28"/>
        </w:rPr>
        <w:t>.</w:t>
      </w:r>
    </w:p>
    <w:p w14:paraId="5AD409A5" w14:textId="77777777" w:rsidR="00B71DBF"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Преимущества предоставления сопроводительных услуг к продаваемому продукту высоко перспективны, и возможности такой стратегии очень интересны для развития предприятий-производителей. Многие зарубежные предприятия считают эту концепцию наиболее эффективным путем для надежного роста бизнеса. Однако на настоящий момент область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остается мало изученной в науке, редко применимой на практике, необходимо разработать эффективные инструменты, методы и методологию оказания услуг</w:t>
      </w:r>
      <w:r w:rsidRPr="00537E97">
        <w:rPr>
          <w:rFonts w:ascii="Times New Roman" w:eastAsia="Times New Roman" w:hAnsi="Times New Roman" w:cs="Times New Roman"/>
          <w:color w:val="000000" w:themeColor="text1"/>
          <w:sz w:val="28"/>
          <w:szCs w:val="28"/>
          <w:lang w:eastAsia="ru-RU"/>
        </w:rPr>
        <w:t xml:space="preserve">. </w:t>
      </w:r>
    </w:p>
    <w:p w14:paraId="5AD409A6" w14:textId="77777777" w:rsidR="002442F6" w:rsidRPr="00537E97" w:rsidRDefault="002442F6"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Обобщая литературу, можно сделать вывод, что переориентация традиционной схем</w:t>
      </w:r>
      <w:r w:rsidR="008B73B0" w:rsidRPr="00537E97">
        <w:rPr>
          <w:rFonts w:ascii="Times New Roman" w:eastAsia="Times New Roman" w:hAnsi="Times New Roman" w:cs="Times New Roman"/>
          <w:color w:val="000000" w:themeColor="text1"/>
          <w:sz w:val="28"/>
          <w:szCs w:val="28"/>
          <w:lang w:eastAsia="ru-RU"/>
        </w:rPr>
        <w:t xml:space="preserve">ы продаж на промышленном рынке в сторону </w:t>
      </w:r>
      <w:proofErr w:type="spellStart"/>
      <w:r w:rsidR="008B73B0" w:rsidRPr="00537E97">
        <w:rPr>
          <w:rFonts w:ascii="Times New Roman" w:eastAsia="Times New Roman" w:hAnsi="Times New Roman" w:cs="Times New Roman"/>
          <w:color w:val="000000" w:themeColor="text1"/>
          <w:sz w:val="28"/>
          <w:szCs w:val="28"/>
          <w:lang w:eastAsia="ru-RU"/>
        </w:rPr>
        <w:t>с</w:t>
      </w:r>
      <w:r w:rsidRPr="00537E97">
        <w:rPr>
          <w:rFonts w:ascii="Times New Roman" w:eastAsia="Times New Roman" w:hAnsi="Times New Roman" w:cs="Times New Roman"/>
          <w:color w:val="000000" w:themeColor="text1"/>
          <w:sz w:val="28"/>
          <w:szCs w:val="28"/>
          <w:lang w:eastAsia="ru-RU"/>
        </w:rPr>
        <w:t>ервитизации</w:t>
      </w:r>
      <w:proofErr w:type="spellEnd"/>
      <w:r w:rsidRPr="00537E97">
        <w:rPr>
          <w:rFonts w:ascii="Times New Roman" w:eastAsia="Times New Roman" w:hAnsi="Times New Roman" w:cs="Times New Roman"/>
          <w:color w:val="000000" w:themeColor="text1"/>
          <w:sz w:val="28"/>
          <w:szCs w:val="28"/>
          <w:lang w:eastAsia="ru-RU"/>
        </w:rPr>
        <w:t xml:space="preserve"> легче предложит</w:t>
      </w:r>
      <w:r w:rsidR="008B73B0" w:rsidRPr="00537E97">
        <w:rPr>
          <w:rFonts w:ascii="Times New Roman" w:eastAsia="Times New Roman" w:hAnsi="Times New Roman" w:cs="Times New Roman"/>
          <w:color w:val="000000" w:themeColor="text1"/>
          <w:sz w:val="28"/>
          <w:szCs w:val="28"/>
          <w:lang w:eastAsia="ru-RU"/>
        </w:rPr>
        <w:t>ь, чем превратить в реальность</w:t>
      </w:r>
      <w:r w:rsidR="00B71DBF" w:rsidRPr="00537E97">
        <w:rPr>
          <w:rFonts w:ascii="Times New Roman" w:eastAsia="Times New Roman" w:hAnsi="Times New Roman" w:cs="Times New Roman"/>
          <w:color w:val="000000" w:themeColor="text1"/>
          <w:sz w:val="28"/>
          <w:szCs w:val="28"/>
          <w:lang w:eastAsia="ru-RU"/>
        </w:rPr>
        <w:t>.</w:t>
      </w:r>
    </w:p>
    <w:p w14:paraId="5AD409A7" w14:textId="77777777" w:rsidR="000B0E5F" w:rsidRPr="00537E97" w:rsidRDefault="002442F6" w:rsidP="00B71DB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Существует реальная потребность понять изменения и разработки, которые производители должны осуществлять для получения статуса обслуживани</w:t>
      </w:r>
      <w:r w:rsidR="00793814" w:rsidRPr="00537E97">
        <w:rPr>
          <w:rFonts w:ascii="Times New Roman" w:eastAsia="Times New Roman" w:hAnsi="Times New Roman" w:cs="Times New Roman"/>
          <w:color w:val="000000" w:themeColor="text1"/>
          <w:sz w:val="28"/>
          <w:szCs w:val="28"/>
          <w:lang w:eastAsia="ru-RU"/>
        </w:rPr>
        <w:t xml:space="preserve">я, как указано </w:t>
      </w:r>
      <w:proofErr w:type="spellStart"/>
      <w:r w:rsidR="00793814" w:rsidRPr="00537E97">
        <w:rPr>
          <w:rFonts w:ascii="Times New Roman" w:eastAsia="Times New Roman" w:hAnsi="Times New Roman" w:cs="Times New Roman"/>
          <w:color w:val="000000" w:themeColor="text1"/>
          <w:sz w:val="28"/>
          <w:szCs w:val="28"/>
          <w:lang w:eastAsia="ru-RU"/>
        </w:rPr>
        <w:t>Бейнс</w:t>
      </w:r>
      <w:proofErr w:type="spellEnd"/>
      <w:r w:rsidR="00793814" w:rsidRPr="00537E97">
        <w:rPr>
          <w:rFonts w:ascii="Times New Roman" w:eastAsia="Times New Roman" w:hAnsi="Times New Roman" w:cs="Times New Roman"/>
          <w:color w:val="000000" w:themeColor="text1"/>
          <w:sz w:val="28"/>
          <w:szCs w:val="28"/>
          <w:lang w:eastAsia="ru-RU"/>
        </w:rPr>
        <w:t xml:space="preserve"> и др. [52</w:t>
      </w:r>
      <w:r w:rsidRPr="00537E97">
        <w:rPr>
          <w:rFonts w:ascii="Times New Roman" w:eastAsia="Times New Roman" w:hAnsi="Times New Roman" w:cs="Times New Roman"/>
          <w:color w:val="000000" w:themeColor="text1"/>
          <w:sz w:val="28"/>
          <w:szCs w:val="28"/>
          <w:lang w:eastAsia="ru-RU"/>
        </w:rPr>
        <w:t xml:space="preserve">]. Фактический статус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в литературе, а также соответствующие обсуждения, можно засчитать как зарождающийся. Большинство вкладов по внедрению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сосредоточены на первичном состоянии производителя или рекомендациях с полностью изолированной сервисной функцией.</w:t>
      </w:r>
    </w:p>
    <w:p w14:paraId="5AD409A8" w14:textId="444A7074" w:rsidR="002442F6" w:rsidRPr="00537E97" w:rsidRDefault="002442F6" w:rsidP="002442F6">
      <w:pPr>
        <w:spacing w:after="0" w:line="240" w:lineRule="auto"/>
        <w:rPr>
          <w:rFonts w:ascii="Times New Roman" w:eastAsia="Times New Roman" w:hAnsi="Times New Roman" w:cs="Times New Roman"/>
          <w:color w:val="000000" w:themeColor="text1"/>
          <w:sz w:val="28"/>
          <w:szCs w:val="28"/>
          <w:lang w:eastAsia="ru-RU"/>
        </w:rPr>
      </w:pPr>
    </w:p>
    <w:p w14:paraId="76C8DECA" w14:textId="77777777" w:rsidR="00B844FB" w:rsidRPr="00537E97" w:rsidRDefault="00B844FB" w:rsidP="002442F6">
      <w:pPr>
        <w:spacing w:after="0" w:line="240" w:lineRule="auto"/>
        <w:rPr>
          <w:rFonts w:ascii="Times New Roman" w:eastAsia="Times New Roman" w:hAnsi="Times New Roman" w:cs="Times New Roman"/>
          <w:color w:val="000000" w:themeColor="text1"/>
          <w:sz w:val="28"/>
          <w:szCs w:val="28"/>
          <w:lang w:eastAsia="ru-RU"/>
        </w:rPr>
      </w:pPr>
    </w:p>
    <w:p w14:paraId="5AD409A9" w14:textId="77777777" w:rsidR="009603A7" w:rsidRPr="00537E97" w:rsidRDefault="009603A7" w:rsidP="002442F6">
      <w:pPr>
        <w:pStyle w:val="af"/>
        <w:spacing w:before="0" w:line="240" w:lineRule="auto"/>
        <w:ind w:firstLine="709"/>
        <w:jc w:val="both"/>
        <w:rPr>
          <w:rFonts w:eastAsia="Times New Roman"/>
          <w:color w:val="000000" w:themeColor="text1"/>
          <w:lang w:eastAsia="ru-RU"/>
        </w:rPr>
      </w:pPr>
      <w:bookmarkStart w:id="21" w:name="_Toc39344472"/>
      <w:r w:rsidRPr="00537E97">
        <w:rPr>
          <w:rFonts w:eastAsia="Times New Roman"/>
          <w:color w:val="000000" w:themeColor="text1"/>
          <w:lang w:eastAsia="ru-RU"/>
        </w:rPr>
        <w:t xml:space="preserve">1.3 Зарубежный опыт использования </w:t>
      </w:r>
      <w:proofErr w:type="spellStart"/>
      <w:r w:rsidRPr="00537E97">
        <w:rPr>
          <w:rFonts w:eastAsia="Times New Roman"/>
          <w:color w:val="000000" w:themeColor="text1"/>
          <w:lang w:eastAsia="ru-RU"/>
        </w:rPr>
        <w:t>сервитизации</w:t>
      </w:r>
      <w:proofErr w:type="spellEnd"/>
      <w:r w:rsidRPr="00537E97">
        <w:rPr>
          <w:rFonts w:eastAsia="Times New Roman"/>
          <w:color w:val="000000" w:themeColor="text1"/>
          <w:lang w:eastAsia="ru-RU"/>
        </w:rPr>
        <w:t xml:space="preserve"> как стратегии маркетинга</w:t>
      </w:r>
      <w:bookmarkEnd w:id="20"/>
      <w:bookmarkEnd w:id="21"/>
      <w:r w:rsidRPr="00537E97">
        <w:rPr>
          <w:rFonts w:eastAsia="Times New Roman"/>
          <w:color w:val="000000" w:themeColor="text1"/>
          <w:lang w:eastAsia="ru-RU"/>
        </w:rPr>
        <w:t xml:space="preserve"> </w:t>
      </w:r>
    </w:p>
    <w:p w14:paraId="5AD409AA" w14:textId="77777777" w:rsidR="00B61315" w:rsidRPr="00537E97" w:rsidRDefault="00B61315"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Традиционные сервисы, такие как торговые, финансовые, транспортные и ряд других, исторически тесно связаны с промышленностью. В современный период сервис приобретает новые качества, охватывает все больше секторов промышленности.    </w:t>
      </w:r>
    </w:p>
    <w:p w14:paraId="5AD409AB" w14:textId="77777777" w:rsidR="00AE1841" w:rsidRPr="00537E97" w:rsidRDefault="00C74903" w:rsidP="002442F6">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воспринимается как явление, возникающее в зрелых отраслях, где существу</w:t>
      </w:r>
      <w:r w:rsidR="005E441D" w:rsidRPr="00537E97">
        <w:rPr>
          <w:rFonts w:ascii="Times New Roman" w:eastAsia="Times New Roman" w:hAnsi="Times New Roman" w:cs="Times New Roman"/>
          <w:color w:val="000000" w:themeColor="text1"/>
          <w:sz w:val="28"/>
          <w:szCs w:val="28"/>
          <w:lang w:eastAsia="ru-RU"/>
        </w:rPr>
        <w:t xml:space="preserve">ет высокий уровень конкуренции </w:t>
      </w:r>
      <w:r w:rsidR="00417828" w:rsidRPr="00537E97">
        <w:rPr>
          <w:rFonts w:ascii="Times New Roman" w:eastAsia="Times New Roman" w:hAnsi="Times New Roman" w:cs="Times New Roman"/>
          <w:color w:val="000000" w:themeColor="text1"/>
          <w:sz w:val="28"/>
          <w:szCs w:val="28"/>
          <w:lang w:eastAsia="ru-RU"/>
        </w:rPr>
        <w:t>[</w:t>
      </w:r>
      <w:r w:rsidR="00793814" w:rsidRPr="00537E97">
        <w:rPr>
          <w:rFonts w:ascii="Times New Roman" w:eastAsia="Times New Roman" w:hAnsi="Times New Roman" w:cs="Times New Roman"/>
          <w:color w:val="000000" w:themeColor="text1"/>
          <w:sz w:val="28"/>
          <w:szCs w:val="28"/>
          <w:lang w:eastAsia="ru-RU"/>
        </w:rPr>
        <w:t>53</w:t>
      </w:r>
      <w:r w:rsidR="009603A7" w:rsidRPr="00537E97">
        <w:rPr>
          <w:rFonts w:ascii="Times New Roman" w:eastAsia="Times New Roman" w:hAnsi="Times New Roman" w:cs="Times New Roman"/>
          <w:color w:val="000000" w:themeColor="text1"/>
          <w:sz w:val="28"/>
          <w:szCs w:val="28"/>
          <w:lang w:eastAsia="ru-RU"/>
        </w:rPr>
        <w:t xml:space="preserve">]. В то же время услуги рассматриваются в качестве ключевой конкурентной переменной для производителей, работающих на развитых рынках, как дифференцирующий фактор, а также потенциальный дополнительный источник дохода и прибыли. </w:t>
      </w:r>
    </w:p>
    <w:p w14:paraId="5AD409AC" w14:textId="48391CB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Возникновение инвестиций в услуги со стороны компаний-производителей были объяснены тем, изменениями, происходящими с их продуктами на рынке.  Если говорить об эмпирическом анализе феномена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то несмотря на значительную популярность среди ученых и профессиональных организаций, изучение вопроса применения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практике </w:t>
      </w:r>
      <w:r w:rsidR="00212493" w:rsidRPr="00537E97">
        <w:rPr>
          <w:rFonts w:ascii="Times New Roman" w:eastAsia="Times New Roman" w:hAnsi="Times New Roman" w:cs="Times New Roman"/>
          <w:color w:val="000000" w:themeColor="text1"/>
          <w:sz w:val="28"/>
          <w:szCs w:val="28"/>
          <w:lang w:eastAsia="ru-RU"/>
        </w:rPr>
        <w:t>недостаточно</w:t>
      </w:r>
      <w:r w:rsidRPr="00537E97">
        <w:rPr>
          <w:rFonts w:ascii="Times New Roman" w:eastAsia="Times New Roman" w:hAnsi="Times New Roman" w:cs="Times New Roman"/>
          <w:color w:val="000000" w:themeColor="text1"/>
          <w:sz w:val="28"/>
          <w:szCs w:val="28"/>
          <w:lang w:eastAsia="ru-RU"/>
        </w:rPr>
        <w:t xml:space="preserve"> развито. </w:t>
      </w:r>
    </w:p>
    <w:p w14:paraId="5AD409AD"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Ключевые данные о распространении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в Европе были представлены в отчете </w:t>
      </w:r>
      <w:r w:rsidR="001C2D51" w:rsidRPr="00537E97">
        <w:rPr>
          <w:rFonts w:ascii="Times New Roman" w:eastAsia="Times New Roman" w:hAnsi="Times New Roman" w:cs="Times New Roman"/>
          <w:color w:val="000000" w:themeColor="text1"/>
          <w:sz w:val="28"/>
          <w:szCs w:val="28"/>
          <w:lang w:val="en-US" w:eastAsia="ru-RU"/>
        </w:rPr>
        <w:t>IMF</w:t>
      </w:r>
      <w:r w:rsidRPr="00537E97">
        <w:rPr>
          <w:rFonts w:ascii="Times New Roman" w:eastAsia="Times New Roman" w:hAnsi="Times New Roman" w:cs="Times New Roman"/>
          <w:color w:val="000000" w:themeColor="text1"/>
          <w:sz w:val="28"/>
          <w:szCs w:val="28"/>
          <w:lang w:eastAsia="ru-RU"/>
        </w:rPr>
        <w:t xml:space="preserve"> «Обзор европейского производства»</w:t>
      </w:r>
      <w:r w:rsidR="00417828" w:rsidRPr="00537E97">
        <w:rPr>
          <w:rFonts w:ascii="Times New Roman" w:eastAsia="Times New Roman" w:hAnsi="Times New Roman" w:cs="Times New Roman"/>
          <w:color w:val="000000" w:themeColor="text1"/>
          <w:sz w:val="28"/>
          <w:szCs w:val="28"/>
          <w:lang w:eastAsia="ru-RU"/>
        </w:rPr>
        <w:t xml:space="preserve"> [</w:t>
      </w:r>
      <w:r w:rsidR="00793814" w:rsidRPr="00537E97">
        <w:rPr>
          <w:rFonts w:ascii="Times New Roman" w:eastAsia="Times New Roman" w:hAnsi="Times New Roman" w:cs="Times New Roman"/>
          <w:color w:val="000000" w:themeColor="text1"/>
          <w:sz w:val="28"/>
          <w:szCs w:val="28"/>
          <w:lang w:eastAsia="ru-RU"/>
        </w:rPr>
        <w:t>54</w:t>
      </w:r>
      <w:r w:rsidR="00417828"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r w:rsidR="000754E7" w:rsidRPr="00537E97">
        <w:rPr>
          <w:rFonts w:ascii="Times New Roman" w:eastAsia="Times New Roman" w:hAnsi="Times New Roman" w:cs="Times New Roman"/>
          <w:color w:val="000000" w:themeColor="text1"/>
          <w:sz w:val="28"/>
          <w:szCs w:val="28"/>
          <w:lang w:eastAsia="ru-RU"/>
        </w:rPr>
        <w:t>П</w:t>
      </w:r>
      <w:r w:rsidRPr="00537E97">
        <w:rPr>
          <w:rFonts w:ascii="Times New Roman" w:eastAsia="Times New Roman" w:hAnsi="Times New Roman" w:cs="Times New Roman"/>
          <w:color w:val="000000" w:themeColor="text1"/>
          <w:sz w:val="28"/>
          <w:szCs w:val="28"/>
          <w:lang w:eastAsia="ru-RU"/>
        </w:rPr>
        <w:t xml:space="preserve">одавляющее большинство компаний-производителей вовлечены в предоставление услуг. Приблизительно 85% сообщили, что они </w:t>
      </w:r>
      <w:r w:rsidR="001F3E96" w:rsidRPr="00537E97">
        <w:rPr>
          <w:rFonts w:ascii="Times New Roman" w:eastAsia="Times New Roman" w:hAnsi="Times New Roman" w:cs="Times New Roman"/>
          <w:color w:val="000000" w:themeColor="text1"/>
          <w:sz w:val="28"/>
          <w:szCs w:val="28"/>
          <w:lang w:eastAsia="ru-RU"/>
        </w:rPr>
        <w:t>предложили,</w:t>
      </w:r>
      <w:r w:rsidRPr="00537E97">
        <w:rPr>
          <w:rFonts w:ascii="Times New Roman" w:eastAsia="Times New Roman" w:hAnsi="Times New Roman" w:cs="Times New Roman"/>
          <w:color w:val="000000" w:themeColor="text1"/>
          <w:sz w:val="28"/>
          <w:szCs w:val="28"/>
          <w:lang w:eastAsia="ru-RU"/>
        </w:rPr>
        <w:t xml:space="preserve"> </w:t>
      </w:r>
      <w:r w:rsidR="00D735D8" w:rsidRPr="00537E97">
        <w:rPr>
          <w:rFonts w:ascii="Times New Roman" w:eastAsia="Times New Roman" w:hAnsi="Times New Roman" w:cs="Times New Roman"/>
          <w:color w:val="000000" w:themeColor="text1"/>
          <w:sz w:val="28"/>
          <w:szCs w:val="28"/>
          <w:lang w:eastAsia="ru-RU"/>
        </w:rPr>
        <w:t>как минимум</w:t>
      </w:r>
      <w:r w:rsidRPr="00537E97">
        <w:rPr>
          <w:rFonts w:ascii="Times New Roman" w:eastAsia="Times New Roman" w:hAnsi="Times New Roman" w:cs="Times New Roman"/>
          <w:color w:val="000000" w:themeColor="text1"/>
          <w:sz w:val="28"/>
          <w:szCs w:val="28"/>
          <w:lang w:eastAsia="ru-RU"/>
        </w:rPr>
        <w:t xml:space="preserve"> одну из услуг в заранее определенном списке.</w:t>
      </w:r>
      <w:r w:rsidR="003948D5" w:rsidRPr="00537E97">
        <w:rPr>
          <w:rFonts w:ascii="Times New Roman" w:eastAsia="Times New Roman" w:hAnsi="Times New Roman" w:cs="Times New Roman"/>
          <w:color w:val="000000" w:themeColor="text1"/>
          <w:sz w:val="28"/>
          <w:szCs w:val="28"/>
          <w:lang w:eastAsia="ru-RU"/>
        </w:rPr>
        <w:t xml:space="preserve"> </w:t>
      </w:r>
      <w:r w:rsidR="008B73B0" w:rsidRPr="00537E97">
        <w:rPr>
          <w:rFonts w:ascii="Times New Roman" w:eastAsia="Times New Roman" w:hAnsi="Times New Roman" w:cs="Times New Roman"/>
          <w:color w:val="000000" w:themeColor="text1"/>
          <w:sz w:val="28"/>
          <w:szCs w:val="28"/>
          <w:lang w:eastAsia="ru-RU"/>
        </w:rPr>
        <w:t xml:space="preserve">В среднем показатель доли </w:t>
      </w:r>
      <w:r w:rsidRPr="00537E97">
        <w:rPr>
          <w:rFonts w:ascii="Times New Roman" w:eastAsia="Times New Roman" w:hAnsi="Times New Roman" w:cs="Times New Roman"/>
          <w:color w:val="000000" w:themeColor="text1"/>
          <w:sz w:val="28"/>
          <w:szCs w:val="28"/>
          <w:lang w:eastAsia="ru-RU"/>
        </w:rPr>
        <w:t xml:space="preserve">продаж услуг составляет 13%, </w:t>
      </w:r>
      <w:r w:rsidR="008B73B0" w:rsidRPr="00537E97">
        <w:rPr>
          <w:rFonts w:ascii="Times New Roman" w:eastAsia="Times New Roman" w:hAnsi="Times New Roman" w:cs="Times New Roman"/>
          <w:color w:val="000000" w:themeColor="text1"/>
          <w:sz w:val="28"/>
          <w:szCs w:val="28"/>
          <w:lang w:eastAsia="ru-RU"/>
        </w:rPr>
        <w:t xml:space="preserve">из которых </w:t>
      </w:r>
      <w:r w:rsidRPr="00537E97">
        <w:rPr>
          <w:rFonts w:ascii="Times New Roman" w:eastAsia="Times New Roman" w:hAnsi="Times New Roman" w:cs="Times New Roman"/>
          <w:color w:val="000000" w:themeColor="text1"/>
          <w:sz w:val="28"/>
          <w:szCs w:val="28"/>
          <w:lang w:eastAsia="ru-RU"/>
        </w:rPr>
        <w:t>10,6</w:t>
      </w:r>
      <w:r w:rsidR="008B73B0"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были напрямую выставлены клиентам, а р</w:t>
      </w:r>
      <w:r w:rsidR="005E441D" w:rsidRPr="00537E97">
        <w:rPr>
          <w:rFonts w:ascii="Times New Roman" w:eastAsia="Times New Roman" w:hAnsi="Times New Roman" w:cs="Times New Roman"/>
          <w:color w:val="000000" w:themeColor="text1"/>
          <w:sz w:val="28"/>
          <w:szCs w:val="28"/>
          <w:lang w:eastAsia="ru-RU"/>
        </w:rPr>
        <w:t>азница включена в счета-фактуры</w:t>
      </w:r>
      <w:r w:rsidRPr="00537E97">
        <w:rPr>
          <w:rFonts w:ascii="Times New Roman" w:eastAsia="Times New Roman" w:hAnsi="Times New Roman" w:cs="Times New Roman"/>
          <w:color w:val="000000" w:themeColor="text1"/>
          <w:sz w:val="28"/>
          <w:szCs w:val="28"/>
          <w:lang w:eastAsia="ru-RU"/>
        </w:rPr>
        <w:t>,</w:t>
      </w:r>
      <w:r w:rsidR="005E441D" w:rsidRPr="00537E97">
        <w:rPr>
          <w:rFonts w:ascii="Times New Roman" w:eastAsia="Times New Roman" w:hAnsi="Times New Roman" w:cs="Times New Roman"/>
          <w:color w:val="000000" w:themeColor="text1"/>
          <w:sz w:val="28"/>
          <w:szCs w:val="28"/>
          <w:lang w:eastAsia="ru-RU"/>
        </w:rPr>
        <w:t xml:space="preserve"> то есть</w:t>
      </w:r>
      <w:r w:rsidRPr="00537E97">
        <w:rPr>
          <w:rFonts w:ascii="Times New Roman" w:eastAsia="Times New Roman" w:hAnsi="Times New Roman" w:cs="Times New Roman"/>
          <w:color w:val="000000" w:themeColor="text1"/>
          <w:sz w:val="28"/>
          <w:szCs w:val="28"/>
          <w:lang w:eastAsia="ru-RU"/>
        </w:rPr>
        <w:t xml:space="preserve"> услуги составляют значительную часть доходов в производственном секторе. </w:t>
      </w:r>
    </w:p>
    <w:p w14:paraId="5AD409AE" w14:textId="77777777" w:rsidR="00B61315" w:rsidRPr="00537E97" w:rsidRDefault="00670199"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промышленных предприятиях появляется все больше сервисных отделов. Теперь, сервисные службы функционируют не только в крупных предприятиях, но и на средних и мелких. Важность сервиса в структуре компании демонстрирует организационная модель Англо-американской корпорации</w:t>
      </w:r>
      <w:r w:rsidR="000754E7" w:rsidRPr="00537E97">
        <w:rPr>
          <w:rFonts w:ascii="Times New Roman" w:eastAsia="Times New Roman" w:hAnsi="Times New Roman" w:cs="Times New Roman"/>
          <w:color w:val="000000" w:themeColor="text1"/>
          <w:sz w:val="28"/>
          <w:szCs w:val="28"/>
          <w:lang w:eastAsia="ru-RU"/>
        </w:rPr>
        <w:t xml:space="preserve">, в которой внедрены отделы по оказанию специализированных услуг. </w:t>
      </w:r>
      <w:r w:rsidRPr="00537E97">
        <w:rPr>
          <w:rFonts w:ascii="Times New Roman" w:eastAsia="Times New Roman" w:hAnsi="Times New Roman" w:cs="Times New Roman"/>
          <w:color w:val="000000" w:themeColor="text1"/>
          <w:sz w:val="28"/>
          <w:szCs w:val="28"/>
          <w:lang w:eastAsia="ru-RU"/>
        </w:rPr>
        <w:t>Данные подразделения отвечали за инжиниринг, архитектурные услуги, экономический анализ</w:t>
      </w:r>
      <w:r w:rsidR="00857A44" w:rsidRPr="00537E97">
        <w:rPr>
          <w:rFonts w:ascii="Times New Roman" w:eastAsia="Times New Roman" w:hAnsi="Times New Roman" w:cs="Times New Roman"/>
          <w:color w:val="000000" w:themeColor="text1"/>
          <w:sz w:val="28"/>
          <w:szCs w:val="28"/>
          <w:lang w:eastAsia="ru-RU"/>
        </w:rPr>
        <w:t xml:space="preserve"> и анализ деловых предложений</w:t>
      </w:r>
      <w:r w:rsidRPr="00537E97">
        <w:rPr>
          <w:rFonts w:ascii="Times New Roman" w:eastAsia="Times New Roman" w:hAnsi="Times New Roman" w:cs="Times New Roman"/>
          <w:color w:val="000000" w:themeColor="text1"/>
          <w:sz w:val="28"/>
          <w:szCs w:val="28"/>
          <w:lang w:eastAsia="ru-RU"/>
        </w:rPr>
        <w:t xml:space="preserve">, </w:t>
      </w:r>
      <w:r w:rsidR="00857A44" w:rsidRPr="00537E97">
        <w:rPr>
          <w:rFonts w:ascii="Times New Roman" w:eastAsia="Times New Roman" w:hAnsi="Times New Roman" w:cs="Times New Roman"/>
          <w:color w:val="000000" w:themeColor="text1"/>
          <w:sz w:val="28"/>
          <w:szCs w:val="28"/>
          <w:lang w:eastAsia="ru-RU"/>
        </w:rPr>
        <w:t xml:space="preserve">исследования.  </w:t>
      </w:r>
      <w:r w:rsidRPr="00537E97">
        <w:rPr>
          <w:rFonts w:ascii="Times New Roman" w:eastAsia="Times New Roman" w:hAnsi="Times New Roman" w:cs="Times New Roman"/>
          <w:color w:val="000000" w:themeColor="text1"/>
          <w:sz w:val="28"/>
          <w:szCs w:val="28"/>
          <w:lang w:eastAsia="ru-RU"/>
        </w:rPr>
        <w:t xml:space="preserve">   </w:t>
      </w:r>
    </w:p>
    <w:p w14:paraId="5AD409AF" w14:textId="1CE07CE8" w:rsidR="00AE1841"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основе межотраслевого сравнения </w:t>
      </w:r>
      <w:r w:rsidR="006C4D40" w:rsidRPr="00537E97">
        <w:rPr>
          <w:rFonts w:ascii="Times New Roman" w:eastAsia="Times New Roman" w:hAnsi="Times New Roman" w:cs="Times New Roman"/>
          <w:color w:val="000000" w:themeColor="text1"/>
          <w:sz w:val="28"/>
          <w:szCs w:val="28"/>
          <w:lang w:eastAsia="ru-RU"/>
        </w:rPr>
        <w:t xml:space="preserve">автором </w:t>
      </w:r>
      <w:r w:rsidR="008B73B0" w:rsidRPr="00537E97">
        <w:rPr>
          <w:rFonts w:ascii="Times New Roman" w:eastAsia="Times New Roman" w:hAnsi="Times New Roman" w:cs="Times New Roman"/>
          <w:color w:val="000000" w:themeColor="text1"/>
          <w:sz w:val="28"/>
          <w:szCs w:val="28"/>
          <w:lang w:eastAsia="ru-RU"/>
        </w:rPr>
        <w:t>были определены расширенные</w:t>
      </w:r>
      <w:r w:rsidRPr="00537E97">
        <w:rPr>
          <w:rFonts w:ascii="Times New Roman" w:eastAsia="Times New Roman" w:hAnsi="Times New Roman" w:cs="Times New Roman"/>
          <w:color w:val="000000" w:themeColor="text1"/>
          <w:sz w:val="28"/>
          <w:szCs w:val="28"/>
          <w:lang w:eastAsia="ru-RU"/>
        </w:rPr>
        <w:t xml:space="preserve"> сервисные предложения для конкретных секторов. Они охватывают широкий спектр видов деятельности, которые относительно </w:t>
      </w:r>
      <w:r w:rsidRPr="00537E97">
        <w:rPr>
          <w:rFonts w:ascii="Times New Roman" w:eastAsia="Times New Roman" w:hAnsi="Times New Roman" w:cs="Times New Roman"/>
          <w:color w:val="000000" w:themeColor="text1"/>
          <w:sz w:val="28"/>
          <w:szCs w:val="28"/>
          <w:lang w:eastAsia="ru-RU"/>
        </w:rPr>
        <w:lastRenderedPageBreak/>
        <w:t xml:space="preserve">стандартизированы и традиционны для отрасли. </w:t>
      </w:r>
      <w:r w:rsidR="002A7BC6">
        <w:rPr>
          <w:rFonts w:ascii="Times New Roman" w:eastAsia="Times New Roman" w:hAnsi="Times New Roman" w:cs="Times New Roman"/>
          <w:color w:val="000000" w:themeColor="text1"/>
          <w:sz w:val="28"/>
          <w:szCs w:val="28"/>
          <w:lang w:eastAsia="ru-RU"/>
        </w:rPr>
        <w:t xml:space="preserve">Согласно мнению ученого </w:t>
      </w:r>
      <w:proofErr w:type="spellStart"/>
      <w:r w:rsidR="002A7BC6">
        <w:rPr>
          <w:rFonts w:ascii="Times New Roman" w:eastAsia="Times New Roman" w:hAnsi="Times New Roman" w:cs="Times New Roman"/>
          <w:color w:val="000000" w:themeColor="text1"/>
          <w:sz w:val="28"/>
          <w:szCs w:val="28"/>
          <w:lang w:eastAsia="ru-RU"/>
        </w:rPr>
        <w:t>Гроенвеген</w:t>
      </w:r>
      <w:proofErr w:type="spellEnd"/>
      <w:r w:rsidR="002A7BC6">
        <w:rPr>
          <w:rFonts w:ascii="Times New Roman" w:eastAsia="Times New Roman" w:hAnsi="Times New Roman" w:cs="Times New Roman"/>
          <w:color w:val="000000" w:themeColor="text1"/>
          <w:sz w:val="28"/>
          <w:szCs w:val="28"/>
          <w:lang w:eastAsia="ru-RU"/>
        </w:rPr>
        <w:t xml:space="preserve"> д</w:t>
      </w:r>
      <w:r w:rsidRPr="00537E97">
        <w:rPr>
          <w:rFonts w:ascii="Times New Roman" w:eastAsia="Times New Roman" w:hAnsi="Times New Roman" w:cs="Times New Roman"/>
          <w:color w:val="000000" w:themeColor="text1"/>
          <w:sz w:val="28"/>
          <w:szCs w:val="28"/>
          <w:lang w:eastAsia="ru-RU"/>
        </w:rPr>
        <w:t>оля услуг, на которые отдельно не выставляются счета клиентам, указывает на то, что услуги не рассматриваются как эле</w:t>
      </w:r>
      <w:r w:rsidR="00793814" w:rsidRPr="00537E97">
        <w:rPr>
          <w:rFonts w:ascii="Times New Roman" w:eastAsia="Times New Roman" w:hAnsi="Times New Roman" w:cs="Times New Roman"/>
          <w:color w:val="000000" w:themeColor="text1"/>
          <w:sz w:val="28"/>
          <w:szCs w:val="28"/>
          <w:lang w:eastAsia="ru-RU"/>
        </w:rPr>
        <w:t>мент ценностного предложения [55</w:t>
      </w:r>
      <w:r w:rsidRPr="00537E97">
        <w:rPr>
          <w:rFonts w:ascii="Times New Roman" w:eastAsia="Times New Roman" w:hAnsi="Times New Roman" w:cs="Times New Roman"/>
          <w:color w:val="000000" w:themeColor="text1"/>
          <w:sz w:val="28"/>
          <w:szCs w:val="28"/>
          <w:lang w:eastAsia="ru-RU"/>
        </w:rPr>
        <w:t>].</w:t>
      </w:r>
      <w:r w:rsidR="003948D5" w:rsidRPr="00537E97">
        <w:rPr>
          <w:rFonts w:ascii="Times New Roman" w:eastAsia="Times New Roman" w:hAnsi="Times New Roman" w:cs="Times New Roman"/>
          <w:color w:val="000000" w:themeColor="text1"/>
          <w:sz w:val="28"/>
          <w:szCs w:val="28"/>
          <w:lang w:eastAsia="ru-RU"/>
        </w:rPr>
        <w:t xml:space="preserve"> </w:t>
      </w:r>
    </w:p>
    <w:p w14:paraId="5AD409B0" w14:textId="77777777" w:rsidR="009603A7" w:rsidRPr="00537E97" w:rsidRDefault="009603A7" w:rsidP="00AE1841">
      <w:pPr>
        <w:tabs>
          <w:tab w:val="left" w:pos="6521"/>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Компании, придерживающиеся пакетного ценообразования, обычно рассматривают услуги как надстройки к продуктам, </w:t>
      </w:r>
      <w:r w:rsidR="00E63ED6" w:rsidRPr="00537E97">
        <w:rPr>
          <w:rFonts w:ascii="Times New Roman" w:eastAsia="Times New Roman" w:hAnsi="Times New Roman" w:cs="Times New Roman"/>
          <w:color w:val="000000" w:themeColor="text1"/>
          <w:sz w:val="28"/>
          <w:szCs w:val="28"/>
          <w:lang w:eastAsia="ru-RU"/>
        </w:rPr>
        <w:t>основной целью которых является лишь</w:t>
      </w:r>
      <w:r w:rsidRPr="00537E97">
        <w:rPr>
          <w:rFonts w:ascii="Times New Roman" w:eastAsia="Times New Roman" w:hAnsi="Times New Roman" w:cs="Times New Roman"/>
          <w:color w:val="000000" w:themeColor="text1"/>
          <w:sz w:val="28"/>
          <w:szCs w:val="28"/>
          <w:lang w:eastAsia="ru-RU"/>
        </w:rPr>
        <w:t xml:space="preserve"> поддерж</w:t>
      </w:r>
      <w:r w:rsidR="00E63ED6" w:rsidRPr="00537E97">
        <w:rPr>
          <w:rFonts w:ascii="Times New Roman" w:eastAsia="Times New Roman" w:hAnsi="Times New Roman" w:cs="Times New Roman"/>
          <w:color w:val="000000" w:themeColor="text1"/>
          <w:sz w:val="28"/>
          <w:szCs w:val="28"/>
          <w:lang w:eastAsia="ru-RU"/>
        </w:rPr>
        <w:t xml:space="preserve">ка </w:t>
      </w:r>
      <w:r w:rsidRPr="00537E97">
        <w:rPr>
          <w:rFonts w:ascii="Times New Roman" w:eastAsia="Times New Roman" w:hAnsi="Times New Roman" w:cs="Times New Roman"/>
          <w:color w:val="000000" w:themeColor="text1"/>
          <w:sz w:val="28"/>
          <w:szCs w:val="28"/>
          <w:lang w:eastAsia="ru-RU"/>
        </w:rPr>
        <w:t xml:space="preserve">продажи продуктов, а не </w:t>
      </w:r>
      <w:r w:rsidR="00E63ED6" w:rsidRPr="00537E97">
        <w:rPr>
          <w:rFonts w:ascii="Times New Roman" w:eastAsia="Times New Roman" w:hAnsi="Times New Roman" w:cs="Times New Roman"/>
          <w:color w:val="000000" w:themeColor="text1"/>
          <w:sz w:val="28"/>
          <w:szCs w:val="28"/>
          <w:lang w:eastAsia="ru-RU"/>
        </w:rPr>
        <w:t>самостоятельный доходный бизнес</w:t>
      </w:r>
      <w:r w:rsidRPr="00537E97">
        <w:rPr>
          <w:rFonts w:ascii="Times New Roman" w:eastAsia="Times New Roman" w:hAnsi="Times New Roman" w:cs="Times New Roman"/>
          <w:color w:val="000000" w:themeColor="text1"/>
          <w:sz w:val="28"/>
          <w:szCs w:val="28"/>
          <w:lang w:eastAsia="ru-RU"/>
        </w:rPr>
        <w:t xml:space="preserve">-продукт, в то время как в компаниях, предоставляющих услуги отдельно, сервис </w:t>
      </w:r>
      <w:r w:rsidR="00E63ED6" w:rsidRPr="00537E97">
        <w:rPr>
          <w:rFonts w:ascii="Times New Roman" w:eastAsia="Times New Roman" w:hAnsi="Times New Roman" w:cs="Times New Roman"/>
          <w:color w:val="000000" w:themeColor="text1"/>
          <w:sz w:val="28"/>
          <w:szCs w:val="28"/>
          <w:lang w:eastAsia="ru-RU"/>
        </w:rPr>
        <w:t>всегда включается</w:t>
      </w:r>
      <w:r w:rsidRPr="00537E97">
        <w:rPr>
          <w:rFonts w:ascii="Times New Roman" w:eastAsia="Times New Roman" w:hAnsi="Times New Roman" w:cs="Times New Roman"/>
          <w:color w:val="000000" w:themeColor="text1"/>
          <w:sz w:val="28"/>
          <w:szCs w:val="28"/>
          <w:lang w:eastAsia="ru-RU"/>
        </w:rPr>
        <w:t xml:space="preserve"> в основной бизнес, и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w:t>
      </w:r>
      <w:r w:rsidR="00E63ED6" w:rsidRPr="00537E97">
        <w:rPr>
          <w:rFonts w:ascii="Times New Roman" w:eastAsia="Times New Roman" w:hAnsi="Times New Roman" w:cs="Times New Roman"/>
          <w:color w:val="000000" w:themeColor="text1"/>
          <w:sz w:val="28"/>
          <w:szCs w:val="28"/>
          <w:lang w:eastAsia="ru-RU"/>
        </w:rPr>
        <w:t>приобретает роль</w:t>
      </w:r>
      <w:r w:rsidRPr="00537E97">
        <w:rPr>
          <w:rFonts w:ascii="Times New Roman" w:eastAsia="Times New Roman" w:hAnsi="Times New Roman" w:cs="Times New Roman"/>
          <w:color w:val="000000" w:themeColor="text1"/>
          <w:sz w:val="28"/>
          <w:szCs w:val="28"/>
          <w:lang w:eastAsia="ru-RU"/>
        </w:rPr>
        <w:t xml:space="preserve"> ключев</w:t>
      </w:r>
      <w:r w:rsidR="00E63ED6" w:rsidRPr="00537E97">
        <w:rPr>
          <w:rFonts w:ascii="Times New Roman" w:eastAsia="Times New Roman" w:hAnsi="Times New Roman" w:cs="Times New Roman"/>
          <w:color w:val="000000" w:themeColor="text1"/>
          <w:sz w:val="28"/>
          <w:szCs w:val="28"/>
          <w:lang w:eastAsia="ru-RU"/>
        </w:rPr>
        <w:t>ого фактора</w:t>
      </w:r>
      <w:r w:rsidRPr="00537E97">
        <w:rPr>
          <w:rFonts w:ascii="Times New Roman" w:eastAsia="Times New Roman" w:hAnsi="Times New Roman" w:cs="Times New Roman"/>
          <w:color w:val="000000" w:themeColor="text1"/>
          <w:sz w:val="28"/>
          <w:szCs w:val="28"/>
          <w:lang w:eastAsia="ru-RU"/>
        </w:rPr>
        <w:t xml:space="preserve"> стратегического развития.</w:t>
      </w:r>
    </w:p>
    <w:p w14:paraId="5AD409B1" w14:textId="77777777" w:rsidR="009603A7" w:rsidRPr="00537E97" w:rsidRDefault="006C4D40"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Следует отметить, что к</w:t>
      </w:r>
      <w:r w:rsidR="009603A7" w:rsidRPr="00537E97">
        <w:rPr>
          <w:rFonts w:ascii="Times New Roman" w:eastAsia="Times New Roman" w:hAnsi="Times New Roman" w:cs="Times New Roman"/>
          <w:color w:val="000000" w:themeColor="text1"/>
          <w:sz w:val="28"/>
          <w:szCs w:val="28"/>
          <w:lang w:eastAsia="ru-RU"/>
        </w:rPr>
        <w:t xml:space="preserve">омпании-производители в основном сосредоточены на традиционных услугах, то есть на услугах, тесно связанных с продуктами и реализуемых </w:t>
      </w:r>
      <w:r w:rsidR="005E441D" w:rsidRPr="00537E97">
        <w:rPr>
          <w:rFonts w:ascii="Times New Roman" w:eastAsia="Times New Roman" w:hAnsi="Times New Roman" w:cs="Times New Roman"/>
          <w:color w:val="000000" w:themeColor="text1"/>
          <w:sz w:val="28"/>
          <w:szCs w:val="28"/>
          <w:lang w:eastAsia="ru-RU"/>
        </w:rPr>
        <w:t xml:space="preserve">для поддержки их использования </w:t>
      </w:r>
      <w:r w:rsidR="001739C6" w:rsidRPr="00537E97">
        <w:rPr>
          <w:rFonts w:ascii="Times New Roman" w:eastAsia="Times New Roman" w:hAnsi="Times New Roman" w:cs="Times New Roman"/>
          <w:color w:val="000000" w:themeColor="text1"/>
          <w:sz w:val="28"/>
          <w:szCs w:val="28"/>
          <w:lang w:eastAsia="ru-RU"/>
        </w:rPr>
        <w:t>[</w:t>
      </w:r>
      <w:r w:rsidR="00793814" w:rsidRPr="00537E97">
        <w:rPr>
          <w:rFonts w:ascii="Times New Roman" w:eastAsia="Times New Roman" w:hAnsi="Times New Roman" w:cs="Times New Roman"/>
          <w:color w:val="000000" w:themeColor="text1"/>
          <w:sz w:val="28"/>
          <w:szCs w:val="28"/>
          <w:lang w:eastAsia="ru-RU"/>
        </w:rPr>
        <w:t>56</w:t>
      </w:r>
      <w:r w:rsidR="009603A7" w:rsidRPr="00537E97">
        <w:rPr>
          <w:rFonts w:ascii="Times New Roman" w:eastAsia="Times New Roman" w:hAnsi="Times New Roman" w:cs="Times New Roman"/>
          <w:color w:val="000000" w:themeColor="text1"/>
          <w:sz w:val="28"/>
          <w:szCs w:val="28"/>
          <w:lang w:eastAsia="ru-RU"/>
        </w:rPr>
        <w:t xml:space="preserve">]. Такие услуги, как управление товарами на предприятиях, предполагающие более тесное партнерство с клиентами, а также услуги лизинга, аренды и финансирования, как правило, являются исключениями внутри предложений. </w:t>
      </w:r>
    </w:p>
    <w:p w14:paraId="5AD409B2" w14:textId="6DB590DC" w:rsidR="00857A44" w:rsidRPr="00537E97" w:rsidRDefault="00C42F09" w:rsidP="00AA58E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Согласно мировой статистике </w:t>
      </w:r>
      <w:proofErr w:type="gramStart"/>
      <w:r w:rsidRPr="00537E97">
        <w:rPr>
          <w:rFonts w:ascii="Times New Roman" w:eastAsia="Times New Roman" w:hAnsi="Times New Roman" w:cs="Times New Roman"/>
          <w:color w:val="000000" w:themeColor="text1"/>
          <w:sz w:val="28"/>
          <w:szCs w:val="28"/>
          <w:lang w:eastAsia="ru-RU"/>
        </w:rPr>
        <w:t>на промышленных предприятиях</w:t>
      </w:r>
      <w:proofErr w:type="gramEnd"/>
      <w:r w:rsidRPr="00537E97">
        <w:rPr>
          <w:rFonts w:ascii="Times New Roman" w:eastAsia="Times New Roman" w:hAnsi="Times New Roman" w:cs="Times New Roman"/>
          <w:color w:val="000000" w:themeColor="text1"/>
          <w:sz w:val="28"/>
          <w:szCs w:val="28"/>
          <w:lang w:eastAsia="ru-RU"/>
        </w:rPr>
        <w:t xml:space="preserve"> доля услуг в общем объеме закупа товаров и услуг варьируется в диапазоне от 30 до 50%</w:t>
      </w:r>
      <w:r w:rsidR="00BC4F88" w:rsidRPr="00537E97">
        <w:rPr>
          <w:rFonts w:ascii="Times New Roman" w:eastAsia="Times New Roman" w:hAnsi="Times New Roman" w:cs="Times New Roman"/>
          <w:color w:val="000000" w:themeColor="text1"/>
          <w:sz w:val="28"/>
          <w:szCs w:val="28"/>
          <w:lang w:eastAsia="ru-RU"/>
        </w:rPr>
        <w:t xml:space="preserve"> (например, Канада, ЮАР, Бразилия)</w:t>
      </w:r>
      <w:r w:rsidRPr="00537E97">
        <w:rPr>
          <w:rFonts w:ascii="Times New Roman" w:eastAsia="Times New Roman" w:hAnsi="Times New Roman" w:cs="Times New Roman"/>
          <w:color w:val="000000" w:themeColor="text1"/>
          <w:sz w:val="28"/>
          <w:szCs w:val="28"/>
          <w:lang w:eastAsia="ru-RU"/>
        </w:rPr>
        <w:t xml:space="preserve">. За последние </w:t>
      </w:r>
      <w:r w:rsidR="00212493" w:rsidRPr="00537E97">
        <w:rPr>
          <w:rFonts w:ascii="Times New Roman" w:eastAsia="Times New Roman" w:hAnsi="Times New Roman" w:cs="Times New Roman"/>
          <w:color w:val="000000" w:themeColor="text1"/>
          <w:sz w:val="28"/>
          <w:szCs w:val="28"/>
          <w:lang w:eastAsia="ru-RU"/>
        </w:rPr>
        <w:t>5</w:t>
      </w:r>
      <w:r w:rsidRPr="00537E97">
        <w:rPr>
          <w:rFonts w:ascii="Times New Roman" w:eastAsia="Times New Roman" w:hAnsi="Times New Roman" w:cs="Times New Roman"/>
          <w:color w:val="000000" w:themeColor="text1"/>
          <w:sz w:val="28"/>
          <w:szCs w:val="28"/>
          <w:lang w:eastAsia="ru-RU"/>
        </w:rPr>
        <w:t xml:space="preserve"> лет на промышленных предприятиях наблюдается расширение позиций услуг в общей стоимости закупок</w:t>
      </w:r>
      <w:r w:rsidR="00BC4F88" w:rsidRPr="00537E97">
        <w:rPr>
          <w:rFonts w:ascii="Times New Roman" w:eastAsia="Times New Roman" w:hAnsi="Times New Roman" w:cs="Times New Roman"/>
          <w:color w:val="000000" w:themeColor="text1"/>
          <w:sz w:val="28"/>
          <w:szCs w:val="28"/>
          <w:lang w:eastAsia="ru-RU"/>
        </w:rPr>
        <w:t>, особенно это заметно на промышленных предприятиях Австралии</w:t>
      </w:r>
      <w:r w:rsidR="00C05F87" w:rsidRPr="00537E97">
        <w:rPr>
          <w:rFonts w:ascii="Times New Roman" w:eastAsia="Times New Roman" w:hAnsi="Times New Roman" w:cs="Times New Roman"/>
          <w:color w:val="000000" w:themeColor="text1"/>
          <w:sz w:val="28"/>
          <w:szCs w:val="28"/>
          <w:lang w:eastAsia="ru-RU"/>
        </w:rPr>
        <w:t xml:space="preserve"> </w:t>
      </w:r>
      <w:r w:rsidR="00BC4F88" w:rsidRPr="00537E97">
        <w:rPr>
          <w:rFonts w:ascii="Times New Roman" w:eastAsia="Times New Roman" w:hAnsi="Times New Roman" w:cs="Times New Roman"/>
          <w:color w:val="000000" w:themeColor="text1"/>
          <w:sz w:val="28"/>
          <w:szCs w:val="28"/>
          <w:lang w:eastAsia="ru-RU"/>
        </w:rPr>
        <w:t>и Норвегии</w:t>
      </w:r>
      <w:r w:rsidRPr="00537E97">
        <w:rPr>
          <w:rFonts w:ascii="Times New Roman" w:eastAsia="Times New Roman" w:hAnsi="Times New Roman" w:cs="Times New Roman"/>
          <w:color w:val="000000" w:themeColor="text1"/>
          <w:sz w:val="28"/>
          <w:szCs w:val="28"/>
          <w:lang w:eastAsia="ru-RU"/>
        </w:rPr>
        <w:t>. Важно, что крупной статьей расхода по услугам становятся высокотех</w:t>
      </w:r>
      <w:r w:rsidR="00994E34" w:rsidRPr="00537E97">
        <w:rPr>
          <w:rFonts w:ascii="Times New Roman" w:eastAsia="Times New Roman" w:hAnsi="Times New Roman" w:cs="Times New Roman"/>
          <w:color w:val="000000" w:themeColor="text1"/>
          <w:sz w:val="28"/>
          <w:szCs w:val="28"/>
          <w:lang w:eastAsia="ru-RU"/>
        </w:rPr>
        <w:t xml:space="preserve">нологичные наукоемкие услуги </w:t>
      </w:r>
      <w:r w:rsidR="00C05F87" w:rsidRPr="00537E97">
        <w:rPr>
          <w:rFonts w:ascii="Times New Roman" w:eastAsia="Times New Roman" w:hAnsi="Times New Roman" w:cs="Times New Roman"/>
          <w:color w:val="000000" w:themeColor="text1"/>
          <w:sz w:val="28"/>
          <w:szCs w:val="28"/>
          <w:lang w:eastAsia="ru-RU"/>
        </w:rPr>
        <w:t>(таблица 7)</w:t>
      </w:r>
      <w:r w:rsidRPr="00537E97">
        <w:rPr>
          <w:rFonts w:ascii="Times New Roman" w:eastAsia="Times New Roman" w:hAnsi="Times New Roman" w:cs="Times New Roman"/>
          <w:color w:val="000000" w:themeColor="text1"/>
          <w:sz w:val="28"/>
          <w:szCs w:val="28"/>
          <w:lang w:eastAsia="ru-RU"/>
        </w:rPr>
        <w:t xml:space="preserve">.  </w:t>
      </w:r>
    </w:p>
    <w:p w14:paraId="5AD409B3" w14:textId="00AE033F" w:rsidR="00C05F87" w:rsidRPr="00537E97" w:rsidRDefault="00C05F87" w:rsidP="00AA58E5">
      <w:pPr>
        <w:spacing w:after="0" w:line="240" w:lineRule="auto"/>
        <w:jc w:val="both"/>
      </w:pPr>
    </w:p>
    <w:p w14:paraId="5AD409B4" w14:textId="4D3A8B2B" w:rsidR="00C05F87" w:rsidRPr="00537E97" w:rsidRDefault="00C05F87" w:rsidP="00AA58E5">
      <w:pPr>
        <w:pStyle w:val="af9"/>
        <w:spacing w:after="0"/>
        <w:jc w:val="both"/>
        <w:rPr>
          <w:rFonts w:ascii="Times New Roman" w:eastAsia="Times New Roman" w:hAnsi="Times New Roman" w:cs="Times New Roman"/>
          <w:i w:val="0"/>
          <w:iCs w:val="0"/>
          <w:color w:val="000000" w:themeColor="text1"/>
          <w:sz w:val="28"/>
          <w:szCs w:val="28"/>
          <w:lang w:eastAsia="ru-RU"/>
        </w:rPr>
      </w:pPr>
      <w:r w:rsidRPr="00537E97">
        <w:rPr>
          <w:rFonts w:ascii="Times New Roman" w:eastAsia="Times New Roman" w:hAnsi="Times New Roman" w:cs="Times New Roman"/>
          <w:i w:val="0"/>
          <w:iCs w:val="0"/>
          <w:color w:val="000000" w:themeColor="text1"/>
          <w:sz w:val="28"/>
          <w:szCs w:val="28"/>
          <w:lang w:eastAsia="ru-RU"/>
        </w:rPr>
        <w:t xml:space="preserve">Таблица </w:t>
      </w:r>
      <w:r w:rsidRPr="00537E97">
        <w:rPr>
          <w:rFonts w:ascii="Times New Roman" w:eastAsia="Times New Roman" w:hAnsi="Times New Roman" w:cs="Times New Roman"/>
          <w:i w:val="0"/>
          <w:iCs w:val="0"/>
          <w:color w:val="000000" w:themeColor="text1"/>
          <w:sz w:val="28"/>
          <w:szCs w:val="28"/>
          <w:lang w:eastAsia="ru-RU"/>
        </w:rPr>
        <w:fldChar w:fldCharType="begin"/>
      </w:r>
      <w:r w:rsidRPr="00537E97">
        <w:rPr>
          <w:rFonts w:ascii="Times New Roman" w:eastAsia="Times New Roman" w:hAnsi="Times New Roman" w:cs="Times New Roman"/>
          <w:i w:val="0"/>
          <w:iCs w:val="0"/>
          <w:color w:val="000000" w:themeColor="text1"/>
          <w:sz w:val="28"/>
          <w:szCs w:val="28"/>
          <w:lang w:eastAsia="ru-RU"/>
        </w:rPr>
        <w:instrText xml:space="preserve"> SEQ Таблица \* ARABIC </w:instrText>
      </w:r>
      <w:r w:rsidRPr="00537E97">
        <w:rPr>
          <w:rFonts w:ascii="Times New Roman" w:eastAsia="Times New Roman" w:hAnsi="Times New Roman" w:cs="Times New Roman"/>
          <w:i w:val="0"/>
          <w:iCs w:val="0"/>
          <w:color w:val="000000" w:themeColor="text1"/>
          <w:sz w:val="28"/>
          <w:szCs w:val="28"/>
          <w:lang w:eastAsia="ru-RU"/>
        </w:rPr>
        <w:fldChar w:fldCharType="separate"/>
      </w:r>
      <w:r w:rsidR="00EA7F65">
        <w:rPr>
          <w:rFonts w:ascii="Times New Roman" w:eastAsia="Times New Roman" w:hAnsi="Times New Roman" w:cs="Times New Roman"/>
          <w:i w:val="0"/>
          <w:iCs w:val="0"/>
          <w:noProof/>
          <w:color w:val="000000" w:themeColor="text1"/>
          <w:sz w:val="28"/>
          <w:szCs w:val="28"/>
          <w:lang w:eastAsia="ru-RU"/>
        </w:rPr>
        <w:t>7</w:t>
      </w:r>
      <w:r w:rsidRPr="00537E97">
        <w:rPr>
          <w:rFonts w:ascii="Times New Roman" w:eastAsia="Times New Roman" w:hAnsi="Times New Roman" w:cs="Times New Roman"/>
          <w:i w:val="0"/>
          <w:iCs w:val="0"/>
          <w:color w:val="000000" w:themeColor="text1"/>
          <w:sz w:val="28"/>
          <w:szCs w:val="28"/>
          <w:lang w:eastAsia="ru-RU"/>
        </w:rPr>
        <w:fldChar w:fldCharType="end"/>
      </w:r>
      <w:r w:rsidRPr="00537E97">
        <w:rPr>
          <w:rFonts w:ascii="Times New Roman" w:eastAsia="Times New Roman" w:hAnsi="Times New Roman" w:cs="Times New Roman"/>
          <w:i w:val="0"/>
          <w:iCs w:val="0"/>
          <w:color w:val="000000" w:themeColor="text1"/>
          <w:sz w:val="28"/>
          <w:szCs w:val="28"/>
          <w:lang w:eastAsia="ru-RU"/>
        </w:rPr>
        <w:t xml:space="preserve"> – Доля затрат промышленных предприятий в разрезе стран на основные виды услуг, в% </w:t>
      </w:r>
    </w:p>
    <w:p w14:paraId="5AD409B5" w14:textId="77777777" w:rsidR="00AA58E5" w:rsidRPr="00537E97" w:rsidRDefault="00AA58E5" w:rsidP="00AA58E5">
      <w:pPr>
        <w:spacing w:after="0" w:line="240" w:lineRule="auto"/>
        <w:rPr>
          <w:lang w:eastAsia="ru-RU"/>
        </w:rPr>
      </w:pPr>
    </w:p>
    <w:tbl>
      <w:tblPr>
        <w:tblW w:w="9536" w:type="dxa"/>
        <w:tblLook w:val="04A0" w:firstRow="1" w:lastRow="0" w:firstColumn="1" w:lastColumn="0" w:noHBand="0" w:noVBand="1"/>
      </w:tblPr>
      <w:tblGrid>
        <w:gridCol w:w="1505"/>
        <w:gridCol w:w="696"/>
        <w:gridCol w:w="756"/>
        <w:gridCol w:w="696"/>
        <w:gridCol w:w="756"/>
        <w:gridCol w:w="805"/>
        <w:gridCol w:w="761"/>
        <w:gridCol w:w="992"/>
        <w:gridCol w:w="1177"/>
        <w:gridCol w:w="696"/>
        <w:gridCol w:w="696"/>
      </w:tblGrid>
      <w:tr w:rsidR="00AA58E5" w:rsidRPr="00537E97" w14:paraId="5AD409B8" w14:textId="77777777" w:rsidTr="00212493">
        <w:trPr>
          <w:trHeight w:val="327"/>
        </w:trPr>
        <w:tc>
          <w:tcPr>
            <w:tcW w:w="1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409B6"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Страна    </w:t>
            </w:r>
          </w:p>
        </w:tc>
        <w:tc>
          <w:tcPr>
            <w:tcW w:w="8031" w:type="dxa"/>
            <w:gridSpan w:val="10"/>
            <w:tcBorders>
              <w:top w:val="single" w:sz="4" w:space="0" w:color="auto"/>
              <w:left w:val="nil"/>
              <w:bottom w:val="single" w:sz="4" w:space="0" w:color="auto"/>
              <w:right w:val="single" w:sz="4" w:space="0" w:color="auto"/>
            </w:tcBorders>
            <w:shd w:val="clear" w:color="auto" w:fill="auto"/>
            <w:vAlign w:val="center"/>
            <w:hideMark/>
          </w:tcPr>
          <w:p w14:paraId="5AD409B7"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Услуги </w:t>
            </w:r>
          </w:p>
        </w:tc>
      </w:tr>
      <w:tr w:rsidR="00AA58E5" w:rsidRPr="00537E97" w14:paraId="5AD409BF" w14:textId="77777777" w:rsidTr="00212493">
        <w:trPr>
          <w:trHeight w:val="1223"/>
        </w:trPr>
        <w:tc>
          <w:tcPr>
            <w:tcW w:w="1505" w:type="dxa"/>
            <w:vMerge/>
            <w:tcBorders>
              <w:top w:val="single" w:sz="4" w:space="0" w:color="auto"/>
              <w:left w:val="single" w:sz="4" w:space="0" w:color="auto"/>
              <w:bottom w:val="single" w:sz="4" w:space="0" w:color="auto"/>
              <w:right w:val="single" w:sz="4" w:space="0" w:color="auto"/>
            </w:tcBorders>
            <w:vAlign w:val="center"/>
            <w:hideMark/>
          </w:tcPr>
          <w:p w14:paraId="5AD409B9" w14:textId="77777777" w:rsidR="00AA58E5" w:rsidRPr="00537E97" w:rsidRDefault="00AA58E5" w:rsidP="00AA58E5">
            <w:pPr>
              <w:spacing w:after="0" w:line="240" w:lineRule="auto"/>
              <w:rPr>
                <w:rFonts w:ascii="Times New Roman" w:eastAsia="Times New Roman" w:hAnsi="Times New Roman" w:cs="Times New Roman"/>
                <w:color w:val="000000"/>
                <w:sz w:val="24"/>
                <w:szCs w:val="24"/>
                <w:lang w:eastAsia="ru-RU"/>
              </w:rPr>
            </w:pPr>
          </w:p>
        </w:tc>
        <w:tc>
          <w:tcPr>
            <w:tcW w:w="1452" w:type="dxa"/>
            <w:gridSpan w:val="2"/>
            <w:tcBorders>
              <w:top w:val="single" w:sz="4" w:space="0" w:color="auto"/>
              <w:left w:val="nil"/>
              <w:bottom w:val="single" w:sz="4" w:space="0" w:color="auto"/>
              <w:right w:val="single" w:sz="4" w:space="0" w:color="auto"/>
            </w:tcBorders>
            <w:shd w:val="clear" w:color="auto" w:fill="auto"/>
            <w:vAlign w:val="center"/>
            <w:hideMark/>
          </w:tcPr>
          <w:p w14:paraId="5AD409BA"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Торговые, ремонтные</w:t>
            </w:r>
          </w:p>
        </w:tc>
        <w:tc>
          <w:tcPr>
            <w:tcW w:w="1452" w:type="dxa"/>
            <w:gridSpan w:val="2"/>
            <w:tcBorders>
              <w:top w:val="single" w:sz="4" w:space="0" w:color="auto"/>
              <w:left w:val="nil"/>
              <w:bottom w:val="single" w:sz="4" w:space="0" w:color="auto"/>
              <w:right w:val="single" w:sz="4" w:space="0" w:color="auto"/>
            </w:tcBorders>
            <w:shd w:val="clear" w:color="auto" w:fill="auto"/>
            <w:vAlign w:val="center"/>
            <w:hideMark/>
          </w:tcPr>
          <w:p w14:paraId="5AD409BB"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Транспорт, складское хозяйство</w:t>
            </w:r>
          </w:p>
        </w:tc>
        <w:tc>
          <w:tcPr>
            <w:tcW w:w="1566" w:type="dxa"/>
            <w:gridSpan w:val="2"/>
            <w:tcBorders>
              <w:top w:val="single" w:sz="4" w:space="0" w:color="auto"/>
              <w:left w:val="nil"/>
              <w:bottom w:val="single" w:sz="4" w:space="0" w:color="auto"/>
              <w:right w:val="single" w:sz="4" w:space="0" w:color="auto"/>
            </w:tcBorders>
            <w:shd w:val="clear" w:color="auto" w:fill="auto"/>
            <w:vAlign w:val="center"/>
            <w:hideMark/>
          </w:tcPr>
          <w:p w14:paraId="5AD409BC"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Финансовые, страхование</w:t>
            </w:r>
          </w:p>
        </w:tc>
        <w:tc>
          <w:tcPr>
            <w:tcW w:w="2169" w:type="dxa"/>
            <w:gridSpan w:val="2"/>
            <w:tcBorders>
              <w:top w:val="single" w:sz="4" w:space="0" w:color="auto"/>
              <w:left w:val="nil"/>
              <w:bottom w:val="single" w:sz="4" w:space="0" w:color="auto"/>
              <w:right w:val="single" w:sz="4" w:space="0" w:color="auto"/>
            </w:tcBorders>
            <w:shd w:val="clear" w:color="auto" w:fill="auto"/>
            <w:vAlign w:val="center"/>
            <w:hideMark/>
          </w:tcPr>
          <w:p w14:paraId="5AD409BD"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НИР, профессиональные и деловые </w:t>
            </w:r>
          </w:p>
        </w:tc>
        <w:tc>
          <w:tcPr>
            <w:tcW w:w="1392" w:type="dxa"/>
            <w:gridSpan w:val="2"/>
            <w:tcBorders>
              <w:top w:val="single" w:sz="4" w:space="0" w:color="auto"/>
              <w:left w:val="nil"/>
              <w:bottom w:val="single" w:sz="4" w:space="0" w:color="auto"/>
              <w:right w:val="single" w:sz="4" w:space="0" w:color="auto"/>
            </w:tcBorders>
            <w:shd w:val="clear" w:color="auto" w:fill="auto"/>
            <w:vAlign w:val="center"/>
            <w:hideMark/>
          </w:tcPr>
          <w:p w14:paraId="5AD409BE"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Аренда, лизинг</w:t>
            </w:r>
          </w:p>
        </w:tc>
      </w:tr>
      <w:tr w:rsidR="004467D5" w:rsidRPr="00537E97" w14:paraId="5AD409CB"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9C0" w14:textId="77777777"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Год</w:t>
            </w:r>
          </w:p>
        </w:tc>
        <w:tc>
          <w:tcPr>
            <w:tcW w:w="696" w:type="dxa"/>
            <w:tcBorders>
              <w:top w:val="nil"/>
              <w:left w:val="nil"/>
              <w:bottom w:val="single" w:sz="4" w:space="0" w:color="auto"/>
              <w:right w:val="single" w:sz="4" w:space="0" w:color="auto"/>
            </w:tcBorders>
            <w:shd w:val="clear" w:color="auto" w:fill="auto"/>
            <w:vAlign w:val="center"/>
            <w:hideMark/>
          </w:tcPr>
          <w:p w14:paraId="5AD409C1" w14:textId="0E2C1F7C"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w:t>
            </w:r>
            <w:r w:rsidR="00212493" w:rsidRPr="00537E97">
              <w:rPr>
                <w:rFonts w:ascii="Times New Roman" w:eastAsia="Times New Roman" w:hAnsi="Times New Roman" w:cs="Times New Roman"/>
                <w:color w:val="000000"/>
                <w:sz w:val="24"/>
                <w:szCs w:val="24"/>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14:paraId="5AD409C2" w14:textId="7654EF73" w:rsidR="00AA58E5" w:rsidRPr="00537E97" w:rsidRDefault="00AA58E5"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w:t>
            </w:r>
            <w:r w:rsidR="008C60B4" w:rsidRPr="00537E97">
              <w:rPr>
                <w:rFonts w:ascii="Times New Roman" w:eastAsia="Times New Roman" w:hAnsi="Times New Roman" w:cs="Times New Roman"/>
                <w:color w:val="000000"/>
                <w:sz w:val="24"/>
                <w:szCs w:val="24"/>
                <w:lang w:eastAsia="ru-RU"/>
              </w:rPr>
              <w:t>2</w:t>
            </w:r>
            <w:r w:rsidR="00D54B9D" w:rsidRPr="00537E97">
              <w:rPr>
                <w:rFonts w:ascii="Times New Roman" w:eastAsia="Times New Roman" w:hAnsi="Times New Roman" w:cs="Times New Roman"/>
                <w:color w:val="000000"/>
                <w:sz w:val="24"/>
                <w:szCs w:val="24"/>
                <w:lang w:eastAsia="ru-RU"/>
              </w:rPr>
              <w:t>2</w:t>
            </w:r>
          </w:p>
        </w:tc>
        <w:tc>
          <w:tcPr>
            <w:tcW w:w="696" w:type="dxa"/>
            <w:tcBorders>
              <w:top w:val="nil"/>
              <w:left w:val="nil"/>
              <w:bottom w:val="single" w:sz="4" w:space="0" w:color="auto"/>
              <w:right w:val="single" w:sz="4" w:space="0" w:color="auto"/>
            </w:tcBorders>
            <w:shd w:val="clear" w:color="auto" w:fill="auto"/>
            <w:vAlign w:val="center"/>
            <w:hideMark/>
          </w:tcPr>
          <w:p w14:paraId="5AD409C3" w14:textId="3D44E7D4"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2018</w:t>
            </w:r>
          </w:p>
        </w:tc>
        <w:tc>
          <w:tcPr>
            <w:tcW w:w="756" w:type="dxa"/>
            <w:tcBorders>
              <w:top w:val="nil"/>
              <w:left w:val="nil"/>
              <w:bottom w:val="single" w:sz="4" w:space="0" w:color="auto"/>
              <w:right w:val="single" w:sz="4" w:space="0" w:color="auto"/>
            </w:tcBorders>
            <w:shd w:val="clear" w:color="auto" w:fill="auto"/>
            <w:vAlign w:val="center"/>
            <w:hideMark/>
          </w:tcPr>
          <w:p w14:paraId="5AD409C4" w14:textId="79A16328"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2022</w:t>
            </w:r>
          </w:p>
        </w:tc>
        <w:tc>
          <w:tcPr>
            <w:tcW w:w="805" w:type="dxa"/>
            <w:tcBorders>
              <w:top w:val="nil"/>
              <w:left w:val="nil"/>
              <w:bottom w:val="single" w:sz="4" w:space="0" w:color="auto"/>
              <w:right w:val="single" w:sz="4" w:space="0" w:color="auto"/>
            </w:tcBorders>
            <w:shd w:val="clear" w:color="auto" w:fill="auto"/>
            <w:vAlign w:val="center"/>
            <w:hideMark/>
          </w:tcPr>
          <w:p w14:paraId="5AD409C5" w14:textId="7B30FD88"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2018</w:t>
            </w:r>
          </w:p>
        </w:tc>
        <w:tc>
          <w:tcPr>
            <w:tcW w:w="761" w:type="dxa"/>
            <w:tcBorders>
              <w:top w:val="nil"/>
              <w:left w:val="nil"/>
              <w:bottom w:val="single" w:sz="4" w:space="0" w:color="auto"/>
              <w:right w:val="single" w:sz="4" w:space="0" w:color="auto"/>
            </w:tcBorders>
            <w:shd w:val="clear" w:color="auto" w:fill="auto"/>
            <w:vAlign w:val="center"/>
            <w:hideMark/>
          </w:tcPr>
          <w:p w14:paraId="5AD409C6" w14:textId="42D67E65"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2022</w:t>
            </w:r>
          </w:p>
        </w:tc>
        <w:tc>
          <w:tcPr>
            <w:tcW w:w="992" w:type="dxa"/>
            <w:tcBorders>
              <w:top w:val="nil"/>
              <w:left w:val="nil"/>
              <w:bottom w:val="single" w:sz="4" w:space="0" w:color="auto"/>
              <w:right w:val="single" w:sz="4" w:space="0" w:color="auto"/>
            </w:tcBorders>
            <w:shd w:val="clear" w:color="auto" w:fill="auto"/>
            <w:vAlign w:val="center"/>
            <w:hideMark/>
          </w:tcPr>
          <w:p w14:paraId="5AD409C7" w14:textId="0EFBD640"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2018</w:t>
            </w:r>
          </w:p>
        </w:tc>
        <w:tc>
          <w:tcPr>
            <w:tcW w:w="1177" w:type="dxa"/>
            <w:tcBorders>
              <w:top w:val="nil"/>
              <w:left w:val="nil"/>
              <w:bottom w:val="single" w:sz="4" w:space="0" w:color="auto"/>
              <w:right w:val="single" w:sz="4" w:space="0" w:color="auto"/>
            </w:tcBorders>
            <w:shd w:val="clear" w:color="auto" w:fill="auto"/>
            <w:vAlign w:val="center"/>
            <w:hideMark/>
          </w:tcPr>
          <w:p w14:paraId="5AD409C8" w14:textId="73A9C6FF"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2022</w:t>
            </w:r>
          </w:p>
        </w:tc>
        <w:tc>
          <w:tcPr>
            <w:tcW w:w="696" w:type="dxa"/>
            <w:tcBorders>
              <w:top w:val="nil"/>
              <w:left w:val="nil"/>
              <w:bottom w:val="single" w:sz="4" w:space="0" w:color="auto"/>
              <w:right w:val="single" w:sz="4" w:space="0" w:color="auto"/>
            </w:tcBorders>
            <w:shd w:val="clear" w:color="auto" w:fill="auto"/>
            <w:vAlign w:val="center"/>
            <w:hideMark/>
          </w:tcPr>
          <w:p w14:paraId="5AD409C9" w14:textId="1E329F82"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2018</w:t>
            </w:r>
          </w:p>
        </w:tc>
        <w:tc>
          <w:tcPr>
            <w:tcW w:w="696" w:type="dxa"/>
            <w:tcBorders>
              <w:top w:val="nil"/>
              <w:left w:val="nil"/>
              <w:bottom w:val="single" w:sz="4" w:space="0" w:color="auto"/>
              <w:right w:val="single" w:sz="4" w:space="0" w:color="auto"/>
            </w:tcBorders>
            <w:shd w:val="clear" w:color="auto" w:fill="auto"/>
            <w:vAlign w:val="center"/>
            <w:hideMark/>
          </w:tcPr>
          <w:p w14:paraId="5AD409CA" w14:textId="77ED01C9" w:rsidR="00AA58E5" w:rsidRPr="00537E97" w:rsidRDefault="00D54B9D" w:rsidP="00AA58E5">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2022</w:t>
            </w:r>
          </w:p>
        </w:tc>
      </w:tr>
      <w:tr w:rsidR="00D54B9D" w:rsidRPr="00537E97" w14:paraId="5AD409D7"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9CC"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Австралия</w:t>
            </w:r>
          </w:p>
        </w:tc>
        <w:tc>
          <w:tcPr>
            <w:tcW w:w="696" w:type="dxa"/>
            <w:tcBorders>
              <w:top w:val="nil"/>
              <w:left w:val="nil"/>
              <w:bottom w:val="single" w:sz="4" w:space="0" w:color="auto"/>
              <w:right w:val="single" w:sz="4" w:space="0" w:color="auto"/>
            </w:tcBorders>
            <w:shd w:val="clear" w:color="auto" w:fill="auto"/>
            <w:vAlign w:val="center"/>
            <w:hideMark/>
          </w:tcPr>
          <w:p w14:paraId="5AD409CD" w14:textId="1C93E4D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15,2</w:t>
            </w:r>
          </w:p>
        </w:tc>
        <w:tc>
          <w:tcPr>
            <w:tcW w:w="756" w:type="dxa"/>
            <w:tcBorders>
              <w:top w:val="nil"/>
              <w:left w:val="nil"/>
              <w:bottom w:val="single" w:sz="4" w:space="0" w:color="auto"/>
              <w:right w:val="single" w:sz="4" w:space="0" w:color="auto"/>
            </w:tcBorders>
            <w:shd w:val="clear" w:color="auto" w:fill="auto"/>
            <w:vAlign w:val="center"/>
            <w:hideMark/>
          </w:tcPr>
          <w:p w14:paraId="5AD409CE" w14:textId="3E4135AA"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16,4</w:t>
            </w:r>
          </w:p>
        </w:tc>
        <w:tc>
          <w:tcPr>
            <w:tcW w:w="696" w:type="dxa"/>
            <w:tcBorders>
              <w:top w:val="nil"/>
              <w:left w:val="nil"/>
              <w:bottom w:val="single" w:sz="4" w:space="0" w:color="auto"/>
              <w:right w:val="single" w:sz="4" w:space="0" w:color="auto"/>
            </w:tcBorders>
            <w:shd w:val="clear" w:color="auto" w:fill="auto"/>
            <w:vAlign w:val="center"/>
            <w:hideMark/>
          </w:tcPr>
          <w:p w14:paraId="5AD409CF" w14:textId="7E1CC2F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28,3</w:t>
            </w:r>
          </w:p>
        </w:tc>
        <w:tc>
          <w:tcPr>
            <w:tcW w:w="756" w:type="dxa"/>
            <w:tcBorders>
              <w:top w:val="nil"/>
              <w:left w:val="nil"/>
              <w:bottom w:val="single" w:sz="4" w:space="0" w:color="auto"/>
              <w:right w:val="single" w:sz="4" w:space="0" w:color="auto"/>
            </w:tcBorders>
            <w:shd w:val="clear" w:color="auto" w:fill="auto"/>
            <w:vAlign w:val="center"/>
            <w:hideMark/>
          </w:tcPr>
          <w:p w14:paraId="5AD409D0" w14:textId="61F9565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30,2</w:t>
            </w:r>
          </w:p>
        </w:tc>
        <w:tc>
          <w:tcPr>
            <w:tcW w:w="805" w:type="dxa"/>
            <w:tcBorders>
              <w:top w:val="nil"/>
              <w:left w:val="nil"/>
              <w:bottom w:val="single" w:sz="4" w:space="0" w:color="auto"/>
              <w:right w:val="single" w:sz="4" w:space="0" w:color="auto"/>
            </w:tcBorders>
            <w:shd w:val="clear" w:color="auto" w:fill="auto"/>
            <w:vAlign w:val="center"/>
            <w:hideMark/>
          </w:tcPr>
          <w:p w14:paraId="5AD409D1" w14:textId="2D59DCA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8,9</w:t>
            </w:r>
          </w:p>
        </w:tc>
        <w:tc>
          <w:tcPr>
            <w:tcW w:w="761" w:type="dxa"/>
            <w:tcBorders>
              <w:top w:val="nil"/>
              <w:left w:val="nil"/>
              <w:bottom w:val="single" w:sz="4" w:space="0" w:color="auto"/>
              <w:right w:val="single" w:sz="4" w:space="0" w:color="auto"/>
            </w:tcBorders>
            <w:shd w:val="clear" w:color="auto" w:fill="auto"/>
            <w:vAlign w:val="center"/>
            <w:hideMark/>
          </w:tcPr>
          <w:p w14:paraId="5AD409D2" w14:textId="2716526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9,6</w:t>
            </w:r>
          </w:p>
        </w:tc>
        <w:tc>
          <w:tcPr>
            <w:tcW w:w="992" w:type="dxa"/>
            <w:tcBorders>
              <w:top w:val="nil"/>
              <w:left w:val="nil"/>
              <w:bottom w:val="single" w:sz="4" w:space="0" w:color="auto"/>
              <w:right w:val="single" w:sz="4" w:space="0" w:color="auto"/>
            </w:tcBorders>
            <w:shd w:val="clear" w:color="auto" w:fill="auto"/>
            <w:vAlign w:val="center"/>
            <w:hideMark/>
          </w:tcPr>
          <w:p w14:paraId="5AD409D3" w14:textId="5283F290"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15,6</w:t>
            </w:r>
          </w:p>
        </w:tc>
        <w:tc>
          <w:tcPr>
            <w:tcW w:w="1177" w:type="dxa"/>
            <w:tcBorders>
              <w:top w:val="nil"/>
              <w:left w:val="nil"/>
              <w:bottom w:val="single" w:sz="4" w:space="0" w:color="auto"/>
              <w:right w:val="single" w:sz="4" w:space="0" w:color="auto"/>
            </w:tcBorders>
            <w:shd w:val="clear" w:color="auto" w:fill="auto"/>
            <w:vAlign w:val="center"/>
            <w:hideMark/>
          </w:tcPr>
          <w:p w14:paraId="5AD409D4" w14:textId="6C1ED8D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17,01</w:t>
            </w:r>
          </w:p>
        </w:tc>
        <w:tc>
          <w:tcPr>
            <w:tcW w:w="696" w:type="dxa"/>
            <w:tcBorders>
              <w:top w:val="nil"/>
              <w:left w:val="nil"/>
              <w:bottom w:val="single" w:sz="4" w:space="0" w:color="auto"/>
              <w:right w:val="single" w:sz="4" w:space="0" w:color="auto"/>
            </w:tcBorders>
            <w:shd w:val="clear" w:color="auto" w:fill="auto"/>
            <w:vAlign w:val="center"/>
            <w:hideMark/>
          </w:tcPr>
          <w:p w14:paraId="5AD409D5" w14:textId="25B86AA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6,1</w:t>
            </w:r>
          </w:p>
        </w:tc>
        <w:tc>
          <w:tcPr>
            <w:tcW w:w="696" w:type="dxa"/>
            <w:tcBorders>
              <w:top w:val="nil"/>
              <w:left w:val="nil"/>
              <w:bottom w:val="single" w:sz="4" w:space="0" w:color="auto"/>
              <w:right w:val="single" w:sz="4" w:space="0" w:color="auto"/>
            </w:tcBorders>
            <w:shd w:val="clear" w:color="auto" w:fill="auto"/>
            <w:vAlign w:val="center"/>
            <w:hideMark/>
          </w:tcPr>
          <w:p w14:paraId="5AD409D6" w14:textId="60E13678"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7,8</w:t>
            </w:r>
          </w:p>
        </w:tc>
      </w:tr>
      <w:tr w:rsidR="00D54B9D" w:rsidRPr="00537E97" w14:paraId="5AD409E3"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9D8"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Канада</w:t>
            </w:r>
          </w:p>
        </w:tc>
        <w:tc>
          <w:tcPr>
            <w:tcW w:w="696" w:type="dxa"/>
            <w:tcBorders>
              <w:top w:val="nil"/>
              <w:left w:val="nil"/>
              <w:bottom w:val="single" w:sz="4" w:space="0" w:color="auto"/>
              <w:right w:val="single" w:sz="4" w:space="0" w:color="auto"/>
            </w:tcBorders>
            <w:shd w:val="clear" w:color="auto" w:fill="auto"/>
            <w:vAlign w:val="center"/>
            <w:hideMark/>
          </w:tcPr>
          <w:p w14:paraId="5AD409D9" w14:textId="047A8DAE"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20,1</w:t>
            </w:r>
          </w:p>
        </w:tc>
        <w:tc>
          <w:tcPr>
            <w:tcW w:w="756" w:type="dxa"/>
            <w:tcBorders>
              <w:top w:val="nil"/>
              <w:left w:val="nil"/>
              <w:bottom w:val="single" w:sz="4" w:space="0" w:color="auto"/>
              <w:right w:val="single" w:sz="4" w:space="0" w:color="auto"/>
            </w:tcBorders>
            <w:shd w:val="clear" w:color="auto" w:fill="auto"/>
            <w:vAlign w:val="center"/>
            <w:hideMark/>
          </w:tcPr>
          <w:p w14:paraId="5AD409DA" w14:textId="37CCADBB"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21,2</w:t>
            </w:r>
          </w:p>
        </w:tc>
        <w:tc>
          <w:tcPr>
            <w:tcW w:w="696" w:type="dxa"/>
            <w:tcBorders>
              <w:top w:val="nil"/>
              <w:left w:val="nil"/>
              <w:bottom w:val="single" w:sz="4" w:space="0" w:color="auto"/>
              <w:right w:val="single" w:sz="4" w:space="0" w:color="auto"/>
            </w:tcBorders>
            <w:shd w:val="clear" w:color="auto" w:fill="auto"/>
            <w:vAlign w:val="center"/>
            <w:hideMark/>
          </w:tcPr>
          <w:p w14:paraId="5AD409DB" w14:textId="65C47532"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7,8</w:t>
            </w:r>
          </w:p>
        </w:tc>
        <w:tc>
          <w:tcPr>
            <w:tcW w:w="756" w:type="dxa"/>
            <w:tcBorders>
              <w:top w:val="nil"/>
              <w:left w:val="nil"/>
              <w:bottom w:val="single" w:sz="4" w:space="0" w:color="auto"/>
              <w:right w:val="single" w:sz="4" w:space="0" w:color="auto"/>
            </w:tcBorders>
            <w:shd w:val="clear" w:color="auto" w:fill="auto"/>
            <w:vAlign w:val="center"/>
            <w:hideMark/>
          </w:tcPr>
          <w:p w14:paraId="5AD409DC" w14:textId="6413053B"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8,3</w:t>
            </w:r>
          </w:p>
        </w:tc>
        <w:tc>
          <w:tcPr>
            <w:tcW w:w="805" w:type="dxa"/>
            <w:tcBorders>
              <w:top w:val="nil"/>
              <w:left w:val="nil"/>
              <w:bottom w:val="single" w:sz="4" w:space="0" w:color="auto"/>
              <w:right w:val="single" w:sz="4" w:space="0" w:color="auto"/>
            </w:tcBorders>
            <w:shd w:val="clear" w:color="auto" w:fill="auto"/>
            <w:vAlign w:val="center"/>
            <w:hideMark/>
          </w:tcPr>
          <w:p w14:paraId="5AD409DD" w14:textId="299BBCC3"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20,7</w:t>
            </w:r>
          </w:p>
        </w:tc>
        <w:tc>
          <w:tcPr>
            <w:tcW w:w="761" w:type="dxa"/>
            <w:tcBorders>
              <w:top w:val="nil"/>
              <w:left w:val="nil"/>
              <w:bottom w:val="single" w:sz="4" w:space="0" w:color="auto"/>
              <w:right w:val="single" w:sz="4" w:space="0" w:color="auto"/>
            </w:tcBorders>
            <w:shd w:val="clear" w:color="auto" w:fill="auto"/>
            <w:vAlign w:val="center"/>
            <w:hideMark/>
          </w:tcPr>
          <w:p w14:paraId="5AD409DE" w14:textId="3A3ED448"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22,0</w:t>
            </w:r>
          </w:p>
        </w:tc>
        <w:tc>
          <w:tcPr>
            <w:tcW w:w="992" w:type="dxa"/>
            <w:tcBorders>
              <w:top w:val="nil"/>
              <w:left w:val="nil"/>
              <w:bottom w:val="single" w:sz="4" w:space="0" w:color="auto"/>
              <w:right w:val="single" w:sz="4" w:space="0" w:color="auto"/>
            </w:tcBorders>
            <w:shd w:val="clear" w:color="auto" w:fill="auto"/>
            <w:vAlign w:val="center"/>
            <w:hideMark/>
          </w:tcPr>
          <w:p w14:paraId="5AD409DF" w14:textId="553415F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21,1</w:t>
            </w:r>
          </w:p>
        </w:tc>
        <w:tc>
          <w:tcPr>
            <w:tcW w:w="1177" w:type="dxa"/>
            <w:tcBorders>
              <w:top w:val="nil"/>
              <w:left w:val="nil"/>
              <w:bottom w:val="single" w:sz="4" w:space="0" w:color="auto"/>
              <w:right w:val="single" w:sz="4" w:space="0" w:color="auto"/>
            </w:tcBorders>
            <w:shd w:val="clear" w:color="auto" w:fill="auto"/>
            <w:vAlign w:val="center"/>
            <w:hideMark/>
          </w:tcPr>
          <w:p w14:paraId="5AD409E0" w14:textId="455A22A2"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22,7</w:t>
            </w:r>
          </w:p>
        </w:tc>
        <w:tc>
          <w:tcPr>
            <w:tcW w:w="696" w:type="dxa"/>
            <w:tcBorders>
              <w:top w:val="nil"/>
              <w:left w:val="nil"/>
              <w:bottom w:val="single" w:sz="4" w:space="0" w:color="auto"/>
              <w:right w:val="single" w:sz="4" w:space="0" w:color="auto"/>
            </w:tcBorders>
            <w:shd w:val="clear" w:color="auto" w:fill="auto"/>
            <w:vAlign w:val="center"/>
            <w:hideMark/>
          </w:tcPr>
          <w:p w14:paraId="5AD409E1" w14:textId="135DDD3C"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14:paraId="5AD409E2" w14:textId="2A2A0948"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6,7</w:t>
            </w:r>
          </w:p>
        </w:tc>
      </w:tr>
      <w:tr w:rsidR="00D54B9D" w:rsidRPr="00537E97" w14:paraId="5AD409EF"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9E4"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Нидерланды</w:t>
            </w:r>
          </w:p>
        </w:tc>
        <w:tc>
          <w:tcPr>
            <w:tcW w:w="696" w:type="dxa"/>
            <w:tcBorders>
              <w:top w:val="nil"/>
              <w:left w:val="nil"/>
              <w:bottom w:val="single" w:sz="4" w:space="0" w:color="auto"/>
              <w:right w:val="single" w:sz="4" w:space="0" w:color="auto"/>
            </w:tcBorders>
            <w:shd w:val="clear" w:color="auto" w:fill="auto"/>
            <w:vAlign w:val="center"/>
            <w:hideMark/>
          </w:tcPr>
          <w:p w14:paraId="5AD409E5" w14:textId="680D35F9"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15,1</w:t>
            </w:r>
          </w:p>
        </w:tc>
        <w:tc>
          <w:tcPr>
            <w:tcW w:w="756" w:type="dxa"/>
            <w:tcBorders>
              <w:top w:val="nil"/>
              <w:left w:val="nil"/>
              <w:bottom w:val="single" w:sz="4" w:space="0" w:color="auto"/>
              <w:right w:val="single" w:sz="4" w:space="0" w:color="auto"/>
            </w:tcBorders>
            <w:shd w:val="clear" w:color="auto" w:fill="auto"/>
            <w:vAlign w:val="center"/>
            <w:hideMark/>
          </w:tcPr>
          <w:p w14:paraId="5AD409E6" w14:textId="06C14A2B"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15,7</w:t>
            </w:r>
          </w:p>
        </w:tc>
        <w:tc>
          <w:tcPr>
            <w:tcW w:w="696" w:type="dxa"/>
            <w:tcBorders>
              <w:top w:val="nil"/>
              <w:left w:val="nil"/>
              <w:bottom w:val="single" w:sz="4" w:space="0" w:color="auto"/>
              <w:right w:val="single" w:sz="4" w:space="0" w:color="auto"/>
            </w:tcBorders>
            <w:shd w:val="clear" w:color="auto" w:fill="auto"/>
            <w:vAlign w:val="center"/>
            <w:hideMark/>
          </w:tcPr>
          <w:p w14:paraId="5AD409E7" w14:textId="3363EA10"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17,2</w:t>
            </w:r>
          </w:p>
        </w:tc>
        <w:tc>
          <w:tcPr>
            <w:tcW w:w="756" w:type="dxa"/>
            <w:tcBorders>
              <w:top w:val="nil"/>
              <w:left w:val="nil"/>
              <w:bottom w:val="single" w:sz="4" w:space="0" w:color="auto"/>
              <w:right w:val="single" w:sz="4" w:space="0" w:color="auto"/>
            </w:tcBorders>
            <w:shd w:val="clear" w:color="auto" w:fill="auto"/>
            <w:vAlign w:val="center"/>
            <w:hideMark/>
          </w:tcPr>
          <w:p w14:paraId="5AD409E8" w14:textId="0706194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18,2</w:t>
            </w:r>
          </w:p>
        </w:tc>
        <w:tc>
          <w:tcPr>
            <w:tcW w:w="805" w:type="dxa"/>
            <w:tcBorders>
              <w:top w:val="nil"/>
              <w:left w:val="nil"/>
              <w:bottom w:val="single" w:sz="4" w:space="0" w:color="auto"/>
              <w:right w:val="single" w:sz="4" w:space="0" w:color="auto"/>
            </w:tcBorders>
            <w:shd w:val="clear" w:color="auto" w:fill="auto"/>
            <w:vAlign w:val="center"/>
            <w:hideMark/>
          </w:tcPr>
          <w:p w14:paraId="5AD409E9" w14:textId="1BD008B4"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22,4</w:t>
            </w:r>
          </w:p>
        </w:tc>
        <w:tc>
          <w:tcPr>
            <w:tcW w:w="761" w:type="dxa"/>
            <w:tcBorders>
              <w:top w:val="nil"/>
              <w:left w:val="nil"/>
              <w:bottom w:val="single" w:sz="4" w:space="0" w:color="auto"/>
              <w:right w:val="single" w:sz="4" w:space="0" w:color="auto"/>
            </w:tcBorders>
            <w:shd w:val="clear" w:color="auto" w:fill="auto"/>
            <w:vAlign w:val="center"/>
            <w:hideMark/>
          </w:tcPr>
          <w:p w14:paraId="5AD409EA" w14:textId="5ED00E3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24,2</w:t>
            </w:r>
          </w:p>
        </w:tc>
        <w:tc>
          <w:tcPr>
            <w:tcW w:w="992" w:type="dxa"/>
            <w:tcBorders>
              <w:top w:val="nil"/>
              <w:left w:val="nil"/>
              <w:bottom w:val="single" w:sz="4" w:space="0" w:color="auto"/>
              <w:right w:val="single" w:sz="4" w:space="0" w:color="auto"/>
            </w:tcBorders>
            <w:shd w:val="clear" w:color="auto" w:fill="auto"/>
            <w:vAlign w:val="center"/>
            <w:hideMark/>
          </w:tcPr>
          <w:p w14:paraId="5AD409EB" w14:textId="45903F04"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26,8</w:t>
            </w:r>
          </w:p>
        </w:tc>
        <w:tc>
          <w:tcPr>
            <w:tcW w:w="1177" w:type="dxa"/>
            <w:tcBorders>
              <w:top w:val="nil"/>
              <w:left w:val="nil"/>
              <w:bottom w:val="single" w:sz="4" w:space="0" w:color="auto"/>
              <w:right w:val="single" w:sz="4" w:space="0" w:color="auto"/>
            </w:tcBorders>
            <w:shd w:val="clear" w:color="auto" w:fill="auto"/>
            <w:vAlign w:val="center"/>
            <w:hideMark/>
          </w:tcPr>
          <w:p w14:paraId="5AD409EC" w14:textId="55EA92BA"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29,0</w:t>
            </w:r>
          </w:p>
        </w:tc>
        <w:tc>
          <w:tcPr>
            <w:tcW w:w="696" w:type="dxa"/>
            <w:tcBorders>
              <w:top w:val="nil"/>
              <w:left w:val="nil"/>
              <w:bottom w:val="single" w:sz="4" w:space="0" w:color="auto"/>
              <w:right w:val="single" w:sz="4" w:space="0" w:color="auto"/>
            </w:tcBorders>
            <w:shd w:val="clear" w:color="auto" w:fill="auto"/>
            <w:vAlign w:val="center"/>
            <w:hideMark/>
          </w:tcPr>
          <w:p w14:paraId="5AD409ED" w14:textId="0E14615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10,5</w:t>
            </w:r>
          </w:p>
        </w:tc>
        <w:tc>
          <w:tcPr>
            <w:tcW w:w="696" w:type="dxa"/>
            <w:tcBorders>
              <w:top w:val="nil"/>
              <w:left w:val="nil"/>
              <w:bottom w:val="single" w:sz="4" w:space="0" w:color="auto"/>
              <w:right w:val="single" w:sz="4" w:space="0" w:color="auto"/>
            </w:tcBorders>
            <w:shd w:val="clear" w:color="auto" w:fill="auto"/>
            <w:vAlign w:val="center"/>
            <w:hideMark/>
          </w:tcPr>
          <w:p w14:paraId="5AD409EE" w14:textId="4B71208C"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11,9</w:t>
            </w:r>
          </w:p>
        </w:tc>
      </w:tr>
      <w:tr w:rsidR="00D54B9D" w:rsidRPr="00537E97" w14:paraId="5AD409FB"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9F0"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Норвегия</w:t>
            </w:r>
          </w:p>
        </w:tc>
        <w:tc>
          <w:tcPr>
            <w:tcW w:w="696" w:type="dxa"/>
            <w:tcBorders>
              <w:top w:val="nil"/>
              <w:left w:val="nil"/>
              <w:bottom w:val="single" w:sz="4" w:space="0" w:color="auto"/>
              <w:right w:val="single" w:sz="4" w:space="0" w:color="auto"/>
            </w:tcBorders>
            <w:shd w:val="clear" w:color="auto" w:fill="auto"/>
            <w:vAlign w:val="center"/>
            <w:hideMark/>
          </w:tcPr>
          <w:p w14:paraId="5AD409F1" w14:textId="7017E5B9"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43,3</w:t>
            </w:r>
          </w:p>
        </w:tc>
        <w:tc>
          <w:tcPr>
            <w:tcW w:w="756" w:type="dxa"/>
            <w:tcBorders>
              <w:top w:val="nil"/>
              <w:left w:val="nil"/>
              <w:bottom w:val="single" w:sz="4" w:space="0" w:color="auto"/>
              <w:right w:val="single" w:sz="4" w:space="0" w:color="auto"/>
            </w:tcBorders>
            <w:shd w:val="clear" w:color="auto" w:fill="auto"/>
            <w:vAlign w:val="center"/>
            <w:hideMark/>
          </w:tcPr>
          <w:p w14:paraId="5AD409F2" w14:textId="004CB73B"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44,5</w:t>
            </w:r>
          </w:p>
        </w:tc>
        <w:tc>
          <w:tcPr>
            <w:tcW w:w="696" w:type="dxa"/>
            <w:tcBorders>
              <w:top w:val="nil"/>
              <w:left w:val="nil"/>
              <w:bottom w:val="single" w:sz="4" w:space="0" w:color="auto"/>
              <w:right w:val="single" w:sz="4" w:space="0" w:color="auto"/>
            </w:tcBorders>
            <w:shd w:val="clear" w:color="auto" w:fill="auto"/>
            <w:vAlign w:val="center"/>
            <w:hideMark/>
          </w:tcPr>
          <w:p w14:paraId="5AD409F3" w14:textId="63787548"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10,1</w:t>
            </w:r>
          </w:p>
        </w:tc>
        <w:tc>
          <w:tcPr>
            <w:tcW w:w="756" w:type="dxa"/>
            <w:tcBorders>
              <w:top w:val="nil"/>
              <w:left w:val="nil"/>
              <w:bottom w:val="single" w:sz="4" w:space="0" w:color="auto"/>
              <w:right w:val="single" w:sz="4" w:space="0" w:color="auto"/>
            </w:tcBorders>
            <w:shd w:val="clear" w:color="auto" w:fill="auto"/>
            <w:vAlign w:val="center"/>
            <w:hideMark/>
          </w:tcPr>
          <w:p w14:paraId="5AD409F4" w14:textId="4A733A2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11,4</w:t>
            </w:r>
          </w:p>
        </w:tc>
        <w:tc>
          <w:tcPr>
            <w:tcW w:w="805" w:type="dxa"/>
            <w:tcBorders>
              <w:top w:val="nil"/>
              <w:left w:val="nil"/>
              <w:bottom w:val="single" w:sz="4" w:space="0" w:color="auto"/>
              <w:right w:val="single" w:sz="4" w:space="0" w:color="auto"/>
            </w:tcBorders>
            <w:shd w:val="clear" w:color="auto" w:fill="auto"/>
            <w:vAlign w:val="center"/>
            <w:hideMark/>
          </w:tcPr>
          <w:p w14:paraId="5AD409F5" w14:textId="424C4414"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26,7</w:t>
            </w:r>
          </w:p>
        </w:tc>
        <w:tc>
          <w:tcPr>
            <w:tcW w:w="761" w:type="dxa"/>
            <w:tcBorders>
              <w:top w:val="nil"/>
              <w:left w:val="nil"/>
              <w:bottom w:val="single" w:sz="4" w:space="0" w:color="auto"/>
              <w:right w:val="single" w:sz="4" w:space="0" w:color="auto"/>
            </w:tcBorders>
            <w:shd w:val="clear" w:color="auto" w:fill="auto"/>
            <w:vAlign w:val="center"/>
            <w:hideMark/>
          </w:tcPr>
          <w:p w14:paraId="5AD409F6" w14:textId="2C77989E"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27,1</w:t>
            </w:r>
          </w:p>
        </w:tc>
        <w:tc>
          <w:tcPr>
            <w:tcW w:w="992" w:type="dxa"/>
            <w:tcBorders>
              <w:top w:val="nil"/>
              <w:left w:val="nil"/>
              <w:bottom w:val="single" w:sz="4" w:space="0" w:color="auto"/>
              <w:right w:val="single" w:sz="4" w:space="0" w:color="auto"/>
            </w:tcBorders>
            <w:shd w:val="clear" w:color="auto" w:fill="auto"/>
            <w:vAlign w:val="center"/>
            <w:hideMark/>
          </w:tcPr>
          <w:p w14:paraId="5AD409F7" w14:textId="0CE54082"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27,6</w:t>
            </w:r>
          </w:p>
        </w:tc>
        <w:tc>
          <w:tcPr>
            <w:tcW w:w="1177" w:type="dxa"/>
            <w:tcBorders>
              <w:top w:val="nil"/>
              <w:left w:val="nil"/>
              <w:bottom w:val="single" w:sz="4" w:space="0" w:color="auto"/>
              <w:right w:val="single" w:sz="4" w:space="0" w:color="auto"/>
            </w:tcBorders>
            <w:shd w:val="clear" w:color="auto" w:fill="auto"/>
            <w:vAlign w:val="center"/>
            <w:hideMark/>
          </w:tcPr>
          <w:p w14:paraId="5AD409F8" w14:textId="7939DEB8"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26,7</w:t>
            </w:r>
          </w:p>
        </w:tc>
        <w:tc>
          <w:tcPr>
            <w:tcW w:w="696" w:type="dxa"/>
            <w:tcBorders>
              <w:top w:val="nil"/>
              <w:left w:val="nil"/>
              <w:bottom w:val="single" w:sz="4" w:space="0" w:color="auto"/>
              <w:right w:val="single" w:sz="4" w:space="0" w:color="auto"/>
            </w:tcBorders>
            <w:shd w:val="clear" w:color="auto" w:fill="auto"/>
            <w:vAlign w:val="center"/>
            <w:hideMark/>
          </w:tcPr>
          <w:p w14:paraId="5AD409F9" w14:textId="61BE2E8F"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4,1</w:t>
            </w:r>
          </w:p>
        </w:tc>
        <w:tc>
          <w:tcPr>
            <w:tcW w:w="696" w:type="dxa"/>
            <w:tcBorders>
              <w:top w:val="nil"/>
              <w:left w:val="nil"/>
              <w:bottom w:val="single" w:sz="4" w:space="0" w:color="auto"/>
              <w:right w:val="single" w:sz="4" w:space="0" w:color="auto"/>
            </w:tcBorders>
            <w:shd w:val="clear" w:color="auto" w:fill="auto"/>
            <w:vAlign w:val="center"/>
            <w:hideMark/>
          </w:tcPr>
          <w:p w14:paraId="5AD409FA" w14:textId="06295340"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4,7</w:t>
            </w:r>
          </w:p>
        </w:tc>
      </w:tr>
      <w:tr w:rsidR="00D54B9D" w:rsidRPr="00537E97" w14:paraId="5AD40A07"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9FC"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США</w:t>
            </w:r>
          </w:p>
        </w:tc>
        <w:tc>
          <w:tcPr>
            <w:tcW w:w="696" w:type="dxa"/>
            <w:tcBorders>
              <w:top w:val="nil"/>
              <w:left w:val="nil"/>
              <w:bottom w:val="single" w:sz="4" w:space="0" w:color="auto"/>
              <w:right w:val="single" w:sz="4" w:space="0" w:color="auto"/>
            </w:tcBorders>
            <w:shd w:val="clear" w:color="auto" w:fill="auto"/>
            <w:vAlign w:val="center"/>
            <w:hideMark/>
          </w:tcPr>
          <w:p w14:paraId="5AD409FD" w14:textId="02437D29"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43,2</w:t>
            </w:r>
          </w:p>
        </w:tc>
        <w:tc>
          <w:tcPr>
            <w:tcW w:w="756" w:type="dxa"/>
            <w:tcBorders>
              <w:top w:val="nil"/>
              <w:left w:val="nil"/>
              <w:bottom w:val="single" w:sz="4" w:space="0" w:color="auto"/>
              <w:right w:val="single" w:sz="4" w:space="0" w:color="auto"/>
            </w:tcBorders>
            <w:shd w:val="clear" w:color="auto" w:fill="auto"/>
            <w:vAlign w:val="center"/>
            <w:hideMark/>
          </w:tcPr>
          <w:p w14:paraId="5AD409FE" w14:textId="0E25DE3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44,4</w:t>
            </w:r>
          </w:p>
        </w:tc>
        <w:tc>
          <w:tcPr>
            <w:tcW w:w="696" w:type="dxa"/>
            <w:tcBorders>
              <w:top w:val="nil"/>
              <w:left w:val="nil"/>
              <w:bottom w:val="single" w:sz="4" w:space="0" w:color="auto"/>
              <w:right w:val="single" w:sz="4" w:space="0" w:color="auto"/>
            </w:tcBorders>
            <w:shd w:val="clear" w:color="auto" w:fill="auto"/>
            <w:vAlign w:val="center"/>
            <w:hideMark/>
          </w:tcPr>
          <w:p w14:paraId="5AD409FF" w14:textId="4AEF99C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9,7</w:t>
            </w:r>
          </w:p>
        </w:tc>
        <w:tc>
          <w:tcPr>
            <w:tcW w:w="756" w:type="dxa"/>
            <w:tcBorders>
              <w:top w:val="nil"/>
              <w:left w:val="nil"/>
              <w:bottom w:val="single" w:sz="4" w:space="0" w:color="auto"/>
              <w:right w:val="single" w:sz="4" w:space="0" w:color="auto"/>
            </w:tcBorders>
            <w:shd w:val="clear" w:color="auto" w:fill="auto"/>
            <w:vAlign w:val="center"/>
            <w:hideMark/>
          </w:tcPr>
          <w:p w14:paraId="5AD40A00" w14:textId="686679DF"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11,1</w:t>
            </w:r>
          </w:p>
        </w:tc>
        <w:tc>
          <w:tcPr>
            <w:tcW w:w="805" w:type="dxa"/>
            <w:tcBorders>
              <w:top w:val="nil"/>
              <w:left w:val="nil"/>
              <w:bottom w:val="single" w:sz="4" w:space="0" w:color="auto"/>
              <w:right w:val="single" w:sz="4" w:space="0" w:color="auto"/>
            </w:tcBorders>
            <w:shd w:val="clear" w:color="auto" w:fill="auto"/>
            <w:vAlign w:val="center"/>
            <w:hideMark/>
          </w:tcPr>
          <w:p w14:paraId="5AD40A01" w14:textId="5F4F76CF"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21,0</w:t>
            </w:r>
          </w:p>
        </w:tc>
        <w:tc>
          <w:tcPr>
            <w:tcW w:w="761" w:type="dxa"/>
            <w:tcBorders>
              <w:top w:val="nil"/>
              <w:left w:val="nil"/>
              <w:bottom w:val="single" w:sz="4" w:space="0" w:color="auto"/>
              <w:right w:val="single" w:sz="4" w:space="0" w:color="auto"/>
            </w:tcBorders>
            <w:shd w:val="clear" w:color="auto" w:fill="auto"/>
            <w:vAlign w:val="center"/>
            <w:hideMark/>
          </w:tcPr>
          <w:p w14:paraId="5AD40A02" w14:textId="7D0B20CA"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22,8</w:t>
            </w:r>
          </w:p>
        </w:tc>
        <w:tc>
          <w:tcPr>
            <w:tcW w:w="992" w:type="dxa"/>
            <w:tcBorders>
              <w:top w:val="nil"/>
              <w:left w:val="nil"/>
              <w:bottom w:val="single" w:sz="4" w:space="0" w:color="auto"/>
              <w:right w:val="single" w:sz="4" w:space="0" w:color="auto"/>
            </w:tcBorders>
            <w:shd w:val="clear" w:color="auto" w:fill="auto"/>
            <w:vAlign w:val="center"/>
            <w:hideMark/>
          </w:tcPr>
          <w:p w14:paraId="5AD40A03" w14:textId="5B0E968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21,3</w:t>
            </w:r>
          </w:p>
        </w:tc>
        <w:tc>
          <w:tcPr>
            <w:tcW w:w="1177" w:type="dxa"/>
            <w:tcBorders>
              <w:top w:val="nil"/>
              <w:left w:val="nil"/>
              <w:bottom w:val="single" w:sz="4" w:space="0" w:color="auto"/>
              <w:right w:val="single" w:sz="4" w:space="0" w:color="auto"/>
            </w:tcBorders>
            <w:shd w:val="clear" w:color="auto" w:fill="auto"/>
            <w:vAlign w:val="center"/>
            <w:hideMark/>
          </w:tcPr>
          <w:p w14:paraId="5AD40A04" w14:textId="08916C12"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22,8</w:t>
            </w:r>
          </w:p>
        </w:tc>
        <w:tc>
          <w:tcPr>
            <w:tcW w:w="696" w:type="dxa"/>
            <w:tcBorders>
              <w:top w:val="nil"/>
              <w:left w:val="nil"/>
              <w:bottom w:val="single" w:sz="4" w:space="0" w:color="auto"/>
              <w:right w:val="single" w:sz="4" w:space="0" w:color="auto"/>
            </w:tcBorders>
            <w:shd w:val="clear" w:color="auto" w:fill="auto"/>
            <w:vAlign w:val="center"/>
            <w:hideMark/>
          </w:tcPr>
          <w:p w14:paraId="5AD40A05" w14:textId="0A228A00"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5,7</w:t>
            </w:r>
          </w:p>
        </w:tc>
        <w:tc>
          <w:tcPr>
            <w:tcW w:w="696" w:type="dxa"/>
            <w:tcBorders>
              <w:top w:val="nil"/>
              <w:left w:val="nil"/>
              <w:bottom w:val="single" w:sz="4" w:space="0" w:color="auto"/>
              <w:right w:val="single" w:sz="4" w:space="0" w:color="auto"/>
            </w:tcBorders>
            <w:shd w:val="clear" w:color="auto" w:fill="auto"/>
            <w:vAlign w:val="center"/>
            <w:hideMark/>
          </w:tcPr>
          <w:p w14:paraId="5AD40A06" w14:textId="4CCBF8F4"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7,2</w:t>
            </w:r>
          </w:p>
        </w:tc>
      </w:tr>
      <w:tr w:rsidR="00D54B9D" w:rsidRPr="00537E97" w14:paraId="5AD40A13"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A08"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ЮАР</w:t>
            </w:r>
          </w:p>
        </w:tc>
        <w:tc>
          <w:tcPr>
            <w:tcW w:w="696" w:type="dxa"/>
            <w:tcBorders>
              <w:top w:val="nil"/>
              <w:left w:val="nil"/>
              <w:bottom w:val="single" w:sz="4" w:space="0" w:color="auto"/>
              <w:right w:val="single" w:sz="4" w:space="0" w:color="auto"/>
            </w:tcBorders>
            <w:shd w:val="clear" w:color="auto" w:fill="auto"/>
            <w:vAlign w:val="center"/>
            <w:hideMark/>
          </w:tcPr>
          <w:p w14:paraId="5AD40A09" w14:textId="18F39A94"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10,6</w:t>
            </w:r>
          </w:p>
        </w:tc>
        <w:tc>
          <w:tcPr>
            <w:tcW w:w="756" w:type="dxa"/>
            <w:tcBorders>
              <w:top w:val="nil"/>
              <w:left w:val="nil"/>
              <w:bottom w:val="single" w:sz="4" w:space="0" w:color="auto"/>
              <w:right w:val="single" w:sz="4" w:space="0" w:color="auto"/>
            </w:tcBorders>
            <w:shd w:val="clear" w:color="auto" w:fill="auto"/>
            <w:vAlign w:val="center"/>
            <w:hideMark/>
          </w:tcPr>
          <w:p w14:paraId="5AD40A0A" w14:textId="3402E89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10,9</w:t>
            </w:r>
          </w:p>
        </w:tc>
        <w:tc>
          <w:tcPr>
            <w:tcW w:w="696" w:type="dxa"/>
            <w:tcBorders>
              <w:top w:val="nil"/>
              <w:left w:val="nil"/>
              <w:bottom w:val="single" w:sz="4" w:space="0" w:color="auto"/>
              <w:right w:val="single" w:sz="4" w:space="0" w:color="auto"/>
            </w:tcBorders>
            <w:shd w:val="clear" w:color="auto" w:fill="auto"/>
            <w:vAlign w:val="center"/>
            <w:hideMark/>
          </w:tcPr>
          <w:p w14:paraId="5AD40A0B" w14:textId="31F1D2B8"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54,2</w:t>
            </w:r>
          </w:p>
        </w:tc>
        <w:tc>
          <w:tcPr>
            <w:tcW w:w="756" w:type="dxa"/>
            <w:tcBorders>
              <w:top w:val="nil"/>
              <w:left w:val="nil"/>
              <w:bottom w:val="single" w:sz="4" w:space="0" w:color="auto"/>
              <w:right w:val="single" w:sz="4" w:space="0" w:color="auto"/>
            </w:tcBorders>
            <w:shd w:val="clear" w:color="auto" w:fill="auto"/>
            <w:vAlign w:val="center"/>
            <w:hideMark/>
          </w:tcPr>
          <w:p w14:paraId="5AD40A0C" w14:textId="66A2ABF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54,7</w:t>
            </w:r>
          </w:p>
        </w:tc>
        <w:tc>
          <w:tcPr>
            <w:tcW w:w="805" w:type="dxa"/>
            <w:tcBorders>
              <w:top w:val="nil"/>
              <w:left w:val="nil"/>
              <w:bottom w:val="single" w:sz="4" w:space="0" w:color="auto"/>
              <w:right w:val="single" w:sz="4" w:space="0" w:color="auto"/>
            </w:tcBorders>
            <w:shd w:val="clear" w:color="auto" w:fill="auto"/>
            <w:vAlign w:val="center"/>
            <w:hideMark/>
          </w:tcPr>
          <w:p w14:paraId="5AD40A0D" w14:textId="0B73D97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4,5</w:t>
            </w:r>
          </w:p>
        </w:tc>
        <w:tc>
          <w:tcPr>
            <w:tcW w:w="761" w:type="dxa"/>
            <w:tcBorders>
              <w:top w:val="nil"/>
              <w:left w:val="nil"/>
              <w:bottom w:val="single" w:sz="4" w:space="0" w:color="auto"/>
              <w:right w:val="single" w:sz="4" w:space="0" w:color="auto"/>
            </w:tcBorders>
            <w:shd w:val="clear" w:color="auto" w:fill="auto"/>
            <w:vAlign w:val="center"/>
            <w:hideMark/>
          </w:tcPr>
          <w:p w14:paraId="5AD40A0E" w14:textId="543914D2"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14:paraId="5AD40A0F" w14:textId="11140376"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1,1</w:t>
            </w:r>
          </w:p>
        </w:tc>
        <w:tc>
          <w:tcPr>
            <w:tcW w:w="1177" w:type="dxa"/>
            <w:tcBorders>
              <w:top w:val="nil"/>
              <w:left w:val="nil"/>
              <w:bottom w:val="single" w:sz="4" w:space="0" w:color="auto"/>
              <w:right w:val="single" w:sz="4" w:space="0" w:color="auto"/>
            </w:tcBorders>
            <w:shd w:val="clear" w:color="auto" w:fill="auto"/>
            <w:vAlign w:val="center"/>
            <w:hideMark/>
          </w:tcPr>
          <w:p w14:paraId="5AD40A10" w14:textId="663FC7C4"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14:paraId="5AD40A11" w14:textId="3CCCF54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0,6</w:t>
            </w:r>
          </w:p>
        </w:tc>
        <w:tc>
          <w:tcPr>
            <w:tcW w:w="696" w:type="dxa"/>
            <w:tcBorders>
              <w:top w:val="nil"/>
              <w:left w:val="nil"/>
              <w:bottom w:val="single" w:sz="4" w:space="0" w:color="auto"/>
              <w:right w:val="single" w:sz="4" w:space="0" w:color="auto"/>
            </w:tcBorders>
            <w:shd w:val="clear" w:color="auto" w:fill="auto"/>
            <w:vAlign w:val="center"/>
            <w:hideMark/>
          </w:tcPr>
          <w:p w14:paraId="5AD40A12" w14:textId="10DF868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0,7</w:t>
            </w:r>
          </w:p>
        </w:tc>
      </w:tr>
      <w:tr w:rsidR="00D54B9D" w:rsidRPr="00537E97" w14:paraId="5AD40A1F" w14:textId="77777777" w:rsidTr="00212493">
        <w:trPr>
          <w:trHeight w:val="327"/>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5AD40A14" w14:textId="77777777" w:rsidR="00D54B9D" w:rsidRPr="00537E97" w:rsidRDefault="00D54B9D" w:rsidP="00D54B9D">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Бразилия</w:t>
            </w:r>
          </w:p>
        </w:tc>
        <w:tc>
          <w:tcPr>
            <w:tcW w:w="696" w:type="dxa"/>
            <w:tcBorders>
              <w:top w:val="nil"/>
              <w:left w:val="nil"/>
              <w:bottom w:val="single" w:sz="4" w:space="0" w:color="auto"/>
              <w:right w:val="single" w:sz="4" w:space="0" w:color="auto"/>
            </w:tcBorders>
            <w:shd w:val="clear" w:color="auto" w:fill="auto"/>
            <w:vAlign w:val="center"/>
            <w:hideMark/>
          </w:tcPr>
          <w:p w14:paraId="5AD40A15" w14:textId="7C3FEA9F"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10,4</w:t>
            </w:r>
          </w:p>
        </w:tc>
        <w:tc>
          <w:tcPr>
            <w:tcW w:w="756" w:type="dxa"/>
            <w:tcBorders>
              <w:top w:val="nil"/>
              <w:left w:val="nil"/>
              <w:bottom w:val="single" w:sz="4" w:space="0" w:color="auto"/>
              <w:right w:val="single" w:sz="4" w:space="0" w:color="auto"/>
            </w:tcBorders>
            <w:shd w:val="clear" w:color="auto" w:fill="auto"/>
            <w:vAlign w:val="center"/>
            <w:hideMark/>
          </w:tcPr>
          <w:p w14:paraId="5AD40A16" w14:textId="714F49E1"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11,7</w:t>
            </w:r>
          </w:p>
        </w:tc>
        <w:tc>
          <w:tcPr>
            <w:tcW w:w="696" w:type="dxa"/>
            <w:tcBorders>
              <w:top w:val="nil"/>
              <w:left w:val="nil"/>
              <w:bottom w:val="single" w:sz="4" w:space="0" w:color="auto"/>
              <w:right w:val="single" w:sz="4" w:space="0" w:color="auto"/>
            </w:tcBorders>
            <w:shd w:val="clear" w:color="auto" w:fill="auto"/>
            <w:vAlign w:val="center"/>
            <w:hideMark/>
          </w:tcPr>
          <w:p w14:paraId="5AD40A17" w14:textId="667B4119"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6,3</w:t>
            </w:r>
          </w:p>
        </w:tc>
        <w:tc>
          <w:tcPr>
            <w:tcW w:w="756" w:type="dxa"/>
            <w:tcBorders>
              <w:top w:val="nil"/>
              <w:left w:val="nil"/>
              <w:bottom w:val="single" w:sz="4" w:space="0" w:color="auto"/>
              <w:right w:val="single" w:sz="4" w:space="0" w:color="auto"/>
            </w:tcBorders>
            <w:shd w:val="clear" w:color="auto" w:fill="auto"/>
            <w:vAlign w:val="center"/>
            <w:hideMark/>
          </w:tcPr>
          <w:p w14:paraId="5AD40A18" w14:textId="2C3C67A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6,8</w:t>
            </w:r>
          </w:p>
        </w:tc>
        <w:tc>
          <w:tcPr>
            <w:tcW w:w="805" w:type="dxa"/>
            <w:tcBorders>
              <w:top w:val="nil"/>
              <w:left w:val="nil"/>
              <w:bottom w:val="single" w:sz="4" w:space="0" w:color="auto"/>
              <w:right w:val="single" w:sz="4" w:space="0" w:color="auto"/>
            </w:tcBorders>
            <w:shd w:val="clear" w:color="auto" w:fill="auto"/>
            <w:vAlign w:val="center"/>
            <w:hideMark/>
          </w:tcPr>
          <w:p w14:paraId="5AD40A19" w14:textId="491810D3"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34,1</w:t>
            </w:r>
          </w:p>
        </w:tc>
        <w:tc>
          <w:tcPr>
            <w:tcW w:w="761" w:type="dxa"/>
            <w:tcBorders>
              <w:top w:val="nil"/>
              <w:left w:val="nil"/>
              <w:bottom w:val="single" w:sz="4" w:space="0" w:color="auto"/>
              <w:right w:val="single" w:sz="4" w:space="0" w:color="auto"/>
            </w:tcBorders>
            <w:shd w:val="clear" w:color="auto" w:fill="auto"/>
            <w:vAlign w:val="center"/>
            <w:hideMark/>
          </w:tcPr>
          <w:p w14:paraId="5AD40A1A" w14:textId="409E4E22"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36,3</w:t>
            </w:r>
          </w:p>
        </w:tc>
        <w:tc>
          <w:tcPr>
            <w:tcW w:w="992" w:type="dxa"/>
            <w:tcBorders>
              <w:top w:val="nil"/>
              <w:left w:val="nil"/>
              <w:bottom w:val="single" w:sz="4" w:space="0" w:color="auto"/>
              <w:right w:val="single" w:sz="4" w:space="0" w:color="auto"/>
            </w:tcBorders>
            <w:shd w:val="clear" w:color="auto" w:fill="auto"/>
            <w:vAlign w:val="center"/>
            <w:hideMark/>
          </w:tcPr>
          <w:p w14:paraId="5AD40A1B" w14:textId="62DF3F2D"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27,9</w:t>
            </w:r>
          </w:p>
        </w:tc>
        <w:tc>
          <w:tcPr>
            <w:tcW w:w="1177" w:type="dxa"/>
            <w:tcBorders>
              <w:top w:val="nil"/>
              <w:left w:val="nil"/>
              <w:bottom w:val="single" w:sz="4" w:space="0" w:color="auto"/>
              <w:right w:val="single" w:sz="4" w:space="0" w:color="auto"/>
            </w:tcBorders>
            <w:shd w:val="clear" w:color="auto" w:fill="auto"/>
            <w:vAlign w:val="center"/>
            <w:hideMark/>
          </w:tcPr>
          <w:p w14:paraId="5AD40A1C" w14:textId="1851A3B6"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29,6</w:t>
            </w:r>
          </w:p>
        </w:tc>
        <w:tc>
          <w:tcPr>
            <w:tcW w:w="696" w:type="dxa"/>
            <w:tcBorders>
              <w:top w:val="nil"/>
              <w:left w:val="nil"/>
              <w:bottom w:val="single" w:sz="4" w:space="0" w:color="auto"/>
              <w:right w:val="single" w:sz="4" w:space="0" w:color="auto"/>
            </w:tcBorders>
            <w:shd w:val="clear" w:color="auto" w:fill="auto"/>
            <w:vAlign w:val="center"/>
            <w:hideMark/>
          </w:tcPr>
          <w:p w14:paraId="5AD40A1D" w14:textId="6C087FE7"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6,2</w:t>
            </w:r>
          </w:p>
        </w:tc>
        <w:tc>
          <w:tcPr>
            <w:tcW w:w="696" w:type="dxa"/>
            <w:tcBorders>
              <w:top w:val="nil"/>
              <w:left w:val="nil"/>
              <w:bottom w:val="single" w:sz="4" w:space="0" w:color="auto"/>
              <w:right w:val="single" w:sz="4" w:space="0" w:color="auto"/>
            </w:tcBorders>
            <w:shd w:val="clear" w:color="auto" w:fill="auto"/>
            <w:vAlign w:val="center"/>
            <w:hideMark/>
          </w:tcPr>
          <w:p w14:paraId="5AD40A1E" w14:textId="3A1B30BB" w:rsidR="00D54B9D" w:rsidRPr="00537E97" w:rsidRDefault="00D54B9D" w:rsidP="00D54B9D">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7,6</w:t>
            </w:r>
          </w:p>
        </w:tc>
      </w:tr>
      <w:tr w:rsidR="00AA58E5" w:rsidRPr="00537E97" w14:paraId="5AD40A21" w14:textId="77777777" w:rsidTr="00212493">
        <w:trPr>
          <w:trHeight w:val="305"/>
        </w:trPr>
        <w:tc>
          <w:tcPr>
            <w:tcW w:w="953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AD40A20" w14:textId="77777777" w:rsidR="00AA58E5" w:rsidRPr="00537E97" w:rsidRDefault="00AA58E5" w:rsidP="003B7D99">
            <w:pPr>
              <w:spacing w:after="0" w:line="240" w:lineRule="auto"/>
              <w:ind w:firstLine="738"/>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Примечание - составлен</w:t>
            </w:r>
            <w:r w:rsidR="009E0809" w:rsidRPr="00537E97">
              <w:rPr>
                <w:rFonts w:ascii="Times New Roman" w:eastAsia="Times New Roman" w:hAnsi="Times New Roman" w:cs="Times New Roman"/>
                <w:color w:val="000000"/>
                <w:sz w:val="24"/>
                <w:szCs w:val="24"/>
                <w:lang w:eastAsia="ru-RU"/>
              </w:rPr>
              <w:t>о</w:t>
            </w:r>
            <w:r w:rsidR="00793814" w:rsidRPr="00537E97">
              <w:rPr>
                <w:rFonts w:ascii="Times New Roman" w:eastAsia="Times New Roman" w:hAnsi="Times New Roman" w:cs="Times New Roman"/>
                <w:color w:val="000000"/>
                <w:sz w:val="24"/>
                <w:szCs w:val="24"/>
                <w:lang w:eastAsia="ru-RU"/>
              </w:rPr>
              <w:t xml:space="preserve"> на основе источника [</w:t>
            </w:r>
            <w:r w:rsidR="0064539F" w:rsidRPr="00537E97">
              <w:rPr>
                <w:rFonts w:ascii="Times New Roman" w:eastAsia="Times New Roman" w:hAnsi="Times New Roman" w:cs="Times New Roman"/>
                <w:color w:val="000000"/>
                <w:sz w:val="24"/>
                <w:szCs w:val="24"/>
                <w:lang w:eastAsia="ru-RU"/>
              </w:rPr>
              <w:t>57</w:t>
            </w:r>
            <w:r w:rsidRPr="00537E97">
              <w:rPr>
                <w:rFonts w:ascii="Times New Roman" w:eastAsia="Times New Roman" w:hAnsi="Times New Roman" w:cs="Times New Roman"/>
                <w:color w:val="000000"/>
                <w:sz w:val="24"/>
                <w:szCs w:val="24"/>
                <w:lang w:eastAsia="ru-RU"/>
              </w:rPr>
              <w:t>]</w:t>
            </w:r>
          </w:p>
        </w:tc>
      </w:tr>
    </w:tbl>
    <w:p w14:paraId="5AD40A22" w14:textId="77777777" w:rsidR="00AA58E5" w:rsidRPr="00537E97" w:rsidRDefault="00AA58E5" w:rsidP="009E0809">
      <w:pPr>
        <w:spacing w:after="0" w:line="240" w:lineRule="auto"/>
        <w:rPr>
          <w:lang w:eastAsia="ru-RU"/>
        </w:rPr>
      </w:pPr>
    </w:p>
    <w:p w14:paraId="5AD40A24" w14:textId="7CE789A2" w:rsidR="00AE1841" w:rsidRPr="00537E97" w:rsidRDefault="00C05F87" w:rsidP="00AE184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Динамика закупа услуг находится в сильной зависимости от </w:t>
      </w:r>
      <w:r w:rsidR="00733249" w:rsidRPr="00537E97">
        <w:rPr>
          <w:rFonts w:ascii="Times New Roman" w:eastAsia="Times New Roman" w:hAnsi="Times New Roman" w:cs="Times New Roman"/>
          <w:color w:val="000000" w:themeColor="text1"/>
          <w:sz w:val="28"/>
          <w:szCs w:val="28"/>
          <w:lang w:eastAsia="ru-RU"/>
        </w:rPr>
        <w:t xml:space="preserve">тенденций </w:t>
      </w:r>
      <w:r w:rsidRPr="00537E97">
        <w:rPr>
          <w:rFonts w:ascii="Times New Roman" w:eastAsia="Times New Roman" w:hAnsi="Times New Roman" w:cs="Times New Roman"/>
          <w:color w:val="000000" w:themeColor="text1"/>
          <w:sz w:val="28"/>
          <w:szCs w:val="28"/>
          <w:lang w:eastAsia="ru-RU"/>
        </w:rPr>
        <w:t>изменения цен,</w:t>
      </w:r>
      <w:r w:rsidR="00733249" w:rsidRPr="00537E97">
        <w:rPr>
          <w:rFonts w:ascii="Times New Roman" w:eastAsia="Times New Roman" w:hAnsi="Times New Roman" w:cs="Times New Roman"/>
          <w:color w:val="000000" w:themeColor="text1"/>
          <w:sz w:val="28"/>
          <w:szCs w:val="28"/>
          <w:lang w:eastAsia="ru-RU"/>
        </w:rPr>
        <w:t xml:space="preserve"> резкие изменения конъюнктуры рынка, отсутствие равномерности распространения инноваций. В США наблюдается рост покупок </w:t>
      </w:r>
      <w:r w:rsidR="00733249" w:rsidRPr="00537E97">
        <w:rPr>
          <w:rFonts w:ascii="Times New Roman" w:eastAsia="Times New Roman" w:hAnsi="Times New Roman" w:cs="Times New Roman"/>
          <w:color w:val="000000" w:themeColor="text1"/>
          <w:sz w:val="28"/>
          <w:szCs w:val="28"/>
          <w:lang w:eastAsia="ru-RU"/>
        </w:rPr>
        <w:lastRenderedPageBreak/>
        <w:t xml:space="preserve">продвинутых сервисов, так как страна активно продвигает на мировой рынок такие новые продукты, как сланцевые нефть и газ. </w:t>
      </w:r>
      <w:r w:rsidR="00417828" w:rsidRPr="00537E97">
        <w:rPr>
          <w:rFonts w:ascii="Times New Roman" w:eastAsia="Times New Roman" w:hAnsi="Times New Roman" w:cs="Times New Roman"/>
          <w:color w:val="000000" w:themeColor="text1"/>
          <w:sz w:val="28"/>
          <w:szCs w:val="28"/>
          <w:lang w:eastAsia="ru-RU"/>
        </w:rPr>
        <w:t>Б</w:t>
      </w:r>
      <w:r w:rsidR="009603A7" w:rsidRPr="00537E97">
        <w:rPr>
          <w:rFonts w:ascii="Times New Roman" w:eastAsia="Times New Roman" w:hAnsi="Times New Roman" w:cs="Times New Roman"/>
          <w:color w:val="000000" w:themeColor="text1"/>
          <w:sz w:val="28"/>
          <w:szCs w:val="28"/>
          <w:lang w:eastAsia="ru-RU"/>
        </w:rPr>
        <w:t xml:space="preserve">ольшинство услуг, предоставляемых </w:t>
      </w:r>
      <w:r w:rsidR="00E63ED6" w:rsidRPr="00537E97">
        <w:rPr>
          <w:rFonts w:ascii="Times New Roman" w:eastAsia="Times New Roman" w:hAnsi="Times New Roman" w:cs="Times New Roman"/>
          <w:color w:val="000000" w:themeColor="text1"/>
          <w:sz w:val="28"/>
          <w:szCs w:val="28"/>
          <w:lang w:eastAsia="ru-RU"/>
        </w:rPr>
        <w:t xml:space="preserve">мировой </w:t>
      </w:r>
      <w:r w:rsidR="009603A7" w:rsidRPr="00537E97">
        <w:rPr>
          <w:rFonts w:ascii="Times New Roman" w:eastAsia="Times New Roman" w:hAnsi="Times New Roman" w:cs="Times New Roman"/>
          <w:color w:val="000000" w:themeColor="text1"/>
          <w:sz w:val="28"/>
          <w:szCs w:val="28"/>
          <w:lang w:eastAsia="ru-RU"/>
        </w:rPr>
        <w:t>промышленн</w:t>
      </w:r>
      <w:r w:rsidR="00B23C7D" w:rsidRPr="00537E97">
        <w:rPr>
          <w:rFonts w:ascii="Times New Roman" w:eastAsia="Times New Roman" w:hAnsi="Times New Roman" w:cs="Times New Roman"/>
          <w:color w:val="000000" w:themeColor="text1"/>
          <w:sz w:val="28"/>
          <w:szCs w:val="28"/>
          <w:lang w:eastAsia="ru-RU"/>
        </w:rPr>
        <w:t xml:space="preserve">остью </w:t>
      </w:r>
      <w:r w:rsidR="00495837" w:rsidRPr="00537E97">
        <w:rPr>
          <w:rFonts w:ascii="Times New Roman" w:eastAsia="Times New Roman" w:hAnsi="Times New Roman" w:cs="Times New Roman"/>
          <w:color w:val="000000" w:themeColor="text1"/>
          <w:sz w:val="28"/>
          <w:szCs w:val="28"/>
          <w:lang w:eastAsia="ru-RU"/>
        </w:rPr>
        <w:t xml:space="preserve">в </w:t>
      </w:r>
      <w:r w:rsidR="00E63ED6" w:rsidRPr="00537E97">
        <w:rPr>
          <w:rFonts w:ascii="Times New Roman" w:eastAsia="Times New Roman" w:hAnsi="Times New Roman" w:cs="Times New Roman"/>
          <w:color w:val="000000" w:themeColor="text1"/>
          <w:sz w:val="28"/>
          <w:szCs w:val="28"/>
          <w:lang w:eastAsia="ru-RU"/>
        </w:rPr>
        <w:t xml:space="preserve">период с </w:t>
      </w:r>
      <w:r w:rsidR="00124F62" w:rsidRPr="00537E97">
        <w:rPr>
          <w:rFonts w:ascii="Times New Roman" w:eastAsia="Times New Roman" w:hAnsi="Times New Roman" w:cs="Times New Roman"/>
          <w:color w:val="000000" w:themeColor="text1"/>
          <w:sz w:val="28"/>
          <w:szCs w:val="28"/>
          <w:lang w:eastAsia="ru-RU"/>
        </w:rPr>
        <w:t>201</w:t>
      </w:r>
      <w:r w:rsidR="000E712C" w:rsidRPr="00537E97">
        <w:rPr>
          <w:rFonts w:ascii="Times New Roman" w:eastAsia="Times New Roman" w:hAnsi="Times New Roman" w:cs="Times New Roman"/>
          <w:color w:val="000000" w:themeColor="text1"/>
          <w:sz w:val="28"/>
          <w:szCs w:val="28"/>
          <w:lang w:eastAsia="ru-RU"/>
        </w:rPr>
        <w:t>8</w:t>
      </w:r>
      <w:r w:rsidR="00E63ED6" w:rsidRPr="00537E97">
        <w:rPr>
          <w:rFonts w:ascii="Times New Roman" w:eastAsia="Times New Roman" w:hAnsi="Times New Roman" w:cs="Times New Roman"/>
          <w:color w:val="000000" w:themeColor="text1"/>
          <w:sz w:val="28"/>
          <w:szCs w:val="28"/>
          <w:lang w:eastAsia="ru-RU"/>
        </w:rPr>
        <w:t xml:space="preserve"> по </w:t>
      </w:r>
      <w:r w:rsidR="00124F62" w:rsidRPr="00537E97">
        <w:rPr>
          <w:rFonts w:ascii="Times New Roman" w:eastAsia="Times New Roman" w:hAnsi="Times New Roman" w:cs="Times New Roman"/>
          <w:color w:val="000000" w:themeColor="text1"/>
          <w:sz w:val="28"/>
          <w:szCs w:val="28"/>
          <w:lang w:eastAsia="ru-RU"/>
        </w:rPr>
        <w:t>20</w:t>
      </w:r>
      <w:r w:rsidR="006B54FE" w:rsidRPr="00537E97">
        <w:rPr>
          <w:rFonts w:ascii="Times New Roman" w:eastAsia="Times New Roman" w:hAnsi="Times New Roman" w:cs="Times New Roman"/>
          <w:color w:val="000000" w:themeColor="text1"/>
          <w:sz w:val="28"/>
          <w:szCs w:val="28"/>
          <w:lang w:eastAsia="ru-RU"/>
        </w:rPr>
        <w:t>2</w:t>
      </w:r>
      <w:r w:rsidR="00D54B9D" w:rsidRPr="00537E97">
        <w:rPr>
          <w:rFonts w:ascii="Times New Roman" w:eastAsia="Times New Roman" w:hAnsi="Times New Roman" w:cs="Times New Roman"/>
          <w:color w:val="000000" w:themeColor="text1"/>
          <w:sz w:val="28"/>
          <w:szCs w:val="28"/>
          <w:lang w:eastAsia="ru-RU"/>
        </w:rPr>
        <w:t>2</w:t>
      </w:r>
      <w:r w:rsidR="00124F62" w:rsidRPr="00537E97">
        <w:rPr>
          <w:rFonts w:ascii="Times New Roman" w:eastAsia="Times New Roman" w:hAnsi="Times New Roman" w:cs="Times New Roman"/>
          <w:color w:val="000000" w:themeColor="text1"/>
          <w:sz w:val="28"/>
          <w:szCs w:val="28"/>
          <w:lang w:eastAsia="ru-RU"/>
        </w:rPr>
        <w:t xml:space="preserve"> год</w:t>
      </w:r>
      <w:r w:rsidR="00E63ED6" w:rsidRPr="00537E97">
        <w:rPr>
          <w:rFonts w:ascii="Times New Roman" w:eastAsia="Times New Roman" w:hAnsi="Times New Roman" w:cs="Times New Roman"/>
          <w:color w:val="000000" w:themeColor="text1"/>
          <w:sz w:val="28"/>
          <w:szCs w:val="28"/>
          <w:lang w:eastAsia="ru-RU"/>
        </w:rPr>
        <w:t>ы</w:t>
      </w:r>
      <w:r w:rsidR="00495837" w:rsidRPr="00537E97">
        <w:rPr>
          <w:rFonts w:ascii="Times New Roman" w:eastAsia="Times New Roman" w:hAnsi="Times New Roman" w:cs="Times New Roman"/>
          <w:color w:val="000000" w:themeColor="text1"/>
          <w:sz w:val="28"/>
          <w:szCs w:val="28"/>
          <w:lang w:eastAsia="ru-RU"/>
        </w:rPr>
        <w:t xml:space="preserve"> </w:t>
      </w:r>
      <w:proofErr w:type="gramStart"/>
      <w:r w:rsidR="009603A7" w:rsidRPr="00537E97">
        <w:rPr>
          <w:rFonts w:ascii="Times New Roman" w:eastAsia="Times New Roman" w:hAnsi="Times New Roman" w:cs="Times New Roman"/>
          <w:color w:val="000000" w:themeColor="text1"/>
          <w:sz w:val="28"/>
          <w:szCs w:val="28"/>
          <w:lang w:eastAsia="ru-RU"/>
        </w:rPr>
        <w:t>- это</w:t>
      </w:r>
      <w:proofErr w:type="gramEnd"/>
      <w:r w:rsidR="009603A7" w:rsidRPr="00537E97">
        <w:rPr>
          <w:rFonts w:ascii="Times New Roman" w:eastAsia="Times New Roman" w:hAnsi="Times New Roman" w:cs="Times New Roman"/>
          <w:color w:val="000000" w:themeColor="text1"/>
          <w:sz w:val="28"/>
          <w:szCs w:val="28"/>
          <w:lang w:eastAsia="ru-RU"/>
        </w:rPr>
        <w:t xml:space="preserve"> услуги по </w:t>
      </w:r>
      <w:r w:rsidR="00E128C0" w:rsidRPr="00537E97">
        <w:rPr>
          <w:rFonts w:ascii="Times New Roman" w:eastAsia="Times New Roman" w:hAnsi="Times New Roman" w:cs="Times New Roman"/>
          <w:color w:val="000000" w:themeColor="text1"/>
          <w:sz w:val="28"/>
          <w:szCs w:val="28"/>
          <w:lang w:eastAsia="ru-RU"/>
        </w:rPr>
        <w:t>интеграции,</w:t>
      </w:r>
      <w:r w:rsidR="009603A7" w:rsidRPr="00537E97">
        <w:rPr>
          <w:rFonts w:ascii="Times New Roman" w:eastAsia="Times New Roman" w:hAnsi="Times New Roman" w:cs="Times New Roman"/>
          <w:color w:val="000000" w:themeColor="text1"/>
          <w:sz w:val="28"/>
          <w:szCs w:val="28"/>
          <w:lang w:eastAsia="ru-RU"/>
        </w:rPr>
        <w:t xml:space="preserve"> за которыми следуют обучение клиентов, запуск и послепродажная помощь, техническое обслуживание и ремонт (рисунок 7). </w:t>
      </w:r>
    </w:p>
    <w:p w14:paraId="5AD40A25" w14:textId="4C6572D2" w:rsidR="00124F62" w:rsidRPr="00537E97" w:rsidRDefault="00E750A7" w:rsidP="00AE1841">
      <w:pPr>
        <w:spacing w:after="0" w:line="240" w:lineRule="auto"/>
        <w:jc w:val="center"/>
        <w:rPr>
          <w:rFonts w:ascii="Times New Roman" w:eastAsia="Times New Roman" w:hAnsi="Times New Roman" w:cs="Times New Roman"/>
          <w:color w:val="000000" w:themeColor="text1"/>
          <w:sz w:val="28"/>
          <w:szCs w:val="28"/>
          <w:lang w:eastAsia="ru-RU"/>
        </w:rPr>
      </w:pPr>
      <w:r w:rsidRPr="00537E97">
        <w:rPr>
          <w:noProof/>
        </w:rPr>
        <w:drawing>
          <wp:inline distT="0" distB="0" distL="0" distR="0" wp14:anchorId="4B2DE102" wp14:editId="3A1DDD6C">
            <wp:extent cx="4410075" cy="2838450"/>
            <wp:effectExtent l="0" t="0" r="0" b="0"/>
            <wp:docPr id="1" name="Диаграмма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37E97">
        <w:rPr>
          <w:noProof/>
        </w:rPr>
        <w:t xml:space="preserve"> </w:t>
      </w:r>
    </w:p>
    <w:p w14:paraId="5AD40A26" w14:textId="32ADA0B8" w:rsidR="009603A7" w:rsidRPr="00537E97" w:rsidRDefault="009603A7" w:rsidP="00AE1841">
      <w:pPr>
        <w:pStyle w:val="af9"/>
        <w:spacing w:after="0"/>
        <w:ind w:firstLine="709"/>
        <w:jc w:val="center"/>
        <w:rPr>
          <w:rFonts w:ascii="Times New Roman" w:eastAsia="Times New Roman" w:hAnsi="Times New Roman" w:cs="Times New Roman"/>
          <w:i w:val="0"/>
          <w:color w:val="000000" w:themeColor="text1"/>
          <w:sz w:val="28"/>
          <w:szCs w:val="28"/>
          <w:lang w:eastAsia="ru-RU"/>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7</w:t>
      </w:r>
      <w:r w:rsidRPr="00537E97">
        <w:rPr>
          <w:rFonts w:ascii="Times New Roman" w:hAnsi="Times New Roman" w:cs="Times New Roman"/>
          <w:i w:val="0"/>
          <w:color w:val="000000" w:themeColor="text1"/>
          <w:sz w:val="28"/>
          <w:szCs w:val="28"/>
        </w:rPr>
        <w:fldChar w:fldCharType="end"/>
      </w:r>
      <w:r w:rsidR="007F689E" w:rsidRPr="00537E97">
        <w:rPr>
          <w:rFonts w:ascii="Times New Roman" w:eastAsia="Times New Roman" w:hAnsi="Times New Roman" w:cs="Times New Roman"/>
          <w:i w:val="0"/>
          <w:color w:val="000000" w:themeColor="text1"/>
          <w:sz w:val="28"/>
          <w:szCs w:val="28"/>
          <w:lang w:eastAsia="ru-RU"/>
        </w:rPr>
        <w:t xml:space="preserve"> – Распределение услуг </w:t>
      </w:r>
      <w:r w:rsidR="00B23C7D" w:rsidRPr="00537E97">
        <w:rPr>
          <w:rFonts w:ascii="Times New Roman" w:eastAsia="Times New Roman" w:hAnsi="Times New Roman" w:cs="Times New Roman"/>
          <w:i w:val="0"/>
          <w:color w:val="000000" w:themeColor="text1"/>
          <w:sz w:val="28"/>
          <w:szCs w:val="28"/>
          <w:lang w:eastAsia="ru-RU"/>
        </w:rPr>
        <w:t>в промышленности</w:t>
      </w:r>
      <w:r w:rsidRPr="00537E97">
        <w:rPr>
          <w:rFonts w:ascii="Times New Roman" w:eastAsia="Times New Roman" w:hAnsi="Times New Roman" w:cs="Times New Roman"/>
          <w:i w:val="0"/>
          <w:color w:val="000000" w:themeColor="text1"/>
          <w:sz w:val="28"/>
          <w:szCs w:val="28"/>
          <w:lang w:eastAsia="ru-RU"/>
        </w:rPr>
        <w:t xml:space="preserve"> </w:t>
      </w:r>
      <w:r w:rsidR="00417828" w:rsidRPr="00537E97">
        <w:rPr>
          <w:rFonts w:ascii="Times New Roman" w:eastAsia="Times New Roman" w:hAnsi="Times New Roman" w:cs="Times New Roman"/>
          <w:i w:val="0"/>
          <w:color w:val="000000" w:themeColor="text1"/>
          <w:sz w:val="28"/>
          <w:szCs w:val="28"/>
          <w:lang w:eastAsia="ru-RU"/>
        </w:rPr>
        <w:t xml:space="preserve">в </w:t>
      </w:r>
      <w:r w:rsidR="00124F62" w:rsidRPr="00537E97">
        <w:rPr>
          <w:rFonts w:ascii="Times New Roman" w:eastAsia="Times New Roman" w:hAnsi="Times New Roman" w:cs="Times New Roman"/>
          <w:i w:val="0"/>
          <w:color w:val="000000" w:themeColor="text1"/>
          <w:sz w:val="28"/>
          <w:szCs w:val="28"/>
          <w:lang w:eastAsia="ru-RU"/>
        </w:rPr>
        <w:t>201</w:t>
      </w:r>
      <w:r w:rsidR="000E712C" w:rsidRPr="00537E97">
        <w:rPr>
          <w:rFonts w:ascii="Times New Roman" w:eastAsia="Times New Roman" w:hAnsi="Times New Roman" w:cs="Times New Roman"/>
          <w:i w:val="0"/>
          <w:color w:val="000000" w:themeColor="text1"/>
          <w:sz w:val="28"/>
          <w:szCs w:val="28"/>
          <w:lang w:eastAsia="ru-RU"/>
        </w:rPr>
        <w:t>8</w:t>
      </w:r>
      <w:r w:rsidR="00124F62" w:rsidRPr="00537E97">
        <w:rPr>
          <w:rFonts w:ascii="Times New Roman" w:eastAsia="Times New Roman" w:hAnsi="Times New Roman" w:cs="Times New Roman"/>
          <w:i w:val="0"/>
          <w:color w:val="000000" w:themeColor="text1"/>
          <w:sz w:val="28"/>
          <w:szCs w:val="28"/>
          <w:lang w:eastAsia="ru-RU"/>
        </w:rPr>
        <w:t>-</w:t>
      </w:r>
      <w:r w:rsidR="00417828" w:rsidRPr="00537E97">
        <w:rPr>
          <w:rFonts w:ascii="Times New Roman" w:eastAsia="Times New Roman" w:hAnsi="Times New Roman" w:cs="Times New Roman"/>
          <w:i w:val="0"/>
          <w:color w:val="000000" w:themeColor="text1"/>
          <w:sz w:val="28"/>
          <w:szCs w:val="28"/>
          <w:lang w:eastAsia="ru-RU"/>
        </w:rPr>
        <w:t>20</w:t>
      </w:r>
      <w:r w:rsidR="000E712C" w:rsidRPr="00537E97">
        <w:rPr>
          <w:rFonts w:ascii="Times New Roman" w:eastAsia="Times New Roman" w:hAnsi="Times New Roman" w:cs="Times New Roman"/>
          <w:i w:val="0"/>
          <w:color w:val="000000" w:themeColor="text1"/>
          <w:sz w:val="28"/>
          <w:szCs w:val="28"/>
          <w:lang w:eastAsia="ru-RU"/>
        </w:rPr>
        <w:t>2</w:t>
      </w:r>
      <w:r w:rsidR="00E750A7" w:rsidRPr="00537E97">
        <w:rPr>
          <w:rFonts w:ascii="Times New Roman" w:eastAsia="Times New Roman" w:hAnsi="Times New Roman" w:cs="Times New Roman"/>
          <w:i w:val="0"/>
          <w:color w:val="000000" w:themeColor="text1"/>
          <w:sz w:val="28"/>
          <w:szCs w:val="28"/>
          <w:lang w:eastAsia="ru-RU"/>
        </w:rPr>
        <w:t>2</w:t>
      </w:r>
      <w:r w:rsidR="00417828" w:rsidRPr="00537E97">
        <w:rPr>
          <w:rFonts w:ascii="Times New Roman" w:eastAsia="Times New Roman" w:hAnsi="Times New Roman" w:cs="Times New Roman"/>
          <w:i w:val="0"/>
          <w:color w:val="000000" w:themeColor="text1"/>
          <w:sz w:val="28"/>
          <w:szCs w:val="28"/>
          <w:lang w:eastAsia="ru-RU"/>
        </w:rPr>
        <w:t xml:space="preserve"> </w:t>
      </w:r>
      <w:r w:rsidR="00124F62" w:rsidRPr="00537E97">
        <w:rPr>
          <w:rFonts w:ascii="Times New Roman" w:eastAsia="Times New Roman" w:hAnsi="Times New Roman" w:cs="Times New Roman"/>
          <w:i w:val="0"/>
          <w:color w:val="000000" w:themeColor="text1"/>
          <w:sz w:val="28"/>
          <w:szCs w:val="28"/>
          <w:lang w:eastAsia="ru-RU"/>
        </w:rPr>
        <w:t>г</w:t>
      </w:r>
      <w:r w:rsidR="00417828" w:rsidRPr="00537E97">
        <w:rPr>
          <w:rFonts w:ascii="Times New Roman" w:eastAsia="Times New Roman" w:hAnsi="Times New Roman" w:cs="Times New Roman"/>
          <w:i w:val="0"/>
          <w:color w:val="000000" w:themeColor="text1"/>
          <w:sz w:val="28"/>
          <w:szCs w:val="28"/>
          <w:lang w:eastAsia="ru-RU"/>
        </w:rPr>
        <w:t>г.</w:t>
      </w:r>
    </w:p>
    <w:p w14:paraId="5AD40A27" w14:textId="77777777" w:rsidR="009603A7" w:rsidRPr="00537E97" w:rsidRDefault="009603A7" w:rsidP="000E7D8A">
      <w:pPr>
        <w:spacing w:after="0" w:line="240" w:lineRule="auto"/>
        <w:ind w:firstLine="709"/>
        <w:jc w:val="center"/>
        <w:rPr>
          <w:rFonts w:ascii="Times New Roman" w:eastAsia="Times New Roman" w:hAnsi="Times New Roman" w:cs="Times New Roman"/>
          <w:color w:val="000000" w:themeColor="text1"/>
          <w:sz w:val="24"/>
          <w:szCs w:val="24"/>
          <w:lang w:eastAsia="ru-RU"/>
        </w:rPr>
      </w:pPr>
    </w:p>
    <w:p w14:paraId="5AD40A28" w14:textId="77777777" w:rsidR="009603A7" w:rsidRPr="00537E97" w:rsidRDefault="00CA4096"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 xml:space="preserve">оставлено </w:t>
      </w:r>
      <w:r w:rsidR="001F3E96" w:rsidRPr="00537E97">
        <w:rPr>
          <w:rFonts w:ascii="Times New Roman" w:eastAsia="Times New Roman" w:hAnsi="Times New Roman" w:cs="Times New Roman"/>
          <w:color w:val="000000" w:themeColor="text1"/>
          <w:sz w:val="24"/>
          <w:szCs w:val="24"/>
          <w:lang w:eastAsia="ru-RU"/>
        </w:rPr>
        <w:t>на основ</w:t>
      </w:r>
      <w:r w:rsidR="008D517A" w:rsidRPr="00537E97">
        <w:rPr>
          <w:rFonts w:ascii="Times New Roman" w:eastAsia="Times New Roman" w:hAnsi="Times New Roman" w:cs="Times New Roman"/>
          <w:color w:val="000000" w:themeColor="text1"/>
          <w:sz w:val="24"/>
          <w:szCs w:val="24"/>
          <w:lang w:eastAsia="ru-RU"/>
        </w:rPr>
        <w:t>е</w:t>
      </w:r>
      <w:r w:rsidR="009603A7" w:rsidRPr="00537E97">
        <w:rPr>
          <w:rFonts w:ascii="Times New Roman" w:eastAsia="Times New Roman" w:hAnsi="Times New Roman" w:cs="Times New Roman"/>
          <w:color w:val="000000" w:themeColor="text1"/>
          <w:sz w:val="24"/>
          <w:szCs w:val="24"/>
          <w:lang w:eastAsia="ru-RU"/>
        </w:rPr>
        <w:t xml:space="preserve"> источника</w:t>
      </w:r>
      <w:r w:rsidR="009603A7"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4"/>
          <w:szCs w:val="24"/>
          <w:lang w:eastAsia="ru-RU"/>
        </w:rPr>
        <w:t>[</w:t>
      </w:r>
      <w:r w:rsidR="00793814" w:rsidRPr="00537E97">
        <w:rPr>
          <w:rFonts w:ascii="Times New Roman" w:eastAsia="Times New Roman" w:hAnsi="Times New Roman" w:cs="Times New Roman"/>
          <w:color w:val="000000" w:themeColor="text1"/>
          <w:sz w:val="24"/>
          <w:szCs w:val="24"/>
          <w:lang w:eastAsia="ru-RU"/>
        </w:rPr>
        <w:t>5</w:t>
      </w:r>
      <w:r w:rsidR="0064539F" w:rsidRPr="00537E97">
        <w:rPr>
          <w:rFonts w:ascii="Times New Roman" w:eastAsia="Times New Roman" w:hAnsi="Times New Roman" w:cs="Times New Roman"/>
          <w:color w:val="000000" w:themeColor="text1"/>
          <w:sz w:val="24"/>
          <w:szCs w:val="24"/>
          <w:lang w:eastAsia="ru-RU"/>
        </w:rPr>
        <w:t>4</w:t>
      </w:r>
      <w:r w:rsidR="009603A7" w:rsidRPr="00537E97">
        <w:rPr>
          <w:rFonts w:ascii="Times New Roman" w:eastAsia="Times New Roman" w:hAnsi="Times New Roman" w:cs="Times New Roman"/>
          <w:color w:val="000000" w:themeColor="text1"/>
          <w:sz w:val="24"/>
          <w:szCs w:val="24"/>
          <w:lang w:eastAsia="ru-RU"/>
        </w:rPr>
        <w:t>]</w:t>
      </w:r>
    </w:p>
    <w:p w14:paraId="5AD40A29" w14:textId="77777777" w:rsidR="00124F62" w:rsidRPr="00537E97" w:rsidRDefault="00124F62"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A2A" w14:textId="1C42148C"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Анализ данных </w:t>
      </w:r>
      <w:r w:rsidR="00495837" w:rsidRPr="00537E97">
        <w:rPr>
          <w:rFonts w:ascii="Times New Roman" w:eastAsia="Times New Roman" w:hAnsi="Times New Roman" w:cs="Times New Roman"/>
          <w:color w:val="000000" w:themeColor="text1"/>
          <w:sz w:val="28"/>
          <w:szCs w:val="28"/>
          <w:lang w:eastAsia="ru-RU"/>
        </w:rPr>
        <w:t xml:space="preserve">за </w:t>
      </w:r>
      <w:r w:rsidR="00124F62" w:rsidRPr="00537E97">
        <w:rPr>
          <w:rFonts w:ascii="Times New Roman" w:eastAsia="Times New Roman" w:hAnsi="Times New Roman" w:cs="Times New Roman"/>
          <w:color w:val="000000" w:themeColor="text1"/>
          <w:sz w:val="28"/>
          <w:szCs w:val="28"/>
          <w:lang w:eastAsia="ru-RU"/>
        </w:rPr>
        <w:t>201</w:t>
      </w:r>
      <w:r w:rsidR="000E712C" w:rsidRPr="00537E97">
        <w:rPr>
          <w:rFonts w:ascii="Times New Roman" w:eastAsia="Times New Roman" w:hAnsi="Times New Roman" w:cs="Times New Roman"/>
          <w:color w:val="000000" w:themeColor="text1"/>
          <w:sz w:val="28"/>
          <w:szCs w:val="28"/>
          <w:lang w:eastAsia="ru-RU"/>
        </w:rPr>
        <w:t>8</w:t>
      </w:r>
      <w:r w:rsidR="00124F62" w:rsidRPr="00537E97">
        <w:rPr>
          <w:rFonts w:ascii="Times New Roman" w:eastAsia="Times New Roman" w:hAnsi="Times New Roman" w:cs="Times New Roman"/>
          <w:color w:val="000000" w:themeColor="text1"/>
          <w:sz w:val="28"/>
          <w:szCs w:val="28"/>
          <w:lang w:eastAsia="ru-RU"/>
        </w:rPr>
        <w:t>-</w:t>
      </w:r>
      <w:r w:rsidR="00495837" w:rsidRPr="00537E97">
        <w:rPr>
          <w:rFonts w:ascii="Times New Roman" w:eastAsia="Times New Roman" w:hAnsi="Times New Roman" w:cs="Times New Roman"/>
          <w:color w:val="000000" w:themeColor="text1"/>
          <w:sz w:val="28"/>
          <w:szCs w:val="28"/>
          <w:lang w:eastAsia="ru-RU"/>
        </w:rPr>
        <w:t>20</w:t>
      </w:r>
      <w:r w:rsidR="000E712C" w:rsidRPr="00537E97">
        <w:rPr>
          <w:rFonts w:ascii="Times New Roman" w:eastAsia="Times New Roman" w:hAnsi="Times New Roman" w:cs="Times New Roman"/>
          <w:color w:val="000000" w:themeColor="text1"/>
          <w:sz w:val="28"/>
          <w:szCs w:val="28"/>
          <w:lang w:eastAsia="ru-RU"/>
        </w:rPr>
        <w:t>2</w:t>
      </w:r>
      <w:r w:rsidR="00E750A7" w:rsidRPr="00537E97">
        <w:rPr>
          <w:rFonts w:ascii="Times New Roman" w:eastAsia="Times New Roman" w:hAnsi="Times New Roman" w:cs="Times New Roman"/>
          <w:color w:val="000000" w:themeColor="text1"/>
          <w:sz w:val="28"/>
          <w:szCs w:val="28"/>
          <w:lang w:eastAsia="ru-RU"/>
        </w:rPr>
        <w:t>2</w:t>
      </w:r>
      <w:r w:rsidR="00495837" w:rsidRPr="00537E97">
        <w:rPr>
          <w:rFonts w:ascii="Times New Roman" w:eastAsia="Times New Roman" w:hAnsi="Times New Roman" w:cs="Times New Roman"/>
          <w:color w:val="000000" w:themeColor="text1"/>
          <w:sz w:val="28"/>
          <w:szCs w:val="28"/>
          <w:lang w:eastAsia="ru-RU"/>
        </w:rPr>
        <w:t xml:space="preserve"> год</w:t>
      </w:r>
      <w:r w:rsidR="00124F62" w:rsidRPr="00537E97">
        <w:rPr>
          <w:rFonts w:ascii="Times New Roman" w:eastAsia="Times New Roman" w:hAnsi="Times New Roman" w:cs="Times New Roman"/>
          <w:color w:val="000000" w:themeColor="text1"/>
          <w:sz w:val="28"/>
          <w:szCs w:val="28"/>
          <w:lang w:eastAsia="ru-RU"/>
        </w:rPr>
        <w:t>а</w:t>
      </w:r>
      <w:r w:rsidR="0049583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в промышленном международном секторе</w:t>
      </w:r>
      <w:r w:rsidR="006C4D40"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показывает, что наиболее вовлеченными отраслями являются </w:t>
      </w:r>
      <w:r w:rsidR="00124F62" w:rsidRPr="00537E97">
        <w:rPr>
          <w:rFonts w:ascii="Times New Roman" w:eastAsia="Times New Roman" w:hAnsi="Times New Roman" w:cs="Times New Roman"/>
          <w:color w:val="000000" w:themeColor="text1"/>
          <w:sz w:val="28"/>
          <w:szCs w:val="28"/>
          <w:lang w:eastAsia="ru-RU"/>
        </w:rPr>
        <w:t xml:space="preserve">машиностроение, </w:t>
      </w:r>
      <w:r w:rsidR="00B10FF4" w:rsidRPr="00537E97">
        <w:rPr>
          <w:rFonts w:ascii="Times New Roman" w:eastAsia="Times New Roman" w:hAnsi="Times New Roman" w:cs="Times New Roman"/>
          <w:color w:val="000000" w:themeColor="text1"/>
          <w:sz w:val="28"/>
          <w:szCs w:val="28"/>
          <w:lang w:eastAsia="ru-RU"/>
        </w:rPr>
        <w:t>информационные технологии</w:t>
      </w:r>
      <w:r w:rsidR="00124F62"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электрические машины</w:t>
      </w:r>
      <w:r w:rsidR="00124F62"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r w:rsidR="00124F62" w:rsidRPr="00537E97">
        <w:rPr>
          <w:rFonts w:ascii="Times New Roman" w:eastAsia="Times New Roman" w:hAnsi="Times New Roman" w:cs="Times New Roman"/>
          <w:color w:val="000000" w:themeColor="text1"/>
          <w:sz w:val="28"/>
          <w:szCs w:val="28"/>
          <w:lang w:eastAsia="ru-RU"/>
        </w:rPr>
        <w:t>м</w:t>
      </w:r>
      <w:r w:rsidRPr="00537E97">
        <w:rPr>
          <w:rFonts w:ascii="Times New Roman" w:eastAsia="Times New Roman" w:hAnsi="Times New Roman" w:cs="Times New Roman"/>
          <w:color w:val="000000" w:themeColor="text1"/>
          <w:sz w:val="28"/>
          <w:szCs w:val="28"/>
          <w:lang w:eastAsia="ru-RU"/>
        </w:rPr>
        <w:t xml:space="preserve">едицинское оборудование, автотранспортные средства (рисунок 8). </w:t>
      </w:r>
    </w:p>
    <w:p w14:paraId="5AD40A2B" w14:textId="0B3E05F1" w:rsidR="00B10FF4" w:rsidRPr="00537E97" w:rsidRDefault="00E750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noProof/>
        </w:rPr>
        <w:drawing>
          <wp:inline distT="0" distB="0" distL="0" distR="0" wp14:anchorId="6576AACB" wp14:editId="085D2E94">
            <wp:extent cx="4572000" cy="2835275"/>
            <wp:effectExtent l="0" t="0" r="0" b="3175"/>
            <wp:docPr id="170" name="Диаграмма 170">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D40A2C" w14:textId="1E26E6C8" w:rsidR="009603A7" w:rsidRPr="00537E97" w:rsidRDefault="009603A7" w:rsidP="00C47747">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Рисунок </w:t>
      </w:r>
      <w:r w:rsidRPr="00537E97">
        <w:rPr>
          <w:rFonts w:ascii="Times New Roman" w:eastAsia="Times New Roman" w:hAnsi="Times New Roman" w:cs="Times New Roman"/>
          <w:color w:val="000000" w:themeColor="text1"/>
          <w:sz w:val="28"/>
          <w:szCs w:val="28"/>
          <w:lang w:eastAsia="ru-RU"/>
        </w:rPr>
        <w:fldChar w:fldCharType="begin"/>
      </w:r>
      <w:r w:rsidRPr="00537E97">
        <w:rPr>
          <w:rFonts w:ascii="Times New Roman" w:eastAsia="Times New Roman" w:hAnsi="Times New Roman" w:cs="Times New Roman"/>
          <w:color w:val="000000" w:themeColor="text1"/>
          <w:sz w:val="28"/>
          <w:szCs w:val="28"/>
          <w:lang w:eastAsia="ru-RU"/>
        </w:rPr>
        <w:instrText xml:space="preserve"> SEQ Рисунок \* ARABIC </w:instrText>
      </w:r>
      <w:r w:rsidRPr="00537E97">
        <w:rPr>
          <w:rFonts w:ascii="Times New Roman" w:eastAsia="Times New Roman" w:hAnsi="Times New Roman" w:cs="Times New Roman"/>
          <w:color w:val="000000" w:themeColor="text1"/>
          <w:sz w:val="28"/>
          <w:szCs w:val="28"/>
          <w:lang w:eastAsia="ru-RU"/>
        </w:rPr>
        <w:fldChar w:fldCharType="separate"/>
      </w:r>
      <w:r w:rsidR="00EA7F65">
        <w:rPr>
          <w:rFonts w:ascii="Times New Roman" w:eastAsia="Times New Roman" w:hAnsi="Times New Roman" w:cs="Times New Roman"/>
          <w:noProof/>
          <w:color w:val="000000" w:themeColor="text1"/>
          <w:sz w:val="28"/>
          <w:szCs w:val="28"/>
          <w:lang w:eastAsia="ru-RU"/>
        </w:rPr>
        <w:t>8</w:t>
      </w:r>
      <w:r w:rsidRPr="00537E97">
        <w:rPr>
          <w:rFonts w:ascii="Times New Roman" w:eastAsia="Times New Roman" w:hAnsi="Times New Roman" w:cs="Times New Roman"/>
          <w:color w:val="000000" w:themeColor="text1"/>
          <w:sz w:val="28"/>
          <w:szCs w:val="28"/>
          <w:lang w:eastAsia="ru-RU"/>
        </w:rPr>
        <w:fldChar w:fldCharType="end"/>
      </w:r>
      <w:r w:rsidRPr="00537E97">
        <w:rPr>
          <w:rFonts w:ascii="Times New Roman" w:eastAsia="Times New Roman" w:hAnsi="Times New Roman" w:cs="Times New Roman"/>
          <w:color w:val="000000" w:themeColor="text1"/>
          <w:sz w:val="28"/>
          <w:szCs w:val="28"/>
          <w:lang w:eastAsia="ru-RU"/>
        </w:rPr>
        <w:t xml:space="preserve"> – Вовлеченность </w:t>
      </w:r>
      <w:r w:rsidR="007F689E" w:rsidRPr="00537E97">
        <w:rPr>
          <w:rFonts w:ascii="Times New Roman" w:eastAsia="Times New Roman" w:hAnsi="Times New Roman" w:cs="Times New Roman"/>
          <w:color w:val="000000" w:themeColor="text1"/>
          <w:sz w:val="28"/>
          <w:szCs w:val="28"/>
          <w:lang w:eastAsia="ru-RU"/>
        </w:rPr>
        <w:t xml:space="preserve">в стратегию </w:t>
      </w:r>
      <w:proofErr w:type="spellStart"/>
      <w:r w:rsidR="007F689E" w:rsidRPr="00537E97">
        <w:rPr>
          <w:rFonts w:ascii="Times New Roman" w:eastAsia="Times New Roman" w:hAnsi="Times New Roman" w:cs="Times New Roman"/>
          <w:color w:val="000000" w:themeColor="text1"/>
          <w:sz w:val="28"/>
          <w:szCs w:val="28"/>
          <w:lang w:eastAsia="ru-RU"/>
        </w:rPr>
        <w:t>сервитизации</w:t>
      </w:r>
      <w:proofErr w:type="spellEnd"/>
      <w:r w:rsidR="007F689E" w:rsidRPr="00537E97">
        <w:rPr>
          <w:rFonts w:ascii="Times New Roman" w:eastAsia="Times New Roman" w:hAnsi="Times New Roman" w:cs="Times New Roman"/>
          <w:color w:val="000000" w:themeColor="text1"/>
          <w:sz w:val="28"/>
          <w:szCs w:val="28"/>
          <w:lang w:eastAsia="ru-RU"/>
        </w:rPr>
        <w:t xml:space="preserve"> </w:t>
      </w:r>
      <w:r w:rsidR="00B23C7D" w:rsidRPr="00537E97">
        <w:rPr>
          <w:rFonts w:ascii="Times New Roman" w:eastAsia="Times New Roman" w:hAnsi="Times New Roman" w:cs="Times New Roman"/>
          <w:color w:val="000000" w:themeColor="text1"/>
          <w:sz w:val="28"/>
          <w:szCs w:val="28"/>
          <w:lang w:eastAsia="ru-RU"/>
        </w:rPr>
        <w:t>в промышленности</w:t>
      </w:r>
      <w:r w:rsidR="007F689E" w:rsidRPr="00537E97">
        <w:rPr>
          <w:rFonts w:ascii="Times New Roman" w:eastAsia="Times New Roman" w:hAnsi="Times New Roman" w:cs="Times New Roman"/>
          <w:color w:val="000000" w:themeColor="text1"/>
          <w:sz w:val="28"/>
          <w:szCs w:val="28"/>
          <w:lang w:eastAsia="ru-RU"/>
        </w:rPr>
        <w:t>,</w:t>
      </w:r>
      <w:r w:rsidR="00417828" w:rsidRPr="00537E97">
        <w:rPr>
          <w:rFonts w:ascii="Times New Roman" w:eastAsia="Times New Roman" w:hAnsi="Times New Roman" w:cs="Times New Roman"/>
          <w:color w:val="000000" w:themeColor="text1"/>
          <w:sz w:val="28"/>
          <w:szCs w:val="28"/>
          <w:lang w:eastAsia="ru-RU"/>
        </w:rPr>
        <w:t xml:space="preserve"> </w:t>
      </w:r>
      <w:r w:rsidR="00124F62" w:rsidRPr="00537E97">
        <w:rPr>
          <w:rFonts w:ascii="Times New Roman" w:eastAsia="Times New Roman" w:hAnsi="Times New Roman" w:cs="Times New Roman"/>
          <w:color w:val="000000" w:themeColor="text1"/>
          <w:sz w:val="28"/>
          <w:szCs w:val="28"/>
          <w:lang w:eastAsia="ru-RU"/>
        </w:rPr>
        <w:t>201</w:t>
      </w:r>
      <w:r w:rsidR="00F155BF" w:rsidRPr="00537E97">
        <w:rPr>
          <w:rFonts w:ascii="Times New Roman" w:eastAsia="Times New Roman" w:hAnsi="Times New Roman" w:cs="Times New Roman"/>
          <w:color w:val="000000" w:themeColor="text1"/>
          <w:sz w:val="28"/>
          <w:szCs w:val="28"/>
          <w:lang w:eastAsia="ru-RU"/>
        </w:rPr>
        <w:t>8</w:t>
      </w:r>
      <w:r w:rsidR="00124F62" w:rsidRPr="00537E97">
        <w:rPr>
          <w:rFonts w:ascii="Times New Roman" w:eastAsia="Times New Roman" w:hAnsi="Times New Roman" w:cs="Times New Roman"/>
          <w:color w:val="000000" w:themeColor="text1"/>
          <w:sz w:val="28"/>
          <w:szCs w:val="28"/>
          <w:lang w:eastAsia="ru-RU"/>
        </w:rPr>
        <w:t>-</w:t>
      </w:r>
      <w:r w:rsidR="00417828" w:rsidRPr="00537E97">
        <w:rPr>
          <w:rFonts w:ascii="Times New Roman" w:eastAsia="Times New Roman" w:hAnsi="Times New Roman" w:cs="Times New Roman"/>
          <w:color w:val="000000" w:themeColor="text1"/>
          <w:sz w:val="28"/>
          <w:szCs w:val="28"/>
          <w:lang w:eastAsia="ru-RU"/>
        </w:rPr>
        <w:t>20</w:t>
      </w:r>
      <w:r w:rsidR="00F155BF" w:rsidRPr="00537E97">
        <w:rPr>
          <w:rFonts w:ascii="Times New Roman" w:eastAsia="Times New Roman" w:hAnsi="Times New Roman" w:cs="Times New Roman"/>
          <w:color w:val="000000" w:themeColor="text1"/>
          <w:sz w:val="28"/>
          <w:szCs w:val="28"/>
          <w:lang w:eastAsia="ru-RU"/>
        </w:rPr>
        <w:t>2</w:t>
      </w:r>
      <w:r w:rsidR="00E750A7" w:rsidRPr="00537E97">
        <w:rPr>
          <w:rFonts w:ascii="Times New Roman" w:eastAsia="Times New Roman" w:hAnsi="Times New Roman" w:cs="Times New Roman"/>
          <w:color w:val="000000" w:themeColor="text1"/>
          <w:sz w:val="28"/>
          <w:szCs w:val="28"/>
          <w:lang w:eastAsia="ru-RU"/>
        </w:rPr>
        <w:t>2</w:t>
      </w:r>
      <w:r w:rsidR="00417828" w:rsidRPr="00537E97">
        <w:rPr>
          <w:rFonts w:ascii="Times New Roman" w:eastAsia="Times New Roman" w:hAnsi="Times New Roman" w:cs="Times New Roman"/>
          <w:color w:val="000000" w:themeColor="text1"/>
          <w:sz w:val="28"/>
          <w:szCs w:val="28"/>
          <w:lang w:eastAsia="ru-RU"/>
        </w:rPr>
        <w:t>г</w:t>
      </w:r>
      <w:r w:rsidR="00124F62" w:rsidRPr="00537E97">
        <w:rPr>
          <w:rFonts w:ascii="Times New Roman" w:eastAsia="Times New Roman" w:hAnsi="Times New Roman" w:cs="Times New Roman"/>
          <w:color w:val="000000" w:themeColor="text1"/>
          <w:sz w:val="28"/>
          <w:szCs w:val="28"/>
          <w:lang w:eastAsia="ru-RU"/>
        </w:rPr>
        <w:t>г</w:t>
      </w:r>
      <w:r w:rsidR="00417828" w:rsidRPr="00537E97">
        <w:rPr>
          <w:rFonts w:ascii="Times New Roman" w:eastAsia="Times New Roman" w:hAnsi="Times New Roman" w:cs="Times New Roman"/>
          <w:color w:val="000000" w:themeColor="text1"/>
          <w:sz w:val="28"/>
          <w:szCs w:val="28"/>
          <w:lang w:eastAsia="ru-RU"/>
        </w:rPr>
        <w:t>.</w:t>
      </w:r>
    </w:p>
    <w:p w14:paraId="5AD40A2D" w14:textId="77777777" w:rsidR="00E63ED6" w:rsidRPr="00537E97" w:rsidRDefault="00E63ED6" w:rsidP="00E63ED6">
      <w:pPr>
        <w:spacing w:after="0" w:line="240" w:lineRule="auto"/>
        <w:ind w:firstLine="709"/>
        <w:jc w:val="center"/>
        <w:rPr>
          <w:rFonts w:ascii="Times New Roman" w:eastAsia="Times New Roman" w:hAnsi="Times New Roman" w:cs="Times New Roman"/>
          <w:color w:val="000000" w:themeColor="text1"/>
          <w:sz w:val="28"/>
          <w:szCs w:val="28"/>
          <w:lang w:eastAsia="ru-RU"/>
        </w:rPr>
      </w:pPr>
    </w:p>
    <w:p w14:paraId="5AD40A2E" w14:textId="77777777" w:rsidR="009603A7" w:rsidRPr="00537E97" w:rsidRDefault="00CA4096" w:rsidP="00E63ED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Примечание – С</w:t>
      </w:r>
      <w:r w:rsidR="00062CEA" w:rsidRPr="00537E97">
        <w:rPr>
          <w:rFonts w:ascii="Times New Roman" w:eastAsia="Times New Roman" w:hAnsi="Times New Roman" w:cs="Times New Roman"/>
          <w:color w:val="000000" w:themeColor="text1"/>
          <w:sz w:val="24"/>
          <w:szCs w:val="24"/>
          <w:lang w:eastAsia="ru-RU"/>
        </w:rPr>
        <w:t>оставлено</w:t>
      </w:r>
      <w:r w:rsidR="009603A7" w:rsidRPr="00537E97">
        <w:rPr>
          <w:rFonts w:ascii="Times New Roman" w:eastAsia="Times New Roman" w:hAnsi="Times New Roman" w:cs="Times New Roman"/>
          <w:color w:val="000000" w:themeColor="text1"/>
          <w:sz w:val="24"/>
          <w:szCs w:val="24"/>
          <w:lang w:eastAsia="ru-RU"/>
        </w:rPr>
        <w:t xml:space="preserve"> на основе источника</w:t>
      </w:r>
      <w:r w:rsidR="009603A7" w:rsidRPr="00537E97">
        <w:rPr>
          <w:rFonts w:ascii="Times New Roman" w:eastAsia="Times New Roman" w:hAnsi="Times New Roman" w:cs="Times New Roman"/>
          <w:color w:val="000000" w:themeColor="text1"/>
          <w:sz w:val="28"/>
          <w:szCs w:val="28"/>
          <w:lang w:eastAsia="ru-RU"/>
        </w:rPr>
        <w:t xml:space="preserve"> </w:t>
      </w:r>
      <w:r w:rsidR="00793814" w:rsidRPr="00537E97">
        <w:rPr>
          <w:rFonts w:ascii="Times New Roman" w:eastAsia="Times New Roman" w:hAnsi="Times New Roman" w:cs="Times New Roman"/>
          <w:color w:val="000000" w:themeColor="text1"/>
          <w:sz w:val="24"/>
          <w:szCs w:val="24"/>
          <w:lang w:eastAsia="ru-RU"/>
        </w:rPr>
        <w:t>[5</w:t>
      </w:r>
      <w:r w:rsidR="0064539F" w:rsidRPr="00537E97">
        <w:rPr>
          <w:rFonts w:ascii="Times New Roman" w:eastAsia="Times New Roman" w:hAnsi="Times New Roman" w:cs="Times New Roman"/>
          <w:color w:val="000000" w:themeColor="text1"/>
          <w:sz w:val="24"/>
          <w:szCs w:val="24"/>
          <w:lang w:eastAsia="ru-RU"/>
        </w:rPr>
        <w:t>4</w:t>
      </w:r>
      <w:r w:rsidR="009603A7" w:rsidRPr="00537E97">
        <w:rPr>
          <w:rFonts w:ascii="Times New Roman" w:eastAsia="Times New Roman" w:hAnsi="Times New Roman" w:cs="Times New Roman"/>
          <w:color w:val="000000" w:themeColor="text1"/>
          <w:sz w:val="24"/>
          <w:szCs w:val="24"/>
          <w:lang w:eastAsia="ru-RU"/>
        </w:rPr>
        <w:t>]</w:t>
      </w:r>
    </w:p>
    <w:p w14:paraId="1D9FE4FE" w14:textId="5B9C1C77" w:rsidR="00C47747" w:rsidRPr="00537E97" w:rsidRDefault="00C84009"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 xml:space="preserve">Однако, в связи с изменениями условий жизнедеятельности компании в условиях пандемии и </w:t>
      </w:r>
      <w:proofErr w:type="spellStart"/>
      <w:r w:rsidRPr="00537E97">
        <w:rPr>
          <w:rFonts w:ascii="Times New Roman" w:eastAsia="Times New Roman" w:hAnsi="Times New Roman" w:cs="Times New Roman"/>
          <w:color w:val="000000" w:themeColor="text1"/>
          <w:sz w:val="28"/>
          <w:szCs w:val="28"/>
          <w:lang w:eastAsia="ru-RU"/>
        </w:rPr>
        <w:t>постпандемии</w:t>
      </w:r>
      <w:proofErr w:type="spellEnd"/>
      <w:r w:rsidRPr="00537E97">
        <w:rPr>
          <w:rFonts w:ascii="Times New Roman" w:eastAsia="Times New Roman" w:hAnsi="Times New Roman" w:cs="Times New Roman"/>
          <w:color w:val="000000" w:themeColor="text1"/>
          <w:sz w:val="28"/>
          <w:szCs w:val="28"/>
          <w:lang w:eastAsia="ru-RU"/>
        </w:rPr>
        <w:t xml:space="preserve"> распределение вовлеченности меняется внутри указанных секторов. Так, наблюдается увеличение вовлеченности в секторе медицинского оборудования, электрических машин и информационных технологий.</w:t>
      </w:r>
    </w:p>
    <w:p w14:paraId="5AD40A30" w14:textId="31B41A4E" w:rsidR="00AE1841"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За исключением автомобилей, в других секторах доля доходов, получаемых от услуг, превышает средний показатель по всей выборке, который составляет около 13%. Среди секторов, не производящих товары длительного пользования, но вовлеченные в </w:t>
      </w:r>
      <w:proofErr w:type="spellStart"/>
      <w:r w:rsidRPr="00537E97">
        <w:rPr>
          <w:rFonts w:ascii="Times New Roman" w:eastAsia="Times New Roman" w:hAnsi="Times New Roman" w:cs="Times New Roman"/>
          <w:color w:val="000000" w:themeColor="text1"/>
          <w:sz w:val="28"/>
          <w:szCs w:val="28"/>
          <w:lang w:eastAsia="ru-RU"/>
        </w:rPr>
        <w:t>сервитизацию</w:t>
      </w:r>
      <w:proofErr w:type="spellEnd"/>
      <w:r w:rsidRPr="00537E97">
        <w:rPr>
          <w:rFonts w:ascii="Times New Roman" w:eastAsia="Times New Roman" w:hAnsi="Times New Roman" w:cs="Times New Roman"/>
          <w:color w:val="000000" w:themeColor="text1"/>
          <w:sz w:val="28"/>
          <w:szCs w:val="28"/>
          <w:lang w:eastAsia="ru-RU"/>
        </w:rPr>
        <w:t xml:space="preserve">, относятся: производство изделий из дерева (12,2%), целлюлозы и бумаги (11,6%), резиновых и пластмассовых изделий (12,75), основных металлов (12,2%) и готовых металлических изделий (13,2 %). И наоборот, секторами, менее вовлеченными в </w:t>
      </w:r>
      <w:proofErr w:type="spellStart"/>
      <w:r w:rsidRPr="00537E97">
        <w:rPr>
          <w:rFonts w:ascii="Times New Roman" w:eastAsia="Times New Roman" w:hAnsi="Times New Roman" w:cs="Times New Roman"/>
          <w:color w:val="000000" w:themeColor="text1"/>
          <w:sz w:val="28"/>
          <w:szCs w:val="28"/>
          <w:lang w:eastAsia="ru-RU"/>
        </w:rPr>
        <w:t>сервитизацию</w:t>
      </w:r>
      <w:proofErr w:type="spellEnd"/>
      <w:r w:rsidRPr="00537E97">
        <w:rPr>
          <w:rFonts w:ascii="Times New Roman" w:eastAsia="Times New Roman" w:hAnsi="Times New Roman" w:cs="Times New Roman"/>
          <w:color w:val="000000" w:themeColor="text1"/>
          <w:sz w:val="28"/>
          <w:szCs w:val="28"/>
          <w:lang w:eastAsia="ru-RU"/>
        </w:rPr>
        <w:t xml:space="preserve">, являются производство продуктов питания и табака (4,8%) и химических продуктов (8,2%). Очевидно, что в этих секторах услуги менее актуальны. </w:t>
      </w:r>
    </w:p>
    <w:p w14:paraId="5AD40A32" w14:textId="5FFAB4AE"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обзоре </w:t>
      </w:r>
      <w:r w:rsidR="00417828" w:rsidRPr="00537E97">
        <w:rPr>
          <w:rFonts w:ascii="Times New Roman" w:eastAsia="Times New Roman" w:hAnsi="Times New Roman" w:cs="Times New Roman"/>
          <w:color w:val="000000" w:themeColor="text1"/>
          <w:sz w:val="28"/>
          <w:szCs w:val="28"/>
          <w:lang w:val="en-US" w:eastAsia="ru-RU"/>
        </w:rPr>
        <w:t>IMF</w:t>
      </w:r>
      <w:r w:rsidRPr="00537E97">
        <w:rPr>
          <w:rFonts w:ascii="Times New Roman" w:eastAsia="Times New Roman" w:hAnsi="Times New Roman" w:cs="Times New Roman"/>
          <w:color w:val="000000" w:themeColor="text1"/>
          <w:sz w:val="28"/>
          <w:szCs w:val="28"/>
          <w:lang w:eastAsia="ru-RU"/>
        </w:rPr>
        <w:t xml:space="preserve"> также подчеркиваются некоторые различия между секторами в трех основных аспектах: отношение потребителей, культура секторов</w:t>
      </w:r>
      <w:r w:rsidR="00B3558F"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подход клиентов к тому, чтобы рассматривать услуги как элементы, за которые нужно платить. Производители машин, офисной техники и коммуникационного оборудования имеют больший оборот от услуг, чем производители из других секторов. </w:t>
      </w:r>
      <w:r w:rsidR="00F827E9" w:rsidRPr="00537E97">
        <w:rPr>
          <w:rFonts w:ascii="Times New Roman" w:eastAsia="Times New Roman" w:hAnsi="Times New Roman" w:cs="Times New Roman"/>
          <w:color w:val="000000" w:themeColor="text1"/>
          <w:sz w:val="28"/>
          <w:szCs w:val="28"/>
          <w:lang w:eastAsia="ru-RU"/>
        </w:rPr>
        <w:t>Пр</w:t>
      </w:r>
      <w:r w:rsidRPr="00537E97">
        <w:rPr>
          <w:rFonts w:ascii="Times New Roman" w:eastAsia="Times New Roman" w:hAnsi="Times New Roman" w:cs="Times New Roman"/>
          <w:color w:val="000000" w:themeColor="text1"/>
          <w:sz w:val="28"/>
          <w:szCs w:val="28"/>
          <w:lang w:eastAsia="ru-RU"/>
        </w:rPr>
        <w:t>одажа машин и компьютеров больше связана с контрактами на обслуживание, чем с другими инвестицио</w:t>
      </w:r>
      <w:r w:rsidR="00793814" w:rsidRPr="00537E97">
        <w:rPr>
          <w:rFonts w:ascii="Times New Roman" w:eastAsia="Times New Roman" w:hAnsi="Times New Roman" w:cs="Times New Roman"/>
          <w:color w:val="000000" w:themeColor="text1"/>
          <w:sz w:val="28"/>
          <w:szCs w:val="28"/>
          <w:lang w:eastAsia="ru-RU"/>
        </w:rPr>
        <w:t>нными товарами</w:t>
      </w:r>
      <w:r w:rsidRPr="00537E97">
        <w:rPr>
          <w:rFonts w:ascii="Times New Roman" w:eastAsia="Times New Roman" w:hAnsi="Times New Roman" w:cs="Times New Roman"/>
          <w:color w:val="000000" w:themeColor="text1"/>
          <w:sz w:val="28"/>
          <w:szCs w:val="28"/>
          <w:lang w:eastAsia="ru-RU"/>
        </w:rPr>
        <w:t xml:space="preserve">. </w:t>
      </w:r>
    </w:p>
    <w:p w14:paraId="5AD40A3A" w14:textId="68E2CDB6" w:rsidR="009603A7" w:rsidRPr="00537E97" w:rsidRDefault="00D91FCA"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Авторо</w:t>
      </w:r>
      <w:r w:rsidR="00C51470" w:rsidRPr="00537E97">
        <w:rPr>
          <w:rFonts w:ascii="Times New Roman" w:eastAsia="Times New Roman" w:hAnsi="Times New Roman" w:cs="Times New Roman"/>
          <w:color w:val="000000" w:themeColor="text1"/>
          <w:sz w:val="28"/>
          <w:szCs w:val="28"/>
          <w:lang w:eastAsia="ru-RU"/>
        </w:rPr>
        <w:t>м</w:t>
      </w:r>
      <w:r w:rsidRPr="00537E97">
        <w:rPr>
          <w:rFonts w:ascii="Times New Roman" w:eastAsia="Times New Roman" w:hAnsi="Times New Roman" w:cs="Times New Roman"/>
          <w:color w:val="000000" w:themeColor="text1"/>
          <w:sz w:val="28"/>
          <w:szCs w:val="28"/>
          <w:lang w:eastAsia="ru-RU"/>
        </w:rPr>
        <w:t xml:space="preserve"> выявлено, что </w:t>
      </w:r>
      <w:r w:rsidR="00C47747" w:rsidRPr="00537E97">
        <w:rPr>
          <w:rFonts w:ascii="Times New Roman" w:eastAsia="Times New Roman" w:hAnsi="Times New Roman" w:cs="Times New Roman"/>
          <w:color w:val="000000" w:themeColor="text1"/>
          <w:sz w:val="28"/>
          <w:szCs w:val="28"/>
          <w:lang w:eastAsia="ru-RU"/>
        </w:rPr>
        <w:t xml:space="preserve">в последние 5 лет </w:t>
      </w:r>
      <w:r w:rsidRPr="00537E97">
        <w:rPr>
          <w:rFonts w:ascii="Times New Roman" w:eastAsia="Times New Roman" w:hAnsi="Times New Roman" w:cs="Times New Roman"/>
          <w:color w:val="000000" w:themeColor="text1"/>
          <w:sz w:val="28"/>
          <w:szCs w:val="28"/>
          <w:lang w:eastAsia="ru-RU"/>
        </w:rPr>
        <w:t>наиболее распространены</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ин</w:t>
      </w:r>
      <w:r w:rsidR="009603A7" w:rsidRPr="00537E97">
        <w:rPr>
          <w:rFonts w:ascii="Times New Roman" w:eastAsia="Times New Roman" w:hAnsi="Times New Roman" w:cs="Times New Roman"/>
          <w:color w:val="000000" w:themeColor="text1"/>
          <w:sz w:val="28"/>
          <w:szCs w:val="28"/>
          <w:lang w:eastAsia="ru-RU"/>
        </w:rPr>
        <w:t>женерные услуги, такие как проектирование и консалтинг в отраслях товаров длительного пользования, в частности, машиностроения</w:t>
      </w:r>
      <w:r w:rsidR="007F689E" w:rsidRPr="00537E97">
        <w:rPr>
          <w:rFonts w:ascii="Times New Roman" w:eastAsia="Times New Roman" w:hAnsi="Times New Roman" w:cs="Times New Roman"/>
          <w:color w:val="000000" w:themeColor="text1"/>
          <w:sz w:val="28"/>
          <w:szCs w:val="28"/>
          <w:lang w:eastAsia="ru-RU"/>
        </w:rPr>
        <w:t>,</w:t>
      </w:r>
      <w:r w:rsidR="009603A7" w:rsidRPr="00537E97">
        <w:rPr>
          <w:rFonts w:ascii="Times New Roman" w:eastAsia="Times New Roman" w:hAnsi="Times New Roman" w:cs="Times New Roman"/>
          <w:color w:val="000000" w:themeColor="text1"/>
          <w:sz w:val="28"/>
          <w:szCs w:val="28"/>
          <w:lang w:eastAsia="ru-RU"/>
        </w:rPr>
        <w:t xml:space="preserve"> </w:t>
      </w:r>
      <w:r w:rsidR="00B10FF4" w:rsidRPr="00537E97">
        <w:rPr>
          <w:rFonts w:ascii="Times New Roman" w:eastAsia="Times New Roman" w:hAnsi="Times New Roman" w:cs="Times New Roman"/>
          <w:color w:val="000000" w:themeColor="text1"/>
          <w:sz w:val="28"/>
          <w:szCs w:val="28"/>
          <w:lang w:eastAsia="ru-RU"/>
        </w:rPr>
        <w:t>информационные технологии</w:t>
      </w:r>
      <w:r w:rsidR="009603A7" w:rsidRPr="00537E97">
        <w:rPr>
          <w:rFonts w:ascii="Times New Roman" w:eastAsia="Times New Roman" w:hAnsi="Times New Roman" w:cs="Times New Roman"/>
          <w:color w:val="000000" w:themeColor="text1"/>
          <w:sz w:val="28"/>
          <w:szCs w:val="28"/>
          <w:lang w:eastAsia="ru-RU"/>
        </w:rPr>
        <w:t xml:space="preserve"> </w:t>
      </w:r>
      <w:r w:rsidR="007F689E" w:rsidRPr="00537E97">
        <w:rPr>
          <w:rFonts w:ascii="Times New Roman" w:eastAsia="Times New Roman" w:hAnsi="Times New Roman" w:cs="Times New Roman"/>
          <w:color w:val="000000" w:themeColor="text1"/>
          <w:sz w:val="28"/>
          <w:szCs w:val="28"/>
          <w:lang w:eastAsia="ru-RU"/>
        </w:rPr>
        <w:t>и электрических машин</w:t>
      </w:r>
      <w:r w:rsidR="00C47747"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Аналогичная тенденция</w:t>
      </w:r>
      <w:r w:rsidRPr="00537E97">
        <w:rPr>
          <w:rFonts w:ascii="Times New Roman" w:eastAsia="Times New Roman" w:hAnsi="Times New Roman" w:cs="Times New Roman"/>
          <w:color w:val="000000" w:themeColor="text1"/>
          <w:sz w:val="28"/>
          <w:szCs w:val="28"/>
          <w:lang w:eastAsia="ru-RU"/>
        </w:rPr>
        <w:t xml:space="preserve"> выявлена </w:t>
      </w:r>
      <w:r w:rsidR="009603A7" w:rsidRPr="00537E97">
        <w:rPr>
          <w:rFonts w:ascii="Times New Roman" w:eastAsia="Times New Roman" w:hAnsi="Times New Roman" w:cs="Times New Roman"/>
          <w:color w:val="000000" w:themeColor="text1"/>
          <w:sz w:val="28"/>
          <w:szCs w:val="28"/>
          <w:lang w:eastAsia="ru-RU"/>
        </w:rPr>
        <w:t>и в отношении услуг, связанн</w:t>
      </w:r>
      <w:r w:rsidR="00A91BDC" w:rsidRPr="00537E97">
        <w:rPr>
          <w:rFonts w:ascii="Times New Roman" w:eastAsia="Times New Roman" w:hAnsi="Times New Roman" w:cs="Times New Roman"/>
          <w:color w:val="000000" w:themeColor="text1"/>
          <w:sz w:val="28"/>
          <w:szCs w:val="28"/>
          <w:lang w:eastAsia="ru-RU"/>
        </w:rPr>
        <w:t>ых с технической документацией. Т</w:t>
      </w:r>
      <w:r w:rsidR="009603A7" w:rsidRPr="00537E97">
        <w:rPr>
          <w:rFonts w:ascii="Times New Roman" w:eastAsia="Times New Roman" w:hAnsi="Times New Roman" w:cs="Times New Roman"/>
          <w:color w:val="000000" w:themeColor="text1"/>
          <w:sz w:val="28"/>
          <w:szCs w:val="28"/>
          <w:lang w:eastAsia="ru-RU"/>
        </w:rPr>
        <w:t>акие товары как медицинское оборудование, точные инструменты, оптика и транспортное оборудование, тр</w:t>
      </w:r>
      <w:r w:rsidRPr="00537E97">
        <w:rPr>
          <w:rFonts w:ascii="Times New Roman" w:eastAsia="Times New Roman" w:hAnsi="Times New Roman" w:cs="Times New Roman"/>
          <w:color w:val="000000" w:themeColor="text1"/>
          <w:sz w:val="28"/>
          <w:szCs w:val="28"/>
          <w:lang w:eastAsia="ru-RU"/>
        </w:rPr>
        <w:t>ебуют технической документации и п</w:t>
      </w:r>
      <w:r w:rsidR="009603A7" w:rsidRPr="00537E97">
        <w:rPr>
          <w:rFonts w:ascii="Times New Roman" w:eastAsia="Times New Roman" w:hAnsi="Times New Roman" w:cs="Times New Roman"/>
          <w:color w:val="000000" w:themeColor="text1"/>
          <w:sz w:val="28"/>
          <w:szCs w:val="28"/>
          <w:lang w:eastAsia="ru-RU"/>
        </w:rPr>
        <w:t>редставляют собой условие конкурентного успеха на рынке. Фактически, от 68% до почти 90% производителей, работающих в этих секторах, предоставляют т</w:t>
      </w:r>
      <w:r w:rsidR="00122466" w:rsidRPr="00537E97">
        <w:rPr>
          <w:rFonts w:ascii="Times New Roman" w:eastAsia="Times New Roman" w:hAnsi="Times New Roman" w:cs="Times New Roman"/>
          <w:color w:val="000000" w:themeColor="text1"/>
          <w:sz w:val="28"/>
          <w:szCs w:val="28"/>
          <w:lang w:eastAsia="ru-RU"/>
        </w:rPr>
        <w:t xml:space="preserve">акие услуги. Кроме того, около </w:t>
      </w:r>
      <w:r w:rsidR="009603A7" w:rsidRPr="00537E97">
        <w:rPr>
          <w:rFonts w:ascii="Times New Roman" w:eastAsia="Times New Roman" w:hAnsi="Times New Roman" w:cs="Times New Roman"/>
          <w:color w:val="000000" w:themeColor="text1"/>
          <w:sz w:val="28"/>
          <w:szCs w:val="28"/>
          <w:lang w:eastAsia="ru-RU"/>
        </w:rPr>
        <w:t xml:space="preserve">71% производителей офисной техники предлагают услуги по обслуживанию и ремонту. </w:t>
      </w:r>
      <w:r w:rsidR="00122466" w:rsidRPr="00537E97">
        <w:rPr>
          <w:rFonts w:ascii="Times New Roman" w:eastAsia="Times New Roman" w:hAnsi="Times New Roman" w:cs="Times New Roman"/>
          <w:color w:val="000000" w:themeColor="text1"/>
          <w:sz w:val="28"/>
          <w:szCs w:val="28"/>
          <w:lang w:eastAsia="ru-RU"/>
        </w:rPr>
        <w:t xml:space="preserve">По мнению автора, это </w:t>
      </w:r>
      <w:r w:rsidR="009603A7" w:rsidRPr="00537E97">
        <w:rPr>
          <w:rFonts w:ascii="Times New Roman" w:eastAsia="Times New Roman" w:hAnsi="Times New Roman" w:cs="Times New Roman"/>
          <w:color w:val="000000" w:themeColor="text1"/>
          <w:sz w:val="28"/>
          <w:szCs w:val="28"/>
          <w:lang w:eastAsia="ru-RU"/>
        </w:rPr>
        <w:t>связано с характеристиками продуктов, продаваемых этими компаниями, требующими использования услуг поддержки для удовлетворения потребностей клиентов.</w:t>
      </w:r>
    </w:p>
    <w:p w14:paraId="5AD40A3B"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Что касается разработки программного обеспечения, то это промышленный сервис, предоставляемый клиентам путем предложения дополнительных компьютерных программ. Однако только 50% компаний работают в тех секторах, где этот вид услуг особенно актуален. Производители оборудования, прецизионных инструментов, офисной техники и средств связи предлагают услуги по разработке программного обеспечения. </w:t>
      </w:r>
      <w:r w:rsidR="00F827E9" w:rsidRPr="00537E97">
        <w:rPr>
          <w:rFonts w:ascii="Times New Roman" w:eastAsia="Times New Roman" w:hAnsi="Times New Roman" w:cs="Times New Roman"/>
          <w:color w:val="000000" w:themeColor="text1"/>
          <w:sz w:val="28"/>
          <w:szCs w:val="28"/>
          <w:lang w:eastAsia="ru-RU"/>
        </w:rPr>
        <w:t>К</w:t>
      </w:r>
      <w:r w:rsidRPr="00537E97">
        <w:rPr>
          <w:rFonts w:ascii="Times New Roman" w:eastAsia="Times New Roman" w:hAnsi="Times New Roman" w:cs="Times New Roman"/>
          <w:color w:val="000000" w:themeColor="text1"/>
          <w:sz w:val="28"/>
          <w:szCs w:val="28"/>
          <w:lang w:eastAsia="ru-RU"/>
        </w:rPr>
        <w:t>лиенты должны полагаться на свои собственные ресурсы или на поставщиков услуг для получения необходимого программ</w:t>
      </w:r>
      <w:r w:rsidR="00793814" w:rsidRPr="00537E97">
        <w:rPr>
          <w:rFonts w:ascii="Times New Roman" w:eastAsia="Times New Roman" w:hAnsi="Times New Roman" w:cs="Times New Roman"/>
          <w:color w:val="000000" w:themeColor="text1"/>
          <w:sz w:val="28"/>
          <w:szCs w:val="28"/>
          <w:lang w:eastAsia="ru-RU"/>
        </w:rPr>
        <w:t>ного обеспечения [58</w:t>
      </w:r>
      <w:r w:rsidRPr="00537E97">
        <w:rPr>
          <w:rFonts w:ascii="Times New Roman" w:eastAsia="Times New Roman" w:hAnsi="Times New Roman" w:cs="Times New Roman"/>
          <w:color w:val="000000" w:themeColor="text1"/>
          <w:sz w:val="28"/>
          <w:szCs w:val="28"/>
          <w:lang w:eastAsia="ru-RU"/>
        </w:rPr>
        <w:t xml:space="preserve">]. </w:t>
      </w:r>
    </w:p>
    <w:p w14:paraId="5AD40A3C"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Также со ссылкой на менее традиционные предложения, такие как операционные услуги, лизинг и финансирование, наиболее представительными отраслями являются те, которые связаны с машиностроением или транспортным оборудованием. В этом случае доля предоставляемых услуг превышает среднюю по всей выборке, несмотря на довольно низкий процен</w:t>
      </w:r>
      <w:r w:rsidR="00F827E9" w:rsidRPr="00537E97">
        <w:rPr>
          <w:rFonts w:ascii="Times New Roman" w:eastAsia="Times New Roman" w:hAnsi="Times New Roman" w:cs="Times New Roman"/>
          <w:color w:val="000000" w:themeColor="text1"/>
          <w:sz w:val="28"/>
          <w:szCs w:val="28"/>
          <w:lang w:eastAsia="ru-RU"/>
        </w:rPr>
        <w:t xml:space="preserve">т, варьирующийся от 20% до 25% </w:t>
      </w:r>
      <w:r w:rsidRPr="00537E97">
        <w:rPr>
          <w:rFonts w:ascii="Times New Roman" w:eastAsia="Times New Roman" w:hAnsi="Times New Roman" w:cs="Times New Roman"/>
          <w:color w:val="000000" w:themeColor="text1"/>
          <w:sz w:val="28"/>
          <w:szCs w:val="28"/>
          <w:lang w:eastAsia="ru-RU"/>
        </w:rPr>
        <w:t>[</w:t>
      </w:r>
      <w:r w:rsidR="00793814" w:rsidRPr="00537E97">
        <w:rPr>
          <w:rFonts w:ascii="Times New Roman" w:eastAsia="Times New Roman" w:hAnsi="Times New Roman" w:cs="Times New Roman"/>
          <w:color w:val="000000" w:themeColor="text1"/>
          <w:sz w:val="28"/>
          <w:szCs w:val="28"/>
          <w:lang w:eastAsia="ru-RU"/>
        </w:rPr>
        <w:t>59</w:t>
      </w:r>
      <w:r w:rsidRPr="00537E97">
        <w:rPr>
          <w:rFonts w:ascii="Times New Roman" w:eastAsia="Times New Roman" w:hAnsi="Times New Roman" w:cs="Times New Roman"/>
          <w:color w:val="000000" w:themeColor="text1"/>
          <w:sz w:val="28"/>
          <w:szCs w:val="28"/>
          <w:lang w:eastAsia="ru-RU"/>
        </w:rPr>
        <w:t>]. В качестве примера можно рассмотреть переход от силовых агрегатов сгорания к электроприводам в автомобильной промышленности</w:t>
      </w:r>
      <w:r w:rsidR="00122466"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электронная мобильность с электромобилям</w:t>
      </w:r>
      <w:r w:rsidR="00122466" w:rsidRPr="00537E97">
        <w:rPr>
          <w:rFonts w:ascii="Times New Roman" w:eastAsia="Times New Roman" w:hAnsi="Times New Roman" w:cs="Times New Roman"/>
          <w:color w:val="000000" w:themeColor="text1"/>
          <w:sz w:val="28"/>
          <w:szCs w:val="28"/>
          <w:lang w:eastAsia="ru-RU"/>
        </w:rPr>
        <w:t xml:space="preserve">и требует другой инфраструктуры: обеспечение электроэнергией </w:t>
      </w:r>
      <w:r w:rsidRPr="00537E97">
        <w:rPr>
          <w:rFonts w:ascii="Times New Roman" w:eastAsia="Times New Roman" w:hAnsi="Times New Roman" w:cs="Times New Roman"/>
          <w:color w:val="000000" w:themeColor="text1"/>
          <w:sz w:val="28"/>
          <w:szCs w:val="28"/>
          <w:lang w:eastAsia="ru-RU"/>
        </w:rPr>
        <w:t>и</w:t>
      </w:r>
      <w:r w:rsidR="00122466" w:rsidRPr="00537E97">
        <w:rPr>
          <w:rFonts w:ascii="Times New Roman" w:eastAsia="Times New Roman" w:hAnsi="Times New Roman" w:cs="Times New Roman"/>
          <w:color w:val="000000" w:themeColor="text1"/>
          <w:sz w:val="28"/>
          <w:szCs w:val="28"/>
          <w:lang w:eastAsia="ru-RU"/>
        </w:rPr>
        <w:t xml:space="preserve"> больших </w:t>
      </w:r>
      <w:r w:rsidRPr="00537E97">
        <w:rPr>
          <w:rFonts w:ascii="Times New Roman" w:eastAsia="Times New Roman" w:hAnsi="Times New Roman" w:cs="Times New Roman"/>
          <w:color w:val="000000" w:themeColor="text1"/>
          <w:sz w:val="28"/>
          <w:szCs w:val="28"/>
          <w:lang w:eastAsia="ru-RU"/>
        </w:rPr>
        <w:t>инвестици</w:t>
      </w:r>
      <w:r w:rsidR="00122466" w:rsidRPr="00537E97">
        <w:rPr>
          <w:rFonts w:ascii="Times New Roman" w:eastAsia="Times New Roman" w:hAnsi="Times New Roman" w:cs="Times New Roman"/>
          <w:color w:val="000000" w:themeColor="text1"/>
          <w:sz w:val="28"/>
          <w:szCs w:val="28"/>
          <w:lang w:eastAsia="ru-RU"/>
        </w:rPr>
        <w:t>й</w:t>
      </w:r>
      <w:r w:rsidR="004B324C"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Это радикал</w:t>
      </w:r>
      <w:r w:rsidR="00122466" w:rsidRPr="00537E97">
        <w:rPr>
          <w:rFonts w:ascii="Times New Roman" w:eastAsia="Times New Roman" w:hAnsi="Times New Roman" w:cs="Times New Roman"/>
          <w:color w:val="000000" w:themeColor="text1"/>
          <w:sz w:val="28"/>
          <w:szCs w:val="28"/>
          <w:lang w:eastAsia="ru-RU"/>
        </w:rPr>
        <w:t xml:space="preserve">ьное технологическое изменение </w:t>
      </w:r>
      <w:r w:rsidRPr="00537E97">
        <w:rPr>
          <w:rFonts w:ascii="Times New Roman" w:eastAsia="Times New Roman" w:hAnsi="Times New Roman" w:cs="Times New Roman"/>
          <w:color w:val="000000" w:themeColor="text1"/>
          <w:sz w:val="28"/>
          <w:szCs w:val="28"/>
          <w:lang w:eastAsia="ru-RU"/>
        </w:rPr>
        <w:t>дало сильный импульс продвинутым сервисным предложениям в автомобильной промышленности с целью продвижения рынка легковых автомобилей с электрическим приводом.</w:t>
      </w:r>
    </w:p>
    <w:p w14:paraId="5AD40A3D"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Предложение услуг, предоставляемых различными отраслями промышленности, также может быть объяснено структурой клиента. В частности, современные услуги связаны с олигополистической структурой клиентов. Несбалансированная договорная власть олигополистических рынков может вынудить производителей предлагать передовые услуги, когда клиенты ожидают преимуществ от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стороне предложения. Опять же, информационная асимметрия и различия в знаниях между производителями и потребителями, кажется, стимулируют продвинутые предложения услуг. Отрасли, </w:t>
      </w:r>
      <w:r w:rsidR="00CA2647" w:rsidRPr="00537E97">
        <w:rPr>
          <w:rFonts w:ascii="Times New Roman" w:eastAsia="Times New Roman" w:hAnsi="Times New Roman" w:cs="Times New Roman"/>
          <w:color w:val="000000" w:themeColor="text1"/>
          <w:sz w:val="28"/>
          <w:szCs w:val="28"/>
          <w:lang w:eastAsia="ru-RU"/>
        </w:rPr>
        <w:t>производящие продукты, сложные для понимания потребителя</w:t>
      </w:r>
      <w:r w:rsidRPr="00537E97">
        <w:rPr>
          <w:rFonts w:ascii="Times New Roman" w:eastAsia="Times New Roman" w:hAnsi="Times New Roman" w:cs="Times New Roman"/>
          <w:color w:val="000000" w:themeColor="text1"/>
          <w:sz w:val="28"/>
          <w:szCs w:val="28"/>
          <w:lang w:eastAsia="ru-RU"/>
        </w:rPr>
        <w:t xml:space="preserve">, могут значительно повысить эффективность, если они вовлекаются в этап использования. </w:t>
      </w:r>
    </w:p>
    <w:p w14:paraId="5AD40A3F" w14:textId="2FF250D4" w:rsidR="00F84316" w:rsidRPr="00537E97" w:rsidRDefault="009603A7" w:rsidP="00FB3BE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Традиционные отрасли, такие как производители машин, которые в течение многих десятилетий полагались на свои инженерные компетенции в разработке высокотехнологичных продуктов и успешно конкурировали с такой моделью не решаются изменить свою бизнес-модель в сторону повышения уровня обслуживания</w:t>
      </w:r>
      <w:r w:rsidR="00122466" w:rsidRPr="00537E97">
        <w:rPr>
          <w:rFonts w:ascii="Times New Roman" w:eastAsia="Times New Roman" w:hAnsi="Times New Roman" w:cs="Times New Roman"/>
          <w:color w:val="000000" w:themeColor="text1"/>
          <w:sz w:val="28"/>
          <w:szCs w:val="28"/>
          <w:lang w:eastAsia="ru-RU"/>
        </w:rPr>
        <w:t>.</w:t>
      </w:r>
      <w:r w:rsidR="005E3B5C" w:rsidRPr="00537E97">
        <w:rPr>
          <w:rFonts w:ascii="Times New Roman" w:eastAsia="Times New Roman" w:hAnsi="Times New Roman" w:cs="Times New Roman"/>
          <w:color w:val="000000" w:themeColor="text1"/>
          <w:sz w:val="28"/>
          <w:szCs w:val="28"/>
          <w:lang w:eastAsia="ru-RU"/>
        </w:rPr>
        <w:t xml:space="preserve"> </w:t>
      </w:r>
      <w:r w:rsidR="00122466" w:rsidRPr="00537E97">
        <w:rPr>
          <w:rFonts w:ascii="Times New Roman" w:eastAsia="Times New Roman" w:hAnsi="Times New Roman" w:cs="Times New Roman"/>
          <w:color w:val="000000" w:themeColor="text1"/>
          <w:sz w:val="28"/>
          <w:szCs w:val="28"/>
          <w:lang w:eastAsia="ru-RU"/>
        </w:rPr>
        <w:t xml:space="preserve">В качестве примера автор предлагает </w:t>
      </w:r>
      <w:r w:rsidR="005E3B5C" w:rsidRPr="00537E97">
        <w:rPr>
          <w:rFonts w:ascii="Times New Roman" w:eastAsia="Times New Roman" w:hAnsi="Times New Roman" w:cs="Times New Roman"/>
          <w:color w:val="000000" w:themeColor="text1"/>
          <w:sz w:val="28"/>
          <w:szCs w:val="28"/>
          <w:lang w:eastAsia="ru-RU"/>
        </w:rPr>
        <w:t>станкостроение</w:t>
      </w:r>
      <w:r w:rsidRPr="00537E97">
        <w:rPr>
          <w:rFonts w:ascii="Times New Roman" w:eastAsia="Times New Roman" w:hAnsi="Times New Roman" w:cs="Times New Roman"/>
          <w:color w:val="000000" w:themeColor="text1"/>
          <w:sz w:val="28"/>
          <w:szCs w:val="28"/>
          <w:lang w:eastAsia="ru-RU"/>
        </w:rPr>
        <w:t xml:space="preserve">. </w:t>
      </w:r>
      <w:r w:rsidR="00122466" w:rsidRPr="00537E97">
        <w:rPr>
          <w:rFonts w:ascii="Times New Roman" w:eastAsia="Times New Roman" w:hAnsi="Times New Roman" w:cs="Times New Roman"/>
          <w:color w:val="000000" w:themeColor="text1"/>
          <w:sz w:val="28"/>
          <w:szCs w:val="28"/>
          <w:lang w:eastAsia="ru-RU"/>
        </w:rPr>
        <w:t>Отр</w:t>
      </w:r>
      <w:r w:rsidRPr="00537E97">
        <w:rPr>
          <w:rFonts w:ascii="Times New Roman" w:eastAsia="Times New Roman" w:hAnsi="Times New Roman" w:cs="Times New Roman"/>
          <w:color w:val="000000" w:themeColor="text1"/>
          <w:sz w:val="28"/>
          <w:szCs w:val="28"/>
          <w:lang w:eastAsia="ru-RU"/>
        </w:rPr>
        <w:t>аслевые культурные проблемы, типичные для отраслей, традиционно ориентированных на операции и продажу основного оборудования с бесплатными услугами, могут выступать в качестве барьеров на пути развития новых би</w:t>
      </w:r>
      <w:r w:rsidR="004B324C" w:rsidRPr="00537E97">
        <w:rPr>
          <w:rFonts w:ascii="Times New Roman" w:eastAsia="Times New Roman" w:hAnsi="Times New Roman" w:cs="Times New Roman"/>
          <w:color w:val="000000" w:themeColor="text1"/>
          <w:sz w:val="28"/>
          <w:szCs w:val="28"/>
          <w:lang w:eastAsia="ru-RU"/>
        </w:rPr>
        <w:t>знес-моделей</w:t>
      </w:r>
      <w:r w:rsidR="00611259" w:rsidRPr="00537E97">
        <w:rPr>
          <w:rFonts w:ascii="Times New Roman" w:eastAsia="Times New Roman" w:hAnsi="Times New Roman" w:cs="Times New Roman"/>
          <w:color w:val="000000" w:themeColor="text1"/>
          <w:sz w:val="28"/>
          <w:szCs w:val="28"/>
          <w:lang w:eastAsia="ru-RU"/>
        </w:rPr>
        <w:t xml:space="preserve"> [</w:t>
      </w:r>
      <w:r w:rsidR="00793814" w:rsidRPr="00537E97">
        <w:rPr>
          <w:rFonts w:ascii="Times New Roman" w:eastAsia="Times New Roman" w:hAnsi="Times New Roman" w:cs="Times New Roman"/>
          <w:color w:val="000000" w:themeColor="text1"/>
          <w:sz w:val="28"/>
          <w:szCs w:val="28"/>
          <w:lang w:eastAsia="ru-RU"/>
        </w:rPr>
        <w:t>60</w:t>
      </w:r>
      <w:r w:rsidR="00611259" w:rsidRPr="00537E97">
        <w:rPr>
          <w:rFonts w:ascii="Times New Roman" w:eastAsia="Times New Roman" w:hAnsi="Times New Roman" w:cs="Times New Roman"/>
          <w:color w:val="000000" w:themeColor="text1"/>
          <w:sz w:val="28"/>
          <w:szCs w:val="28"/>
          <w:lang w:eastAsia="ru-RU"/>
        </w:rPr>
        <w:t>]</w:t>
      </w:r>
      <w:r w:rsidR="00FB3BE8" w:rsidRPr="00537E97">
        <w:rPr>
          <w:rFonts w:ascii="Times New Roman" w:eastAsia="Times New Roman" w:hAnsi="Times New Roman" w:cs="Times New Roman"/>
          <w:color w:val="000000" w:themeColor="text1"/>
          <w:sz w:val="28"/>
          <w:szCs w:val="28"/>
          <w:lang w:eastAsia="ru-RU"/>
        </w:rPr>
        <w:t xml:space="preserve">. Рассмотрим промышленность </w:t>
      </w:r>
      <w:r w:rsidR="00F84316" w:rsidRPr="00537E97">
        <w:rPr>
          <w:rFonts w:ascii="Times New Roman" w:eastAsia="Times New Roman" w:hAnsi="Times New Roman" w:cs="Times New Roman"/>
          <w:color w:val="000000" w:themeColor="text1"/>
          <w:sz w:val="28"/>
          <w:szCs w:val="28"/>
          <w:lang w:eastAsia="ru-RU"/>
        </w:rPr>
        <w:t xml:space="preserve">Тайваня, для развития которой в 2012 году была принята программа «Три отрасли, четыре реформы». Основной целью программы стал переход </w:t>
      </w:r>
      <w:r w:rsidR="00FB3BE8" w:rsidRPr="00537E97">
        <w:rPr>
          <w:rFonts w:ascii="Times New Roman" w:eastAsia="Times New Roman" w:hAnsi="Times New Roman" w:cs="Times New Roman"/>
          <w:color w:val="000000" w:themeColor="text1"/>
          <w:sz w:val="28"/>
          <w:szCs w:val="28"/>
          <w:lang w:eastAsia="ru-RU"/>
        </w:rPr>
        <w:t>от традиционной модели продажи промышленных продуктов к новой сервисной, то есть к внедрению</w:t>
      </w:r>
      <w:r w:rsidR="00F84316" w:rsidRPr="00537E97">
        <w:rPr>
          <w:rFonts w:ascii="Times New Roman" w:eastAsia="Times New Roman" w:hAnsi="Times New Roman" w:cs="Times New Roman"/>
          <w:color w:val="000000" w:themeColor="text1"/>
          <w:sz w:val="28"/>
          <w:szCs w:val="28"/>
          <w:lang w:eastAsia="ru-RU"/>
        </w:rPr>
        <w:t xml:space="preserve"> стратегии </w:t>
      </w:r>
      <w:proofErr w:type="spellStart"/>
      <w:r w:rsidR="00F84316" w:rsidRPr="00537E97">
        <w:rPr>
          <w:rFonts w:ascii="Times New Roman" w:eastAsia="Times New Roman" w:hAnsi="Times New Roman" w:cs="Times New Roman"/>
          <w:color w:val="000000" w:themeColor="text1"/>
          <w:sz w:val="28"/>
          <w:szCs w:val="28"/>
          <w:lang w:eastAsia="ru-RU"/>
        </w:rPr>
        <w:t>сервитизации</w:t>
      </w:r>
      <w:proofErr w:type="spellEnd"/>
      <w:r w:rsidR="00FB3BE8" w:rsidRPr="00537E97">
        <w:rPr>
          <w:rFonts w:ascii="Times New Roman" w:eastAsia="Times New Roman" w:hAnsi="Times New Roman" w:cs="Times New Roman"/>
          <w:color w:val="000000" w:themeColor="text1"/>
          <w:sz w:val="28"/>
          <w:szCs w:val="28"/>
          <w:lang w:eastAsia="ru-RU"/>
        </w:rPr>
        <w:t xml:space="preserve">, которая обеспечит конкурентоспособность и высокую прибыль. </w:t>
      </w:r>
      <w:r w:rsidR="00F84316" w:rsidRPr="00537E97">
        <w:rPr>
          <w:rFonts w:ascii="Times New Roman" w:eastAsia="Times New Roman" w:hAnsi="Times New Roman" w:cs="Times New Roman"/>
          <w:color w:val="000000" w:themeColor="text1"/>
          <w:sz w:val="28"/>
          <w:szCs w:val="28"/>
          <w:lang w:eastAsia="ru-RU"/>
        </w:rPr>
        <w:t xml:space="preserve"> </w:t>
      </w:r>
    </w:p>
    <w:p w14:paraId="5AD40A41" w14:textId="3494C6C0" w:rsidR="00FB3BE8" w:rsidRPr="00537E97" w:rsidRDefault="004736F4"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промышленности Тайваня подразумевает не просто оказание услуг, а взаимодействие с клиентами используя современные технологии облачного хранения и интернета.  Услуги, которые предоставляют промышленные предприятия отличаются инновационностью, персонализацией и интеллектуальностью. </w:t>
      </w:r>
      <w:r w:rsidR="00FB3BE8" w:rsidRPr="00537E97">
        <w:rPr>
          <w:rFonts w:ascii="Times New Roman" w:eastAsia="Times New Roman" w:hAnsi="Times New Roman" w:cs="Times New Roman"/>
          <w:color w:val="000000" w:themeColor="text1"/>
          <w:sz w:val="28"/>
          <w:szCs w:val="28"/>
          <w:lang w:eastAsia="ru-RU"/>
        </w:rPr>
        <w:t xml:space="preserve">Тайвань экспортирует станки в крупные страны с развитым промышленным рынком: США, Китай, Индия, Турция, Германия, Япония. Промышленные предприятия Тайваня имеют богатый опыт оказания услуг </w:t>
      </w:r>
      <w:r w:rsidR="003A6AF5" w:rsidRPr="00537E97">
        <w:rPr>
          <w:rFonts w:ascii="Times New Roman" w:eastAsia="Times New Roman" w:hAnsi="Times New Roman" w:cs="Times New Roman"/>
          <w:color w:val="000000" w:themeColor="text1"/>
          <w:sz w:val="28"/>
          <w:szCs w:val="28"/>
          <w:lang w:eastAsia="ru-RU"/>
        </w:rPr>
        <w:t>с клиентами</w:t>
      </w:r>
      <w:r w:rsidRPr="00537E97">
        <w:rPr>
          <w:rFonts w:ascii="Times New Roman" w:eastAsia="Times New Roman" w:hAnsi="Times New Roman" w:cs="Times New Roman"/>
          <w:color w:val="000000" w:themeColor="text1"/>
          <w:sz w:val="28"/>
          <w:szCs w:val="28"/>
          <w:lang w:eastAsia="ru-RU"/>
        </w:rPr>
        <w:t xml:space="preserve"> в глобальном масштабе. Тайваньские компании не просто </w:t>
      </w:r>
      <w:r w:rsidRPr="00537E97">
        <w:rPr>
          <w:rFonts w:ascii="Times New Roman" w:eastAsia="Times New Roman" w:hAnsi="Times New Roman" w:cs="Times New Roman"/>
          <w:color w:val="000000" w:themeColor="text1"/>
          <w:sz w:val="28"/>
          <w:szCs w:val="28"/>
          <w:lang w:eastAsia="ru-RU"/>
        </w:rPr>
        <w:lastRenderedPageBreak/>
        <w:t xml:space="preserve">продают станки, но и сопровождают свой продукт услугами по обучению персонала, ремонту и техническому обслуживанию. </w:t>
      </w:r>
    </w:p>
    <w:p w14:paraId="5AD40A42" w14:textId="77777777" w:rsidR="00E765C1" w:rsidRPr="00537E97" w:rsidRDefault="004736F4"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Очевидно, что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для развития промышленности играет ключевую роль, так как объемы продаж новых продуктов могут снижаться, и в такой ситуации расширение пакета услуг, по сопровождению уже купленных и установленных продуктов обеспечит стабильность доходов.  </w:t>
      </w:r>
    </w:p>
    <w:p w14:paraId="5AD40A43" w14:textId="5E5DFA63" w:rsidR="004556D1" w:rsidRPr="00537E97" w:rsidRDefault="004736F4" w:rsidP="004556D1">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тесно связана с новыми технологиями, например, с интернетом вещей, который позволит проводить мониторинг и обслуживание продуктов в полевых условиях. Инструменты интернета вещей дадут возможность оценивать параметры использования продукта в режиме реального времени, к примеру, </w:t>
      </w:r>
      <w:proofErr w:type="spellStart"/>
      <w:r w:rsidRPr="00537E97">
        <w:rPr>
          <w:rFonts w:ascii="Times New Roman" w:eastAsia="Times New Roman" w:hAnsi="Times New Roman" w:cs="Times New Roman"/>
          <w:color w:val="000000" w:themeColor="text1"/>
          <w:sz w:val="28"/>
          <w:szCs w:val="28"/>
          <w:lang w:eastAsia="ru-RU"/>
        </w:rPr>
        <w:t>каршэринг</w:t>
      </w:r>
      <w:proofErr w:type="spellEnd"/>
      <w:r w:rsidRPr="00537E97">
        <w:rPr>
          <w:rFonts w:ascii="Times New Roman" w:eastAsia="Times New Roman" w:hAnsi="Times New Roman" w:cs="Times New Roman"/>
          <w:color w:val="000000" w:themeColor="text1"/>
          <w:sz w:val="28"/>
          <w:szCs w:val="28"/>
          <w:lang w:eastAsia="ru-RU"/>
        </w:rPr>
        <w:t xml:space="preserve"> – в котором расчет стоимости страховки осуществляется в зависимости от </w:t>
      </w:r>
      <w:r w:rsidR="004556D1" w:rsidRPr="00537E97">
        <w:rPr>
          <w:rFonts w:ascii="Times New Roman" w:eastAsia="Times New Roman" w:hAnsi="Times New Roman" w:cs="Times New Roman"/>
          <w:color w:val="000000" w:themeColor="text1"/>
          <w:sz w:val="28"/>
          <w:szCs w:val="28"/>
          <w:lang w:eastAsia="ru-RU"/>
        </w:rPr>
        <w:t xml:space="preserve">преодоленных километров, учет которых ведется в режиме </w:t>
      </w:r>
      <w:r w:rsidR="003A6AF5" w:rsidRPr="00537E97">
        <w:rPr>
          <w:rFonts w:ascii="Times New Roman" w:eastAsia="Times New Roman" w:hAnsi="Times New Roman" w:cs="Times New Roman"/>
          <w:color w:val="000000" w:themeColor="text1"/>
          <w:sz w:val="28"/>
          <w:szCs w:val="28"/>
          <w:lang w:eastAsia="ru-RU"/>
        </w:rPr>
        <w:t>онлайн</w:t>
      </w:r>
      <w:r w:rsidR="004556D1" w:rsidRPr="00537E97">
        <w:rPr>
          <w:rFonts w:ascii="Times New Roman" w:eastAsia="Times New Roman" w:hAnsi="Times New Roman" w:cs="Times New Roman"/>
          <w:color w:val="000000" w:themeColor="text1"/>
          <w:sz w:val="28"/>
          <w:szCs w:val="28"/>
          <w:lang w:eastAsia="ru-RU"/>
        </w:rPr>
        <w:t xml:space="preserve">. В промышленности используют модель оплаты не за само оборудование, а оплата времени работы оборудования или за количество произведенного на данном оборудовании продукции. Такая модель используется компанией </w:t>
      </w:r>
      <w:proofErr w:type="spellStart"/>
      <w:r w:rsidR="00C51470" w:rsidRPr="00537E97">
        <w:rPr>
          <w:rFonts w:ascii="Times New Roman" w:eastAsia="Times New Roman" w:hAnsi="Times New Roman" w:cs="Times New Roman"/>
          <w:color w:val="000000" w:themeColor="text1"/>
          <w:sz w:val="28"/>
          <w:szCs w:val="28"/>
          <w:lang w:eastAsia="ru-RU"/>
        </w:rPr>
        <w:t>Kaiser</w:t>
      </w:r>
      <w:proofErr w:type="spellEnd"/>
      <w:r w:rsidR="004556D1" w:rsidRPr="00537E97">
        <w:rPr>
          <w:rFonts w:ascii="Times New Roman" w:eastAsia="Times New Roman" w:hAnsi="Times New Roman" w:cs="Times New Roman"/>
          <w:color w:val="000000" w:themeColor="text1"/>
          <w:sz w:val="28"/>
          <w:szCs w:val="28"/>
          <w:lang w:eastAsia="ru-RU"/>
        </w:rPr>
        <w:t>, получающая оплату</w:t>
      </w:r>
      <w:r w:rsidR="00C51470" w:rsidRPr="00537E97">
        <w:rPr>
          <w:rFonts w:ascii="Times New Roman" w:eastAsia="Times New Roman" w:hAnsi="Times New Roman" w:cs="Times New Roman"/>
          <w:color w:val="000000" w:themeColor="text1"/>
          <w:sz w:val="28"/>
          <w:szCs w:val="28"/>
          <w:lang w:eastAsia="ru-RU"/>
        </w:rPr>
        <w:t xml:space="preserve"> не за </w:t>
      </w:r>
      <w:r w:rsidR="004556D1" w:rsidRPr="00537E97">
        <w:rPr>
          <w:rFonts w:ascii="Times New Roman" w:eastAsia="Times New Roman" w:hAnsi="Times New Roman" w:cs="Times New Roman"/>
          <w:color w:val="000000" w:themeColor="text1"/>
          <w:sz w:val="28"/>
          <w:szCs w:val="28"/>
          <w:lang w:eastAsia="ru-RU"/>
        </w:rPr>
        <w:t xml:space="preserve">производимое </w:t>
      </w:r>
      <w:r w:rsidR="00C51470" w:rsidRPr="00537E97">
        <w:rPr>
          <w:rFonts w:ascii="Times New Roman" w:eastAsia="Times New Roman" w:hAnsi="Times New Roman" w:cs="Times New Roman"/>
          <w:color w:val="000000" w:themeColor="text1"/>
          <w:sz w:val="28"/>
          <w:szCs w:val="28"/>
          <w:lang w:eastAsia="ru-RU"/>
        </w:rPr>
        <w:t xml:space="preserve">компрессорное оборудование, а за произведенный </w:t>
      </w:r>
      <w:r w:rsidR="004556D1" w:rsidRPr="00537E97">
        <w:rPr>
          <w:rFonts w:ascii="Times New Roman" w:eastAsia="Times New Roman" w:hAnsi="Times New Roman" w:cs="Times New Roman"/>
          <w:color w:val="000000" w:themeColor="text1"/>
          <w:sz w:val="28"/>
          <w:szCs w:val="28"/>
          <w:lang w:eastAsia="ru-RU"/>
        </w:rPr>
        <w:t xml:space="preserve">им </w:t>
      </w:r>
      <w:r w:rsidR="00C51470" w:rsidRPr="00537E97">
        <w:rPr>
          <w:rFonts w:ascii="Times New Roman" w:eastAsia="Times New Roman" w:hAnsi="Times New Roman" w:cs="Times New Roman"/>
          <w:color w:val="000000" w:themeColor="text1"/>
          <w:sz w:val="28"/>
          <w:szCs w:val="28"/>
          <w:lang w:eastAsia="ru-RU"/>
        </w:rPr>
        <w:t xml:space="preserve">спрессованный воздух. </w:t>
      </w:r>
      <w:r w:rsidR="004556D1" w:rsidRPr="00537E97">
        <w:rPr>
          <w:rFonts w:ascii="Times New Roman" w:eastAsia="Times New Roman" w:hAnsi="Times New Roman" w:cs="Times New Roman"/>
          <w:color w:val="000000" w:themeColor="text1"/>
          <w:sz w:val="28"/>
          <w:szCs w:val="28"/>
          <w:lang w:eastAsia="ru-RU"/>
        </w:rPr>
        <w:t xml:space="preserve">Используя </w:t>
      </w:r>
      <w:r w:rsidR="00537E97" w:rsidRPr="00537E97">
        <w:rPr>
          <w:rFonts w:ascii="Times New Roman" w:eastAsia="Times New Roman" w:hAnsi="Times New Roman" w:cs="Times New Roman"/>
          <w:color w:val="000000" w:themeColor="text1"/>
          <w:sz w:val="28"/>
          <w:szCs w:val="28"/>
          <w:lang w:eastAsia="ru-RU"/>
        </w:rPr>
        <w:t>такую же модель,</w:t>
      </w:r>
      <w:r w:rsidR="004556D1" w:rsidRPr="00537E97">
        <w:rPr>
          <w:rFonts w:ascii="Times New Roman" w:eastAsia="Times New Roman" w:hAnsi="Times New Roman" w:cs="Times New Roman"/>
          <w:color w:val="000000" w:themeColor="text1"/>
          <w:sz w:val="28"/>
          <w:szCs w:val="28"/>
          <w:lang w:eastAsia="ru-RU"/>
        </w:rPr>
        <w:t xml:space="preserve"> компания </w:t>
      </w:r>
      <w:proofErr w:type="spellStart"/>
      <w:r w:rsidR="004556D1" w:rsidRPr="00537E97">
        <w:rPr>
          <w:rFonts w:ascii="Times New Roman" w:eastAsia="Times New Roman" w:hAnsi="Times New Roman" w:cs="Times New Roman"/>
          <w:color w:val="000000" w:themeColor="text1"/>
          <w:sz w:val="28"/>
          <w:szCs w:val="28"/>
          <w:lang w:eastAsia="ru-RU"/>
        </w:rPr>
        <w:t>Роллс</w:t>
      </w:r>
      <w:proofErr w:type="spellEnd"/>
      <w:r w:rsidR="004556D1" w:rsidRPr="00537E97">
        <w:rPr>
          <w:rFonts w:ascii="Times New Roman" w:eastAsia="Times New Roman" w:hAnsi="Times New Roman" w:cs="Times New Roman"/>
          <w:color w:val="000000" w:themeColor="text1"/>
          <w:sz w:val="28"/>
          <w:szCs w:val="28"/>
          <w:lang w:eastAsia="ru-RU"/>
        </w:rPr>
        <w:t xml:space="preserve"> </w:t>
      </w:r>
      <w:proofErr w:type="spellStart"/>
      <w:r w:rsidR="004556D1" w:rsidRPr="00537E97">
        <w:rPr>
          <w:rFonts w:ascii="Times New Roman" w:eastAsia="Times New Roman" w:hAnsi="Times New Roman" w:cs="Times New Roman"/>
          <w:color w:val="000000" w:themeColor="text1"/>
          <w:sz w:val="28"/>
          <w:szCs w:val="28"/>
          <w:lang w:eastAsia="ru-RU"/>
        </w:rPr>
        <w:t>Ройс</w:t>
      </w:r>
      <w:proofErr w:type="spellEnd"/>
      <w:r w:rsidR="004556D1" w:rsidRPr="00537E97">
        <w:rPr>
          <w:rFonts w:ascii="Times New Roman" w:eastAsia="Times New Roman" w:hAnsi="Times New Roman" w:cs="Times New Roman"/>
          <w:color w:val="000000" w:themeColor="text1"/>
          <w:sz w:val="28"/>
          <w:szCs w:val="28"/>
          <w:lang w:eastAsia="ru-RU"/>
        </w:rPr>
        <w:t>, производит авиадвигатели и выставляет счета не за них, а за количество часов, которое двигатели работают. Сервисный пакет компании помимо обслуживания двигателя включает также контроль за работой двигателя из собственного ситуационного центра</w:t>
      </w:r>
      <w:r w:rsidR="00793814" w:rsidRPr="00537E97">
        <w:rPr>
          <w:rFonts w:ascii="Times New Roman" w:eastAsia="Times New Roman" w:hAnsi="Times New Roman" w:cs="Times New Roman"/>
          <w:color w:val="000000" w:themeColor="text1"/>
          <w:sz w:val="28"/>
          <w:szCs w:val="28"/>
          <w:lang w:eastAsia="ru-RU"/>
        </w:rPr>
        <w:t xml:space="preserve"> [61]</w:t>
      </w:r>
      <w:r w:rsidR="004556D1" w:rsidRPr="00537E97">
        <w:rPr>
          <w:rFonts w:ascii="Times New Roman" w:eastAsia="Times New Roman" w:hAnsi="Times New Roman" w:cs="Times New Roman"/>
          <w:color w:val="000000" w:themeColor="text1"/>
          <w:sz w:val="28"/>
          <w:szCs w:val="28"/>
          <w:lang w:eastAsia="ru-RU"/>
        </w:rPr>
        <w:t xml:space="preserve">.  </w:t>
      </w:r>
    </w:p>
    <w:p w14:paraId="5AD40A44" w14:textId="77777777" w:rsidR="004556D1" w:rsidRPr="00537E97" w:rsidRDefault="004556D1" w:rsidP="004556D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современных условиях мировая промышленность вынуждена осуществить переход от производства массового продукта к персонализированным сервисным решениям на основе новых технологий. Инновационные разработки</w:t>
      </w:r>
      <w:r w:rsidR="00A91BDC" w:rsidRPr="00537E97">
        <w:rPr>
          <w:rFonts w:ascii="Times New Roman" w:eastAsia="Times New Roman" w:hAnsi="Times New Roman" w:cs="Times New Roman"/>
          <w:color w:val="000000" w:themeColor="text1"/>
          <w:sz w:val="28"/>
          <w:szCs w:val="28"/>
          <w:lang w:eastAsia="ru-RU"/>
        </w:rPr>
        <w:t xml:space="preserve"> приведут к увеличению добавленной стоимости продукта</w:t>
      </w:r>
      <w:r w:rsidRPr="00537E97">
        <w:rPr>
          <w:rFonts w:ascii="Times New Roman" w:eastAsia="Times New Roman" w:hAnsi="Times New Roman" w:cs="Times New Roman"/>
          <w:color w:val="000000" w:themeColor="text1"/>
          <w:sz w:val="28"/>
          <w:szCs w:val="28"/>
          <w:lang w:eastAsia="ru-RU"/>
        </w:rPr>
        <w:t>.</w:t>
      </w:r>
      <w:r w:rsidR="00A91BDC" w:rsidRPr="00537E97">
        <w:rPr>
          <w:rFonts w:ascii="Times New Roman" w:eastAsia="Times New Roman" w:hAnsi="Times New Roman" w:cs="Times New Roman"/>
          <w:color w:val="000000" w:themeColor="text1"/>
          <w:sz w:val="28"/>
          <w:szCs w:val="28"/>
          <w:lang w:eastAsia="ru-RU"/>
        </w:rPr>
        <w:t xml:space="preserve"> Промышленные предприятия оказались в сложных условиях: сокращается рабочая сила и усиливается конкуренция, именно поэтому стратегия </w:t>
      </w:r>
      <w:proofErr w:type="spellStart"/>
      <w:r w:rsidR="00A91BDC"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r w:rsidR="00A91BDC" w:rsidRPr="00537E97">
        <w:rPr>
          <w:rFonts w:ascii="Times New Roman" w:eastAsia="Times New Roman" w:hAnsi="Times New Roman" w:cs="Times New Roman"/>
          <w:color w:val="000000" w:themeColor="text1"/>
          <w:sz w:val="28"/>
          <w:szCs w:val="28"/>
          <w:lang w:eastAsia="ru-RU"/>
        </w:rPr>
        <w:t xml:space="preserve">станет ключевым направлением развития. </w:t>
      </w:r>
    </w:p>
    <w:p w14:paraId="5AD40A45" w14:textId="77777777" w:rsidR="00611259" w:rsidRPr="00537E97" w:rsidRDefault="00122466"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Автором пр</w:t>
      </w:r>
      <w:r w:rsidR="00611259" w:rsidRPr="00537E97">
        <w:rPr>
          <w:rFonts w:ascii="Times New Roman" w:eastAsia="Times New Roman" w:hAnsi="Times New Roman" w:cs="Times New Roman"/>
          <w:color w:val="000000" w:themeColor="text1"/>
          <w:sz w:val="28"/>
          <w:szCs w:val="28"/>
          <w:lang w:eastAsia="ru-RU"/>
        </w:rPr>
        <w:t xml:space="preserve">оанализировали причины различных подходов к </w:t>
      </w:r>
      <w:proofErr w:type="spellStart"/>
      <w:r w:rsidR="00611259" w:rsidRPr="00537E97">
        <w:rPr>
          <w:rFonts w:ascii="Times New Roman" w:eastAsia="Times New Roman" w:hAnsi="Times New Roman" w:cs="Times New Roman"/>
          <w:color w:val="000000" w:themeColor="text1"/>
          <w:sz w:val="28"/>
          <w:szCs w:val="28"/>
          <w:lang w:eastAsia="ru-RU"/>
        </w:rPr>
        <w:t>сервитизации</w:t>
      </w:r>
      <w:proofErr w:type="spellEnd"/>
      <w:r w:rsidR="00611259" w:rsidRPr="00537E97">
        <w:rPr>
          <w:rFonts w:ascii="Times New Roman" w:eastAsia="Times New Roman" w:hAnsi="Times New Roman" w:cs="Times New Roman"/>
          <w:color w:val="000000" w:themeColor="text1"/>
          <w:sz w:val="28"/>
          <w:szCs w:val="28"/>
          <w:lang w:eastAsia="ru-RU"/>
        </w:rPr>
        <w:t xml:space="preserve"> в промышленных секторах. Ключевым фактором для изменения бизнес-моделей производителей в направлении </w:t>
      </w:r>
      <w:proofErr w:type="spellStart"/>
      <w:r w:rsidR="00611259" w:rsidRPr="00537E97">
        <w:rPr>
          <w:rFonts w:ascii="Times New Roman" w:eastAsia="Times New Roman" w:hAnsi="Times New Roman" w:cs="Times New Roman"/>
          <w:color w:val="000000" w:themeColor="text1"/>
          <w:sz w:val="28"/>
          <w:szCs w:val="28"/>
          <w:lang w:eastAsia="ru-RU"/>
        </w:rPr>
        <w:t>сервитизации</w:t>
      </w:r>
      <w:proofErr w:type="spellEnd"/>
      <w:r w:rsidR="00611259" w:rsidRPr="00537E97">
        <w:rPr>
          <w:rFonts w:ascii="Times New Roman" w:eastAsia="Times New Roman" w:hAnsi="Times New Roman" w:cs="Times New Roman"/>
          <w:color w:val="000000" w:themeColor="text1"/>
          <w:sz w:val="28"/>
          <w:szCs w:val="28"/>
          <w:lang w:eastAsia="ru-RU"/>
        </w:rPr>
        <w:t xml:space="preserve"> является радикальная инно</w:t>
      </w:r>
      <w:r w:rsidRPr="00537E97">
        <w:rPr>
          <w:rFonts w:ascii="Times New Roman" w:eastAsia="Times New Roman" w:hAnsi="Times New Roman" w:cs="Times New Roman"/>
          <w:color w:val="000000" w:themeColor="text1"/>
          <w:sz w:val="28"/>
          <w:szCs w:val="28"/>
          <w:lang w:eastAsia="ru-RU"/>
        </w:rPr>
        <w:t>вация. Радикальные инновации</w:t>
      </w:r>
      <w:r w:rsidR="00611259" w:rsidRPr="00537E97">
        <w:rPr>
          <w:rFonts w:ascii="Times New Roman" w:eastAsia="Times New Roman" w:hAnsi="Times New Roman" w:cs="Times New Roman"/>
          <w:color w:val="000000" w:themeColor="text1"/>
          <w:sz w:val="28"/>
          <w:szCs w:val="28"/>
          <w:lang w:eastAsia="ru-RU"/>
        </w:rPr>
        <w:t xml:space="preserve"> влекут за собой технологическую неопределенность, техническую и деловую неопытность</w:t>
      </w:r>
      <w:r w:rsidR="00196C73" w:rsidRPr="00537E97">
        <w:rPr>
          <w:rFonts w:ascii="Times New Roman" w:eastAsia="Times New Roman" w:hAnsi="Times New Roman" w:cs="Times New Roman"/>
          <w:color w:val="000000" w:themeColor="text1"/>
          <w:sz w:val="28"/>
          <w:szCs w:val="28"/>
          <w:lang w:eastAsia="ru-RU"/>
        </w:rPr>
        <w:t>.</w:t>
      </w:r>
      <w:r w:rsidR="00611259" w:rsidRPr="00537E97">
        <w:rPr>
          <w:rFonts w:ascii="Times New Roman" w:eastAsia="Times New Roman" w:hAnsi="Times New Roman" w:cs="Times New Roman"/>
          <w:color w:val="000000" w:themeColor="text1"/>
          <w:sz w:val="28"/>
          <w:szCs w:val="28"/>
          <w:lang w:eastAsia="ru-RU"/>
        </w:rPr>
        <w:t xml:space="preserve"> В производственных секторах, на которые повлияли соответствующие изменения в технологии продуктов, может возникнуть необходимость в изменении бизнес-моделей в направлении расширенной </w:t>
      </w:r>
      <w:proofErr w:type="spellStart"/>
      <w:r w:rsidR="00611259" w:rsidRPr="00537E97">
        <w:rPr>
          <w:rFonts w:ascii="Times New Roman" w:eastAsia="Times New Roman" w:hAnsi="Times New Roman" w:cs="Times New Roman"/>
          <w:color w:val="000000" w:themeColor="text1"/>
          <w:sz w:val="28"/>
          <w:szCs w:val="28"/>
          <w:lang w:eastAsia="ru-RU"/>
        </w:rPr>
        <w:t>сервитизации</w:t>
      </w:r>
      <w:proofErr w:type="spellEnd"/>
      <w:r w:rsidR="00611259" w:rsidRPr="00537E97">
        <w:rPr>
          <w:rFonts w:ascii="Times New Roman" w:eastAsia="Times New Roman" w:hAnsi="Times New Roman" w:cs="Times New Roman"/>
          <w:color w:val="000000" w:themeColor="text1"/>
          <w:sz w:val="28"/>
          <w:szCs w:val="28"/>
          <w:lang w:eastAsia="ru-RU"/>
        </w:rPr>
        <w:t xml:space="preserve"> для продвижения преимуществ новой технологии на рынке. </w:t>
      </w:r>
    </w:p>
    <w:p w14:paraId="5AD40A46" w14:textId="77777777" w:rsidR="00611259" w:rsidRPr="00537E97" w:rsidRDefault="00611259"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A47" w14:textId="77777777" w:rsidR="009603A7" w:rsidRPr="00537E97" w:rsidRDefault="009603A7" w:rsidP="005E441D">
      <w:pPr>
        <w:spacing w:after="0" w:line="240" w:lineRule="auto"/>
        <w:ind w:firstLine="709"/>
        <w:jc w:val="both"/>
        <w:textAlignment w:val="top"/>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br w:type="page"/>
      </w:r>
    </w:p>
    <w:p w14:paraId="5AD40A48" w14:textId="77777777" w:rsidR="009603A7" w:rsidRPr="00537E97" w:rsidRDefault="009603A7" w:rsidP="000E7D8A">
      <w:pPr>
        <w:pStyle w:val="af"/>
        <w:spacing w:before="0" w:line="240" w:lineRule="auto"/>
        <w:ind w:firstLine="709"/>
        <w:jc w:val="both"/>
        <w:rPr>
          <w:rFonts w:eastAsia="Times New Roman"/>
          <w:color w:val="000000" w:themeColor="text1"/>
          <w:lang w:eastAsia="ru-RU"/>
        </w:rPr>
      </w:pPr>
      <w:bookmarkStart w:id="22" w:name="_Toc10636585"/>
      <w:bookmarkStart w:id="23" w:name="_Toc39344473"/>
      <w:r w:rsidRPr="00537E97">
        <w:rPr>
          <w:rFonts w:eastAsia="Times New Roman"/>
          <w:color w:val="000000" w:themeColor="text1"/>
          <w:lang w:eastAsia="ru-RU"/>
        </w:rPr>
        <w:lastRenderedPageBreak/>
        <w:t xml:space="preserve">2 </w:t>
      </w:r>
      <w:bookmarkEnd w:id="22"/>
      <w:r w:rsidR="00122466" w:rsidRPr="00537E97">
        <w:rPr>
          <w:rFonts w:eastAsia="Times New Roman"/>
          <w:color w:val="000000" w:themeColor="text1"/>
          <w:lang w:eastAsia="ru-RU"/>
        </w:rPr>
        <w:t>ТЕНДЕНЦИИ</w:t>
      </w:r>
      <w:r w:rsidR="00120D48" w:rsidRPr="00537E97">
        <w:rPr>
          <w:rFonts w:eastAsia="Times New Roman"/>
          <w:color w:val="000000" w:themeColor="text1"/>
          <w:lang w:eastAsia="ru-RU"/>
        </w:rPr>
        <w:t xml:space="preserve"> СТРАТЕГИИ ПРОДВИЖЕНИЯ ИННОВА</w:t>
      </w:r>
      <w:r w:rsidR="00E76E56" w:rsidRPr="00537E97">
        <w:rPr>
          <w:rFonts w:eastAsia="Times New Roman"/>
          <w:color w:val="000000" w:themeColor="text1"/>
          <w:lang w:eastAsia="ru-RU"/>
        </w:rPr>
        <w:t>Ц</w:t>
      </w:r>
      <w:r w:rsidR="00120D48" w:rsidRPr="00537E97">
        <w:rPr>
          <w:rFonts w:eastAsia="Times New Roman"/>
          <w:color w:val="000000" w:themeColor="text1"/>
          <w:lang w:eastAsia="ru-RU"/>
        </w:rPr>
        <w:t>И</w:t>
      </w:r>
      <w:r w:rsidR="00E76E56" w:rsidRPr="00537E97">
        <w:rPr>
          <w:rFonts w:eastAsia="Times New Roman"/>
          <w:color w:val="000000" w:themeColor="text1"/>
          <w:lang w:eastAsia="ru-RU"/>
        </w:rPr>
        <w:t xml:space="preserve">ОННЫХ ПРОДУКТОВ НА </w:t>
      </w:r>
      <w:r w:rsidR="000D2074" w:rsidRPr="00537E97">
        <w:rPr>
          <w:rFonts w:eastAsia="Times New Roman"/>
          <w:color w:val="000000" w:themeColor="text1"/>
          <w:lang w:eastAsia="ru-RU"/>
        </w:rPr>
        <w:t>ИННОВАЦИОННЫ</w:t>
      </w:r>
      <w:r w:rsidR="00E76E56" w:rsidRPr="00537E97">
        <w:rPr>
          <w:rFonts w:eastAsia="Times New Roman"/>
          <w:color w:val="000000" w:themeColor="text1"/>
          <w:lang w:eastAsia="ru-RU"/>
        </w:rPr>
        <w:t>Х ПРЕДПРИЯТИЯХ РЕСПУБЛИКИ КАЗАХСТАН</w:t>
      </w:r>
      <w:bookmarkEnd w:id="23"/>
      <w:r w:rsidR="00E76E56" w:rsidRPr="00537E97">
        <w:rPr>
          <w:rFonts w:eastAsia="Times New Roman"/>
          <w:color w:val="000000" w:themeColor="text1"/>
          <w:lang w:eastAsia="ru-RU"/>
        </w:rPr>
        <w:t xml:space="preserve"> </w:t>
      </w:r>
    </w:p>
    <w:p w14:paraId="5AD40A49" w14:textId="77777777" w:rsidR="009603A7" w:rsidRPr="00537E97" w:rsidRDefault="009603A7" w:rsidP="000E7D8A">
      <w:pPr>
        <w:spacing w:after="0" w:line="240" w:lineRule="auto"/>
        <w:ind w:firstLine="709"/>
        <w:rPr>
          <w:rFonts w:ascii="Times New Roman" w:hAnsi="Times New Roman" w:cs="Times New Roman"/>
          <w:color w:val="000000" w:themeColor="text1"/>
          <w:sz w:val="28"/>
          <w:szCs w:val="28"/>
          <w:lang w:eastAsia="ru-RU"/>
        </w:rPr>
      </w:pPr>
    </w:p>
    <w:p w14:paraId="5AD40A4A" w14:textId="77777777" w:rsidR="009603A7" w:rsidRPr="00537E97" w:rsidRDefault="009603A7" w:rsidP="000E7D8A">
      <w:pPr>
        <w:pStyle w:val="af"/>
        <w:spacing w:before="0" w:line="240" w:lineRule="auto"/>
        <w:ind w:firstLine="709"/>
        <w:jc w:val="both"/>
        <w:rPr>
          <w:color w:val="000000" w:themeColor="text1"/>
        </w:rPr>
      </w:pPr>
      <w:bookmarkStart w:id="24" w:name="_Toc10636586"/>
      <w:bookmarkStart w:id="25" w:name="_Toc39344474"/>
      <w:r w:rsidRPr="00537E97">
        <w:rPr>
          <w:color w:val="000000" w:themeColor="text1"/>
          <w:shd w:val="clear" w:color="auto" w:fill="FFFFFF"/>
        </w:rPr>
        <w:t>2.1 Конъюнктур</w:t>
      </w:r>
      <w:r w:rsidR="00E76E56" w:rsidRPr="00537E97">
        <w:rPr>
          <w:color w:val="000000" w:themeColor="text1"/>
          <w:shd w:val="clear" w:color="auto" w:fill="FFFFFF"/>
        </w:rPr>
        <w:t xml:space="preserve">а и уровень инновационной активности </w:t>
      </w:r>
      <w:r w:rsidRPr="00537E97">
        <w:rPr>
          <w:color w:val="000000" w:themeColor="text1"/>
          <w:shd w:val="clear" w:color="auto" w:fill="FFFFFF"/>
        </w:rPr>
        <w:t>промышленного рынка</w:t>
      </w:r>
      <w:bookmarkEnd w:id="24"/>
      <w:r w:rsidR="00C65C30" w:rsidRPr="00537E97">
        <w:rPr>
          <w:color w:val="000000" w:themeColor="text1"/>
          <w:shd w:val="clear" w:color="auto" w:fill="FFFFFF"/>
        </w:rPr>
        <w:t xml:space="preserve"> в Республике Казахстан</w:t>
      </w:r>
      <w:bookmarkEnd w:id="25"/>
      <w:r w:rsidR="00C65C30" w:rsidRPr="00537E97">
        <w:rPr>
          <w:color w:val="000000" w:themeColor="text1"/>
          <w:shd w:val="clear" w:color="auto" w:fill="FFFFFF"/>
        </w:rPr>
        <w:t xml:space="preserve"> </w:t>
      </w:r>
    </w:p>
    <w:p w14:paraId="5AD40A4B" w14:textId="77777777" w:rsidR="00D735D8" w:rsidRPr="00537E97" w:rsidRDefault="00D735D8" w:rsidP="000E7D8A">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Промышленность составляет 30% от общего ВВП страны, что подтверждает ведущее место отрасли в экономике Казахстана. </w:t>
      </w:r>
    </w:p>
    <w:p w14:paraId="5AD40A4C" w14:textId="69F0C03A" w:rsidR="009603A7" w:rsidRPr="00537E97" w:rsidRDefault="00D735D8" w:rsidP="000E7D8A">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Развитие промышленности в стране происходило в условиях кардинальных изменений во </w:t>
      </w:r>
      <w:r w:rsidR="009603A7" w:rsidRPr="00537E97">
        <w:rPr>
          <w:rFonts w:ascii="Times New Roman" w:eastAsia="Times New Roman" w:hAnsi="Times New Roman" w:cs="Times New Roman"/>
          <w:color w:val="000000" w:themeColor="text1"/>
          <w:sz w:val="28"/>
          <w:szCs w:val="28"/>
        </w:rPr>
        <w:t>внешних и внутренних фактор</w:t>
      </w:r>
      <w:r w:rsidRPr="00537E97">
        <w:rPr>
          <w:rFonts w:ascii="Times New Roman" w:eastAsia="Times New Roman" w:hAnsi="Times New Roman" w:cs="Times New Roman"/>
          <w:color w:val="000000" w:themeColor="text1"/>
          <w:sz w:val="28"/>
          <w:szCs w:val="28"/>
        </w:rPr>
        <w:t>ах</w:t>
      </w:r>
      <w:r w:rsidR="009603A7" w:rsidRPr="00537E97">
        <w:rPr>
          <w:rFonts w:ascii="Times New Roman" w:eastAsia="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rPr>
        <w:t>С</w:t>
      </w:r>
      <w:r w:rsidR="00963FB0" w:rsidRPr="00537E97">
        <w:rPr>
          <w:rFonts w:ascii="Times New Roman" w:eastAsia="Times New Roman" w:hAnsi="Times New Roman" w:cs="Times New Roman"/>
          <w:color w:val="000000" w:themeColor="text1"/>
          <w:sz w:val="28"/>
          <w:szCs w:val="28"/>
        </w:rPr>
        <w:t xml:space="preserve"> 201</w:t>
      </w:r>
      <w:r w:rsidR="00A17BE7" w:rsidRPr="00537E97">
        <w:rPr>
          <w:rFonts w:ascii="Times New Roman" w:eastAsia="Times New Roman" w:hAnsi="Times New Roman" w:cs="Times New Roman"/>
          <w:color w:val="000000" w:themeColor="text1"/>
          <w:sz w:val="28"/>
          <w:szCs w:val="28"/>
        </w:rPr>
        <w:t>2</w:t>
      </w:r>
      <w:r w:rsidR="00963FB0" w:rsidRPr="00537E97">
        <w:rPr>
          <w:rFonts w:ascii="Times New Roman" w:eastAsia="Times New Roman" w:hAnsi="Times New Roman" w:cs="Times New Roman"/>
          <w:color w:val="000000" w:themeColor="text1"/>
          <w:sz w:val="28"/>
          <w:szCs w:val="28"/>
        </w:rPr>
        <w:t xml:space="preserve"> по 2016 </w:t>
      </w:r>
      <w:r w:rsidR="009603A7" w:rsidRPr="00537E97">
        <w:rPr>
          <w:rFonts w:ascii="Times New Roman" w:eastAsia="Times New Roman" w:hAnsi="Times New Roman" w:cs="Times New Roman"/>
          <w:color w:val="000000" w:themeColor="text1"/>
          <w:sz w:val="28"/>
          <w:szCs w:val="28"/>
        </w:rPr>
        <w:t>г</w:t>
      </w:r>
      <w:r w:rsidR="00963FB0" w:rsidRPr="00537E97">
        <w:rPr>
          <w:rFonts w:ascii="Times New Roman" w:eastAsia="Times New Roman" w:hAnsi="Times New Roman" w:cs="Times New Roman"/>
          <w:color w:val="000000" w:themeColor="text1"/>
          <w:sz w:val="28"/>
          <w:szCs w:val="28"/>
        </w:rPr>
        <w:t>ода</w:t>
      </w:r>
      <w:r w:rsidR="009603A7" w:rsidRPr="00537E97">
        <w:rPr>
          <w:rFonts w:ascii="Times New Roman" w:eastAsia="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rPr>
        <w:t xml:space="preserve">в промышленности наблюдался спад, тогда как в </w:t>
      </w:r>
      <w:r w:rsidR="009603A7" w:rsidRPr="00537E97">
        <w:rPr>
          <w:rFonts w:ascii="Times New Roman" w:eastAsia="Times New Roman" w:hAnsi="Times New Roman" w:cs="Times New Roman"/>
          <w:color w:val="000000" w:themeColor="text1"/>
          <w:sz w:val="28"/>
          <w:szCs w:val="28"/>
        </w:rPr>
        <w:t xml:space="preserve">2017 году </w:t>
      </w:r>
      <w:r w:rsidRPr="00537E97">
        <w:rPr>
          <w:rFonts w:ascii="Times New Roman" w:eastAsia="Times New Roman" w:hAnsi="Times New Roman" w:cs="Times New Roman"/>
          <w:color w:val="000000" w:themeColor="text1"/>
          <w:sz w:val="28"/>
          <w:szCs w:val="28"/>
        </w:rPr>
        <w:t>начался процесс</w:t>
      </w:r>
      <w:r w:rsidR="009603A7" w:rsidRPr="00537E97">
        <w:rPr>
          <w:rFonts w:ascii="Times New Roman" w:eastAsia="Times New Roman" w:hAnsi="Times New Roman" w:cs="Times New Roman"/>
          <w:color w:val="000000" w:themeColor="text1"/>
          <w:sz w:val="28"/>
          <w:szCs w:val="28"/>
        </w:rPr>
        <w:t xml:space="preserve"> наращивани</w:t>
      </w:r>
      <w:r w:rsidRPr="00537E97">
        <w:rPr>
          <w:rFonts w:ascii="Times New Roman" w:eastAsia="Times New Roman" w:hAnsi="Times New Roman" w:cs="Times New Roman"/>
          <w:color w:val="000000" w:themeColor="text1"/>
          <w:sz w:val="28"/>
          <w:szCs w:val="28"/>
        </w:rPr>
        <w:t>я</w:t>
      </w:r>
      <w:r w:rsidR="009603A7" w:rsidRPr="00537E97">
        <w:rPr>
          <w:rFonts w:ascii="Times New Roman" w:eastAsia="Times New Roman" w:hAnsi="Times New Roman" w:cs="Times New Roman"/>
          <w:color w:val="000000" w:themeColor="text1"/>
          <w:sz w:val="28"/>
          <w:szCs w:val="28"/>
        </w:rPr>
        <w:t xml:space="preserve"> производства</w:t>
      </w:r>
      <w:r w:rsidR="00A17BE7" w:rsidRPr="00537E97">
        <w:rPr>
          <w:rFonts w:ascii="Times New Roman" w:eastAsia="Times New Roman" w:hAnsi="Times New Roman" w:cs="Times New Roman"/>
          <w:color w:val="000000" w:themeColor="text1"/>
          <w:sz w:val="28"/>
          <w:szCs w:val="28"/>
        </w:rPr>
        <w:t>, в период карантина в 2020 году также наблюдается спад производства</w:t>
      </w:r>
      <w:r w:rsidR="00C84009" w:rsidRPr="00537E97">
        <w:rPr>
          <w:rFonts w:ascii="Times New Roman" w:eastAsia="Times New Roman" w:hAnsi="Times New Roman" w:cs="Times New Roman"/>
          <w:color w:val="000000" w:themeColor="text1"/>
          <w:sz w:val="28"/>
          <w:szCs w:val="28"/>
        </w:rPr>
        <w:t>, вслед за этим в 2021 индекс физического объема валовой продукции растет</w:t>
      </w:r>
      <w:r w:rsidR="009603A7" w:rsidRPr="00537E97">
        <w:rPr>
          <w:rFonts w:ascii="Times New Roman" w:eastAsia="Times New Roman" w:hAnsi="Times New Roman" w:cs="Times New Roman"/>
          <w:color w:val="000000" w:themeColor="text1"/>
          <w:sz w:val="28"/>
          <w:szCs w:val="28"/>
        </w:rPr>
        <w:t xml:space="preserve"> (рисунок </w:t>
      </w:r>
      <w:r w:rsidR="00C47747" w:rsidRPr="00537E97">
        <w:rPr>
          <w:rFonts w:ascii="Times New Roman" w:eastAsia="Times New Roman" w:hAnsi="Times New Roman" w:cs="Times New Roman"/>
          <w:color w:val="000000" w:themeColor="text1"/>
          <w:sz w:val="28"/>
          <w:szCs w:val="28"/>
        </w:rPr>
        <w:t>9</w:t>
      </w:r>
      <w:r w:rsidR="009603A7" w:rsidRPr="00537E97">
        <w:rPr>
          <w:rFonts w:ascii="Times New Roman" w:eastAsia="Times New Roman" w:hAnsi="Times New Roman" w:cs="Times New Roman"/>
          <w:color w:val="000000" w:themeColor="text1"/>
          <w:sz w:val="28"/>
          <w:szCs w:val="28"/>
        </w:rPr>
        <w:t>).</w:t>
      </w:r>
    </w:p>
    <w:p w14:paraId="5AD40A4D" w14:textId="77777777" w:rsidR="009603A7" w:rsidRPr="00537E97" w:rsidRDefault="009603A7" w:rsidP="000E7D8A">
      <w:pPr>
        <w:spacing w:after="0" w:line="240" w:lineRule="auto"/>
        <w:ind w:firstLine="709"/>
        <w:jc w:val="both"/>
        <w:textAlignment w:val="baseline"/>
        <w:rPr>
          <w:rFonts w:ascii="Times New Roman" w:eastAsia="Times New Roman" w:hAnsi="Times New Roman" w:cs="Times New Roman"/>
          <w:color w:val="000000" w:themeColor="text1"/>
          <w:sz w:val="28"/>
          <w:szCs w:val="28"/>
        </w:rPr>
      </w:pPr>
    </w:p>
    <w:p w14:paraId="5AD40A4E" w14:textId="1EDE6C0F" w:rsidR="009603A7" w:rsidRPr="00537E97" w:rsidRDefault="00A17BE7" w:rsidP="001F3E96">
      <w:pPr>
        <w:pStyle w:val="style83"/>
        <w:spacing w:before="0" w:beforeAutospacing="0" w:after="0" w:afterAutospacing="0"/>
        <w:jc w:val="center"/>
        <w:rPr>
          <w:color w:val="000000" w:themeColor="text1"/>
          <w:sz w:val="28"/>
          <w:szCs w:val="28"/>
        </w:rPr>
      </w:pPr>
      <w:r w:rsidRPr="00537E97">
        <w:rPr>
          <w:noProof/>
        </w:rPr>
        <w:drawing>
          <wp:inline distT="0" distB="0" distL="0" distR="0" wp14:anchorId="55E439F0" wp14:editId="5F4D43D6">
            <wp:extent cx="6120130" cy="2475865"/>
            <wp:effectExtent l="0" t="0" r="13970" b="635"/>
            <wp:docPr id="14" name="Диаграмма 14">
              <a:extLst xmlns:a="http://schemas.openxmlformats.org/drawingml/2006/main">
                <a:ext uri="{FF2B5EF4-FFF2-40B4-BE49-F238E27FC236}">
                  <a16:creationId xmlns:a16="http://schemas.microsoft.com/office/drawing/2014/main" id="{5A39F56F-47D4-4117-A262-35660FD10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D40A4F" w14:textId="77777777" w:rsidR="009603A7" w:rsidRPr="00537E97" w:rsidRDefault="009603A7" w:rsidP="000E7D8A">
      <w:pPr>
        <w:pStyle w:val="af9"/>
        <w:spacing w:after="0"/>
        <w:ind w:firstLine="709"/>
        <w:rPr>
          <w:rFonts w:ascii="Times New Roman" w:hAnsi="Times New Roman" w:cs="Times New Roman"/>
          <w:i w:val="0"/>
          <w:color w:val="000000" w:themeColor="text1"/>
          <w:sz w:val="28"/>
          <w:szCs w:val="28"/>
        </w:rPr>
      </w:pPr>
    </w:p>
    <w:p w14:paraId="5AD40A50" w14:textId="4194A61C" w:rsidR="009603A7" w:rsidRPr="00537E97" w:rsidRDefault="009603A7" w:rsidP="000E7D8A">
      <w:pPr>
        <w:pStyle w:val="af9"/>
        <w:spacing w:after="0"/>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00C84009" w:rsidRPr="00537E97">
        <w:rPr>
          <w:rFonts w:ascii="Times New Roman" w:hAnsi="Times New Roman" w:cs="Times New Roman"/>
          <w:i w:val="0"/>
          <w:color w:val="000000" w:themeColor="text1"/>
          <w:sz w:val="28"/>
          <w:szCs w:val="28"/>
        </w:rPr>
        <w:t>9</w:t>
      </w:r>
      <w:r w:rsidRPr="00537E97">
        <w:rPr>
          <w:rFonts w:ascii="Times New Roman" w:hAnsi="Times New Roman" w:cs="Times New Roman"/>
          <w:i w:val="0"/>
          <w:color w:val="000000" w:themeColor="text1"/>
          <w:sz w:val="28"/>
          <w:szCs w:val="28"/>
        </w:rPr>
        <w:t xml:space="preserve"> – Индексы физического объема промышленного производства</w:t>
      </w:r>
      <w:r w:rsidR="001C2D51" w:rsidRPr="00537E97">
        <w:rPr>
          <w:rFonts w:ascii="Times New Roman" w:hAnsi="Times New Roman" w:cs="Times New Roman"/>
          <w:i w:val="0"/>
          <w:color w:val="000000" w:themeColor="text1"/>
          <w:sz w:val="28"/>
          <w:szCs w:val="28"/>
        </w:rPr>
        <w:t>, 20</w:t>
      </w:r>
      <w:r w:rsidR="00A17BE7" w:rsidRPr="00537E97">
        <w:rPr>
          <w:rFonts w:ascii="Times New Roman" w:hAnsi="Times New Roman" w:cs="Times New Roman"/>
          <w:i w:val="0"/>
          <w:color w:val="000000" w:themeColor="text1"/>
          <w:sz w:val="28"/>
          <w:szCs w:val="28"/>
        </w:rPr>
        <w:t>12</w:t>
      </w:r>
      <w:r w:rsidR="001C2D51" w:rsidRPr="00537E97">
        <w:rPr>
          <w:rFonts w:ascii="Times New Roman" w:hAnsi="Times New Roman" w:cs="Times New Roman"/>
          <w:i w:val="0"/>
          <w:color w:val="000000" w:themeColor="text1"/>
          <w:sz w:val="28"/>
          <w:szCs w:val="28"/>
        </w:rPr>
        <w:t>-20</w:t>
      </w:r>
      <w:r w:rsidR="00A17BE7" w:rsidRPr="00537E97">
        <w:rPr>
          <w:rFonts w:ascii="Times New Roman" w:hAnsi="Times New Roman" w:cs="Times New Roman"/>
          <w:i w:val="0"/>
          <w:color w:val="000000" w:themeColor="text1"/>
          <w:sz w:val="28"/>
          <w:szCs w:val="28"/>
        </w:rPr>
        <w:t>21</w:t>
      </w:r>
      <w:r w:rsidR="00A56873" w:rsidRPr="00537E97">
        <w:rPr>
          <w:rFonts w:ascii="Times New Roman" w:hAnsi="Times New Roman" w:cs="Times New Roman"/>
          <w:i w:val="0"/>
          <w:color w:val="000000" w:themeColor="text1"/>
          <w:sz w:val="28"/>
          <w:szCs w:val="28"/>
        </w:rPr>
        <w:t xml:space="preserve"> гг.</w:t>
      </w:r>
    </w:p>
    <w:p w14:paraId="5AD40A51" w14:textId="77777777" w:rsidR="009603A7" w:rsidRPr="00537E97" w:rsidRDefault="009603A7" w:rsidP="000E7D8A">
      <w:pPr>
        <w:spacing w:after="0" w:line="240" w:lineRule="auto"/>
        <w:ind w:firstLine="709"/>
        <w:jc w:val="center"/>
        <w:rPr>
          <w:rFonts w:ascii="Times New Roman" w:eastAsia="Times New Roman" w:hAnsi="Times New Roman" w:cs="Times New Roman"/>
          <w:color w:val="000000" w:themeColor="text1"/>
          <w:sz w:val="24"/>
          <w:szCs w:val="24"/>
          <w:lang w:eastAsia="ru-RU"/>
        </w:rPr>
      </w:pPr>
    </w:p>
    <w:p w14:paraId="5AD40A52" w14:textId="77777777" w:rsidR="009603A7" w:rsidRPr="00537E97" w:rsidRDefault="00CA4096" w:rsidP="000E7D8A">
      <w:pPr>
        <w:spacing w:after="0" w:line="240" w:lineRule="auto"/>
        <w:ind w:firstLine="709"/>
        <w:jc w:val="both"/>
        <w:rPr>
          <w:color w:val="000000" w:themeColor="text1"/>
          <w:sz w:val="28"/>
          <w:szCs w:val="28"/>
        </w:rPr>
      </w:pPr>
      <w:r w:rsidRPr="00537E97">
        <w:rPr>
          <w:rFonts w:ascii="Times New Roman" w:eastAsia="Times New Roman" w:hAnsi="Times New Roman" w:cs="Times New Roman"/>
          <w:color w:val="000000" w:themeColor="text1"/>
          <w:sz w:val="24"/>
          <w:szCs w:val="24"/>
          <w:lang w:eastAsia="ru-RU"/>
        </w:rPr>
        <w:t>Примечание – С</w:t>
      </w:r>
      <w:r w:rsidR="00062CEA" w:rsidRPr="00537E97">
        <w:rPr>
          <w:rFonts w:ascii="Times New Roman" w:eastAsia="Times New Roman" w:hAnsi="Times New Roman" w:cs="Times New Roman"/>
          <w:color w:val="000000" w:themeColor="text1"/>
          <w:sz w:val="24"/>
          <w:szCs w:val="24"/>
          <w:lang w:eastAsia="ru-RU"/>
        </w:rPr>
        <w:t>оставлено</w:t>
      </w:r>
      <w:r w:rsidR="009603A7" w:rsidRPr="00537E97">
        <w:rPr>
          <w:rFonts w:ascii="Times New Roman" w:eastAsia="Times New Roman" w:hAnsi="Times New Roman" w:cs="Times New Roman"/>
          <w:color w:val="000000" w:themeColor="text1"/>
          <w:sz w:val="24"/>
          <w:szCs w:val="24"/>
          <w:lang w:eastAsia="ru-RU"/>
        </w:rPr>
        <w:t xml:space="preserve"> на основ</w:t>
      </w:r>
      <w:r w:rsidR="008D517A" w:rsidRPr="00537E97">
        <w:rPr>
          <w:rFonts w:ascii="Times New Roman" w:eastAsia="Times New Roman" w:hAnsi="Times New Roman" w:cs="Times New Roman"/>
          <w:color w:val="000000" w:themeColor="text1"/>
          <w:sz w:val="24"/>
          <w:szCs w:val="24"/>
          <w:lang w:eastAsia="ru-RU"/>
        </w:rPr>
        <w:t>е</w:t>
      </w:r>
      <w:r w:rsidR="009603A7" w:rsidRPr="00537E97">
        <w:rPr>
          <w:rFonts w:ascii="Times New Roman" w:eastAsia="Times New Roman" w:hAnsi="Times New Roman" w:cs="Times New Roman"/>
          <w:color w:val="000000" w:themeColor="text1"/>
          <w:sz w:val="24"/>
          <w:szCs w:val="24"/>
          <w:lang w:eastAsia="ru-RU"/>
        </w:rPr>
        <w:t xml:space="preserve"> источника</w:t>
      </w:r>
      <w:r w:rsidR="009603A7" w:rsidRPr="00537E97">
        <w:rPr>
          <w:color w:val="000000" w:themeColor="text1"/>
          <w:sz w:val="28"/>
          <w:szCs w:val="28"/>
        </w:rPr>
        <w:t xml:space="preserve"> </w:t>
      </w:r>
      <w:r w:rsidR="00793814" w:rsidRPr="00537E97">
        <w:rPr>
          <w:rFonts w:ascii="Times New Roman" w:eastAsia="Times New Roman" w:hAnsi="Times New Roman" w:cs="Times New Roman"/>
          <w:color w:val="000000" w:themeColor="text1"/>
          <w:sz w:val="24"/>
          <w:szCs w:val="24"/>
          <w:lang w:eastAsia="ru-RU"/>
        </w:rPr>
        <w:t>[62</w:t>
      </w:r>
      <w:r w:rsidR="009603A7" w:rsidRPr="00537E97">
        <w:rPr>
          <w:rFonts w:ascii="Times New Roman" w:eastAsia="Times New Roman" w:hAnsi="Times New Roman" w:cs="Times New Roman"/>
          <w:color w:val="000000" w:themeColor="text1"/>
          <w:sz w:val="24"/>
          <w:szCs w:val="24"/>
          <w:lang w:eastAsia="ru-RU"/>
        </w:rPr>
        <w:t>]</w:t>
      </w:r>
    </w:p>
    <w:p w14:paraId="5AD40A53" w14:textId="77777777" w:rsidR="009603A7" w:rsidRPr="00537E97" w:rsidRDefault="009603A7" w:rsidP="000E7D8A">
      <w:pPr>
        <w:pStyle w:val="style83"/>
        <w:spacing w:before="0" w:beforeAutospacing="0" w:after="0" w:afterAutospacing="0"/>
        <w:ind w:firstLine="709"/>
        <w:jc w:val="both"/>
        <w:rPr>
          <w:color w:val="000000" w:themeColor="text1"/>
          <w:sz w:val="28"/>
          <w:szCs w:val="28"/>
        </w:rPr>
      </w:pPr>
    </w:p>
    <w:p w14:paraId="5AD40A54" w14:textId="6EEFE619" w:rsidR="009603A7" w:rsidRPr="00537E97" w:rsidRDefault="00994E34" w:rsidP="000E7D8A">
      <w:pPr>
        <w:pStyle w:val="style83"/>
        <w:spacing w:before="0" w:beforeAutospacing="0" w:after="0" w:afterAutospacing="0"/>
        <w:ind w:firstLine="709"/>
        <w:jc w:val="both"/>
        <w:rPr>
          <w:color w:val="000000" w:themeColor="text1"/>
          <w:sz w:val="28"/>
          <w:szCs w:val="28"/>
        </w:rPr>
      </w:pPr>
      <w:r w:rsidRPr="00537E97">
        <w:rPr>
          <w:color w:val="000000" w:themeColor="text1"/>
          <w:sz w:val="28"/>
          <w:szCs w:val="28"/>
        </w:rPr>
        <w:t>Согласно отчетам Комитета по статистике Министерства национальной экономики Республики Казахстан за</w:t>
      </w:r>
      <w:r w:rsidR="009603A7" w:rsidRPr="00537E97">
        <w:rPr>
          <w:color w:val="000000" w:themeColor="text1"/>
          <w:sz w:val="28"/>
          <w:szCs w:val="28"/>
        </w:rPr>
        <w:t xml:space="preserve"> 20</w:t>
      </w:r>
      <w:r w:rsidR="00A17BE7" w:rsidRPr="00537E97">
        <w:rPr>
          <w:color w:val="000000" w:themeColor="text1"/>
          <w:sz w:val="28"/>
          <w:szCs w:val="28"/>
        </w:rPr>
        <w:t>12</w:t>
      </w:r>
      <w:r w:rsidR="009603A7" w:rsidRPr="00537E97">
        <w:rPr>
          <w:color w:val="000000" w:themeColor="text1"/>
          <w:sz w:val="28"/>
          <w:szCs w:val="28"/>
        </w:rPr>
        <w:t xml:space="preserve"> год</w:t>
      </w:r>
      <w:r w:rsidR="00A17BE7" w:rsidRPr="00537E97">
        <w:rPr>
          <w:color w:val="000000" w:themeColor="text1"/>
          <w:sz w:val="28"/>
          <w:szCs w:val="28"/>
        </w:rPr>
        <w:t>,</w:t>
      </w:r>
      <w:r w:rsidR="009603A7" w:rsidRPr="00537E97">
        <w:rPr>
          <w:color w:val="000000" w:themeColor="text1"/>
          <w:sz w:val="28"/>
          <w:szCs w:val="28"/>
        </w:rPr>
        <w:t xml:space="preserve"> металлургическая промышленность, горнодобывающая промышленность и машиностроение составляли наибольшую долю в объеме промыш</w:t>
      </w:r>
      <w:r w:rsidR="00D735D8" w:rsidRPr="00537E97">
        <w:rPr>
          <w:color w:val="000000" w:themeColor="text1"/>
          <w:sz w:val="28"/>
          <w:szCs w:val="28"/>
        </w:rPr>
        <w:t>ленного производства Казахстана, в</w:t>
      </w:r>
      <w:r w:rsidR="009603A7" w:rsidRPr="00537E97">
        <w:rPr>
          <w:color w:val="000000" w:themeColor="text1"/>
          <w:sz w:val="28"/>
          <w:szCs w:val="28"/>
        </w:rPr>
        <w:t xml:space="preserve"> 20</w:t>
      </w:r>
      <w:r w:rsidR="00A17BE7" w:rsidRPr="00537E97">
        <w:rPr>
          <w:color w:val="000000" w:themeColor="text1"/>
          <w:sz w:val="28"/>
          <w:szCs w:val="28"/>
        </w:rPr>
        <w:t>21</w:t>
      </w:r>
      <w:r w:rsidR="009603A7" w:rsidRPr="00537E97">
        <w:rPr>
          <w:color w:val="000000" w:themeColor="text1"/>
          <w:sz w:val="28"/>
          <w:szCs w:val="28"/>
        </w:rPr>
        <w:t xml:space="preserve"> году изменений в </w:t>
      </w:r>
      <w:r w:rsidR="00D735D8" w:rsidRPr="00537E97">
        <w:rPr>
          <w:color w:val="000000" w:themeColor="text1"/>
          <w:sz w:val="28"/>
          <w:szCs w:val="28"/>
        </w:rPr>
        <w:t xml:space="preserve">данной </w:t>
      </w:r>
      <w:r w:rsidR="009603A7" w:rsidRPr="00537E97">
        <w:rPr>
          <w:color w:val="000000" w:themeColor="text1"/>
          <w:sz w:val="28"/>
          <w:szCs w:val="28"/>
        </w:rPr>
        <w:t xml:space="preserve">структуре не произошло. </w:t>
      </w:r>
      <w:r w:rsidR="005B6B15" w:rsidRPr="00537E97">
        <w:rPr>
          <w:color w:val="000000" w:themeColor="text1"/>
          <w:sz w:val="28"/>
          <w:szCs w:val="28"/>
        </w:rPr>
        <w:t>Данный факт объясняется</w:t>
      </w:r>
      <w:r w:rsidR="00D735D8" w:rsidRPr="00537E97">
        <w:rPr>
          <w:color w:val="000000" w:themeColor="text1"/>
          <w:sz w:val="28"/>
          <w:szCs w:val="28"/>
        </w:rPr>
        <w:t xml:space="preserve"> приближением цен </w:t>
      </w:r>
      <w:r w:rsidR="009603A7" w:rsidRPr="00537E97">
        <w:rPr>
          <w:color w:val="000000" w:themeColor="text1"/>
          <w:sz w:val="28"/>
          <w:szCs w:val="28"/>
        </w:rPr>
        <w:t>на продукцию в этих отраслях</w:t>
      </w:r>
      <w:r w:rsidR="00D735D8" w:rsidRPr="00537E97">
        <w:rPr>
          <w:color w:val="000000" w:themeColor="text1"/>
          <w:sz w:val="28"/>
          <w:szCs w:val="28"/>
        </w:rPr>
        <w:t xml:space="preserve"> к мировому уро</w:t>
      </w:r>
      <w:r w:rsidR="005B6B15" w:rsidRPr="00537E97">
        <w:rPr>
          <w:color w:val="000000" w:themeColor="text1"/>
          <w:sz w:val="28"/>
          <w:szCs w:val="28"/>
        </w:rPr>
        <w:t>вню</w:t>
      </w:r>
      <w:r w:rsidR="009603A7" w:rsidRPr="00537E97">
        <w:rPr>
          <w:color w:val="000000" w:themeColor="text1"/>
          <w:sz w:val="28"/>
          <w:szCs w:val="28"/>
        </w:rPr>
        <w:t>.</w:t>
      </w:r>
    </w:p>
    <w:p w14:paraId="5AD40A55" w14:textId="77777777" w:rsidR="009603A7" w:rsidRPr="00537E97" w:rsidRDefault="00BE798C" w:rsidP="00BE798C">
      <w:pPr>
        <w:pStyle w:val="style83"/>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Крупнейшие предприятия страны, которые функционируют в горно-металлургическом комплексе это </w:t>
      </w:r>
      <w:r w:rsidR="007C1BB0" w:rsidRPr="00537E97">
        <w:rPr>
          <w:color w:val="000000" w:themeColor="text1"/>
          <w:sz w:val="28"/>
          <w:szCs w:val="28"/>
        </w:rPr>
        <w:t>-</w:t>
      </w:r>
      <w:r w:rsidR="009603A7" w:rsidRPr="00537E97">
        <w:rPr>
          <w:color w:val="000000" w:themeColor="text1"/>
          <w:sz w:val="28"/>
          <w:szCs w:val="28"/>
        </w:rPr>
        <w:t xml:space="preserve"> Казахмыс</w:t>
      </w:r>
      <w:r w:rsidR="007C1BB0" w:rsidRPr="00537E97">
        <w:rPr>
          <w:color w:val="000000" w:themeColor="text1"/>
          <w:sz w:val="28"/>
          <w:szCs w:val="28"/>
        </w:rPr>
        <w:t xml:space="preserve">, </w:t>
      </w:r>
      <w:proofErr w:type="spellStart"/>
      <w:r w:rsidR="007C1BB0" w:rsidRPr="00537E97">
        <w:rPr>
          <w:color w:val="000000" w:themeColor="text1"/>
          <w:sz w:val="28"/>
          <w:szCs w:val="28"/>
        </w:rPr>
        <w:t>Казцинк</w:t>
      </w:r>
      <w:proofErr w:type="spellEnd"/>
      <w:r w:rsidR="007C1BB0" w:rsidRPr="00537E97">
        <w:rPr>
          <w:color w:val="000000" w:themeColor="text1"/>
          <w:sz w:val="28"/>
          <w:szCs w:val="28"/>
        </w:rPr>
        <w:t xml:space="preserve">, ENRC, </w:t>
      </w:r>
      <w:proofErr w:type="spellStart"/>
      <w:r w:rsidR="009603A7" w:rsidRPr="00537E97">
        <w:rPr>
          <w:color w:val="000000" w:themeColor="text1"/>
          <w:sz w:val="28"/>
          <w:szCs w:val="28"/>
        </w:rPr>
        <w:t>Казхро</w:t>
      </w:r>
      <w:r w:rsidR="007C1BB0" w:rsidRPr="00537E97">
        <w:rPr>
          <w:color w:val="000000" w:themeColor="text1"/>
          <w:sz w:val="28"/>
          <w:szCs w:val="28"/>
        </w:rPr>
        <w:t>м</w:t>
      </w:r>
      <w:proofErr w:type="spellEnd"/>
      <w:r w:rsidR="007C1BB0" w:rsidRPr="00537E97">
        <w:rPr>
          <w:color w:val="000000" w:themeColor="text1"/>
          <w:sz w:val="28"/>
          <w:szCs w:val="28"/>
        </w:rPr>
        <w:t xml:space="preserve">, </w:t>
      </w:r>
      <w:proofErr w:type="spellStart"/>
      <w:r w:rsidR="007C1BB0" w:rsidRPr="00537E97">
        <w:rPr>
          <w:color w:val="000000" w:themeColor="text1"/>
          <w:sz w:val="28"/>
          <w:szCs w:val="28"/>
        </w:rPr>
        <w:t>Казфосфат</w:t>
      </w:r>
      <w:proofErr w:type="spellEnd"/>
      <w:r w:rsidR="007C1BB0" w:rsidRPr="00537E97">
        <w:rPr>
          <w:color w:val="000000" w:themeColor="text1"/>
          <w:sz w:val="28"/>
          <w:szCs w:val="28"/>
        </w:rPr>
        <w:t xml:space="preserve">, </w:t>
      </w:r>
      <w:proofErr w:type="spellStart"/>
      <w:r w:rsidR="007C1BB0" w:rsidRPr="00537E97">
        <w:rPr>
          <w:color w:val="000000" w:themeColor="text1"/>
          <w:sz w:val="28"/>
          <w:szCs w:val="28"/>
        </w:rPr>
        <w:t>Казатомпром</w:t>
      </w:r>
      <w:proofErr w:type="spellEnd"/>
      <w:r w:rsidR="009603A7" w:rsidRPr="00537E97">
        <w:rPr>
          <w:color w:val="000000" w:themeColor="text1"/>
          <w:sz w:val="28"/>
          <w:szCs w:val="28"/>
        </w:rPr>
        <w:t>.</w:t>
      </w:r>
      <w:r w:rsidR="007C1BB0" w:rsidRPr="00537E97">
        <w:rPr>
          <w:color w:val="000000" w:themeColor="text1"/>
          <w:sz w:val="28"/>
          <w:szCs w:val="28"/>
        </w:rPr>
        <w:t xml:space="preserve"> </w:t>
      </w:r>
      <w:r w:rsidRPr="00537E97">
        <w:rPr>
          <w:color w:val="000000" w:themeColor="text1"/>
          <w:sz w:val="28"/>
          <w:szCs w:val="28"/>
        </w:rPr>
        <w:t xml:space="preserve">В нефтяном секторе </w:t>
      </w:r>
      <w:proofErr w:type="gramStart"/>
      <w:r w:rsidRPr="00537E97">
        <w:rPr>
          <w:color w:val="000000" w:themeColor="text1"/>
          <w:sz w:val="28"/>
          <w:szCs w:val="28"/>
        </w:rPr>
        <w:t xml:space="preserve">- </w:t>
      </w:r>
      <w:r w:rsidR="009603A7" w:rsidRPr="00537E97">
        <w:rPr>
          <w:color w:val="000000" w:themeColor="text1"/>
          <w:sz w:val="28"/>
          <w:szCs w:val="28"/>
        </w:rPr>
        <w:t xml:space="preserve"> </w:t>
      </w:r>
      <w:proofErr w:type="spellStart"/>
      <w:r w:rsidR="009603A7" w:rsidRPr="00537E97">
        <w:rPr>
          <w:color w:val="000000" w:themeColor="text1"/>
          <w:sz w:val="28"/>
          <w:szCs w:val="28"/>
        </w:rPr>
        <w:t>Chevron</w:t>
      </w:r>
      <w:proofErr w:type="spellEnd"/>
      <w:proofErr w:type="gramEnd"/>
      <w:r w:rsidR="009603A7" w:rsidRPr="00537E97">
        <w:rPr>
          <w:color w:val="000000" w:themeColor="text1"/>
          <w:sz w:val="28"/>
          <w:szCs w:val="28"/>
        </w:rPr>
        <w:t xml:space="preserve"> </w:t>
      </w:r>
      <w:proofErr w:type="spellStart"/>
      <w:r w:rsidR="009603A7" w:rsidRPr="00537E97">
        <w:rPr>
          <w:color w:val="000000" w:themeColor="text1"/>
          <w:sz w:val="28"/>
          <w:szCs w:val="28"/>
        </w:rPr>
        <w:t>Texaco</w:t>
      </w:r>
      <w:proofErr w:type="spellEnd"/>
      <w:r w:rsidR="009603A7" w:rsidRPr="00537E97">
        <w:rPr>
          <w:color w:val="000000" w:themeColor="text1"/>
          <w:sz w:val="28"/>
          <w:szCs w:val="28"/>
        </w:rPr>
        <w:t xml:space="preserve">, </w:t>
      </w:r>
      <w:proofErr w:type="spellStart"/>
      <w:r w:rsidR="009603A7" w:rsidRPr="00537E97">
        <w:rPr>
          <w:color w:val="000000" w:themeColor="text1"/>
          <w:sz w:val="28"/>
          <w:szCs w:val="28"/>
        </w:rPr>
        <w:t>Exxon</w:t>
      </w:r>
      <w:proofErr w:type="spellEnd"/>
      <w:r w:rsidR="009603A7" w:rsidRPr="00537E97">
        <w:rPr>
          <w:color w:val="000000" w:themeColor="text1"/>
          <w:sz w:val="28"/>
          <w:szCs w:val="28"/>
        </w:rPr>
        <w:t xml:space="preserve"> </w:t>
      </w:r>
      <w:proofErr w:type="spellStart"/>
      <w:r w:rsidR="009603A7" w:rsidRPr="00537E97">
        <w:rPr>
          <w:color w:val="000000" w:themeColor="text1"/>
          <w:sz w:val="28"/>
          <w:szCs w:val="28"/>
        </w:rPr>
        <w:t>Mobil</w:t>
      </w:r>
      <w:proofErr w:type="spellEnd"/>
      <w:r w:rsidR="009603A7" w:rsidRPr="00537E97">
        <w:rPr>
          <w:color w:val="000000" w:themeColor="text1"/>
          <w:sz w:val="28"/>
          <w:szCs w:val="28"/>
        </w:rPr>
        <w:t xml:space="preserve">, BG, </w:t>
      </w:r>
      <w:proofErr w:type="spellStart"/>
      <w:r w:rsidR="009603A7" w:rsidRPr="00537E97">
        <w:rPr>
          <w:color w:val="000000" w:themeColor="text1"/>
          <w:sz w:val="28"/>
          <w:szCs w:val="28"/>
        </w:rPr>
        <w:t>Total</w:t>
      </w:r>
      <w:proofErr w:type="spellEnd"/>
      <w:r w:rsidR="009603A7" w:rsidRPr="00537E97">
        <w:rPr>
          <w:color w:val="000000" w:themeColor="text1"/>
          <w:sz w:val="28"/>
          <w:szCs w:val="28"/>
        </w:rPr>
        <w:t xml:space="preserve">, </w:t>
      </w:r>
      <w:proofErr w:type="spellStart"/>
      <w:r w:rsidR="009603A7" w:rsidRPr="00537E97">
        <w:rPr>
          <w:color w:val="000000" w:themeColor="text1"/>
          <w:sz w:val="28"/>
          <w:szCs w:val="28"/>
        </w:rPr>
        <w:t>Agip</w:t>
      </w:r>
      <w:proofErr w:type="spellEnd"/>
      <w:r w:rsidR="009603A7" w:rsidRPr="00537E97">
        <w:rPr>
          <w:color w:val="000000" w:themeColor="text1"/>
          <w:sz w:val="28"/>
          <w:szCs w:val="28"/>
        </w:rPr>
        <w:t xml:space="preserve"> и ОАО «Лукойл».</w:t>
      </w:r>
    </w:p>
    <w:p w14:paraId="5AD40A57" w14:textId="540B6057" w:rsidR="00746BC8" w:rsidRPr="00537E97" w:rsidRDefault="006112C0" w:rsidP="00C84009">
      <w:pPr>
        <w:pStyle w:val="a6"/>
        <w:spacing w:before="0" w:beforeAutospacing="0" w:after="0" w:afterAutospacing="0"/>
        <w:ind w:firstLine="709"/>
        <w:jc w:val="both"/>
        <w:textAlignment w:val="baseline"/>
        <w:rPr>
          <w:color w:val="000000" w:themeColor="text1"/>
          <w:sz w:val="28"/>
          <w:szCs w:val="28"/>
        </w:rPr>
      </w:pPr>
      <w:r w:rsidRPr="00537E97">
        <w:rPr>
          <w:color w:val="000000" w:themeColor="text1"/>
          <w:sz w:val="28"/>
          <w:szCs w:val="28"/>
        </w:rPr>
        <w:lastRenderedPageBreak/>
        <w:t>В металлургии в прошлом году были запущены такие крупные проекты, как горно-обогатительный комплекс ТОО «</w:t>
      </w:r>
      <w:proofErr w:type="spellStart"/>
      <w:r w:rsidRPr="00537E97">
        <w:rPr>
          <w:color w:val="000000" w:themeColor="text1"/>
          <w:sz w:val="28"/>
          <w:szCs w:val="28"/>
        </w:rPr>
        <w:t>Бакырчикское</w:t>
      </w:r>
      <w:proofErr w:type="spellEnd"/>
      <w:r w:rsidRPr="00537E97">
        <w:rPr>
          <w:color w:val="000000" w:themeColor="text1"/>
          <w:sz w:val="28"/>
          <w:szCs w:val="28"/>
        </w:rPr>
        <w:t xml:space="preserve"> горнодобывающее предприятие» в ВКО (инвестиции – 133,8 млрд </w:t>
      </w:r>
      <w:proofErr w:type="spellStart"/>
      <w:r w:rsidRPr="00537E97">
        <w:rPr>
          <w:color w:val="000000" w:themeColor="text1"/>
          <w:sz w:val="28"/>
          <w:szCs w:val="28"/>
        </w:rPr>
        <w:t>тг</w:t>
      </w:r>
      <w:proofErr w:type="spellEnd"/>
      <w:r w:rsidRPr="00537E97">
        <w:rPr>
          <w:color w:val="000000" w:themeColor="text1"/>
          <w:sz w:val="28"/>
          <w:szCs w:val="28"/>
        </w:rPr>
        <w:t>) и завод по выпуску катодной меди ТОО «</w:t>
      </w:r>
      <w:proofErr w:type="spellStart"/>
      <w:r w:rsidRPr="00537E97">
        <w:rPr>
          <w:color w:val="000000" w:themeColor="text1"/>
          <w:sz w:val="28"/>
          <w:szCs w:val="28"/>
        </w:rPr>
        <w:t>Sary-Arka</w:t>
      </w:r>
      <w:proofErr w:type="spellEnd"/>
      <w:r w:rsidRPr="00537E97">
        <w:rPr>
          <w:color w:val="000000" w:themeColor="text1"/>
          <w:sz w:val="28"/>
          <w:szCs w:val="28"/>
        </w:rPr>
        <w:t xml:space="preserve"> </w:t>
      </w:r>
      <w:proofErr w:type="spellStart"/>
      <w:r w:rsidRPr="00537E97">
        <w:rPr>
          <w:color w:val="000000" w:themeColor="text1"/>
          <w:sz w:val="28"/>
          <w:szCs w:val="28"/>
        </w:rPr>
        <w:t>Copper</w:t>
      </w:r>
      <w:proofErr w:type="spellEnd"/>
      <w:r w:rsidRPr="00537E97">
        <w:rPr>
          <w:color w:val="000000" w:themeColor="text1"/>
          <w:sz w:val="28"/>
          <w:szCs w:val="28"/>
        </w:rPr>
        <w:t xml:space="preserve"> </w:t>
      </w:r>
      <w:proofErr w:type="spellStart"/>
      <w:r w:rsidRPr="00537E97">
        <w:rPr>
          <w:color w:val="000000" w:themeColor="text1"/>
          <w:sz w:val="28"/>
          <w:szCs w:val="28"/>
        </w:rPr>
        <w:t>Processing</w:t>
      </w:r>
      <w:proofErr w:type="spellEnd"/>
      <w:r w:rsidRPr="00537E97">
        <w:rPr>
          <w:color w:val="000000" w:themeColor="text1"/>
          <w:sz w:val="28"/>
          <w:szCs w:val="28"/>
        </w:rPr>
        <w:t xml:space="preserve">» в Карагандинской области (инвестиции – 14 млрд </w:t>
      </w:r>
      <w:proofErr w:type="spellStart"/>
      <w:r w:rsidRPr="00537E97">
        <w:rPr>
          <w:color w:val="000000" w:themeColor="text1"/>
          <w:sz w:val="28"/>
          <w:szCs w:val="28"/>
        </w:rPr>
        <w:t>тг</w:t>
      </w:r>
      <w:proofErr w:type="spellEnd"/>
      <w:r w:rsidRPr="00537E97">
        <w:rPr>
          <w:color w:val="000000" w:themeColor="text1"/>
          <w:sz w:val="28"/>
          <w:szCs w:val="28"/>
        </w:rPr>
        <w:t>.) [</w:t>
      </w:r>
      <w:r w:rsidR="0064539F" w:rsidRPr="00537E97">
        <w:rPr>
          <w:color w:val="000000" w:themeColor="text1"/>
          <w:sz w:val="28"/>
          <w:szCs w:val="28"/>
        </w:rPr>
        <w:t>63</w:t>
      </w:r>
      <w:r w:rsidRPr="00537E97">
        <w:rPr>
          <w:color w:val="000000" w:themeColor="text1"/>
          <w:sz w:val="28"/>
          <w:szCs w:val="28"/>
        </w:rPr>
        <w:t xml:space="preserve">]. </w:t>
      </w:r>
      <w:r w:rsidR="00746BC8" w:rsidRPr="00537E97">
        <w:rPr>
          <w:color w:val="000000" w:themeColor="text1"/>
          <w:sz w:val="28"/>
          <w:szCs w:val="28"/>
        </w:rPr>
        <w:t>В нефтегазовом секторе в</w:t>
      </w:r>
      <w:r w:rsidR="00EA02DB" w:rsidRPr="00537E97">
        <w:rPr>
          <w:color w:val="000000" w:themeColor="text1"/>
          <w:sz w:val="28"/>
          <w:szCs w:val="28"/>
        </w:rPr>
        <w:t xml:space="preserve"> </w:t>
      </w:r>
      <w:r w:rsidR="00AA5D93" w:rsidRPr="00537E97">
        <w:rPr>
          <w:color w:val="000000" w:themeColor="text1"/>
          <w:sz w:val="28"/>
          <w:szCs w:val="28"/>
        </w:rPr>
        <w:t>2021</w:t>
      </w:r>
      <w:r w:rsidR="00EA02DB" w:rsidRPr="00537E97">
        <w:rPr>
          <w:color w:val="000000" w:themeColor="text1"/>
          <w:sz w:val="28"/>
          <w:szCs w:val="28"/>
        </w:rPr>
        <w:t xml:space="preserve"> году доля покупок отечественных товаров и услуг составила </w:t>
      </w:r>
      <w:r w:rsidR="00AA5D93" w:rsidRPr="00537E97">
        <w:rPr>
          <w:color w:val="000000" w:themeColor="text1"/>
          <w:sz w:val="28"/>
          <w:szCs w:val="28"/>
        </w:rPr>
        <w:t>69</w:t>
      </w:r>
      <w:r w:rsidR="00EA02DB" w:rsidRPr="00537E97">
        <w:rPr>
          <w:color w:val="000000" w:themeColor="text1"/>
          <w:sz w:val="28"/>
          <w:szCs w:val="28"/>
        </w:rPr>
        <w:t>%</w:t>
      </w:r>
      <w:r w:rsidR="00746BC8" w:rsidRPr="00537E97">
        <w:rPr>
          <w:color w:val="000000" w:themeColor="text1"/>
          <w:sz w:val="28"/>
          <w:szCs w:val="28"/>
        </w:rPr>
        <w:t xml:space="preserve">. </w:t>
      </w:r>
      <w:r w:rsidR="00EA02DB" w:rsidRPr="00537E97">
        <w:rPr>
          <w:color w:val="000000" w:themeColor="text1"/>
          <w:sz w:val="28"/>
          <w:szCs w:val="28"/>
        </w:rPr>
        <w:t xml:space="preserve">В целях увеличения </w:t>
      </w:r>
      <w:r w:rsidR="00746BC8" w:rsidRPr="00537E97">
        <w:rPr>
          <w:color w:val="000000" w:themeColor="text1"/>
          <w:sz w:val="28"/>
          <w:szCs w:val="28"/>
        </w:rPr>
        <w:t xml:space="preserve">доли производства </w:t>
      </w:r>
      <w:r w:rsidR="00EA02DB" w:rsidRPr="00537E97">
        <w:rPr>
          <w:color w:val="000000" w:themeColor="text1"/>
          <w:sz w:val="28"/>
          <w:szCs w:val="28"/>
        </w:rPr>
        <w:t xml:space="preserve">местных </w:t>
      </w:r>
      <w:r w:rsidR="00746BC8" w:rsidRPr="00537E97">
        <w:rPr>
          <w:color w:val="000000" w:themeColor="text1"/>
          <w:sz w:val="28"/>
          <w:szCs w:val="28"/>
        </w:rPr>
        <w:t xml:space="preserve">товаров </w:t>
      </w:r>
      <w:r w:rsidR="00EA02DB" w:rsidRPr="00537E97">
        <w:rPr>
          <w:color w:val="000000" w:themeColor="text1"/>
          <w:sz w:val="28"/>
          <w:szCs w:val="28"/>
        </w:rPr>
        <w:t xml:space="preserve">необходимо осуществлять постоянный анализ </w:t>
      </w:r>
      <w:r w:rsidR="00746BC8" w:rsidRPr="00537E97">
        <w:rPr>
          <w:color w:val="000000" w:themeColor="text1"/>
          <w:sz w:val="28"/>
          <w:szCs w:val="28"/>
        </w:rPr>
        <w:t xml:space="preserve">закупа товаров, </w:t>
      </w:r>
      <w:r w:rsidR="00EA02DB" w:rsidRPr="00537E97">
        <w:rPr>
          <w:color w:val="000000" w:themeColor="text1"/>
          <w:sz w:val="28"/>
          <w:szCs w:val="28"/>
        </w:rPr>
        <w:t xml:space="preserve">мониторинг </w:t>
      </w:r>
      <w:r w:rsidR="00746BC8" w:rsidRPr="00537E97">
        <w:rPr>
          <w:color w:val="000000" w:themeColor="text1"/>
          <w:sz w:val="28"/>
          <w:szCs w:val="28"/>
        </w:rPr>
        <w:t>действующих производств</w:t>
      </w:r>
      <w:r w:rsidR="00EA02DB" w:rsidRPr="00537E97">
        <w:rPr>
          <w:color w:val="000000" w:themeColor="text1"/>
          <w:sz w:val="28"/>
          <w:szCs w:val="28"/>
        </w:rPr>
        <w:t>енных предприятий Казахстана,</w:t>
      </w:r>
      <w:r w:rsidR="00746BC8" w:rsidRPr="00537E97">
        <w:rPr>
          <w:color w:val="000000" w:themeColor="text1"/>
          <w:sz w:val="28"/>
          <w:szCs w:val="28"/>
        </w:rPr>
        <w:t xml:space="preserve"> созда</w:t>
      </w:r>
      <w:r w:rsidR="00EA02DB" w:rsidRPr="00537E97">
        <w:rPr>
          <w:color w:val="000000" w:themeColor="text1"/>
          <w:sz w:val="28"/>
          <w:szCs w:val="28"/>
        </w:rPr>
        <w:t>вать</w:t>
      </w:r>
      <w:r w:rsidR="00746BC8" w:rsidRPr="00537E97">
        <w:rPr>
          <w:color w:val="000000" w:themeColor="text1"/>
          <w:sz w:val="28"/>
          <w:szCs w:val="28"/>
        </w:rPr>
        <w:t xml:space="preserve"> рабоч</w:t>
      </w:r>
      <w:r w:rsidR="00EA02DB" w:rsidRPr="00537E97">
        <w:rPr>
          <w:color w:val="000000" w:themeColor="text1"/>
          <w:sz w:val="28"/>
          <w:szCs w:val="28"/>
        </w:rPr>
        <w:t>ие</w:t>
      </w:r>
      <w:r w:rsidR="00746BC8" w:rsidRPr="00537E97">
        <w:rPr>
          <w:color w:val="000000" w:themeColor="text1"/>
          <w:sz w:val="28"/>
          <w:szCs w:val="28"/>
        </w:rPr>
        <w:t xml:space="preserve"> групп</w:t>
      </w:r>
      <w:r w:rsidR="00EA02DB" w:rsidRPr="00537E97">
        <w:rPr>
          <w:color w:val="000000" w:themeColor="text1"/>
          <w:sz w:val="28"/>
          <w:szCs w:val="28"/>
        </w:rPr>
        <w:t>ы</w:t>
      </w:r>
      <w:r w:rsidR="00746BC8" w:rsidRPr="00537E97">
        <w:rPr>
          <w:color w:val="000000" w:themeColor="text1"/>
          <w:sz w:val="28"/>
          <w:szCs w:val="28"/>
        </w:rPr>
        <w:t xml:space="preserve"> по развитию местного содержания </w:t>
      </w:r>
      <w:r w:rsidR="00EA02DB" w:rsidRPr="00537E97">
        <w:rPr>
          <w:color w:val="000000" w:themeColor="text1"/>
          <w:sz w:val="28"/>
          <w:szCs w:val="28"/>
        </w:rPr>
        <w:t xml:space="preserve">в </w:t>
      </w:r>
      <w:r w:rsidR="00746BC8" w:rsidRPr="00537E97">
        <w:rPr>
          <w:color w:val="000000" w:themeColor="text1"/>
          <w:sz w:val="28"/>
          <w:szCs w:val="28"/>
        </w:rPr>
        <w:t xml:space="preserve">нефтегазовых проектах, сформировать </w:t>
      </w:r>
      <w:r w:rsidR="00EA02DB" w:rsidRPr="00537E97">
        <w:rPr>
          <w:color w:val="000000" w:themeColor="text1"/>
          <w:sz w:val="28"/>
          <w:szCs w:val="28"/>
        </w:rPr>
        <w:t xml:space="preserve">и постоянно расширять </w:t>
      </w:r>
      <w:r w:rsidR="00746BC8" w:rsidRPr="00537E97">
        <w:rPr>
          <w:color w:val="000000" w:themeColor="text1"/>
          <w:sz w:val="28"/>
          <w:szCs w:val="28"/>
        </w:rPr>
        <w:t>перечень импортозамещающих товаров [</w:t>
      </w:r>
      <w:r w:rsidR="004C0E4D" w:rsidRPr="00537E97">
        <w:rPr>
          <w:color w:val="000000" w:themeColor="text1"/>
          <w:sz w:val="28"/>
          <w:szCs w:val="28"/>
        </w:rPr>
        <w:t>64</w:t>
      </w:r>
      <w:r w:rsidR="00746BC8" w:rsidRPr="00537E97">
        <w:rPr>
          <w:color w:val="000000" w:themeColor="text1"/>
          <w:sz w:val="28"/>
          <w:szCs w:val="28"/>
        </w:rPr>
        <w:t>].</w:t>
      </w:r>
    </w:p>
    <w:p w14:paraId="5AD40A58" w14:textId="77777777" w:rsidR="006E7F09" w:rsidRPr="00537E97" w:rsidRDefault="006E7F09" w:rsidP="006E7F09">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Машиностроение в Казахстане в период кризиса 2008 года пострадало сильнее других. </w:t>
      </w:r>
      <w:r w:rsidR="00EA02DB" w:rsidRPr="00537E97">
        <w:rPr>
          <w:rFonts w:ascii="Times New Roman" w:eastAsia="Times New Roman" w:hAnsi="Times New Roman" w:cs="Times New Roman"/>
          <w:color w:val="000000" w:themeColor="text1"/>
          <w:sz w:val="28"/>
          <w:szCs w:val="28"/>
        </w:rPr>
        <w:t>Данная ситуация усугубилась тем, что в период кризиса компании-потребители в целях сохранения финансового благополучия отказывались от развития производства и ее модернизации, от инвестиций в инновации, в п</w:t>
      </w:r>
      <w:r w:rsidR="00C76581" w:rsidRPr="00537E97">
        <w:rPr>
          <w:rFonts w:ascii="Times New Roman" w:eastAsia="Times New Roman" w:hAnsi="Times New Roman" w:cs="Times New Roman"/>
          <w:color w:val="000000" w:themeColor="text1"/>
          <w:sz w:val="28"/>
          <w:szCs w:val="28"/>
        </w:rPr>
        <w:t>ользу концентрации усилий на</w:t>
      </w:r>
      <w:r w:rsidR="00EA02DB" w:rsidRPr="00537E97">
        <w:rPr>
          <w:rFonts w:ascii="Times New Roman" w:eastAsia="Times New Roman" w:hAnsi="Times New Roman" w:cs="Times New Roman"/>
          <w:color w:val="000000" w:themeColor="text1"/>
          <w:sz w:val="28"/>
          <w:szCs w:val="28"/>
        </w:rPr>
        <w:t xml:space="preserve"> операционн</w:t>
      </w:r>
      <w:r w:rsidR="00C76581" w:rsidRPr="00537E97">
        <w:rPr>
          <w:rFonts w:ascii="Times New Roman" w:eastAsia="Times New Roman" w:hAnsi="Times New Roman" w:cs="Times New Roman"/>
          <w:color w:val="000000" w:themeColor="text1"/>
          <w:sz w:val="28"/>
          <w:szCs w:val="28"/>
        </w:rPr>
        <w:t>ой</w:t>
      </w:r>
      <w:r w:rsidR="00EA02DB" w:rsidRPr="00537E97">
        <w:rPr>
          <w:rFonts w:ascii="Times New Roman" w:eastAsia="Times New Roman" w:hAnsi="Times New Roman" w:cs="Times New Roman"/>
          <w:color w:val="000000" w:themeColor="text1"/>
          <w:sz w:val="28"/>
          <w:szCs w:val="28"/>
        </w:rPr>
        <w:t xml:space="preserve"> деятельност</w:t>
      </w:r>
      <w:r w:rsidR="00C76581" w:rsidRPr="00537E97">
        <w:rPr>
          <w:rFonts w:ascii="Times New Roman" w:eastAsia="Times New Roman" w:hAnsi="Times New Roman" w:cs="Times New Roman"/>
          <w:color w:val="000000" w:themeColor="text1"/>
          <w:sz w:val="28"/>
          <w:szCs w:val="28"/>
        </w:rPr>
        <w:t>и</w:t>
      </w:r>
      <w:r w:rsidR="00EA02DB" w:rsidRPr="00537E97">
        <w:rPr>
          <w:rFonts w:ascii="Times New Roman" w:eastAsia="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rPr>
        <w:t xml:space="preserve">Однако позже отрасль начала расширяться в связи с </w:t>
      </w:r>
      <w:r w:rsidR="00C76581" w:rsidRPr="00537E97">
        <w:rPr>
          <w:rFonts w:ascii="Times New Roman" w:eastAsia="Times New Roman" w:hAnsi="Times New Roman" w:cs="Times New Roman"/>
          <w:color w:val="000000" w:themeColor="text1"/>
          <w:sz w:val="28"/>
          <w:szCs w:val="28"/>
        </w:rPr>
        <w:t xml:space="preserve">ростом </w:t>
      </w:r>
      <w:r w:rsidRPr="00537E97">
        <w:rPr>
          <w:rFonts w:ascii="Times New Roman" w:eastAsia="Times New Roman" w:hAnsi="Times New Roman" w:cs="Times New Roman"/>
          <w:color w:val="000000" w:themeColor="text1"/>
          <w:sz w:val="28"/>
          <w:szCs w:val="28"/>
        </w:rPr>
        <w:t>инвестиционн</w:t>
      </w:r>
      <w:r w:rsidR="00C76581" w:rsidRPr="00537E97">
        <w:rPr>
          <w:rFonts w:ascii="Times New Roman" w:eastAsia="Times New Roman" w:hAnsi="Times New Roman" w:cs="Times New Roman"/>
          <w:color w:val="000000" w:themeColor="text1"/>
          <w:sz w:val="28"/>
          <w:szCs w:val="28"/>
        </w:rPr>
        <w:t xml:space="preserve">ого спроса </w:t>
      </w:r>
      <w:r w:rsidRPr="00537E97">
        <w:rPr>
          <w:rFonts w:ascii="Times New Roman" w:eastAsia="Times New Roman" w:hAnsi="Times New Roman" w:cs="Times New Roman"/>
          <w:color w:val="000000" w:themeColor="text1"/>
          <w:sz w:val="28"/>
          <w:szCs w:val="28"/>
        </w:rPr>
        <w:t>на машиностроительную продукцию.</w:t>
      </w:r>
    </w:p>
    <w:p w14:paraId="5AD40A59" w14:textId="4C81AF8B" w:rsidR="009D417C" w:rsidRPr="00537E97" w:rsidRDefault="009D417C" w:rsidP="009D417C">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На настоящий момент промышленность Казахстана освоила производство 250 наименований продуктов нефтегазового машиностроения. Промышленные предприятия страны выпускают сложное оборудование для бурения, добычи, транспортировки, ремонта скважин, переработки нефти и газа. В 202</w:t>
      </w:r>
      <w:r w:rsidR="00C84009" w:rsidRPr="00537E97">
        <w:rPr>
          <w:rFonts w:ascii="Times New Roman" w:eastAsia="Times New Roman" w:hAnsi="Times New Roman" w:cs="Times New Roman"/>
          <w:color w:val="000000" w:themeColor="text1"/>
          <w:sz w:val="28"/>
          <w:szCs w:val="28"/>
        </w:rPr>
        <w:t>3</w:t>
      </w:r>
      <w:r w:rsidRPr="00537E97">
        <w:rPr>
          <w:rFonts w:ascii="Times New Roman" w:eastAsia="Times New Roman" w:hAnsi="Times New Roman" w:cs="Times New Roman"/>
          <w:color w:val="000000" w:themeColor="text1"/>
          <w:sz w:val="28"/>
          <w:szCs w:val="28"/>
        </w:rPr>
        <w:t xml:space="preserve"> году прогнозируется увеличение нефтедобычи 2,</w:t>
      </w:r>
      <w:r w:rsidR="009B2630" w:rsidRPr="00537E97">
        <w:rPr>
          <w:rFonts w:ascii="Times New Roman" w:eastAsia="Times New Roman" w:hAnsi="Times New Roman" w:cs="Times New Roman"/>
          <w:color w:val="000000" w:themeColor="text1"/>
          <w:sz w:val="28"/>
          <w:szCs w:val="28"/>
        </w:rPr>
        <w:t>6</w:t>
      </w:r>
      <w:r w:rsidRPr="00537E97">
        <w:rPr>
          <w:rFonts w:ascii="Times New Roman" w:eastAsia="Times New Roman" w:hAnsi="Times New Roman" w:cs="Times New Roman"/>
          <w:color w:val="000000" w:themeColor="text1"/>
          <w:sz w:val="28"/>
          <w:szCs w:val="28"/>
        </w:rPr>
        <w:t xml:space="preserve"> раза, следовательно, повысится и спрос на нефтегазовое оборудование.</w:t>
      </w:r>
    </w:p>
    <w:p w14:paraId="5AD40A5A" w14:textId="77777777" w:rsidR="009603A7" w:rsidRPr="00537E97" w:rsidRDefault="006E7F09" w:rsidP="00894B7E">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С</w:t>
      </w:r>
      <w:r w:rsidR="009603A7" w:rsidRPr="00537E97">
        <w:rPr>
          <w:rFonts w:ascii="Times New Roman" w:eastAsia="Times New Roman" w:hAnsi="Times New Roman" w:cs="Times New Roman"/>
          <w:color w:val="000000" w:themeColor="text1"/>
          <w:sz w:val="28"/>
          <w:szCs w:val="28"/>
        </w:rPr>
        <w:t xml:space="preserve"> 2015 </w:t>
      </w:r>
      <w:r w:rsidRPr="00537E97">
        <w:rPr>
          <w:rFonts w:ascii="Times New Roman" w:eastAsia="Times New Roman" w:hAnsi="Times New Roman" w:cs="Times New Roman"/>
          <w:color w:val="000000" w:themeColor="text1"/>
          <w:sz w:val="28"/>
          <w:szCs w:val="28"/>
        </w:rPr>
        <w:t xml:space="preserve">по 2019 годы в Казахстане </w:t>
      </w:r>
      <w:r w:rsidR="00C76581" w:rsidRPr="00537E97">
        <w:rPr>
          <w:rFonts w:ascii="Times New Roman" w:eastAsia="Times New Roman" w:hAnsi="Times New Roman" w:cs="Times New Roman"/>
          <w:color w:val="000000" w:themeColor="text1"/>
          <w:sz w:val="28"/>
          <w:szCs w:val="28"/>
        </w:rPr>
        <w:t>ознаменовались реализацией в</w:t>
      </w:r>
      <w:r w:rsidR="009603A7" w:rsidRPr="00537E97">
        <w:rPr>
          <w:rFonts w:ascii="Times New Roman" w:eastAsia="Times New Roman" w:hAnsi="Times New Roman" w:cs="Times New Roman"/>
          <w:color w:val="000000" w:themeColor="text1"/>
          <w:sz w:val="28"/>
          <w:szCs w:val="28"/>
        </w:rPr>
        <w:t>т</w:t>
      </w:r>
      <w:r w:rsidR="00C76581" w:rsidRPr="00537E97">
        <w:rPr>
          <w:rFonts w:ascii="Times New Roman" w:eastAsia="Times New Roman" w:hAnsi="Times New Roman" w:cs="Times New Roman"/>
          <w:color w:val="000000" w:themeColor="text1"/>
          <w:sz w:val="28"/>
          <w:szCs w:val="28"/>
        </w:rPr>
        <w:t>орой</w:t>
      </w:r>
      <w:r w:rsidRPr="00537E97">
        <w:rPr>
          <w:rFonts w:ascii="Times New Roman" w:eastAsia="Times New Roman" w:hAnsi="Times New Roman" w:cs="Times New Roman"/>
          <w:color w:val="000000" w:themeColor="text1"/>
          <w:sz w:val="28"/>
          <w:szCs w:val="28"/>
        </w:rPr>
        <w:t xml:space="preserve"> пятилетк</w:t>
      </w:r>
      <w:r w:rsidR="00C76581" w:rsidRPr="00537E97">
        <w:rPr>
          <w:rFonts w:ascii="Times New Roman" w:eastAsia="Times New Roman" w:hAnsi="Times New Roman" w:cs="Times New Roman"/>
          <w:color w:val="000000" w:themeColor="text1"/>
          <w:sz w:val="28"/>
          <w:szCs w:val="28"/>
        </w:rPr>
        <w:t>и</w:t>
      </w:r>
      <w:r w:rsidRPr="00537E97">
        <w:rPr>
          <w:rFonts w:ascii="Times New Roman" w:eastAsia="Times New Roman" w:hAnsi="Times New Roman" w:cs="Times New Roman"/>
          <w:color w:val="000000" w:themeColor="text1"/>
          <w:sz w:val="28"/>
          <w:szCs w:val="28"/>
        </w:rPr>
        <w:t xml:space="preserve"> индустриализации</w:t>
      </w:r>
      <w:r w:rsidR="00894B7E" w:rsidRPr="00537E97">
        <w:rPr>
          <w:rFonts w:ascii="Times New Roman" w:eastAsia="Times New Roman" w:hAnsi="Times New Roman" w:cs="Times New Roman"/>
          <w:color w:val="000000" w:themeColor="text1"/>
          <w:sz w:val="28"/>
          <w:szCs w:val="28"/>
        </w:rPr>
        <w:t xml:space="preserve">, </w:t>
      </w:r>
      <w:r w:rsidR="00C76581" w:rsidRPr="00537E97">
        <w:rPr>
          <w:rFonts w:ascii="Times New Roman" w:eastAsia="Times New Roman" w:hAnsi="Times New Roman" w:cs="Times New Roman"/>
          <w:color w:val="000000" w:themeColor="text1"/>
          <w:sz w:val="28"/>
          <w:szCs w:val="28"/>
        </w:rPr>
        <w:t xml:space="preserve">целями которой стали обеспечение темпов роста экономики и </w:t>
      </w:r>
      <w:r w:rsidR="00377D06" w:rsidRPr="00537E97">
        <w:rPr>
          <w:rFonts w:ascii="Times New Roman" w:eastAsia="Times New Roman" w:hAnsi="Times New Roman" w:cs="Times New Roman"/>
          <w:color w:val="000000" w:themeColor="text1"/>
          <w:sz w:val="28"/>
          <w:szCs w:val="28"/>
        </w:rPr>
        <w:t>переход в число 30 передовых.</w:t>
      </w:r>
      <w:r w:rsidR="00894B7E" w:rsidRPr="00537E97">
        <w:rPr>
          <w:rFonts w:ascii="Times New Roman" w:eastAsia="Times New Roman" w:hAnsi="Times New Roman" w:cs="Times New Roman"/>
          <w:color w:val="000000" w:themeColor="text1"/>
          <w:sz w:val="28"/>
          <w:szCs w:val="28"/>
        </w:rPr>
        <w:t> </w:t>
      </w:r>
      <w:r w:rsidR="00377D06" w:rsidRPr="00537E97">
        <w:rPr>
          <w:rFonts w:ascii="Times New Roman" w:eastAsia="Times New Roman" w:hAnsi="Times New Roman" w:cs="Times New Roman"/>
          <w:color w:val="000000" w:themeColor="text1"/>
          <w:sz w:val="28"/>
          <w:szCs w:val="28"/>
        </w:rPr>
        <w:t xml:space="preserve">Как известно, индустриальная политика являясь </w:t>
      </w:r>
      <w:r w:rsidR="00894B7E" w:rsidRPr="00537E97">
        <w:rPr>
          <w:rFonts w:ascii="Times New Roman" w:eastAsia="Times New Roman" w:hAnsi="Times New Roman" w:cs="Times New Roman"/>
          <w:color w:val="000000" w:themeColor="text1"/>
          <w:sz w:val="28"/>
          <w:szCs w:val="28"/>
        </w:rPr>
        <w:t>ядро</w:t>
      </w:r>
      <w:r w:rsidR="00377D06" w:rsidRPr="00537E97">
        <w:rPr>
          <w:rFonts w:ascii="Times New Roman" w:eastAsia="Times New Roman" w:hAnsi="Times New Roman" w:cs="Times New Roman"/>
          <w:color w:val="000000" w:themeColor="text1"/>
          <w:sz w:val="28"/>
          <w:szCs w:val="28"/>
        </w:rPr>
        <w:t>м</w:t>
      </w:r>
      <w:r w:rsidR="00894B7E" w:rsidRPr="00537E97">
        <w:rPr>
          <w:rFonts w:ascii="Times New Roman" w:eastAsia="Times New Roman" w:hAnsi="Times New Roman" w:cs="Times New Roman"/>
          <w:color w:val="000000" w:themeColor="text1"/>
          <w:sz w:val="28"/>
          <w:szCs w:val="28"/>
        </w:rPr>
        <w:t xml:space="preserve"> </w:t>
      </w:r>
      <w:r w:rsidR="00377D06" w:rsidRPr="00537E97">
        <w:rPr>
          <w:rFonts w:ascii="Times New Roman" w:eastAsia="Times New Roman" w:hAnsi="Times New Roman" w:cs="Times New Roman"/>
          <w:color w:val="000000" w:themeColor="text1"/>
          <w:sz w:val="28"/>
          <w:szCs w:val="28"/>
        </w:rPr>
        <w:t xml:space="preserve">для всей экономической </w:t>
      </w:r>
      <w:r w:rsidR="00894B7E" w:rsidRPr="00537E97">
        <w:rPr>
          <w:rFonts w:ascii="Times New Roman" w:eastAsia="Times New Roman" w:hAnsi="Times New Roman" w:cs="Times New Roman"/>
          <w:color w:val="000000" w:themeColor="text1"/>
          <w:sz w:val="28"/>
          <w:szCs w:val="28"/>
        </w:rPr>
        <w:t xml:space="preserve">политики государства, должна </w:t>
      </w:r>
      <w:r w:rsidR="00377D06" w:rsidRPr="00537E97">
        <w:rPr>
          <w:rFonts w:ascii="Times New Roman" w:eastAsia="Times New Roman" w:hAnsi="Times New Roman" w:cs="Times New Roman"/>
          <w:color w:val="000000" w:themeColor="text1"/>
          <w:sz w:val="28"/>
          <w:szCs w:val="28"/>
        </w:rPr>
        <w:t xml:space="preserve">обеспечить инновационную перестройку </w:t>
      </w:r>
      <w:r w:rsidR="00894B7E" w:rsidRPr="00537E97">
        <w:rPr>
          <w:rFonts w:ascii="Times New Roman" w:eastAsia="Times New Roman" w:hAnsi="Times New Roman" w:cs="Times New Roman"/>
          <w:color w:val="000000" w:themeColor="text1"/>
          <w:sz w:val="28"/>
          <w:szCs w:val="28"/>
        </w:rPr>
        <w:t xml:space="preserve">промышленного производства. </w:t>
      </w:r>
      <w:r w:rsidRPr="00537E97">
        <w:rPr>
          <w:rFonts w:ascii="Times New Roman" w:eastAsia="Times New Roman" w:hAnsi="Times New Roman" w:cs="Times New Roman"/>
          <w:color w:val="000000" w:themeColor="text1"/>
          <w:sz w:val="28"/>
          <w:szCs w:val="28"/>
        </w:rPr>
        <w:t>За 4 года реализации программы</w:t>
      </w:r>
      <w:r w:rsidR="009603A7" w:rsidRPr="00537E97">
        <w:rPr>
          <w:rFonts w:ascii="Times New Roman" w:eastAsia="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rPr>
        <w:t>п</w:t>
      </w:r>
      <w:r w:rsidR="009603A7" w:rsidRPr="00537E97">
        <w:rPr>
          <w:rFonts w:ascii="Times New Roman" w:eastAsia="Times New Roman" w:hAnsi="Times New Roman" w:cs="Times New Roman"/>
          <w:color w:val="000000" w:themeColor="text1"/>
          <w:sz w:val="28"/>
          <w:szCs w:val="28"/>
        </w:rPr>
        <w:t xml:space="preserve">о данным Министерства индустриализации и инфраструктурного развития РК, </w:t>
      </w:r>
      <w:r w:rsidR="007C1BB0" w:rsidRPr="00537E97">
        <w:rPr>
          <w:rFonts w:ascii="Times New Roman" w:eastAsia="Times New Roman" w:hAnsi="Times New Roman" w:cs="Times New Roman"/>
          <w:color w:val="000000" w:themeColor="text1"/>
          <w:sz w:val="28"/>
          <w:szCs w:val="28"/>
        </w:rPr>
        <w:t xml:space="preserve">было </w:t>
      </w:r>
      <w:r w:rsidR="009603A7" w:rsidRPr="00537E97">
        <w:rPr>
          <w:rFonts w:ascii="Times New Roman" w:eastAsia="Times New Roman" w:hAnsi="Times New Roman" w:cs="Times New Roman"/>
          <w:color w:val="000000" w:themeColor="text1"/>
          <w:sz w:val="28"/>
          <w:szCs w:val="28"/>
        </w:rPr>
        <w:t>введено 480 проектов на сумму </w:t>
      </w:r>
      <w:r w:rsidR="007C1BB0" w:rsidRPr="00537E97">
        <w:rPr>
          <w:rFonts w:ascii="Times New Roman" w:eastAsia="Times New Roman" w:hAnsi="Times New Roman" w:cs="Times New Roman"/>
          <w:color w:val="000000" w:themeColor="text1"/>
          <w:sz w:val="28"/>
          <w:szCs w:val="28"/>
        </w:rPr>
        <w:t xml:space="preserve">почти 5 триллионов </w:t>
      </w:r>
      <w:r w:rsidR="009603A7" w:rsidRPr="00537E97">
        <w:rPr>
          <w:rFonts w:ascii="Times New Roman" w:eastAsia="Times New Roman" w:hAnsi="Times New Roman" w:cs="Times New Roman"/>
          <w:color w:val="000000" w:themeColor="text1"/>
          <w:sz w:val="28"/>
          <w:szCs w:val="28"/>
        </w:rPr>
        <w:t xml:space="preserve">тенге, </w:t>
      </w:r>
      <w:r w:rsidR="007C1BB0" w:rsidRPr="00537E97">
        <w:rPr>
          <w:rFonts w:ascii="Times New Roman" w:eastAsia="Times New Roman" w:hAnsi="Times New Roman" w:cs="Times New Roman"/>
          <w:color w:val="000000" w:themeColor="text1"/>
          <w:sz w:val="28"/>
          <w:szCs w:val="28"/>
        </w:rPr>
        <w:t xml:space="preserve">трудоустроено </w:t>
      </w:r>
      <w:r w:rsidR="009603A7" w:rsidRPr="00537E97">
        <w:rPr>
          <w:rFonts w:ascii="Times New Roman" w:eastAsia="Times New Roman" w:hAnsi="Times New Roman" w:cs="Times New Roman"/>
          <w:color w:val="000000" w:themeColor="text1"/>
          <w:sz w:val="28"/>
          <w:szCs w:val="28"/>
        </w:rPr>
        <w:t>44 тыс</w:t>
      </w:r>
      <w:r w:rsidR="00963FB0" w:rsidRPr="00537E97">
        <w:rPr>
          <w:rFonts w:ascii="Times New Roman" w:eastAsia="Times New Roman" w:hAnsi="Times New Roman" w:cs="Times New Roman"/>
          <w:color w:val="000000" w:themeColor="text1"/>
          <w:sz w:val="28"/>
          <w:szCs w:val="28"/>
        </w:rPr>
        <w:t>ячи</w:t>
      </w:r>
      <w:r w:rsidR="009603A7" w:rsidRPr="00537E97">
        <w:rPr>
          <w:rFonts w:ascii="Times New Roman" w:eastAsia="Times New Roman" w:hAnsi="Times New Roman" w:cs="Times New Roman"/>
          <w:color w:val="000000" w:themeColor="text1"/>
          <w:sz w:val="28"/>
          <w:szCs w:val="28"/>
        </w:rPr>
        <w:t xml:space="preserve"> </w:t>
      </w:r>
      <w:r w:rsidR="007C1BB0" w:rsidRPr="00537E97">
        <w:rPr>
          <w:rFonts w:ascii="Times New Roman" w:eastAsia="Times New Roman" w:hAnsi="Times New Roman" w:cs="Times New Roman"/>
          <w:color w:val="000000" w:themeColor="text1"/>
          <w:sz w:val="28"/>
          <w:szCs w:val="28"/>
        </w:rPr>
        <w:t>человек</w:t>
      </w:r>
      <w:r w:rsidR="0085377D" w:rsidRPr="00537E97">
        <w:rPr>
          <w:rFonts w:ascii="Times New Roman" w:eastAsia="Times New Roman" w:hAnsi="Times New Roman" w:cs="Times New Roman"/>
          <w:color w:val="000000" w:themeColor="text1"/>
          <w:sz w:val="28"/>
          <w:szCs w:val="28"/>
        </w:rPr>
        <w:t xml:space="preserve"> </w:t>
      </w:r>
      <w:r w:rsidR="004C0E4D" w:rsidRPr="00537E97">
        <w:rPr>
          <w:rFonts w:ascii="Times New Roman" w:eastAsia="Times New Roman" w:hAnsi="Times New Roman" w:cs="Times New Roman"/>
          <w:color w:val="000000" w:themeColor="text1"/>
          <w:sz w:val="28"/>
          <w:szCs w:val="28"/>
        </w:rPr>
        <w:t>[65</w:t>
      </w:r>
      <w:r w:rsidR="0085377D" w:rsidRPr="00537E97">
        <w:rPr>
          <w:rFonts w:ascii="Times New Roman" w:eastAsia="Times New Roman" w:hAnsi="Times New Roman" w:cs="Times New Roman"/>
          <w:color w:val="000000" w:themeColor="text1"/>
          <w:sz w:val="28"/>
          <w:szCs w:val="28"/>
        </w:rPr>
        <w:t>]</w:t>
      </w:r>
      <w:r w:rsidR="007C1BB0" w:rsidRPr="00537E97">
        <w:rPr>
          <w:rFonts w:ascii="Times New Roman" w:eastAsia="Times New Roman" w:hAnsi="Times New Roman" w:cs="Times New Roman"/>
          <w:color w:val="000000" w:themeColor="text1"/>
          <w:sz w:val="28"/>
          <w:szCs w:val="28"/>
        </w:rPr>
        <w:t xml:space="preserve">. </w:t>
      </w:r>
    </w:p>
    <w:p w14:paraId="5AD40A5C" w14:textId="3F25699B" w:rsidR="00894B7E" w:rsidRPr="00537E97" w:rsidRDefault="00377D06" w:rsidP="00377D0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2022 году меры, стимулирующие переход промышленности Казахстана </w:t>
      </w:r>
      <w:r w:rsidR="0021685F" w:rsidRPr="00537E97">
        <w:rPr>
          <w:rFonts w:ascii="Times New Roman" w:eastAsia="Times New Roman" w:hAnsi="Times New Roman" w:cs="Times New Roman"/>
          <w:color w:val="000000" w:themeColor="text1"/>
          <w:sz w:val="28"/>
          <w:szCs w:val="28"/>
          <w:lang w:eastAsia="ru-RU"/>
        </w:rPr>
        <w:t>к четвертой промышленной революции,</w:t>
      </w:r>
      <w:r w:rsidRPr="00537E97">
        <w:rPr>
          <w:rFonts w:ascii="Times New Roman" w:eastAsia="Times New Roman" w:hAnsi="Times New Roman" w:cs="Times New Roman"/>
          <w:color w:val="000000" w:themeColor="text1"/>
          <w:sz w:val="28"/>
          <w:szCs w:val="28"/>
          <w:lang w:eastAsia="ru-RU"/>
        </w:rPr>
        <w:t xml:space="preserve"> обеспеч</w:t>
      </w:r>
      <w:r w:rsidR="00C953C9" w:rsidRPr="00537E97">
        <w:rPr>
          <w:rFonts w:ascii="Times New Roman" w:eastAsia="Times New Roman" w:hAnsi="Times New Roman" w:cs="Times New Roman"/>
          <w:color w:val="000000" w:themeColor="text1"/>
          <w:sz w:val="28"/>
          <w:szCs w:val="28"/>
          <w:lang w:eastAsia="ru-RU"/>
        </w:rPr>
        <w:t>или</w:t>
      </w:r>
      <w:r w:rsidRPr="00537E97">
        <w:rPr>
          <w:rFonts w:ascii="Times New Roman" w:eastAsia="Times New Roman" w:hAnsi="Times New Roman" w:cs="Times New Roman"/>
          <w:color w:val="000000" w:themeColor="text1"/>
          <w:sz w:val="28"/>
          <w:szCs w:val="28"/>
          <w:lang w:eastAsia="ru-RU"/>
        </w:rPr>
        <w:t xml:space="preserve"> рост доли </w:t>
      </w:r>
      <w:r w:rsidR="00894B7E" w:rsidRPr="00537E97">
        <w:rPr>
          <w:rFonts w:ascii="Times New Roman" w:eastAsia="Times New Roman" w:hAnsi="Times New Roman" w:cs="Times New Roman"/>
          <w:color w:val="000000" w:themeColor="text1"/>
          <w:sz w:val="28"/>
          <w:szCs w:val="28"/>
          <w:lang w:eastAsia="ru-RU"/>
        </w:rPr>
        <w:t>крупных и средних предприятий, внедрив</w:t>
      </w:r>
      <w:r w:rsidRPr="00537E97">
        <w:rPr>
          <w:rFonts w:ascii="Times New Roman" w:eastAsia="Times New Roman" w:hAnsi="Times New Roman" w:cs="Times New Roman"/>
          <w:color w:val="000000" w:themeColor="text1"/>
          <w:sz w:val="28"/>
          <w:szCs w:val="28"/>
          <w:lang w:eastAsia="ru-RU"/>
        </w:rPr>
        <w:t>ших цифровые технологии до 11%</w:t>
      </w:r>
      <w:r w:rsidR="00894B7E" w:rsidRPr="00537E97">
        <w:rPr>
          <w:rFonts w:ascii="Times New Roman" w:eastAsia="Times New Roman" w:hAnsi="Times New Roman" w:cs="Times New Roman"/>
          <w:color w:val="000000" w:themeColor="text1"/>
          <w:sz w:val="28"/>
          <w:szCs w:val="28"/>
          <w:lang w:eastAsia="ru-RU"/>
        </w:rPr>
        <w:t xml:space="preserve">. </w:t>
      </w:r>
      <w:r w:rsidR="0021685F" w:rsidRPr="00537E97">
        <w:rPr>
          <w:rFonts w:ascii="Times New Roman" w:eastAsia="Times New Roman" w:hAnsi="Times New Roman" w:cs="Times New Roman"/>
          <w:color w:val="000000" w:themeColor="text1"/>
          <w:sz w:val="28"/>
          <w:szCs w:val="28"/>
          <w:lang w:eastAsia="ru-RU"/>
        </w:rPr>
        <w:t>Приоритетом</w:t>
      </w:r>
      <w:r w:rsidRPr="00537E97">
        <w:rPr>
          <w:rFonts w:ascii="Times New Roman" w:eastAsia="Times New Roman" w:hAnsi="Times New Roman" w:cs="Times New Roman"/>
          <w:color w:val="000000" w:themeColor="text1"/>
          <w:sz w:val="28"/>
          <w:szCs w:val="28"/>
          <w:lang w:eastAsia="ru-RU"/>
        </w:rPr>
        <w:t xml:space="preserve"> государственной политики Казахстана является переход экономики страны на инновационный путь развития, который обеспечит ее устойчивый рост в быстро изменяющихся конкурентных условиях</w:t>
      </w:r>
      <w:r w:rsidR="00894B7E"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r w:rsidR="007C6CE6" w:rsidRPr="00537E97">
        <w:rPr>
          <w:rFonts w:ascii="Times New Roman" w:eastAsia="Times New Roman" w:hAnsi="Times New Roman" w:cs="Times New Roman"/>
          <w:color w:val="000000" w:themeColor="text1"/>
          <w:sz w:val="28"/>
          <w:szCs w:val="28"/>
          <w:lang w:eastAsia="ru-RU"/>
        </w:rPr>
        <w:t>У</w:t>
      </w:r>
      <w:r w:rsidR="008F3E5E" w:rsidRPr="00537E97">
        <w:rPr>
          <w:rFonts w:ascii="Times New Roman" w:eastAsia="Times New Roman" w:hAnsi="Times New Roman" w:cs="Times New Roman"/>
          <w:color w:val="000000" w:themeColor="text1"/>
          <w:sz w:val="28"/>
          <w:szCs w:val="28"/>
          <w:lang w:eastAsia="ru-RU"/>
        </w:rPr>
        <w:t>силение</w:t>
      </w:r>
      <w:r w:rsidRPr="00537E97">
        <w:rPr>
          <w:rFonts w:ascii="Times New Roman" w:eastAsia="Times New Roman" w:hAnsi="Times New Roman" w:cs="Times New Roman"/>
          <w:color w:val="000000" w:themeColor="text1"/>
          <w:sz w:val="28"/>
          <w:szCs w:val="28"/>
          <w:lang w:eastAsia="ru-RU"/>
        </w:rPr>
        <w:t xml:space="preserve"> конкурентоспособност</w:t>
      </w:r>
      <w:r w:rsidR="008F3E5E" w:rsidRPr="00537E97">
        <w:rPr>
          <w:rFonts w:ascii="Times New Roman" w:eastAsia="Times New Roman" w:hAnsi="Times New Roman" w:cs="Times New Roman"/>
          <w:color w:val="000000" w:themeColor="text1"/>
          <w:sz w:val="28"/>
          <w:szCs w:val="28"/>
          <w:lang w:eastAsia="ru-RU"/>
        </w:rPr>
        <w:t>и</w:t>
      </w:r>
      <w:r w:rsidRPr="00537E97">
        <w:rPr>
          <w:rFonts w:ascii="Times New Roman" w:eastAsia="Times New Roman" w:hAnsi="Times New Roman" w:cs="Times New Roman"/>
          <w:color w:val="000000" w:themeColor="text1"/>
          <w:sz w:val="28"/>
          <w:szCs w:val="28"/>
          <w:lang w:eastAsia="ru-RU"/>
        </w:rPr>
        <w:t xml:space="preserve"> национальной экономики </w:t>
      </w:r>
      <w:r w:rsidR="008F3E5E" w:rsidRPr="00537E97">
        <w:rPr>
          <w:rFonts w:ascii="Times New Roman" w:eastAsia="Times New Roman" w:hAnsi="Times New Roman" w:cs="Times New Roman"/>
          <w:color w:val="000000" w:themeColor="text1"/>
          <w:sz w:val="28"/>
          <w:szCs w:val="28"/>
          <w:lang w:eastAsia="ru-RU"/>
        </w:rPr>
        <w:t>обеспечивается приростом инновационного потенциала общества, то есть экономический рост зависит от индустриально-инновационных изменений, внедрения научных разработок, применения современных ресурсосберегающих технологий</w:t>
      </w:r>
      <w:r w:rsidR="00C53EAD" w:rsidRPr="00537E97">
        <w:rPr>
          <w:rFonts w:ascii="Times New Roman" w:eastAsia="Times New Roman" w:hAnsi="Times New Roman" w:cs="Times New Roman"/>
          <w:color w:val="000000" w:themeColor="text1"/>
          <w:sz w:val="28"/>
          <w:szCs w:val="28"/>
          <w:lang w:eastAsia="ru-RU"/>
        </w:rPr>
        <w:t xml:space="preserve"> [66]</w:t>
      </w:r>
      <w:r w:rsidR="008F3E5E" w:rsidRPr="00537E97">
        <w:rPr>
          <w:rFonts w:ascii="Times New Roman" w:eastAsia="Times New Roman" w:hAnsi="Times New Roman" w:cs="Times New Roman"/>
          <w:color w:val="000000" w:themeColor="text1"/>
          <w:sz w:val="28"/>
          <w:szCs w:val="28"/>
          <w:lang w:eastAsia="ru-RU"/>
        </w:rPr>
        <w:t xml:space="preserve">. </w:t>
      </w:r>
    </w:p>
    <w:p w14:paraId="5AD40A5D" w14:textId="77777777" w:rsidR="006E7F09" w:rsidRPr="00537E97" w:rsidRDefault="006E7F09" w:rsidP="006E7F09">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В 2020 году началась реализация третьей программы </w:t>
      </w:r>
      <w:r w:rsidR="00BE798C" w:rsidRPr="00537E97">
        <w:rPr>
          <w:rFonts w:ascii="Times New Roman" w:eastAsia="Times New Roman" w:hAnsi="Times New Roman" w:cs="Times New Roman"/>
          <w:color w:val="000000" w:themeColor="text1"/>
          <w:sz w:val="28"/>
          <w:szCs w:val="28"/>
        </w:rPr>
        <w:t xml:space="preserve">по </w:t>
      </w:r>
      <w:r w:rsidRPr="00537E97">
        <w:rPr>
          <w:rFonts w:ascii="Times New Roman" w:eastAsia="Times New Roman" w:hAnsi="Times New Roman" w:cs="Times New Roman"/>
          <w:color w:val="000000" w:themeColor="text1"/>
          <w:sz w:val="28"/>
          <w:szCs w:val="28"/>
        </w:rPr>
        <w:t>индустр</w:t>
      </w:r>
      <w:r w:rsidR="00BE798C" w:rsidRPr="00537E97">
        <w:rPr>
          <w:rFonts w:ascii="Times New Roman" w:eastAsia="Times New Roman" w:hAnsi="Times New Roman" w:cs="Times New Roman"/>
          <w:color w:val="000000" w:themeColor="text1"/>
          <w:sz w:val="28"/>
          <w:szCs w:val="28"/>
        </w:rPr>
        <w:t>иально-инновационному развитию. Основные принципы программы</w:t>
      </w:r>
      <w:r w:rsidRPr="00537E97">
        <w:rPr>
          <w:rFonts w:ascii="Times New Roman" w:eastAsia="Times New Roman" w:hAnsi="Times New Roman" w:cs="Times New Roman"/>
          <w:color w:val="000000" w:themeColor="text1"/>
          <w:sz w:val="28"/>
          <w:szCs w:val="28"/>
        </w:rPr>
        <w:t>:</w:t>
      </w:r>
    </w:p>
    <w:p w14:paraId="5AD40A5E" w14:textId="77777777" w:rsidR="006E7F09" w:rsidRPr="00537E97" w:rsidRDefault="00BE798C" w:rsidP="003143EB">
      <w:pPr>
        <w:pStyle w:val="a4"/>
        <w:numPr>
          <w:ilvl w:val="0"/>
          <w:numId w:val="5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lastRenderedPageBreak/>
        <w:t xml:space="preserve">связь с </w:t>
      </w:r>
      <w:r w:rsidR="006E7F09" w:rsidRPr="00537E97">
        <w:rPr>
          <w:rFonts w:ascii="Times New Roman" w:eastAsia="Times New Roman" w:hAnsi="Times New Roman" w:cs="Times New Roman"/>
          <w:color w:val="000000" w:themeColor="text1"/>
          <w:sz w:val="28"/>
          <w:szCs w:val="28"/>
        </w:rPr>
        <w:t>индустриально-инновационной политик</w:t>
      </w:r>
      <w:r w:rsidRPr="00537E97">
        <w:rPr>
          <w:rFonts w:ascii="Times New Roman" w:eastAsia="Times New Roman" w:hAnsi="Times New Roman" w:cs="Times New Roman"/>
          <w:color w:val="000000" w:themeColor="text1"/>
          <w:sz w:val="28"/>
          <w:szCs w:val="28"/>
        </w:rPr>
        <w:t>ой</w:t>
      </w:r>
      <w:r w:rsidR="006E7F09" w:rsidRPr="00537E97">
        <w:rPr>
          <w:rFonts w:ascii="Times New Roman" w:eastAsia="Times New Roman" w:hAnsi="Times New Roman" w:cs="Times New Roman"/>
          <w:color w:val="000000" w:themeColor="text1"/>
          <w:sz w:val="28"/>
          <w:szCs w:val="28"/>
        </w:rPr>
        <w:t>;</w:t>
      </w:r>
    </w:p>
    <w:p w14:paraId="5AD40A5F" w14:textId="77777777" w:rsidR="006E7F09" w:rsidRPr="00537E97" w:rsidRDefault="00BE798C" w:rsidP="003143EB">
      <w:pPr>
        <w:pStyle w:val="a4"/>
        <w:numPr>
          <w:ilvl w:val="0"/>
          <w:numId w:val="5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программы по </w:t>
      </w:r>
      <w:r w:rsidR="006E7F09" w:rsidRPr="00537E97">
        <w:rPr>
          <w:rFonts w:ascii="Times New Roman" w:eastAsia="Times New Roman" w:hAnsi="Times New Roman" w:cs="Times New Roman"/>
          <w:color w:val="000000" w:themeColor="text1"/>
          <w:sz w:val="28"/>
          <w:szCs w:val="28"/>
        </w:rPr>
        <w:t>поддержк</w:t>
      </w:r>
      <w:r w:rsidRPr="00537E97">
        <w:rPr>
          <w:rFonts w:ascii="Times New Roman" w:eastAsia="Times New Roman" w:hAnsi="Times New Roman" w:cs="Times New Roman"/>
          <w:color w:val="000000" w:themeColor="text1"/>
          <w:sz w:val="28"/>
          <w:szCs w:val="28"/>
        </w:rPr>
        <w:t xml:space="preserve">е наиболее </w:t>
      </w:r>
      <w:r w:rsidR="006E7F09" w:rsidRPr="00537E97">
        <w:rPr>
          <w:rFonts w:ascii="Times New Roman" w:eastAsia="Times New Roman" w:hAnsi="Times New Roman" w:cs="Times New Roman"/>
          <w:color w:val="000000" w:themeColor="text1"/>
          <w:sz w:val="28"/>
          <w:szCs w:val="28"/>
        </w:rPr>
        <w:t>эффективных производителей;</w:t>
      </w:r>
    </w:p>
    <w:p w14:paraId="5AD40A60" w14:textId="77777777" w:rsidR="006E7F09" w:rsidRPr="00537E97" w:rsidRDefault="00BE798C" w:rsidP="003143EB">
      <w:pPr>
        <w:pStyle w:val="a4"/>
        <w:numPr>
          <w:ilvl w:val="0"/>
          <w:numId w:val="5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максимальная помощь в </w:t>
      </w:r>
      <w:r w:rsidR="006E7F09" w:rsidRPr="00537E97">
        <w:rPr>
          <w:rFonts w:ascii="Times New Roman" w:eastAsia="Times New Roman" w:hAnsi="Times New Roman" w:cs="Times New Roman"/>
          <w:color w:val="000000" w:themeColor="text1"/>
          <w:sz w:val="28"/>
          <w:szCs w:val="28"/>
        </w:rPr>
        <w:t>развити</w:t>
      </w:r>
      <w:r w:rsidRPr="00537E97">
        <w:rPr>
          <w:rFonts w:ascii="Times New Roman" w:eastAsia="Times New Roman" w:hAnsi="Times New Roman" w:cs="Times New Roman"/>
          <w:color w:val="000000" w:themeColor="text1"/>
          <w:sz w:val="28"/>
          <w:szCs w:val="28"/>
        </w:rPr>
        <w:t>и</w:t>
      </w:r>
      <w:r w:rsidR="00CA2647" w:rsidRPr="00537E97">
        <w:rPr>
          <w:rFonts w:ascii="Times New Roman" w:eastAsia="Times New Roman" w:hAnsi="Times New Roman" w:cs="Times New Roman"/>
          <w:color w:val="000000" w:themeColor="text1"/>
          <w:sz w:val="28"/>
          <w:szCs w:val="28"/>
        </w:rPr>
        <w:t xml:space="preserve"> экономики простых вещей;</w:t>
      </w:r>
    </w:p>
    <w:p w14:paraId="5AD40A61" w14:textId="77777777" w:rsidR="006E7F09" w:rsidRPr="00537E97" w:rsidRDefault="00BE798C" w:rsidP="003143EB">
      <w:pPr>
        <w:pStyle w:val="a4"/>
        <w:numPr>
          <w:ilvl w:val="0"/>
          <w:numId w:val="5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взаимодействие</w:t>
      </w:r>
      <w:r w:rsidR="006E7F09" w:rsidRPr="00537E97">
        <w:rPr>
          <w:rFonts w:ascii="Times New Roman" w:eastAsia="Times New Roman" w:hAnsi="Times New Roman" w:cs="Times New Roman"/>
          <w:color w:val="000000" w:themeColor="text1"/>
          <w:sz w:val="28"/>
          <w:szCs w:val="28"/>
        </w:rPr>
        <w:t xml:space="preserve"> инновационного </w:t>
      </w:r>
      <w:r w:rsidRPr="00537E97">
        <w:rPr>
          <w:rFonts w:ascii="Times New Roman" w:eastAsia="Times New Roman" w:hAnsi="Times New Roman" w:cs="Times New Roman"/>
          <w:color w:val="000000" w:themeColor="text1"/>
          <w:sz w:val="28"/>
          <w:szCs w:val="28"/>
        </w:rPr>
        <w:t>развития с</w:t>
      </w:r>
      <w:r w:rsidR="006E7F09" w:rsidRPr="00537E97">
        <w:rPr>
          <w:rFonts w:ascii="Times New Roman" w:eastAsia="Times New Roman" w:hAnsi="Times New Roman" w:cs="Times New Roman"/>
          <w:color w:val="000000" w:themeColor="text1"/>
          <w:sz w:val="28"/>
          <w:szCs w:val="28"/>
        </w:rPr>
        <w:t xml:space="preserve"> пространственн</w:t>
      </w:r>
      <w:r w:rsidRPr="00537E97">
        <w:rPr>
          <w:rFonts w:ascii="Times New Roman" w:eastAsia="Times New Roman" w:hAnsi="Times New Roman" w:cs="Times New Roman"/>
          <w:color w:val="000000" w:themeColor="text1"/>
          <w:sz w:val="28"/>
          <w:szCs w:val="28"/>
        </w:rPr>
        <w:t>ым</w:t>
      </w:r>
      <w:r w:rsidR="006E7F09" w:rsidRPr="00537E97">
        <w:rPr>
          <w:rFonts w:ascii="Times New Roman" w:eastAsia="Times New Roman" w:hAnsi="Times New Roman" w:cs="Times New Roman"/>
          <w:color w:val="000000" w:themeColor="text1"/>
          <w:sz w:val="28"/>
          <w:szCs w:val="28"/>
        </w:rPr>
        <w:t>;</w:t>
      </w:r>
    </w:p>
    <w:p w14:paraId="5AD40A62" w14:textId="77777777" w:rsidR="006E7F09" w:rsidRPr="00537E97" w:rsidRDefault="00BE798C" w:rsidP="003143EB">
      <w:pPr>
        <w:pStyle w:val="a4"/>
        <w:numPr>
          <w:ilvl w:val="0"/>
          <w:numId w:val="58"/>
        </w:numPr>
        <w:shd w:val="clear" w:color="auto" w:fill="FFFFFF"/>
        <w:spacing w:after="0" w:line="240" w:lineRule="auto"/>
        <w:ind w:left="0" w:firstLine="709"/>
        <w:textAlignment w:val="baseline"/>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комплементарность</w:t>
      </w:r>
      <w:r w:rsidR="006E7F09" w:rsidRPr="00537E97">
        <w:rPr>
          <w:rFonts w:ascii="Times New Roman" w:eastAsia="Times New Roman" w:hAnsi="Times New Roman" w:cs="Times New Roman"/>
          <w:color w:val="000000" w:themeColor="text1"/>
          <w:sz w:val="28"/>
          <w:szCs w:val="28"/>
        </w:rPr>
        <w:t xml:space="preserve"> индустр</w:t>
      </w:r>
      <w:r w:rsidRPr="00537E97">
        <w:rPr>
          <w:rFonts w:ascii="Times New Roman" w:eastAsia="Times New Roman" w:hAnsi="Times New Roman" w:cs="Times New Roman"/>
          <w:color w:val="000000" w:themeColor="text1"/>
          <w:sz w:val="28"/>
          <w:szCs w:val="28"/>
        </w:rPr>
        <w:t>иально</w:t>
      </w:r>
      <w:r w:rsidR="00994E34" w:rsidRPr="00537E97">
        <w:rPr>
          <w:rFonts w:ascii="Times New Roman" w:eastAsia="Times New Roman" w:hAnsi="Times New Roman" w:cs="Times New Roman"/>
          <w:color w:val="000000" w:themeColor="text1"/>
          <w:sz w:val="28"/>
          <w:szCs w:val="28"/>
        </w:rPr>
        <w:t xml:space="preserve">го </w:t>
      </w:r>
      <w:r w:rsidRPr="00537E97">
        <w:rPr>
          <w:rFonts w:ascii="Times New Roman" w:eastAsia="Times New Roman" w:hAnsi="Times New Roman" w:cs="Times New Roman"/>
          <w:color w:val="000000" w:themeColor="text1"/>
          <w:sz w:val="28"/>
          <w:szCs w:val="28"/>
        </w:rPr>
        <w:t>развития с</w:t>
      </w:r>
      <w:r w:rsidR="006E7F09" w:rsidRPr="00537E97">
        <w:rPr>
          <w:rFonts w:ascii="Times New Roman" w:eastAsia="Times New Roman" w:hAnsi="Times New Roman" w:cs="Times New Roman"/>
          <w:color w:val="000000" w:themeColor="text1"/>
          <w:sz w:val="28"/>
          <w:szCs w:val="28"/>
        </w:rPr>
        <w:t xml:space="preserve"> цифровы</w:t>
      </w:r>
      <w:r w:rsidRPr="00537E97">
        <w:rPr>
          <w:rFonts w:ascii="Times New Roman" w:eastAsia="Times New Roman" w:hAnsi="Times New Roman" w:cs="Times New Roman"/>
          <w:color w:val="000000" w:themeColor="text1"/>
          <w:sz w:val="28"/>
          <w:szCs w:val="28"/>
        </w:rPr>
        <w:t>ми</w:t>
      </w:r>
      <w:r w:rsidR="006E7F09" w:rsidRPr="00537E97">
        <w:rPr>
          <w:rFonts w:ascii="Times New Roman" w:eastAsia="Times New Roman" w:hAnsi="Times New Roman" w:cs="Times New Roman"/>
          <w:color w:val="000000" w:themeColor="text1"/>
          <w:sz w:val="28"/>
          <w:szCs w:val="28"/>
        </w:rPr>
        <w:t xml:space="preserve"> технологи</w:t>
      </w:r>
      <w:r w:rsidRPr="00537E97">
        <w:rPr>
          <w:rFonts w:ascii="Times New Roman" w:eastAsia="Times New Roman" w:hAnsi="Times New Roman" w:cs="Times New Roman"/>
          <w:color w:val="000000" w:themeColor="text1"/>
          <w:sz w:val="28"/>
          <w:szCs w:val="28"/>
        </w:rPr>
        <w:t>ями</w:t>
      </w:r>
      <w:r w:rsidR="004C0E4D" w:rsidRPr="00537E97">
        <w:rPr>
          <w:rFonts w:ascii="Times New Roman" w:eastAsia="Times New Roman" w:hAnsi="Times New Roman" w:cs="Times New Roman"/>
          <w:color w:val="000000" w:themeColor="text1"/>
          <w:sz w:val="28"/>
          <w:szCs w:val="28"/>
        </w:rPr>
        <w:t xml:space="preserve"> [67]</w:t>
      </w:r>
      <w:r w:rsidR="006E7F09" w:rsidRPr="00537E97">
        <w:rPr>
          <w:rFonts w:ascii="Times New Roman" w:eastAsia="Times New Roman" w:hAnsi="Times New Roman" w:cs="Times New Roman"/>
          <w:color w:val="000000" w:themeColor="text1"/>
          <w:sz w:val="28"/>
          <w:szCs w:val="28"/>
        </w:rPr>
        <w:t>.</w:t>
      </w:r>
    </w:p>
    <w:p w14:paraId="5AD40A63" w14:textId="77777777" w:rsidR="009E0809" w:rsidRPr="00537E97" w:rsidRDefault="00A705EF" w:rsidP="00B23C7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Значение реформ, проводимых для улучшения экономического состояния Казахстана достаточно высоко.</w:t>
      </w:r>
      <w:r w:rsidR="00BE798C" w:rsidRPr="00537E97">
        <w:rPr>
          <w:rFonts w:ascii="Times New Roman" w:eastAsia="Times New Roman" w:hAnsi="Times New Roman" w:cs="Times New Roman"/>
          <w:color w:val="000000" w:themeColor="text1"/>
          <w:sz w:val="28"/>
          <w:szCs w:val="28"/>
          <w:lang w:eastAsia="ru-RU"/>
        </w:rPr>
        <w:t xml:space="preserve"> </w:t>
      </w:r>
      <w:r w:rsidR="00DE349A" w:rsidRPr="00537E97">
        <w:rPr>
          <w:rFonts w:ascii="Times New Roman" w:eastAsia="Times New Roman" w:hAnsi="Times New Roman" w:cs="Times New Roman"/>
          <w:color w:val="000000" w:themeColor="text1"/>
          <w:sz w:val="28"/>
          <w:szCs w:val="28"/>
          <w:lang w:eastAsia="ru-RU"/>
        </w:rPr>
        <w:t>Оценку</w:t>
      </w:r>
      <w:r w:rsidR="009D417C" w:rsidRPr="00537E97">
        <w:rPr>
          <w:rFonts w:ascii="Times New Roman" w:eastAsia="Times New Roman" w:hAnsi="Times New Roman" w:cs="Times New Roman"/>
          <w:color w:val="000000" w:themeColor="text1"/>
          <w:sz w:val="28"/>
          <w:szCs w:val="28"/>
          <w:lang w:eastAsia="ru-RU"/>
        </w:rPr>
        <w:t xml:space="preserve"> конкурентоспособности страны </w:t>
      </w:r>
      <w:r w:rsidR="00DE349A" w:rsidRPr="00537E97">
        <w:rPr>
          <w:rFonts w:ascii="Times New Roman" w:eastAsia="Times New Roman" w:hAnsi="Times New Roman" w:cs="Times New Roman"/>
          <w:color w:val="000000" w:themeColor="text1"/>
          <w:sz w:val="28"/>
          <w:szCs w:val="28"/>
          <w:lang w:eastAsia="ru-RU"/>
        </w:rPr>
        <w:t>в мировом контексте дает и</w:t>
      </w:r>
      <w:r w:rsidR="009D417C" w:rsidRPr="00537E97">
        <w:rPr>
          <w:rFonts w:ascii="Times New Roman" w:eastAsia="Times New Roman" w:hAnsi="Times New Roman" w:cs="Times New Roman"/>
          <w:color w:val="000000" w:themeColor="text1"/>
          <w:sz w:val="28"/>
          <w:szCs w:val="28"/>
          <w:lang w:eastAsia="ru-RU"/>
        </w:rPr>
        <w:t>ндекс глобальной конкурентоспособности</w:t>
      </w:r>
      <w:r w:rsidR="00DE349A" w:rsidRPr="00537E97">
        <w:rPr>
          <w:rFonts w:ascii="Times New Roman" w:eastAsia="Times New Roman" w:hAnsi="Times New Roman" w:cs="Times New Roman"/>
          <w:color w:val="000000" w:themeColor="text1"/>
          <w:sz w:val="28"/>
          <w:szCs w:val="28"/>
          <w:lang w:eastAsia="ru-RU"/>
        </w:rPr>
        <w:t xml:space="preserve">, призванный проанализировать </w:t>
      </w:r>
      <w:r w:rsidR="009D417C" w:rsidRPr="00537E97">
        <w:rPr>
          <w:rFonts w:ascii="Times New Roman" w:eastAsia="Times New Roman" w:hAnsi="Times New Roman" w:cs="Times New Roman"/>
          <w:color w:val="000000" w:themeColor="text1"/>
          <w:sz w:val="28"/>
          <w:szCs w:val="28"/>
          <w:lang w:eastAsia="ru-RU"/>
        </w:rPr>
        <w:t xml:space="preserve">способность обеспечить высокий уровень благосостояния граждан. </w:t>
      </w:r>
    </w:p>
    <w:p w14:paraId="5AD40A65" w14:textId="5E667EA2" w:rsidR="00B23C7D" w:rsidRPr="00537E97" w:rsidRDefault="00DE349A" w:rsidP="00B23C7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Основой для расчета индекса является показатель </w:t>
      </w:r>
      <w:r w:rsidR="002A346C" w:rsidRPr="00537E97">
        <w:rPr>
          <w:rFonts w:ascii="Times New Roman" w:eastAsia="Times New Roman" w:hAnsi="Times New Roman" w:cs="Times New Roman"/>
          <w:color w:val="000000" w:themeColor="text1"/>
          <w:sz w:val="28"/>
          <w:szCs w:val="28"/>
          <w:lang w:eastAsia="ru-RU"/>
        </w:rPr>
        <w:t>степен</w:t>
      </w:r>
      <w:r w:rsidRPr="00537E97">
        <w:rPr>
          <w:rFonts w:ascii="Times New Roman" w:eastAsia="Times New Roman" w:hAnsi="Times New Roman" w:cs="Times New Roman"/>
          <w:color w:val="000000" w:themeColor="text1"/>
          <w:sz w:val="28"/>
          <w:szCs w:val="28"/>
          <w:lang w:eastAsia="ru-RU"/>
        </w:rPr>
        <w:t>и</w:t>
      </w:r>
      <w:r w:rsidR="002A346C" w:rsidRPr="00537E97">
        <w:rPr>
          <w:rFonts w:ascii="Times New Roman" w:eastAsia="Times New Roman" w:hAnsi="Times New Roman" w:cs="Times New Roman"/>
          <w:color w:val="000000" w:themeColor="text1"/>
          <w:sz w:val="28"/>
          <w:szCs w:val="28"/>
          <w:lang w:eastAsia="ru-RU"/>
        </w:rPr>
        <w:t xml:space="preserve"> эффективности использования располагаемых страной ресурсов. Наряду с этим в условиях свободного экономического рынка</w:t>
      </w:r>
      <w:r w:rsidR="009D417C" w:rsidRPr="00537E97">
        <w:rPr>
          <w:rFonts w:ascii="Times New Roman" w:eastAsia="Times New Roman" w:hAnsi="Times New Roman" w:cs="Times New Roman"/>
          <w:color w:val="000000" w:themeColor="text1"/>
          <w:sz w:val="28"/>
          <w:szCs w:val="28"/>
          <w:lang w:eastAsia="ru-RU"/>
        </w:rPr>
        <w:t xml:space="preserve"> для поддержания уровня жизни необходимо</w:t>
      </w:r>
      <w:r w:rsidR="002A346C" w:rsidRPr="00537E97">
        <w:rPr>
          <w:rFonts w:ascii="Times New Roman" w:eastAsia="Times New Roman" w:hAnsi="Times New Roman" w:cs="Times New Roman"/>
          <w:color w:val="000000" w:themeColor="text1"/>
          <w:sz w:val="28"/>
          <w:szCs w:val="28"/>
          <w:lang w:eastAsia="ru-RU"/>
        </w:rPr>
        <w:t xml:space="preserve"> обеспечивать</w:t>
      </w:r>
      <w:r w:rsidR="009D417C" w:rsidRPr="00537E97">
        <w:rPr>
          <w:rFonts w:ascii="Times New Roman" w:eastAsia="Times New Roman" w:hAnsi="Times New Roman" w:cs="Times New Roman"/>
          <w:color w:val="000000" w:themeColor="text1"/>
          <w:sz w:val="28"/>
          <w:szCs w:val="28"/>
          <w:lang w:eastAsia="ru-RU"/>
        </w:rPr>
        <w:t xml:space="preserve"> постоянное повышение производительности труда и </w:t>
      </w:r>
      <w:r w:rsidR="002A346C" w:rsidRPr="00537E97">
        <w:rPr>
          <w:rFonts w:ascii="Times New Roman" w:eastAsia="Times New Roman" w:hAnsi="Times New Roman" w:cs="Times New Roman"/>
          <w:color w:val="000000" w:themeColor="text1"/>
          <w:sz w:val="28"/>
          <w:szCs w:val="28"/>
          <w:lang w:eastAsia="ru-RU"/>
        </w:rPr>
        <w:t xml:space="preserve">улучшения качества товаров и </w:t>
      </w:r>
      <w:r w:rsidR="009D417C" w:rsidRPr="00537E97">
        <w:rPr>
          <w:rFonts w:ascii="Times New Roman" w:eastAsia="Times New Roman" w:hAnsi="Times New Roman" w:cs="Times New Roman"/>
          <w:color w:val="000000" w:themeColor="text1"/>
          <w:sz w:val="28"/>
          <w:szCs w:val="28"/>
          <w:lang w:eastAsia="ru-RU"/>
        </w:rPr>
        <w:t>услуг.</w:t>
      </w:r>
      <w:r w:rsidR="00C84009" w:rsidRPr="00537E97">
        <w:rPr>
          <w:rFonts w:ascii="Times New Roman" w:eastAsia="Times New Roman" w:hAnsi="Times New Roman" w:cs="Times New Roman"/>
          <w:color w:val="000000" w:themeColor="text1"/>
          <w:sz w:val="28"/>
          <w:szCs w:val="28"/>
          <w:lang w:eastAsia="ru-RU"/>
        </w:rPr>
        <w:t xml:space="preserve"> </w:t>
      </w:r>
      <w:r w:rsidR="00B23C7D" w:rsidRPr="00537E97">
        <w:rPr>
          <w:rFonts w:ascii="Times New Roman" w:eastAsia="Times New Roman" w:hAnsi="Times New Roman" w:cs="Times New Roman"/>
          <w:color w:val="000000" w:themeColor="text1"/>
          <w:sz w:val="28"/>
          <w:szCs w:val="28"/>
          <w:lang w:eastAsia="ru-RU"/>
        </w:rPr>
        <w:t>Индекс глобальной</w:t>
      </w:r>
      <w:r w:rsidR="00CB317B" w:rsidRPr="00537E97">
        <w:rPr>
          <w:rFonts w:ascii="Times New Roman" w:eastAsia="Times New Roman" w:hAnsi="Times New Roman" w:cs="Times New Roman"/>
          <w:color w:val="000000" w:themeColor="text1"/>
          <w:sz w:val="28"/>
          <w:szCs w:val="28"/>
          <w:lang w:eastAsia="ru-RU"/>
        </w:rPr>
        <w:t xml:space="preserve"> конкурентоспособности рассчитывается путем анализа </w:t>
      </w:r>
      <w:r w:rsidR="00B23C7D" w:rsidRPr="00537E97">
        <w:rPr>
          <w:rFonts w:ascii="Times New Roman" w:eastAsia="Times New Roman" w:hAnsi="Times New Roman" w:cs="Times New Roman"/>
          <w:color w:val="000000" w:themeColor="text1"/>
          <w:sz w:val="28"/>
          <w:szCs w:val="28"/>
          <w:lang w:eastAsia="ru-RU"/>
        </w:rPr>
        <w:t xml:space="preserve">114 переменных, которые объединены в 12 </w:t>
      </w:r>
      <w:r w:rsidR="00CB317B" w:rsidRPr="00537E97">
        <w:rPr>
          <w:rFonts w:ascii="Times New Roman" w:eastAsia="Times New Roman" w:hAnsi="Times New Roman" w:cs="Times New Roman"/>
          <w:color w:val="000000" w:themeColor="text1"/>
          <w:sz w:val="28"/>
          <w:szCs w:val="28"/>
          <w:lang w:eastAsia="ru-RU"/>
        </w:rPr>
        <w:t>основных</w:t>
      </w:r>
      <w:r w:rsidR="00B23C7D" w:rsidRPr="00537E97">
        <w:rPr>
          <w:rFonts w:ascii="Times New Roman" w:eastAsia="Times New Roman" w:hAnsi="Times New Roman" w:cs="Times New Roman"/>
          <w:color w:val="000000" w:themeColor="text1"/>
          <w:sz w:val="28"/>
          <w:szCs w:val="28"/>
          <w:lang w:eastAsia="ru-RU"/>
        </w:rPr>
        <w:t xml:space="preserve"> показателей: </w:t>
      </w:r>
    </w:p>
    <w:p w14:paraId="5AD40A66" w14:textId="77777777" w:rsidR="008F3E5E" w:rsidRPr="00537E97" w:rsidRDefault="008F3E5E" w:rsidP="003143EB">
      <w:pPr>
        <w:numPr>
          <w:ilvl w:val="0"/>
          <w:numId w:val="56"/>
        </w:numPr>
        <w:spacing w:after="0" w:line="240" w:lineRule="auto"/>
        <w:ind w:left="0" w:right="301" w:firstLine="709"/>
        <w:rPr>
          <w:rFonts w:ascii="Segoe UI" w:hAnsi="Segoe UI" w:cs="Segoe UI"/>
          <w:color w:val="000000"/>
        </w:rPr>
      </w:pPr>
      <w:r w:rsidRPr="00537E97">
        <w:rPr>
          <w:rFonts w:ascii="Times New Roman" w:eastAsia="Times New Roman" w:hAnsi="Times New Roman" w:cs="Times New Roman"/>
          <w:color w:val="000000" w:themeColor="text1"/>
          <w:sz w:val="28"/>
          <w:szCs w:val="28"/>
          <w:lang w:eastAsia="ru-RU"/>
        </w:rPr>
        <w:t>Инновационный потенциал страны.</w:t>
      </w:r>
    </w:p>
    <w:p w14:paraId="5AD40A67" w14:textId="77777777" w:rsidR="008F3E5E" w:rsidRPr="00537E97" w:rsidRDefault="008F3E5E"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Макроэкономическая стабильность. </w:t>
      </w:r>
    </w:p>
    <w:p w14:paraId="5AD40A68" w14:textId="77777777" w:rsidR="00B23C7D" w:rsidRPr="00537E97" w:rsidRDefault="00B23C7D"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Качество институтов.</w:t>
      </w:r>
    </w:p>
    <w:p w14:paraId="5AD40A69" w14:textId="77777777" w:rsidR="008F3E5E" w:rsidRPr="00537E97" w:rsidRDefault="00DE349A"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Размер и емкость</w:t>
      </w:r>
      <w:r w:rsidR="008F3E5E" w:rsidRPr="00537E97">
        <w:rPr>
          <w:rFonts w:ascii="Times New Roman" w:eastAsia="Times New Roman" w:hAnsi="Times New Roman" w:cs="Times New Roman"/>
          <w:color w:val="000000" w:themeColor="text1"/>
          <w:sz w:val="28"/>
          <w:szCs w:val="28"/>
          <w:lang w:eastAsia="ru-RU"/>
        </w:rPr>
        <w:t xml:space="preserve"> внутреннего рынка.</w:t>
      </w:r>
    </w:p>
    <w:p w14:paraId="5AD40A6A" w14:textId="77777777" w:rsidR="00B23C7D" w:rsidRPr="00537E97" w:rsidRDefault="00B23C7D"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Инфраструктура.</w:t>
      </w:r>
    </w:p>
    <w:p w14:paraId="5AD40A6B" w14:textId="77777777" w:rsidR="00B23C7D" w:rsidRPr="00537E97" w:rsidRDefault="008F3E5E"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Развитость финансового рынка</w:t>
      </w:r>
      <w:r w:rsidR="00B23C7D" w:rsidRPr="00537E97">
        <w:rPr>
          <w:rFonts w:ascii="Times New Roman" w:eastAsia="Times New Roman" w:hAnsi="Times New Roman" w:cs="Times New Roman"/>
          <w:color w:val="000000" w:themeColor="text1"/>
          <w:sz w:val="28"/>
          <w:szCs w:val="28"/>
          <w:lang w:eastAsia="ru-RU"/>
        </w:rPr>
        <w:t>.</w:t>
      </w:r>
    </w:p>
    <w:p w14:paraId="5AD40A6C" w14:textId="77777777" w:rsidR="00DE349A" w:rsidRPr="00537E97" w:rsidRDefault="00B23C7D"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Здоровье </w:t>
      </w:r>
      <w:r w:rsidR="00DE349A" w:rsidRPr="00537E97">
        <w:rPr>
          <w:rFonts w:ascii="Times New Roman" w:eastAsia="Times New Roman" w:hAnsi="Times New Roman" w:cs="Times New Roman"/>
          <w:color w:val="000000" w:themeColor="text1"/>
          <w:sz w:val="28"/>
          <w:szCs w:val="28"/>
          <w:lang w:eastAsia="ru-RU"/>
        </w:rPr>
        <w:t>населения и уровень начального образования.</w:t>
      </w:r>
    </w:p>
    <w:p w14:paraId="5AD40A6D" w14:textId="77777777" w:rsidR="00B23C7D" w:rsidRPr="00537E97" w:rsidRDefault="00DE349A"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Уровень в</w:t>
      </w:r>
      <w:r w:rsidR="00B23C7D" w:rsidRPr="00537E97">
        <w:rPr>
          <w:rFonts w:ascii="Times New Roman" w:eastAsia="Times New Roman" w:hAnsi="Times New Roman" w:cs="Times New Roman"/>
          <w:color w:val="000000" w:themeColor="text1"/>
          <w:sz w:val="28"/>
          <w:szCs w:val="28"/>
          <w:lang w:eastAsia="ru-RU"/>
        </w:rPr>
        <w:t>ысше</w:t>
      </w:r>
      <w:r w:rsidRPr="00537E97">
        <w:rPr>
          <w:rFonts w:ascii="Times New Roman" w:eastAsia="Times New Roman" w:hAnsi="Times New Roman" w:cs="Times New Roman"/>
          <w:color w:val="000000" w:themeColor="text1"/>
          <w:sz w:val="28"/>
          <w:szCs w:val="28"/>
          <w:lang w:eastAsia="ru-RU"/>
        </w:rPr>
        <w:t>го</w:t>
      </w:r>
      <w:r w:rsidR="00B23C7D" w:rsidRPr="00537E97">
        <w:rPr>
          <w:rFonts w:ascii="Times New Roman" w:eastAsia="Times New Roman" w:hAnsi="Times New Roman" w:cs="Times New Roman"/>
          <w:color w:val="000000" w:themeColor="text1"/>
          <w:sz w:val="28"/>
          <w:szCs w:val="28"/>
          <w:lang w:eastAsia="ru-RU"/>
        </w:rPr>
        <w:t xml:space="preserve"> образовани</w:t>
      </w:r>
      <w:r w:rsidRPr="00537E97">
        <w:rPr>
          <w:rFonts w:ascii="Times New Roman" w:eastAsia="Times New Roman" w:hAnsi="Times New Roman" w:cs="Times New Roman"/>
          <w:color w:val="000000" w:themeColor="text1"/>
          <w:sz w:val="28"/>
          <w:szCs w:val="28"/>
          <w:lang w:eastAsia="ru-RU"/>
        </w:rPr>
        <w:t>я</w:t>
      </w:r>
      <w:r w:rsidR="00B23C7D" w:rsidRPr="00537E97">
        <w:rPr>
          <w:rFonts w:ascii="Times New Roman" w:eastAsia="Times New Roman" w:hAnsi="Times New Roman" w:cs="Times New Roman"/>
          <w:color w:val="000000" w:themeColor="text1"/>
          <w:sz w:val="28"/>
          <w:szCs w:val="28"/>
          <w:lang w:eastAsia="ru-RU"/>
        </w:rPr>
        <w:t>.</w:t>
      </w:r>
    </w:p>
    <w:p w14:paraId="5AD40A6E" w14:textId="77777777" w:rsidR="008F3E5E" w:rsidRPr="00537E97" w:rsidRDefault="00DE349A"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Степень э</w:t>
      </w:r>
      <w:r w:rsidR="00B23C7D" w:rsidRPr="00537E97">
        <w:rPr>
          <w:rFonts w:ascii="Times New Roman" w:eastAsia="Times New Roman" w:hAnsi="Times New Roman" w:cs="Times New Roman"/>
          <w:color w:val="000000" w:themeColor="text1"/>
          <w:sz w:val="28"/>
          <w:szCs w:val="28"/>
          <w:lang w:eastAsia="ru-RU"/>
        </w:rPr>
        <w:t>ффективност</w:t>
      </w:r>
      <w:r w:rsidRPr="00537E97">
        <w:rPr>
          <w:rFonts w:ascii="Times New Roman" w:eastAsia="Times New Roman" w:hAnsi="Times New Roman" w:cs="Times New Roman"/>
          <w:color w:val="000000" w:themeColor="text1"/>
          <w:sz w:val="28"/>
          <w:szCs w:val="28"/>
          <w:lang w:eastAsia="ru-RU"/>
        </w:rPr>
        <w:t>и</w:t>
      </w:r>
      <w:r w:rsidR="00B23C7D" w:rsidRPr="00537E97">
        <w:rPr>
          <w:rFonts w:ascii="Times New Roman" w:eastAsia="Times New Roman" w:hAnsi="Times New Roman" w:cs="Times New Roman"/>
          <w:color w:val="000000" w:themeColor="text1"/>
          <w:sz w:val="28"/>
          <w:szCs w:val="28"/>
          <w:lang w:eastAsia="ru-RU"/>
        </w:rPr>
        <w:t xml:space="preserve"> рынка труда.</w:t>
      </w:r>
    </w:p>
    <w:p w14:paraId="5AD40A6F" w14:textId="77777777" w:rsidR="008F3E5E" w:rsidRPr="00537E97" w:rsidRDefault="008F3E5E"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Эффективность рынка товаров и услуг.</w:t>
      </w:r>
    </w:p>
    <w:p w14:paraId="5AD40A70" w14:textId="77777777" w:rsidR="00B23C7D" w:rsidRPr="00537E97" w:rsidRDefault="00DE349A"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Показатель у</w:t>
      </w:r>
      <w:r w:rsidR="00B23C7D" w:rsidRPr="00537E97">
        <w:rPr>
          <w:rFonts w:ascii="Times New Roman" w:eastAsia="Times New Roman" w:hAnsi="Times New Roman" w:cs="Times New Roman"/>
          <w:color w:val="000000" w:themeColor="text1"/>
          <w:sz w:val="28"/>
          <w:szCs w:val="28"/>
          <w:lang w:eastAsia="ru-RU"/>
        </w:rPr>
        <w:t>ров</w:t>
      </w:r>
      <w:r w:rsidRPr="00537E97">
        <w:rPr>
          <w:rFonts w:ascii="Times New Roman" w:eastAsia="Times New Roman" w:hAnsi="Times New Roman" w:cs="Times New Roman"/>
          <w:color w:val="000000" w:themeColor="text1"/>
          <w:sz w:val="28"/>
          <w:szCs w:val="28"/>
          <w:lang w:eastAsia="ru-RU"/>
        </w:rPr>
        <w:t>ня</w:t>
      </w:r>
      <w:r w:rsidR="00B23C7D" w:rsidRPr="00537E97">
        <w:rPr>
          <w:rFonts w:ascii="Times New Roman" w:eastAsia="Times New Roman" w:hAnsi="Times New Roman" w:cs="Times New Roman"/>
          <w:color w:val="000000" w:themeColor="text1"/>
          <w:sz w:val="28"/>
          <w:szCs w:val="28"/>
          <w:lang w:eastAsia="ru-RU"/>
        </w:rPr>
        <w:t xml:space="preserve"> технологического развития.</w:t>
      </w:r>
    </w:p>
    <w:p w14:paraId="5AD40A71" w14:textId="77777777" w:rsidR="00B23C7D" w:rsidRPr="00537E97" w:rsidRDefault="00DE349A" w:rsidP="003143EB">
      <w:pPr>
        <w:numPr>
          <w:ilvl w:val="0"/>
          <w:numId w:val="56"/>
        </w:numPr>
        <w:spacing w:after="0" w:line="240" w:lineRule="auto"/>
        <w:ind w:left="0" w:right="301"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Степень к</w:t>
      </w:r>
      <w:r w:rsidR="00B23C7D" w:rsidRPr="00537E97">
        <w:rPr>
          <w:rFonts w:ascii="Times New Roman" w:eastAsia="Times New Roman" w:hAnsi="Times New Roman" w:cs="Times New Roman"/>
          <w:color w:val="000000" w:themeColor="text1"/>
          <w:sz w:val="28"/>
          <w:szCs w:val="28"/>
          <w:lang w:eastAsia="ru-RU"/>
        </w:rPr>
        <w:t>онкурентоспособност</w:t>
      </w:r>
      <w:r w:rsidRPr="00537E97">
        <w:rPr>
          <w:rFonts w:ascii="Times New Roman" w:eastAsia="Times New Roman" w:hAnsi="Times New Roman" w:cs="Times New Roman"/>
          <w:color w:val="000000" w:themeColor="text1"/>
          <w:sz w:val="28"/>
          <w:szCs w:val="28"/>
          <w:lang w:eastAsia="ru-RU"/>
        </w:rPr>
        <w:t xml:space="preserve">и </w:t>
      </w:r>
      <w:r w:rsidR="009E0809" w:rsidRPr="00537E97">
        <w:rPr>
          <w:rFonts w:ascii="Times New Roman" w:eastAsia="Times New Roman" w:hAnsi="Times New Roman" w:cs="Times New Roman"/>
          <w:color w:val="000000" w:themeColor="text1"/>
          <w:sz w:val="28"/>
          <w:szCs w:val="28"/>
          <w:lang w:eastAsia="ru-RU"/>
        </w:rPr>
        <w:t>предприятий</w:t>
      </w:r>
      <w:r w:rsidR="00B23C7D" w:rsidRPr="00537E97">
        <w:rPr>
          <w:rFonts w:ascii="Times New Roman" w:eastAsia="Times New Roman" w:hAnsi="Times New Roman" w:cs="Times New Roman"/>
          <w:color w:val="000000" w:themeColor="text1"/>
          <w:sz w:val="28"/>
          <w:szCs w:val="28"/>
          <w:lang w:eastAsia="ru-RU"/>
        </w:rPr>
        <w:t>.</w:t>
      </w:r>
    </w:p>
    <w:p w14:paraId="5AD40A72" w14:textId="50EEAD43" w:rsidR="00B23C7D" w:rsidRPr="00537E97" w:rsidRDefault="009E0809" w:rsidP="009E080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рисунке 1</w:t>
      </w:r>
      <w:r w:rsidR="00C84009" w:rsidRPr="00537E97">
        <w:rPr>
          <w:rFonts w:ascii="Times New Roman" w:eastAsia="Times New Roman" w:hAnsi="Times New Roman" w:cs="Times New Roman"/>
          <w:color w:val="000000" w:themeColor="text1"/>
          <w:sz w:val="28"/>
          <w:szCs w:val="28"/>
          <w:lang w:eastAsia="ru-RU"/>
        </w:rPr>
        <w:t>0</w:t>
      </w:r>
      <w:r w:rsidRPr="00537E97">
        <w:rPr>
          <w:rFonts w:ascii="Times New Roman" w:eastAsia="Times New Roman" w:hAnsi="Times New Roman" w:cs="Times New Roman"/>
          <w:color w:val="000000" w:themeColor="text1"/>
          <w:sz w:val="28"/>
          <w:szCs w:val="28"/>
          <w:lang w:eastAsia="ru-RU"/>
        </w:rPr>
        <w:t xml:space="preserve"> представлена казахстанская динамика изменений по указанным выше показателям за период с 201</w:t>
      </w:r>
      <w:r w:rsidR="007149EE" w:rsidRPr="00537E97">
        <w:rPr>
          <w:rFonts w:ascii="Times New Roman" w:eastAsia="Times New Roman" w:hAnsi="Times New Roman" w:cs="Times New Roman"/>
          <w:color w:val="000000" w:themeColor="text1"/>
          <w:sz w:val="28"/>
          <w:szCs w:val="28"/>
          <w:lang w:eastAsia="ru-RU"/>
        </w:rPr>
        <w:t>9</w:t>
      </w:r>
      <w:r w:rsidRPr="00537E97">
        <w:rPr>
          <w:rFonts w:ascii="Times New Roman" w:eastAsia="Times New Roman" w:hAnsi="Times New Roman" w:cs="Times New Roman"/>
          <w:color w:val="000000" w:themeColor="text1"/>
          <w:sz w:val="28"/>
          <w:szCs w:val="28"/>
          <w:lang w:eastAsia="ru-RU"/>
        </w:rPr>
        <w:t xml:space="preserve"> по 20</w:t>
      </w:r>
      <w:r w:rsidR="007149EE" w:rsidRPr="00537E97">
        <w:rPr>
          <w:rFonts w:ascii="Times New Roman" w:eastAsia="Times New Roman" w:hAnsi="Times New Roman" w:cs="Times New Roman"/>
          <w:color w:val="000000" w:themeColor="text1"/>
          <w:sz w:val="28"/>
          <w:szCs w:val="28"/>
          <w:lang w:eastAsia="ru-RU"/>
        </w:rPr>
        <w:t>2</w:t>
      </w:r>
      <w:r w:rsidRPr="00537E97">
        <w:rPr>
          <w:rFonts w:ascii="Times New Roman" w:eastAsia="Times New Roman" w:hAnsi="Times New Roman" w:cs="Times New Roman"/>
          <w:color w:val="000000" w:themeColor="text1"/>
          <w:sz w:val="28"/>
          <w:szCs w:val="28"/>
          <w:lang w:eastAsia="ru-RU"/>
        </w:rPr>
        <w:t>1 годы. Как видно из рисунка показатель инновационного потенциала имеет отрицательную динамику, за анализируемый период показатель инновационного потенциала занимал минимальные позиции в общем рейтинге.</w:t>
      </w:r>
    </w:p>
    <w:p w14:paraId="2AA3932C" w14:textId="77777777" w:rsidR="00C84009" w:rsidRPr="00537E97" w:rsidRDefault="00C84009" w:rsidP="00C84009">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Казахстан участвует в рейтинге глобальной конкурентоспособности с 2006 года. С 2007 по 2011 годы позиция страны в рейтинге оставалась между 60–70, и улучшилась до 42-го по сравнению с 2012–2015. В 2021 году Казахстан улучшил свои позиции по всем факторам и опережает такие страны, как Португалия, Индонезия, Латвия, Испания, Италия, Россия и Турция.</w:t>
      </w:r>
    </w:p>
    <w:p w14:paraId="6F79B1B6" w14:textId="4980073F" w:rsidR="00C84009" w:rsidRPr="00537E97" w:rsidRDefault="008B6C5E" w:rsidP="009E0809">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Однако, с</w:t>
      </w:r>
      <w:r w:rsidR="00C84009" w:rsidRPr="00537E97">
        <w:rPr>
          <w:rFonts w:ascii="Times New Roman" w:eastAsia="Times New Roman" w:hAnsi="Times New Roman" w:cs="Times New Roman"/>
          <w:color w:val="000000" w:themeColor="text1"/>
          <w:sz w:val="28"/>
          <w:szCs w:val="28"/>
        </w:rPr>
        <w:t>амые слабые позиции</w:t>
      </w:r>
      <w:r w:rsidRPr="00537E97">
        <w:rPr>
          <w:rFonts w:ascii="Times New Roman" w:eastAsia="Times New Roman" w:hAnsi="Times New Roman" w:cs="Times New Roman"/>
          <w:color w:val="000000" w:themeColor="text1"/>
          <w:sz w:val="28"/>
          <w:szCs w:val="28"/>
        </w:rPr>
        <w:t xml:space="preserve"> согласно рейтингу наблюдаются по: а) индексу «Здоровье населения»</w:t>
      </w:r>
      <w:r w:rsidR="00C84009" w:rsidRPr="00537E97">
        <w:rPr>
          <w:rFonts w:ascii="Times New Roman" w:eastAsia="Times New Roman" w:hAnsi="Times New Roman" w:cs="Times New Roman"/>
          <w:color w:val="000000" w:themeColor="text1"/>
          <w:sz w:val="28"/>
          <w:szCs w:val="28"/>
        </w:rPr>
        <w:t xml:space="preserve"> – 95-е место</w:t>
      </w:r>
      <w:r w:rsidRPr="00537E97">
        <w:rPr>
          <w:rFonts w:ascii="Times New Roman" w:eastAsia="Times New Roman" w:hAnsi="Times New Roman" w:cs="Times New Roman"/>
          <w:color w:val="000000" w:themeColor="text1"/>
          <w:sz w:val="28"/>
          <w:szCs w:val="28"/>
        </w:rPr>
        <w:t xml:space="preserve">, несмотря на </w:t>
      </w:r>
      <w:r w:rsidR="00C84009" w:rsidRPr="00537E97">
        <w:rPr>
          <w:rFonts w:ascii="Times New Roman" w:eastAsia="Times New Roman" w:hAnsi="Times New Roman" w:cs="Times New Roman"/>
          <w:color w:val="000000" w:themeColor="text1"/>
          <w:sz w:val="28"/>
          <w:szCs w:val="28"/>
        </w:rPr>
        <w:t xml:space="preserve">улучшение </w:t>
      </w:r>
      <w:r w:rsidRPr="00537E97">
        <w:rPr>
          <w:rFonts w:ascii="Times New Roman" w:eastAsia="Times New Roman" w:hAnsi="Times New Roman" w:cs="Times New Roman"/>
          <w:color w:val="000000" w:themeColor="text1"/>
          <w:sz w:val="28"/>
          <w:szCs w:val="28"/>
        </w:rPr>
        <w:t xml:space="preserve">в таблице рейтинга </w:t>
      </w:r>
      <w:r w:rsidR="00C84009" w:rsidRPr="00537E97">
        <w:rPr>
          <w:rFonts w:ascii="Times New Roman" w:eastAsia="Times New Roman" w:hAnsi="Times New Roman" w:cs="Times New Roman"/>
          <w:color w:val="000000" w:themeColor="text1"/>
          <w:sz w:val="28"/>
          <w:szCs w:val="28"/>
        </w:rPr>
        <w:t>на две позиции</w:t>
      </w:r>
      <w:r w:rsidRPr="00537E97">
        <w:rPr>
          <w:rFonts w:ascii="Times New Roman" w:eastAsia="Times New Roman" w:hAnsi="Times New Roman" w:cs="Times New Roman"/>
          <w:color w:val="000000" w:themeColor="text1"/>
          <w:sz w:val="28"/>
          <w:szCs w:val="28"/>
        </w:rPr>
        <w:t>; б) «Развитость финансового рынка»</w:t>
      </w:r>
      <w:r w:rsidR="00C84009" w:rsidRPr="00537E97">
        <w:rPr>
          <w:rFonts w:ascii="Times New Roman" w:eastAsia="Times New Roman" w:hAnsi="Times New Roman" w:cs="Times New Roman"/>
          <w:color w:val="000000" w:themeColor="text1"/>
          <w:sz w:val="28"/>
          <w:szCs w:val="28"/>
        </w:rPr>
        <w:t xml:space="preserve"> – </w:t>
      </w:r>
      <w:r w:rsidRPr="00537E97">
        <w:rPr>
          <w:rFonts w:ascii="Times New Roman" w:eastAsia="Times New Roman" w:hAnsi="Times New Roman" w:cs="Times New Roman"/>
          <w:color w:val="000000" w:themeColor="text1"/>
          <w:sz w:val="28"/>
          <w:szCs w:val="28"/>
        </w:rPr>
        <w:t xml:space="preserve">снижение в таблице рейтинга на четыре позиции и </w:t>
      </w:r>
      <w:r w:rsidR="00C84009" w:rsidRPr="00537E97">
        <w:rPr>
          <w:rFonts w:ascii="Times New Roman" w:eastAsia="Times New Roman" w:hAnsi="Times New Roman" w:cs="Times New Roman"/>
          <w:color w:val="000000" w:themeColor="text1"/>
          <w:sz w:val="28"/>
          <w:szCs w:val="28"/>
        </w:rPr>
        <w:t>104-е место</w:t>
      </w:r>
      <w:r w:rsidRPr="00537E97">
        <w:rPr>
          <w:rFonts w:ascii="Times New Roman" w:eastAsia="Times New Roman" w:hAnsi="Times New Roman" w:cs="Times New Roman"/>
          <w:color w:val="000000" w:themeColor="text1"/>
          <w:sz w:val="28"/>
          <w:szCs w:val="28"/>
        </w:rPr>
        <w:t>; в)</w:t>
      </w:r>
      <w:r w:rsidR="00C84009" w:rsidRPr="00537E97">
        <w:rPr>
          <w:rFonts w:ascii="Times New Roman" w:eastAsia="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rPr>
        <w:t>«</w:t>
      </w:r>
      <w:r w:rsidR="00C84009" w:rsidRPr="00537E97">
        <w:rPr>
          <w:rFonts w:ascii="Times New Roman" w:eastAsia="Times New Roman" w:hAnsi="Times New Roman" w:cs="Times New Roman"/>
          <w:color w:val="000000" w:themeColor="text1"/>
          <w:sz w:val="28"/>
          <w:szCs w:val="28"/>
        </w:rPr>
        <w:t xml:space="preserve">Инновационный </w:t>
      </w:r>
      <w:r w:rsidR="00C84009" w:rsidRPr="00537E97">
        <w:rPr>
          <w:rFonts w:ascii="Times New Roman" w:eastAsia="Times New Roman" w:hAnsi="Times New Roman" w:cs="Times New Roman"/>
          <w:color w:val="000000" w:themeColor="text1"/>
          <w:sz w:val="28"/>
          <w:szCs w:val="28"/>
        </w:rPr>
        <w:lastRenderedPageBreak/>
        <w:t>потенциал</w:t>
      </w:r>
      <w:r w:rsidRPr="00537E97">
        <w:rPr>
          <w:rFonts w:ascii="Times New Roman" w:eastAsia="Times New Roman" w:hAnsi="Times New Roman" w:cs="Times New Roman"/>
          <w:color w:val="000000" w:themeColor="text1"/>
          <w:sz w:val="28"/>
          <w:szCs w:val="28"/>
        </w:rPr>
        <w:t>»</w:t>
      </w:r>
      <w:r w:rsidR="00C84009" w:rsidRPr="00537E97">
        <w:rPr>
          <w:rFonts w:ascii="Times New Roman" w:eastAsia="Times New Roman" w:hAnsi="Times New Roman" w:cs="Times New Roman"/>
          <w:color w:val="000000" w:themeColor="text1"/>
          <w:sz w:val="28"/>
          <w:szCs w:val="28"/>
        </w:rPr>
        <w:t xml:space="preserve"> – </w:t>
      </w:r>
      <w:r w:rsidRPr="00537E97">
        <w:rPr>
          <w:rFonts w:ascii="Times New Roman" w:eastAsia="Times New Roman" w:hAnsi="Times New Roman" w:cs="Times New Roman"/>
          <w:color w:val="000000" w:themeColor="text1"/>
          <w:sz w:val="28"/>
          <w:szCs w:val="28"/>
        </w:rPr>
        <w:t xml:space="preserve">отрицательное движение в таблице рейтинга на восемь позиций, </w:t>
      </w:r>
      <w:r w:rsidR="00C84009" w:rsidRPr="00537E97">
        <w:rPr>
          <w:rFonts w:ascii="Times New Roman" w:eastAsia="Times New Roman" w:hAnsi="Times New Roman" w:cs="Times New Roman"/>
          <w:color w:val="000000" w:themeColor="text1"/>
          <w:sz w:val="28"/>
          <w:szCs w:val="28"/>
        </w:rPr>
        <w:t>95-е место</w:t>
      </w:r>
      <w:r w:rsidRPr="00537E97">
        <w:rPr>
          <w:rFonts w:ascii="Times New Roman" w:eastAsia="Times New Roman" w:hAnsi="Times New Roman" w:cs="Times New Roman"/>
          <w:color w:val="000000" w:themeColor="text1"/>
          <w:sz w:val="28"/>
          <w:szCs w:val="28"/>
        </w:rPr>
        <w:t>.</w:t>
      </w:r>
    </w:p>
    <w:p w14:paraId="5AD40A73" w14:textId="77777777" w:rsidR="00B23C7D" w:rsidRPr="00537E97" w:rsidRDefault="00B23C7D" w:rsidP="00B23C7D">
      <w:pPr>
        <w:spacing w:after="0" w:line="240" w:lineRule="auto"/>
        <w:jc w:val="center"/>
        <w:rPr>
          <w:rFonts w:ascii="Times New Roman" w:eastAsia="Times New Roman" w:hAnsi="Times New Roman" w:cs="Times New Roman"/>
          <w:color w:val="000000" w:themeColor="text1"/>
          <w:sz w:val="28"/>
          <w:szCs w:val="28"/>
        </w:rPr>
      </w:pPr>
      <w:r w:rsidRPr="00537E97">
        <w:rPr>
          <w:noProof/>
          <w:lang w:eastAsia="ru-RU"/>
        </w:rPr>
        <w:drawing>
          <wp:inline distT="0" distB="0" distL="0" distR="0" wp14:anchorId="5AD41925" wp14:editId="2B916C19">
            <wp:extent cx="5438775" cy="42005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D40A74" w14:textId="2B76BDAD" w:rsidR="00B23C7D" w:rsidRPr="00537E97" w:rsidRDefault="00B23C7D" w:rsidP="000A379F">
      <w:pPr>
        <w:pStyle w:val="a6"/>
        <w:ind w:firstLine="709"/>
        <w:jc w:val="center"/>
        <w:rPr>
          <w:color w:val="000000" w:themeColor="text1"/>
          <w:sz w:val="28"/>
          <w:szCs w:val="28"/>
          <w:lang w:eastAsia="en-US"/>
        </w:rPr>
      </w:pPr>
      <w:r w:rsidRPr="00537E97">
        <w:rPr>
          <w:iCs/>
          <w:color w:val="000000" w:themeColor="text1"/>
          <w:sz w:val="28"/>
          <w:szCs w:val="28"/>
        </w:rPr>
        <w:t xml:space="preserve">Рисунок </w:t>
      </w:r>
      <w:r w:rsidRPr="00537E97">
        <w:rPr>
          <w:iCs/>
          <w:color w:val="000000" w:themeColor="text1"/>
          <w:sz w:val="28"/>
          <w:szCs w:val="28"/>
        </w:rPr>
        <w:fldChar w:fldCharType="begin"/>
      </w:r>
      <w:r w:rsidRPr="00537E97">
        <w:rPr>
          <w:iCs/>
          <w:color w:val="000000" w:themeColor="text1"/>
          <w:sz w:val="28"/>
          <w:szCs w:val="28"/>
        </w:rPr>
        <w:instrText xml:space="preserve"> SEQ Рисунок \* ARABIC </w:instrText>
      </w:r>
      <w:r w:rsidRPr="00537E97">
        <w:rPr>
          <w:iCs/>
          <w:color w:val="000000" w:themeColor="text1"/>
          <w:sz w:val="28"/>
          <w:szCs w:val="28"/>
        </w:rPr>
        <w:fldChar w:fldCharType="separate"/>
      </w:r>
      <w:r w:rsidR="00EA7F65">
        <w:rPr>
          <w:iCs/>
          <w:noProof/>
          <w:color w:val="000000" w:themeColor="text1"/>
          <w:sz w:val="28"/>
          <w:szCs w:val="28"/>
        </w:rPr>
        <w:t>9</w:t>
      </w:r>
      <w:r w:rsidRPr="00537E97">
        <w:rPr>
          <w:iCs/>
          <w:color w:val="000000" w:themeColor="text1"/>
          <w:sz w:val="28"/>
          <w:szCs w:val="28"/>
        </w:rPr>
        <w:fldChar w:fldCharType="end"/>
      </w:r>
      <w:r w:rsidRPr="00537E97">
        <w:rPr>
          <w:iCs/>
          <w:color w:val="000000" w:themeColor="text1"/>
          <w:sz w:val="28"/>
          <w:szCs w:val="28"/>
        </w:rPr>
        <w:t>- Двенадцать контрольных показателей ИГК Республики Казахстан за 201</w:t>
      </w:r>
      <w:r w:rsidR="00D220E4" w:rsidRPr="00537E97">
        <w:rPr>
          <w:iCs/>
          <w:color w:val="000000" w:themeColor="text1"/>
          <w:sz w:val="28"/>
          <w:szCs w:val="28"/>
        </w:rPr>
        <w:t>9</w:t>
      </w:r>
      <w:r w:rsidRPr="00537E97">
        <w:rPr>
          <w:iCs/>
          <w:color w:val="000000" w:themeColor="text1"/>
          <w:sz w:val="28"/>
          <w:szCs w:val="28"/>
        </w:rPr>
        <w:t>-20</w:t>
      </w:r>
      <w:r w:rsidR="00D220E4" w:rsidRPr="00537E97">
        <w:rPr>
          <w:iCs/>
          <w:color w:val="000000" w:themeColor="text1"/>
          <w:sz w:val="28"/>
          <w:szCs w:val="28"/>
        </w:rPr>
        <w:t>2</w:t>
      </w:r>
      <w:r w:rsidRPr="00537E97">
        <w:rPr>
          <w:iCs/>
          <w:color w:val="000000" w:themeColor="text1"/>
          <w:sz w:val="28"/>
          <w:szCs w:val="28"/>
        </w:rPr>
        <w:t xml:space="preserve">1 </w:t>
      </w:r>
      <w:proofErr w:type="spellStart"/>
      <w:r w:rsidRPr="00537E97">
        <w:rPr>
          <w:iCs/>
          <w:color w:val="000000" w:themeColor="text1"/>
          <w:sz w:val="28"/>
          <w:szCs w:val="28"/>
        </w:rPr>
        <w:t>гг</w:t>
      </w:r>
      <w:proofErr w:type="spellEnd"/>
    </w:p>
    <w:p w14:paraId="5AD40A75" w14:textId="77777777" w:rsidR="00B23C7D" w:rsidRPr="00537E97" w:rsidRDefault="00B23C7D" w:rsidP="000A379F">
      <w:pPr>
        <w:pStyle w:val="a6"/>
        <w:shd w:val="clear" w:color="auto" w:fill="FFFFFF"/>
        <w:spacing w:before="0" w:beforeAutospacing="0" w:after="0" w:afterAutospacing="0"/>
        <w:ind w:firstLine="709"/>
        <w:jc w:val="both"/>
        <w:rPr>
          <w:color w:val="000000" w:themeColor="text1"/>
          <w:lang w:eastAsia="en-US"/>
        </w:rPr>
      </w:pPr>
      <w:r w:rsidRPr="00537E97">
        <w:rPr>
          <w:color w:val="000000" w:themeColor="text1"/>
          <w:lang w:eastAsia="en-US"/>
        </w:rPr>
        <w:t xml:space="preserve">Примечание – </w:t>
      </w:r>
      <w:r w:rsidR="008D517A" w:rsidRPr="00537E97">
        <w:rPr>
          <w:color w:val="000000" w:themeColor="text1"/>
        </w:rPr>
        <w:t xml:space="preserve">Составлено на основе источника </w:t>
      </w:r>
      <w:r w:rsidR="004C0E4D" w:rsidRPr="00537E97">
        <w:rPr>
          <w:color w:val="000000" w:themeColor="text1"/>
          <w:lang w:eastAsia="en-US"/>
        </w:rPr>
        <w:t>[68</w:t>
      </w:r>
      <w:r w:rsidRPr="00537E97">
        <w:rPr>
          <w:color w:val="000000" w:themeColor="text1"/>
          <w:lang w:eastAsia="en-US"/>
        </w:rPr>
        <w:t>]</w:t>
      </w:r>
    </w:p>
    <w:p w14:paraId="5AD40A76" w14:textId="77777777" w:rsidR="00B23C7D" w:rsidRPr="00537E97" w:rsidRDefault="00B23C7D" w:rsidP="00B23C7D">
      <w:pPr>
        <w:spacing w:after="0" w:line="240" w:lineRule="auto"/>
        <w:ind w:firstLine="709"/>
        <w:jc w:val="both"/>
        <w:rPr>
          <w:rFonts w:ascii="Times New Roman" w:eastAsia="Times New Roman" w:hAnsi="Times New Roman" w:cs="Times New Roman"/>
          <w:color w:val="000000" w:themeColor="text1"/>
          <w:sz w:val="28"/>
          <w:szCs w:val="28"/>
        </w:rPr>
      </w:pPr>
    </w:p>
    <w:p w14:paraId="5AD40A78" w14:textId="5A018411" w:rsidR="009E0809" w:rsidRPr="00537E97" w:rsidRDefault="00DE349A" w:rsidP="00B23C7D">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В 20</w:t>
      </w:r>
      <w:r w:rsidR="001F4444" w:rsidRPr="00537E97">
        <w:rPr>
          <w:rFonts w:ascii="Times New Roman" w:eastAsia="Times New Roman" w:hAnsi="Times New Roman" w:cs="Times New Roman"/>
          <w:color w:val="000000" w:themeColor="text1"/>
          <w:sz w:val="28"/>
          <w:szCs w:val="28"/>
        </w:rPr>
        <w:t>21</w:t>
      </w:r>
      <w:r w:rsidRPr="00537E97">
        <w:rPr>
          <w:rFonts w:ascii="Times New Roman" w:eastAsia="Times New Roman" w:hAnsi="Times New Roman" w:cs="Times New Roman"/>
          <w:color w:val="000000" w:themeColor="text1"/>
          <w:sz w:val="28"/>
          <w:szCs w:val="28"/>
        </w:rPr>
        <w:t xml:space="preserve"> году</w:t>
      </w:r>
      <w:r w:rsidR="00B23C7D" w:rsidRPr="00537E97">
        <w:rPr>
          <w:rFonts w:ascii="Times New Roman" w:eastAsia="Times New Roman" w:hAnsi="Times New Roman" w:cs="Times New Roman"/>
          <w:color w:val="000000" w:themeColor="text1"/>
          <w:sz w:val="28"/>
          <w:szCs w:val="28"/>
        </w:rPr>
        <w:t xml:space="preserve"> Казахстан занял </w:t>
      </w:r>
      <w:r w:rsidR="001F4444" w:rsidRPr="00537E97">
        <w:rPr>
          <w:rFonts w:ascii="Times New Roman" w:eastAsia="Times New Roman" w:hAnsi="Times New Roman" w:cs="Times New Roman"/>
          <w:color w:val="000000" w:themeColor="text1"/>
          <w:sz w:val="28"/>
          <w:szCs w:val="28"/>
        </w:rPr>
        <w:t>35</w:t>
      </w:r>
      <w:r w:rsidR="00B23C7D" w:rsidRPr="00537E97">
        <w:rPr>
          <w:rFonts w:ascii="Times New Roman" w:eastAsia="Times New Roman" w:hAnsi="Times New Roman" w:cs="Times New Roman"/>
          <w:color w:val="000000" w:themeColor="text1"/>
          <w:sz w:val="28"/>
          <w:szCs w:val="28"/>
        </w:rPr>
        <w:t xml:space="preserve"> место</w:t>
      </w:r>
      <w:r w:rsidRPr="00537E97">
        <w:rPr>
          <w:rFonts w:ascii="Times New Roman" w:eastAsia="Times New Roman" w:hAnsi="Times New Roman" w:cs="Times New Roman"/>
          <w:color w:val="000000" w:themeColor="text1"/>
          <w:sz w:val="28"/>
          <w:szCs w:val="28"/>
        </w:rPr>
        <w:t xml:space="preserve"> в рейтинге</w:t>
      </w:r>
      <w:r w:rsidR="00B23C7D" w:rsidRPr="00537E97">
        <w:rPr>
          <w:rFonts w:ascii="Times New Roman" w:eastAsia="Times New Roman" w:hAnsi="Times New Roman" w:cs="Times New Roman"/>
          <w:color w:val="000000" w:themeColor="text1"/>
          <w:sz w:val="28"/>
          <w:szCs w:val="28"/>
        </w:rPr>
        <w:t xml:space="preserve">. </w:t>
      </w:r>
      <w:r w:rsidRPr="00537E97">
        <w:rPr>
          <w:rFonts w:ascii="Times New Roman" w:eastAsia="Times New Roman" w:hAnsi="Times New Roman" w:cs="Times New Roman"/>
          <w:color w:val="000000" w:themeColor="text1"/>
          <w:sz w:val="28"/>
          <w:szCs w:val="28"/>
        </w:rPr>
        <w:t xml:space="preserve">Если сравнивать с </w:t>
      </w:r>
      <w:r w:rsidR="00B23C7D" w:rsidRPr="00537E97">
        <w:rPr>
          <w:rFonts w:ascii="Times New Roman" w:eastAsia="Times New Roman" w:hAnsi="Times New Roman" w:cs="Times New Roman"/>
          <w:color w:val="000000" w:themeColor="text1"/>
          <w:sz w:val="28"/>
          <w:szCs w:val="28"/>
        </w:rPr>
        <w:t>20</w:t>
      </w:r>
      <w:r w:rsidR="001F4444" w:rsidRPr="00537E97">
        <w:rPr>
          <w:rFonts w:ascii="Times New Roman" w:eastAsia="Times New Roman" w:hAnsi="Times New Roman" w:cs="Times New Roman"/>
          <w:color w:val="000000" w:themeColor="text1"/>
          <w:sz w:val="28"/>
          <w:szCs w:val="28"/>
        </w:rPr>
        <w:t>20</w:t>
      </w:r>
      <w:r w:rsidR="00B23C7D" w:rsidRPr="00537E97">
        <w:rPr>
          <w:rFonts w:ascii="Times New Roman" w:eastAsia="Times New Roman" w:hAnsi="Times New Roman" w:cs="Times New Roman"/>
          <w:color w:val="000000" w:themeColor="text1"/>
          <w:sz w:val="28"/>
          <w:szCs w:val="28"/>
        </w:rPr>
        <w:t xml:space="preserve"> годом</w:t>
      </w:r>
      <w:r w:rsidRPr="00537E97">
        <w:rPr>
          <w:rFonts w:ascii="Times New Roman" w:eastAsia="Times New Roman" w:hAnsi="Times New Roman" w:cs="Times New Roman"/>
          <w:color w:val="000000" w:themeColor="text1"/>
          <w:sz w:val="28"/>
          <w:szCs w:val="28"/>
        </w:rPr>
        <w:t>, то</w:t>
      </w:r>
      <w:r w:rsidR="00B23C7D" w:rsidRPr="00537E97">
        <w:rPr>
          <w:rFonts w:ascii="Times New Roman" w:eastAsia="Times New Roman" w:hAnsi="Times New Roman" w:cs="Times New Roman"/>
          <w:color w:val="000000" w:themeColor="text1"/>
          <w:sz w:val="28"/>
          <w:szCs w:val="28"/>
        </w:rPr>
        <w:t xml:space="preserve"> позиция в рейтинге улучшилась с</w:t>
      </w:r>
      <w:r w:rsidR="00A91BDC" w:rsidRPr="00537E97">
        <w:rPr>
          <w:rFonts w:ascii="Times New Roman" w:eastAsia="Times New Roman" w:hAnsi="Times New Roman" w:cs="Times New Roman"/>
          <w:color w:val="000000" w:themeColor="text1"/>
          <w:sz w:val="28"/>
          <w:szCs w:val="28"/>
        </w:rPr>
        <w:t xml:space="preserve"> </w:t>
      </w:r>
      <w:r w:rsidR="001F4444" w:rsidRPr="00537E97">
        <w:rPr>
          <w:rFonts w:ascii="Times New Roman" w:eastAsia="Times New Roman" w:hAnsi="Times New Roman" w:cs="Times New Roman"/>
          <w:color w:val="000000" w:themeColor="text1"/>
          <w:sz w:val="28"/>
          <w:szCs w:val="28"/>
        </w:rPr>
        <w:t>42</w:t>
      </w:r>
      <w:r w:rsidR="00A91BDC" w:rsidRPr="00537E97">
        <w:rPr>
          <w:rFonts w:ascii="Times New Roman" w:eastAsia="Times New Roman" w:hAnsi="Times New Roman" w:cs="Times New Roman"/>
          <w:color w:val="000000" w:themeColor="text1"/>
          <w:sz w:val="28"/>
          <w:szCs w:val="28"/>
        </w:rPr>
        <w:t xml:space="preserve">-го до </w:t>
      </w:r>
      <w:r w:rsidR="001F4444" w:rsidRPr="00537E97">
        <w:rPr>
          <w:rFonts w:ascii="Times New Roman" w:eastAsia="Times New Roman" w:hAnsi="Times New Roman" w:cs="Times New Roman"/>
          <w:color w:val="000000" w:themeColor="text1"/>
          <w:sz w:val="28"/>
          <w:szCs w:val="28"/>
        </w:rPr>
        <w:t>35</w:t>
      </w:r>
      <w:r w:rsidR="00A91BDC" w:rsidRPr="00537E97">
        <w:rPr>
          <w:rFonts w:ascii="Times New Roman" w:eastAsia="Times New Roman" w:hAnsi="Times New Roman" w:cs="Times New Roman"/>
          <w:color w:val="000000" w:themeColor="text1"/>
          <w:sz w:val="28"/>
          <w:szCs w:val="28"/>
        </w:rPr>
        <w:t>-го места</w:t>
      </w:r>
      <w:r w:rsidR="008C0EDE" w:rsidRPr="00537E97">
        <w:rPr>
          <w:rFonts w:ascii="Times New Roman" w:eastAsia="Times New Roman" w:hAnsi="Times New Roman" w:cs="Times New Roman"/>
          <w:color w:val="000000" w:themeColor="text1"/>
          <w:sz w:val="28"/>
          <w:szCs w:val="28"/>
        </w:rPr>
        <w:t xml:space="preserve"> (таблица 8)</w:t>
      </w:r>
      <w:r w:rsidR="008C0EDE" w:rsidRPr="00537E97">
        <w:rPr>
          <w:color w:val="000000" w:themeColor="text1"/>
          <w:sz w:val="28"/>
          <w:szCs w:val="28"/>
        </w:rPr>
        <w:t>.</w:t>
      </w:r>
      <w:r w:rsidR="00B23C7D" w:rsidRPr="00537E97">
        <w:rPr>
          <w:rFonts w:ascii="Times New Roman" w:eastAsia="Times New Roman" w:hAnsi="Times New Roman" w:cs="Times New Roman"/>
          <w:color w:val="000000" w:themeColor="text1"/>
          <w:sz w:val="28"/>
          <w:szCs w:val="28"/>
        </w:rPr>
        <w:t xml:space="preserve"> </w:t>
      </w:r>
    </w:p>
    <w:p w14:paraId="1D04907E" w14:textId="7B8C0728" w:rsidR="001F4444" w:rsidRPr="00537E97" w:rsidRDefault="001F4444" w:rsidP="001F4444">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По показателю «Эффективность бизнеса» Казахстан занял 28-е место, поднявшись на шесть пунктов вверх. По показателю «Экономические показатели» Казахстан занял 45-е место, поднявшись на три пункта выше.</w:t>
      </w:r>
    </w:p>
    <w:p w14:paraId="4F2C2B8D" w14:textId="1100085F" w:rsidR="001F4444" w:rsidRPr="00537E97" w:rsidRDefault="001F4444" w:rsidP="001F4444">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По фактору «Инфраструктура» Казахстан улучшил свои позиции на четыре пункта и занял 47-е место. По мнению экспертов, пятью наиболее привлекательными факторами экономики Республики Казахстан являются благоприятная для бизнеса среда (60,0% респондентов), динамичность экономики (46,4%), доступ к финансированию (45,5%), политическая стабильность и предсказуемость (42,7%) и конкурентоспособный налоговый режим (40,9%)</w:t>
      </w:r>
    </w:p>
    <w:p w14:paraId="5AD40A7B" w14:textId="77777777" w:rsidR="008C0EDE" w:rsidRPr="00537E97" w:rsidRDefault="008C0EDE" w:rsidP="008C0EDE">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 xml:space="preserve">На данный момент в Казахстане конъюнктура рынка складывается таким образом, что формируется только инновационное предложение, когда как необходимо развивать и спрос на инновации. </w:t>
      </w:r>
    </w:p>
    <w:p w14:paraId="5AD40A7C" w14:textId="77777777" w:rsidR="008C0EDE" w:rsidRPr="00537E97" w:rsidRDefault="008C0EDE" w:rsidP="00B23C7D">
      <w:pPr>
        <w:spacing w:after="0" w:line="240" w:lineRule="auto"/>
        <w:ind w:firstLine="709"/>
        <w:jc w:val="both"/>
        <w:rPr>
          <w:rFonts w:ascii="Times New Roman" w:eastAsia="Times New Roman" w:hAnsi="Times New Roman" w:cs="Times New Roman"/>
          <w:color w:val="000000" w:themeColor="text1"/>
          <w:sz w:val="28"/>
          <w:szCs w:val="28"/>
        </w:rPr>
      </w:pPr>
    </w:p>
    <w:p w14:paraId="5AD40A7D" w14:textId="49BCC65A" w:rsidR="00B23C7D" w:rsidRPr="00537E97" w:rsidRDefault="00B23C7D" w:rsidP="00894B7E">
      <w:pPr>
        <w:pStyle w:val="a6"/>
        <w:keepNext/>
        <w:spacing w:before="0" w:beforeAutospacing="0" w:after="0" w:afterAutospacing="0"/>
        <w:jc w:val="both"/>
        <w:rPr>
          <w:color w:val="000000" w:themeColor="text1"/>
          <w:sz w:val="28"/>
          <w:szCs w:val="28"/>
        </w:rPr>
      </w:pPr>
      <w:r w:rsidRPr="00537E97">
        <w:rPr>
          <w:color w:val="000000" w:themeColor="text1"/>
          <w:sz w:val="28"/>
          <w:szCs w:val="28"/>
        </w:rPr>
        <w:lastRenderedPageBreak/>
        <w:t xml:space="preserve">Таблица </w:t>
      </w:r>
      <w:r w:rsidRPr="00537E97">
        <w:rPr>
          <w:color w:val="000000" w:themeColor="text1"/>
          <w:sz w:val="28"/>
          <w:szCs w:val="28"/>
        </w:rPr>
        <w:fldChar w:fldCharType="begin"/>
      </w:r>
      <w:r w:rsidRPr="00537E97">
        <w:rPr>
          <w:color w:val="000000" w:themeColor="text1"/>
          <w:sz w:val="28"/>
          <w:szCs w:val="28"/>
        </w:rPr>
        <w:instrText xml:space="preserve"> SEQ Таблица \* ARABIC </w:instrText>
      </w:r>
      <w:r w:rsidRPr="00537E97">
        <w:rPr>
          <w:color w:val="000000" w:themeColor="text1"/>
          <w:sz w:val="28"/>
          <w:szCs w:val="28"/>
        </w:rPr>
        <w:fldChar w:fldCharType="separate"/>
      </w:r>
      <w:r w:rsidR="00EA7F65">
        <w:rPr>
          <w:noProof/>
          <w:color w:val="000000" w:themeColor="text1"/>
          <w:sz w:val="28"/>
          <w:szCs w:val="28"/>
        </w:rPr>
        <w:t>8</w:t>
      </w:r>
      <w:r w:rsidRPr="00537E97">
        <w:rPr>
          <w:color w:val="000000" w:themeColor="text1"/>
          <w:sz w:val="28"/>
          <w:szCs w:val="28"/>
        </w:rPr>
        <w:fldChar w:fldCharType="end"/>
      </w:r>
      <w:r w:rsidRPr="00537E97">
        <w:rPr>
          <w:color w:val="000000" w:themeColor="text1"/>
          <w:sz w:val="28"/>
          <w:szCs w:val="28"/>
        </w:rPr>
        <w:t xml:space="preserve"> - Рейтинг глобальной конкурентоспособности в 2</w:t>
      </w:r>
      <w:r w:rsidR="001F4444" w:rsidRPr="00537E97">
        <w:rPr>
          <w:color w:val="000000" w:themeColor="text1"/>
          <w:sz w:val="28"/>
          <w:szCs w:val="28"/>
        </w:rPr>
        <w:t>011</w:t>
      </w:r>
      <w:r w:rsidRPr="00537E97">
        <w:rPr>
          <w:color w:val="000000" w:themeColor="text1"/>
          <w:sz w:val="28"/>
          <w:szCs w:val="28"/>
        </w:rPr>
        <w:t>-20</w:t>
      </w:r>
      <w:r w:rsidR="001F4444" w:rsidRPr="00537E97">
        <w:rPr>
          <w:color w:val="000000" w:themeColor="text1"/>
          <w:sz w:val="28"/>
          <w:szCs w:val="28"/>
        </w:rPr>
        <w:t>21</w:t>
      </w:r>
      <w:r w:rsidRPr="00537E97">
        <w:rPr>
          <w:color w:val="000000" w:themeColor="text1"/>
          <w:sz w:val="28"/>
          <w:szCs w:val="28"/>
        </w:rPr>
        <w:t>гг.</w:t>
      </w:r>
    </w:p>
    <w:p w14:paraId="69EC1289" w14:textId="2090120D" w:rsidR="001F4444" w:rsidRPr="00537E97" w:rsidRDefault="001F4444" w:rsidP="00894B7E">
      <w:pPr>
        <w:pStyle w:val="a6"/>
        <w:keepNext/>
        <w:spacing w:before="0" w:beforeAutospacing="0" w:after="0" w:afterAutospacing="0"/>
        <w:jc w:val="both"/>
        <w:rPr>
          <w:color w:val="000000" w:themeColor="text1"/>
          <w:sz w:val="28"/>
          <w:szCs w:val="28"/>
        </w:rPr>
      </w:pPr>
    </w:p>
    <w:tbl>
      <w:tblPr>
        <w:tblW w:w="95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6"/>
        <w:gridCol w:w="776"/>
        <w:gridCol w:w="776"/>
        <w:gridCol w:w="776"/>
        <w:gridCol w:w="776"/>
        <w:gridCol w:w="776"/>
        <w:gridCol w:w="776"/>
        <w:gridCol w:w="776"/>
        <w:gridCol w:w="776"/>
        <w:gridCol w:w="1755"/>
      </w:tblGrid>
      <w:tr w:rsidR="003A6AF5" w:rsidRPr="00537E97" w14:paraId="5183AA46" w14:textId="77777777" w:rsidTr="003A6AF5">
        <w:trPr>
          <w:trHeight w:val="339"/>
        </w:trPr>
        <w:tc>
          <w:tcPr>
            <w:tcW w:w="763" w:type="dxa"/>
            <w:shd w:val="clear" w:color="auto" w:fill="auto"/>
            <w:noWrap/>
            <w:vAlign w:val="bottom"/>
            <w:hideMark/>
          </w:tcPr>
          <w:p w14:paraId="73FB67F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2011-2012</w:t>
            </w:r>
          </w:p>
        </w:tc>
        <w:tc>
          <w:tcPr>
            <w:tcW w:w="763" w:type="dxa"/>
            <w:shd w:val="clear" w:color="auto" w:fill="auto"/>
            <w:noWrap/>
            <w:vAlign w:val="bottom"/>
            <w:hideMark/>
          </w:tcPr>
          <w:p w14:paraId="0ECFF24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2012-2013</w:t>
            </w:r>
          </w:p>
        </w:tc>
        <w:tc>
          <w:tcPr>
            <w:tcW w:w="763" w:type="dxa"/>
            <w:shd w:val="clear" w:color="auto" w:fill="auto"/>
            <w:noWrap/>
            <w:vAlign w:val="bottom"/>
            <w:hideMark/>
          </w:tcPr>
          <w:p w14:paraId="5A8D6FC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2013-2014</w:t>
            </w:r>
          </w:p>
        </w:tc>
        <w:tc>
          <w:tcPr>
            <w:tcW w:w="763" w:type="dxa"/>
            <w:shd w:val="clear" w:color="auto" w:fill="auto"/>
            <w:noWrap/>
            <w:vAlign w:val="bottom"/>
            <w:hideMark/>
          </w:tcPr>
          <w:p w14:paraId="7F05AF5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2014-2015</w:t>
            </w:r>
          </w:p>
        </w:tc>
        <w:tc>
          <w:tcPr>
            <w:tcW w:w="764" w:type="dxa"/>
            <w:shd w:val="clear" w:color="auto" w:fill="auto"/>
            <w:noWrap/>
            <w:vAlign w:val="bottom"/>
            <w:hideMark/>
          </w:tcPr>
          <w:p w14:paraId="182436C2"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2015-2016</w:t>
            </w:r>
          </w:p>
        </w:tc>
        <w:tc>
          <w:tcPr>
            <w:tcW w:w="764" w:type="dxa"/>
            <w:shd w:val="clear" w:color="auto" w:fill="auto"/>
            <w:noWrap/>
            <w:vAlign w:val="bottom"/>
            <w:hideMark/>
          </w:tcPr>
          <w:p w14:paraId="4055731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2016-2017</w:t>
            </w:r>
          </w:p>
        </w:tc>
        <w:tc>
          <w:tcPr>
            <w:tcW w:w="764" w:type="dxa"/>
            <w:shd w:val="clear" w:color="auto" w:fill="auto"/>
            <w:noWrap/>
            <w:vAlign w:val="bottom"/>
            <w:hideMark/>
          </w:tcPr>
          <w:p w14:paraId="292CFF3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2017-2018</w:t>
            </w:r>
          </w:p>
        </w:tc>
        <w:tc>
          <w:tcPr>
            <w:tcW w:w="764" w:type="dxa"/>
            <w:shd w:val="clear" w:color="auto" w:fill="auto"/>
            <w:noWrap/>
            <w:vAlign w:val="bottom"/>
            <w:hideMark/>
          </w:tcPr>
          <w:p w14:paraId="3E46B95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2018-2019</w:t>
            </w:r>
          </w:p>
        </w:tc>
        <w:tc>
          <w:tcPr>
            <w:tcW w:w="764" w:type="dxa"/>
            <w:shd w:val="clear" w:color="auto" w:fill="auto"/>
            <w:noWrap/>
            <w:vAlign w:val="bottom"/>
            <w:hideMark/>
          </w:tcPr>
          <w:p w14:paraId="3A421853"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2019-2020</w:t>
            </w:r>
          </w:p>
        </w:tc>
        <w:tc>
          <w:tcPr>
            <w:tcW w:w="764" w:type="dxa"/>
            <w:shd w:val="clear" w:color="auto" w:fill="auto"/>
            <w:noWrap/>
            <w:vAlign w:val="bottom"/>
            <w:hideMark/>
          </w:tcPr>
          <w:p w14:paraId="14AC057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2020-2021</w:t>
            </w:r>
          </w:p>
        </w:tc>
        <w:tc>
          <w:tcPr>
            <w:tcW w:w="1879" w:type="dxa"/>
            <w:shd w:val="clear" w:color="000000" w:fill="FFFFFF"/>
            <w:vAlign w:val="center"/>
            <w:hideMark/>
          </w:tcPr>
          <w:p w14:paraId="26597900"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Страна</w:t>
            </w:r>
          </w:p>
        </w:tc>
      </w:tr>
      <w:tr w:rsidR="003A6AF5" w:rsidRPr="00537E97" w14:paraId="24DA42B2" w14:textId="77777777" w:rsidTr="003A6AF5">
        <w:trPr>
          <w:trHeight w:val="331"/>
        </w:trPr>
        <w:tc>
          <w:tcPr>
            <w:tcW w:w="763" w:type="dxa"/>
            <w:shd w:val="clear" w:color="auto" w:fill="auto"/>
            <w:noWrap/>
            <w:vAlign w:val="bottom"/>
            <w:hideMark/>
          </w:tcPr>
          <w:p w14:paraId="43281EE3"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3" w:type="dxa"/>
            <w:shd w:val="clear" w:color="auto" w:fill="auto"/>
            <w:noWrap/>
            <w:vAlign w:val="bottom"/>
            <w:hideMark/>
          </w:tcPr>
          <w:p w14:paraId="7535D40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3" w:type="dxa"/>
            <w:shd w:val="clear" w:color="auto" w:fill="auto"/>
            <w:noWrap/>
            <w:vAlign w:val="bottom"/>
            <w:hideMark/>
          </w:tcPr>
          <w:p w14:paraId="2D145ADA"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3" w:type="dxa"/>
            <w:shd w:val="clear" w:color="auto" w:fill="auto"/>
            <w:noWrap/>
            <w:vAlign w:val="bottom"/>
            <w:hideMark/>
          </w:tcPr>
          <w:p w14:paraId="00EE212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4" w:type="dxa"/>
            <w:shd w:val="clear" w:color="auto" w:fill="auto"/>
            <w:noWrap/>
            <w:vAlign w:val="bottom"/>
            <w:hideMark/>
          </w:tcPr>
          <w:p w14:paraId="4A7ACBB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4" w:type="dxa"/>
            <w:shd w:val="clear" w:color="000000" w:fill="FFFFFF"/>
            <w:vAlign w:val="center"/>
            <w:hideMark/>
          </w:tcPr>
          <w:p w14:paraId="63E59FD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4" w:type="dxa"/>
            <w:shd w:val="clear" w:color="000000" w:fill="FFFFFF"/>
            <w:vAlign w:val="center"/>
            <w:hideMark/>
          </w:tcPr>
          <w:p w14:paraId="7B32E70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4" w:type="dxa"/>
            <w:shd w:val="clear" w:color="000000" w:fill="FFFFFF"/>
            <w:vAlign w:val="center"/>
            <w:hideMark/>
          </w:tcPr>
          <w:p w14:paraId="6AD60082"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000000" w:fill="FFFFFF"/>
            <w:vAlign w:val="center"/>
            <w:hideMark/>
          </w:tcPr>
          <w:p w14:paraId="2EDE7CE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4" w:type="dxa"/>
            <w:shd w:val="clear" w:color="000000" w:fill="FFFFFF"/>
            <w:vAlign w:val="center"/>
            <w:hideMark/>
          </w:tcPr>
          <w:p w14:paraId="286B7A1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1879" w:type="dxa"/>
            <w:shd w:val="clear" w:color="000000" w:fill="FFFFFF"/>
            <w:vAlign w:val="center"/>
            <w:hideMark/>
          </w:tcPr>
          <w:p w14:paraId="3E38D1ED"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Швейцария</w:t>
            </w:r>
          </w:p>
        </w:tc>
      </w:tr>
      <w:tr w:rsidR="003A6AF5" w:rsidRPr="00537E97" w14:paraId="74B1391A" w14:textId="77777777" w:rsidTr="003A6AF5">
        <w:trPr>
          <w:trHeight w:val="331"/>
        </w:trPr>
        <w:tc>
          <w:tcPr>
            <w:tcW w:w="763" w:type="dxa"/>
            <w:shd w:val="clear" w:color="auto" w:fill="auto"/>
            <w:noWrap/>
            <w:vAlign w:val="bottom"/>
            <w:hideMark/>
          </w:tcPr>
          <w:p w14:paraId="643D791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3" w:type="dxa"/>
            <w:shd w:val="clear" w:color="auto" w:fill="auto"/>
            <w:noWrap/>
            <w:vAlign w:val="bottom"/>
            <w:hideMark/>
          </w:tcPr>
          <w:p w14:paraId="255B135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3" w:type="dxa"/>
            <w:shd w:val="clear" w:color="auto" w:fill="auto"/>
            <w:noWrap/>
            <w:vAlign w:val="bottom"/>
            <w:hideMark/>
          </w:tcPr>
          <w:p w14:paraId="3201BBF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3" w:type="dxa"/>
            <w:shd w:val="clear" w:color="auto" w:fill="auto"/>
            <w:noWrap/>
            <w:vAlign w:val="bottom"/>
            <w:hideMark/>
          </w:tcPr>
          <w:p w14:paraId="0795820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auto" w:fill="auto"/>
            <w:noWrap/>
            <w:vAlign w:val="bottom"/>
            <w:hideMark/>
          </w:tcPr>
          <w:p w14:paraId="0DAAD57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4" w:type="dxa"/>
            <w:shd w:val="clear" w:color="000000" w:fill="FFFFFF"/>
            <w:vAlign w:val="center"/>
            <w:hideMark/>
          </w:tcPr>
          <w:p w14:paraId="6DCCC8B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4" w:type="dxa"/>
            <w:shd w:val="clear" w:color="000000" w:fill="FFFFFF"/>
            <w:vAlign w:val="center"/>
            <w:hideMark/>
          </w:tcPr>
          <w:p w14:paraId="643C158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4" w:type="dxa"/>
            <w:shd w:val="clear" w:color="000000" w:fill="FFFFFF"/>
            <w:vAlign w:val="center"/>
            <w:hideMark/>
          </w:tcPr>
          <w:p w14:paraId="7013A7B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4" w:type="dxa"/>
            <w:shd w:val="clear" w:color="000000" w:fill="FFFFFF"/>
            <w:vAlign w:val="center"/>
            <w:hideMark/>
          </w:tcPr>
          <w:p w14:paraId="3D174F4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764" w:type="dxa"/>
            <w:shd w:val="clear" w:color="000000" w:fill="FFFFFF"/>
            <w:vAlign w:val="center"/>
            <w:hideMark/>
          </w:tcPr>
          <w:p w14:paraId="424A6C8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1879" w:type="dxa"/>
            <w:shd w:val="clear" w:color="000000" w:fill="FFFFFF"/>
            <w:vAlign w:val="center"/>
            <w:hideMark/>
          </w:tcPr>
          <w:p w14:paraId="3C326749"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США</w:t>
            </w:r>
          </w:p>
        </w:tc>
      </w:tr>
      <w:tr w:rsidR="003A6AF5" w:rsidRPr="00537E97" w14:paraId="5D77FE7F" w14:textId="77777777" w:rsidTr="003A6AF5">
        <w:trPr>
          <w:trHeight w:val="331"/>
        </w:trPr>
        <w:tc>
          <w:tcPr>
            <w:tcW w:w="763" w:type="dxa"/>
            <w:shd w:val="clear" w:color="auto" w:fill="auto"/>
            <w:noWrap/>
            <w:vAlign w:val="bottom"/>
            <w:hideMark/>
          </w:tcPr>
          <w:p w14:paraId="4DE895A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3" w:type="dxa"/>
            <w:shd w:val="clear" w:color="auto" w:fill="auto"/>
            <w:noWrap/>
            <w:vAlign w:val="bottom"/>
            <w:hideMark/>
          </w:tcPr>
          <w:p w14:paraId="6EC10CA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3" w:type="dxa"/>
            <w:shd w:val="clear" w:color="auto" w:fill="auto"/>
            <w:noWrap/>
            <w:vAlign w:val="bottom"/>
            <w:hideMark/>
          </w:tcPr>
          <w:p w14:paraId="7F0ED08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3" w:type="dxa"/>
            <w:shd w:val="clear" w:color="auto" w:fill="auto"/>
            <w:noWrap/>
            <w:vAlign w:val="bottom"/>
            <w:hideMark/>
          </w:tcPr>
          <w:p w14:paraId="7662F36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4" w:type="dxa"/>
            <w:shd w:val="clear" w:color="auto" w:fill="auto"/>
            <w:noWrap/>
            <w:vAlign w:val="bottom"/>
            <w:hideMark/>
          </w:tcPr>
          <w:p w14:paraId="4D20BC5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4" w:type="dxa"/>
            <w:shd w:val="clear" w:color="000000" w:fill="FFFFFF"/>
            <w:vAlign w:val="center"/>
            <w:hideMark/>
          </w:tcPr>
          <w:p w14:paraId="7BE539A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764" w:type="dxa"/>
            <w:shd w:val="clear" w:color="000000" w:fill="FFFFFF"/>
            <w:vAlign w:val="center"/>
            <w:hideMark/>
          </w:tcPr>
          <w:p w14:paraId="23E2A24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4" w:type="dxa"/>
            <w:shd w:val="clear" w:color="000000" w:fill="FFFFFF"/>
            <w:vAlign w:val="center"/>
            <w:hideMark/>
          </w:tcPr>
          <w:p w14:paraId="48783E2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4" w:type="dxa"/>
            <w:shd w:val="clear" w:color="000000" w:fill="FFFFFF"/>
            <w:vAlign w:val="center"/>
            <w:hideMark/>
          </w:tcPr>
          <w:p w14:paraId="47F55F7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764" w:type="dxa"/>
            <w:shd w:val="clear" w:color="000000" w:fill="FFFFFF"/>
            <w:vAlign w:val="center"/>
            <w:hideMark/>
          </w:tcPr>
          <w:p w14:paraId="2B5D523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1879" w:type="dxa"/>
            <w:shd w:val="clear" w:color="000000" w:fill="FFFFFF"/>
            <w:vAlign w:val="center"/>
            <w:hideMark/>
          </w:tcPr>
          <w:p w14:paraId="3628FCD3"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Сингапур</w:t>
            </w:r>
          </w:p>
        </w:tc>
      </w:tr>
      <w:tr w:rsidR="003A6AF5" w:rsidRPr="00537E97" w14:paraId="18D8427E" w14:textId="77777777" w:rsidTr="003A6AF5">
        <w:trPr>
          <w:trHeight w:val="331"/>
        </w:trPr>
        <w:tc>
          <w:tcPr>
            <w:tcW w:w="763" w:type="dxa"/>
            <w:shd w:val="clear" w:color="auto" w:fill="auto"/>
            <w:noWrap/>
            <w:vAlign w:val="bottom"/>
            <w:hideMark/>
          </w:tcPr>
          <w:p w14:paraId="5F6B31CA"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3" w:type="dxa"/>
            <w:shd w:val="clear" w:color="auto" w:fill="auto"/>
            <w:noWrap/>
            <w:vAlign w:val="bottom"/>
            <w:hideMark/>
          </w:tcPr>
          <w:p w14:paraId="2E62028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3" w:type="dxa"/>
            <w:shd w:val="clear" w:color="auto" w:fill="auto"/>
            <w:noWrap/>
            <w:vAlign w:val="bottom"/>
            <w:hideMark/>
          </w:tcPr>
          <w:p w14:paraId="0108B1D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763" w:type="dxa"/>
            <w:shd w:val="clear" w:color="auto" w:fill="auto"/>
            <w:noWrap/>
            <w:vAlign w:val="bottom"/>
            <w:hideMark/>
          </w:tcPr>
          <w:p w14:paraId="459B5E0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764" w:type="dxa"/>
            <w:shd w:val="clear" w:color="auto" w:fill="auto"/>
            <w:noWrap/>
            <w:vAlign w:val="bottom"/>
            <w:hideMark/>
          </w:tcPr>
          <w:p w14:paraId="7473BD23"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000000" w:fill="FFFFFF"/>
            <w:vAlign w:val="center"/>
            <w:hideMark/>
          </w:tcPr>
          <w:p w14:paraId="172BD7A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4" w:type="dxa"/>
            <w:shd w:val="clear" w:color="000000" w:fill="FFFFFF"/>
            <w:vAlign w:val="center"/>
            <w:hideMark/>
          </w:tcPr>
          <w:p w14:paraId="07FD3043"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4" w:type="dxa"/>
            <w:shd w:val="clear" w:color="000000" w:fill="FFFFFF"/>
            <w:vAlign w:val="center"/>
            <w:hideMark/>
          </w:tcPr>
          <w:p w14:paraId="173120D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4" w:type="dxa"/>
            <w:shd w:val="clear" w:color="000000" w:fill="FFFFFF"/>
            <w:vAlign w:val="center"/>
            <w:hideMark/>
          </w:tcPr>
          <w:p w14:paraId="52C632F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4" w:type="dxa"/>
            <w:shd w:val="clear" w:color="000000" w:fill="FFFFFF"/>
            <w:vAlign w:val="center"/>
            <w:hideMark/>
          </w:tcPr>
          <w:p w14:paraId="189E43E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1879" w:type="dxa"/>
            <w:shd w:val="clear" w:color="000000" w:fill="FFFFFF"/>
            <w:vAlign w:val="center"/>
            <w:hideMark/>
          </w:tcPr>
          <w:p w14:paraId="0A9F359B"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Нидерланды</w:t>
            </w:r>
          </w:p>
        </w:tc>
      </w:tr>
      <w:tr w:rsidR="003A6AF5" w:rsidRPr="00537E97" w14:paraId="650CA06A" w14:textId="77777777" w:rsidTr="003A6AF5">
        <w:trPr>
          <w:trHeight w:val="331"/>
        </w:trPr>
        <w:tc>
          <w:tcPr>
            <w:tcW w:w="763" w:type="dxa"/>
            <w:shd w:val="clear" w:color="auto" w:fill="auto"/>
            <w:noWrap/>
            <w:vAlign w:val="bottom"/>
            <w:hideMark/>
          </w:tcPr>
          <w:p w14:paraId="3B7BA4A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3" w:type="dxa"/>
            <w:shd w:val="clear" w:color="auto" w:fill="auto"/>
            <w:noWrap/>
            <w:vAlign w:val="bottom"/>
            <w:hideMark/>
          </w:tcPr>
          <w:p w14:paraId="116976F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3" w:type="dxa"/>
            <w:shd w:val="clear" w:color="auto" w:fill="auto"/>
            <w:noWrap/>
            <w:vAlign w:val="bottom"/>
            <w:hideMark/>
          </w:tcPr>
          <w:p w14:paraId="160492D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3" w:type="dxa"/>
            <w:shd w:val="clear" w:color="auto" w:fill="auto"/>
            <w:noWrap/>
            <w:vAlign w:val="bottom"/>
            <w:hideMark/>
          </w:tcPr>
          <w:p w14:paraId="4882A1D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auto" w:fill="auto"/>
            <w:noWrap/>
            <w:vAlign w:val="bottom"/>
            <w:hideMark/>
          </w:tcPr>
          <w:p w14:paraId="56879D7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4" w:type="dxa"/>
            <w:shd w:val="clear" w:color="000000" w:fill="FFFFFF"/>
            <w:vAlign w:val="center"/>
            <w:hideMark/>
          </w:tcPr>
          <w:p w14:paraId="2BB1528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000000" w:fill="FFFFFF"/>
            <w:vAlign w:val="center"/>
            <w:hideMark/>
          </w:tcPr>
          <w:p w14:paraId="4CB6B1A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000000" w:fill="FFFFFF"/>
            <w:vAlign w:val="center"/>
            <w:hideMark/>
          </w:tcPr>
          <w:p w14:paraId="17CADDA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4" w:type="dxa"/>
            <w:shd w:val="clear" w:color="000000" w:fill="FFFFFF"/>
            <w:vAlign w:val="center"/>
            <w:hideMark/>
          </w:tcPr>
          <w:p w14:paraId="5CA695DA"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17</w:t>
            </w:r>
          </w:p>
        </w:tc>
        <w:tc>
          <w:tcPr>
            <w:tcW w:w="764" w:type="dxa"/>
            <w:shd w:val="clear" w:color="000000" w:fill="FFFFFF"/>
            <w:vAlign w:val="center"/>
            <w:hideMark/>
          </w:tcPr>
          <w:p w14:paraId="7DCFB6E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15</w:t>
            </w:r>
          </w:p>
        </w:tc>
        <w:tc>
          <w:tcPr>
            <w:tcW w:w="1879" w:type="dxa"/>
            <w:shd w:val="clear" w:color="000000" w:fill="FFFFFF"/>
            <w:vAlign w:val="center"/>
            <w:hideMark/>
          </w:tcPr>
          <w:p w14:paraId="24A83BD8"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Германия</w:t>
            </w:r>
          </w:p>
        </w:tc>
      </w:tr>
      <w:tr w:rsidR="003A6AF5" w:rsidRPr="00537E97" w14:paraId="7953F502" w14:textId="77777777" w:rsidTr="003A6AF5">
        <w:trPr>
          <w:trHeight w:val="331"/>
        </w:trPr>
        <w:tc>
          <w:tcPr>
            <w:tcW w:w="763" w:type="dxa"/>
            <w:shd w:val="clear" w:color="auto" w:fill="auto"/>
            <w:noWrap/>
            <w:vAlign w:val="bottom"/>
            <w:hideMark/>
          </w:tcPr>
          <w:p w14:paraId="3072DF4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11</w:t>
            </w:r>
          </w:p>
        </w:tc>
        <w:tc>
          <w:tcPr>
            <w:tcW w:w="763" w:type="dxa"/>
            <w:shd w:val="clear" w:color="auto" w:fill="auto"/>
            <w:noWrap/>
            <w:vAlign w:val="bottom"/>
            <w:hideMark/>
          </w:tcPr>
          <w:p w14:paraId="41EC2EF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763" w:type="dxa"/>
            <w:shd w:val="clear" w:color="auto" w:fill="auto"/>
            <w:noWrap/>
            <w:vAlign w:val="bottom"/>
            <w:hideMark/>
          </w:tcPr>
          <w:p w14:paraId="1CD2657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3" w:type="dxa"/>
            <w:shd w:val="clear" w:color="auto" w:fill="auto"/>
            <w:noWrap/>
            <w:vAlign w:val="bottom"/>
            <w:hideMark/>
          </w:tcPr>
          <w:p w14:paraId="4E8C493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4" w:type="dxa"/>
            <w:shd w:val="clear" w:color="auto" w:fill="auto"/>
            <w:noWrap/>
            <w:vAlign w:val="bottom"/>
            <w:hideMark/>
          </w:tcPr>
          <w:p w14:paraId="76E2D1B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4" w:type="dxa"/>
            <w:shd w:val="clear" w:color="000000" w:fill="FFFFFF"/>
            <w:vAlign w:val="center"/>
            <w:hideMark/>
          </w:tcPr>
          <w:p w14:paraId="769580B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764" w:type="dxa"/>
            <w:shd w:val="clear" w:color="000000" w:fill="FFFFFF"/>
            <w:vAlign w:val="center"/>
            <w:hideMark/>
          </w:tcPr>
          <w:p w14:paraId="6079230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4" w:type="dxa"/>
            <w:shd w:val="clear" w:color="000000" w:fill="FFFFFF"/>
            <w:vAlign w:val="center"/>
            <w:hideMark/>
          </w:tcPr>
          <w:p w14:paraId="2241EFA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4" w:type="dxa"/>
            <w:shd w:val="clear" w:color="000000" w:fill="FFFFFF"/>
            <w:vAlign w:val="center"/>
            <w:hideMark/>
          </w:tcPr>
          <w:p w14:paraId="5693BC4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764" w:type="dxa"/>
            <w:shd w:val="clear" w:color="000000" w:fill="FFFFFF"/>
            <w:vAlign w:val="center"/>
            <w:hideMark/>
          </w:tcPr>
          <w:p w14:paraId="7CAAA4C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1879" w:type="dxa"/>
            <w:shd w:val="clear" w:color="000000" w:fill="FFFFFF"/>
            <w:vAlign w:val="center"/>
            <w:hideMark/>
          </w:tcPr>
          <w:p w14:paraId="397FDD27"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Гонконг</w:t>
            </w:r>
          </w:p>
        </w:tc>
      </w:tr>
      <w:tr w:rsidR="003A6AF5" w:rsidRPr="00537E97" w14:paraId="7BF18EB2" w14:textId="77777777" w:rsidTr="003A6AF5">
        <w:trPr>
          <w:trHeight w:val="331"/>
        </w:trPr>
        <w:tc>
          <w:tcPr>
            <w:tcW w:w="763" w:type="dxa"/>
            <w:shd w:val="clear" w:color="auto" w:fill="auto"/>
            <w:noWrap/>
            <w:vAlign w:val="bottom"/>
            <w:hideMark/>
          </w:tcPr>
          <w:p w14:paraId="24EB57B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3" w:type="dxa"/>
            <w:shd w:val="clear" w:color="auto" w:fill="auto"/>
            <w:noWrap/>
            <w:vAlign w:val="bottom"/>
            <w:hideMark/>
          </w:tcPr>
          <w:p w14:paraId="7392045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3" w:type="dxa"/>
            <w:shd w:val="clear" w:color="auto" w:fill="auto"/>
            <w:noWrap/>
            <w:vAlign w:val="bottom"/>
            <w:hideMark/>
          </w:tcPr>
          <w:p w14:paraId="43BD622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3" w:type="dxa"/>
            <w:shd w:val="clear" w:color="auto" w:fill="auto"/>
            <w:noWrap/>
            <w:vAlign w:val="bottom"/>
            <w:hideMark/>
          </w:tcPr>
          <w:p w14:paraId="536B8FB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764" w:type="dxa"/>
            <w:shd w:val="clear" w:color="auto" w:fill="auto"/>
            <w:noWrap/>
            <w:vAlign w:val="bottom"/>
            <w:hideMark/>
          </w:tcPr>
          <w:p w14:paraId="6076457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764" w:type="dxa"/>
            <w:shd w:val="clear" w:color="000000" w:fill="FFFFFF"/>
            <w:vAlign w:val="center"/>
            <w:hideMark/>
          </w:tcPr>
          <w:p w14:paraId="3454A19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4" w:type="dxa"/>
            <w:shd w:val="clear" w:color="000000" w:fill="FFFFFF"/>
            <w:vAlign w:val="center"/>
            <w:hideMark/>
          </w:tcPr>
          <w:p w14:paraId="2DC87EF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764" w:type="dxa"/>
            <w:shd w:val="clear" w:color="000000" w:fill="FFFFFF"/>
            <w:vAlign w:val="center"/>
            <w:hideMark/>
          </w:tcPr>
          <w:p w14:paraId="7FBAAFE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764" w:type="dxa"/>
            <w:shd w:val="clear" w:color="000000" w:fill="FFFFFF"/>
            <w:vAlign w:val="center"/>
            <w:hideMark/>
          </w:tcPr>
          <w:p w14:paraId="37FB0E4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4" w:type="dxa"/>
            <w:shd w:val="clear" w:color="000000" w:fill="FFFFFF"/>
            <w:vAlign w:val="center"/>
            <w:hideMark/>
          </w:tcPr>
          <w:p w14:paraId="355FA03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1879" w:type="dxa"/>
            <w:shd w:val="clear" w:color="000000" w:fill="FFFFFF"/>
            <w:vAlign w:val="center"/>
            <w:hideMark/>
          </w:tcPr>
          <w:p w14:paraId="309269CC"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Швеция</w:t>
            </w:r>
          </w:p>
        </w:tc>
      </w:tr>
      <w:tr w:rsidR="003A6AF5" w:rsidRPr="00537E97" w14:paraId="6FC7A116" w14:textId="77777777" w:rsidTr="003A6AF5">
        <w:trPr>
          <w:trHeight w:val="331"/>
        </w:trPr>
        <w:tc>
          <w:tcPr>
            <w:tcW w:w="763" w:type="dxa"/>
            <w:shd w:val="clear" w:color="auto" w:fill="auto"/>
            <w:noWrap/>
            <w:vAlign w:val="bottom"/>
            <w:hideMark/>
          </w:tcPr>
          <w:p w14:paraId="109EE2C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763" w:type="dxa"/>
            <w:shd w:val="clear" w:color="auto" w:fill="auto"/>
            <w:noWrap/>
            <w:vAlign w:val="bottom"/>
            <w:hideMark/>
          </w:tcPr>
          <w:p w14:paraId="3A6DBB1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763" w:type="dxa"/>
            <w:shd w:val="clear" w:color="auto" w:fill="auto"/>
            <w:noWrap/>
            <w:vAlign w:val="bottom"/>
            <w:hideMark/>
          </w:tcPr>
          <w:p w14:paraId="1EAF24F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763" w:type="dxa"/>
            <w:shd w:val="clear" w:color="auto" w:fill="auto"/>
            <w:noWrap/>
            <w:vAlign w:val="bottom"/>
            <w:hideMark/>
          </w:tcPr>
          <w:p w14:paraId="4029053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4" w:type="dxa"/>
            <w:shd w:val="clear" w:color="auto" w:fill="auto"/>
            <w:noWrap/>
            <w:vAlign w:val="bottom"/>
            <w:hideMark/>
          </w:tcPr>
          <w:p w14:paraId="00BB179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4" w:type="dxa"/>
            <w:shd w:val="clear" w:color="000000" w:fill="FFFFFF"/>
            <w:vAlign w:val="center"/>
            <w:hideMark/>
          </w:tcPr>
          <w:p w14:paraId="2485675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764" w:type="dxa"/>
            <w:shd w:val="clear" w:color="000000" w:fill="FFFFFF"/>
            <w:vAlign w:val="center"/>
            <w:hideMark/>
          </w:tcPr>
          <w:p w14:paraId="2CDAE3E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764" w:type="dxa"/>
            <w:shd w:val="clear" w:color="000000" w:fill="FFFFFF"/>
            <w:vAlign w:val="center"/>
            <w:hideMark/>
          </w:tcPr>
          <w:p w14:paraId="6466E69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764" w:type="dxa"/>
            <w:shd w:val="clear" w:color="000000" w:fill="FFFFFF"/>
            <w:vAlign w:val="center"/>
            <w:hideMark/>
          </w:tcPr>
          <w:p w14:paraId="5AA8BE6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34</w:t>
            </w:r>
          </w:p>
        </w:tc>
        <w:tc>
          <w:tcPr>
            <w:tcW w:w="764" w:type="dxa"/>
            <w:shd w:val="clear" w:color="000000" w:fill="FFFFFF"/>
            <w:vAlign w:val="center"/>
            <w:hideMark/>
          </w:tcPr>
          <w:p w14:paraId="169D568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31</w:t>
            </w:r>
          </w:p>
        </w:tc>
        <w:tc>
          <w:tcPr>
            <w:tcW w:w="1879" w:type="dxa"/>
            <w:shd w:val="clear" w:color="000000" w:fill="FFFFFF"/>
            <w:vAlign w:val="center"/>
            <w:hideMark/>
          </w:tcPr>
          <w:p w14:paraId="2D0D3C1B"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Япония</w:t>
            </w:r>
          </w:p>
        </w:tc>
      </w:tr>
      <w:tr w:rsidR="003A6AF5" w:rsidRPr="00537E97" w14:paraId="2F2F66B6" w14:textId="77777777" w:rsidTr="003A6AF5">
        <w:trPr>
          <w:trHeight w:val="331"/>
        </w:trPr>
        <w:tc>
          <w:tcPr>
            <w:tcW w:w="763" w:type="dxa"/>
            <w:shd w:val="clear" w:color="auto" w:fill="auto"/>
            <w:noWrap/>
            <w:vAlign w:val="bottom"/>
            <w:hideMark/>
          </w:tcPr>
          <w:p w14:paraId="587BBB8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3" w:type="dxa"/>
            <w:shd w:val="clear" w:color="auto" w:fill="auto"/>
            <w:noWrap/>
            <w:vAlign w:val="bottom"/>
            <w:hideMark/>
          </w:tcPr>
          <w:p w14:paraId="1DD72C73"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3" w:type="dxa"/>
            <w:shd w:val="clear" w:color="auto" w:fill="auto"/>
            <w:noWrap/>
            <w:vAlign w:val="bottom"/>
            <w:hideMark/>
          </w:tcPr>
          <w:p w14:paraId="62D106E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763" w:type="dxa"/>
            <w:shd w:val="clear" w:color="auto" w:fill="auto"/>
            <w:noWrap/>
            <w:vAlign w:val="bottom"/>
            <w:hideMark/>
          </w:tcPr>
          <w:p w14:paraId="08029E9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764" w:type="dxa"/>
            <w:shd w:val="clear" w:color="auto" w:fill="auto"/>
            <w:noWrap/>
            <w:vAlign w:val="bottom"/>
            <w:hideMark/>
          </w:tcPr>
          <w:p w14:paraId="6789E19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764" w:type="dxa"/>
            <w:shd w:val="clear" w:color="000000" w:fill="FFFFFF"/>
            <w:vAlign w:val="center"/>
            <w:hideMark/>
          </w:tcPr>
          <w:p w14:paraId="2F9F36B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764" w:type="dxa"/>
            <w:shd w:val="clear" w:color="000000" w:fill="FFFFFF"/>
            <w:vAlign w:val="center"/>
            <w:hideMark/>
          </w:tcPr>
          <w:p w14:paraId="0A01F4E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764" w:type="dxa"/>
            <w:shd w:val="clear" w:color="000000" w:fill="FFFFFF"/>
            <w:vAlign w:val="center"/>
            <w:hideMark/>
          </w:tcPr>
          <w:p w14:paraId="081DECA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11</w:t>
            </w:r>
          </w:p>
        </w:tc>
        <w:tc>
          <w:tcPr>
            <w:tcW w:w="764" w:type="dxa"/>
            <w:shd w:val="clear" w:color="000000" w:fill="FFFFFF"/>
            <w:vAlign w:val="center"/>
            <w:hideMark/>
          </w:tcPr>
          <w:p w14:paraId="7F0CCA9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13</w:t>
            </w:r>
          </w:p>
        </w:tc>
        <w:tc>
          <w:tcPr>
            <w:tcW w:w="764" w:type="dxa"/>
            <w:shd w:val="clear" w:color="000000" w:fill="FFFFFF"/>
            <w:vAlign w:val="center"/>
            <w:hideMark/>
          </w:tcPr>
          <w:p w14:paraId="28C4C95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11</w:t>
            </w:r>
          </w:p>
        </w:tc>
        <w:tc>
          <w:tcPr>
            <w:tcW w:w="1879" w:type="dxa"/>
            <w:shd w:val="clear" w:color="000000" w:fill="FFFFFF"/>
            <w:vAlign w:val="center"/>
            <w:hideMark/>
          </w:tcPr>
          <w:p w14:paraId="206DCBC7"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Финляндия</w:t>
            </w:r>
          </w:p>
        </w:tc>
      </w:tr>
      <w:tr w:rsidR="003A6AF5" w:rsidRPr="00537E97" w14:paraId="28A1C62F" w14:textId="77777777" w:rsidTr="003A6AF5">
        <w:trPr>
          <w:trHeight w:val="331"/>
        </w:trPr>
        <w:tc>
          <w:tcPr>
            <w:tcW w:w="763" w:type="dxa"/>
            <w:shd w:val="clear" w:color="auto" w:fill="auto"/>
            <w:noWrap/>
            <w:vAlign w:val="bottom"/>
            <w:hideMark/>
          </w:tcPr>
          <w:p w14:paraId="488430A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26</w:t>
            </w:r>
          </w:p>
        </w:tc>
        <w:tc>
          <w:tcPr>
            <w:tcW w:w="763" w:type="dxa"/>
            <w:shd w:val="clear" w:color="auto" w:fill="auto"/>
            <w:noWrap/>
            <w:vAlign w:val="bottom"/>
            <w:hideMark/>
          </w:tcPr>
          <w:p w14:paraId="124B5D0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29</w:t>
            </w:r>
          </w:p>
        </w:tc>
        <w:tc>
          <w:tcPr>
            <w:tcW w:w="763" w:type="dxa"/>
            <w:shd w:val="clear" w:color="auto" w:fill="auto"/>
            <w:noWrap/>
            <w:vAlign w:val="bottom"/>
            <w:hideMark/>
          </w:tcPr>
          <w:p w14:paraId="703C674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29</w:t>
            </w:r>
          </w:p>
        </w:tc>
        <w:tc>
          <w:tcPr>
            <w:tcW w:w="763" w:type="dxa"/>
            <w:shd w:val="clear" w:color="auto" w:fill="auto"/>
            <w:noWrap/>
            <w:vAlign w:val="bottom"/>
            <w:hideMark/>
          </w:tcPr>
          <w:p w14:paraId="5853D0A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28</w:t>
            </w:r>
          </w:p>
        </w:tc>
        <w:tc>
          <w:tcPr>
            <w:tcW w:w="764" w:type="dxa"/>
            <w:shd w:val="clear" w:color="auto" w:fill="auto"/>
            <w:noWrap/>
            <w:vAlign w:val="bottom"/>
            <w:hideMark/>
          </w:tcPr>
          <w:p w14:paraId="2279B00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28</w:t>
            </w:r>
          </w:p>
        </w:tc>
        <w:tc>
          <w:tcPr>
            <w:tcW w:w="764" w:type="dxa"/>
            <w:shd w:val="clear" w:color="000000" w:fill="FFFFFF"/>
            <w:vAlign w:val="center"/>
            <w:hideMark/>
          </w:tcPr>
          <w:p w14:paraId="3161D57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28</w:t>
            </w:r>
          </w:p>
        </w:tc>
        <w:tc>
          <w:tcPr>
            <w:tcW w:w="764" w:type="dxa"/>
            <w:shd w:val="clear" w:color="000000" w:fill="FFFFFF"/>
            <w:vAlign w:val="center"/>
            <w:hideMark/>
          </w:tcPr>
          <w:p w14:paraId="11469AB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27</w:t>
            </w:r>
          </w:p>
        </w:tc>
        <w:tc>
          <w:tcPr>
            <w:tcW w:w="764" w:type="dxa"/>
            <w:shd w:val="clear" w:color="000000" w:fill="FFFFFF"/>
            <w:vAlign w:val="center"/>
            <w:hideMark/>
          </w:tcPr>
          <w:p w14:paraId="5CAADEB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28</w:t>
            </w:r>
          </w:p>
        </w:tc>
        <w:tc>
          <w:tcPr>
            <w:tcW w:w="764" w:type="dxa"/>
            <w:shd w:val="clear" w:color="000000" w:fill="FFFFFF"/>
            <w:vAlign w:val="center"/>
            <w:hideMark/>
          </w:tcPr>
          <w:p w14:paraId="222FB43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w:t>
            </w:r>
          </w:p>
        </w:tc>
        <w:tc>
          <w:tcPr>
            <w:tcW w:w="764" w:type="dxa"/>
            <w:shd w:val="clear" w:color="000000" w:fill="FFFFFF"/>
            <w:vAlign w:val="center"/>
            <w:hideMark/>
          </w:tcPr>
          <w:p w14:paraId="1B21FE6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16</w:t>
            </w:r>
          </w:p>
        </w:tc>
        <w:tc>
          <w:tcPr>
            <w:tcW w:w="1879" w:type="dxa"/>
            <w:shd w:val="clear" w:color="000000" w:fill="FFFFFF"/>
            <w:vAlign w:val="center"/>
            <w:hideMark/>
          </w:tcPr>
          <w:p w14:paraId="022A378D"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Китай</w:t>
            </w:r>
          </w:p>
        </w:tc>
      </w:tr>
      <w:tr w:rsidR="003A6AF5" w:rsidRPr="00537E97" w14:paraId="3F45E710" w14:textId="77777777" w:rsidTr="003A6AF5">
        <w:trPr>
          <w:trHeight w:val="331"/>
        </w:trPr>
        <w:tc>
          <w:tcPr>
            <w:tcW w:w="763" w:type="dxa"/>
            <w:shd w:val="clear" w:color="auto" w:fill="auto"/>
            <w:noWrap/>
            <w:vAlign w:val="bottom"/>
            <w:hideMark/>
          </w:tcPr>
          <w:p w14:paraId="613CC82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66</w:t>
            </w:r>
          </w:p>
        </w:tc>
        <w:tc>
          <w:tcPr>
            <w:tcW w:w="763" w:type="dxa"/>
            <w:shd w:val="clear" w:color="auto" w:fill="auto"/>
            <w:noWrap/>
            <w:vAlign w:val="bottom"/>
            <w:hideMark/>
          </w:tcPr>
          <w:p w14:paraId="73D6564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67</w:t>
            </w:r>
          </w:p>
        </w:tc>
        <w:tc>
          <w:tcPr>
            <w:tcW w:w="763" w:type="dxa"/>
            <w:shd w:val="clear" w:color="auto" w:fill="auto"/>
            <w:noWrap/>
            <w:vAlign w:val="bottom"/>
            <w:hideMark/>
          </w:tcPr>
          <w:p w14:paraId="00B9D0A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64</w:t>
            </w:r>
          </w:p>
        </w:tc>
        <w:tc>
          <w:tcPr>
            <w:tcW w:w="763" w:type="dxa"/>
            <w:shd w:val="clear" w:color="auto" w:fill="auto"/>
            <w:noWrap/>
            <w:vAlign w:val="bottom"/>
            <w:hideMark/>
          </w:tcPr>
          <w:p w14:paraId="7386096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53</w:t>
            </w:r>
          </w:p>
        </w:tc>
        <w:tc>
          <w:tcPr>
            <w:tcW w:w="764" w:type="dxa"/>
            <w:shd w:val="clear" w:color="auto" w:fill="auto"/>
            <w:noWrap/>
            <w:vAlign w:val="bottom"/>
            <w:hideMark/>
          </w:tcPr>
          <w:p w14:paraId="7823AED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45</w:t>
            </w:r>
          </w:p>
        </w:tc>
        <w:tc>
          <w:tcPr>
            <w:tcW w:w="764" w:type="dxa"/>
            <w:shd w:val="clear" w:color="000000" w:fill="FFFFFF"/>
            <w:vAlign w:val="center"/>
            <w:hideMark/>
          </w:tcPr>
          <w:p w14:paraId="0BF7BEE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43</w:t>
            </w:r>
          </w:p>
        </w:tc>
        <w:tc>
          <w:tcPr>
            <w:tcW w:w="764" w:type="dxa"/>
            <w:shd w:val="clear" w:color="000000" w:fill="FFFFFF"/>
            <w:vAlign w:val="center"/>
            <w:hideMark/>
          </w:tcPr>
          <w:p w14:paraId="3A64934B"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38</w:t>
            </w:r>
          </w:p>
        </w:tc>
        <w:tc>
          <w:tcPr>
            <w:tcW w:w="764" w:type="dxa"/>
            <w:shd w:val="clear" w:color="000000" w:fill="FFFFFF"/>
            <w:vAlign w:val="center"/>
            <w:hideMark/>
          </w:tcPr>
          <w:p w14:paraId="3F736E2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43</w:t>
            </w:r>
          </w:p>
        </w:tc>
        <w:tc>
          <w:tcPr>
            <w:tcW w:w="764" w:type="dxa"/>
            <w:shd w:val="clear" w:color="000000" w:fill="FFFFFF"/>
            <w:vAlign w:val="center"/>
            <w:hideMark/>
          </w:tcPr>
          <w:p w14:paraId="4A549F3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50</w:t>
            </w:r>
          </w:p>
        </w:tc>
        <w:tc>
          <w:tcPr>
            <w:tcW w:w="764" w:type="dxa"/>
            <w:shd w:val="clear" w:color="000000" w:fill="FFFFFF"/>
            <w:vAlign w:val="center"/>
            <w:hideMark/>
          </w:tcPr>
          <w:p w14:paraId="2B6CAF70"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45</w:t>
            </w:r>
          </w:p>
        </w:tc>
        <w:tc>
          <w:tcPr>
            <w:tcW w:w="1879" w:type="dxa"/>
            <w:shd w:val="clear" w:color="000000" w:fill="FFFFFF"/>
            <w:vAlign w:val="center"/>
            <w:hideMark/>
          </w:tcPr>
          <w:p w14:paraId="039326D8"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Россия</w:t>
            </w:r>
          </w:p>
        </w:tc>
      </w:tr>
      <w:tr w:rsidR="003A6AF5" w:rsidRPr="00537E97" w14:paraId="15835A7C" w14:textId="77777777" w:rsidTr="003A6AF5">
        <w:trPr>
          <w:trHeight w:val="331"/>
        </w:trPr>
        <w:tc>
          <w:tcPr>
            <w:tcW w:w="763" w:type="dxa"/>
            <w:shd w:val="clear" w:color="auto" w:fill="auto"/>
            <w:noWrap/>
            <w:vAlign w:val="bottom"/>
            <w:hideMark/>
          </w:tcPr>
          <w:p w14:paraId="77BE2C4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59</w:t>
            </w:r>
          </w:p>
        </w:tc>
        <w:tc>
          <w:tcPr>
            <w:tcW w:w="763" w:type="dxa"/>
            <w:shd w:val="clear" w:color="auto" w:fill="auto"/>
            <w:noWrap/>
            <w:vAlign w:val="bottom"/>
            <w:hideMark/>
          </w:tcPr>
          <w:p w14:paraId="55B6577E"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43</w:t>
            </w:r>
          </w:p>
        </w:tc>
        <w:tc>
          <w:tcPr>
            <w:tcW w:w="763" w:type="dxa"/>
            <w:shd w:val="clear" w:color="auto" w:fill="auto"/>
            <w:noWrap/>
            <w:vAlign w:val="bottom"/>
            <w:hideMark/>
          </w:tcPr>
          <w:p w14:paraId="4F476E9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44</w:t>
            </w:r>
          </w:p>
        </w:tc>
        <w:tc>
          <w:tcPr>
            <w:tcW w:w="763" w:type="dxa"/>
            <w:shd w:val="clear" w:color="auto" w:fill="auto"/>
            <w:noWrap/>
            <w:vAlign w:val="bottom"/>
            <w:hideMark/>
          </w:tcPr>
          <w:p w14:paraId="026A6D54"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45</w:t>
            </w:r>
          </w:p>
        </w:tc>
        <w:tc>
          <w:tcPr>
            <w:tcW w:w="764" w:type="dxa"/>
            <w:shd w:val="clear" w:color="auto" w:fill="auto"/>
            <w:noWrap/>
            <w:vAlign w:val="bottom"/>
            <w:hideMark/>
          </w:tcPr>
          <w:p w14:paraId="47F0D428"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51</w:t>
            </w:r>
          </w:p>
        </w:tc>
        <w:tc>
          <w:tcPr>
            <w:tcW w:w="764" w:type="dxa"/>
            <w:shd w:val="clear" w:color="000000" w:fill="FFFFFF"/>
            <w:vAlign w:val="center"/>
            <w:hideMark/>
          </w:tcPr>
          <w:p w14:paraId="7D07D58D"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55</w:t>
            </w:r>
          </w:p>
        </w:tc>
        <w:tc>
          <w:tcPr>
            <w:tcW w:w="764" w:type="dxa"/>
            <w:shd w:val="clear" w:color="000000" w:fill="FFFFFF"/>
            <w:vAlign w:val="center"/>
            <w:hideMark/>
          </w:tcPr>
          <w:p w14:paraId="30987CF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53</w:t>
            </w:r>
          </w:p>
        </w:tc>
        <w:tc>
          <w:tcPr>
            <w:tcW w:w="764" w:type="dxa"/>
            <w:shd w:val="clear" w:color="000000" w:fill="FFFFFF"/>
            <w:vAlign w:val="center"/>
            <w:hideMark/>
          </w:tcPr>
          <w:p w14:paraId="64FE8AD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61</w:t>
            </w:r>
          </w:p>
        </w:tc>
        <w:tc>
          <w:tcPr>
            <w:tcW w:w="764" w:type="dxa"/>
            <w:shd w:val="clear" w:color="000000" w:fill="FFFFFF"/>
            <w:vAlign w:val="center"/>
            <w:hideMark/>
          </w:tcPr>
          <w:p w14:paraId="1421FB2F"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46</w:t>
            </w:r>
          </w:p>
        </w:tc>
        <w:tc>
          <w:tcPr>
            <w:tcW w:w="764" w:type="dxa"/>
            <w:shd w:val="clear" w:color="000000" w:fill="FFFFFF"/>
            <w:vAlign w:val="center"/>
            <w:hideMark/>
          </w:tcPr>
          <w:p w14:paraId="76ADE4B5"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51</w:t>
            </w:r>
          </w:p>
        </w:tc>
        <w:tc>
          <w:tcPr>
            <w:tcW w:w="1879" w:type="dxa"/>
            <w:shd w:val="clear" w:color="000000" w:fill="FFFFFF"/>
            <w:vAlign w:val="center"/>
            <w:hideMark/>
          </w:tcPr>
          <w:p w14:paraId="082BDB29"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Турция</w:t>
            </w:r>
          </w:p>
        </w:tc>
      </w:tr>
      <w:tr w:rsidR="003A6AF5" w:rsidRPr="00537E97" w14:paraId="16164C87" w14:textId="77777777" w:rsidTr="003A6AF5">
        <w:trPr>
          <w:trHeight w:val="331"/>
        </w:trPr>
        <w:tc>
          <w:tcPr>
            <w:tcW w:w="763" w:type="dxa"/>
            <w:shd w:val="clear" w:color="auto" w:fill="auto"/>
            <w:noWrap/>
            <w:vAlign w:val="bottom"/>
            <w:hideMark/>
          </w:tcPr>
          <w:p w14:paraId="6B330F6D"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72</w:t>
            </w:r>
          </w:p>
        </w:tc>
        <w:tc>
          <w:tcPr>
            <w:tcW w:w="763" w:type="dxa"/>
            <w:shd w:val="clear" w:color="auto" w:fill="auto"/>
            <w:noWrap/>
            <w:vAlign w:val="bottom"/>
            <w:hideMark/>
          </w:tcPr>
          <w:p w14:paraId="20E3B446"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51</w:t>
            </w:r>
          </w:p>
        </w:tc>
        <w:tc>
          <w:tcPr>
            <w:tcW w:w="763" w:type="dxa"/>
            <w:shd w:val="clear" w:color="auto" w:fill="auto"/>
            <w:noWrap/>
            <w:vAlign w:val="bottom"/>
            <w:hideMark/>
          </w:tcPr>
          <w:p w14:paraId="5A8795A7"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50</w:t>
            </w:r>
          </w:p>
        </w:tc>
        <w:tc>
          <w:tcPr>
            <w:tcW w:w="763" w:type="dxa"/>
            <w:shd w:val="clear" w:color="auto" w:fill="auto"/>
            <w:noWrap/>
            <w:vAlign w:val="bottom"/>
            <w:hideMark/>
          </w:tcPr>
          <w:p w14:paraId="1E8518AA"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50</w:t>
            </w:r>
          </w:p>
        </w:tc>
        <w:tc>
          <w:tcPr>
            <w:tcW w:w="764" w:type="dxa"/>
            <w:shd w:val="clear" w:color="auto" w:fill="auto"/>
            <w:noWrap/>
            <w:vAlign w:val="bottom"/>
            <w:hideMark/>
          </w:tcPr>
          <w:p w14:paraId="730FE1EF"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42</w:t>
            </w:r>
          </w:p>
        </w:tc>
        <w:tc>
          <w:tcPr>
            <w:tcW w:w="764" w:type="dxa"/>
            <w:shd w:val="clear" w:color="000000" w:fill="FFFFFF"/>
            <w:vAlign w:val="center"/>
            <w:hideMark/>
          </w:tcPr>
          <w:p w14:paraId="435B8629"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53</w:t>
            </w:r>
          </w:p>
        </w:tc>
        <w:tc>
          <w:tcPr>
            <w:tcW w:w="764" w:type="dxa"/>
            <w:shd w:val="clear" w:color="000000" w:fill="FFFFFF"/>
            <w:vAlign w:val="center"/>
            <w:hideMark/>
          </w:tcPr>
          <w:p w14:paraId="2936A1F2"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57</w:t>
            </w:r>
          </w:p>
        </w:tc>
        <w:tc>
          <w:tcPr>
            <w:tcW w:w="764" w:type="dxa"/>
            <w:shd w:val="clear" w:color="000000" w:fill="FFFFFF"/>
            <w:vAlign w:val="center"/>
            <w:hideMark/>
          </w:tcPr>
          <w:p w14:paraId="2FEF8C98"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55</w:t>
            </w:r>
          </w:p>
        </w:tc>
        <w:tc>
          <w:tcPr>
            <w:tcW w:w="764" w:type="dxa"/>
            <w:shd w:val="clear" w:color="000000" w:fill="FFFFFF"/>
            <w:vAlign w:val="center"/>
            <w:hideMark/>
          </w:tcPr>
          <w:p w14:paraId="13F1683B"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42</w:t>
            </w:r>
          </w:p>
        </w:tc>
        <w:tc>
          <w:tcPr>
            <w:tcW w:w="764" w:type="dxa"/>
            <w:shd w:val="clear" w:color="000000" w:fill="FFFFFF"/>
            <w:vAlign w:val="center"/>
            <w:hideMark/>
          </w:tcPr>
          <w:p w14:paraId="2F385E13" w14:textId="77777777" w:rsidR="001F4444" w:rsidRPr="00537E97" w:rsidRDefault="001F4444" w:rsidP="001F4444">
            <w:pPr>
              <w:spacing w:after="0" w:line="240" w:lineRule="auto"/>
              <w:jc w:val="center"/>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35</w:t>
            </w:r>
          </w:p>
        </w:tc>
        <w:tc>
          <w:tcPr>
            <w:tcW w:w="1879" w:type="dxa"/>
            <w:shd w:val="clear" w:color="000000" w:fill="FFFFFF"/>
            <w:vAlign w:val="center"/>
            <w:hideMark/>
          </w:tcPr>
          <w:p w14:paraId="207DD30D" w14:textId="77777777" w:rsidR="001F4444" w:rsidRPr="00537E97" w:rsidRDefault="001F4444" w:rsidP="001F4444">
            <w:pPr>
              <w:spacing w:after="0" w:line="240" w:lineRule="auto"/>
              <w:rPr>
                <w:rFonts w:ascii="Times New Roman" w:eastAsia="Times New Roman" w:hAnsi="Times New Roman" w:cs="Times New Roman"/>
                <w:b/>
                <w:bCs/>
                <w:sz w:val="24"/>
                <w:szCs w:val="24"/>
                <w:lang w:eastAsia="ru-RU"/>
              </w:rPr>
            </w:pPr>
            <w:r w:rsidRPr="00537E97">
              <w:rPr>
                <w:rFonts w:ascii="Times New Roman" w:eastAsia="Times New Roman" w:hAnsi="Times New Roman" w:cs="Times New Roman"/>
                <w:b/>
                <w:bCs/>
                <w:sz w:val="24"/>
                <w:szCs w:val="24"/>
                <w:lang w:eastAsia="ru-RU"/>
              </w:rPr>
              <w:t>Казахстан</w:t>
            </w:r>
          </w:p>
        </w:tc>
      </w:tr>
      <w:tr w:rsidR="003A6AF5" w:rsidRPr="00537E97" w14:paraId="5F096E79" w14:textId="77777777" w:rsidTr="003A6AF5">
        <w:trPr>
          <w:trHeight w:val="331"/>
        </w:trPr>
        <w:tc>
          <w:tcPr>
            <w:tcW w:w="763" w:type="dxa"/>
            <w:shd w:val="clear" w:color="auto" w:fill="auto"/>
            <w:noWrap/>
            <w:vAlign w:val="bottom"/>
            <w:hideMark/>
          </w:tcPr>
          <w:p w14:paraId="7082905C"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82</w:t>
            </w:r>
          </w:p>
        </w:tc>
        <w:tc>
          <w:tcPr>
            <w:tcW w:w="763" w:type="dxa"/>
            <w:shd w:val="clear" w:color="auto" w:fill="auto"/>
            <w:noWrap/>
            <w:vAlign w:val="bottom"/>
            <w:hideMark/>
          </w:tcPr>
          <w:p w14:paraId="5BE917E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73</w:t>
            </w:r>
          </w:p>
        </w:tc>
        <w:tc>
          <w:tcPr>
            <w:tcW w:w="763" w:type="dxa"/>
            <w:shd w:val="clear" w:color="auto" w:fill="auto"/>
            <w:noWrap/>
            <w:vAlign w:val="bottom"/>
            <w:hideMark/>
          </w:tcPr>
          <w:p w14:paraId="1846C3C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84</w:t>
            </w:r>
          </w:p>
        </w:tc>
        <w:tc>
          <w:tcPr>
            <w:tcW w:w="763" w:type="dxa"/>
            <w:shd w:val="clear" w:color="auto" w:fill="auto"/>
            <w:noWrap/>
            <w:vAlign w:val="bottom"/>
            <w:hideMark/>
          </w:tcPr>
          <w:p w14:paraId="6DD14803"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76</w:t>
            </w:r>
          </w:p>
        </w:tc>
        <w:tc>
          <w:tcPr>
            <w:tcW w:w="764" w:type="dxa"/>
            <w:shd w:val="clear" w:color="auto" w:fill="auto"/>
            <w:noWrap/>
            <w:vAlign w:val="bottom"/>
            <w:hideMark/>
          </w:tcPr>
          <w:p w14:paraId="10C48711"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79</w:t>
            </w:r>
          </w:p>
        </w:tc>
        <w:tc>
          <w:tcPr>
            <w:tcW w:w="764" w:type="dxa"/>
            <w:shd w:val="clear" w:color="000000" w:fill="FFFFFF"/>
            <w:vAlign w:val="center"/>
            <w:hideMark/>
          </w:tcPr>
          <w:p w14:paraId="5E7E40E9"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86</w:t>
            </w:r>
          </w:p>
        </w:tc>
        <w:tc>
          <w:tcPr>
            <w:tcW w:w="764" w:type="dxa"/>
            <w:shd w:val="clear" w:color="000000" w:fill="FFFFFF"/>
            <w:vAlign w:val="center"/>
            <w:hideMark/>
          </w:tcPr>
          <w:p w14:paraId="2C8D0B27"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81</w:t>
            </w:r>
          </w:p>
        </w:tc>
        <w:tc>
          <w:tcPr>
            <w:tcW w:w="764" w:type="dxa"/>
            <w:shd w:val="clear" w:color="000000" w:fill="FFFFFF"/>
            <w:vAlign w:val="center"/>
            <w:hideMark/>
          </w:tcPr>
          <w:p w14:paraId="39F1AF36"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85</w:t>
            </w:r>
          </w:p>
        </w:tc>
        <w:tc>
          <w:tcPr>
            <w:tcW w:w="764" w:type="dxa"/>
            <w:shd w:val="clear" w:color="000000" w:fill="FFFFFF"/>
            <w:vAlign w:val="center"/>
            <w:hideMark/>
          </w:tcPr>
          <w:p w14:paraId="07DB6E82"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55</w:t>
            </w:r>
          </w:p>
        </w:tc>
        <w:tc>
          <w:tcPr>
            <w:tcW w:w="764" w:type="dxa"/>
            <w:shd w:val="clear" w:color="000000" w:fill="FFFFFF"/>
            <w:vAlign w:val="center"/>
            <w:hideMark/>
          </w:tcPr>
          <w:p w14:paraId="082B1412" w14:textId="77777777" w:rsidR="001F4444" w:rsidRPr="00537E97" w:rsidRDefault="001F4444" w:rsidP="001F4444">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54</w:t>
            </w:r>
          </w:p>
        </w:tc>
        <w:tc>
          <w:tcPr>
            <w:tcW w:w="1879" w:type="dxa"/>
            <w:shd w:val="clear" w:color="000000" w:fill="FFFFFF"/>
            <w:vAlign w:val="center"/>
            <w:hideMark/>
          </w:tcPr>
          <w:p w14:paraId="77ADBBC5" w14:textId="77777777" w:rsidR="001F4444" w:rsidRPr="00537E97" w:rsidRDefault="001F4444" w:rsidP="001F4444">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Украина</w:t>
            </w:r>
          </w:p>
        </w:tc>
      </w:tr>
      <w:tr w:rsidR="007149EE" w:rsidRPr="00537E97" w14:paraId="7D44D97D" w14:textId="77777777" w:rsidTr="003A6AF5">
        <w:trPr>
          <w:trHeight w:val="331"/>
        </w:trPr>
        <w:tc>
          <w:tcPr>
            <w:tcW w:w="9515" w:type="dxa"/>
            <w:gridSpan w:val="11"/>
            <w:shd w:val="clear" w:color="auto" w:fill="auto"/>
            <w:noWrap/>
            <w:vAlign w:val="bottom"/>
          </w:tcPr>
          <w:p w14:paraId="0C2B8974" w14:textId="1470DB9D" w:rsidR="007149EE" w:rsidRPr="00537E97" w:rsidRDefault="007149EE" w:rsidP="007149EE">
            <w:pPr>
              <w:pStyle w:val="a6"/>
              <w:shd w:val="clear" w:color="auto" w:fill="FFFFFF"/>
              <w:spacing w:before="0" w:beforeAutospacing="0" w:after="0" w:afterAutospacing="0"/>
              <w:jc w:val="both"/>
              <w:rPr>
                <w:lang w:eastAsia="en-US"/>
              </w:rPr>
            </w:pPr>
            <w:r w:rsidRPr="00537E97">
              <w:rPr>
                <w:lang w:eastAsia="en-US"/>
              </w:rPr>
              <w:t xml:space="preserve">Примечание – </w:t>
            </w:r>
            <w:r w:rsidRPr="00537E97">
              <w:t xml:space="preserve">Составлено на основе источника </w:t>
            </w:r>
            <w:r w:rsidRPr="00537E97">
              <w:rPr>
                <w:lang w:eastAsia="en-US"/>
              </w:rPr>
              <w:t>[68]</w:t>
            </w:r>
          </w:p>
        </w:tc>
      </w:tr>
    </w:tbl>
    <w:p w14:paraId="52112F00" w14:textId="77777777" w:rsidR="001F4444" w:rsidRPr="00537E97" w:rsidRDefault="001F4444" w:rsidP="00894B7E">
      <w:pPr>
        <w:pStyle w:val="a6"/>
        <w:keepNext/>
        <w:spacing w:before="0" w:beforeAutospacing="0" w:after="0" w:afterAutospacing="0"/>
        <w:jc w:val="both"/>
        <w:rPr>
          <w:color w:val="000000" w:themeColor="text1"/>
          <w:sz w:val="28"/>
          <w:szCs w:val="28"/>
        </w:rPr>
      </w:pPr>
    </w:p>
    <w:p w14:paraId="5AD40A7E" w14:textId="77777777" w:rsidR="00B23C7D" w:rsidRPr="00537E97" w:rsidRDefault="00B23C7D" w:rsidP="00894B7E">
      <w:pPr>
        <w:spacing w:after="0" w:line="240" w:lineRule="auto"/>
        <w:ind w:firstLine="709"/>
        <w:rPr>
          <w:lang w:eastAsia="ru-RU"/>
        </w:rPr>
      </w:pPr>
    </w:p>
    <w:p w14:paraId="5AD40B78" w14:textId="766CBD50" w:rsidR="00EB2E00" w:rsidRPr="00537E97" w:rsidRDefault="008C0EDE" w:rsidP="008B6C5E">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Как видно Казахстан имеет определенный потенциал в сфере человеческого капитала и научных разработок, однако показатель развития инновационных процессов показывает низкий уровень. Это связано с маленьким числом инновационных разработок, низкой активностью в сфере патентирования, оторванностью науки от бизнеса и образования.</w:t>
      </w:r>
      <w:r w:rsidR="008B6C5E" w:rsidRPr="00537E97">
        <w:rPr>
          <w:rFonts w:ascii="Times New Roman" w:eastAsia="Times New Roman" w:hAnsi="Times New Roman" w:cs="Times New Roman"/>
          <w:color w:val="000000" w:themeColor="text1"/>
          <w:sz w:val="28"/>
          <w:szCs w:val="28"/>
        </w:rPr>
        <w:t xml:space="preserve"> Становится очевидным, что инновационная деятельность становится обязательным элементом каждого производственного предприятия в Казахстане. Отсутствие инноваций приведет к тому, что предприятия страны не смогут не только наращивать конкурентные преимущества, но и просто их сохранять</w:t>
      </w:r>
      <w:r w:rsidR="00EB2E00" w:rsidRPr="00537E97">
        <w:rPr>
          <w:bCs/>
          <w:color w:val="000000" w:themeColor="text1"/>
          <w:sz w:val="28"/>
          <w:szCs w:val="28"/>
        </w:rPr>
        <w:t xml:space="preserve">. </w:t>
      </w:r>
      <w:r w:rsidR="00EB2E00" w:rsidRPr="00537E97">
        <w:rPr>
          <w:rFonts w:ascii="Times New Roman" w:eastAsia="Times New Roman" w:hAnsi="Times New Roman" w:cs="Times New Roman"/>
          <w:color w:val="000000" w:themeColor="text1"/>
          <w:sz w:val="28"/>
          <w:szCs w:val="28"/>
        </w:rPr>
        <w:t xml:space="preserve">Кроме того, основным условием повышения конкурентоспособности на рынке станет не просто наличие инновационной деятельности на предприятии, а ее постоянная модернизация.     </w:t>
      </w:r>
    </w:p>
    <w:p w14:paraId="5AD40B7B" w14:textId="17C9DAC9" w:rsidR="00D867A2" w:rsidRPr="00537E97" w:rsidRDefault="00EB2E00" w:rsidP="000E7D8A">
      <w:pPr>
        <w:pStyle w:val="a6"/>
        <w:shd w:val="clear" w:color="auto" w:fill="FFFFFF"/>
        <w:spacing w:before="0" w:beforeAutospacing="0" w:after="0" w:afterAutospacing="0"/>
        <w:ind w:firstLine="709"/>
        <w:jc w:val="both"/>
        <w:rPr>
          <w:color w:val="000000" w:themeColor="text1"/>
          <w:sz w:val="28"/>
          <w:szCs w:val="28"/>
        </w:rPr>
      </w:pPr>
      <w:r w:rsidRPr="00537E97">
        <w:rPr>
          <w:bCs/>
          <w:color w:val="000000" w:themeColor="text1"/>
          <w:sz w:val="28"/>
          <w:szCs w:val="28"/>
          <w:lang w:eastAsia="en-US"/>
        </w:rPr>
        <w:t xml:space="preserve">Инновационная деятельность тесно связана с понятием инновационной активности, </w:t>
      </w:r>
      <w:r w:rsidR="008A591A" w:rsidRPr="00537E97">
        <w:rPr>
          <w:bCs/>
          <w:color w:val="000000" w:themeColor="text1"/>
          <w:sz w:val="28"/>
          <w:szCs w:val="28"/>
          <w:lang w:eastAsia="en-US"/>
        </w:rPr>
        <w:t xml:space="preserve">отслеживание динамики которой является ключевым моментом развития инновационного потенциала.  </w:t>
      </w:r>
      <w:r w:rsidRPr="00537E97">
        <w:rPr>
          <w:color w:val="000000" w:themeColor="text1"/>
          <w:sz w:val="28"/>
          <w:szCs w:val="28"/>
        </w:rPr>
        <w:t xml:space="preserve">По </w:t>
      </w:r>
      <w:r w:rsidR="008A591A" w:rsidRPr="00537E97">
        <w:rPr>
          <w:color w:val="000000" w:themeColor="text1"/>
          <w:sz w:val="28"/>
          <w:szCs w:val="28"/>
          <w:lang w:eastAsia="en-US"/>
        </w:rPr>
        <w:t>материалам</w:t>
      </w:r>
      <w:r w:rsidR="008A591A" w:rsidRPr="00537E97">
        <w:rPr>
          <w:color w:val="000000" w:themeColor="text1"/>
          <w:sz w:val="28"/>
          <w:szCs w:val="28"/>
        </w:rPr>
        <w:t xml:space="preserve"> </w:t>
      </w:r>
      <w:r w:rsidRPr="00537E97">
        <w:rPr>
          <w:bCs/>
          <w:sz w:val="28"/>
          <w:szCs w:val="28"/>
        </w:rPr>
        <w:t>Комитета по статистике Министерства национальной экономики</w:t>
      </w:r>
      <w:r w:rsidRPr="00537E97">
        <w:rPr>
          <w:color w:val="000000" w:themeColor="text1"/>
          <w:sz w:val="28"/>
          <w:szCs w:val="28"/>
        </w:rPr>
        <w:t xml:space="preserve"> РК</w:t>
      </w:r>
      <w:r w:rsidR="008A591A" w:rsidRPr="00537E97">
        <w:rPr>
          <w:color w:val="000000" w:themeColor="text1"/>
          <w:sz w:val="28"/>
          <w:szCs w:val="28"/>
          <w:lang w:eastAsia="en-US"/>
        </w:rPr>
        <w:t xml:space="preserve"> </w:t>
      </w:r>
      <w:r w:rsidR="009603A7" w:rsidRPr="00537E97">
        <w:rPr>
          <w:color w:val="000000" w:themeColor="text1"/>
          <w:sz w:val="28"/>
          <w:szCs w:val="28"/>
          <w:lang w:eastAsia="en-US"/>
        </w:rPr>
        <w:t xml:space="preserve">инновационная активность предприятий </w:t>
      </w:r>
      <w:r w:rsidR="008A591A" w:rsidRPr="00537E97">
        <w:rPr>
          <w:color w:val="000000" w:themeColor="text1"/>
          <w:sz w:val="28"/>
          <w:szCs w:val="28"/>
          <w:lang w:eastAsia="en-US"/>
        </w:rPr>
        <w:t xml:space="preserve">в разрезе </w:t>
      </w:r>
      <w:r w:rsidR="009603A7" w:rsidRPr="00537E97">
        <w:rPr>
          <w:color w:val="000000" w:themeColor="text1"/>
          <w:sz w:val="28"/>
          <w:szCs w:val="28"/>
          <w:lang w:eastAsia="en-US"/>
        </w:rPr>
        <w:t>регион</w:t>
      </w:r>
      <w:r w:rsidR="008A591A" w:rsidRPr="00537E97">
        <w:rPr>
          <w:color w:val="000000" w:themeColor="text1"/>
          <w:sz w:val="28"/>
          <w:szCs w:val="28"/>
          <w:lang w:eastAsia="en-US"/>
        </w:rPr>
        <w:t>ов</w:t>
      </w:r>
      <w:r w:rsidR="009603A7" w:rsidRPr="00537E97">
        <w:rPr>
          <w:color w:val="000000" w:themeColor="text1"/>
          <w:sz w:val="28"/>
          <w:szCs w:val="28"/>
          <w:lang w:eastAsia="en-US"/>
        </w:rPr>
        <w:t xml:space="preserve"> в </w:t>
      </w:r>
      <w:r w:rsidR="008A591A" w:rsidRPr="00537E97">
        <w:rPr>
          <w:color w:val="000000" w:themeColor="text1"/>
          <w:sz w:val="28"/>
          <w:szCs w:val="28"/>
          <w:lang w:eastAsia="en-US"/>
        </w:rPr>
        <w:t xml:space="preserve">период с </w:t>
      </w:r>
      <w:r w:rsidR="00D867A2" w:rsidRPr="00537E97">
        <w:rPr>
          <w:color w:val="000000" w:themeColor="text1"/>
          <w:sz w:val="28"/>
          <w:szCs w:val="28"/>
          <w:lang w:eastAsia="en-US"/>
        </w:rPr>
        <w:t>20</w:t>
      </w:r>
      <w:r w:rsidR="003A7991" w:rsidRPr="00537E97">
        <w:rPr>
          <w:color w:val="000000" w:themeColor="text1"/>
          <w:sz w:val="28"/>
          <w:szCs w:val="28"/>
          <w:lang w:eastAsia="en-US"/>
        </w:rPr>
        <w:t>12</w:t>
      </w:r>
      <w:r w:rsidR="008A591A" w:rsidRPr="00537E97">
        <w:rPr>
          <w:color w:val="000000" w:themeColor="text1"/>
          <w:sz w:val="28"/>
          <w:szCs w:val="28"/>
          <w:lang w:eastAsia="en-US"/>
        </w:rPr>
        <w:t xml:space="preserve"> по 2</w:t>
      </w:r>
      <w:r w:rsidR="009603A7" w:rsidRPr="00537E97">
        <w:rPr>
          <w:color w:val="000000" w:themeColor="text1"/>
          <w:sz w:val="28"/>
          <w:szCs w:val="28"/>
          <w:lang w:eastAsia="en-US"/>
        </w:rPr>
        <w:t>0</w:t>
      </w:r>
      <w:r w:rsidR="003A7991" w:rsidRPr="00537E97">
        <w:rPr>
          <w:color w:val="000000" w:themeColor="text1"/>
          <w:sz w:val="28"/>
          <w:szCs w:val="28"/>
          <w:lang w:eastAsia="en-US"/>
        </w:rPr>
        <w:t>2</w:t>
      </w:r>
      <w:r w:rsidR="009603A7" w:rsidRPr="00537E97">
        <w:rPr>
          <w:color w:val="000000" w:themeColor="text1"/>
          <w:sz w:val="28"/>
          <w:szCs w:val="28"/>
          <w:lang w:eastAsia="en-US"/>
        </w:rPr>
        <w:t>1 год</w:t>
      </w:r>
      <w:r w:rsidR="008A591A" w:rsidRPr="00537E97">
        <w:rPr>
          <w:color w:val="000000" w:themeColor="text1"/>
          <w:sz w:val="28"/>
          <w:szCs w:val="28"/>
          <w:lang w:eastAsia="en-US"/>
        </w:rPr>
        <w:t>ы</w:t>
      </w:r>
      <w:r w:rsidR="009603A7" w:rsidRPr="00537E97">
        <w:rPr>
          <w:color w:val="000000" w:themeColor="text1"/>
          <w:sz w:val="28"/>
          <w:szCs w:val="28"/>
          <w:lang w:eastAsia="en-US"/>
        </w:rPr>
        <w:t xml:space="preserve"> </w:t>
      </w:r>
      <w:r w:rsidR="00A5391B" w:rsidRPr="00537E97">
        <w:rPr>
          <w:color w:val="000000" w:themeColor="text1"/>
          <w:sz w:val="28"/>
          <w:szCs w:val="28"/>
          <w:lang w:eastAsia="en-US"/>
        </w:rPr>
        <w:t>в</w:t>
      </w:r>
      <w:r w:rsidR="009603A7" w:rsidRPr="00537E97">
        <w:rPr>
          <w:color w:val="000000" w:themeColor="text1"/>
          <w:sz w:val="28"/>
          <w:szCs w:val="28"/>
          <w:lang w:eastAsia="en-US"/>
        </w:rPr>
        <w:t>ыглядит следующим образом</w:t>
      </w:r>
      <w:r w:rsidR="00A5391B" w:rsidRPr="00537E97">
        <w:rPr>
          <w:color w:val="000000" w:themeColor="text1"/>
          <w:sz w:val="28"/>
          <w:szCs w:val="28"/>
          <w:lang w:eastAsia="en-US"/>
        </w:rPr>
        <w:t xml:space="preserve"> (рисунок 1</w:t>
      </w:r>
      <w:r w:rsidR="008B6C5E" w:rsidRPr="00537E97">
        <w:rPr>
          <w:color w:val="000000" w:themeColor="text1"/>
          <w:sz w:val="28"/>
          <w:szCs w:val="28"/>
          <w:lang w:eastAsia="en-US"/>
        </w:rPr>
        <w:t>1</w:t>
      </w:r>
      <w:r w:rsidR="00A5391B" w:rsidRPr="00537E97">
        <w:rPr>
          <w:color w:val="000000" w:themeColor="text1"/>
          <w:sz w:val="28"/>
          <w:szCs w:val="28"/>
          <w:lang w:eastAsia="en-US"/>
        </w:rPr>
        <w:t>)</w:t>
      </w:r>
      <w:r w:rsidR="009603A7" w:rsidRPr="00537E97">
        <w:rPr>
          <w:color w:val="000000" w:themeColor="text1"/>
          <w:sz w:val="28"/>
          <w:szCs w:val="28"/>
          <w:lang w:eastAsia="en-US"/>
        </w:rPr>
        <w:t>.</w:t>
      </w:r>
      <w:r w:rsidR="00153256" w:rsidRPr="00537E97">
        <w:rPr>
          <w:color w:val="000000" w:themeColor="text1"/>
          <w:sz w:val="28"/>
          <w:szCs w:val="28"/>
          <w:lang w:eastAsia="en-US"/>
        </w:rPr>
        <w:t xml:space="preserve"> </w:t>
      </w:r>
      <w:r w:rsidR="008C0EDE" w:rsidRPr="00537E97">
        <w:rPr>
          <w:color w:val="000000" w:themeColor="text1"/>
          <w:sz w:val="28"/>
          <w:szCs w:val="28"/>
        </w:rPr>
        <w:t>Одной из причин низкого уровня инновационной активности становится слабая восприимчивость экономики к инновациям. Спрос не ориентирован на ис</w:t>
      </w:r>
      <w:r w:rsidR="008C0EDE" w:rsidRPr="00537E97">
        <w:rPr>
          <w:color w:val="000000" w:themeColor="text1"/>
          <w:sz w:val="28"/>
          <w:szCs w:val="28"/>
        </w:rPr>
        <w:softHyphen/>
        <w:t>пользование передовых технологий, отвечающих современному уровню научно-технического прогресса</w:t>
      </w:r>
      <w:r w:rsidR="00242964" w:rsidRPr="00537E97">
        <w:rPr>
          <w:color w:val="000000" w:themeColor="text1"/>
          <w:sz w:val="28"/>
          <w:szCs w:val="28"/>
        </w:rPr>
        <w:t xml:space="preserve">. </w:t>
      </w:r>
      <w:r w:rsidR="008C0EDE" w:rsidRPr="00537E97">
        <w:rPr>
          <w:color w:val="000000" w:themeColor="text1"/>
          <w:sz w:val="28"/>
          <w:szCs w:val="28"/>
        </w:rPr>
        <w:t xml:space="preserve">Однако, </w:t>
      </w:r>
      <w:r w:rsidR="00242964" w:rsidRPr="00537E97">
        <w:rPr>
          <w:color w:val="000000" w:themeColor="text1"/>
          <w:sz w:val="28"/>
          <w:szCs w:val="28"/>
        </w:rPr>
        <w:t xml:space="preserve">положительные изменения присутствуют за счет </w:t>
      </w:r>
      <w:r w:rsidR="008C0EDE" w:rsidRPr="00537E97">
        <w:rPr>
          <w:color w:val="000000" w:themeColor="text1"/>
          <w:sz w:val="28"/>
          <w:szCs w:val="28"/>
        </w:rPr>
        <w:t xml:space="preserve">поддержки государства - внедрением программ индустриального развития. </w:t>
      </w:r>
    </w:p>
    <w:p w14:paraId="5AD40B7C" w14:textId="0D0DB4C3" w:rsidR="00D867A2" w:rsidRPr="00537E97" w:rsidRDefault="003A7991" w:rsidP="005B6B15">
      <w:pPr>
        <w:pStyle w:val="a6"/>
        <w:shd w:val="clear" w:color="auto" w:fill="FFFFFF"/>
        <w:spacing w:before="0" w:beforeAutospacing="0" w:after="0" w:afterAutospacing="0"/>
        <w:jc w:val="both"/>
        <w:rPr>
          <w:color w:val="000000" w:themeColor="text1"/>
          <w:sz w:val="28"/>
          <w:szCs w:val="28"/>
          <w:lang w:eastAsia="en-US"/>
        </w:rPr>
      </w:pPr>
      <w:r w:rsidRPr="00537E97">
        <w:rPr>
          <w:noProof/>
        </w:rPr>
        <w:lastRenderedPageBreak/>
        <w:drawing>
          <wp:inline distT="0" distB="0" distL="0" distR="0" wp14:anchorId="61DC5868" wp14:editId="518AE4B6">
            <wp:extent cx="5867400" cy="3543300"/>
            <wp:effectExtent l="0" t="0" r="0" b="0"/>
            <wp:docPr id="2" name="Диаграмма 2">
              <a:extLst xmlns:a="http://schemas.openxmlformats.org/drawingml/2006/main">
                <a:ext uri="{FF2B5EF4-FFF2-40B4-BE49-F238E27FC236}">
                  <a16:creationId xmlns:a16="http://schemas.microsoft.com/office/drawing/2014/main" id="{6626F992-C440-4ECC-B37B-469C55D63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D40B7D" w14:textId="77777777" w:rsidR="00242964" w:rsidRPr="00537E97" w:rsidRDefault="00242964" w:rsidP="002E4020">
      <w:pPr>
        <w:pStyle w:val="af9"/>
        <w:ind w:firstLine="709"/>
        <w:jc w:val="center"/>
        <w:rPr>
          <w:rFonts w:ascii="Times New Roman" w:eastAsia="Times New Roman" w:hAnsi="Times New Roman" w:cs="Times New Roman"/>
          <w:i w:val="0"/>
          <w:color w:val="000000" w:themeColor="text1"/>
          <w:sz w:val="28"/>
          <w:szCs w:val="28"/>
        </w:rPr>
      </w:pPr>
    </w:p>
    <w:p w14:paraId="5AD40B7E" w14:textId="32CCC461" w:rsidR="009603A7" w:rsidRPr="00537E97" w:rsidRDefault="00495837" w:rsidP="002E4020">
      <w:pPr>
        <w:pStyle w:val="af9"/>
        <w:ind w:firstLine="709"/>
        <w:jc w:val="center"/>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i w:val="0"/>
          <w:color w:val="000000" w:themeColor="text1"/>
          <w:sz w:val="28"/>
          <w:szCs w:val="28"/>
        </w:rPr>
        <w:t xml:space="preserve">Рисунок </w:t>
      </w:r>
      <w:r w:rsidRPr="00537E97">
        <w:rPr>
          <w:rFonts w:ascii="Times New Roman" w:eastAsia="Times New Roman" w:hAnsi="Times New Roman" w:cs="Times New Roman"/>
          <w:i w:val="0"/>
          <w:color w:val="000000" w:themeColor="text1"/>
          <w:sz w:val="28"/>
          <w:szCs w:val="28"/>
        </w:rPr>
        <w:fldChar w:fldCharType="begin"/>
      </w:r>
      <w:r w:rsidRPr="00537E97">
        <w:rPr>
          <w:rFonts w:ascii="Times New Roman" w:eastAsia="Times New Roman" w:hAnsi="Times New Roman" w:cs="Times New Roman"/>
          <w:i w:val="0"/>
          <w:color w:val="000000" w:themeColor="text1"/>
          <w:sz w:val="28"/>
          <w:szCs w:val="28"/>
        </w:rPr>
        <w:instrText xml:space="preserve"> SEQ Рисунок \* ARABIC </w:instrText>
      </w:r>
      <w:r w:rsidRPr="00537E97">
        <w:rPr>
          <w:rFonts w:ascii="Times New Roman" w:eastAsia="Times New Roman" w:hAnsi="Times New Roman" w:cs="Times New Roman"/>
          <w:i w:val="0"/>
          <w:color w:val="000000" w:themeColor="text1"/>
          <w:sz w:val="28"/>
          <w:szCs w:val="28"/>
        </w:rPr>
        <w:fldChar w:fldCharType="separate"/>
      </w:r>
      <w:r w:rsidR="00EA7F65">
        <w:rPr>
          <w:rFonts w:ascii="Times New Roman" w:eastAsia="Times New Roman" w:hAnsi="Times New Roman" w:cs="Times New Roman"/>
          <w:i w:val="0"/>
          <w:noProof/>
          <w:color w:val="000000" w:themeColor="text1"/>
          <w:sz w:val="28"/>
          <w:szCs w:val="28"/>
        </w:rPr>
        <w:t>10</w:t>
      </w:r>
      <w:r w:rsidRPr="00537E97">
        <w:rPr>
          <w:rFonts w:ascii="Times New Roman" w:eastAsia="Times New Roman" w:hAnsi="Times New Roman" w:cs="Times New Roman"/>
          <w:i w:val="0"/>
          <w:color w:val="000000" w:themeColor="text1"/>
          <w:sz w:val="28"/>
          <w:szCs w:val="28"/>
        </w:rPr>
        <w:fldChar w:fldCharType="end"/>
      </w:r>
      <w:r w:rsidR="009603A7" w:rsidRPr="00537E97">
        <w:rPr>
          <w:rFonts w:ascii="Times New Roman" w:eastAsia="Times New Roman" w:hAnsi="Times New Roman" w:cs="Times New Roman"/>
          <w:i w:val="0"/>
          <w:color w:val="000000" w:themeColor="text1"/>
          <w:sz w:val="28"/>
          <w:szCs w:val="28"/>
        </w:rPr>
        <w:t xml:space="preserve">– Уровень инновационной активности в </w:t>
      </w:r>
      <w:r w:rsidR="00D867A2" w:rsidRPr="00537E97">
        <w:rPr>
          <w:rFonts w:ascii="Times New Roman" w:eastAsia="Times New Roman" w:hAnsi="Times New Roman" w:cs="Times New Roman"/>
          <w:i w:val="0"/>
          <w:color w:val="000000" w:themeColor="text1"/>
          <w:sz w:val="28"/>
          <w:szCs w:val="28"/>
        </w:rPr>
        <w:t>20</w:t>
      </w:r>
      <w:r w:rsidR="003A7991" w:rsidRPr="00537E97">
        <w:rPr>
          <w:rFonts w:ascii="Times New Roman" w:eastAsia="Times New Roman" w:hAnsi="Times New Roman" w:cs="Times New Roman"/>
          <w:i w:val="0"/>
          <w:color w:val="000000" w:themeColor="text1"/>
          <w:sz w:val="28"/>
          <w:szCs w:val="28"/>
        </w:rPr>
        <w:t>12</w:t>
      </w:r>
      <w:r w:rsidR="00A5391B" w:rsidRPr="00537E97">
        <w:rPr>
          <w:rFonts w:ascii="Times New Roman" w:eastAsia="Times New Roman" w:hAnsi="Times New Roman" w:cs="Times New Roman"/>
          <w:i w:val="0"/>
          <w:color w:val="000000" w:themeColor="text1"/>
          <w:sz w:val="28"/>
          <w:szCs w:val="28"/>
        </w:rPr>
        <w:t>-</w:t>
      </w:r>
      <w:r w:rsidR="009603A7" w:rsidRPr="00537E97">
        <w:rPr>
          <w:rFonts w:ascii="Times New Roman" w:eastAsia="Times New Roman" w:hAnsi="Times New Roman" w:cs="Times New Roman"/>
          <w:i w:val="0"/>
          <w:color w:val="000000" w:themeColor="text1"/>
          <w:sz w:val="28"/>
          <w:szCs w:val="28"/>
        </w:rPr>
        <w:t>20</w:t>
      </w:r>
      <w:r w:rsidR="003A7991" w:rsidRPr="00537E97">
        <w:rPr>
          <w:rFonts w:ascii="Times New Roman" w:eastAsia="Times New Roman" w:hAnsi="Times New Roman" w:cs="Times New Roman"/>
          <w:i w:val="0"/>
          <w:color w:val="000000" w:themeColor="text1"/>
          <w:sz w:val="28"/>
          <w:szCs w:val="28"/>
        </w:rPr>
        <w:t>2</w:t>
      </w:r>
      <w:r w:rsidR="009603A7" w:rsidRPr="00537E97">
        <w:rPr>
          <w:rFonts w:ascii="Times New Roman" w:eastAsia="Times New Roman" w:hAnsi="Times New Roman" w:cs="Times New Roman"/>
          <w:i w:val="0"/>
          <w:color w:val="000000" w:themeColor="text1"/>
          <w:sz w:val="28"/>
          <w:szCs w:val="28"/>
        </w:rPr>
        <w:t>1г</w:t>
      </w:r>
      <w:r w:rsidR="00A5391B" w:rsidRPr="00537E97">
        <w:rPr>
          <w:rFonts w:ascii="Times New Roman" w:eastAsia="Times New Roman" w:hAnsi="Times New Roman" w:cs="Times New Roman"/>
          <w:i w:val="0"/>
          <w:color w:val="000000" w:themeColor="text1"/>
          <w:sz w:val="28"/>
          <w:szCs w:val="28"/>
        </w:rPr>
        <w:t>г</w:t>
      </w:r>
      <w:r w:rsidR="009603A7" w:rsidRPr="00537E97">
        <w:rPr>
          <w:rFonts w:ascii="Times New Roman" w:eastAsia="Times New Roman" w:hAnsi="Times New Roman" w:cs="Times New Roman"/>
          <w:i w:val="0"/>
          <w:color w:val="000000" w:themeColor="text1"/>
          <w:sz w:val="28"/>
          <w:szCs w:val="28"/>
        </w:rPr>
        <w:t>.</w:t>
      </w:r>
    </w:p>
    <w:p w14:paraId="5AD40B7F" w14:textId="77777777" w:rsidR="009603A7" w:rsidRPr="00537E97" w:rsidRDefault="00062CEA" w:rsidP="002E402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Составлено на основе источника</w:t>
      </w:r>
      <w:r w:rsidR="004C0E4D" w:rsidRPr="00537E97">
        <w:rPr>
          <w:rFonts w:ascii="Times New Roman" w:eastAsia="Times New Roman" w:hAnsi="Times New Roman" w:cs="Times New Roman"/>
          <w:color w:val="000000" w:themeColor="text1"/>
          <w:sz w:val="24"/>
          <w:szCs w:val="24"/>
          <w:lang w:eastAsia="ru-RU"/>
        </w:rPr>
        <w:t xml:space="preserve"> [69</w:t>
      </w:r>
      <w:r w:rsidR="009603A7" w:rsidRPr="00537E97">
        <w:rPr>
          <w:rFonts w:ascii="Times New Roman" w:eastAsia="Times New Roman" w:hAnsi="Times New Roman" w:cs="Times New Roman"/>
          <w:color w:val="000000" w:themeColor="text1"/>
          <w:sz w:val="24"/>
          <w:szCs w:val="24"/>
          <w:lang w:eastAsia="ru-RU"/>
        </w:rPr>
        <w:t>]</w:t>
      </w:r>
    </w:p>
    <w:p w14:paraId="5AD40B80" w14:textId="2E1AEEE4" w:rsidR="00D867A2" w:rsidRDefault="00D867A2" w:rsidP="000E7D8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A4B64DD" w14:textId="77777777" w:rsidR="0013106D" w:rsidRPr="00537E97" w:rsidRDefault="0013106D" w:rsidP="000E7D8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AD40B81" w14:textId="77777777" w:rsidR="00242964" w:rsidRPr="00537E97" w:rsidRDefault="00A26D57" w:rsidP="000E7D8A">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Как видно из рисунка, за 10 лет </w:t>
      </w:r>
      <w:r w:rsidR="00A5391B" w:rsidRPr="00537E97">
        <w:rPr>
          <w:rFonts w:ascii="Times New Roman" w:eastAsia="Times New Roman" w:hAnsi="Times New Roman" w:cs="Times New Roman"/>
          <w:color w:val="000000" w:themeColor="text1"/>
          <w:sz w:val="28"/>
          <w:szCs w:val="28"/>
        </w:rPr>
        <w:t xml:space="preserve">инновационная активность в Казахстане имеет положительный тренд, уровень растет. </w:t>
      </w:r>
    </w:p>
    <w:p w14:paraId="5AD40B82" w14:textId="27BA832E" w:rsidR="00B23C7D"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На рисунке</w:t>
      </w:r>
      <w:r w:rsidR="00AE1841" w:rsidRPr="00537E97">
        <w:rPr>
          <w:rFonts w:ascii="Times New Roman" w:eastAsia="Times New Roman" w:hAnsi="Times New Roman" w:cs="Times New Roman"/>
          <w:color w:val="000000" w:themeColor="text1"/>
          <w:sz w:val="28"/>
          <w:szCs w:val="28"/>
        </w:rPr>
        <w:t xml:space="preserve"> 1</w:t>
      </w:r>
      <w:r w:rsidR="00070B30">
        <w:rPr>
          <w:rFonts w:ascii="Times New Roman" w:eastAsia="Times New Roman" w:hAnsi="Times New Roman" w:cs="Times New Roman"/>
          <w:color w:val="000000" w:themeColor="text1"/>
          <w:sz w:val="28"/>
          <w:szCs w:val="28"/>
        </w:rPr>
        <w:t>1</w:t>
      </w:r>
      <w:r w:rsidRPr="00537E97">
        <w:rPr>
          <w:rFonts w:ascii="Times New Roman" w:eastAsia="Times New Roman" w:hAnsi="Times New Roman" w:cs="Times New Roman"/>
          <w:color w:val="000000" w:themeColor="text1"/>
          <w:sz w:val="28"/>
          <w:szCs w:val="28"/>
        </w:rPr>
        <w:t xml:space="preserve"> проиллюстрирована динамика изменения объемов инновационной продукции </w:t>
      </w:r>
      <w:r w:rsidR="00070B30">
        <w:rPr>
          <w:rFonts w:ascii="Times New Roman" w:eastAsia="Times New Roman" w:hAnsi="Times New Roman" w:cs="Times New Roman"/>
          <w:color w:val="000000" w:themeColor="text1"/>
          <w:sz w:val="28"/>
          <w:szCs w:val="28"/>
        </w:rPr>
        <w:t xml:space="preserve">в миллионах тенге </w:t>
      </w:r>
      <w:r w:rsidRPr="00537E97">
        <w:rPr>
          <w:rFonts w:ascii="Times New Roman" w:eastAsia="Times New Roman" w:hAnsi="Times New Roman" w:cs="Times New Roman"/>
          <w:color w:val="000000" w:themeColor="text1"/>
          <w:sz w:val="28"/>
          <w:szCs w:val="28"/>
        </w:rPr>
        <w:t>за 20</w:t>
      </w:r>
      <w:r w:rsidR="008A57C2" w:rsidRPr="00537E97">
        <w:rPr>
          <w:rFonts w:ascii="Times New Roman" w:eastAsia="Times New Roman" w:hAnsi="Times New Roman" w:cs="Times New Roman"/>
          <w:color w:val="000000" w:themeColor="text1"/>
          <w:sz w:val="28"/>
          <w:szCs w:val="28"/>
        </w:rPr>
        <w:t>09</w:t>
      </w:r>
      <w:r w:rsidRPr="00537E97">
        <w:rPr>
          <w:rFonts w:ascii="Times New Roman" w:eastAsia="Times New Roman" w:hAnsi="Times New Roman" w:cs="Times New Roman"/>
          <w:color w:val="000000" w:themeColor="text1"/>
          <w:sz w:val="28"/>
          <w:szCs w:val="28"/>
        </w:rPr>
        <w:t>-20</w:t>
      </w:r>
      <w:r w:rsidR="003A7991" w:rsidRPr="00537E97">
        <w:rPr>
          <w:rFonts w:ascii="Times New Roman" w:eastAsia="Times New Roman" w:hAnsi="Times New Roman" w:cs="Times New Roman"/>
          <w:color w:val="000000" w:themeColor="text1"/>
          <w:sz w:val="28"/>
          <w:szCs w:val="28"/>
        </w:rPr>
        <w:t>2</w:t>
      </w:r>
      <w:r w:rsidRPr="00537E97">
        <w:rPr>
          <w:rFonts w:ascii="Times New Roman" w:eastAsia="Times New Roman" w:hAnsi="Times New Roman" w:cs="Times New Roman"/>
          <w:color w:val="000000" w:themeColor="text1"/>
          <w:sz w:val="28"/>
          <w:szCs w:val="28"/>
        </w:rPr>
        <w:t xml:space="preserve">1 года. </w:t>
      </w:r>
    </w:p>
    <w:p w14:paraId="5AD40B83" w14:textId="5390B56D" w:rsidR="00242964" w:rsidRPr="00537E97" w:rsidRDefault="00070B30" w:rsidP="000E7D8A">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1F08F650" wp14:editId="45D3A569">
                <wp:simplePos x="0" y="0"/>
                <wp:positionH relativeFrom="column">
                  <wp:posOffset>4330065</wp:posOffset>
                </wp:positionH>
                <wp:positionV relativeFrom="paragraph">
                  <wp:posOffset>32385</wp:posOffset>
                </wp:positionV>
                <wp:extent cx="1352550" cy="24765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1352550"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7852E2" w14:textId="437943A7" w:rsidR="00EA7F65" w:rsidRPr="00070B30" w:rsidRDefault="00EA7F65" w:rsidP="00070B30">
                            <w:pPr>
                              <w:jc w:val="center"/>
                              <w:rPr>
                                <w:rFonts w:ascii="Times New Roman" w:hAnsi="Times New Roman" w:cs="Times New Roman"/>
                                <w:sz w:val="20"/>
                                <w:szCs w:val="20"/>
                              </w:rPr>
                            </w:pPr>
                            <w:r w:rsidRPr="00070B30">
                              <w:rPr>
                                <w:rFonts w:ascii="Times New Roman" w:hAnsi="Times New Roman" w:cs="Times New Roman"/>
                                <w:sz w:val="20"/>
                                <w:szCs w:val="20"/>
                              </w:rPr>
                              <w:t>Млн.тг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F650" id="Прямоугольник 9" o:spid="_x0000_s1079" style="position:absolute;left:0;text-align:left;margin-left:340.95pt;margin-top:2.55pt;width:106.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" fillcolor="white [3201]" stroked="f" strokeweight="2pt">
                <v:textbox>
                  <w:txbxContent>
                    <w:p w14:paraId="627852E2" w14:textId="437943A7" w:rsidR="00EA7F65" w:rsidRPr="00070B30" w:rsidRDefault="00EA7F65" w:rsidP="00070B30">
                      <w:pPr>
                        <w:jc w:val="center"/>
                        <w:rPr>
                          <w:rFonts w:ascii="Times New Roman" w:hAnsi="Times New Roman" w:cs="Times New Roman"/>
                          <w:sz w:val="20"/>
                          <w:szCs w:val="20"/>
                        </w:rPr>
                      </w:pPr>
                      <w:r w:rsidRPr="00070B30">
                        <w:rPr>
                          <w:rFonts w:ascii="Times New Roman" w:hAnsi="Times New Roman" w:cs="Times New Roman"/>
                          <w:sz w:val="20"/>
                          <w:szCs w:val="20"/>
                        </w:rPr>
                        <w:t>Млн.тг</w:t>
                      </w:r>
                    </w:p>
                  </w:txbxContent>
                </v:textbox>
              </v:rect>
            </w:pict>
          </mc:Fallback>
        </mc:AlternateContent>
      </w:r>
    </w:p>
    <w:p w14:paraId="5AD40B84" w14:textId="7636009A" w:rsidR="00B23C7D" w:rsidRPr="00537E97" w:rsidRDefault="00C97935" w:rsidP="00B23C7D">
      <w:pPr>
        <w:spacing w:after="0" w:line="240" w:lineRule="auto"/>
        <w:ind w:firstLine="709"/>
        <w:jc w:val="center"/>
        <w:rPr>
          <w:rFonts w:ascii="Times New Roman" w:eastAsia="Times New Roman" w:hAnsi="Times New Roman" w:cs="Times New Roman"/>
          <w:color w:val="000000" w:themeColor="text1"/>
          <w:sz w:val="28"/>
          <w:szCs w:val="28"/>
        </w:rPr>
      </w:pPr>
      <w:r w:rsidRPr="00537E97">
        <w:rPr>
          <w:noProof/>
        </w:rPr>
        <w:drawing>
          <wp:inline distT="0" distB="0" distL="0" distR="0" wp14:anchorId="186B5D5F" wp14:editId="17F905E6">
            <wp:extent cx="4591050" cy="2181225"/>
            <wp:effectExtent l="0" t="0" r="0" b="0"/>
            <wp:docPr id="5" name="Диаграмма 5">
              <a:extLst xmlns:a="http://schemas.openxmlformats.org/drawingml/2006/main">
                <a:ext uri="{FF2B5EF4-FFF2-40B4-BE49-F238E27FC236}">
                  <a16:creationId xmlns:a16="http://schemas.microsoft.com/office/drawing/2014/main" id="{0609037A-7AFB-4990-A524-1D853EC1D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B23C7D" w:rsidRPr="00537E97">
        <w:rPr>
          <w:noProof/>
          <w:lang w:eastAsia="ru-RU"/>
        </w:rPr>
        <w:t xml:space="preserve"> </w:t>
      </w:r>
    </w:p>
    <w:p w14:paraId="5AD40B85" w14:textId="669606A7" w:rsidR="009603A7" w:rsidRPr="00537E97" w:rsidRDefault="009603A7" w:rsidP="00A370DB">
      <w:pPr>
        <w:spacing w:after="0" w:line="240" w:lineRule="auto"/>
        <w:jc w:val="center"/>
        <w:rPr>
          <w:rFonts w:ascii="Times New Roman" w:eastAsia="Times New Roman" w:hAnsi="Times New Roman" w:cs="Times New Roman"/>
          <w:color w:val="000000" w:themeColor="text1"/>
          <w:sz w:val="28"/>
          <w:szCs w:val="28"/>
        </w:rPr>
      </w:pPr>
    </w:p>
    <w:p w14:paraId="5AD40B86" w14:textId="3B7EDFB1" w:rsidR="009603A7" w:rsidRPr="00537E97" w:rsidRDefault="006E7A53" w:rsidP="002E4020">
      <w:pPr>
        <w:pStyle w:val="af9"/>
        <w:ind w:firstLine="709"/>
        <w:jc w:val="center"/>
        <w:rPr>
          <w:rFonts w:ascii="Times New Roman" w:eastAsia="Times New Roman" w:hAnsi="Times New Roman" w:cs="Times New Roman"/>
          <w:i w:val="0"/>
          <w:color w:val="000000" w:themeColor="text1"/>
          <w:sz w:val="28"/>
          <w:szCs w:val="28"/>
        </w:rPr>
      </w:pPr>
      <w:r w:rsidRPr="00537E97">
        <w:rPr>
          <w:rFonts w:ascii="Times New Roman" w:eastAsia="Times New Roman" w:hAnsi="Times New Roman" w:cs="Times New Roman"/>
          <w:i w:val="0"/>
          <w:color w:val="000000" w:themeColor="text1"/>
          <w:sz w:val="28"/>
          <w:szCs w:val="28"/>
        </w:rPr>
        <w:t xml:space="preserve">Рисунок </w:t>
      </w:r>
      <w:r w:rsidRPr="00537E97">
        <w:rPr>
          <w:rFonts w:ascii="Times New Roman" w:eastAsia="Times New Roman" w:hAnsi="Times New Roman" w:cs="Times New Roman"/>
          <w:i w:val="0"/>
          <w:color w:val="000000" w:themeColor="text1"/>
          <w:sz w:val="28"/>
          <w:szCs w:val="28"/>
        </w:rPr>
        <w:fldChar w:fldCharType="begin"/>
      </w:r>
      <w:r w:rsidRPr="00537E97">
        <w:rPr>
          <w:rFonts w:ascii="Times New Roman" w:eastAsia="Times New Roman" w:hAnsi="Times New Roman" w:cs="Times New Roman"/>
          <w:i w:val="0"/>
          <w:color w:val="000000" w:themeColor="text1"/>
          <w:sz w:val="28"/>
          <w:szCs w:val="28"/>
        </w:rPr>
        <w:instrText xml:space="preserve"> SEQ Рисунок \* ARABIC </w:instrText>
      </w:r>
      <w:r w:rsidRPr="00537E97">
        <w:rPr>
          <w:rFonts w:ascii="Times New Roman" w:eastAsia="Times New Roman" w:hAnsi="Times New Roman" w:cs="Times New Roman"/>
          <w:i w:val="0"/>
          <w:color w:val="000000" w:themeColor="text1"/>
          <w:sz w:val="28"/>
          <w:szCs w:val="28"/>
        </w:rPr>
        <w:fldChar w:fldCharType="separate"/>
      </w:r>
      <w:r w:rsidR="00EA7F65">
        <w:rPr>
          <w:rFonts w:ascii="Times New Roman" w:eastAsia="Times New Roman" w:hAnsi="Times New Roman" w:cs="Times New Roman"/>
          <w:i w:val="0"/>
          <w:noProof/>
          <w:color w:val="000000" w:themeColor="text1"/>
          <w:sz w:val="28"/>
          <w:szCs w:val="28"/>
        </w:rPr>
        <w:t>11</w:t>
      </w:r>
      <w:r w:rsidRPr="00537E97">
        <w:rPr>
          <w:rFonts w:ascii="Times New Roman" w:eastAsia="Times New Roman" w:hAnsi="Times New Roman" w:cs="Times New Roman"/>
          <w:i w:val="0"/>
          <w:color w:val="000000" w:themeColor="text1"/>
          <w:sz w:val="28"/>
          <w:szCs w:val="28"/>
        </w:rPr>
        <w:fldChar w:fldCharType="end"/>
      </w:r>
      <w:r w:rsidR="00D867A2" w:rsidRPr="00537E97">
        <w:rPr>
          <w:rFonts w:ascii="Times New Roman" w:eastAsia="Times New Roman" w:hAnsi="Times New Roman" w:cs="Times New Roman"/>
          <w:i w:val="0"/>
          <w:color w:val="000000" w:themeColor="text1"/>
          <w:sz w:val="28"/>
          <w:szCs w:val="28"/>
        </w:rPr>
        <w:t>– Д</w:t>
      </w:r>
      <w:r w:rsidR="009603A7" w:rsidRPr="00537E97">
        <w:rPr>
          <w:rFonts w:ascii="Times New Roman" w:eastAsia="Times New Roman" w:hAnsi="Times New Roman" w:cs="Times New Roman"/>
          <w:i w:val="0"/>
          <w:color w:val="000000" w:themeColor="text1"/>
          <w:sz w:val="28"/>
          <w:szCs w:val="28"/>
        </w:rPr>
        <w:t>инамика изменения объемов инновационной продукции, 20</w:t>
      </w:r>
      <w:r w:rsidR="008A57C2" w:rsidRPr="00537E97">
        <w:rPr>
          <w:rFonts w:ascii="Times New Roman" w:eastAsia="Times New Roman" w:hAnsi="Times New Roman" w:cs="Times New Roman"/>
          <w:i w:val="0"/>
          <w:color w:val="000000" w:themeColor="text1"/>
          <w:sz w:val="28"/>
          <w:szCs w:val="28"/>
        </w:rPr>
        <w:t>09</w:t>
      </w:r>
      <w:r w:rsidR="009603A7" w:rsidRPr="00537E97">
        <w:rPr>
          <w:rFonts w:ascii="Times New Roman" w:eastAsia="Times New Roman" w:hAnsi="Times New Roman" w:cs="Times New Roman"/>
          <w:i w:val="0"/>
          <w:color w:val="000000" w:themeColor="text1"/>
          <w:sz w:val="28"/>
          <w:szCs w:val="28"/>
        </w:rPr>
        <w:t>-20</w:t>
      </w:r>
      <w:r w:rsidR="00ED30C8" w:rsidRPr="00537E97">
        <w:rPr>
          <w:rFonts w:ascii="Times New Roman" w:eastAsia="Times New Roman" w:hAnsi="Times New Roman" w:cs="Times New Roman"/>
          <w:i w:val="0"/>
          <w:color w:val="000000" w:themeColor="text1"/>
          <w:sz w:val="28"/>
          <w:szCs w:val="28"/>
        </w:rPr>
        <w:t>2</w:t>
      </w:r>
      <w:r w:rsidR="009603A7" w:rsidRPr="00537E97">
        <w:rPr>
          <w:rFonts w:ascii="Times New Roman" w:eastAsia="Times New Roman" w:hAnsi="Times New Roman" w:cs="Times New Roman"/>
          <w:i w:val="0"/>
          <w:color w:val="000000" w:themeColor="text1"/>
          <w:sz w:val="28"/>
          <w:szCs w:val="28"/>
        </w:rPr>
        <w:t>1гг.</w:t>
      </w:r>
    </w:p>
    <w:p w14:paraId="5AD40B87" w14:textId="5D700EE7" w:rsidR="009603A7" w:rsidRPr="00537E97" w:rsidRDefault="009603A7" w:rsidP="000E7D8A">
      <w:pPr>
        <w:shd w:val="clear" w:color="auto" w:fill="FEFEFE"/>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417828" w:rsidRPr="00537E97">
        <w:rPr>
          <w:rFonts w:ascii="Times New Roman" w:eastAsia="Times New Roman" w:hAnsi="Times New Roman" w:cs="Times New Roman"/>
          <w:color w:val="000000" w:themeColor="text1"/>
          <w:sz w:val="24"/>
          <w:szCs w:val="24"/>
          <w:lang w:eastAsia="ru-RU"/>
        </w:rPr>
        <w:t>[</w:t>
      </w:r>
      <w:r w:rsidR="004C0E4D" w:rsidRPr="00537E97">
        <w:rPr>
          <w:rFonts w:ascii="Times New Roman" w:eastAsia="Times New Roman" w:hAnsi="Times New Roman" w:cs="Times New Roman"/>
          <w:color w:val="000000" w:themeColor="text1"/>
          <w:sz w:val="24"/>
          <w:szCs w:val="24"/>
          <w:lang w:eastAsia="ru-RU"/>
        </w:rPr>
        <w:t>69</w:t>
      </w:r>
      <w:r w:rsidRPr="00537E97">
        <w:rPr>
          <w:rFonts w:ascii="Times New Roman" w:eastAsia="Times New Roman" w:hAnsi="Times New Roman" w:cs="Times New Roman"/>
          <w:color w:val="000000" w:themeColor="text1"/>
          <w:sz w:val="24"/>
          <w:szCs w:val="24"/>
          <w:lang w:eastAsia="ru-RU"/>
        </w:rPr>
        <w:t>]</w:t>
      </w:r>
    </w:p>
    <w:p w14:paraId="7778DE91" w14:textId="77777777" w:rsidR="003A6AF5" w:rsidRDefault="003A6AF5" w:rsidP="00242964">
      <w:pPr>
        <w:spacing w:after="0" w:line="240" w:lineRule="auto"/>
        <w:ind w:firstLine="709"/>
        <w:jc w:val="both"/>
        <w:rPr>
          <w:rFonts w:ascii="Times New Roman" w:eastAsia="Times New Roman" w:hAnsi="Times New Roman" w:cs="Times New Roman"/>
          <w:color w:val="000000" w:themeColor="text1"/>
          <w:sz w:val="28"/>
          <w:szCs w:val="28"/>
        </w:rPr>
      </w:pPr>
    </w:p>
    <w:p w14:paraId="5AD40B88" w14:textId="3BB94BE7" w:rsidR="00242964" w:rsidRPr="00537E97" w:rsidRDefault="00242964" w:rsidP="00242964">
      <w:pPr>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lastRenderedPageBreak/>
        <w:t>До 2015 года наблюда</w:t>
      </w:r>
      <w:r w:rsidR="00153256" w:rsidRPr="00537E97">
        <w:rPr>
          <w:rFonts w:ascii="Times New Roman" w:eastAsia="Times New Roman" w:hAnsi="Times New Roman" w:cs="Times New Roman"/>
          <w:color w:val="000000" w:themeColor="text1"/>
          <w:sz w:val="28"/>
          <w:szCs w:val="28"/>
        </w:rPr>
        <w:t>л</w:t>
      </w:r>
      <w:r w:rsidRPr="00537E97">
        <w:rPr>
          <w:rFonts w:ascii="Times New Roman" w:eastAsia="Times New Roman" w:hAnsi="Times New Roman" w:cs="Times New Roman"/>
          <w:color w:val="000000" w:themeColor="text1"/>
          <w:sz w:val="28"/>
          <w:szCs w:val="28"/>
        </w:rPr>
        <w:t xml:space="preserve">ся рост объемов инновационной продукции, затем в течение двух лет наблюдается уменьшение объемов, что связано с </w:t>
      </w:r>
      <w:r w:rsidR="00E803DF">
        <w:rPr>
          <w:rFonts w:ascii="Times New Roman" w:eastAsia="Times New Roman" w:hAnsi="Times New Roman" w:cs="Times New Roman"/>
          <w:color w:val="000000" w:themeColor="text1"/>
          <w:sz w:val="28"/>
          <w:szCs w:val="28"/>
        </w:rPr>
        <w:t xml:space="preserve">такими </w:t>
      </w:r>
      <w:r w:rsidRPr="00537E97">
        <w:rPr>
          <w:rFonts w:ascii="Times New Roman" w:eastAsia="Times New Roman" w:hAnsi="Times New Roman" w:cs="Times New Roman"/>
          <w:color w:val="000000" w:themeColor="text1"/>
          <w:sz w:val="28"/>
          <w:szCs w:val="28"/>
        </w:rPr>
        <w:t>экономическими изменениями на рынке</w:t>
      </w:r>
      <w:r w:rsidR="00E803DF">
        <w:rPr>
          <w:rFonts w:ascii="Times New Roman" w:eastAsia="Times New Roman" w:hAnsi="Times New Roman" w:cs="Times New Roman"/>
          <w:color w:val="000000" w:themeColor="text1"/>
          <w:sz w:val="28"/>
          <w:szCs w:val="28"/>
        </w:rPr>
        <w:t xml:space="preserve"> как девальвация тенге, снижение роста ВВП, снижение стоимости нефти</w:t>
      </w:r>
      <w:r w:rsidRPr="00537E97">
        <w:rPr>
          <w:rFonts w:ascii="Times New Roman" w:eastAsia="Times New Roman" w:hAnsi="Times New Roman" w:cs="Times New Roman"/>
          <w:color w:val="000000" w:themeColor="text1"/>
          <w:sz w:val="28"/>
          <w:szCs w:val="28"/>
        </w:rPr>
        <w:t>,</w:t>
      </w:r>
      <w:r w:rsidR="008801C1">
        <w:rPr>
          <w:rFonts w:ascii="Times New Roman" w:eastAsia="Times New Roman" w:hAnsi="Times New Roman" w:cs="Times New Roman"/>
          <w:color w:val="000000" w:themeColor="text1"/>
          <w:sz w:val="28"/>
          <w:szCs w:val="28"/>
        </w:rPr>
        <w:t xml:space="preserve"> </w:t>
      </w:r>
      <w:r w:rsidR="008801C1" w:rsidRPr="008801C1">
        <w:rPr>
          <w:rFonts w:ascii="Times New Roman" w:eastAsia="Times New Roman" w:hAnsi="Times New Roman" w:cs="Times New Roman"/>
          <w:color w:val="000000" w:themeColor="text1"/>
          <w:sz w:val="28"/>
          <w:szCs w:val="28"/>
        </w:rPr>
        <w:t>уменьшение притока прямых иностранных инвестиций, ухудшение общего внешнего баланса.</w:t>
      </w:r>
      <w:r w:rsidR="008801C1">
        <w:rPr>
          <w:rFonts w:ascii="Open Sans" w:hAnsi="Open Sans" w:cs="Open Sans"/>
          <w:color w:val="333333"/>
          <w:sz w:val="23"/>
          <w:szCs w:val="23"/>
          <w:shd w:val="clear" w:color="auto" w:fill="FFFFFF"/>
        </w:rPr>
        <w:t xml:space="preserve"> Д</w:t>
      </w:r>
      <w:r w:rsidRPr="00537E97">
        <w:rPr>
          <w:rFonts w:ascii="Times New Roman" w:eastAsia="Times New Roman" w:hAnsi="Times New Roman" w:cs="Times New Roman"/>
          <w:color w:val="000000" w:themeColor="text1"/>
          <w:sz w:val="28"/>
          <w:szCs w:val="28"/>
        </w:rPr>
        <w:t xml:space="preserve">алее в 2018 году объем инновационной продукции значительно вырос. </w:t>
      </w:r>
      <w:r w:rsidR="00153256" w:rsidRPr="00537E97">
        <w:rPr>
          <w:rFonts w:ascii="Times New Roman" w:eastAsia="Times New Roman" w:hAnsi="Times New Roman" w:cs="Times New Roman"/>
          <w:color w:val="000000" w:themeColor="text1"/>
          <w:sz w:val="28"/>
          <w:szCs w:val="28"/>
        </w:rPr>
        <w:t xml:space="preserve">В 2020 году в связи с карантинными ограничениями, оказавшими влияние </w:t>
      </w:r>
      <w:r w:rsidR="003A6AF5" w:rsidRPr="00537E97">
        <w:rPr>
          <w:rFonts w:ascii="Times New Roman" w:eastAsia="Times New Roman" w:hAnsi="Times New Roman" w:cs="Times New Roman"/>
          <w:color w:val="000000" w:themeColor="text1"/>
          <w:sz w:val="28"/>
          <w:szCs w:val="28"/>
        </w:rPr>
        <w:t>на всю отрасль,</w:t>
      </w:r>
      <w:r w:rsidR="00153256" w:rsidRPr="00537E97">
        <w:rPr>
          <w:rFonts w:ascii="Times New Roman" w:eastAsia="Times New Roman" w:hAnsi="Times New Roman" w:cs="Times New Roman"/>
          <w:color w:val="000000" w:themeColor="text1"/>
          <w:sz w:val="28"/>
          <w:szCs w:val="28"/>
        </w:rPr>
        <w:t xml:space="preserve"> наблюдается спад показателя и постепенный рост в 2021 году. </w:t>
      </w:r>
    </w:p>
    <w:p w14:paraId="5AD40B89" w14:textId="68C65827" w:rsidR="009603A7" w:rsidRPr="00537E97" w:rsidRDefault="008801C1" w:rsidP="000E7D8A">
      <w:pPr>
        <w:pStyle w:val="style83"/>
        <w:spacing w:before="0" w:beforeAutospacing="0" w:after="0" w:afterAutospacing="0"/>
        <w:ind w:firstLine="709"/>
        <w:jc w:val="both"/>
        <w:rPr>
          <w:color w:val="000000" w:themeColor="text1"/>
          <w:sz w:val="28"/>
          <w:szCs w:val="28"/>
        </w:rPr>
      </w:pPr>
      <w:r>
        <w:rPr>
          <w:color w:val="000000" w:themeColor="text1"/>
          <w:sz w:val="28"/>
          <w:szCs w:val="28"/>
        </w:rPr>
        <w:t>Д</w:t>
      </w:r>
      <w:r w:rsidR="009603A7" w:rsidRPr="00537E97">
        <w:rPr>
          <w:color w:val="000000" w:themeColor="text1"/>
          <w:sz w:val="28"/>
          <w:szCs w:val="28"/>
        </w:rPr>
        <w:t>инамика изменения внутренних затрат на инновации с 2011 года имеет положительный тренд</w:t>
      </w:r>
      <w:r w:rsidR="008F22C5" w:rsidRPr="00537E97">
        <w:rPr>
          <w:color w:val="000000" w:themeColor="text1"/>
          <w:sz w:val="28"/>
          <w:szCs w:val="28"/>
        </w:rPr>
        <w:t xml:space="preserve"> (рисунок 1</w:t>
      </w:r>
      <w:r>
        <w:rPr>
          <w:color w:val="000000" w:themeColor="text1"/>
          <w:sz w:val="28"/>
          <w:szCs w:val="28"/>
        </w:rPr>
        <w:t>2</w:t>
      </w:r>
      <w:r w:rsidR="009603A7" w:rsidRPr="00537E97">
        <w:rPr>
          <w:color w:val="000000" w:themeColor="text1"/>
          <w:sz w:val="28"/>
          <w:szCs w:val="28"/>
        </w:rPr>
        <w:t xml:space="preserve">). За этот период затраты на инновации возросли в 2 раза с 33 466 тыс. тенге в 2011 году до 68 884 тыс. тенге в 2018 году. </w:t>
      </w:r>
      <w:r w:rsidR="00F30B0B" w:rsidRPr="00537E97">
        <w:rPr>
          <w:color w:val="000000" w:themeColor="text1"/>
          <w:sz w:val="28"/>
          <w:szCs w:val="28"/>
        </w:rPr>
        <w:t xml:space="preserve">Однако незначительно снизились в период пандемии до 61 005,1 </w:t>
      </w:r>
      <w:proofErr w:type="spellStart"/>
      <w:proofErr w:type="gramStart"/>
      <w:r w:rsidR="00F30B0B" w:rsidRPr="00537E97">
        <w:rPr>
          <w:color w:val="000000" w:themeColor="text1"/>
          <w:sz w:val="28"/>
          <w:szCs w:val="28"/>
        </w:rPr>
        <w:t>тыс.тенге</w:t>
      </w:r>
      <w:proofErr w:type="spellEnd"/>
      <w:proofErr w:type="gramEnd"/>
      <w:r w:rsidR="00F30B0B" w:rsidRPr="00537E97">
        <w:rPr>
          <w:color w:val="000000" w:themeColor="text1"/>
          <w:sz w:val="28"/>
          <w:szCs w:val="28"/>
        </w:rPr>
        <w:t xml:space="preserve">. </w:t>
      </w:r>
      <w:r w:rsidR="00894B7E" w:rsidRPr="00537E97">
        <w:rPr>
          <w:color w:val="000000" w:themeColor="text1"/>
          <w:sz w:val="28"/>
          <w:szCs w:val="28"/>
        </w:rPr>
        <w:t xml:space="preserve">Изменение доли инновационной продукции по отношению к ВВП коррелирует с трендом изменения внутренних затрат. </w:t>
      </w:r>
    </w:p>
    <w:p w14:paraId="5AD40B8A" w14:textId="04D84B75" w:rsidR="00242964" w:rsidRPr="00537E97" w:rsidRDefault="00242964" w:rsidP="000E7D8A">
      <w:pPr>
        <w:pStyle w:val="style83"/>
        <w:spacing w:before="0" w:beforeAutospacing="0" w:after="0" w:afterAutospacing="0"/>
        <w:ind w:firstLine="709"/>
        <w:jc w:val="both"/>
        <w:rPr>
          <w:color w:val="000000" w:themeColor="text1"/>
          <w:sz w:val="28"/>
          <w:szCs w:val="28"/>
        </w:rPr>
      </w:pPr>
    </w:p>
    <w:p w14:paraId="5AD40B8B" w14:textId="3AAC8DD2" w:rsidR="00FB0DC4" w:rsidRPr="00537E97" w:rsidRDefault="008801C1" w:rsidP="000E7D8A">
      <w:pPr>
        <w:pStyle w:val="style83"/>
        <w:spacing w:before="0" w:beforeAutospacing="0" w:after="0" w:afterAutospacing="0"/>
        <w:ind w:firstLine="709"/>
        <w:jc w:val="both"/>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8720" behindDoc="0" locked="0" layoutInCell="1" allowOverlap="1" wp14:anchorId="2B305457" wp14:editId="7FE837ED">
                <wp:simplePos x="0" y="0"/>
                <wp:positionH relativeFrom="column">
                  <wp:posOffset>3682365</wp:posOffset>
                </wp:positionH>
                <wp:positionV relativeFrom="paragraph">
                  <wp:posOffset>19050</wp:posOffset>
                </wp:positionV>
                <wp:extent cx="1352550" cy="24765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1352550"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E965E5" w14:textId="4DA7364E" w:rsidR="00EA7F65" w:rsidRPr="00070B30" w:rsidRDefault="00EA7F65" w:rsidP="008801C1">
                            <w:pPr>
                              <w:jc w:val="center"/>
                              <w:rPr>
                                <w:rFonts w:ascii="Times New Roman" w:hAnsi="Times New Roman" w:cs="Times New Roman"/>
                                <w:sz w:val="20"/>
                                <w:szCs w:val="20"/>
                              </w:rPr>
                            </w:pPr>
                            <w:r>
                              <w:rPr>
                                <w:rFonts w:ascii="Times New Roman" w:hAnsi="Times New Roman" w:cs="Times New Roman"/>
                                <w:sz w:val="20"/>
                                <w:szCs w:val="20"/>
                              </w:rPr>
                              <w:t>тыс</w:t>
                            </w:r>
                            <w:r w:rsidRPr="00070B30">
                              <w:rPr>
                                <w:rFonts w:ascii="Times New Roman" w:hAnsi="Times New Roman" w:cs="Times New Roman"/>
                                <w:sz w:val="20"/>
                                <w:szCs w:val="20"/>
                              </w:rPr>
                              <w:t>.тг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05457" id="Прямоугольник 13" o:spid="_x0000_s1080" style="position:absolute;left:0;text-align:left;margin-left:289.95pt;margin-top:1.5pt;width:106.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" fillcolor="white [3201]" stroked="f" strokeweight="2pt">
                <v:textbox>
                  <w:txbxContent>
                    <w:p w14:paraId="29E965E5" w14:textId="4DA7364E" w:rsidR="00EA7F65" w:rsidRPr="00070B30" w:rsidRDefault="00EA7F65" w:rsidP="008801C1">
                      <w:pPr>
                        <w:jc w:val="center"/>
                        <w:rPr>
                          <w:rFonts w:ascii="Times New Roman" w:hAnsi="Times New Roman" w:cs="Times New Roman"/>
                          <w:sz w:val="20"/>
                          <w:szCs w:val="20"/>
                        </w:rPr>
                      </w:pPr>
                      <w:r>
                        <w:rPr>
                          <w:rFonts w:ascii="Times New Roman" w:hAnsi="Times New Roman" w:cs="Times New Roman"/>
                          <w:sz w:val="20"/>
                          <w:szCs w:val="20"/>
                        </w:rPr>
                        <w:t>тыс</w:t>
                      </w:r>
                      <w:r w:rsidRPr="00070B30">
                        <w:rPr>
                          <w:rFonts w:ascii="Times New Roman" w:hAnsi="Times New Roman" w:cs="Times New Roman"/>
                          <w:sz w:val="20"/>
                          <w:szCs w:val="20"/>
                        </w:rPr>
                        <w:t>.тг</w:t>
                      </w:r>
                    </w:p>
                  </w:txbxContent>
                </v:textbox>
              </v:rect>
            </w:pict>
          </mc:Fallback>
        </mc:AlternateContent>
      </w:r>
      <w:r w:rsidR="008A57C2" w:rsidRPr="00537E97">
        <w:rPr>
          <w:noProof/>
        </w:rPr>
        <w:drawing>
          <wp:inline distT="0" distB="0" distL="0" distR="0" wp14:anchorId="54C6510B" wp14:editId="2E47AD93">
            <wp:extent cx="5355771" cy="2405102"/>
            <wp:effectExtent l="0" t="0" r="0" b="0"/>
            <wp:docPr id="10" name="Диаграмма 10">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D40B8D" w14:textId="2B818DB3" w:rsidR="009603A7" w:rsidRPr="00537E97" w:rsidRDefault="009603A7" w:rsidP="002E4020">
      <w:pPr>
        <w:pStyle w:val="af9"/>
        <w:spacing w:after="0"/>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12</w:t>
      </w:r>
      <w:r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 Динамика изменения внутренних затрат на инновации, 2009-20</w:t>
      </w:r>
      <w:r w:rsidR="008A57C2" w:rsidRPr="00537E97">
        <w:rPr>
          <w:rFonts w:ascii="Times New Roman" w:hAnsi="Times New Roman" w:cs="Times New Roman"/>
          <w:i w:val="0"/>
          <w:color w:val="000000" w:themeColor="text1"/>
          <w:sz w:val="28"/>
          <w:szCs w:val="28"/>
        </w:rPr>
        <w:t>2</w:t>
      </w:r>
      <w:r w:rsidRPr="00537E97">
        <w:rPr>
          <w:rFonts w:ascii="Times New Roman" w:hAnsi="Times New Roman" w:cs="Times New Roman"/>
          <w:i w:val="0"/>
          <w:color w:val="000000" w:themeColor="text1"/>
          <w:sz w:val="28"/>
          <w:szCs w:val="28"/>
        </w:rPr>
        <w:t>1гг.</w:t>
      </w:r>
    </w:p>
    <w:p w14:paraId="5AD40B8E" w14:textId="77777777" w:rsidR="002E4020" w:rsidRPr="00537E97" w:rsidRDefault="002E4020" w:rsidP="002E4020">
      <w:pPr>
        <w:spacing w:after="0" w:line="240" w:lineRule="auto"/>
      </w:pPr>
    </w:p>
    <w:p w14:paraId="5AD40B8F" w14:textId="77777777" w:rsidR="009603A7" w:rsidRPr="00537E97" w:rsidRDefault="009603A7" w:rsidP="002E4020">
      <w:pPr>
        <w:pStyle w:val="af3"/>
        <w:rPr>
          <w:rFonts w:ascii="Times New Roman" w:eastAsia="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rPr>
        <w:t xml:space="preserve">Примечание – </w:t>
      </w:r>
      <w:r w:rsidR="008D517A" w:rsidRPr="00537E97">
        <w:rPr>
          <w:rFonts w:ascii="Times New Roman" w:eastAsia="Times New Roman" w:hAnsi="Times New Roman" w:cs="Times New Roman"/>
          <w:color w:val="000000" w:themeColor="text1"/>
          <w:sz w:val="24"/>
          <w:szCs w:val="24"/>
        </w:rPr>
        <w:t xml:space="preserve">Составлено на основе источника </w:t>
      </w:r>
      <w:r w:rsidR="00417828" w:rsidRPr="00537E97">
        <w:rPr>
          <w:rFonts w:ascii="Times New Roman" w:eastAsia="Times New Roman" w:hAnsi="Times New Roman" w:cs="Times New Roman"/>
          <w:color w:val="000000" w:themeColor="text1"/>
          <w:sz w:val="24"/>
          <w:szCs w:val="24"/>
        </w:rPr>
        <w:t>[</w:t>
      </w:r>
      <w:r w:rsidR="004C0E4D" w:rsidRPr="00537E97">
        <w:rPr>
          <w:rFonts w:ascii="Times New Roman" w:eastAsia="Times New Roman" w:hAnsi="Times New Roman" w:cs="Times New Roman"/>
          <w:color w:val="000000" w:themeColor="text1"/>
          <w:sz w:val="24"/>
          <w:szCs w:val="24"/>
        </w:rPr>
        <w:t>69</w:t>
      </w:r>
      <w:r w:rsidRPr="00537E97">
        <w:rPr>
          <w:rFonts w:ascii="Times New Roman" w:eastAsia="Times New Roman" w:hAnsi="Times New Roman" w:cs="Times New Roman"/>
          <w:color w:val="000000" w:themeColor="text1"/>
          <w:sz w:val="24"/>
          <w:szCs w:val="24"/>
        </w:rPr>
        <w:t>]</w:t>
      </w:r>
    </w:p>
    <w:p w14:paraId="733EC68A" w14:textId="77777777" w:rsidR="00153256" w:rsidRPr="00537E97" w:rsidRDefault="00153256" w:rsidP="008A591A">
      <w:pPr>
        <w:spacing w:after="0" w:line="240" w:lineRule="auto"/>
        <w:ind w:firstLine="709"/>
        <w:jc w:val="both"/>
        <w:rPr>
          <w:rFonts w:ascii="Times New Roman" w:eastAsia="Times New Roman" w:hAnsi="Times New Roman" w:cs="Times New Roman"/>
          <w:color w:val="000000" w:themeColor="text1"/>
          <w:sz w:val="28"/>
          <w:szCs w:val="28"/>
        </w:rPr>
      </w:pPr>
    </w:p>
    <w:p w14:paraId="1DF35E4E" w14:textId="639DCF4A" w:rsidR="00153256" w:rsidRPr="00537E97" w:rsidRDefault="00CF1417" w:rsidP="00276AC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rPr>
        <w:t>Вопреки тому</w:t>
      </w:r>
      <w:r w:rsidR="008A591A" w:rsidRPr="00537E97">
        <w:rPr>
          <w:rFonts w:ascii="Times New Roman" w:eastAsia="Times New Roman" w:hAnsi="Times New Roman" w:cs="Times New Roman"/>
          <w:color w:val="000000" w:themeColor="text1"/>
          <w:sz w:val="28"/>
          <w:szCs w:val="28"/>
        </w:rPr>
        <w:t>, что в стране создаются и получают развитие базовые элементы инновационной инфраструктуры существенных изменений в инновационных процессах не наблюдается, они все еще не оказывают влияния на развитие экономики</w:t>
      </w:r>
      <w:r w:rsidR="00013718" w:rsidRPr="00537E97">
        <w:rPr>
          <w:rFonts w:ascii="Times New Roman" w:eastAsia="Times New Roman" w:hAnsi="Times New Roman" w:cs="Times New Roman"/>
          <w:color w:val="000000" w:themeColor="text1"/>
          <w:sz w:val="28"/>
          <w:szCs w:val="28"/>
        </w:rPr>
        <w:t>.</w:t>
      </w:r>
      <w:r w:rsidR="00865056"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 xml:space="preserve">По данным Министерства национальной экономики Республики Казахстан, в 2018г. </w:t>
      </w:r>
      <w:r w:rsidR="008801C1">
        <w:rPr>
          <w:rFonts w:ascii="Times New Roman" w:eastAsia="Times New Roman" w:hAnsi="Times New Roman" w:cs="Times New Roman"/>
          <w:color w:val="000000" w:themeColor="text1"/>
          <w:sz w:val="28"/>
          <w:szCs w:val="28"/>
          <w:lang w:eastAsia="ru-RU"/>
        </w:rPr>
        <w:t>о</w:t>
      </w:r>
      <w:r w:rsidR="00DE349A" w:rsidRPr="00537E97">
        <w:rPr>
          <w:rFonts w:ascii="Times New Roman" w:eastAsia="Times New Roman" w:hAnsi="Times New Roman" w:cs="Times New Roman"/>
          <w:color w:val="000000" w:themeColor="text1"/>
          <w:sz w:val="28"/>
          <w:szCs w:val="28"/>
          <w:lang w:eastAsia="ru-RU"/>
        </w:rPr>
        <w:t xml:space="preserve">бъем производства </w:t>
      </w:r>
      <w:r w:rsidR="009603A7" w:rsidRPr="00537E97">
        <w:rPr>
          <w:rFonts w:ascii="Times New Roman" w:eastAsia="Times New Roman" w:hAnsi="Times New Roman" w:cs="Times New Roman"/>
          <w:color w:val="000000" w:themeColor="text1"/>
          <w:sz w:val="28"/>
          <w:szCs w:val="28"/>
          <w:lang w:eastAsia="ru-RU"/>
        </w:rPr>
        <w:t xml:space="preserve">промышленной продукции </w:t>
      </w:r>
      <w:r w:rsidR="00DE349A" w:rsidRPr="00537E97">
        <w:rPr>
          <w:rFonts w:ascii="Times New Roman" w:eastAsia="Times New Roman" w:hAnsi="Times New Roman" w:cs="Times New Roman"/>
          <w:color w:val="000000" w:themeColor="text1"/>
          <w:sz w:val="28"/>
          <w:szCs w:val="28"/>
          <w:lang w:eastAsia="ru-RU"/>
        </w:rPr>
        <w:t xml:space="preserve">составил </w:t>
      </w:r>
      <w:r w:rsidR="00276AC2" w:rsidRPr="00537E97">
        <w:rPr>
          <w:rFonts w:ascii="Times New Roman" w:eastAsia="Times New Roman" w:hAnsi="Times New Roman" w:cs="Times New Roman"/>
          <w:color w:val="000000" w:themeColor="text1"/>
          <w:sz w:val="28"/>
          <w:szCs w:val="28"/>
          <w:lang w:eastAsia="ru-RU"/>
        </w:rPr>
        <w:t xml:space="preserve">2 790,2 млрд. тенге. </w:t>
      </w:r>
      <w:r w:rsidR="008801C1">
        <w:rPr>
          <w:rFonts w:ascii="Times New Roman" w:eastAsia="Times New Roman" w:hAnsi="Times New Roman" w:cs="Times New Roman"/>
          <w:color w:val="000000" w:themeColor="text1"/>
          <w:sz w:val="28"/>
          <w:szCs w:val="28"/>
          <w:lang w:eastAsia="ru-RU"/>
        </w:rPr>
        <w:t>Тогда как п</w:t>
      </w:r>
      <w:r w:rsidR="008801C1" w:rsidRPr="008801C1">
        <w:rPr>
          <w:rFonts w:ascii="Times New Roman" w:eastAsia="Times New Roman" w:hAnsi="Times New Roman" w:cs="Times New Roman"/>
          <w:color w:val="000000" w:themeColor="text1"/>
          <w:sz w:val="28"/>
          <w:szCs w:val="28"/>
          <w:lang w:eastAsia="ru-RU"/>
        </w:rPr>
        <w:t>о итогам 2021 года промышленной продукции произведено на сумму 2 795,6 млрд тенге.</w:t>
      </w:r>
      <w:r w:rsidR="008801C1" w:rsidRPr="00537E97">
        <w:rPr>
          <w:rFonts w:ascii="Times New Roman" w:eastAsia="Times New Roman" w:hAnsi="Times New Roman" w:cs="Times New Roman"/>
          <w:color w:val="000000" w:themeColor="text1"/>
          <w:sz w:val="28"/>
          <w:szCs w:val="28"/>
          <w:lang w:eastAsia="ru-RU"/>
        </w:rPr>
        <w:t xml:space="preserve"> </w:t>
      </w:r>
      <w:r w:rsidR="00865056" w:rsidRPr="00537E97">
        <w:rPr>
          <w:rFonts w:ascii="Times New Roman" w:eastAsia="Times New Roman" w:hAnsi="Times New Roman" w:cs="Times New Roman"/>
          <w:color w:val="000000" w:themeColor="text1"/>
          <w:sz w:val="28"/>
          <w:szCs w:val="28"/>
          <w:lang w:eastAsia="ru-RU"/>
        </w:rPr>
        <w:t>В экономике Казахстана наблюдается торможение и</w:t>
      </w:r>
      <w:r w:rsidR="009603A7" w:rsidRPr="00537E97">
        <w:rPr>
          <w:rFonts w:ascii="Times New Roman" w:eastAsia="Times New Roman" w:hAnsi="Times New Roman" w:cs="Times New Roman"/>
          <w:color w:val="000000" w:themeColor="text1"/>
          <w:sz w:val="28"/>
          <w:szCs w:val="28"/>
          <w:lang w:eastAsia="ru-RU"/>
        </w:rPr>
        <w:t>нновационны</w:t>
      </w:r>
      <w:r w:rsidR="00865056" w:rsidRPr="00537E97">
        <w:rPr>
          <w:rFonts w:ascii="Times New Roman" w:eastAsia="Times New Roman" w:hAnsi="Times New Roman" w:cs="Times New Roman"/>
          <w:color w:val="000000" w:themeColor="text1"/>
          <w:sz w:val="28"/>
          <w:szCs w:val="28"/>
          <w:lang w:eastAsia="ru-RU"/>
        </w:rPr>
        <w:t>х</w:t>
      </w:r>
      <w:r w:rsidR="009603A7" w:rsidRPr="00537E97">
        <w:rPr>
          <w:rFonts w:ascii="Times New Roman" w:eastAsia="Times New Roman" w:hAnsi="Times New Roman" w:cs="Times New Roman"/>
          <w:color w:val="000000" w:themeColor="text1"/>
          <w:sz w:val="28"/>
          <w:szCs w:val="28"/>
          <w:lang w:eastAsia="ru-RU"/>
        </w:rPr>
        <w:t xml:space="preserve"> процесс</w:t>
      </w:r>
      <w:r w:rsidR="00865056" w:rsidRPr="00537E97">
        <w:rPr>
          <w:rFonts w:ascii="Times New Roman" w:eastAsia="Times New Roman" w:hAnsi="Times New Roman" w:cs="Times New Roman"/>
          <w:color w:val="000000" w:themeColor="text1"/>
          <w:sz w:val="28"/>
          <w:szCs w:val="28"/>
          <w:lang w:eastAsia="ru-RU"/>
        </w:rPr>
        <w:t>ов</w:t>
      </w:r>
      <w:r w:rsidR="009603A7" w:rsidRPr="00537E97">
        <w:rPr>
          <w:rFonts w:ascii="Times New Roman" w:eastAsia="Times New Roman" w:hAnsi="Times New Roman" w:cs="Times New Roman"/>
          <w:color w:val="000000" w:themeColor="text1"/>
          <w:sz w:val="28"/>
          <w:szCs w:val="28"/>
          <w:lang w:eastAsia="ru-RU"/>
        </w:rPr>
        <w:t xml:space="preserve"> </w:t>
      </w:r>
      <w:r w:rsidR="00865056" w:rsidRPr="00537E97">
        <w:rPr>
          <w:rFonts w:ascii="Times New Roman" w:eastAsia="Times New Roman" w:hAnsi="Times New Roman" w:cs="Times New Roman"/>
          <w:color w:val="000000" w:themeColor="text1"/>
          <w:sz w:val="28"/>
          <w:szCs w:val="28"/>
          <w:lang w:eastAsia="ru-RU"/>
        </w:rPr>
        <w:t>по причине</w:t>
      </w:r>
      <w:r w:rsidR="009603A7" w:rsidRPr="00537E97">
        <w:rPr>
          <w:rFonts w:ascii="Times New Roman" w:eastAsia="Times New Roman" w:hAnsi="Times New Roman" w:cs="Times New Roman"/>
          <w:color w:val="000000" w:themeColor="text1"/>
          <w:sz w:val="28"/>
          <w:szCs w:val="28"/>
          <w:lang w:eastAsia="ru-RU"/>
        </w:rPr>
        <w:t xml:space="preserve"> институциональны</w:t>
      </w:r>
      <w:r w:rsidR="00865056" w:rsidRPr="00537E97">
        <w:rPr>
          <w:rFonts w:ascii="Times New Roman" w:eastAsia="Times New Roman" w:hAnsi="Times New Roman" w:cs="Times New Roman"/>
          <w:color w:val="000000" w:themeColor="text1"/>
          <w:sz w:val="28"/>
          <w:szCs w:val="28"/>
          <w:lang w:eastAsia="ru-RU"/>
        </w:rPr>
        <w:t>х</w:t>
      </w:r>
      <w:r w:rsidR="009603A7" w:rsidRPr="00537E97">
        <w:rPr>
          <w:rFonts w:ascii="Times New Roman" w:eastAsia="Times New Roman" w:hAnsi="Times New Roman" w:cs="Times New Roman"/>
          <w:color w:val="000000" w:themeColor="text1"/>
          <w:sz w:val="28"/>
          <w:szCs w:val="28"/>
          <w:lang w:eastAsia="ru-RU"/>
        </w:rPr>
        <w:t xml:space="preserve"> проблем</w:t>
      </w:r>
      <w:r w:rsidR="00865056" w:rsidRPr="00537E97">
        <w:rPr>
          <w:rFonts w:ascii="Times New Roman" w:eastAsia="Times New Roman" w:hAnsi="Times New Roman" w:cs="Times New Roman"/>
          <w:color w:val="000000" w:themeColor="text1"/>
          <w:sz w:val="28"/>
          <w:szCs w:val="28"/>
          <w:lang w:eastAsia="ru-RU"/>
        </w:rPr>
        <w:t xml:space="preserve"> в </w:t>
      </w:r>
      <w:r w:rsidR="009603A7" w:rsidRPr="00537E97">
        <w:rPr>
          <w:rFonts w:ascii="Times New Roman" w:eastAsia="Times New Roman" w:hAnsi="Times New Roman" w:cs="Times New Roman"/>
          <w:color w:val="000000" w:themeColor="text1"/>
          <w:sz w:val="28"/>
          <w:szCs w:val="28"/>
          <w:lang w:eastAsia="ru-RU"/>
        </w:rPr>
        <w:t>на</w:t>
      </w:r>
      <w:r w:rsidR="00865056" w:rsidRPr="00537E97">
        <w:rPr>
          <w:rFonts w:ascii="Times New Roman" w:eastAsia="Times New Roman" w:hAnsi="Times New Roman" w:cs="Times New Roman"/>
          <w:color w:val="000000" w:themeColor="text1"/>
          <w:sz w:val="28"/>
          <w:szCs w:val="28"/>
          <w:lang w:eastAsia="ru-RU"/>
        </w:rPr>
        <w:t>циональной инновационной системе</w:t>
      </w:r>
      <w:r w:rsidR="009603A7" w:rsidRPr="00537E97">
        <w:rPr>
          <w:rFonts w:ascii="Times New Roman" w:eastAsia="Times New Roman" w:hAnsi="Times New Roman" w:cs="Times New Roman"/>
          <w:color w:val="000000" w:themeColor="text1"/>
          <w:sz w:val="28"/>
          <w:szCs w:val="28"/>
          <w:lang w:eastAsia="ru-RU"/>
        </w:rPr>
        <w:t xml:space="preserve">. </w:t>
      </w:r>
      <w:r w:rsidR="0039554B" w:rsidRPr="00537E97">
        <w:rPr>
          <w:rFonts w:ascii="Times New Roman" w:eastAsia="Times New Roman" w:hAnsi="Times New Roman" w:cs="Times New Roman"/>
          <w:color w:val="000000" w:themeColor="text1"/>
          <w:sz w:val="28"/>
          <w:szCs w:val="28"/>
          <w:lang w:eastAsia="ru-RU"/>
        </w:rPr>
        <w:t>Между бизнесом, наукой и образованием в стране слабо выражены связи, что влечет низкие показатели к</w:t>
      </w:r>
      <w:r w:rsidR="009603A7" w:rsidRPr="00537E97">
        <w:rPr>
          <w:rFonts w:ascii="Times New Roman" w:eastAsia="Times New Roman" w:hAnsi="Times New Roman" w:cs="Times New Roman"/>
          <w:color w:val="000000" w:themeColor="text1"/>
          <w:sz w:val="28"/>
          <w:szCs w:val="28"/>
          <w:lang w:eastAsia="ru-RU"/>
        </w:rPr>
        <w:t>оммерциализаци</w:t>
      </w:r>
      <w:r w:rsidR="0039554B" w:rsidRPr="00537E97">
        <w:rPr>
          <w:rFonts w:ascii="Times New Roman" w:eastAsia="Times New Roman" w:hAnsi="Times New Roman" w:cs="Times New Roman"/>
          <w:color w:val="000000" w:themeColor="text1"/>
          <w:sz w:val="28"/>
          <w:szCs w:val="28"/>
          <w:lang w:eastAsia="ru-RU"/>
        </w:rPr>
        <w:t>и</w:t>
      </w:r>
      <w:r w:rsidR="009603A7" w:rsidRPr="00537E97">
        <w:rPr>
          <w:rFonts w:ascii="Times New Roman" w:eastAsia="Times New Roman" w:hAnsi="Times New Roman" w:cs="Times New Roman"/>
          <w:color w:val="000000" w:themeColor="text1"/>
          <w:sz w:val="28"/>
          <w:szCs w:val="28"/>
          <w:lang w:eastAsia="ru-RU"/>
        </w:rPr>
        <w:t xml:space="preserve"> и трансфер</w:t>
      </w:r>
      <w:r w:rsidR="0039554B" w:rsidRPr="00537E97">
        <w:rPr>
          <w:rFonts w:ascii="Times New Roman" w:eastAsia="Times New Roman" w:hAnsi="Times New Roman" w:cs="Times New Roman"/>
          <w:color w:val="000000" w:themeColor="text1"/>
          <w:sz w:val="28"/>
          <w:szCs w:val="28"/>
          <w:lang w:eastAsia="ru-RU"/>
        </w:rPr>
        <w:t>а</w:t>
      </w:r>
      <w:r w:rsidR="009603A7" w:rsidRPr="00537E97">
        <w:rPr>
          <w:rFonts w:ascii="Times New Roman" w:eastAsia="Times New Roman" w:hAnsi="Times New Roman" w:cs="Times New Roman"/>
          <w:color w:val="000000" w:themeColor="text1"/>
          <w:sz w:val="28"/>
          <w:szCs w:val="28"/>
          <w:lang w:eastAsia="ru-RU"/>
        </w:rPr>
        <w:t xml:space="preserve"> ин</w:t>
      </w:r>
      <w:r w:rsidR="00013718" w:rsidRPr="00537E97">
        <w:rPr>
          <w:rFonts w:ascii="Times New Roman" w:eastAsia="Times New Roman" w:hAnsi="Times New Roman" w:cs="Times New Roman"/>
          <w:color w:val="000000" w:themeColor="text1"/>
          <w:sz w:val="28"/>
          <w:szCs w:val="28"/>
          <w:lang w:eastAsia="ru-RU"/>
        </w:rPr>
        <w:t xml:space="preserve">новаций. </w:t>
      </w:r>
      <w:r w:rsidR="00F96A4B" w:rsidRPr="00537E97">
        <w:rPr>
          <w:rFonts w:ascii="Times New Roman" w:eastAsia="Times New Roman" w:hAnsi="Times New Roman" w:cs="Times New Roman"/>
          <w:color w:val="000000" w:themeColor="text1"/>
          <w:sz w:val="28"/>
          <w:szCs w:val="28"/>
          <w:lang w:eastAsia="ru-RU"/>
        </w:rPr>
        <w:t xml:space="preserve">Кроме того, инновационная деятельность в стране реализуется не </w:t>
      </w:r>
      <w:r w:rsidR="00276AC2" w:rsidRPr="00537E97">
        <w:rPr>
          <w:rFonts w:ascii="Times New Roman" w:eastAsia="Times New Roman" w:hAnsi="Times New Roman" w:cs="Times New Roman"/>
          <w:color w:val="000000" w:themeColor="text1"/>
          <w:sz w:val="28"/>
          <w:szCs w:val="28"/>
          <w:lang w:eastAsia="ru-RU"/>
        </w:rPr>
        <w:t xml:space="preserve">за </w:t>
      </w:r>
      <w:r w:rsidR="00F96A4B" w:rsidRPr="00537E97">
        <w:rPr>
          <w:rFonts w:ascii="Times New Roman" w:eastAsia="Times New Roman" w:hAnsi="Times New Roman" w:cs="Times New Roman"/>
          <w:color w:val="000000" w:themeColor="text1"/>
          <w:sz w:val="28"/>
          <w:szCs w:val="28"/>
          <w:lang w:eastAsia="ru-RU"/>
        </w:rPr>
        <w:t xml:space="preserve">счет собственных инноваций, а приобретаются и внедряются технологии из других стран. Низкий </w:t>
      </w:r>
      <w:r w:rsidR="00F96A4B" w:rsidRPr="00537E97">
        <w:rPr>
          <w:rFonts w:ascii="Times New Roman" w:eastAsia="Times New Roman" w:hAnsi="Times New Roman" w:cs="Times New Roman"/>
          <w:color w:val="000000" w:themeColor="text1"/>
          <w:sz w:val="28"/>
          <w:szCs w:val="28"/>
          <w:lang w:eastAsia="ru-RU"/>
        </w:rPr>
        <w:lastRenderedPageBreak/>
        <w:t xml:space="preserve">уровень инноваций также связан со слабой восприимчивостью экономики к инновациям. </w:t>
      </w:r>
    </w:p>
    <w:p w14:paraId="5AD40B95" w14:textId="7D194C61" w:rsidR="005E441D" w:rsidRPr="00537E97" w:rsidRDefault="0039719A" w:rsidP="003A6AF5">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настоящий момент в инновационной отрасли наблюдается низкая конкурентоспособность научных разработок. </w:t>
      </w:r>
      <w:r w:rsidR="00276AC2" w:rsidRPr="00537E97">
        <w:rPr>
          <w:rFonts w:ascii="Times New Roman" w:eastAsia="Times New Roman" w:hAnsi="Times New Roman" w:cs="Times New Roman"/>
          <w:color w:val="000000" w:themeColor="text1"/>
          <w:sz w:val="28"/>
          <w:szCs w:val="28"/>
          <w:lang w:eastAsia="ru-RU"/>
        </w:rPr>
        <w:t>С</w:t>
      </w:r>
      <w:r w:rsidRPr="00537E97">
        <w:rPr>
          <w:rFonts w:ascii="Times New Roman" w:eastAsia="Times New Roman" w:hAnsi="Times New Roman" w:cs="Times New Roman"/>
          <w:color w:val="000000" w:themeColor="text1"/>
          <w:sz w:val="28"/>
          <w:szCs w:val="28"/>
          <w:lang w:eastAsia="ru-RU"/>
        </w:rPr>
        <w:t>огласно законам инновационного маркетинга конкурентоспособность предприятию обеспечивает пос</w:t>
      </w:r>
      <w:r w:rsidR="002E4020" w:rsidRPr="00537E97">
        <w:rPr>
          <w:rFonts w:ascii="Times New Roman" w:eastAsia="Times New Roman" w:hAnsi="Times New Roman" w:cs="Times New Roman"/>
          <w:color w:val="000000" w:themeColor="text1"/>
          <w:sz w:val="28"/>
          <w:szCs w:val="28"/>
          <w:lang w:eastAsia="ru-RU"/>
        </w:rPr>
        <w:t>тоянное инновационное развитие, то есть ч</w:t>
      </w:r>
      <w:r w:rsidRPr="00537E97">
        <w:rPr>
          <w:rFonts w:ascii="Times New Roman" w:eastAsia="Times New Roman" w:hAnsi="Times New Roman" w:cs="Times New Roman"/>
          <w:color w:val="000000" w:themeColor="text1"/>
          <w:sz w:val="28"/>
          <w:szCs w:val="28"/>
          <w:lang w:eastAsia="ru-RU"/>
        </w:rPr>
        <w:t>ем выше уровень технологического развития предприятия, тем выше уровень конкурентос</w:t>
      </w:r>
      <w:r w:rsidR="002E4020" w:rsidRPr="00537E97">
        <w:rPr>
          <w:rFonts w:ascii="Times New Roman" w:eastAsia="Times New Roman" w:hAnsi="Times New Roman" w:cs="Times New Roman"/>
          <w:color w:val="000000" w:themeColor="text1"/>
          <w:sz w:val="28"/>
          <w:szCs w:val="28"/>
          <w:lang w:eastAsia="ru-RU"/>
        </w:rPr>
        <w:t xml:space="preserve">пособности, при условии, что </w:t>
      </w:r>
      <w:r w:rsidRPr="00537E97">
        <w:rPr>
          <w:rFonts w:ascii="Times New Roman" w:eastAsia="Times New Roman" w:hAnsi="Times New Roman" w:cs="Times New Roman"/>
          <w:color w:val="000000" w:themeColor="text1"/>
          <w:sz w:val="28"/>
          <w:szCs w:val="28"/>
          <w:lang w:eastAsia="ru-RU"/>
        </w:rPr>
        <w:t>инновационные процессы должны нести глубинный характер, т</w:t>
      </w:r>
      <w:r w:rsidR="0018293F" w:rsidRPr="00537E97">
        <w:rPr>
          <w:rFonts w:ascii="Times New Roman" w:eastAsia="Times New Roman" w:hAnsi="Times New Roman" w:cs="Times New Roman"/>
          <w:color w:val="000000" w:themeColor="text1"/>
          <w:sz w:val="28"/>
          <w:szCs w:val="28"/>
          <w:lang w:eastAsia="ru-RU"/>
        </w:rPr>
        <w:t>ак как на конкурентоспособность</w:t>
      </w:r>
      <w:r w:rsidRPr="00537E97">
        <w:rPr>
          <w:rFonts w:ascii="Times New Roman" w:eastAsia="Times New Roman" w:hAnsi="Times New Roman" w:cs="Times New Roman"/>
          <w:color w:val="000000" w:themeColor="text1"/>
          <w:sz w:val="28"/>
          <w:szCs w:val="28"/>
          <w:lang w:eastAsia="ru-RU"/>
        </w:rPr>
        <w:t xml:space="preserve"> влияют инновации, ориентированные на новые рынки и обладающие оригинальностью</w:t>
      </w:r>
      <w:r w:rsidR="00276AC2" w:rsidRPr="00537E97">
        <w:rPr>
          <w:rFonts w:ascii="Times New Roman" w:eastAsia="Times New Roman" w:hAnsi="Times New Roman" w:cs="Times New Roman"/>
          <w:color w:val="000000" w:themeColor="text1"/>
          <w:sz w:val="28"/>
          <w:szCs w:val="28"/>
          <w:lang w:eastAsia="ru-RU"/>
        </w:rPr>
        <w:t xml:space="preserve"> </w:t>
      </w:r>
      <w:r w:rsidR="004C0E4D" w:rsidRPr="00537E97">
        <w:rPr>
          <w:rFonts w:ascii="Times New Roman" w:eastAsia="Times New Roman" w:hAnsi="Times New Roman" w:cs="Times New Roman"/>
          <w:color w:val="000000" w:themeColor="text1"/>
          <w:sz w:val="28"/>
          <w:szCs w:val="28"/>
          <w:lang w:eastAsia="ru-RU"/>
        </w:rPr>
        <w:t>[67, c.131</w:t>
      </w:r>
      <w:r w:rsidRPr="00537E97">
        <w:rPr>
          <w:rFonts w:ascii="Times New Roman" w:eastAsia="Times New Roman" w:hAnsi="Times New Roman" w:cs="Times New Roman"/>
          <w:color w:val="000000" w:themeColor="text1"/>
          <w:sz w:val="28"/>
          <w:szCs w:val="28"/>
          <w:lang w:eastAsia="ru-RU"/>
        </w:rPr>
        <w:t>].</w:t>
      </w:r>
      <w:r w:rsidR="003A6AF5">
        <w:rPr>
          <w:rFonts w:ascii="Times New Roman" w:eastAsia="Times New Roman" w:hAnsi="Times New Roman" w:cs="Times New Roman"/>
          <w:color w:val="000000" w:themeColor="text1"/>
          <w:sz w:val="28"/>
          <w:szCs w:val="28"/>
          <w:lang w:eastAsia="ru-RU"/>
        </w:rPr>
        <w:t xml:space="preserve"> </w:t>
      </w:r>
      <w:r w:rsidR="00022330" w:rsidRPr="00537E97">
        <w:rPr>
          <w:rFonts w:ascii="Times New Roman" w:eastAsia="Times New Roman" w:hAnsi="Times New Roman" w:cs="Times New Roman"/>
          <w:bCs/>
          <w:color w:val="000000" w:themeColor="text1"/>
          <w:sz w:val="28"/>
          <w:szCs w:val="28"/>
          <w:lang w:eastAsia="ru-RU"/>
        </w:rPr>
        <w:t>По результатам п</w:t>
      </w:r>
      <w:r w:rsidR="009603A7" w:rsidRPr="00537E97">
        <w:rPr>
          <w:rFonts w:ascii="Times New Roman" w:eastAsia="Times New Roman" w:hAnsi="Times New Roman" w:cs="Times New Roman"/>
          <w:bCs/>
          <w:color w:val="000000" w:themeColor="text1"/>
          <w:sz w:val="28"/>
          <w:szCs w:val="28"/>
          <w:lang w:eastAsia="ru-RU"/>
        </w:rPr>
        <w:t>роведенного SWOT-анализа иннов</w:t>
      </w:r>
      <w:r w:rsidRPr="00537E97">
        <w:rPr>
          <w:rFonts w:ascii="Times New Roman" w:eastAsia="Times New Roman" w:hAnsi="Times New Roman" w:cs="Times New Roman"/>
          <w:bCs/>
          <w:color w:val="000000" w:themeColor="text1"/>
          <w:sz w:val="28"/>
          <w:szCs w:val="28"/>
          <w:lang w:eastAsia="ru-RU"/>
        </w:rPr>
        <w:t>ационной активности предпри</w:t>
      </w:r>
      <w:r w:rsidRPr="00537E97">
        <w:rPr>
          <w:rFonts w:ascii="Times New Roman" w:eastAsia="Times New Roman" w:hAnsi="Times New Roman" w:cs="Times New Roman"/>
          <w:bCs/>
          <w:color w:val="000000" w:themeColor="text1"/>
          <w:sz w:val="28"/>
          <w:szCs w:val="28"/>
          <w:lang w:eastAsia="ru-RU"/>
        </w:rPr>
        <w:softHyphen/>
        <w:t xml:space="preserve">ятий промышленного сектора </w:t>
      </w:r>
      <w:r w:rsidR="0018293F" w:rsidRPr="00537E97">
        <w:rPr>
          <w:rFonts w:ascii="Times New Roman" w:eastAsia="Times New Roman" w:hAnsi="Times New Roman" w:cs="Times New Roman"/>
          <w:bCs/>
          <w:color w:val="000000" w:themeColor="text1"/>
          <w:sz w:val="28"/>
          <w:szCs w:val="28"/>
          <w:lang w:eastAsia="ru-RU"/>
        </w:rPr>
        <w:t>(рисунок 15</w:t>
      </w:r>
      <w:r w:rsidR="00022330" w:rsidRPr="00537E97">
        <w:rPr>
          <w:rFonts w:ascii="Times New Roman" w:eastAsia="Times New Roman" w:hAnsi="Times New Roman" w:cs="Times New Roman"/>
          <w:bCs/>
          <w:color w:val="000000" w:themeColor="text1"/>
          <w:sz w:val="28"/>
          <w:szCs w:val="28"/>
          <w:lang w:eastAsia="ru-RU"/>
        </w:rPr>
        <w:t xml:space="preserve">) можно </w:t>
      </w:r>
      <w:r w:rsidR="005E441D" w:rsidRPr="00537E97">
        <w:rPr>
          <w:rFonts w:ascii="Times New Roman" w:eastAsia="Times New Roman" w:hAnsi="Times New Roman" w:cs="Times New Roman"/>
          <w:bCs/>
          <w:color w:val="000000" w:themeColor="text1"/>
          <w:sz w:val="28"/>
          <w:szCs w:val="28"/>
          <w:lang w:eastAsia="ru-RU"/>
        </w:rPr>
        <w:t>сделать следующие выводы:</w:t>
      </w:r>
    </w:p>
    <w:p w14:paraId="5AD40B96" w14:textId="77777777" w:rsidR="005E441D" w:rsidRPr="00537E97" w:rsidRDefault="005E441D" w:rsidP="005E441D">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Сильные стороны:</w:t>
      </w:r>
    </w:p>
    <w:p w14:paraId="5AD40B97" w14:textId="3FA44E66" w:rsidR="005E441D" w:rsidRPr="00537E97" w:rsidRDefault="00153256" w:rsidP="003143EB">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Р</w:t>
      </w:r>
      <w:r w:rsidR="007B756B" w:rsidRPr="00537E97">
        <w:rPr>
          <w:rFonts w:ascii="Times New Roman" w:eastAsia="Times New Roman" w:hAnsi="Times New Roman" w:cs="Times New Roman"/>
          <w:color w:val="000000" w:themeColor="text1"/>
          <w:sz w:val="28"/>
          <w:szCs w:val="28"/>
        </w:rPr>
        <w:t>ациональная</w:t>
      </w:r>
      <w:r w:rsidR="005E441D" w:rsidRPr="00537E97">
        <w:rPr>
          <w:rFonts w:ascii="Times New Roman" w:eastAsia="Times New Roman" w:hAnsi="Times New Roman" w:cs="Times New Roman"/>
          <w:color w:val="000000" w:themeColor="text1"/>
          <w:sz w:val="28"/>
          <w:szCs w:val="28"/>
        </w:rPr>
        <w:t xml:space="preserve"> внутренняя и внешняя политика, </w:t>
      </w:r>
      <w:r w:rsidR="007B756B" w:rsidRPr="00537E97">
        <w:rPr>
          <w:rFonts w:ascii="Times New Roman" w:eastAsia="Times New Roman" w:hAnsi="Times New Roman" w:cs="Times New Roman"/>
          <w:color w:val="000000" w:themeColor="text1"/>
          <w:sz w:val="28"/>
          <w:szCs w:val="28"/>
        </w:rPr>
        <w:t xml:space="preserve">которая </w:t>
      </w:r>
      <w:r w:rsidRPr="00537E97">
        <w:rPr>
          <w:rFonts w:ascii="Times New Roman" w:eastAsia="Times New Roman" w:hAnsi="Times New Roman" w:cs="Times New Roman"/>
          <w:color w:val="000000" w:themeColor="text1"/>
          <w:sz w:val="28"/>
          <w:szCs w:val="28"/>
        </w:rPr>
        <w:t xml:space="preserve">призвана </w:t>
      </w:r>
      <w:r w:rsidR="007B756B" w:rsidRPr="00537E97">
        <w:rPr>
          <w:rFonts w:ascii="Times New Roman" w:eastAsia="Times New Roman" w:hAnsi="Times New Roman" w:cs="Times New Roman"/>
          <w:color w:val="000000" w:themeColor="text1"/>
          <w:sz w:val="28"/>
          <w:szCs w:val="28"/>
        </w:rPr>
        <w:t>обеспечи</w:t>
      </w:r>
      <w:r w:rsidRPr="00537E97">
        <w:rPr>
          <w:rFonts w:ascii="Times New Roman" w:eastAsia="Times New Roman" w:hAnsi="Times New Roman" w:cs="Times New Roman"/>
          <w:color w:val="000000" w:themeColor="text1"/>
          <w:sz w:val="28"/>
          <w:szCs w:val="28"/>
        </w:rPr>
        <w:t>ть</w:t>
      </w:r>
      <w:r w:rsidR="007B756B" w:rsidRPr="00537E97">
        <w:rPr>
          <w:rFonts w:ascii="Times New Roman" w:eastAsia="Times New Roman" w:hAnsi="Times New Roman" w:cs="Times New Roman"/>
          <w:color w:val="000000" w:themeColor="text1"/>
          <w:sz w:val="28"/>
          <w:szCs w:val="28"/>
        </w:rPr>
        <w:t xml:space="preserve"> </w:t>
      </w:r>
      <w:r w:rsidR="005E441D" w:rsidRPr="00537E97">
        <w:rPr>
          <w:rFonts w:ascii="Times New Roman" w:eastAsia="Times New Roman" w:hAnsi="Times New Roman" w:cs="Times New Roman"/>
          <w:color w:val="000000" w:themeColor="text1"/>
          <w:sz w:val="28"/>
          <w:szCs w:val="28"/>
        </w:rPr>
        <w:t xml:space="preserve">политическую стабильность </w:t>
      </w:r>
      <w:r w:rsidRPr="00537E97">
        <w:rPr>
          <w:rFonts w:ascii="Times New Roman" w:eastAsia="Times New Roman" w:hAnsi="Times New Roman" w:cs="Times New Roman"/>
          <w:color w:val="000000" w:themeColor="text1"/>
          <w:sz w:val="28"/>
          <w:szCs w:val="28"/>
        </w:rPr>
        <w:t xml:space="preserve">и </w:t>
      </w:r>
      <w:r w:rsidR="005E441D" w:rsidRPr="00537E97">
        <w:rPr>
          <w:rFonts w:ascii="Times New Roman" w:eastAsia="Times New Roman" w:hAnsi="Times New Roman" w:cs="Times New Roman"/>
          <w:color w:val="000000" w:themeColor="text1"/>
          <w:sz w:val="28"/>
          <w:szCs w:val="28"/>
        </w:rPr>
        <w:t>экономическо</w:t>
      </w:r>
      <w:r w:rsidR="007B756B" w:rsidRPr="00537E97">
        <w:rPr>
          <w:rFonts w:ascii="Times New Roman" w:eastAsia="Times New Roman" w:hAnsi="Times New Roman" w:cs="Times New Roman"/>
          <w:color w:val="000000" w:themeColor="text1"/>
          <w:sz w:val="28"/>
          <w:szCs w:val="28"/>
        </w:rPr>
        <w:t>е развитие</w:t>
      </w:r>
      <w:r w:rsidR="005E441D" w:rsidRPr="00537E97">
        <w:rPr>
          <w:rFonts w:ascii="Times New Roman" w:eastAsia="Times New Roman" w:hAnsi="Times New Roman" w:cs="Times New Roman"/>
          <w:color w:val="000000" w:themeColor="text1"/>
          <w:sz w:val="28"/>
          <w:szCs w:val="28"/>
        </w:rPr>
        <w:t>.</w:t>
      </w:r>
    </w:p>
    <w:p w14:paraId="5AD40B98" w14:textId="77777777" w:rsidR="007B756B" w:rsidRPr="00537E97" w:rsidRDefault="007B756B" w:rsidP="003143EB">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Высокая степень инвестиционной привлекательности и низкие инвестиционные риски. </w:t>
      </w:r>
    </w:p>
    <w:p w14:paraId="5AD40B99" w14:textId="77777777" w:rsidR="005E441D" w:rsidRPr="00537E97" w:rsidRDefault="007B756B" w:rsidP="003143EB">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Значительный потенциал </w:t>
      </w:r>
      <w:r w:rsidR="005E441D" w:rsidRPr="00537E97">
        <w:rPr>
          <w:rFonts w:ascii="Times New Roman" w:eastAsia="Times New Roman" w:hAnsi="Times New Roman" w:cs="Times New Roman"/>
          <w:color w:val="000000" w:themeColor="text1"/>
          <w:sz w:val="28"/>
          <w:szCs w:val="28"/>
        </w:rPr>
        <w:t>природны</w:t>
      </w:r>
      <w:r w:rsidRPr="00537E97">
        <w:rPr>
          <w:rFonts w:ascii="Times New Roman" w:eastAsia="Times New Roman" w:hAnsi="Times New Roman" w:cs="Times New Roman"/>
          <w:color w:val="000000" w:themeColor="text1"/>
          <w:sz w:val="28"/>
          <w:szCs w:val="28"/>
        </w:rPr>
        <w:t>х</w:t>
      </w:r>
      <w:r w:rsidR="005E441D" w:rsidRPr="00537E97">
        <w:rPr>
          <w:rFonts w:ascii="Times New Roman" w:eastAsia="Times New Roman" w:hAnsi="Times New Roman" w:cs="Times New Roman"/>
          <w:color w:val="000000" w:themeColor="text1"/>
          <w:sz w:val="28"/>
          <w:szCs w:val="28"/>
        </w:rPr>
        <w:t xml:space="preserve"> минерально-сырьевы</w:t>
      </w:r>
      <w:r w:rsidRPr="00537E97">
        <w:rPr>
          <w:rFonts w:ascii="Times New Roman" w:eastAsia="Times New Roman" w:hAnsi="Times New Roman" w:cs="Times New Roman"/>
          <w:color w:val="000000" w:themeColor="text1"/>
          <w:sz w:val="28"/>
          <w:szCs w:val="28"/>
        </w:rPr>
        <w:t>х</w:t>
      </w:r>
      <w:r w:rsidR="005E441D" w:rsidRPr="00537E97">
        <w:rPr>
          <w:rFonts w:ascii="Times New Roman" w:eastAsia="Times New Roman" w:hAnsi="Times New Roman" w:cs="Times New Roman"/>
          <w:color w:val="000000" w:themeColor="text1"/>
          <w:sz w:val="28"/>
          <w:szCs w:val="28"/>
        </w:rPr>
        <w:t xml:space="preserve"> ресурс</w:t>
      </w:r>
      <w:r w:rsidRPr="00537E97">
        <w:rPr>
          <w:rFonts w:ascii="Times New Roman" w:eastAsia="Times New Roman" w:hAnsi="Times New Roman" w:cs="Times New Roman"/>
          <w:color w:val="000000" w:themeColor="text1"/>
          <w:sz w:val="28"/>
          <w:szCs w:val="28"/>
        </w:rPr>
        <w:t xml:space="preserve">ов. </w:t>
      </w:r>
      <w:r w:rsidR="005E441D" w:rsidRPr="00537E97">
        <w:rPr>
          <w:rFonts w:ascii="Times New Roman" w:eastAsia="Times New Roman" w:hAnsi="Times New Roman" w:cs="Times New Roman"/>
          <w:color w:val="000000" w:themeColor="text1"/>
          <w:sz w:val="28"/>
          <w:szCs w:val="28"/>
        </w:rPr>
        <w:t xml:space="preserve"> Слабые стороны:</w:t>
      </w:r>
    </w:p>
    <w:p w14:paraId="5AD40B9A" w14:textId="77777777" w:rsidR="005E441D" w:rsidRPr="00537E97" w:rsidRDefault="007B756B" w:rsidP="003143EB">
      <w:pPr>
        <w:numPr>
          <w:ilvl w:val="0"/>
          <w:numId w:val="23"/>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Г</w:t>
      </w:r>
      <w:r w:rsidR="005E441D" w:rsidRPr="00537E97">
        <w:rPr>
          <w:rFonts w:ascii="Times New Roman" w:eastAsia="Times New Roman" w:hAnsi="Times New Roman" w:cs="Times New Roman"/>
          <w:color w:val="000000" w:themeColor="text1"/>
          <w:sz w:val="28"/>
          <w:szCs w:val="28"/>
        </w:rPr>
        <w:t xml:space="preserve">идрологические </w:t>
      </w:r>
      <w:r w:rsidRPr="00537E97">
        <w:rPr>
          <w:rFonts w:ascii="Times New Roman" w:eastAsia="Times New Roman" w:hAnsi="Times New Roman" w:cs="Times New Roman"/>
          <w:color w:val="000000" w:themeColor="text1"/>
          <w:sz w:val="28"/>
          <w:szCs w:val="28"/>
        </w:rPr>
        <w:t>проблемы и сложные</w:t>
      </w:r>
      <w:r w:rsidR="005E441D" w:rsidRPr="00537E97">
        <w:rPr>
          <w:rFonts w:ascii="Times New Roman" w:eastAsia="Times New Roman" w:hAnsi="Times New Roman" w:cs="Times New Roman"/>
          <w:color w:val="000000" w:themeColor="text1"/>
          <w:sz w:val="28"/>
          <w:szCs w:val="28"/>
        </w:rPr>
        <w:t xml:space="preserve"> климатические условия.</w:t>
      </w:r>
    </w:p>
    <w:p w14:paraId="5AD40B9B" w14:textId="77777777" w:rsidR="005E441D" w:rsidRPr="00537E97" w:rsidRDefault="005E441D" w:rsidP="003143EB">
      <w:pPr>
        <w:numPr>
          <w:ilvl w:val="0"/>
          <w:numId w:val="23"/>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Проблемы загрязнений, </w:t>
      </w:r>
      <w:r w:rsidR="009012E3" w:rsidRPr="00537E97">
        <w:rPr>
          <w:rFonts w:ascii="Times New Roman" w:eastAsia="Times New Roman" w:hAnsi="Times New Roman" w:cs="Times New Roman"/>
          <w:color w:val="000000" w:themeColor="text1"/>
          <w:sz w:val="28"/>
          <w:szCs w:val="28"/>
        </w:rPr>
        <w:t xml:space="preserve">сложности </w:t>
      </w:r>
      <w:r w:rsidRPr="00537E97">
        <w:rPr>
          <w:rFonts w:ascii="Times New Roman" w:eastAsia="Times New Roman" w:hAnsi="Times New Roman" w:cs="Times New Roman"/>
          <w:color w:val="000000" w:themeColor="text1"/>
          <w:sz w:val="28"/>
          <w:szCs w:val="28"/>
        </w:rPr>
        <w:t>утили</w:t>
      </w:r>
      <w:r w:rsidRPr="00537E97">
        <w:rPr>
          <w:rFonts w:ascii="Times New Roman" w:eastAsia="Times New Roman" w:hAnsi="Times New Roman" w:cs="Times New Roman"/>
          <w:color w:val="000000" w:themeColor="text1"/>
          <w:sz w:val="28"/>
          <w:szCs w:val="28"/>
        </w:rPr>
        <w:softHyphen/>
        <w:t>зации попутных компо</w:t>
      </w:r>
      <w:r w:rsidRPr="00537E97">
        <w:rPr>
          <w:rFonts w:ascii="Times New Roman" w:eastAsia="Times New Roman" w:hAnsi="Times New Roman" w:cs="Times New Roman"/>
          <w:color w:val="000000" w:themeColor="text1"/>
          <w:sz w:val="28"/>
          <w:szCs w:val="28"/>
        </w:rPr>
        <w:softHyphen/>
        <w:t>нентов.</w:t>
      </w:r>
    </w:p>
    <w:p w14:paraId="5AD40B9C" w14:textId="77777777" w:rsidR="005E441D" w:rsidRPr="00537E97" w:rsidRDefault="009012E3" w:rsidP="003143EB">
      <w:pPr>
        <w:numPr>
          <w:ilvl w:val="0"/>
          <w:numId w:val="23"/>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Проблемы выхода на международные рынки </w:t>
      </w:r>
      <w:r w:rsidR="0048617F" w:rsidRPr="00537E97">
        <w:rPr>
          <w:rFonts w:ascii="Times New Roman" w:eastAsia="Times New Roman" w:hAnsi="Times New Roman" w:cs="Times New Roman"/>
          <w:color w:val="000000" w:themeColor="text1"/>
          <w:sz w:val="28"/>
          <w:szCs w:val="28"/>
        </w:rPr>
        <w:t>из-за</w:t>
      </w:r>
      <w:r w:rsidRPr="00537E97">
        <w:rPr>
          <w:rFonts w:ascii="Times New Roman" w:eastAsia="Times New Roman" w:hAnsi="Times New Roman" w:cs="Times New Roman"/>
          <w:color w:val="000000" w:themeColor="text1"/>
          <w:sz w:val="28"/>
          <w:szCs w:val="28"/>
        </w:rPr>
        <w:t xml:space="preserve"> з</w:t>
      </w:r>
      <w:r w:rsidR="005E441D" w:rsidRPr="00537E97">
        <w:rPr>
          <w:rFonts w:ascii="Times New Roman" w:eastAsia="Times New Roman" w:hAnsi="Times New Roman" w:cs="Times New Roman"/>
          <w:color w:val="000000" w:themeColor="text1"/>
          <w:sz w:val="28"/>
          <w:szCs w:val="28"/>
        </w:rPr>
        <w:t>ависимост</w:t>
      </w:r>
      <w:r w:rsidR="0048617F" w:rsidRPr="00537E97">
        <w:rPr>
          <w:rFonts w:ascii="Times New Roman" w:eastAsia="Times New Roman" w:hAnsi="Times New Roman" w:cs="Times New Roman"/>
          <w:color w:val="000000" w:themeColor="text1"/>
          <w:sz w:val="28"/>
          <w:szCs w:val="28"/>
        </w:rPr>
        <w:t>и</w:t>
      </w:r>
      <w:r w:rsidR="005E441D" w:rsidRPr="00537E97">
        <w:rPr>
          <w:rFonts w:ascii="Times New Roman" w:eastAsia="Times New Roman" w:hAnsi="Times New Roman" w:cs="Times New Roman"/>
          <w:color w:val="000000" w:themeColor="text1"/>
          <w:sz w:val="28"/>
          <w:szCs w:val="28"/>
        </w:rPr>
        <w:t xml:space="preserve"> от транзитных стран.</w:t>
      </w:r>
    </w:p>
    <w:p w14:paraId="5AD40B9D" w14:textId="77777777" w:rsidR="009012E3" w:rsidRPr="00537E97" w:rsidRDefault="009012E3" w:rsidP="003143EB">
      <w:pPr>
        <w:numPr>
          <w:ilvl w:val="0"/>
          <w:numId w:val="23"/>
        </w:numPr>
        <w:shd w:val="clear" w:color="auto" w:fill="FFFFFF"/>
        <w:tabs>
          <w:tab w:val="num" w:pos="426"/>
        </w:tabs>
        <w:spacing w:after="0" w:line="240" w:lineRule="auto"/>
        <w:ind w:left="0" w:firstLine="709"/>
        <w:jc w:val="both"/>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color w:val="000000" w:themeColor="text1"/>
          <w:sz w:val="28"/>
          <w:szCs w:val="28"/>
        </w:rPr>
        <w:t xml:space="preserve">Недостаток инвестиций в связи с </w:t>
      </w:r>
      <w:r w:rsidR="005E441D" w:rsidRPr="00537E97">
        <w:rPr>
          <w:rFonts w:ascii="Times New Roman" w:eastAsia="Times New Roman" w:hAnsi="Times New Roman" w:cs="Times New Roman"/>
          <w:color w:val="000000" w:themeColor="text1"/>
          <w:sz w:val="28"/>
          <w:szCs w:val="28"/>
        </w:rPr>
        <w:t>вы</w:t>
      </w:r>
      <w:r w:rsidR="005E441D" w:rsidRPr="00537E97">
        <w:rPr>
          <w:rFonts w:ascii="Times New Roman" w:eastAsia="Times New Roman" w:hAnsi="Times New Roman" w:cs="Times New Roman"/>
          <w:color w:val="000000" w:themeColor="text1"/>
          <w:sz w:val="28"/>
          <w:szCs w:val="28"/>
        </w:rPr>
        <w:softHyphen/>
        <w:t>сокой капиталоемкост</w:t>
      </w:r>
      <w:r w:rsidRPr="00537E97">
        <w:rPr>
          <w:rFonts w:ascii="Times New Roman" w:eastAsia="Times New Roman" w:hAnsi="Times New Roman" w:cs="Times New Roman"/>
          <w:color w:val="000000" w:themeColor="text1"/>
          <w:sz w:val="28"/>
          <w:szCs w:val="28"/>
        </w:rPr>
        <w:t>ью</w:t>
      </w:r>
      <w:r w:rsidR="005E441D" w:rsidRPr="00537E97">
        <w:rPr>
          <w:rFonts w:ascii="Times New Roman" w:eastAsia="Times New Roman" w:hAnsi="Times New Roman" w:cs="Times New Roman"/>
          <w:color w:val="000000" w:themeColor="text1"/>
          <w:sz w:val="28"/>
          <w:szCs w:val="28"/>
        </w:rPr>
        <w:t xml:space="preserve"> проектов</w:t>
      </w:r>
      <w:r w:rsidR="00022330" w:rsidRPr="00537E97">
        <w:rPr>
          <w:rFonts w:ascii="Times New Roman" w:eastAsia="Times New Roman" w:hAnsi="Times New Roman" w:cs="Times New Roman"/>
          <w:color w:val="000000" w:themeColor="text1"/>
          <w:sz w:val="28"/>
          <w:szCs w:val="28"/>
        </w:rPr>
        <w:t xml:space="preserve"> и </w:t>
      </w:r>
      <w:r w:rsidRPr="00537E97">
        <w:rPr>
          <w:rFonts w:ascii="Times New Roman" w:eastAsia="Times New Roman" w:hAnsi="Times New Roman" w:cs="Times New Roman"/>
          <w:color w:val="000000" w:themeColor="text1"/>
          <w:sz w:val="28"/>
          <w:szCs w:val="28"/>
        </w:rPr>
        <w:t xml:space="preserve">усугубляющимся </w:t>
      </w:r>
      <w:r w:rsidR="00022330" w:rsidRPr="00537E97">
        <w:rPr>
          <w:rFonts w:ascii="Times New Roman" w:eastAsia="Times New Roman" w:hAnsi="Times New Roman" w:cs="Times New Roman"/>
          <w:color w:val="000000" w:themeColor="text1"/>
          <w:sz w:val="28"/>
          <w:szCs w:val="28"/>
        </w:rPr>
        <w:t>кризис</w:t>
      </w:r>
      <w:r w:rsidRPr="00537E97">
        <w:rPr>
          <w:rFonts w:ascii="Times New Roman" w:eastAsia="Times New Roman" w:hAnsi="Times New Roman" w:cs="Times New Roman"/>
          <w:color w:val="000000" w:themeColor="text1"/>
          <w:sz w:val="28"/>
          <w:szCs w:val="28"/>
        </w:rPr>
        <w:t>ом на финансовых рынках.</w:t>
      </w:r>
    </w:p>
    <w:p w14:paraId="5AD40B9E" w14:textId="4F214B23" w:rsidR="005E441D" w:rsidRPr="00537E97" w:rsidRDefault="00153256" w:rsidP="003143EB">
      <w:pPr>
        <w:numPr>
          <w:ilvl w:val="0"/>
          <w:numId w:val="23"/>
        </w:numPr>
        <w:shd w:val="clear" w:color="auto" w:fill="FFFFFF"/>
        <w:tabs>
          <w:tab w:val="num" w:pos="426"/>
        </w:tabs>
        <w:spacing w:after="0" w:line="240" w:lineRule="auto"/>
        <w:ind w:left="0" w:firstLine="709"/>
        <w:jc w:val="both"/>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Низкие</w:t>
      </w:r>
      <w:r w:rsidR="005E441D" w:rsidRPr="00537E97">
        <w:rPr>
          <w:rFonts w:ascii="Times New Roman" w:eastAsia="Times New Roman" w:hAnsi="Times New Roman" w:cs="Times New Roman"/>
          <w:bCs/>
          <w:iCs/>
          <w:color w:val="000000" w:themeColor="text1"/>
          <w:sz w:val="28"/>
          <w:szCs w:val="28"/>
          <w:lang w:eastAsia="ru-RU"/>
        </w:rPr>
        <w:t xml:space="preserve"> цифровы</w:t>
      </w:r>
      <w:r w:rsidRPr="00537E97">
        <w:rPr>
          <w:rFonts w:ascii="Times New Roman" w:eastAsia="Times New Roman" w:hAnsi="Times New Roman" w:cs="Times New Roman"/>
          <w:bCs/>
          <w:iCs/>
          <w:color w:val="000000" w:themeColor="text1"/>
          <w:sz w:val="28"/>
          <w:szCs w:val="28"/>
          <w:lang w:eastAsia="ru-RU"/>
        </w:rPr>
        <w:t>е</w:t>
      </w:r>
      <w:r w:rsidR="005E441D" w:rsidRPr="00537E97">
        <w:rPr>
          <w:rFonts w:ascii="Times New Roman" w:eastAsia="Times New Roman" w:hAnsi="Times New Roman" w:cs="Times New Roman"/>
          <w:bCs/>
          <w:iCs/>
          <w:color w:val="000000" w:themeColor="text1"/>
          <w:sz w:val="28"/>
          <w:szCs w:val="28"/>
          <w:lang w:eastAsia="ru-RU"/>
        </w:rPr>
        <w:t xml:space="preserve"> квалифи</w:t>
      </w:r>
      <w:r w:rsidR="00022330" w:rsidRPr="00537E97">
        <w:rPr>
          <w:rFonts w:ascii="Times New Roman" w:eastAsia="Times New Roman" w:hAnsi="Times New Roman" w:cs="Times New Roman"/>
          <w:bCs/>
          <w:iCs/>
          <w:color w:val="000000" w:themeColor="text1"/>
          <w:sz w:val="28"/>
          <w:szCs w:val="28"/>
          <w:lang w:eastAsia="ru-RU"/>
        </w:rPr>
        <w:t>каци</w:t>
      </w:r>
      <w:r w:rsidRPr="00537E97">
        <w:rPr>
          <w:rFonts w:ascii="Times New Roman" w:eastAsia="Times New Roman" w:hAnsi="Times New Roman" w:cs="Times New Roman"/>
          <w:bCs/>
          <w:iCs/>
          <w:color w:val="000000" w:themeColor="text1"/>
          <w:sz w:val="28"/>
          <w:szCs w:val="28"/>
          <w:lang w:eastAsia="ru-RU"/>
        </w:rPr>
        <w:t>и: не</w:t>
      </w:r>
      <w:r w:rsidR="00022330" w:rsidRPr="00537E97">
        <w:rPr>
          <w:rFonts w:ascii="Times New Roman" w:eastAsia="Times New Roman" w:hAnsi="Times New Roman" w:cs="Times New Roman"/>
          <w:bCs/>
          <w:iCs/>
          <w:color w:val="000000" w:themeColor="text1"/>
          <w:sz w:val="28"/>
          <w:szCs w:val="28"/>
          <w:lang w:eastAsia="ru-RU"/>
        </w:rPr>
        <w:t xml:space="preserve"> и</w:t>
      </w:r>
      <w:r w:rsidR="005E441D" w:rsidRPr="00537E97">
        <w:rPr>
          <w:rFonts w:ascii="Times New Roman" w:eastAsia="Times New Roman" w:hAnsi="Times New Roman" w:cs="Times New Roman"/>
          <w:bCs/>
          <w:iCs/>
          <w:color w:val="000000" w:themeColor="text1"/>
          <w:sz w:val="28"/>
          <w:szCs w:val="28"/>
          <w:lang w:eastAsia="ru-RU"/>
        </w:rPr>
        <w:t>спольз</w:t>
      </w:r>
      <w:r w:rsidRPr="00537E97">
        <w:rPr>
          <w:rFonts w:ascii="Times New Roman" w:eastAsia="Times New Roman" w:hAnsi="Times New Roman" w:cs="Times New Roman"/>
          <w:bCs/>
          <w:iCs/>
          <w:color w:val="000000" w:themeColor="text1"/>
          <w:sz w:val="28"/>
          <w:szCs w:val="28"/>
          <w:lang w:eastAsia="ru-RU"/>
        </w:rPr>
        <w:t>уются</w:t>
      </w:r>
      <w:r w:rsidR="005E441D" w:rsidRPr="00537E97">
        <w:rPr>
          <w:rFonts w:ascii="Times New Roman" w:eastAsia="Times New Roman" w:hAnsi="Times New Roman" w:cs="Times New Roman"/>
          <w:bCs/>
          <w:iCs/>
          <w:color w:val="000000" w:themeColor="text1"/>
          <w:sz w:val="28"/>
          <w:szCs w:val="28"/>
          <w:lang w:eastAsia="ru-RU"/>
        </w:rPr>
        <w:t xml:space="preserve"> больши</w:t>
      </w:r>
      <w:r w:rsidRPr="00537E97">
        <w:rPr>
          <w:rFonts w:ascii="Times New Roman" w:eastAsia="Times New Roman" w:hAnsi="Times New Roman" w:cs="Times New Roman"/>
          <w:bCs/>
          <w:iCs/>
          <w:color w:val="000000" w:themeColor="text1"/>
          <w:sz w:val="28"/>
          <w:szCs w:val="28"/>
          <w:lang w:eastAsia="ru-RU"/>
        </w:rPr>
        <w:t>е</w:t>
      </w:r>
      <w:r w:rsidR="005E441D" w:rsidRPr="00537E97">
        <w:rPr>
          <w:rFonts w:ascii="Times New Roman" w:eastAsia="Times New Roman" w:hAnsi="Times New Roman" w:cs="Times New Roman"/>
          <w:bCs/>
          <w:iCs/>
          <w:color w:val="000000" w:themeColor="text1"/>
          <w:sz w:val="28"/>
          <w:szCs w:val="28"/>
          <w:lang w:eastAsia="ru-RU"/>
        </w:rPr>
        <w:t xml:space="preserve"> данны</w:t>
      </w:r>
      <w:r w:rsidRPr="00537E97">
        <w:rPr>
          <w:rFonts w:ascii="Times New Roman" w:eastAsia="Times New Roman" w:hAnsi="Times New Roman" w:cs="Times New Roman"/>
          <w:bCs/>
          <w:iCs/>
          <w:color w:val="000000" w:themeColor="text1"/>
          <w:sz w:val="28"/>
          <w:szCs w:val="28"/>
          <w:lang w:eastAsia="ru-RU"/>
        </w:rPr>
        <w:t>е</w:t>
      </w:r>
      <w:r w:rsidR="00022330" w:rsidRPr="00537E97">
        <w:rPr>
          <w:rFonts w:ascii="Times New Roman" w:eastAsia="Times New Roman" w:hAnsi="Times New Roman" w:cs="Times New Roman"/>
          <w:bCs/>
          <w:iCs/>
          <w:color w:val="000000" w:themeColor="text1"/>
          <w:sz w:val="28"/>
          <w:szCs w:val="28"/>
          <w:lang w:eastAsia="ru-RU"/>
        </w:rPr>
        <w:t xml:space="preserve">; </w:t>
      </w:r>
      <w:r w:rsidRPr="00537E97">
        <w:rPr>
          <w:rFonts w:ascii="Times New Roman" w:eastAsia="Times New Roman" w:hAnsi="Times New Roman" w:cs="Times New Roman"/>
          <w:bCs/>
          <w:iCs/>
          <w:color w:val="000000" w:themeColor="text1"/>
          <w:sz w:val="28"/>
          <w:szCs w:val="28"/>
          <w:lang w:eastAsia="ru-RU"/>
        </w:rPr>
        <w:t>слабая</w:t>
      </w:r>
      <w:r w:rsidR="005E441D" w:rsidRPr="00537E97">
        <w:rPr>
          <w:rFonts w:ascii="Times New Roman" w:eastAsia="Times New Roman" w:hAnsi="Times New Roman" w:cs="Times New Roman"/>
          <w:bCs/>
          <w:iCs/>
          <w:color w:val="000000" w:themeColor="text1"/>
          <w:sz w:val="28"/>
          <w:szCs w:val="28"/>
          <w:lang w:eastAsia="ru-RU"/>
        </w:rPr>
        <w:t xml:space="preserve"> кибербезопасност</w:t>
      </w:r>
      <w:r w:rsidRPr="00537E97">
        <w:rPr>
          <w:rFonts w:ascii="Times New Roman" w:eastAsia="Times New Roman" w:hAnsi="Times New Roman" w:cs="Times New Roman"/>
          <w:bCs/>
          <w:iCs/>
          <w:color w:val="000000" w:themeColor="text1"/>
          <w:sz w:val="28"/>
          <w:szCs w:val="28"/>
          <w:lang w:eastAsia="ru-RU"/>
        </w:rPr>
        <w:t>ь</w:t>
      </w:r>
      <w:r w:rsidR="005E441D" w:rsidRPr="00537E97">
        <w:rPr>
          <w:rFonts w:ascii="Times New Roman" w:eastAsia="Times New Roman" w:hAnsi="Times New Roman" w:cs="Times New Roman"/>
          <w:bCs/>
          <w:iCs/>
          <w:color w:val="000000" w:themeColor="text1"/>
          <w:sz w:val="28"/>
          <w:szCs w:val="28"/>
          <w:lang w:eastAsia="ru-RU"/>
        </w:rPr>
        <w:t xml:space="preserve">. </w:t>
      </w:r>
    </w:p>
    <w:p w14:paraId="5AD40B9F" w14:textId="77777777" w:rsidR="005E441D" w:rsidRPr="00537E97" w:rsidRDefault="005E441D" w:rsidP="005E441D">
      <w:pPr>
        <w:shd w:val="clear" w:color="auto" w:fill="FFFFFF"/>
        <w:tabs>
          <w:tab w:val="num" w:pos="993"/>
        </w:tabs>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Возможности:</w:t>
      </w:r>
    </w:p>
    <w:p w14:paraId="5AD40BA0" w14:textId="4B4C5A40" w:rsidR="005E441D" w:rsidRPr="00537E97" w:rsidRDefault="005E441D" w:rsidP="003143EB">
      <w:pPr>
        <w:numPr>
          <w:ilvl w:val="0"/>
          <w:numId w:val="2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Наличие прогнозируемого спроса</w:t>
      </w:r>
      <w:r w:rsidR="00153256" w:rsidRPr="00537E97">
        <w:rPr>
          <w:rFonts w:ascii="Times New Roman" w:eastAsia="Times New Roman" w:hAnsi="Times New Roman" w:cs="Times New Roman"/>
          <w:color w:val="000000" w:themeColor="text1"/>
          <w:sz w:val="28"/>
          <w:szCs w:val="28"/>
        </w:rPr>
        <w:t>.</w:t>
      </w:r>
      <w:r w:rsidRPr="00537E97">
        <w:rPr>
          <w:rFonts w:ascii="Times New Roman" w:eastAsia="Times New Roman" w:hAnsi="Times New Roman" w:cs="Times New Roman"/>
          <w:color w:val="000000" w:themeColor="text1"/>
          <w:sz w:val="28"/>
          <w:szCs w:val="28"/>
        </w:rPr>
        <w:t xml:space="preserve"> </w:t>
      </w:r>
    </w:p>
    <w:p w14:paraId="5AD40BA1" w14:textId="296C7F4A" w:rsidR="005E441D" w:rsidRPr="00537E97" w:rsidRDefault="005E441D" w:rsidP="003143EB">
      <w:pPr>
        <w:numPr>
          <w:ilvl w:val="0"/>
          <w:numId w:val="2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Наличие ряда перспективных объектов</w:t>
      </w:r>
      <w:r w:rsidR="00153256" w:rsidRPr="00537E97">
        <w:rPr>
          <w:rFonts w:ascii="Times New Roman" w:eastAsia="Times New Roman" w:hAnsi="Times New Roman" w:cs="Times New Roman"/>
          <w:color w:val="000000" w:themeColor="text1"/>
          <w:sz w:val="28"/>
          <w:szCs w:val="28"/>
        </w:rPr>
        <w:t xml:space="preserve"> добычи</w:t>
      </w:r>
      <w:r w:rsidRPr="00537E97">
        <w:rPr>
          <w:rFonts w:ascii="Times New Roman" w:eastAsia="Times New Roman" w:hAnsi="Times New Roman" w:cs="Times New Roman"/>
          <w:color w:val="000000" w:themeColor="text1"/>
          <w:sz w:val="28"/>
          <w:szCs w:val="28"/>
        </w:rPr>
        <w:t>.</w:t>
      </w:r>
    </w:p>
    <w:p w14:paraId="5AD40BA2" w14:textId="77777777" w:rsidR="005E441D" w:rsidRPr="00537E97" w:rsidRDefault="009012E3" w:rsidP="003143EB">
      <w:pPr>
        <w:numPr>
          <w:ilvl w:val="0"/>
          <w:numId w:val="2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Производство высокотехнологичных товаров</w:t>
      </w:r>
      <w:r w:rsidR="005E441D" w:rsidRPr="00537E97">
        <w:rPr>
          <w:rFonts w:ascii="Times New Roman" w:eastAsia="Times New Roman" w:hAnsi="Times New Roman" w:cs="Times New Roman"/>
          <w:color w:val="000000" w:themeColor="text1"/>
          <w:sz w:val="28"/>
          <w:szCs w:val="28"/>
        </w:rPr>
        <w:t xml:space="preserve"> с высокой добавленной стоимостью.</w:t>
      </w:r>
    </w:p>
    <w:p w14:paraId="5AD40BA3" w14:textId="77777777" w:rsidR="005E441D" w:rsidRPr="00537E97" w:rsidRDefault="009012E3" w:rsidP="003143EB">
      <w:pPr>
        <w:numPr>
          <w:ilvl w:val="0"/>
          <w:numId w:val="2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Рост объема </w:t>
      </w:r>
      <w:r w:rsidR="005E441D" w:rsidRPr="00537E97">
        <w:rPr>
          <w:rFonts w:ascii="Times New Roman" w:eastAsia="Times New Roman" w:hAnsi="Times New Roman" w:cs="Times New Roman"/>
          <w:color w:val="000000" w:themeColor="text1"/>
          <w:sz w:val="28"/>
          <w:szCs w:val="28"/>
        </w:rPr>
        <w:t>поставок казахстанских товаров и услуг</w:t>
      </w:r>
      <w:r w:rsidRPr="00537E97">
        <w:rPr>
          <w:rFonts w:ascii="Times New Roman" w:eastAsia="Times New Roman" w:hAnsi="Times New Roman" w:cs="Times New Roman"/>
          <w:color w:val="000000" w:themeColor="text1"/>
          <w:sz w:val="28"/>
          <w:szCs w:val="28"/>
        </w:rPr>
        <w:t xml:space="preserve"> </w:t>
      </w:r>
      <w:proofErr w:type="spellStart"/>
      <w:r w:rsidRPr="00537E97">
        <w:rPr>
          <w:rFonts w:ascii="Times New Roman" w:eastAsia="Times New Roman" w:hAnsi="Times New Roman" w:cs="Times New Roman"/>
          <w:color w:val="000000" w:themeColor="text1"/>
          <w:sz w:val="28"/>
          <w:szCs w:val="28"/>
        </w:rPr>
        <w:t>зарубеж</w:t>
      </w:r>
      <w:proofErr w:type="spellEnd"/>
      <w:r w:rsidRPr="00537E97">
        <w:rPr>
          <w:rFonts w:ascii="Times New Roman" w:eastAsia="Times New Roman" w:hAnsi="Times New Roman" w:cs="Times New Roman"/>
          <w:color w:val="000000" w:themeColor="text1"/>
          <w:sz w:val="28"/>
          <w:szCs w:val="28"/>
        </w:rPr>
        <w:t xml:space="preserve">, а также рост числа занятого </w:t>
      </w:r>
      <w:r w:rsidR="005E441D" w:rsidRPr="00537E97">
        <w:rPr>
          <w:rFonts w:ascii="Times New Roman" w:eastAsia="Times New Roman" w:hAnsi="Times New Roman" w:cs="Times New Roman"/>
          <w:color w:val="000000" w:themeColor="text1"/>
          <w:sz w:val="28"/>
          <w:szCs w:val="28"/>
        </w:rPr>
        <w:t>населения Казах</w:t>
      </w:r>
      <w:r w:rsidR="005E441D" w:rsidRPr="00537E97">
        <w:rPr>
          <w:rFonts w:ascii="Times New Roman" w:eastAsia="Times New Roman" w:hAnsi="Times New Roman" w:cs="Times New Roman"/>
          <w:color w:val="000000" w:themeColor="text1"/>
          <w:sz w:val="28"/>
          <w:szCs w:val="28"/>
        </w:rPr>
        <w:softHyphen/>
        <w:t>стана.</w:t>
      </w:r>
    </w:p>
    <w:p w14:paraId="5AD40BA4" w14:textId="77777777" w:rsidR="005E441D" w:rsidRPr="00537E97" w:rsidRDefault="005E441D" w:rsidP="003143EB">
      <w:pPr>
        <w:numPr>
          <w:ilvl w:val="0"/>
          <w:numId w:val="24"/>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Развитие и модернизация смежных отраслей.</w:t>
      </w:r>
    </w:p>
    <w:p w14:paraId="5AD40BA5" w14:textId="77777777" w:rsidR="005E441D" w:rsidRPr="00537E97" w:rsidRDefault="005E441D" w:rsidP="005E441D">
      <w:pPr>
        <w:shd w:val="clear" w:color="auto" w:fill="FFFFFF"/>
        <w:tabs>
          <w:tab w:val="num" w:pos="993"/>
        </w:tabs>
        <w:spacing w:after="0" w:line="240" w:lineRule="auto"/>
        <w:ind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Угрозы:</w:t>
      </w:r>
    </w:p>
    <w:p w14:paraId="5AD40BA6" w14:textId="425BF574" w:rsidR="005E441D" w:rsidRPr="00537E97" w:rsidRDefault="005E441D" w:rsidP="003143EB">
      <w:pPr>
        <w:numPr>
          <w:ilvl w:val="0"/>
          <w:numId w:val="25"/>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Риски техногенных аварий.</w:t>
      </w:r>
    </w:p>
    <w:p w14:paraId="5CE431A0" w14:textId="13FCA8E3" w:rsidR="00153256" w:rsidRPr="00537E97" w:rsidRDefault="00153256" w:rsidP="003143EB">
      <w:pPr>
        <w:numPr>
          <w:ilvl w:val="0"/>
          <w:numId w:val="25"/>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Ограничительные риски.</w:t>
      </w:r>
    </w:p>
    <w:p w14:paraId="5AD40BA7" w14:textId="77777777" w:rsidR="002E4020" w:rsidRPr="00537E97" w:rsidRDefault="002C6F66" w:rsidP="003143EB">
      <w:pPr>
        <w:numPr>
          <w:ilvl w:val="0"/>
          <w:numId w:val="25"/>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Отсутствие рациональности в </w:t>
      </w:r>
      <w:r w:rsidR="005E441D" w:rsidRPr="00537E97">
        <w:rPr>
          <w:rFonts w:ascii="Times New Roman" w:eastAsia="Times New Roman" w:hAnsi="Times New Roman" w:cs="Times New Roman"/>
          <w:color w:val="000000" w:themeColor="text1"/>
          <w:sz w:val="28"/>
          <w:szCs w:val="28"/>
        </w:rPr>
        <w:t>разработк</w:t>
      </w:r>
      <w:r w:rsidRPr="00537E97">
        <w:rPr>
          <w:rFonts w:ascii="Times New Roman" w:eastAsia="Times New Roman" w:hAnsi="Times New Roman" w:cs="Times New Roman"/>
          <w:color w:val="000000" w:themeColor="text1"/>
          <w:sz w:val="28"/>
          <w:szCs w:val="28"/>
        </w:rPr>
        <w:t>е</w:t>
      </w:r>
      <w:r w:rsidR="005E441D" w:rsidRPr="00537E97">
        <w:rPr>
          <w:rFonts w:ascii="Times New Roman" w:eastAsia="Times New Roman" w:hAnsi="Times New Roman" w:cs="Times New Roman"/>
          <w:color w:val="000000" w:themeColor="text1"/>
          <w:sz w:val="28"/>
          <w:szCs w:val="28"/>
        </w:rPr>
        <w:t xml:space="preserve"> месторождений, невыполнение </w:t>
      </w:r>
      <w:r w:rsidR="002E4020" w:rsidRPr="00537E97">
        <w:rPr>
          <w:rFonts w:ascii="Times New Roman" w:eastAsia="Times New Roman" w:hAnsi="Times New Roman" w:cs="Times New Roman"/>
          <w:color w:val="000000" w:themeColor="text1"/>
          <w:sz w:val="28"/>
          <w:szCs w:val="28"/>
        </w:rPr>
        <w:t xml:space="preserve">технологических </w:t>
      </w:r>
      <w:r w:rsidR="005E441D" w:rsidRPr="00537E97">
        <w:rPr>
          <w:rFonts w:ascii="Times New Roman" w:eastAsia="Times New Roman" w:hAnsi="Times New Roman" w:cs="Times New Roman"/>
          <w:color w:val="000000" w:themeColor="text1"/>
          <w:sz w:val="28"/>
          <w:szCs w:val="28"/>
        </w:rPr>
        <w:t>требова</w:t>
      </w:r>
      <w:r w:rsidR="002E4020" w:rsidRPr="00537E97">
        <w:rPr>
          <w:rFonts w:ascii="Times New Roman" w:eastAsia="Times New Roman" w:hAnsi="Times New Roman" w:cs="Times New Roman"/>
          <w:color w:val="000000" w:themeColor="text1"/>
          <w:sz w:val="28"/>
          <w:szCs w:val="28"/>
        </w:rPr>
        <w:t xml:space="preserve">ний. </w:t>
      </w:r>
    </w:p>
    <w:p w14:paraId="5AD40BA8" w14:textId="77777777" w:rsidR="005E441D" w:rsidRPr="00537E97" w:rsidRDefault="002C6F66" w:rsidP="003143EB">
      <w:pPr>
        <w:numPr>
          <w:ilvl w:val="0"/>
          <w:numId w:val="25"/>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 xml:space="preserve">Невыполнение сроков </w:t>
      </w:r>
      <w:r w:rsidR="005E441D" w:rsidRPr="00537E97">
        <w:rPr>
          <w:rFonts w:ascii="Times New Roman" w:eastAsia="Times New Roman" w:hAnsi="Times New Roman" w:cs="Times New Roman"/>
          <w:color w:val="000000" w:themeColor="text1"/>
          <w:sz w:val="28"/>
          <w:szCs w:val="28"/>
        </w:rPr>
        <w:t>реализации проектов и</w:t>
      </w:r>
      <w:r w:rsidRPr="00537E97">
        <w:rPr>
          <w:rFonts w:ascii="Times New Roman" w:eastAsia="Times New Roman" w:hAnsi="Times New Roman" w:cs="Times New Roman"/>
          <w:color w:val="000000" w:themeColor="text1"/>
          <w:sz w:val="28"/>
          <w:szCs w:val="28"/>
        </w:rPr>
        <w:t>, как следствие, рост</w:t>
      </w:r>
      <w:r w:rsidR="005E441D" w:rsidRPr="00537E97">
        <w:rPr>
          <w:rFonts w:ascii="Times New Roman" w:eastAsia="Times New Roman" w:hAnsi="Times New Roman" w:cs="Times New Roman"/>
          <w:color w:val="000000" w:themeColor="text1"/>
          <w:sz w:val="28"/>
          <w:szCs w:val="28"/>
        </w:rPr>
        <w:t xml:space="preserve"> их стоимости.</w:t>
      </w:r>
    </w:p>
    <w:p w14:paraId="5AD40BA9" w14:textId="104AFAB0" w:rsidR="005E441D" w:rsidRPr="00537E97" w:rsidRDefault="00153256" w:rsidP="003143EB">
      <w:pPr>
        <w:numPr>
          <w:ilvl w:val="0"/>
          <w:numId w:val="25"/>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В</w:t>
      </w:r>
      <w:r w:rsidR="002C6F66" w:rsidRPr="00537E97">
        <w:rPr>
          <w:rFonts w:ascii="Times New Roman" w:eastAsia="Times New Roman" w:hAnsi="Times New Roman" w:cs="Times New Roman"/>
          <w:color w:val="000000" w:themeColor="text1"/>
          <w:sz w:val="28"/>
          <w:szCs w:val="28"/>
        </w:rPr>
        <w:t xml:space="preserve">ысокие барьеры входа. </w:t>
      </w:r>
    </w:p>
    <w:p w14:paraId="5AD40BAA" w14:textId="77777777" w:rsidR="005E441D" w:rsidRPr="00537E97" w:rsidRDefault="002E4020" w:rsidP="003143EB">
      <w:pPr>
        <w:numPr>
          <w:ilvl w:val="0"/>
          <w:numId w:val="25"/>
        </w:numPr>
        <w:shd w:val="clear" w:color="auto" w:fill="FFFFFF"/>
        <w:tabs>
          <w:tab w:val="num" w:pos="426"/>
        </w:tabs>
        <w:spacing w:after="0" w:line="240" w:lineRule="auto"/>
        <w:ind w:left="0" w:firstLine="709"/>
        <w:jc w:val="both"/>
        <w:rPr>
          <w:rFonts w:ascii="Times New Roman" w:eastAsia="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rPr>
        <w:t>Нехватка трудовых ресурсов</w:t>
      </w:r>
      <w:r w:rsidR="005E441D" w:rsidRPr="00537E97">
        <w:rPr>
          <w:rFonts w:ascii="Times New Roman" w:eastAsia="Times New Roman" w:hAnsi="Times New Roman" w:cs="Times New Roman"/>
          <w:color w:val="000000" w:themeColor="text1"/>
          <w:sz w:val="28"/>
          <w:szCs w:val="28"/>
        </w:rPr>
        <w:t>.</w:t>
      </w:r>
    </w:p>
    <w:p w14:paraId="5AD40BAB" w14:textId="6C9035A3" w:rsidR="00F52ED6" w:rsidRPr="00537E97" w:rsidRDefault="000C6E8F" w:rsidP="00F52ED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37E97">
        <w:rPr>
          <w:noProof/>
        </w:rPr>
        <w:lastRenderedPageBreak/>
        <mc:AlternateContent>
          <mc:Choice Requires="wpg">
            <w:drawing>
              <wp:inline distT="0" distB="0" distL="0" distR="0" wp14:anchorId="25485763" wp14:editId="588B217A">
                <wp:extent cx="6120130" cy="7702550"/>
                <wp:effectExtent l="13335" t="24765" r="19685" b="16510"/>
                <wp:docPr id="103"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702550"/>
                          <a:chOff x="0" y="0"/>
                          <a:chExt cx="91561" cy="64739"/>
                        </a:xfrm>
                      </wpg:grpSpPr>
                      <wps:wsp>
                        <wps:cNvPr id="104" name="Прямая со стрелкой 110"/>
                        <wps:cNvCnPr>
                          <a:cxnSpLocks noChangeShapeType="1"/>
                        </wps:cNvCnPr>
                        <wps:spPr bwMode="auto">
                          <a:xfrm flipV="1">
                            <a:off x="44897" y="0"/>
                            <a:ext cx="640" cy="64739"/>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5" name="Прямая со стрелкой 111"/>
                        <wps:cNvCnPr>
                          <a:cxnSpLocks noChangeShapeType="1"/>
                        </wps:cNvCnPr>
                        <wps:spPr bwMode="auto">
                          <a:xfrm flipV="1">
                            <a:off x="0" y="33710"/>
                            <a:ext cx="91561" cy="263"/>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 name="Прямоугольник 112"/>
                        <wps:cNvSpPr>
                          <a:spLocks noChangeArrowheads="1"/>
                        </wps:cNvSpPr>
                        <wps:spPr bwMode="auto">
                          <a:xfrm>
                            <a:off x="0" y="4709"/>
                            <a:ext cx="43616" cy="27935"/>
                          </a:xfrm>
                          <a:prstGeom prst="rect">
                            <a:avLst/>
                          </a:prstGeom>
                          <a:solidFill>
                            <a:srgbClr val="FFFFFF"/>
                          </a:solidFill>
                          <a:ln w="12700">
                            <a:solidFill>
                              <a:srgbClr val="41719C"/>
                            </a:solidFill>
                            <a:miter lim="800000"/>
                            <a:headEnd/>
                            <a:tailEnd/>
                          </a:ln>
                        </wps:spPr>
                        <wps:txbx>
                          <w:txbxContent>
                            <w:p w14:paraId="5AD4198A"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xml:space="preserve">Сильные стороны </w:t>
                              </w:r>
                            </w:p>
                            <w:p w14:paraId="5AD4198B"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богатые природные ресурсы;</w:t>
                              </w:r>
                            </w:p>
                            <w:p w14:paraId="5AD4198C"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научно-технический потенциал предприятий;</w:t>
                              </w:r>
                            </w:p>
                            <w:p w14:paraId="5AD4198D"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наличие сильной академической базы: университеты, институты и другие научные учреждения;</w:t>
                              </w:r>
                            </w:p>
                            <w:p w14:paraId="5AD4198E"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разработка и внедрение программ по развитию инноваций;</w:t>
                              </w:r>
                            </w:p>
                            <w:p w14:paraId="5AD41990" w14:textId="72C2347E"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активность ключевых элементов инновацион</w:t>
                              </w:r>
                              <w:r w:rsidRPr="00F52ED6">
                                <w:rPr>
                                  <w:color w:val="000000" w:themeColor="text1"/>
                                  <w:kern w:val="24"/>
                                  <w:sz w:val="28"/>
                                  <w:szCs w:val="28"/>
                                </w:rPr>
                                <w:softHyphen/>
                                <w:t>ной инфраструктуры</w:t>
                              </w:r>
                              <w:r>
                                <w:rPr>
                                  <w:color w:val="000000" w:themeColor="text1"/>
                                  <w:kern w:val="24"/>
                                  <w:sz w:val="28"/>
                                  <w:szCs w:val="28"/>
                                </w:rPr>
                                <w:t>.</w:t>
                              </w:r>
                            </w:p>
                          </w:txbxContent>
                        </wps:txbx>
                        <wps:bodyPr rot="0" vert="horz" wrap="square" lIns="91440" tIns="45720" rIns="91440" bIns="45720" anchor="ctr" anchorCtr="0" upright="1">
                          <a:noAutofit/>
                        </wps:bodyPr>
                      </wps:wsp>
                      <wps:wsp>
                        <wps:cNvPr id="107" name="Прямоугольник 113"/>
                        <wps:cNvSpPr>
                          <a:spLocks noChangeArrowheads="1"/>
                        </wps:cNvSpPr>
                        <wps:spPr bwMode="auto">
                          <a:xfrm>
                            <a:off x="46222" y="4846"/>
                            <a:ext cx="43617" cy="27798"/>
                          </a:xfrm>
                          <a:prstGeom prst="rect">
                            <a:avLst/>
                          </a:prstGeom>
                          <a:solidFill>
                            <a:srgbClr val="FFFFFF"/>
                          </a:solidFill>
                          <a:ln w="12700">
                            <a:solidFill>
                              <a:srgbClr val="41719C"/>
                            </a:solidFill>
                            <a:miter lim="800000"/>
                            <a:headEnd/>
                            <a:tailEnd/>
                          </a:ln>
                        </wps:spPr>
                        <wps:txbx>
                          <w:txbxContent>
                            <w:p w14:paraId="5AD41991"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высокие риски и слабый риск-менеджмент;</w:t>
                              </w:r>
                            </w:p>
                            <w:p w14:paraId="5AD41992"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недостаток специалистов, занимающих</w:t>
                              </w:r>
                              <w:r w:rsidRPr="00F52ED6">
                                <w:rPr>
                                  <w:color w:val="000000" w:themeColor="text1"/>
                                  <w:kern w:val="24"/>
                                  <w:sz w:val="28"/>
                                  <w:szCs w:val="28"/>
                                </w:rPr>
                                <w:softHyphen/>
                                <w:t>ся инновациями;</w:t>
                              </w:r>
                            </w:p>
                            <w:p w14:paraId="5AD41993"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отсутствие   эффективного трансферта тех</w:t>
                              </w:r>
                              <w:r w:rsidRPr="00F52ED6">
                                <w:rPr>
                                  <w:color w:val="000000" w:themeColor="text1"/>
                                  <w:kern w:val="24"/>
                                  <w:sz w:val="28"/>
                                  <w:szCs w:val="28"/>
                                </w:rPr>
                                <w:softHyphen/>
                                <w:t>нологий и инноваций;</w:t>
                              </w:r>
                            </w:p>
                            <w:p w14:paraId="5AD41994" w14:textId="1F64BEEF"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низкая инновационная активность;</w:t>
                              </w:r>
                            </w:p>
                            <w:p w14:paraId="5AD41995"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Научные разработки имеют низкую конкурентоспособность, предприятия закупают устаревшие технологии и оборудование;</w:t>
                              </w:r>
                            </w:p>
                            <w:p w14:paraId="5AD41996"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ограниченные финансовые возможности предприятий.</w:t>
                              </w:r>
                            </w:p>
                          </w:txbxContent>
                        </wps:txbx>
                        <wps:bodyPr rot="0" vert="horz" wrap="square" lIns="91440" tIns="45720" rIns="91440" bIns="45720" anchor="ctr" anchorCtr="0" upright="1">
                          <a:noAutofit/>
                        </wps:bodyPr>
                      </wps:wsp>
                      <wps:wsp>
                        <wps:cNvPr id="108" name="Прямоугольник 114"/>
                        <wps:cNvSpPr>
                          <a:spLocks noChangeArrowheads="1"/>
                        </wps:cNvSpPr>
                        <wps:spPr bwMode="auto">
                          <a:xfrm>
                            <a:off x="46222" y="38420"/>
                            <a:ext cx="43617" cy="24871"/>
                          </a:xfrm>
                          <a:prstGeom prst="rect">
                            <a:avLst/>
                          </a:prstGeom>
                          <a:solidFill>
                            <a:srgbClr val="FFFFFF"/>
                          </a:solidFill>
                          <a:ln w="12700">
                            <a:solidFill>
                              <a:srgbClr val="41719C"/>
                            </a:solidFill>
                            <a:miter lim="800000"/>
                            <a:headEnd/>
                            <a:tailEnd/>
                          </a:ln>
                        </wps:spPr>
                        <wps:txbx>
                          <w:txbxContent>
                            <w:p w14:paraId="5AD41997"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отсутствие эволюции инновацион</w:t>
                              </w:r>
                              <w:r w:rsidRPr="00F52ED6">
                                <w:rPr>
                                  <w:color w:val="000000" w:themeColor="text1"/>
                                  <w:kern w:val="24"/>
                                  <w:sz w:val="28"/>
                                  <w:szCs w:val="28"/>
                                </w:rPr>
                                <w:softHyphen/>
                                <w:t>ного развития предприятий;</w:t>
                              </w:r>
                            </w:p>
                            <w:p w14:paraId="5AD41998"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неэффективность системы инновацион</w:t>
                              </w:r>
                              <w:r w:rsidRPr="00F52ED6">
                                <w:rPr>
                                  <w:color w:val="000000" w:themeColor="text1"/>
                                  <w:kern w:val="24"/>
                                  <w:sz w:val="28"/>
                                  <w:szCs w:val="28"/>
                                </w:rPr>
                                <w:softHyphen/>
                                <w:t>ного развития;</w:t>
                              </w:r>
                            </w:p>
                            <w:p w14:paraId="5AD41999"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не гибкая деятельность казахстанских и венчурных фондов;</w:t>
                              </w:r>
                            </w:p>
                            <w:p w14:paraId="5AD4199A"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иммиграция инновационных разработчиков за рубеж, «утечка» инноваций;</w:t>
                              </w:r>
                            </w:p>
                            <w:p w14:paraId="5AD4199B"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осложнение конкурентной борьбы в условиях глобализации.</w:t>
                              </w:r>
                            </w:p>
                          </w:txbxContent>
                        </wps:txbx>
                        <wps:bodyPr rot="0" vert="horz" wrap="square" lIns="91440" tIns="45720" rIns="91440" bIns="45720" anchor="ctr" anchorCtr="0" upright="1">
                          <a:noAutofit/>
                        </wps:bodyPr>
                      </wps:wsp>
                      <wps:wsp>
                        <wps:cNvPr id="109" name="Прямоугольник 138"/>
                        <wps:cNvSpPr>
                          <a:spLocks noChangeArrowheads="1"/>
                        </wps:cNvSpPr>
                        <wps:spPr bwMode="auto">
                          <a:xfrm>
                            <a:off x="0" y="38183"/>
                            <a:ext cx="43616" cy="24872"/>
                          </a:xfrm>
                          <a:prstGeom prst="rect">
                            <a:avLst/>
                          </a:prstGeom>
                          <a:solidFill>
                            <a:srgbClr val="FFFFFF"/>
                          </a:solidFill>
                          <a:ln w="12700">
                            <a:solidFill>
                              <a:srgbClr val="41719C"/>
                            </a:solidFill>
                            <a:miter lim="800000"/>
                            <a:headEnd/>
                            <a:tailEnd/>
                          </a:ln>
                        </wps:spPr>
                        <wps:txbx>
                          <w:txbxContent>
                            <w:p w14:paraId="5AD4199C"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приоритетное развитие предприятий с высоким научным потенциалом;</w:t>
                              </w:r>
                            </w:p>
                            <w:p w14:paraId="5AD4199D"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формирование системы создания и трансферта знаний и технологий; -  поддержка местных и инвесторов;</w:t>
                              </w:r>
                            </w:p>
                            <w:p w14:paraId="5AD4199E"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формирование системы генерации   инновационных компаний;</w:t>
                              </w:r>
                            </w:p>
                            <w:p w14:paraId="5AD4199F"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формирование интереса и инвестиций в высокотехнологич</w:t>
                              </w:r>
                              <w:r w:rsidRPr="00F52ED6">
                                <w:rPr>
                                  <w:color w:val="000000" w:themeColor="text1"/>
                                  <w:kern w:val="24"/>
                                  <w:sz w:val="28"/>
                                  <w:szCs w:val="28"/>
                                </w:rPr>
                                <w:softHyphen/>
                                <w:t>ные отрасли.</w:t>
                              </w:r>
                            </w:p>
                          </w:txbxContent>
                        </wps:txbx>
                        <wps:bodyPr rot="0" vert="horz" wrap="square" lIns="91440" tIns="45720" rIns="91440" bIns="45720" anchor="ctr" anchorCtr="0" upright="1">
                          <a:noAutofit/>
                        </wps:bodyPr>
                      </wps:wsp>
                      <wps:wsp>
                        <wps:cNvPr id="110" name="Прямоугольник 163"/>
                        <wps:cNvSpPr>
                          <a:spLocks noChangeArrowheads="1"/>
                        </wps:cNvSpPr>
                        <wps:spPr bwMode="auto">
                          <a:xfrm>
                            <a:off x="58293" y="1087"/>
                            <a:ext cx="31546" cy="2835"/>
                          </a:xfrm>
                          <a:prstGeom prst="rect">
                            <a:avLst/>
                          </a:prstGeom>
                          <a:solidFill>
                            <a:srgbClr val="E7E6E6"/>
                          </a:solidFill>
                          <a:ln w="12700">
                            <a:solidFill>
                              <a:srgbClr val="000000"/>
                            </a:solidFill>
                            <a:miter lim="800000"/>
                            <a:headEnd/>
                            <a:tailEnd/>
                          </a:ln>
                        </wps:spPr>
                        <wps:txbx>
                          <w:txbxContent>
                            <w:p w14:paraId="5AD419A0"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 xml:space="preserve">Слабые стороны </w:t>
                              </w:r>
                            </w:p>
                          </w:txbxContent>
                        </wps:txbx>
                        <wps:bodyPr rot="0" vert="horz" wrap="square" lIns="91440" tIns="45720" rIns="91440" bIns="45720" anchor="ctr" anchorCtr="0" upright="1">
                          <a:noAutofit/>
                        </wps:bodyPr>
                      </wps:wsp>
                      <wps:wsp>
                        <wps:cNvPr id="111" name="Прямоугольник 164"/>
                        <wps:cNvSpPr>
                          <a:spLocks noChangeArrowheads="1"/>
                        </wps:cNvSpPr>
                        <wps:spPr bwMode="auto">
                          <a:xfrm>
                            <a:off x="0" y="1188"/>
                            <a:ext cx="31546" cy="2835"/>
                          </a:xfrm>
                          <a:prstGeom prst="rect">
                            <a:avLst/>
                          </a:prstGeom>
                          <a:solidFill>
                            <a:srgbClr val="E7E6E6"/>
                          </a:solidFill>
                          <a:ln w="12700">
                            <a:solidFill>
                              <a:srgbClr val="000000"/>
                            </a:solidFill>
                            <a:miter lim="800000"/>
                            <a:headEnd/>
                            <a:tailEnd/>
                          </a:ln>
                        </wps:spPr>
                        <wps:txbx>
                          <w:txbxContent>
                            <w:p w14:paraId="5AD419A1"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 xml:space="preserve">Сильные стороны </w:t>
                              </w:r>
                            </w:p>
                          </w:txbxContent>
                        </wps:txbx>
                        <wps:bodyPr rot="0" vert="horz" wrap="square" lIns="91440" tIns="45720" rIns="91440" bIns="45720" anchor="ctr" anchorCtr="0" upright="1">
                          <a:noAutofit/>
                        </wps:bodyPr>
                      </wps:wsp>
                      <wps:wsp>
                        <wps:cNvPr id="112" name="Прямоугольник 165"/>
                        <wps:cNvSpPr>
                          <a:spLocks noChangeArrowheads="1"/>
                        </wps:cNvSpPr>
                        <wps:spPr bwMode="auto">
                          <a:xfrm>
                            <a:off x="0" y="34663"/>
                            <a:ext cx="31546" cy="2835"/>
                          </a:xfrm>
                          <a:prstGeom prst="rect">
                            <a:avLst/>
                          </a:prstGeom>
                          <a:solidFill>
                            <a:srgbClr val="E7E6E6"/>
                          </a:solidFill>
                          <a:ln w="12700">
                            <a:solidFill>
                              <a:srgbClr val="000000"/>
                            </a:solidFill>
                            <a:miter lim="800000"/>
                            <a:headEnd/>
                            <a:tailEnd/>
                          </a:ln>
                        </wps:spPr>
                        <wps:txbx>
                          <w:txbxContent>
                            <w:p w14:paraId="5AD419A2"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 xml:space="preserve">Возможности </w:t>
                              </w:r>
                            </w:p>
                          </w:txbxContent>
                        </wps:txbx>
                        <wps:bodyPr rot="0" vert="horz" wrap="square" lIns="91440" tIns="45720" rIns="91440" bIns="45720" anchor="ctr" anchorCtr="0" upright="1">
                          <a:noAutofit/>
                        </wps:bodyPr>
                      </wps:wsp>
                      <wps:wsp>
                        <wps:cNvPr id="113" name="Прямоугольник 166"/>
                        <wps:cNvSpPr>
                          <a:spLocks noChangeArrowheads="1"/>
                        </wps:cNvSpPr>
                        <wps:spPr bwMode="auto">
                          <a:xfrm>
                            <a:off x="58293" y="34661"/>
                            <a:ext cx="31546" cy="2835"/>
                          </a:xfrm>
                          <a:prstGeom prst="rect">
                            <a:avLst/>
                          </a:prstGeom>
                          <a:solidFill>
                            <a:srgbClr val="E7E6E6"/>
                          </a:solidFill>
                          <a:ln w="12700">
                            <a:solidFill>
                              <a:srgbClr val="000000"/>
                            </a:solidFill>
                            <a:miter lim="800000"/>
                            <a:headEnd/>
                            <a:tailEnd/>
                          </a:ln>
                        </wps:spPr>
                        <wps:txbx>
                          <w:txbxContent>
                            <w:p w14:paraId="5AD419A3"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Угрозы</w:t>
                              </w:r>
                            </w:p>
                          </w:txbxContent>
                        </wps:txbx>
                        <wps:bodyPr rot="0" vert="horz" wrap="square" lIns="91440" tIns="45720" rIns="91440" bIns="45720" anchor="ctr" anchorCtr="0" upright="1">
                          <a:noAutofit/>
                        </wps:bodyPr>
                      </wps:wsp>
                      <wps:wsp>
                        <wps:cNvPr id="114" name="Скругленный прямоугольник 167"/>
                        <wps:cNvSpPr>
                          <a:spLocks noChangeArrowheads="1"/>
                        </wps:cNvSpPr>
                        <wps:spPr bwMode="auto">
                          <a:xfrm>
                            <a:off x="35170" y="31821"/>
                            <a:ext cx="19453" cy="7604"/>
                          </a:xfrm>
                          <a:prstGeom prst="roundRect">
                            <a:avLst>
                              <a:gd name="adj" fmla="val 16667"/>
                            </a:avLst>
                          </a:prstGeom>
                          <a:solidFill>
                            <a:srgbClr val="E7E6E6"/>
                          </a:solidFill>
                          <a:ln w="12700">
                            <a:solidFill>
                              <a:srgbClr val="000000"/>
                            </a:solidFill>
                            <a:miter lim="800000"/>
                            <a:headEnd/>
                            <a:tailEnd/>
                          </a:ln>
                        </wps:spPr>
                        <wps:txbx>
                          <w:txbxContent>
                            <w:p w14:paraId="5AD419A4"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lang w:val="en-US"/>
                                </w:rPr>
                                <w:t xml:space="preserve">SWOT </w:t>
                              </w:r>
                              <w:r w:rsidRPr="00F52ED6">
                                <w:rPr>
                                  <w:color w:val="000000" w:themeColor="text1"/>
                                  <w:kern w:val="24"/>
                                  <w:sz w:val="28"/>
                                  <w:szCs w:val="28"/>
                                </w:rPr>
                                <w:t>анализ</w:t>
                              </w:r>
                            </w:p>
                          </w:txbxContent>
                        </wps:txbx>
                        <wps:bodyPr rot="0" vert="horz" wrap="square" lIns="91440" tIns="45720" rIns="91440" bIns="45720" anchor="ctr" anchorCtr="0" upright="1">
                          <a:noAutofit/>
                        </wps:bodyPr>
                      </wps:wsp>
                    </wpg:wgp>
                  </a:graphicData>
                </a:graphic>
              </wp:inline>
            </w:drawing>
          </mc:Choice>
          <mc:Fallback>
            <w:pict>
              <v:group w14:anchorId="25485763" id="Группа 20" o:spid="_x0000_s1081" style="width:481.9pt;height:606.5pt;mso-position-horizontal-relative:char;mso-position-vertical-relative:line" coordsize="91561,6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">
                <v:shape id="Прямая со стрелкой 110" o:spid="_x0000_s1082" type="#_x0000_t32" style="position:absolute;left:44897;width:640;height:647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" strokeweight="1.5pt">
                  <v:stroke endarrow="block" joinstyle="miter"/>
                </v:shape>
                <v:shape id="Прямая со стрелкой 111" o:spid="_x0000_s1083" type="#_x0000_t32" style="position:absolute;top:33710;width:91561;height:2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" strokeweight="1.5pt">
                  <v:stroke endarrow="block" joinstyle="miter"/>
                </v:shape>
                <v:rect id="Прямоугольник 112" o:spid="_x0000_s1084" style="position:absolute;top:4709;width:43616;height:27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" strokecolor="#41719c" strokeweight="1pt">
                  <v:textbox>
                    <w:txbxContent>
                      <w:p w14:paraId="5AD4198A"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xml:space="preserve">Сильные стороны </w:t>
                        </w:r>
                      </w:p>
                      <w:p w14:paraId="5AD4198B"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богатые природные ресурсы;</w:t>
                        </w:r>
                      </w:p>
                      <w:p w14:paraId="5AD4198C"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научно-технический потенциал предприятий;</w:t>
                        </w:r>
                      </w:p>
                      <w:p w14:paraId="5AD4198D"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наличие сильной академической базы: университеты, институты и другие научные учреждения;</w:t>
                        </w:r>
                      </w:p>
                      <w:p w14:paraId="5AD4198E"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разработка и внедрение программ по развитию инноваций;</w:t>
                        </w:r>
                      </w:p>
                      <w:p w14:paraId="5AD41990" w14:textId="72C2347E"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активность ключевых элементов инновацион</w:t>
                        </w:r>
                        <w:r w:rsidRPr="00F52ED6">
                          <w:rPr>
                            <w:color w:val="000000" w:themeColor="text1"/>
                            <w:kern w:val="24"/>
                            <w:sz w:val="28"/>
                            <w:szCs w:val="28"/>
                          </w:rPr>
                          <w:softHyphen/>
                          <w:t>ной инфраструктуры</w:t>
                        </w:r>
                        <w:r>
                          <w:rPr>
                            <w:color w:val="000000" w:themeColor="text1"/>
                            <w:kern w:val="24"/>
                            <w:sz w:val="28"/>
                            <w:szCs w:val="28"/>
                          </w:rPr>
                          <w:t>.</w:t>
                        </w:r>
                      </w:p>
                    </w:txbxContent>
                  </v:textbox>
                </v:rect>
                <v:rect id="Прямоугольник 113" o:spid="_x0000_s1085" style="position:absolute;left:46222;top:4846;width:43617;height:27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" strokecolor="#41719c" strokeweight="1pt">
                  <v:textbox>
                    <w:txbxContent>
                      <w:p w14:paraId="5AD41991"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высокие риски и слабый риск-менеджмент;</w:t>
                        </w:r>
                      </w:p>
                      <w:p w14:paraId="5AD41992"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недостаток специалистов, занимающих</w:t>
                        </w:r>
                        <w:r w:rsidRPr="00F52ED6">
                          <w:rPr>
                            <w:color w:val="000000" w:themeColor="text1"/>
                            <w:kern w:val="24"/>
                            <w:sz w:val="28"/>
                            <w:szCs w:val="28"/>
                          </w:rPr>
                          <w:softHyphen/>
                          <w:t>ся инновациями;</w:t>
                        </w:r>
                      </w:p>
                      <w:p w14:paraId="5AD41993"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отсутствие   эффективного трансферта тех</w:t>
                        </w:r>
                        <w:r w:rsidRPr="00F52ED6">
                          <w:rPr>
                            <w:color w:val="000000" w:themeColor="text1"/>
                            <w:kern w:val="24"/>
                            <w:sz w:val="28"/>
                            <w:szCs w:val="28"/>
                          </w:rPr>
                          <w:softHyphen/>
                          <w:t>нологий и инноваций;</w:t>
                        </w:r>
                      </w:p>
                      <w:p w14:paraId="5AD41994" w14:textId="1F64BEEF"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низкая инновационная активность;</w:t>
                        </w:r>
                      </w:p>
                      <w:p w14:paraId="5AD41995"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Научные разработки имеют низкую конкурентоспособность, предприятия закупают устаревшие технологии и оборудование;</w:t>
                        </w:r>
                      </w:p>
                      <w:p w14:paraId="5AD41996"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ограниченные финансовые возможности предприятий.</w:t>
                        </w:r>
                      </w:p>
                    </w:txbxContent>
                  </v:textbox>
                </v:rect>
                <v:rect id="Прямоугольник 114" o:spid="_x0000_s1086" style="position:absolute;left:46222;top:38420;width:43617;height:24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" strokecolor="#41719c" strokeweight="1pt">
                  <v:textbox>
                    <w:txbxContent>
                      <w:p w14:paraId="5AD41997"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отсутствие эволюции инновацион</w:t>
                        </w:r>
                        <w:r w:rsidRPr="00F52ED6">
                          <w:rPr>
                            <w:color w:val="000000" w:themeColor="text1"/>
                            <w:kern w:val="24"/>
                            <w:sz w:val="28"/>
                            <w:szCs w:val="28"/>
                          </w:rPr>
                          <w:softHyphen/>
                          <w:t>ного развития предприятий;</w:t>
                        </w:r>
                      </w:p>
                      <w:p w14:paraId="5AD41998"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неэффективность системы инновацион</w:t>
                        </w:r>
                        <w:r w:rsidRPr="00F52ED6">
                          <w:rPr>
                            <w:color w:val="000000" w:themeColor="text1"/>
                            <w:kern w:val="24"/>
                            <w:sz w:val="28"/>
                            <w:szCs w:val="28"/>
                          </w:rPr>
                          <w:softHyphen/>
                          <w:t>ного развития;</w:t>
                        </w:r>
                      </w:p>
                      <w:p w14:paraId="5AD41999"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не гибкая деятельность казахстанских и венчурных фондов;</w:t>
                        </w:r>
                      </w:p>
                      <w:p w14:paraId="5AD4199A"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иммиграция инновационных разработчиков за рубеж, «утечка» инноваций;</w:t>
                        </w:r>
                      </w:p>
                      <w:p w14:paraId="5AD4199B"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осложнение конкурентной борьбы в условиях глобализации.</w:t>
                        </w:r>
                      </w:p>
                    </w:txbxContent>
                  </v:textbox>
                </v:rect>
                <v:rect id="Прямоугольник 138" o:spid="_x0000_s1087" style="position:absolute;top:38183;width:43616;height:24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" strokecolor="#41719c" strokeweight="1pt">
                  <v:textbox>
                    <w:txbxContent>
                      <w:p w14:paraId="5AD4199C"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приоритетное развитие предприятий с высоким научным потенциалом;</w:t>
                        </w:r>
                      </w:p>
                      <w:p w14:paraId="5AD4199D"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формирование системы создания и трансферта знаний и технологий; -  поддержка местных и инвесторов;</w:t>
                        </w:r>
                      </w:p>
                      <w:p w14:paraId="5AD4199E"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формирование системы генерации   инновационных компаний;</w:t>
                        </w:r>
                      </w:p>
                      <w:p w14:paraId="5AD4199F" w14:textId="77777777" w:rsidR="00EA7F65" w:rsidRPr="00F52ED6" w:rsidRDefault="00EA7F65" w:rsidP="00F52ED6">
                        <w:pPr>
                          <w:pStyle w:val="a6"/>
                          <w:spacing w:before="0" w:beforeAutospacing="0" w:after="0" w:afterAutospacing="0"/>
                          <w:rPr>
                            <w:sz w:val="28"/>
                            <w:szCs w:val="28"/>
                          </w:rPr>
                        </w:pPr>
                        <w:r w:rsidRPr="00F52ED6">
                          <w:rPr>
                            <w:color w:val="000000" w:themeColor="text1"/>
                            <w:kern w:val="24"/>
                            <w:sz w:val="28"/>
                            <w:szCs w:val="28"/>
                          </w:rPr>
                          <w:t>-    формирование интереса и инвестиций в высокотехнологич</w:t>
                        </w:r>
                        <w:r w:rsidRPr="00F52ED6">
                          <w:rPr>
                            <w:color w:val="000000" w:themeColor="text1"/>
                            <w:kern w:val="24"/>
                            <w:sz w:val="28"/>
                            <w:szCs w:val="28"/>
                          </w:rPr>
                          <w:softHyphen/>
                          <w:t>ные отрасли.</w:t>
                        </w:r>
                      </w:p>
                    </w:txbxContent>
                  </v:textbox>
                </v:rect>
                <v:rect id="Прямоугольник 163" o:spid="_x0000_s1088" style="position:absolute;left:58293;top:1087;width:3154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" fillcolor="#e7e6e6" strokeweight="1pt">
                  <v:textbox>
                    <w:txbxContent>
                      <w:p w14:paraId="5AD419A0"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 xml:space="preserve">Слабые стороны </w:t>
                        </w:r>
                      </w:p>
                    </w:txbxContent>
                  </v:textbox>
                </v:rect>
                <v:rect id="Прямоугольник 164" o:spid="_x0000_s1089" style="position:absolute;top:1188;width:3154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" fillcolor="#e7e6e6" strokeweight="1pt">
                  <v:textbox>
                    <w:txbxContent>
                      <w:p w14:paraId="5AD419A1"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 xml:space="preserve">Сильные стороны </w:t>
                        </w:r>
                      </w:p>
                    </w:txbxContent>
                  </v:textbox>
                </v:rect>
                <v:rect id="Прямоугольник 165" o:spid="_x0000_s1090" style="position:absolute;top:34663;width:3154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" fillcolor="#e7e6e6" strokeweight="1pt">
                  <v:textbox>
                    <w:txbxContent>
                      <w:p w14:paraId="5AD419A2"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 xml:space="preserve">Возможности </w:t>
                        </w:r>
                      </w:p>
                    </w:txbxContent>
                  </v:textbox>
                </v:rect>
                <v:rect id="Прямоугольник 166" o:spid="_x0000_s1091" style="position:absolute;left:58293;top:34661;width:3154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" fillcolor="#e7e6e6" strokeweight="1pt">
                  <v:textbox>
                    <w:txbxContent>
                      <w:p w14:paraId="5AD419A3"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rPr>
                          <w:t>Угрозы</w:t>
                        </w:r>
                      </w:p>
                    </w:txbxContent>
                  </v:textbox>
                </v:rect>
                <v:roundrect id="Скругленный прямоугольник 167" o:spid="_x0000_s1092" style="position:absolute;left:35170;top:31821;width:19453;height:7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" fillcolor="#e7e6e6" strokeweight="1pt">
                  <v:stroke joinstyle="miter"/>
                  <v:textbox>
                    <w:txbxContent>
                      <w:p w14:paraId="5AD419A4" w14:textId="77777777" w:rsidR="00EA7F65" w:rsidRPr="00F52ED6" w:rsidRDefault="00EA7F65" w:rsidP="00F52ED6">
                        <w:pPr>
                          <w:pStyle w:val="a6"/>
                          <w:spacing w:before="0" w:beforeAutospacing="0" w:after="0" w:afterAutospacing="0"/>
                          <w:jc w:val="center"/>
                          <w:rPr>
                            <w:sz w:val="28"/>
                            <w:szCs w:val="28"/>
                          </w:rPr>
                        </w:pPr>
                        <w:r w:rsidRPr="00F52ED6">
                          <w:rPr>
                            <w:color w:val="000000" w:themeColor="text1"/>
                            <w:kern w:val="24"/>
                            <w:sz w:val="28"/>
                            <w:szCs w:val="28"/>
                            <w:lang w:val="en-US"/>
                          </w:rPr>
                          <w:t xml:space="preserve">SWOT </w:t>
                        </w:r>
                        <w:r w:rsidRPr="00F52ED6">
                          <w:rPr>
                            <w:color w:val="000000" w:themeColor="text1"/>
                            <w:kern w:val="24"/>
                            <w:sz w:val="28"/>
                            <w:szCs w:val="28"/>
                          </w:rPr>
                          <w:t>анализ</w:t>
                        </w:r>
                      </w:p>
                    </w:txbxContent>
                  </v:textbox>
                </v:roundrect>
                <w10:anchorlock/>
              </v:group>
            </w:pict>
          </mc:Fallback>
        </mc:AlternateContent>
      </w:r>
    </w:p>
    <w:p w14:paraId="5AD40BAC" w14:textId="3FD7CC96" w:rsidR="009603A7" w:rsidRPr="00537E97" w:rsidRDefault="009603A7" w:rsidP="000E7D8A">
      <w:pPr>
        <w:pStyle w:val="af9"/>
        <w:spacing w:after="0"/>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13</w:t>
      </w:r>
      <w:r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 </w:t>
      </w:r>
      <w:r w:rsidRPr="00537E97">
        <w:rPr>
          <w:rFonts w:ascii="Times New Roman" w:hAnsi="Times New Roman" w:cs="Times New Roman"/>
          <w:i w:val="0"/>
          <w:color w:val="000000" w:themeColor="text1"/>
          <w:sz w:val="28"/>
          <w:szCs w:val="28"/>
          <w:lang w:val="en-US"/>
        </w:rPr>
        <w:t>SWOT</w:t>
      </w:r>
      <w:r w:rsidRPr="00537E97">
        <w:rPr>
          <w:rFonts w:ascii="Times New Roman" w:hAnsi="Times New Roman" w:cs="Times New Roman"/>
          <w:i w:val="0"/>
          <w:color w:val="000000" w:themeColor="text1"/>
          <w:sz w:val="28"/>
          <w:szCs w:val="28"/>
        </w:rPr>
        <w:t xml:space="preserve"> анализ инновационной активности предприятий Казахстана</w:t>
      </w:r>
    </w:p>
    <w:p w14:paraId="5AD40BAD" w14:textId="77777777" w:rsidR="009603A7" w:rsidRPr="00537E97" w:rsidRDefault="009603A7" w:rsidP="000E7D8A">
      <w:pPr>
        <w:pStyle w:val="af3"/>
        <w:rPr>
          <w:rFonts w:ascii="Times New Roman" w:eastAsia="Times New Roman" w:hAnsi="Times New Roman" w:cs="Times New Roman"/>
          <w:color w:val="000000" w:themeColor="text1"/>
          <w:sz w:val="24"/>
          <w:szCs w:val="24"/>
        </w:rPr>
      </w:pPr>
    </w:p>
    <w:p w14:paraId="5AD40BAE" w14:textId="77777777" w:rsidR="009603A7" w:rsidRPr="00537E97" w:rsidRDefault="009603A7" w:rsidP="002E4020">
      <w:pPr>
        <w:pStyle w:val="af3"/>
        <w:rPr>
          <w:rFonts w:ascii="Times New Roman" w:eastAsia="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rPr>
        <w:t xml:space="preserve">Примечание – </w:t>
      </w:r>
      <w:r w:rsidR="008D517A" w:rsidRPr="00537E97">
        <w:rPr>
          <w:rFonts w:ascii="Times New Roman" w:eastAsia="Times New Roman" w:hAnsi="Times New Roman" w:cs="Times New Roman"/>
          <w:color w:val="000000" w:themeColor="text1"/>
          <w:sz w:val="24"/>
          <w:szCs w:val="24"/>
        </w:rPr>
        <w:t>Составлено на основе источников [</w:t>
      </w:r>
      <w:r w:rsidR="004C0E4D" w:rsidRPr="00537E97">
        <w:rPr>
          <w:rFonts w:ascii="Times New Roman" w:eastAsia="Times New Roman" w:hAnsi="Times New Roman" w:cs="Times New Roman"/>
          <w:color w:val="000000" w:themeColor="text1"/>
          <w:sz w:val="24"/>
          <w:szCs w:val="24"/>
        </w:rPr>
        <w:t>62, 63, 67</w:t>
      </w:r>
      <w:r w:rsidR="008D517A" w:rsidRPr="00537E97">
        <w:rPr>
          <w:rFonts w:ascii="Times New Roman" w:eastAsia="Times New Roman" w:hAnsi="Times New Roman" w:cs="Times New Roman"/>
          <w:color w:val="000000" w:themeColor="text1"/>
          <w:sz w:val="24"/>
          <w:szCs w:val="24"/>
        </w:rPr>
        <w:t>]</w:t>
      </w:r>
    </w:p>
    <w:p w14:paraId="74586CF7" w14:textId="77777777" w:rsidR="008A57C2" w:rsidRPr="00537E97" w:rsidRDefault="008A57C2" w:rsidP="00242964">
      <w:pPr>
        <w:pStyle w:val="a6"/>
        <w:shd w:val="clear" w:color="auto" w:fill="FFFFFF"/>
        <w:spacing w:before="0" w:beforeAutospacing="0" w:after="0" w:afterAutospacing="0"/>
        <w:ind w:firstLine="709"/>
        <w:jc w:val="both"/>
        <w:rPr>
          <w:color w:val="000000" w:themeColor="text1"/>
          <w:sz w:val="28"/>
          <w:szCs w:val="28"/>
          <w:lang w:eastAsia="en-US"/>
        </w:rPr>
      </w:pPr>
    </w:p>
    <w:p w14:paraId="5AD40BAF" w14:textId="5102D2A9" w:rsidR="009603A7" w:rsidRPr="00537E97" w:rsidRDefault="009603A7" w:rsidP="00242964">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lastRenderedPageBreak/>
        <w:t xml:space="preserve">На основании проведенного </w:t>
      </w:r>
      <w:r w:rsidRPr="00537E97">
        <w:rPr>
          <w:color w:val="000000" w:themeColor="text1"/>
          <w:sz w:val="28"/>
          <w:szCs w:val="28"/>
          <w:lang w:val="en-US" w:eastAsia="en-US"/>
        </w:rPr>
        <w:t>SWOT</w:t>
      </w:r>
      <w:r w:rsidRPr="00537E97">
        <w:rPr>
          <w:color w:val="000000" w:themeColor="text1"/>
          <w:sz w:val="28"/>
          <w:szCs w:val="28"/>
          <w:lang w:eastAsia="en-US"/>
        </w:rPr>
        <w:t xml:space="preserve"> анализа можно предложить следующий ряд рекомендаций для улучшения экономической эффективности промышленной отрасли Казахстана: </w:t>
      </w:r>
    </w:p>
    <w:p w14:paraId="5AD40BB0" w14:textId="77777777" w:rsidR="006A255C" w:rsidRPr="00537E97" w:rsidRDefault="009603A7" w:rsidP="003143EB">
      <w:pPr>
        <w:pStyle w:val="a6"/>
        <w:numPr>
          <w:ilvl w:val="1"/>
          <w:numId w:val="24"/>
        </w:numPr>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 xml:space="preserve">Решение проблем сырьевой базы. </w:t>
      </w:r>
      <w:r w:rsidR="006A255C" w:rsidRPr="00537E97">
        <w:rPr>
          <w:color w:val="000000" w:themeColor="text1"/>
          <w:sz w:val="28"/>
          <w:szCs w:val="28"/>
          <w:lang w:eastAsia="en-US"/>
        </w:rPr>
        <w:t xml:space="preserve">Повышение эффективности промышленности страны напрямую зависит с развитием минерально-сырьевой базы. Принимаемые меры должны иметь масштабный характер и включать самих недропользователей, государство и инвесторов.  </w:t>
      </w:r>
    </w:p>
    <w:p w14:paraId="5AD40BB1" w14:textId="77777777" w:rsidR="006A255C" w:rsidRPr="00537E97" w:rsidRDefault="006A255C" w:rsidP="003143EB">
      <w:pPr>
        <w:pStyle w:val="a6"/>
        <w:numPr>
          <w:ilvl w:val="1"/>
          <w:numId w:val="24"/>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Необходимо отвечать требованиям инновационности: развивать новые современные технологии разведки и методы оценки запасов. </w:t>
      </w:r>
    </w:p>
    <w:p w14:paraId="5AD40BB2" w14:textId="77777777" w:rsidR="009603A7" w:rsidRPr="00537E97" w:rsidRDefault="009603A7" w:rsidP="003143EB">
      <w:pPr>
        <w:pStyle w:val="a6"/>
        <w:numPr>
          <w:ilvl w:val="1"/>
          <w:numId w:val="24"/>
        </w:numPr>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Формирование адаптированной к современной структуре минерально-сырьевой и производственной базы транспортной инфраструктуры. Необходимость развития транспортной структуры под потребности промышленного сектора обусловлена ростом объемов перевозок с развитием экономики Казахстана в целом, включая рост транзитных перевозок.</w:t>
      </w:r>
    </w:p>
    <w:p w14:paraId="5AD40BB3" w14:textId="77777777" w:rsidR="009603A7" w:rsidRPr="00537E97" w:rsidRDefault="009603A7" w:rsidP="003143EB">
      <w:pPr>
        <w:pStyle w:val="a6"/>
        <w:numPr>
          <w:ilvl w:val="1"/>
          <w:numId w:val="24"/>
        </w:numPr>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Опытно-промышленная база. Только имея качественную о</w:t>
      </w:r>
      <w:r w:rsidR="0039719A" w:rsidRPr="00537E97">
        <w:rPr>
          <w:color w:val="000000" w:themeColor="text1"/>
          <w:sz w:val="28"/>
          <w:szCs w:val="28"/>
          <w:lang w:eastAsia="en-US"/>
        </w:rPr>
        <w:t xml:space="preserve">пытно-промышленную базу, можно </w:t>
      </w:r>
      <w:r w:rsidRPr="00537E97">
        <w:rPr>
          <w:color w:val="000000" w:themeColor="text1"/>
          <w:sz w:val="28"/>
          <w:szCs w:val="28"/>
          <w:lang w:eastAsia="en-US"/>
        </w:rPr>
        <w:t>доводить до приемлемого для бизнеса уровня технику и технологии добычи и производства продукции на промышленном рынке.</w:t>
      </w:r>
    </w:p>
    <w:p w14:paraId="5AD40BB4" w14:textId="77777777" w:rsidR="009603A7" w:rsidRPr="00537E97" w:rsidRDefault="009603A7" w:rsidP="003143EB">
      <w:pPr>
        <w:pStyle w:val="a6"/>
        <w:numPr>
          <w:ilvl w:val="1"/>
          <w:numId w:val="24"/>
        </w:numPr>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Технологическое развитие. Целесообразно создание прогрессивных и эффективных технологий производства промышленных продуктов.</w:t>
      </w:r>
    </w:p>
    <w:p w14:paraId="5AD40BB5" w14:textId="77777777" w:rsidR="008556D0" w:rsidRPr="00537E97" w:rsidRDefault="009603A7" w:rsidP="003143EB">
      <w:pPr>
        <w:pStyle w:val="a6"/>
        <w:numPr>
          <w:ilvl w:val="1"/>
          <w:numId w:val="24"/>
        </w:numPr>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Развитие научно-инновационного потенциала</w:t>
      </w:r>
      <w:r w:rsidR="006A255C" w:rsidRPr="00537E97">
        <w:rPr>
          <w:color w:val="000000" w:themeColor="text1"/>
          <w:sz w:val="28"/>
          <w:szCs w:val="28"/>
          <w:lang w:eastAsia="en-US"/>
        </w:rPr>
        <w:t xml:space="preserve"> в стране</w:t>
      </w:r>
      <w:r w:rsidRPr="00537E97">
        <w:rPr>
          <w:color w:val="000000" w:themeColor="text1"/>
          <w:sz w:val="28"/>
          <w:szCs w:val="28"/>
          <w:lang w:eastAsia="en-US"/>
        </w:rPr>
        <w:t xml:space="preserve">. </w:t>
      </w:r>
      <w:r w:rsidR="006A255C" w:rsidRPr="00537E97">
        <w:rPr>
          <w:color w:val="000000" w:themeColor="text1"/>
          <w:sz w:val="28"/>
          <w:szCs w:val="28"/>
          <w:lang w:eastAsia="en-US"/>
        </w:rPr>
        <w:t xml:space="preserve">Для устойчивого развития промышленности необходимо осуществлять техническое перевооружение за счет собственных инноваций и разработок, а не путем привлечения инноваций из </w:t>
      </w:r>
      <w:proofErr w:type="spellStart"/>
      <w:r w:rsidR="006A255C" w:rsidRPr="00537E97">
        <w:rPr>
          <w:color w:val="000000" w:themeColor="text1"/>
          <w:sz w:val="28"/>
          <w:szCs w:val="28"/>
          <w:lang w:eastAsia="en-US"/>
        </w:rPr>
        <w:t>зарубежа</w:t>
      </w:r>
      <w:proofErr w:type="spellEnd"/>
      <w:r w:rsidR="006A255C" w:rsidRPr="00537E97">
        <w:rPr>
          <w:color w:val="000000" w:themeColor="text1"/>
          <w:sz w:val="28"/>
          <w:szCs w:val="28"/>
          <w:lang w:eastAsia="en-US"/>
        </w:rPr>
        <w:t xml:space="preserve">.  </w:t>
      </w:r>
    </w:p>
    <w:p w14:paraId="5AD40BB6" w14:textId="77777777" w:rsidR="005427BA" w:rsidRPr="00537E97" w:rsidRDefault="005427BA" w:rsidP="000E7D8A">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 xml:space="preserve">Значительную роль в росте уровня инновационной активности занимают предприятия, не функционирующие на промышленном рынке в качестве добывающих операторов, но производящих инновационные продукты для предприятий промышленного рынка. </w:t>
      </w:r>
    </w:p>
    <w:p w14:paraId="5AD40BB7" w14:textId="77777777" w:rsidR="00276AC2" w:rsidRPr="00537E97" w:rsidRDefault="005427BA" w:rsidP="000E7D8A">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 xml:space="preserve">В рамках исследования были изучены 57 предприятий, </w:t>
      </w:r>
      <w:r w:rsidR="009B536A" w:rsidRPr="00537E97">
        <w:rPr>
          <w:color w:val="000000" w:themeColor="text1"/>
          <w:sz w:val="28"/>
          <w:szCs w:val="28"/>
          <w:lang w:eastAsia="en-US"/>
        </w:rPr>
        <w:t xml:space="preserve">производящих инновационные продукты для промышленных предприятий Казахстана. </w:t>
      </w:r>
    </w:p>
    <w:p w14:paraId="5AD40BB8" w14:textId="77777777" w:rsidR="00022330" w:rsidRPr="00537E97" w:rsidRDefault="009B536A" w:rsidP="000E7D8A">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 xml:space="preserve">Отбор анализируемых предприятий осуществлялся в соответствии с </w:t>
      </w:r>
      <w:r w:rsidR="00152B68" w:rsidRPr="00537E97">
        <w:rPr>
          <w:color w:val="000000" w:themeColor="text1"/>
          <w:sz w:val="28"/>
          <w:szCs w:val="28"/>
          <w:lang w:eastAsia="en-US"/>
        </w:rPr>
        <w:t>требованиям</w:t>
      </w:r>
      <w:r w:rsidRPr="00537E97">
        <w:rPr>
          <w:color w:val="000000" w:themeColor="text1"/>
          <w:sz w:val="28"/>
          <w:szCs w:val="28"/>
          <w:lang w:eastAsia="en-US"/>
        </w:rPr>
        <w:t>и</w:t>
      </w:r>
      <w:r w:rsidR="00152B68" w:rsidRPr="00537E97">
        <w:rPr>
          <w:color w:val="000000" w:themeColor="text1"/>
          <w:sz w:val="28"/>
          <w:szCs w:val="28"/>
          <w:lang w:eastAsia="en-US"/>
        </w:rPr>
        <w:t xml:space="preserve"> инновационности: </w:t>
      </w:r>
    </w:p>
    <w:p w14:paraId="5AD40BB9" w14:textId="77777777" w:rsidR="00022330" w:rsidRPr="00537E97" w:rsidRDefault="00DE567D" w:rsidP="003143EB">
      <w:pPr>
        <w:pStyle w:val="a6"/>
        <w:numPr>
          <w:ilvl w:val="0"/>
          <w:numId w:val="48"/>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паритет проекта с приоритетами </w:t>
      </w:r>
      <w:r w:rsidR="00152B68" w:rsidRPr="00537E97">
        <w:rPr>
          <w:color w:val="000000" w:themeColor="text1"/>
          <w:sz w:val="28"/>
          <w:szCs w:val="28"/>
          <w:lang w:eastAsia="en-US"/>
        </w:rPr>
        <w:t xml:space="preserve">индустриально-инновационной стратегии, </w:t>
      </w:r>
    </w:p>
    <w:p w14:paraId="5AD40BBA" w14:textId="77777777" w:rsidR="00022330" w:rsidRPr="00537E97" w:rsidRDefault="00DE567D" w:rsidP="003143EB">
      <w:pPr>
        <w:pStyle w:val="a6"/>
        <w:numPr>
          <w:ilvl w:val="0"/>
          <w:numId w:val="48"/>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высокая степень </w:t>
      </w:r>
      <w:r w:rsidR="00152B68" w:rsidRPr="00537E97">
        <w:rPr>
          <w:color w:val="000000" w:themeColor="text1"/>
          <w:sz w:val="28"/>
          <w:szCs w:val="28"/>
          <w:lang w:eastAsia="en-US"/>
        </w:rPr>
        <w:t>актуальност</w:t>
      </w:r>
      <w:r w:rsidRPr="00537E97">
        <w:rPr>
          <w:color w:val="000000" w:themeColor="text1"/>
          <w:sz w:val="28"/>
          <w:szCs w:val="28"/>
          <w:lang w:eastAsia="en-US"/>
        </w:rPr>
        <w:t>и исследования и уникальный характер</w:t>
      </w:r>
      <w:r w:rsidR="00152B68" w:rsidRPr="00537E97">
        <w:rPr>
          <w:color w:val="000000" w:themeColor="text1"/>
          <w:sz w:val="28"/>
          <w:szCs w:val="28"/>
          <w:lang w:eastAsia="en-US"/>
        </w:rPr>
        <w:t xml:space="preserve"> проекта</w:t>
      </w:r>
      <w:r w:rsidRPr="00537E97">
        <w:rPr>
          <w:color w:val="000000" w:themeColor="text1"/>
          <w:sz w:val="28"/>
          <w:szCs w:val="28"/>
          <w:lang w:eastAsia="en-US"/>
        </w:rPr>
        <w:t>,</w:t>
      </w:r>
    </w:p>
    <w:p w14:paraId="5AD40BBB" w14:textId="77777777" w:rsidR="00022330" w:rsidRPr="00537E97" w:rsidRDefault="00DE567D" w:rsidP="003143EB">
      <w:pPr>
        <w:pStyle w:val="a6"/>
        <w:numPr>
          <w:ilvl w:val="0"/>
          <w:numId w:val="48"/>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выдвигаемые проектом результаты и решения должны нести элементы </w:t>
      </w:r>
      <w:r w:rsidR="00152B68" w:rsidRPr="00537E97">
        <w:rPr>
          <w:color w:val="000000" w:themeColor="text1"/>
          <w:sz w:val="28"/>
          <w:szCs w:val="28"/>
          <w:lang w:eastAsia="en-US"/>
        </w:rPr>
        <w:t>научн</w:t>
      </w:r>
      <w:r w:rsidRPr="00537E97">
        <w:rPr>
          <w:color w:val="000000" w:themeColor="text1"/>
          <w:sz w:val="28"/>
          <w:szCs w:val="28"/>
          <w:lang w:eastAsia="en-US"/>
        </w:rPr>
        <w:t>ой</w:t>
      </w:r>
      <w:r w:rsidR="00152B68" w:rsidRPr="00537E97">
        <w:rPr>
          <w:color w:val="000000" w:themeColor="text1"/>
          <w:sz w:val="28"/>
          <w:szCs w:val="28"/>
          <w:lang w:eastAsia="en-US"/>
        </w:rPr>
        <w:t xml:space="preserve"> новизн</w:t>
      </w:r>
      <w:r w:rsidRPr="00537E97">
        <w:rPr>
          <w:color w:val="000000" w:themeColor="text1"/>
          <w:sz w:val="28"/>
          <w:szCs w:val="28"/>
          <w:lang w:eastAsia="en-US"/>
        </w:rPr>
        <w:t xml:space="preserve">ы, </w:t>
      </w:r>
      <w:r w:rsidR="00152B68" w:rsidRPr="00537E97">
        <w:rPr>
          <w:color w:val="000000" w:themeColor="text1"/>
          <w:sz w:val="28"/>
          <w:szCs w:val="28"/>
          <w:lang w:eastAsia="en-US"/>
        </w:rPr>
        <w:t xml:space="preserve"> </w:t>
      </w:r>
    </w:p>
    <w:p w14:paraId="5AD40BBC" w14:textId="77777777" w:rsidR="00DE567D" w:rsidRPr="00537E97" w:rsidRDefault="00DE567D" w:rsidP="003143EB">
      <w:pPr>
        <w:pStyle w:val="a6"/>
        <w:numPr>
          <w:ilvl w:val="0"/>
          <w:numId w:val="48"/>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применение новых технологий в проекте, </w:t>
      </w:r>
    </w:p>
    <w:p w14:paraId="5AD40BBD" w14:textId="77777777" w:rsidR="00152B68" w:rsidRPr="00537E97" w:rsidRDefault="00DE567D" w:rsidP="003143EB">
      <w:pPr>
        <w:pStyle w:val="a6"/>
        <w:numPr>
          <w:ilvl w:val="0"/>
          <w:numId w:val="48"/>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существенные отличия и </w:t>
      </w:r>
      <w:r w:rsidR="00152B68" w:rsidRPr="00537E97">
        <w:rPr>
          <w:color w:val="000000" w:themeColor="text1"/>
          <w:sz w:val="28"/>
          <w:szCs w:val="28"/>
          <w:lang w:eastAsia="en-US"/>
        </w:rPr>
        <w:t xml:space="preserve">преимущества проекта </w:t>
      </w:r>
      <w:r w:rsidRPr="00537E97">
        <w:rPr>
          <w:color w:val="000000" w:themeColor="text1"/>
          <w:sz w:val="28"/>
          <w:szCs w:val="28"/>
          <w:lang w:eastAsia="en-US"/>
        </w:rPr>
        <w:t>от существующих аналогов, экономическая эффективность</w:t>
      </w:r>
      <w:r w:rsidR="004C0E4D" w:rsidRPr="00537E97">
        <w:rPr>
          <w:color w:val="000000" w:themeColor="text1"/>
          <w:sz w:val="28"/>
          <w:szCs w:val="28"/>
          <w:lang w:eastAsia="en-US"/>
        </w:rPr>
        <w:t xml:space="preserve"> [70]</w:t>
      </w:r>
      <w:r w:rsidRPr="00537E97">
        <w:rPr>
          <w:color w:val="000000" w:themeColor="text1"/>
          <w:sz w:val="28"/>
          <w:szCs w:val="28"/>
          <w:lang w:eastAsia="en-US"/>
        </w:rPr>
        <w:t>.</w:t>
      </w:r>
      <w:r w:rsidR="00152B68" w:rsidRPr="00537E97">
        <w:rPr>
          <w:color w:val="000000" w:themeColor="text1"/>
          <w:sz w:val="28"/>
          <w:szCs w:val="28"/>
          <w:lang w:eastAsia="en-US"/>
        </w:rPr>
        <w:t xml:space="preserve"> </w:t>
      </w:r>
    </w:p>
    <w:p w14:paraId="5AD40BBE" w14:textId="77777777" w:rsidR="00FD09A8" w:rsidRPr="00537E97" w:rsidRDefault="009B536A" w:rsidP="000E7D8A">
      <w:pPr>
        <w:pStyle w:val="a6"/>
        <w:shd w:val="clear" w:color="auto" w:fill="FFFFFF"/>
        <w:spacing w:before="0" w:beforeAutospacing="0" w:after="0" w:afterAutospacing="0"/>
        <w:ind w:firstLine="709"/>
        <w:jc w:val="both"/>
        <w:rPr>
          <w:color w:val="000000" w:themeColor="text1"/>
          <w:sz w:val="28"/>
          <w:szCs w:val="28"/>
          <w:lang w:eastAsia="en-US"/>
        </w:rPr>
      </w:pPr>
      <w:bookmarkStart w:id="26" w:name="_Hlk127276930"/>
      <w:r w:rsidRPr="00537E97">
        <w:rPr>
          <w:color w:val="000000" w:themeColor="text1"/>
          <w:sz w:val="28"/>
          <w:szCs w:val="28"/>
          <w:lang w:eastAsia="en-US"/>
        </w:rPr>
        <w:t xml:space="preserve">Отобранные для изучения </w:t>
      </w:r>
      <w:r w:rsidR="00FD09A8" w:rsidRPr="00537E97">
        <w:rPr>
          <w:color w:val="000000" w:themeColor="text1"/>
          <w:sz w:val="28"/>
          <w:szCs w:val="28"/>
          <w:lang w:eastAsia="en-US"/>
        </w:rPr>
        <w:t xml:space="preserve">предприятия согласно </w:t>
      </w:r>
      <w:proofErr w:type="spellStart"/>
      <w:r w:rsidR="006C7097" w:rsidRPr="00537E97">
        <w:rPr>
          <w:color w:val="000000" w:themeColor="text1"/>
          <w:sz w:val="28"/>
          <w:szCs w:val="28"/>
          <w:lang w:eastAsia="en-US"/>
        </w:rPr>
        <w:t>обще</w:t>
      </w:r>
      <w:r w:rsidR="00FD09A8" w:rsidRPr="00537E97">
        <w:rPr>
          <w:color w:val="000000" w:themeColor="text1"/>
          <w:sz w:val="28"/>
          <w:szCs w:val="28"/>
          <w:lang w:eastAsia="en-US"/>
        </w:rPr>
        <w:t>казахстанскому</w:t>
      </w:r>
      <w:proofErr w:type="spellEnd"/>
      <w:r w:rsidR="00FD09A8" w:rsidRPr="00537E97">
        <w:rPr>
          <w:color w:val="000000" w:themeColor="text1"/>
          <w:sz w:val="28"/>
          <w:szCs w:val="28"/>
          <w:lang w:eastAsia="en-US"/>
        </w:rPr>
        <w:t xml:space="preserve"> классификатору видов экономической деятельности, осуществляют свою деятельность по 1</w:t>
      </w:r>
      <w:r w:rsidR="00C72DB4" w:rsidRPr="00537E97">
        <w:rPr>
          <w:color w:val="000000" w:themeColor="text1"/>
          <w:sz w:val="28"/>
          <w:szCs w:val="28"/>
          <w:lang w:eastAsia="en-US"/>
        </w:rPr>
        <w:t>3</w:t>
      </w:r>
      <w:r w:rsidR="00FD09A8" w:rsidRPr="00537E97">
        <w:rPr>
          <w:color w:val="000000" w:themeColor="text1"/>
          <w:sz w:val="28"/>
          <w:szCs w:val="28"/>
          <w:lang w:eastAsia="en-US"/>
        </w:rPr>
        <w:t xml:space="preserve"> кодам классификатора </w:t>
      </w:r>
      <w:bookmarkEnd w:id="26"/>
      <w:r w:rsidR="00FD09A8" w:rsidRPr="00537E97">
        <w:rPr>
          <w:color w:val="000000" w:themeColor="text1"/>
          <w:sz w:val="28"/>
          <w:szCs w:val="28"/>
          <w:lang w:eastAsia="en-US"/>
        </w:rPr>
        <w:t xml:space="preserve">(таблица </w:t>
      </w:r>
      <w:r w:rsidR="00A91BDC" w:rsidRPr="00537E97">
        <w:rPr>
          <w:color w:val="000000" w:themeColor="text1"/>
          <w:sz w:val="28"/>
          <w:szCs w:val="28"/>
          <w:lang w:eastAsia="en-US"/>
        </w:rPr>
        <w:t>9</w:t>
      </w:r>
      <w:r w:rsidR="00FD09A8" w:rsidRPr="00537E97">
        <w:rPr>
          <w:color w:val="000000" w:themeColor="text1"/>
          <w:sz w:val="28"/>
          <w:szCs w:val="28"/>
          <w:lang w:eastAsia="en-US"/>
        </w:rPr>
        <w:t>)</w:t>
      </w:r>
    </w:p>
    <w:p w14:paraId="5AD40BC0" w14:textId="4715B33C" w:rsidR="00FD09A8" w:rsidRPr="00537E97" w:rsidRDefault="00022330" w:rsidP="00022330">
      <w:pPr>
        <w:pStyle w:val="af9"/>
        <w:rPr>
          <w:rFonts w:ascii="Times New Roman" w:eastAsia="Times New Roman" w:hAnsi="Times New Roman" w:cs="Times New Roman"/>
          <w:i w:val="0"/>
          <w:iCs w:val="0"/>
          <w:color w:val="000000" w:themeColor="text1"/>
          <w:sz w:val="28"/>
          <w:szCs w:val="28"/>
        </w:rPr>
      </w:pPr>
      <w:r w:rsidRPr="00537E97">
        <w:rPr>
          <w:rFonts w:ascii="Times New Roman" w:eastAsia="Times New Roman" w:hAnsi="Times New Roman" w:cs="Times New Roman"/>
          <w:i w:val="0"/>
          <w:iCs w:val="0"/>
          <w:color w:val="000000" w:themeColor="text1"/>
          <w:sz w:val="28"/>
          <w:szCs w:val="28"/>
        </w:rPr>
        <w:lastRenderedPageBreak/>
        <w:t xml:space="preserve">Таблица </w:t>
      </w:r>
      <w:r w:rsidRPr="00537E97">
        <w:rPr>
          <w:rFonts w:ascii="Times New Roman" w:eastAsia="Times New Roman" w:hAnsi="Times New Roman" w:cs="Times New Roman"/>
          <w:i w:val="0"/>
          <w:iCs w:val="0"/>
          <w:color w:val="000000" w:themeColor="text1"/>
          <w:sz w:val="28"/>
          <w:szCs w:val="28"/>
        </w:rPr>
        <w:fldChar w:fldCharType="begin"/>
      </w:r>
      <w:r w:rsidRPr="00537E97">
        <w:rPr>
          <w:rFonts w:ascii="Times New Roman" w:eastAsia="Times New Roman" w:hAnsi="Times New Roman" w:cs="Times New Roman"/>
          <w:i w:val="0"/>
          <w:iCs w:val="0"/>
          <w:color w:val="000000" w:themeColor="text1"/>
          <w:sz w:val="28"/>
          <w:szCs w:val="28"/>
        </w:rPr>
        <w:instrText xml:space="preserve"> SEQ Таблица \* ARABIC </w:instrText>
      </w:r>
      <w:r w:rsidRPr="00537E97">
        <w:rPr>
          <w:rFonts w:ascii="Times New Roman" w:eastAsia="Times New Roman" w:hAnsi="Times New Roman" w:cs="Times New Roman"/>
          <w:i w:val="0"/>
          <w:iCs w:val="0"/>
          <w:color w:val="000000" w:themeColor="text1"/>
          <w:sz w:val="28"/>
          <w:szCs w:val="28"/>
        </w:rPr>
        <w:fldChar w:fldCharType="separate"/>
      </w:r>
      <w:r w:rsidR="00EA7F65">
        <w:rPr>
          <w:rFonts w:ascii="Times New Roman" w:eastAsia="Times New Roman" w:hAnsi="Times New Roman" w:cs="Times New Roman"/>
          <w:i w:val="0"/>
          <w:iCs w:val="0"/>
          <w:noProof/>
          <w:color w:val="000000" w:themeColor="text1"/>
          <w:sz w:val="28"/>
          <w:szCs w:val="28"/>
        </w:rPr>
        <w:t>9</w:t>
      </w:r>
      <w:r w:rsidRPr="00537E97">
        <w:rPr>
          <w:rFonts w:ascii="Times New Roman" w:eastAsia="Times New Roman" w:hAnsi="Times New Roman" w:cs="Times New Roman"/>
          <w:i w:val="0"/>
          <w:iCs w:val="0"/>
          <w:color w:val="000000" w:themeColor="text1"/>
          <w:sz w:val="28"/>
          <w:szCs w:val="28"/>
        </w:rPr>
        <w:fldChar w:fldCharType="end"/>
      </w:r>
      <w:r w:rsidRPr="00537E97">
        <w:rPr>
          <w:rFonts w:ascii="Times New Roman" w:eastAsia="Times New Roman" w:hAnsi="Times New Roman" w:cs="Times New Roman"/>
          <w:i w:val="0"/>
          <w:iCs w:val="0"/>
          <w:color w:val="000000" w:themeColor="text1"/>
          <w:sz w:val="28"/>
          <w:szCs w:val="28"/>
        </w:rPr>
        <w:t xml:space="preserve"> </w:t>
      </w:r>
      <w:r w:rsidR="00FD09A8" w:rsidRPr="00537E97">
        <w:rPr>
          <w:rFonts w:ascii="Times New Roman" w:eastAsia="Times New Roman" w:hAnsi="Times New Roman" w:cs="Times New Roman"/>
          <w:i w:val="0"/>
          <w:iCs w:val="0"/>
          <w:color w:val="000000" w:themeColor="text1"/>
          <w:sz w:val="28"/>
          <w:szCs w:val="28"/>
        </w:rPr>
        <w:t xml:space="preserve">– </w:t>
      </w:r>
      <w:r w:rsidRPr="00537E97">
        <w:rPr>
          <w:rFonts w:ascii="Times New Roman" w:eastAsia="Times New Roman" w:hAnsi="Times New Roman" w:cs="Times New Roman"/>
          <w:i w:val="0"/>
          <w:iCs w:val="0"/>
          <w:color w:val="000000" w:themeColor="text1"/>
          <w:sz w:val="28"/>
          <w:szCs w:val="28"/>
        </w:rPr>
        <w:t>К</w:t>
      </w:r>
      <w:r w:rsidR="00FD09A8" w:rsidRPr="00537E97">
        <w:rPr>
          <w:rFonts w:ascii="Times New Roman" w:eastAsia="Times New Roman" w:hAnsi="Times New Roman" w:cs="Times New Roman"/>
          <w:i w:val="0"/>
          <w:iCs w:val="0"/>
          <w:color w:val="000000" w:themeColor="text1"/>
          <w:sz w:val="28"/>
          <w:szCs w:val="28"/>
        </w:rPr>
        <w:t xml:space="preserve">лассификатор ОКЭД исследуемых предприятий </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905"/>
        <w:gridCol w:w="1820"/>
      </w:tblGrid>
      <w:tr w:rsidR="00FD09A8" w:rsidRPr="00537E97" w14:paraId="5AD40BC4" w14:textId="77777777" w:rsidTr="00FD09A8">
        <w:trPr>
          <w:trHeight w:val="310"/>
        </w:trPr>
        <w:tc>
          <w:tcPr>
            <w:tcW w:w="580" w:type="dxa"/>
            <w:shd w:val="clear" w:color="auto" w:fill="auto"/>
            <w:noWrap/>
            <w:vAlign w:val="bottom"/>
            <w:hideMark/>
          </w:tcPr>
          <w:p w14:paraId="5AD40BC1" w14:textId="77777777" w:rsidR="00FD09A8" w:rsidRPr="00537E97" w:rsidRDefault="00FD09A8" w:rsidP="00FD09A8">
            <w:pPr>
              <w:spacing w:after="0" w:line="240" w:lineRule="auto"/>
              <w:jc w:val="center"/>
              <w:rPr>
                <w:rFonts w:ascii="Times New Roman" w:eastAsia="Times New Roman" w:hAnsi="Times New Roman" w:cs="Times New Roman"/>
                <w:bCs/>
                <w:color w:val="000000"/>
                <w:sz w:val="28"/>
                <w:szCs w:val="28"/>
                <w:lang w:eastAsia="ru-RU"/>
              </w:rPr>
            </w:pPr>
            <w:r w:rsidRPr="00537E97">
              <w:rPr>
                <w:rFonts w:ascii="Times New Roman" w:eastAsia="Times New Roman" w:hAnsi="Times New Roman" w:cs="Times New Roman"/>
                <w:bCs/>
                <w:color w:val="000000"/>
                <w:sz w:val="28"/>
                <w:szCs w:val="28"/>
                <w:lang w:eastAsia="ru-RU"/>
              </w:rPr>
              <w:t>№</w:t>
            </w:r>
          </w:p>
        </w:tc>
        <w:tc>
          <w:tcPr>
            <w:tcW w:w="6905" w:type="dxa"/>
            <w:shd w:val="clear" w:color="auto" w:fill="auto"/>
            <w:noWrap/>
            <w:vAlign w:val="bottom"/>
            <w:hideMark/>
          </w:tcPr>
          <w:p w14:paraId="5AD40BC2" w14:textId="77777777" w:rsidR="00FD09A8" w:rsidRPr="00537E97" w:rsidRDefault="00FD09A8" w:rsidP="00FD09A8">
            <w:pPr>
              <w:spacing w:after="0" w:line="240" w:lineRule="auto"/>
              <w:rPr>
                <w:rFonts w:ascii="Times New Roman" w:eastAsia="Times New Roman" w:hAnsi="Times New Roman" w:cs="Times New Roman"/>
                <w:bCs/>
                <w:sz w:val="28"/>
                <w:szCs w:val="28"/>
                <w:lang w:eastAsia="ru-RU"/>
              </w:rPr>
            </w:pPr>
            <w:r w:rsidRPr="00537E97">
              <w:rPr>
                <w:rFonts w:ascii="Times New Roman" w:eastAsia="Times New Roman" w:hAnsi="Times New Roman" w:cs="Times New Roman"/>
                <w:bCs/>
                <w:sz w:val="28"/>
                <w:szCs w:val="28"/>
                <w:lang w:eastAsia="ru-RU"/>
              </w:rPr>
              <w:t>Наименование вида деятельности</w:t>
            </w:r>
          </w:p>
        </w:tc>
        <w:tc>
          <w:tcPr>
            <w:tcW w:w="1820" w:type="dxa"/>
            <w:shd w:val="clear" w:color="auto" w:fill="auto"/>
            <w:noWrap/>
            <w:vAlign w:val="bottom"/>
            <w:hideMark/>
          </w:tcPr>
          <w:p w14:paraId="5AD40BC3" w14:textId="77777777" w:rsidR="00FD09A8" w:rsidRPr="00537E97" w:rsidRDefault="00FD09A8" w:rsidP="00FD09A8">
            <w:pPr>
              <w:spacing w:after="0" w:line="240" w:lineRule="auto"/>
              <w:jc w:val="center"/>
              <w:rPr>
                <w:rFonts w:ascii="Times New Roman" w:eastAsia="Times New Roman" w:hAnsi="Times New Roman" w:cs="Times New Roman"/>
                <w:bCs/>
                <w:sz w:val="28"/>
                <w:szCs w:val="28"/>
                <w:lang w:eastAsia="ru-RU"/>
              </w:rPr>
            </w:pPr>
            <w:r w:rsidRPr="00537E97">
              <w:rPr>
                <w:rFonts w:ascii="Times New Roman" w:eastAsia="Times New Roman" w:hAnsi="Times New Roman" w:cs="Times New Roman"/>
                <w:bCs/>
                <w:sz w:val="28"/>
                <w:szCs w:val="28"/>
                <w:lang w:eastAsia="ru-RU"/>
              </w:rPr>
              <w:t>Код ОКЭД</w:t>
            </w:r>
          </w:p>
        </w:tc>
      </w:tr>
      <w:tr w:rsidR="00C72DB4" w:rsidRPr="00537E97" w14:paraId="5AD40BC8" w14:textId="77777777" w:rsidTr="00CD4706">
        <w:trPr>
          <w:trHeight w:val="426"/>
        </w:trPr>
        <w:tc>
          <w:tcPr>
            <w:tcW w:w="580" w:type="dxa"/>
            <w:shd w:val="clear" w:color="auto" w:fill="auto"/>
            <w:noWrap/>
            <w:vAlign w:val="bottom"/>
            <w:hideMark/>
          </w:tcPr>
          <w:p w14:paraId="5AD40BC5"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p>
        </w:tc>
        <w:tc>
          <w:tcPr>
            <w:tcW w:w="6905" w:type="dxa"/>
            <w:shd w:val="clear" w:color="auto" w:fill="auto"/>
            <w:vAlign w:val="bottom"/>
          </w:tcPr>
          <w:p w14:paraId="5AD40BC6"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Производство аппаратуры для кабельной телефонной и телеграфной связи</w:t>
            </w:r>
          </w:p>
        </w:tc>
        <w:tc>
          <w:tcPr>
            <w:tcW w:w="1820" w:type="dxa"/>
            <w:shd w:val="clear" w:color="auto" w:fill="auto"/>
            <w:noWrap/>
            <w:vAlign w:val="center"/>
          </w:tcPr>
          <w:p w14:paraId="5AD40BC7"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26302</w:t>
            </w:r>
          </w:p>
        </w:tc>
      </w:tr>
      <w:tr w:rsidR="00C72DB4" w:rsidRPr="00537E97" w14:paraId="5AD40BCC" w14:textId="77777777" w:rsidTr="00994E34">
        <w:trPr>
          <w:trHeight w:val="236"/>
        </w:trPr>
        <w:tc>
          <w:tcPr>
            <w:tcW w:w="580" w:type="dxa"/>
            <w:shd w:val="clear" w:color="auto" w:fill="auto"/>
            <w:noWrap/>
            <w:vAlign w:val="bottom"/>
            <w:hideMark/>
          </w:tcPr>
          <w:p w14:paraId="5AD40BC9"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w:t>
            </w:r>
          </w:p>
        </w:tc>
        <w:tc>
          <w:tcPr>
            <w:tcW w:w="6905" w:type="dxa"/>
            <w:shd w:val="clear" w:color="auto" w:fill="auto"/>
            <w:vAlign w:val="bottom"/>
            <w:hideMark/>
          </w:tcPr>
          <w:p w14:paraId="5AD40BCA" w14:textId="77777777" w:rsidR="00C72DB4" w:rsidRPr="00537E97" w:rsidRDefault="00C72DB4" w:rsidP="00994E3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 xml:space="preserve">Производство офисной техники и оборудования </w:t>
            </w:r>
          </w:p>
        </w:tc>
        <w:tc>
          <w:tcPr>
            <w:tcW w:w="1820" w:type="dxa"/>
            <w:shd w:val="clear" w:color="auto" w:fill="auto"/>
            <w:noWrap/>
            <w:vAlign w:val="bottom"/>
            <w:hideMark/>
          </w:tcPr>
          <w:p w14:paraId="5AD40BCB"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28230</w:t>
            </w:r>
          </w:p>
        </w:tc>
      </w:tr>
      <w:tr w:rsidR="00C72DB4" w:rsidRPr="00537E97" w14:paraId="5AD40BD0" w14:textId="77777777" w:rsidTr="00FD09A8">
        <w:trPr>
          <w:trHeight w:val="310"/>
        </w:trPr>
        <w:tc>
          <w:tcPr>
            <w:tcW w:w="580" w:type="dxa"/>
            <w:shd w:val="clear" w:color="auto" w:fill="auto"/>
            <w:noWrap/>
            <w:vAlign w:val="bottom"/>
            <w:hideMark/>
          </w:tcPr>
          <w:p w14:paraId="5AD40BCD"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w:t>
            </w:r>
          </w:p>
        </w:tc>
        <w:tc>
          <w:tcPr>
            <w:tcW w:w="6905" w:type="dxa"/>
            <w:shd w:val="clear" w:color="auto" w:fill="auto"/>
            <w:vAlign w:val="bottom"/>
            <w:hideMark/>
          </w:tcPr>
          <w:p w14:paraId="5AD40BCE" w14:textId="77777777" w:rsidR="00C72DB4" w:rsidRPr="00537E97" w:rsidRDefault="00A12E4B" w:rsidP="00A12E4B">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 xml:space="preserve">Производство </w:t>
            </w:r>
            <w:r w:rsidR="00C72DB4" w:rsidRPr="00537E97">
              <w:rPr>
                <w:rFonts w:ascii="Times New Roman" w:eastAsia="Times New Roman" w:hAnsi="Times New Roman" w:cs="Times New Roman"/>
                <w:sz w:val="28"/>
                <w:szCs w:val="28"/>
                <w:lang w:eastAsia="ru-RU"/>
              </w:rPr>
              <w:t>программного обеспечения</w:t>
            </w:r>
          </w:p>
        </w:tc>
        <w:tc>
          <w:tcPr>
            <w:tcW w:w="1820" w:type="dxa"/>
            <w:shd w:val="clear" w:color="auto" w:fill="auto"/>
            <w:noWrap/>
            <w:vAlign w:val="bottom"/>
            <w:hideMark/>
          </w:tcPr>
          <w:p w14:paraId="5AD40BCF"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62011</w:t>
            </w:r>
          </w:p>
        </w:tc>
      </w:tr>
      <w:tr w:rsidR="00C72DB4" w:rsidRPr="00537E97" w14:paraId="5AD40BD4" w14:textId="77777777" w:rsidTr="006055EB">
        <w:trPr>
          <w:trHeight w:val="265"/>
        </w:trPr>
        <w:tc>
          <w:tcPr>
            <w:tcW w:w="580" w:type="dxa"/>
            <w:shd w:val="clear" w:color="auto" w:fill="auto"/>
            <w:noWrap/>
            <w:vAlign w:val="bottom"/>
          </w:tcPr>
          <w:p w14:paraId="5AD40BD1"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w:t>
            </w:r>
          </w:p>
        </w:tc>
        <w:tc>
          <w:tcPr>
            <w:tcW w:w="6905" w:type="dxa"/>
            <w:shd w:val="clear" w:color="auto" w:fill="auto"/>
            <w:vAlign w:val="bottom"/>
            <w:hideMark/>
          </w:tcPr>
          <w:p w14:paraId="5AD40BD2"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Сопровождение программного обеспечения</w:t>
            </w:r>
          </w:p>
        </w:tc>
        <w:tc>
          <w:tcPr>
            <w:tcW w:w="1820" w:type="dxa"/>
            <w:shd w:val="clear" w:color="auto" w:fill="auto"/>
            <w:noWrap/>
            <w:vAlign w:val="bottom"/>
            <w:hideMark/>
          </w:tcPr>
          <w:p w14:paraId="5AD40BD3"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62012</w:t>
            </w:r>
          </w:p>
        </w:tc>
      </w:tr>
      <w:tr w:rsidR="00C72DB4" w:rsidRPr="00537E97" w14:paraId="5AD40BD8" w14:textId="77777777" w:rsidTr="006055EB">
        <w:trPr>
          <w:trHeight w:val="540"/>
        </w:trPr>
        <w:tc>
          <w:tcPr>
            <w:tcW w:w="580" w:type="dxa"/>
            <w:shd w:val="clear" w:color="auto" w:fill="auto"/>
            <w:noWrap/>
            <w:vAlign w:val="bottom"/>
          </w:tcPr>
          <w:p w14:paraId="5AD40BD5"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w:t>
            </w:r>
          </w:p>
        </w:tc>
        <w:tc>
          <w:tcPr>
            <w:tcW w:w="6905" w:type="dxa"/>
            <w:shd w:val="clear" w:color="auto" w:fill="auto"/>
            <w:vAlign w:val="bottom"/>
            <w:hideMark/>
          </w:tcPr>
          <w:p w14:paraId="5AD40BD6"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Другие виды деятельности в области информационных технологий и информационных систем</w:t>
            </w:r>
          </w:p>
        </w:tc>
        <w:tc>
          <w:tcPr>
            <w:tcW w:w="1820" w:type="dxa"/>
            <w:shd w:val="clear" w:color="auto" w:fill="auto"/>
            <w:noWrap/>
            <w:vAlign w:val="bottom"/>
            <w:hideMark/>
          </w:tcPr>
          <w:p w14:paraId="5AD40BD7"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62092</w:t>
            </w:r>
          </w:p>
        </w:tc>
      </w:tr>
      <w:tr w:rsidR="00C72DB4" w:rsidRPr="00537E97" w14:paraId="5AD40BDC" w14:textId="77777777" w:rsidTr="006055EB">
        <w:trPr>
          <w:trHeight w:val="548"/>
        </w:trPr>
        <w:tc>
          <w:tcPr>
            <w:tcW w:w="580" w:type="dxa"/>
            <w:shd w:val="clear" w:color="auto" w:fill="auto"/>
            <w:noWrap/>
            <w:vAlign w:val="bottom"/>
          </w:tcPr>
          <w:p w14:paraId="5AD40BD9"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6</w:t>
            </w:r>
          </w:p>
        </w:tc>
        <w:tc>
          <w:tcPr>
            <w:tcW w:w="6905" w:type="dxa"/>
            <w:shd w:val="clear" w:color="auto" w:fill="auto"/>
            <w:vAlign w:val="bottom"/>
            <w:hideMark/>
          </w:tcPr>
          <w:p w14:paraId="5AD40BDA"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Производство теле- и радиоаппаратуры производственного назначения</w:t>
            </w:r>
          </w:p>
        </w:tc>
        <w:tc>
          <w:tcPr>
            <w:tcW w:w="1820" w:type="dxa"/>
            <w:shd w:val="clear" w:color="auto" w:fill="auto"/>
            <w:noWrap/>
            <w:vAlign w:val="bottom"/>
            <w:hideMark/>
          </w:tcPr>
          <w:p w14:paraId="5AD40BDB"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26301</w:t>
            </w:r>
          </w:p>
        </w:tc>
      </w:tr>
      <w:tr w:rsidR="00C72DB4" w:rsidRPr="00537E97" w14:paraId="5AD40BE0" w14:textId="77777777" w:rsidTr="006055EB">
        <w:trPr>
          <w:trHeight w:val="310"/>
        </w:trPr>
        <w:tc>
          <w:tcPr>
            <w:tcW w:w="580" w:type="dxa"/>
            <w:shd w:val="clear" w:color="auto" w:fill="auto"/>
            <w:noWrap/>
            <w:vAlign w:val="bottom"/>
          </w:tcPr>
          <w:p w14:paraId="5AD40BDD"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7</w:t>
            </w:r>
          </w:p>
        </w:tc>
        <w:tc>
          <w:tcPr>
            <w:tcW w:w="6905" w:type="dxa"/>
            <w:shd w:val="clear" w:color="auto" w:fill="auto"/>
            <w:vAlign w:val="bottom"/>
            <w:hideMark/>
          </w:tcPr>
          <w:p w14:paraId="5AD40BDE"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Производство электронных элементов</w:t>
            </w:r>
          </w:p>
        </w:tc>
        <w:tc>
          <w:tcPr>
            <w:tcW w:w="1820" w:type="dxa"/>
            <w:shd w:val="clear" w:color="auto" w:fill="auto"/>
            <w:noWrap/>
            <w:vAlign w:val="bottom"/>
            <w:hideMark/>
          </w:tcPr>
          <w:p w14:paraId="5AD40BDF"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26120 </w:t>
            </w:r>
          </w:p>
        </w:tc>
      </w:tr>
      <w:tr w:rsidR="00C72DB4" w:rsidRPr="00537E97" w14:paraId="5AD40BE4" w14:textId="77777777" w:rsidTr="00A12E4B">
        <w:trPr>
          <w:trHeight w:val="301"/>
        </w:trPr>
        <w:tc>
          <w:tcPr>
            <w:tcW w:w="580" w:type="dxa"/>
            <w:shd w:val="clear" w:color="auto" w:fill="auto"/>
            <w:noWrap/>
            <w:vAlign w:val="bottom"/>
          </w:tcPr>
          <w:p w14:paraId="5AD40BE1"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8</w:t>
            </w:r>
          </w:p>
        </w:tc>
        <w:tc>
          <w:tcPr>
            <w:tcW w:w="6905" w:type="dxa"/>
            <w:shd w:val="clear" w:color="auto" w:fill="auto"/>
            <w:vAlign w:val="bottom"/>
            <w:hideMark/>
          </w:tcPr>
          <w:p w14:paraId="5AD40BE2" w14:textId="77777777" w:rsidR="00C72DB4" w:rsidRPr="00537E97" w:rsidRDefault="00C72DB4" w:rsidP="00A12E4B">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 xml:space="preserve">Деятельность по производству </w:t>
            </w:r>
            <w:proofErr w:type="gramStart"/>
            <w:r w:rsidRPr="00537E97">
              <w:rPr>
                <w:rFonts w:ascii="Times New Roman" w:eastAsia="Times New Roman" w:hAnsi="Times New Roman" w:cs="Times New Roman"/>
                <w:sz w:val="28"/>
                <w:szCs w:val="28"/>
                <w:lang w:eastAsia="ru-RU"/>
              </w:rPr>
              <w:t>видео</w:t>
            </w:r>
            <w:r w:rsidR="00A12E4B" w:rsidRPr="00537E97">
              <w:rPr>
                <w:rFonts w:ascii="Times New Roman" w:eastAsia="Times New Roman" w:hAnsi="Times New Roman" w:cs="Times New Roman"/>
                <w:sz w:val="28"/>
                <w:szCs w:val="28"/>
                <w:lang w:eastAsia="ru-RU"/>
              </w:rPr>
              <w:t xml:space="preserve">- </w:t>
            </w:r>
            <w:r w:rsidRPr="00537E97">
              <w:rPr>
                <w:rFonts w:ascii="Times New Roman" w:eastAsia="Times New Roman" w:hAnsi="Times New Roman" w:cs="Times New Roman"/>
                <w:sz w:val="28"/>
                <w:szCs w:val="28"/>
                <w:lang w:eastAsia="ru-RU"/>
              </w:rPr>
              <w:t>программ</w:t>
            </w:r>
            <w:proofErr w:type="gramEnd"/>
          </w:p>
        </w:tc>
        <w:tc>
          <w:tcPr>
            <w:tcW w:w="1820" w:type="dxa"/>
            <w:shd w:val="clear" w:color="auto" w:fill="auto"/>
            <w:noWrap/>
            <w:vAlign w:val="bottom"/>
            <w:hideMark/>
          </w:tcPr>
          <w:p w14:paraId="5AD40BE3"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59110</w:t>
            </w:r>
          </w:p>
        </w:tc>
      </w:tr>
      <w:tr w:rsidR="00C72DB4" w:rsidRPr="00537E97" w14:paraId="5AD40BE8" w14:textId="77777777" w:rsidTr="006055EB">
        <w:trPr>
          <w:trHeight w:val="745"/>
        </w:trPr>
        <w:tc>
          <w:tcPr>
            <w:tcW w:w="580" w:type="dxa"/>
            <w:shd w:val="clear" w:color="auto" w:fill="auto"/>
            <w:noWrap/>
            <w:vAlign w:val="bottom"/>
          </w:tcPr>
          <w:p w14:paraId="5AD40BE5"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9</w:t>
            </w:r>
          </w:p>
        </w:tc>
        <w:tc>
          <w:tcPr>
            <w:tcW w:w="6905" w:type="dxa"/>
            <w:shd w:val="clear" w:color="auto" w:fill="auto"/>
            <w:vAlign w:val="bottom"/>
            <w:hideMark/>
          </w:tcPr>
          <w:p w14:paraId="5AD40BE6"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Другие виды деятельности в области информационных технологий и информационных систем в рамках автоматизации функций государственных органов, учреждений и организаций</w:t>
            </w:r>
          </w:p>
        </w:tc>
        <w:tc>
          <w:tcPr>
            <w:tcW w:w="1820" w:type="dxa"/>
            <w:shd w:val="clear" w:color="auto" w:fill="auto"/>
            <w:noWrap/>
            <w:vAlign w:val="bottom"/>
            <w:hideMark/>
          </w:tcPr>
          <w:p w14:paraId="5AD40BE7"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62091</w:t>
            </w:r>
          </w:p>
        </w:tc>
      </w:tr>
      <w:tr w:rsidR="00C72DB4" w:rsidRPr="00537E97" w14:paraId="5AD40BEC" w14:textId="77777777" w:rsidTr="006055EB">
        <w:trPr>
          <w:trHeight w:val="620"/>
        </w:trPr>
        <w:tc>
          <w:tcPr>
            <w:tcW w:w="580" w:type="dxa"/>
            <w:shd w:val="clear" w:color="auto" w:fill="auto"/>
            <w:noWrap/>
            <w:vAlign w:val="bottom"/>
          </w:tcPr>
          <w:p w14:paraId="5AD40BE9"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10</w:t>
            </w:r>
          </w:p>
        </w:tc>
        <w:tc>
          <w:tcPr>
            <w:tcW w:w="6905" w:type="dxa"/>
            <w:shd w:val="clear" w:color="auto" w:fill="auto"/>
            <w:vAlign w:val="bottom"/>
            <w:hideMark/>
          </w:tcPr>
          <w:p w14:paraId="5AD40BEA"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Производство компьютеров, электронной и оптической продукции</w:t>
            </w:r>
          </w:p>
        </w:tc>
        <w:tc>
          <w:tcPr>
            <w:tcW w:w="1820" w:type="dxa"/>
            <w:shd w:val="clear" w:color="auto" w:fill="auto"/>
            <w:noWrap/>
            <w:vAlign w:val="bottom"/>
            <w:hideMark/>
          </w:tcPr>
          <w:p w14:paraId="5AD40BEB"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26110</w:t>
            </w:r>
          </w:p>
        </w:tc>
      </w:tr>
      <w:tr w:rsidR="00C72DB4" w:rsidRPr="00537E97" w14:paraId="5AD40BF0" w14:textId="77777777" w:rsidTr="006055EB">
        <w:trPr>
          <w:trHeight w:val="197"/>
        </w:trPr>
        <w:tc>
          <w:tcPr>
            <w:tcW w:w="580" w:type="dxa"/>
            <w:shd w:val="clear" w:color="auto" w:fill="auto"/>
            <w:noWrap/>
            <w:vAlign w:val="bottom"/>
          </w:tcPr>
          <w:p w14:paraId="5AD40BED"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11</w:t>
            </w:r>
          </w:p>
        </w:tc>
        <w:tc>
          <w:tcPr>
            <w:tcW w:w="6905" w:type="dxa"/>
            <w:shd w:val="clear" w:color="auto" w:fill="auto"/>
            <w:vAlign w:val="bottom"/>
            <w:hideMark/>
          </w:tcPr>
          <w:p w14:paraId="5AD40BEE"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Производство фильтрующего и очистительного оборудования</w:t>
            </w:r>
          </w:p>
        </w:tc>
        <w:tc>
          <w:tcPr>
            <w:tcW w:w="1820" w:type="dxa"/>
            <w:shd w:val="clear" w:color="auto" w:fill="auto"/>
            <w:noWrap/>
            <w:vAlign w:val="bottom"/>
            <w:hideMark/>
          </w:tcPr>
          <w:p w14:paraId="5AD40BEF"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28292</w:t>
            </w:r>
          </w:p>
        </w:tc>
      </w:tr>
      <w:tr w:rsidR="00C72DB4" w:rsidRPr="00537E97" w14:paraId="5AD40BF4" w14:textId="77777777" w:rsidTr="006055EB">
        <w:trPr>
          <w:trHeight w:val="626"/>
        </w:trPr>
        <w:tc>
          <w:tcPr>
            <w:tcW w:w="580" w:type="dxa"/>
            <w:shd w:val="clear" w:color="auto" w:fill="auto"/>
            <w:noWrap/>
            <w:vAlign w:val="bottom"/>
          </w:tcPr>
          <w:p w14:paraId="5AD40BF1"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12</w:t>
            </w:r>
          </w:p>
        </w:tc>
        <w:tc>
          <w:tcPr>
            <w:tcW w:w="6905" w:type="dxa"/>
            <w:shd w:val="clear" w:color="auto" w:fill="auto"/>
            <w:vAlign w:val="bottom"/>
            <w:hideMark/>
          </w:tcPr>
          <w:p w14:paraId="5AD40BF2"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Оптовая торговля компьютерами, периферийным компьютерным оборудованием и программным обеспечением</w:t>
            </w:r>
          </w:p>
        </w:tc>
        <w:tc>
          <w:tcPr>
            <w:tcW w:w="1820" w:type="dxa"/>
            <w:shd w:val="clear" w:color="auto" w:fill="auto"/>
            <w:noWrap/>
            <w:vAlign w:val="bottom"/>
            <w:hideMark/>
          </w:tcPr>
          <w:p w14:paraId="5AD40BF3"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46510</w:t>
            </w:r>
          </w:p>
        </w:tc>
      </w:tr>
      <w:tr w:rsidR="00C72DB4" w:rsidRPr="00537E97" w14:paraId="5AD40BF8" w14:textId="77777777" w:rsidTr="00CD4706">
        <w:trPr>
          <w:trHeight w:val="620"/>
        </w:trPr>
        <w:tc>
          <w:tcPr>
            <w:tcW w:w="580" w:type="dxa"/>
            <w:shd w:val="clear" w:color="auto" w:fill="auto"/>
            <w:noWrap/>
            <w:vAlign w:val="bottom"/>
            <w:hideMark/>
          </w:tcPr>
          <w:p w14:paraId="5AD40BF5" w14:textId="77777777" w:rsidR="00C72DB4" w:rsidRPr="00537E97" w:rsidRDefault="00C72DB4" w:rsidP="00C72DB4">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13</w:t>
            </w:r>
          </w:p>
        </w:tc>
        <w:tc>
          <w:tcPr>
            <w:tcW w:w="6905" w:type="dxa"/>
            <w:shd w:val="clear" w:color="auto" w:fill="auto"/>
            <w:vAlign w:val="bottom"/>
          </w:tcPr>
          <w:p w14:paraId="5AD40BF6" w14:textId="77777777" w:rsidR="00C72DB4" w:rsidRPr="00537E97" w:rsidRDefault="00C72DB4" w:rsidP="00C72DB4">
            <w:pPr>
              <w:spacing w:after="0" w:line="240" w:lineRule="auto"/>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Прочая профессиональная, научная и техническая деятельность, не включенная в другие категории</w:t>
            </w:r>
          </w:p>
        </w:tc>
        <w:tc>
          <w:tcPr>
            <w:tcW w:w="1820" w:type="dxa"/>
            <w:shd w:val="clear" w:color="000000" w:fill="FFFFFF"/>
            <w:vAlign w:val="bottom"/>
          </w:tcPr>
          <w:p w14:paraId="5AD40BF7" w14:textId="77777777" w:rsidR="00C72DB4" w:rsidRPr="00537E97" w:rsidRDefault="00C72DB4" w:rsidP="00C72DB4">
            <w:pPr>
              <w:spacing w:after="0" w:line="240" w:lineRule="auto"/>
              <w:jc w:val="center"/>
              <w:rPr>
                <w:rFonts w:ascii="Times New Roman" w:eastAsia="Times New Roman" w:hAnsi="Times New Roman" w:cs="Times New Roman"/>
                <w:sz w:val="28"/>
                <w:szCs w:val="28"/>
                <w:lang w:eastAsia="ru-RU"/>
              </w:rPr>
            </w:pPr>
            <w:r w:rsidRPr="00537E97">
              <w:rPr>
                <w:rFonts w:ascii="Times New Roman" w:eastAsia="Times New Roman" w:hAnsi="Times New Roman" w:cs="Times New Roman"/>
                <w:sz w:val="28"/>
                <w:szCs w:val="28"/>
                <w:lang w:eastAsia="ru-RU"/>
              </w:rPr>
              <w:t>74909</w:t>
            </w:r>
          </w:p>
        </w:tc>
      </w:tr>
      <w:tr w:rsidR="00C72DB4" w:rsidRPr="00537E97" w14:paraId="5AD40BFA" w14:textId="77777777" w:rsidTr="00FD09A8">
        <w:trPr>
          <w:trHeight w:val="186"/>
        </w:trPr>
        <w:tc>
          <w:tcPr>
            <w:tcW w:w="9305" w:type="dxa"/>
            <w:gridSpan w:val="3"/>
            <w:shd w:val="clear" w:color="auto" w:fill="auto"/>
            <w:noWrap/>
            <w:vAlign w:val="bottom"/>
          </w:tcPr>
          <w:p w14:paraId="5AD40BF9" w14:textId="77777777" w:rsidR="00C72DB4" w:rsidRPr="00537E97" w:rsidRDefault="00C72DB4" w:rsidP="003B7D99">
            <w:pPr>
              <w:spacing w:after="0" w:line="240" w:lineRule="auto"/>
              <w:ind w:firstLine="738"/>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Примечание – </w:t>
            </w:r>
            <w:r w:rsidR="008D517A"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4C0E4D" w:rsidRPr="00537E97">
              <w:rPr>
                <w:rFonts w:ascii="Times New Roman" w:eastAsia="Times New Roman" w:hAnsi="Times New Roman" w:cs="Times New Roman"/>
                <w:sz w:val="24"/>
                <w:szCs w:val="24"/>
                <w:lang w:eastAsia="ru-RU"/>
              </w:rPr>
              <w:t>[71</w:t>
            </w:r>
            <w:r w:rsidRPr="00537E97">
              <w:rPr>
                <w:rFonts w:ascii="Times New Roman" w:eastAsia="Times New Roman" w:hAnsi="Times New Roman" w:cs="Times New Roman"/>
                <w:sz w:val="24"/>
                <w:szCs w:val="24"/>
                <w:lang w:eastAsia="ru-RU"/>
              </w:rPr>
              <w:t>]</w:t>
            </w:r>
          </w:p>
        </w:tc>
      </w:tr>
    </w:tbl>
    <w:p w14:paraId="5AD40BFB" w14:textId="77777777" w:rsidR="00FD09A8" w:rsidRPr="00537E97" w:rsidRDefault="00FD09A8" w:rsidP="000E7D8A">
      <w:pPr>
        <w:pStyle w:val="a6"/>
        <w:shd w:val="clear" w:color="auto" w:fill="FFFFFF"/>
        <w:spacing w:before="0" w:beforeAutospacing="0" w:after="0" w:afterAutospacing="0"/>
        <w:ind w:firstLine="709"/>
        <w:jc w:val="both"/>
        <w:rPr>
          <w:color w:val="000000" w:themeColor="text1"/>
          <w:sz w:val="28"/>
          <w:szCs w:val="28"/>
          <w:lang w:eastAsia="en-US"/>
        </w:rPr>
      </w:pPr>
    </w:p>
    <w:p w14:paraId="5AD40BFC" w14:textId="77777777" w:rsidR="00FE13DF" w:rsidRPr="00537E97" w:rsidRDefault="00152B68" w:rsidP="000E7D8A">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Проведя оценку инновационности предприятий, были изучены производимые инновационные продукты, для предприятий промышленного рынка, в результате которого, инновационные продукты были объединены</w:t>
      </w:r>
      <w:r w:rsidR="008C1481" w:rsidRPr="00537E97">
        <w:rPr>
          <w:color w:val="000000" w:themeColor="text1"/>
          <w:sz w:val="28"/>
          <w:szCs w:val="28"/>
          <w:lang w:eastAsia="en-US"/>
        </w:rPr>
        <w:t xml:space="preserve"> в группы: </w:t>
      </w:r>
    </w:p>
    <w:p w14:paraId="5AD40BFD"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программное обеспечение, </w:t>
      </w:r>
    </w:p>
    <w:p w14:paraId="5AD40BFE"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системы мониторинга технологического оборудования,</w:t>
      </w:r>
    </w:p>
    <w:p w14:paraId="5AD40BFF"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электронное приборостроение, </w:t>
      </w:r>
    </w:p>
    <w:p w14:paraId="5AD40C00"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технологические комплексы для нефтегазовой отрасли, </w:t>
      </w:r>
    </w:p>
    <w:p w14:paraId="5AD40C01"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автоматизированные информационные системы, </w:t>
      </w:r>
    </w:p>
    <w:p w14:paraId="5AD40C02"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оборудование для традиционных и конвергентных комплексных решений, </w:t>
      </w:r>
    </w:p>
    <w:p w14:paraId="5AD40C03"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контрольно-</w:t>
      </w:r>
      <w:proofErr w:type="spellStart"/>
      <w:r w:rsidRPr="00537E97">
        <w:rPr>
          <w:color w:val="000000" w:themeColor="text1"/>
          <w:sz w:val="28"/>
          <w:szCs w:val="28"/>
          <w:lang w:eastAsia="en-US"/>
        </w:rPr>
        <w:t>юстировочные</w:t>
      </w:r>
      <w:proofErr w:type="spellEnd"/>
      <w:r w:rsidRPr="00537E97">
        <w:rPr>
          <w:color w:val="000000" w:themeColor="text1"/>
          <w:sz w:val="28"/>
          <w:szCs w:val="28"/>
          <w:lang w:eastAsia="en-US"/>
        </w:rPr>
        <w:t xml:space="preserve"> и измерительные приборы, </w:t>
      </w:r>
    </w:p>
    <w:p w14:paraId="5AD40C04"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инновационное производство базальтового непрерывного волокна, </w:t>
      </w:r>
    </w:p>
    <w:p w14:paraId="5AD40C05"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программы и средства для обучения персонала,  </w:t>
      </w:r>
    </w:p>
    <w:p w14:paraId="5AD40C06" w14:textId="77777777" w:rsidR="00FE13DF"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lastRenderedPageBreak/>
        <w:t xml:space="preserve">разработка ПМО для повышения эффективности </w:t>
      </w:r>
      <w:proofErr w:type="gramStart"/>
      <w:r w:rsidRPr="00537E97">
        <w:rPr>
          <w:color w:val="000000" w:themeColor="text1"/>
          <w:sz w:val="28"/>
          <w:szCs w:val="28"/>
          <w:lang w:eastAsia="en-US"/>
        </w:rPr>
        <w:t>геолого-разведочных</w:t>
      </w:r>
      <w:proofErr w:type="gramEnd"/>
      <w:r w:rsidRPr="00537E97">
        <w:rPr>
          <w:color w:val="000000" w:themeColor="text1"/>
          <w:sz w:val="28"/>
          <w:szCs w:val="28"/>
          <w:lang w:eastAsia="en-US"/>
        </w:rPr>
        <w:t xml:space="preserve"> работ, </w:t>
      </w:r>
    </w:p>
    <w:p w14:paraId="5AD40C07" w14:textId="77777777" w:rsidR="00152B68" w:rsidRPr="00537E97" w:rsidRDefault="008C1481" w:rsidP="003143EB">
      <w:pPr>
        <w:pStyle w:val="a6"/>
        <w:numPr>
          <w:ilvl w:val="1"/>
          <w:numId w:val="25"/>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средства связи персонала внутри производства, электронные часы, </w:t>
      </w:r>
      <w:proofErr w:type="spellStart"/>
      <w:r w:rsidRPr="00537E97">
        <w:rPr>
          <w:color w:val="000000" w:themeColor="text1"/>
          <w:sz w:val="28"/>
          <w:szCs w:val="28"/>
          <w:lang w:eastAsia="en-US"/>
        </w:rPr>
        <w:t>smart</w:t>
      </w:r>
      <w:proofErr w:type="spellEnd"/>
      <w:r w:rsidRPr="00537E97">
        <w:rPr>
          <w:color w:val="000000" w:themeColor="text1"/>
          <w:sz w:val="28"/>
          <w:szCs w:val="28"/>
          <w:lang w:eastAsia="en-US"/>
        </w:rPr>
        <w:t xml:space="preserve"> программы по отслеживанию показателей KPI. </w:t>
      </w:r>
    </w:p>
    <w:p w14:paraId="5AD40C08" w14:textId="0E4D060E" w:rsidR="000D2858" w:rsidRPr="00537E97" w:rsidRDefault="000872D2" w:rsidP="009B536A">
      <w:pPr>
        <w:pStyle w:val="a6"/>
        <w:shd w:val="clear" w:color="auto" w:fill="FFFFFF"/>
        <w:spacing w:before="0" w:beforeAutospacing="0" w:after="0" w:afterAutospacing="0"/>
        <w:ind w:firstLine="709"/>
        <w:jc w:val="both"/>
        <w:rPr>
          <w:bCs/>
          <w:sz w:val="28"/>
          <w:szCs w:val="28"/>
        </w:rPr>
      </w:pPr>
      <w:r w:rsidRPr="00537E97">
        <w:rPr>
          <w:color w:val="000000" w:themeColor="text1"/>
          <w:sz w:val="28"/>
          <w:szCs w:val="28"/>
          <w:lang w:eastAsia="en-US"/>
        </w:rPr>
        <w:t xml:space="preserve">Указанные 11 групп инновационных продуктов были </w:t>
      </w:r>
      <w:r w:rsidR="001A64D2">
        <w:rPr>
          <w:color w:val="000000" w:themeColor="text1"/>
          <w:sz w:val="28"/>
          <w:szCs w:val="28"/>
          <w:lang w:eastAsia="en-US"/>
        </w:rPr>
        <w:t>классифицированы</w:t>
      </w:r>
      <w:r w:rsidRPr="00537E97">
        <w:rPr>
          <w:color w:val="000000" w:themeColor="text1"/>
          <w:sz w:val="28"/>
          <w:szCs w:val="28"/>
          <w:lang w:eastAsia="en-US"/>
        </w:rPr>
        <w:t xml:space="preserve"> </w:t>
      </w:r>
      <w:r w:rsidR="0093409F" w:rsidRPr="00537E97">
        <w:rPr>
          <w:color w:val="000000" w:themeColor="text1"/>
          <w:sz w:val="28"/>
          <w:szCs w:val="28"/>
          <w:lang w:eastAsia="en-US"/>
        </w:rPr>
        <w:t>по 4 критериям: о</w:t>
      </w:r>
      <w:r w:rsidR="0093409F" w:rsidRPr="00537E97">
        <w:rPr>
          <w:bCs/>
          <w:sz w:val="28"/>
          <w:szCs w:val="28"/>
        </w:rPr>
        <w:t>бщественно-социальные, маркетинговые, технические и общие</w:t>
      </w:r>
      <w:r w:rsidR="0093409F">
        <w:rPr>
          <w:bCs/>
          <w:sz w:val="28"/>
          <w:szCs w:val="28"/>
        </w:rPr>
        <w:t xml:space="preserve"> (</w:t>
      </w:r>
      <w:r w:rsidR="0093409F">
        <w:rPr>
          <w:color w:val="000000" w:themeColor="text1"/>
          <w:sz w:val="28"/>
          <w:szCs w:val="28"/>
          <w:lang w:eastAsia="en-US"/>
        </w:rPr>
        <w:t xml:space="preserve">приложение А), </w:t>
      </w:r>
      <w:r w:rsidRPr="00537E97">
        <w:rPr>
          <w:color w:val="000000" w:themeColor="text1"/>
          <w:sz w:val="28"/>
          <w:szCs w:val="28"/>
          <w:lang w:eastAsia="en-US"/>
        </w:rPr>
        <w:t>согласно классификации, у</w:t>
      </w:r>
      <w:r w:rsidR="00FD09A8" w:rsidRPr="00537E97">
        <w:rPr>
          <w:color w:val="000000" w:themeColor="text1"/>
          <w:sz w:val="28"/>
          <w:szCs w:val="28"/>
          <w:lang w:eastAsia="en-US"/>
        </w:rPr>
        <w:t>казанной в пункте 1.1</w:t>
      </w:r>
      <w:r w:rsidRPr="00537E97">
        <w:rPr>
          <w:color w:val="000000" w:themeColor="text1"/>
          <w:sz w:val="28"/>
          <w:szCs w:val="28"/>
          <w:lang w:eastAsia="en-US"/>
        </w:rPr>
        <w:t>.</w:t>
      </w:r>
      <w:r w:rsidR="00FE13DF" w:rsidRPr="00537E97">
        <w:rPr>
          <w:color w:val="000000" w:themeColor="text1"/>
          <w:sz w:val="28"/>
          <w:szCs w:val="28"/>
          <w:lang w:eastAsia="en-US"/>
        </w:rPr>
        <w:t xml:space="preserve"> </w:t>
      </w:r>
    </w:p>
    <w:p w14:paraId="5AD40CB8" w14:textId="647991DF" w:rsidR="00C93F59" w:rsidRPr="00537E97" w:rsidRDefault="000D2858" w:rsidP="000E7D8A">
      <w:pPr>
        <w:pStyle w:val="a6"/>
        <w:shd w:val="clear" w:color="auto" w:fill="FFFFFF"/>
        <w:spacing w:before="0" w:beforeAutospacing="0" w:after="0" w:afterAutospacing="0"/>
        <w:ind w:firstLine="709"/>
        <w:jc w:val="both"/>
        <w:rPr>
          <w:color w:val="000000" w:themeColor="text1"/>
          <w:sz w:val="28"/>
          <w:szCs w:val="28"/>
          <w:lang w:eastAsia="en-US"/>
        </w:rPr>
      </w:pPr>
      <w:r w:rsidRPr="00537E97">
        <w:rPr>
          <w:sz w:val="28"/>
          <w:szCs w:val="28"/>
        </w:rPr>
        <w:t xml:space="preserve">Для оценивания общих критериев применяют такие показатели как: Место реализации, разработчик и тип новизны. </w:t>
      </w:r>
      <w:r w:rsidR="00F217E0" w:rsidRPr="00537E97">
        <w:rPr>
          <w:color w:val="000000" w:themeColor="text1"/>
          <w:sz w:val="28"/>
          <w:szCs w:val="28"/>
          <w:lang w:eastAsia="en-US"/>
        </w:rPr>
        <w:t>Большая часть и</w:t>
      </w:r>
      <w:r w:rsidR="006D5508" w:rsidRPr="00537E97">
        <w:rPr>
          <w:color w:val="000000" w:themeColor="text1"/>
          <w:sz w:val="28"/>
          <w:szCs w:val="28"/>
          <w:lang w:eastAsia="en-US"/>
        </w:rPr>
        <w:t>нновационны</w:t>
      </w:r>
      <w:r w:rsidR="00F217E0" w:rsidRPr="00537E97">
        <w:rPr>
          <w:color w:val="000000" w:themeColor="text1"/>
          <w:sz w:val="28"/>
          <w:szCs w:val="28"/>
          <w:lang w:eastAsia="en-US"/>
        </w:rPr>
        <w:t>х</w:t>
      </w:r>
      <w:r w:rsidR="006D5508" w:rsidRPr="00537E97">
        <w:rPr>
          <w:color w:val="000000" w:themeColor="text1"/>
          <w:sz w:val="28"/>
          <w:szCs w:val="28"/>
          <w:lang w:eastAsia="en-US"/>
        </w:rPr>
        <w:t xml:space="preserve"> продукт</w:t>
      </w:r>
      <w:r w:rsidR="00F217E0" w:rsidRPr="00537E97">
        <w:rPr>
          <w:color w:val="000000" w:themeColor="text1"/>
          <w:sz w:val="28"/>
          <w:szCs w:val="28"/>
          <w:lang w:eastAsia="en-US"/>
        </w:rPr>
        <w:t>ов</w:t>
      </w:r>
      <w:r w:rsidR="006D5508" w:rsidRPr="00537E97">
        <w:rPr>
          <w:color w:val="000000" w:themeColor="text1"/>
          <w:sz w:val="28"/>
          <w:szCs w:val="28"/>
          <w:lang w:eastAsia="en-US"/>
        </w:rPr>
        <w:t xml:space="preserve"> предприятий имеют </w:t>
      </w:r>
      <w:r w:rsidR="00E53179" w:rsidRPr="00537E97">
        <w:rPr>
          <w:color w:val="000000" w:themeColor="text1"/>
          <w:sz w:val="28"/>
          <w:szCs w:val="28"/>
          <w:lang w:eastAsia="en-US"/>
        </w:rPr>
        <w:t>улучшающий характер, призваны рационализировать деятельность</w:t>
      </w:r>
      <w:r w:rsidR="00477B5B" w:rsidRPr="00537E97">
        <w:rPr>
          <w:color w:val="000000" w:themeColor="text1"/>
          <w:sz w:val="28"/>
          <w:szCs w:val="28"/>
          <w:lang w:eastAsia="en-US"/>
        </w:rPr>
        <w:t>. По причинам возникновения данные инновации относятся к стратегическим. Стратегические инновации – это инновации, которые способны изменить стандартный, привычный процесс функционирования на рынке путем создания и выпуска нового продукта или услуги, через освоение новых бизнес-процессов, а также благодаря изменениям стратегического позиционирования по отношению к конкурентам.</w:t>
      </w:r>
      <w:r w:rsidR="0002024E">
        <w:rPr>
          <w:color w:val="000000" w:themeColor="text1"/>
          <w:sz w:val="28"/>
          <w:szCs w:val="28"/>
          <w:lang w:eastAsia="en-US"/>
        </w:rPr>
        <w:t xml:space="preserve"> </w:t>
      </w:r>
      <w:r w:rsidR="00C93F59" w:rsidRPr="00537E97">
        <w:rPr>
          <w:bCs/>
          <w:color w:val="000000" w:themeColor="text1"/>
          <w:sz w:val="28"/>
          <w:szCs w:val="28"/>
          <w:lang w:eastAsia="en-US"/>
        </w:rPr>
        <w:t>По характеру удовлетворяемых потребностей</w:t>
      </w:r>
      <w:r w:rsidR="00C93F59" w:rsidRPr="00537E97">
        <w:rPr>
          <w:color w:val="000000" w:themeColor="text1"/>
          <w:sz w:val="28"/>
          <w:szCs w:val="28"/>
          <w:lang w:eastAsia="en-US"/>
        </w:rPr>
        <w:t> </w:t>
      </w:r>
      <w:r w:rsidR="00E53179" w:rsidRPr="00537E97">
        <w:rPr>
          <w:color w:val="000000" w:themeColor="text1"/>
          <w:sz w:val="28"/>
          <w:szCs w:val="28"/>
          <w:lang w:eastAsia="en-US"/>
        </w:rPr>
        <w:t>– технология производства, призван</w:t>
      </w:r>
      <w:r w:rsidR="006E1C4A" w:rsidRPr="00537E97">
        <w:rPr>
          <w:color w:val="000000" w:themeColor="text1"/>
          <w:sz w:val="28"/>
          <w:szCs w:val="28"/>
          <w:lang w:eastAsia="en-US"/>
        </w:rPr>
        <w:t>н</w:t>
      </w:r>
      <w:r w:rsidR="00E53179" w:rsidRPr="00537E97">
        <w:rPr>
          <w:color w:val="000000" w:themeColor="text1"/>
          <w:sz w:val="28"/>
          <w:szCs w:val="28"/>
          <w:lang w:eastAsia="en-US"/>
        </w:rPr>
        <w:t>ы</w:t>
      </w:r>
      <w:r w:rsidR="006E1C4A" w:rsidRPr="00537E97">
        <w:rPr>
          <w:color w:val="000000" w:themeColor="text1"/>
          <w:sz w:val="28"/>
          <w:szCs w:val="28"/>
          <w:lang w:eastAsia="en-US"/>
        </w:rPr>
        <w:t>е</w:t>
      </w:r>
      <w:r w:rsidR="00E53179" w:rsidRPr="00537E97">
        <w:rPr>
          <w:color w:val="000000" w:themeColor="text1"/>
          <w:sz w:val="28"/>
          <w:szCs w:val="28"/>
          <w:lang w:eastAsia="en-US"/>
        </w:rPr>
        <w:t xml:space="preserve"> удовлетворять уже существующие потребности клиентов.</w:t>
      </w:r>
      <w:r w:rsidR="00FB0DC4" w:rsidRPr="00537E97">
        <w:rPr>
          <w:color w:val="000000" w:themeColor="text1"/>
          <w:sz w:val="28"/>
          <w:szCs w:val="28"/>
          <w:lang w:eastAsia="en-US"/>
        </w:rPr>
        <w:t xml:space="preserve"> </w:t>
      </w:r>
      <w:r w:rsidR="00C93F59" w:rsidRPr="00537E97">
        <w:rPr>
          <w:color w:val="000000" w:themeColor="text1"/>
          <w:sz w:val="28"/>
          <w:szCs w:val="28"/>
          <w:lang w:eastAsia="en-US"/>
        </w:rPr>
        <w:t xml:space="preserve">По области применения инновации на данных предприятиях делятся на: </w:t>
      </w:r>
      <w:r w:rsidR="008C2F6C" w:rsidRPr="00537E97">
        <w:rPr>
          <w:color w:val="000000" w:themeColor="text1"/>
          <w:sz w:val="28"/>
          <w:szCs w:val="28"/>
          <w:lang w:eastAsia="en-US"/>
        </w:rPr>
        <w:t>продуктовые</w:t>
      </w:r>
      <w:r w:rsidR="002C6F66" w:rsidRPr="00537E97">
        <w:rPr>
          <w:color w:val="000000" w:themeColor="text1"/>
          <w:sz w:val="28"/>
          <w:szCs w:val="28"/>
          <w:lang w:eastAsia="en-US"/>
        </w:rPr>
        <w:t xml:space="preserve"> (</w:t>
      </w:r>
      <w:r w:rsidR="00C93F59" w:rsidRPr="00537E97">
        <w:rPr>
          <w:color w:val="000000" w:themeColor="text1"/>
          <w:sz w:val="28"/>
          <w:szCs w:val="28"/>
          <w:lang w:eastAsia="en-US"/>
        </w:rPr>
        <w:t>продукт</w:t>
      </w:r>
      <w:r w:rsidR="002C6F66" w:rsidRPr="00537E97">
        <w:rPr>
          <w:color w:val="000000" w:themeColor="text1"/>
          <w:sz w:val="28"/>
          <w:szCs w:val="28"/>
          <w:lang w:eastAsia="en-US"/>
        </w:rPr>
        <w:t>ы</w:t>
      </w:r>
      <w:r w:rsidR="00C93F59" w:rsidRPr="00537E97">
        <w:rPr>
          <w:color w:val="000000" w:themeColor="text1"/>
          <w:sz w:val="28"/>
          <w:szCs w:val="28"/>
          <w:lang w:eastAsia="en-US"/>
        </w:rPr>
        <w:t xml:space="preserve"> с</w:t>
      </w:r>
      <w:r w:rsidR="002C6F66" w:rsidRPr="00537E97">
        <w:rPr>
          <w:color w:val="000000" w:themeColor="text1"/>
          <w:sz w:val="28"/>
          <w:szCs w:val="28"/>
          <w:lang w:eastAsia="en-US"/>
        </w:rPr>
        <w:t xml:space="preserve"> кардинально</w:t>
      </w:r>
      <w:r w:rsidR="00C93F59" w:rsidRPr="00537E97">
        <w:rPr>
          <w:color w:val="000000" w:themeColor="text1"/>
          <w:sz w:val="28"/>
          <w:szCs w:val="28"/>
          <w:lang w:eastAsia="en-US"/>
        </w:rPr>
        <w:t xml:space="preserve"> новыми или </w:t>
      </w:r>
      <w:r w:rsidR="002C6F66" w:rsidRPr="00537E97">
        <w:rPr>
          <w:color w:val="000000" w:themeColor="text1"/>
          <w:sz w:val="28"/>
          <w:szCs w:val="28"/>
          <w:lang w:eastAsia="en-US"/>
        </w:rPr>
        <w:t xml:space="preserve">существенно </w:t>
      </w:r>
      <w:r w:rsidR="00C93F59" w:rsidRPr="00537E97">
        <w:rPr>
          <w:color w:val="000000" w:themeColor="text1"/>
          <w:sz w:val="28"/>
          <w:szCs w:val="28"/>
          <w:lang w:eastAsia="en-US"/>
        </w:rPr>
        <w:t>улучшенными свойствами</w:t>
      </w:r>
      <w:r w:rsidR="002C6F66" w:rsidRPr="00537E97">
        <w:rPr>
          <w:color w:val="000000" w:themeColor="text1"/>
          <w:sz w:val="28"/>
          <w:szCs w:val="28"/>
          <w:lang w:eastAsia="en-US"/>
        </w:rPr>
        <w:t>)</w:t>
      </w:r>
      <w:r w:rsidR="00C93F59" w:rsidRPr="00537E97">
        <w:rPr>
          <w:color w:val="000000" w:themeColor="text1"/>
          <w:sz w:val="28"/>
          <w:szCs w:val="28"/>
          <w:lang w:eastAsia="en-US"/>
        </w:rPr>
        <w:t xml:space="preserve">; </w:t>
      </w:r>
      <w:r w:rsidR="008C2F6C" w:rsidRPr="00537E97">
        <w:rPr>
          <w:color w:val="000000" w:themeColor="text1"/>
          <w:sz w:val="28"/>
          <w:szCs w:val="28"/>
          <w:lang w:eastAsia="en-US"/>
        </w:rPr>
        <w:t>процессные</w:t>
      </w:r>
      <w:r w:rsidR="00C93F59" w:rsidRPr="00537E97">
        <w:rPr>
          <w:color w:val="000000" w:themeColor="text1"/>
          <w:sz w:val="28"/>
          <w:szCs w:val="28"/>
          <w:lang w:eastAsia="en-US"/>
        </w:rPr>
        <w:t xml:space="preserve"> </w:t>
      </w:r>
      <w:r w:rsidR="002C6F66" w:rsidRPr="00537E97">
        <w:rPr>
          <w:color w:val="000000" w:themeColor="text1"/>
          <w:sz w:val="28"/>
          <w:szCs w:val="28"/>
          <w:lang w:eastAsia="en-US"/>
        </w:rPr>
        <w:t xml:space="preserve">(продукты, производимые при помощи </w:t>
      </w:r>
      <w:r w:rsidR="00C93F59" w:rsidRPr="00537E97">
        <w:rPr>
          <w:color w:val="000000" w:themeColor="text1"/>
          <w:sz w:val="28"/>
          <w:szCs w:val="28"/>
          <w:lang w:eastAsia="en-US"/>
        </w:rPr>
        <w:t xml:space="preserve">более совершенных способов </w:t>
      </w:r>
      <w:r w:rsidR="002C6F66" w:rsidRPr="00537E97">
        <w:rPr>
          <w:color w:val="000000" w:themeColor="text1"/>
          <w:sz w:val="28"/>
          <w:szCs w:val="28"/>
          <w:lang w:eastAsia="en-US"/>
        </w:rPr>
        <w:t>производства)</w:t>
      </w:r>
      <w:r w:rsidR="00C93F59" w:rsidRPr="00537E97">
        <w:rPr>
          <w:color w:val="000000" w:themeColor="text1"/>
          <w:sz w:val="28"/>
          <w:szCs w:val="28"/>
          <w:lang w:eastAsia="en-US"/>
        </w:rPr>
        <w:t xml:space="preserve">; организационно-управленческие </w:t>
      </w:r>
      <w:r w:rsidR="002C6F66" w:rsidRPr="00537E97">
        <w:rPr>
          <w:color w:val="000000" w:themeColor="text1"/>
          <w:sz w:val="28"/>
          <w:szCs w:val="28"/>
          <w:lang w:eastAsia="en-US"/>
        </w:rPr>
        <w:t>(радикальная оптимизация о</w:t>
      </w:r>
      <w:r w:rsidR="00C93F59" w:rsidRPr="00537E97">
        <w:rPr>
          <w:color w:val="000000" w:themeColor="text1"/>
          <w:sz w:val="28"/>
          <w:szCs w:val="28"/>
          <w:lang w:eastAsia="en-US"/>
        </w:rPr>
        <w:t>рганизаци</w:t>
      </w:r>
      <w:r w:rsidR="002C6F66" w:rsidRPr="00537E97">
        <w:rPr>
          <w:color w:val="000000" w:themeColor="text1"/>
          <w:sz w:val="28"/>
          <w:szCs w:val="28"/>
          <w:lang w:eastAsia="en-US"/>
        </w:rPr>
        <w:t>и</w:t>
      </w:r>
      <w:r w:rsidR="00C93F59" w:rsidRPr="00537E97">
        <w:rPr>
          <w:color w:val="000000" w:themeColor="text1"/>
          <w:sz w:val="28"/>
          <w:szCs w:val="28"/>
          <w:lang w:eastAsia="en-US"/>
        </w:rPr>
        <w:t xml:space="preserve"> производства, </w:t>
      </w:r>
      <w:r w:rsidR="002C6F66" w:rsidRPr="00537E97">
        <w:rPr>
          <w:color w:val="000000" w:themeColor="text1"/>
          <w:sz w:val="28"/>
          <w:szCs w:val="28"/>
          <w:lang w:eastAsia="en-US"/>
        </w:rPr>
        <w:t>транспортировки и сбыта)</w:t>
      </w:r>
      <w:r w:rsidR="00C93F59" w:rsidRPr="00537E97">
        <w:rPr>
          <w:color w:val="000000" w:themeColor="text1"/>
          <w:sz w:val="28"/>
          <w:szCs w:val="28"/>
          <w:lang w:eastAsia="en-US"/>
        </w:rPr>
        <w:t>; информационные</w:t>
      </w:r>
      <w:r w:rsidR="002C6F66" w:rsidRPr="00537E97">
        <w:rPr>
          <w:color w:val="000000" w:themeColor="text1"/>
          <w:sz w:val="28"/>
          <w:szCs w:val="28"/>
          <w:lang w:eastAsia="en-US"/>
        </w:rPr>
        <w:t xml:space="preserve"> (совершенствования в </w:t>
      </w:r>
      <w:r w:rsidR="00C93F59" w:rsidRPr="00537E97">
        <w:rPr>
          <w:color w:val="000000" w:themeColor="text1"/>
          <w:sz w:val="28"/>
          <w:szCs w:val="28"/>
          <w:lang w:eastAsia="en-US"/>
        </w:rPr>
        <w:t>рационал</w:t>
      </w:r>
      <w:r w:rsidR="002C6F66" w:rsidRPr="00537E97">
        <w:rPr>
          <w:color w:val="000000" w:themeColor="text1"/>
          <w:sz w:val="28"/>
          <w:szCs w:val="28"/>
          <w:lang w:eastAsia="en-US"/>
        </w:rPr>
        <w:t xml:space="preserve">изации </w:t>
      </w:r>
      <w:r w:rsidR="00C93F59" w:rsidRPr="00537E97">
        <w:rPr>
          <w:color w:val="000000" w:themeColor="text1"/>
          <w:sz w:val="28"/>
          <w:szCs w:val="28"/>
          <w:lang w:eastAsia="en-US"/>
        </w:rPr>
        <w:t>информационных потоков, повышени</w:t>
      </w:r>
      <w:r w:rsidR="002C6F66" w:rsidRPr="00537E97">
        <w:rPr>
          <w:color w:val="000000" w:themeColor="text1"/>
          <w:sz w:val="28"/>
          <w:szCs w:val="28"/>
          <w:lang w:eastAsia="en-US"/>
        </w:rPr>
        <w:t>и</w:t>
      </w:r>
      <w:r w:rsidR="00C93F59" w:rsidRPr="00537E97">
        <w:rPr>
          <w:color w:val="000000" w:themeColor="text1"/>
          <w:sz w:val="28"/>
          <w:szCs w:val="28"/>
          <w:lang w:eastAsia="en-US"/>
        </w:rPr>
        <w:t xml:space="preserve"> </w:t>
      </w:r>
      <w:r w:rsidR="002C6F66" w:rsidRPr="00537E97">
        <w:rPr>
          <w:color w:val="000000" w:themeColor="text1"/>
          <w:sz w:val="28"/>
          <w:szCs w:val="28"/>
          <w:lang w:eastAsia="en-US"/>
        </w:rPr>
        <w:t xml:space="preserve">уровня </w:t>
      </w:r>
      <w:r w:rsidR="00C93F59" w:rsidRPr="00537E97">
        <w:rPr>
          <w:color w:val="000000" w:themeColor="text1"/>
          <w:sz w:val="28"/>
          <w:szCs w:val="28"/>
          <w:lang w:eastAsia="en-US"/>
        </w:rPr>
        <w:t>достоверности и оперативности получения информации</w:t>
      </w:r>
      <w:r w:rsidR="002C6F66" w:rsidRPr="00537E97">
        <w:rPr>
          <w:color w:val="000000" w:themeColor="text1"/>
          <w:sz w:val="28"/>
          <w:szCs w:val="28"/>
          <w:lang w:eastAsia="en-US"/>
        </w:rPr>
        <w:t>)</w:t>
      </w:r>
      <w:r w:rsidR="00C93F59" w:rsidRPr="00537E97">
        <w:rPr>
          <w:color w:val="000000" w:themeColor="text1"/>
          <w:sz w:val="28"/>
          <w:szCs w:val="28"/>
          <w:lang w:eastAsia="en-US"/>
        </w:rPr>
        <w:t>.</w:t>
      </w:r>
    </w:p>
    <w:p w14:paraId="5AD40CB9" w14:textId="541340BE" w:rsidR="00B22833" w:rsidRPr="00537E97" w:rsidRDefault="00C93F59" w:rsidP="000E7D8A">
      <w:pPr>
        <w:pStyle w:val="a6"/>
        <w:shd w:val="clear" w:color="auto" w:fill="FFFFFF"/>
        <w:spacing w:before="0" w:beforeAutospacing="0" w:after="0" w:afterAutospacing="0"/>
        <w:ind w:firstLine="709"/>
        <w:jc w:val="both"/>
        <w:rPr>
          <w:color w:val="000000" w:themeColor="text1"/>
          <w:sz w:val="28"/>
          <w:szCs w:val="28"/>
          <w:lang w:eastAsia="en-US"/>
        </w:rPr>
      </w:pPr>
      <w:r w:rsidRPr="00537E97">
        <w:rPr>
          <w:color w:val="000000" w:themeColor="text1"/>
          <w:sz w:val="28"/>
          <w:szCs w:val="28"/>
          <w:lang w:eastAsia="en-US"/>
        </w:rPr>
        <w:t>И</w:t>
      </w:r>
      <w:r w:rsidR="00E53179" w:rsidRPr="00537E97">
        <w:rPr>
          <w:color w:val="000000" w:themeColor="text1"/>
          <w:sz w:val="28"/>
          <w:szCs w:val="28"/>
          <w:lang w:eastAsia="en-US"/>
        </w:rPr>
        <w:t>нновационные продукты</w:t>
      </w:r>
      <w:r w:rsidRPr="00537E97">
        <w:rPr>
          <w:color w:val="000000" w:themeColor="text1"/>
          <w:sz w:val="28"/>
          <w:szCs w:val="28"/>
          <w:lang w:eastAsia="en-US"/>
        </w:rPr>
        <w:t xml:space="preserve">, производимые </w:t>
      </w:r>
      <w:r w:rsidR="003A6AF5" w:rsidRPr="00537E97">
        <w:rPr>
          <w:color w:val="000000" w:themeColor="text1"/>
          <w:sz w:val="28"/>
          <w:szCs w:val="28"/>
          <w:lang w:eastAsia="en-US"/>
        </w:rPr>
        <w:t>анализируемыми предприятиями,</w:t>
      </w:r>
      <w:r w:rsidR="00E53179" w:rsidRPr="00537E97">
        <w:rPr>
          <w:color w:val="000000" w:themeColor="text1"/>
          <w:sz w:val="28"/>
          <w:szCs w:val="28"/>
          <w:lang w:eastAsia="en-US"/>
        </w:rPr>
        <w:t xml:space="preserve"> являются </w:t>
      </w:r>
      <w:r w:rsidR="00F217E0" w:rsidRPr="00537E97">
        <w:rPr>
          <w:color w:val="000000" w:themeColor="text1"/>
          <w:sz w:val="28"/>
          <w:szCs w:val="28"/>
          <w:lang w:eastAsia="en-US"/>
        </w:rPr>
        <w:t xml:space="preserve">и </w:t>
      </w:r>
      <w:r w:rsidR="003A6AF5" w:rsidRPr="00537E97">
        <w:rPr>
          <w:color w:val="000000" w:themeColor="text1"/>
          <w:sz w:val="28"/>
          <w:szCs w:val="28"/>
          <w:lang w:eastAsia="en-US"/>
        </w:rPr>
        <w:t>инновациями-лидерами,</w:t>
      </w:r>
      <w:r w:rsidR="00F217E0" w:rsidRPr="00537E97">
        <w:rPr>
          <w:color w:val="000000" w:themeColor="text1"/>
          <w:sz w:val="28"/>
          <w:szCs w:val="28"/>
          <w:lang w:eastAsia="en-US"/>
        </w:rPr>
        <w:t xml:space="preserve"> и последователями</w:t>
      </w:r>
      <w:r w:rsidR="00E53179" w:rsidRPr="00537E97">
        <w:rPr>
          <w:color w:val="000000" w:themeColor="text1"/>
          <w:sz w:val="28"/>
          <w:szCs w:val="28"/>
          <w:lang w:eastAsia="en-US"/>
        </w:rPr>
        <w:t xml:space="preserve">. </w:t>
      </w:r>
      <w:r w:rsidRPr="00537E97">
        <w:rPr>
          <w:color w:val="000000" w:themeColor="text1"/>
          <w:sz w:val="28"/>
          <w:szCs w:val="28"/>
          <w:lang w:eastAsia="en-US"/>
        </w:rPr>
        <w:t xml:space="preserve">Инновации-лидеры можно назвать первичными инновациями, например, разработка ПМО для повышения эффективности </w:t>
      </w:r>
      <w:r w:rsidR="003A6AF5" w:rsidRPr="00537E97">
        <w:rPr>
          <w:color w:val="000000" w:themeColor="text1"/>
          <w:sz w:val="28"/>
          <w:szCs w:val="28"/>
          <w:lang w:eastAsia="en-US"/>
        </w:rPr>
        <w:t>геологоразведочных</w:t>
      </w:r>
      <w:r w:rsidRPr="00537E97">
        <w:rPr>
          <w:color w:val="000000" w:themeColor="text1"/>
          <w:sz w:val="28"/>
          <w:szCs w:val="28"/>
          <w:lang w:eastAsia="en-US"/>
        </w:rPr>
        <w:t xml:space="preserve"> работ и инновационное производство базальтового непрерывного волокна. </w:t>
      </w:r>
    </w:p>
    <w:p w14:paraId="5AD40CBC" w14:textId="3F00C46C" w:rsidR="00A34EC0" w:rsidRPr="00537E97" w:rsidRDefault="00477B5B" w:rsidP="006E1C4A">
      <w:pPr>
        <w:pStyle w:val="a6"/>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 xml:space="preserve">В целях изучения </w:t>
      </w:r>
      <w:r w:rsidR="0002024E">
        <w:rPr>
          <w:color w:val="000000" w:themeColor="text1"/>
          <w:sz w:val="28"/>
          <w:szCs w:val="28"/>
          <w:lang w:eastAsia="en-US"/>
        </w:rPr>
        <w:t xml:space="preserve">степени </w:t>
      </w:r>
      <w:r w:rsidRPr="00537E97">
        <w:rPr>
          <w:color w:val="000000" w:themeColor="text1"/>
          <w:sz w:val="28"/>
          <w:szCs w:val="28"/>
          <w:lang w:eastAsia="en-US"/>
        </w:rPr>
        <w:t xml:space="preserve">готовности предприятий к внедрению стратегии </w:t>
      </w:r>
      <w:proofErr w:type="spellStart"/>
      <w:r w:rsidRPr="00537E97">
        <w:rPr>
          <w:color w:val="000000" w:themeColor="text1"/>
          <w:sz w:val="28"/>
          <w:szCs w:val="28"/>
          <w:lang w:eastAsia="en-US"/>
        </w:rPr>
        <w:t>сервитизации</w:t>
      </w:r>
      <w:proofErr w:type="spellEnd"/>
      <w:r w:rsidRPr="00537E97">
        <w:rPr>
          <w:color w:val="000000" w:themeColor="text1"/>
          <w:sz w:val="28"/>
          <w:szCs w:val="28"/>
          <w:lang w:eastAsia="en-US"/>
        </w:rPr>
        <w:t xml:space="preserve"> проведен анализ м</w:t>
      </w:r>
      <w:r w:rsidR="009603A7" w:rsidRPr="00537E97">
        <w:rPr>
          <w:color w:val="000000" w:themeColor="text1"/>
          <w:sz w:val="28"/>
          <w:szCs w:val="28"/>
          <w:lang w:eastAsia="en-US"/>
        </w:rPr>
        <w:t xml:space="preserve">аркетинговых факторов </w:t>
      </w:r>
      <w:proofErr w:type="spellStart"/>
      <w:r w:rsidR="009603A7" w:rsidRPr="00537E97">
        <w:rPr>
          <w:color w:val="000000" w:themeColor="text1"/>
          <w:sz w:val="28"/>
          <w:szCs w:val="28"/>
          <w:lang w:eastAsia="en-US"/>
        </w:rPr>
        <w:t>сервитизации</w:t>
      </w:r>
      <w:proofErr w:type="spellEnd"/>
      <w:r w:rsidRPr="00537E97">
        <w:rPr>
          <w:color w:val="000000" w:themeColor="text1"/>
          <w:sz w:val="28"/>
          <w:szCs w:val="28"/>
          <w:lang w:eastAsia="en-US"/>
        </w:rPr>
        <w:t xml:space="preserve"> </w:t>
      </w:r>
      <w:r w:rsidR="0002024E" w:rsidRPr="00537E97">
        <w:rPr>
          <w:color w:val="000000" w:themeColor="text1"/>
          <w:sz w:val="28"/>
          <w:szCs w:val="28"/>
          <w:lang w:eastAsia="en-US"/>
        </w:rPr>
        <w:t>(</w:t>
      </w:r>
      <w:r w:rsidR="0093409F">
        <w:rPr>
          <w:color w:val="000000" w:themeColor="text1"/>
          <w:sz w:val="28"/>
          <w:szCs w:val="28"/>
          <w:lang w:eastAsia="en-US"/>
        </w:rPr>
        <w:t>таблица 10</w:t>
      </w:r>
      <w:r w:rsidR="00B23C7D" w:rsidRPr="00537E97">
        <w:rPr>
          <w:color w:val="000000" w:themeColor="text1"/>
          <w:sz w:val="28"/>
          <w:szCs w:val="28"/>
          <w:lang w:eastAsia="en-US"/>
        </w:rPr>
        <w:t>), который основывается на авторской систематизации</w:t>
      </w:r>
      <w:r w:rsidR="00A1776F" w:rsidRPr="00537E97">
        <w:rPr>
          <w:color w:val="000000" w:themeColor="text1"/>
          <w:sz w:val="28"/>
          <w:szCs w:val="28"/>
          <w:lang w:eastAsia="en-US"/>
        </w:rPr>
        <w:t xml:space="preserve"> различных классифи</w:t>
      </w:r>
      <w:r w:rsidR="00613386" w:rsidRPr="00537E97">
        <w:rPr>
          <w:color w:val="000000" w:themeColor="text1"/>
          <w:sz w:val="28"/>
          <w:szCs w:val="28"/>
          <w:lang w:eastAsia="en-US"/>
        </w:rPr>
        <w:t xml:space="preserve">каций маркетинговых факторов </w:t>
      </w:r>
      <w:r w:rsidR="007C0401" w:rsidRPr="00537E97">
        <w:rPr>
          <w:color w:val="000000" w:themeColor="text1"/>
          <w:sz w:val="28"/>
          <w:szCs w:val="28"/>
          <w:lang w:eastAsia="en-US"/>
        </w:rPr>
        <w:t>промышленных предприятий</w:t>
      </w:r>
      <w:r w:rsidR="0002024E">
        <w:rPr>
          <w:color w:val="000000" w:themeColor="text1"/>
          <w:sz w:val="28"/>
          <w:szCs w:val="28"/>
          <w:lang w:eastAsia="en-US"/>
        </w:rPr>
        <w:t xml:space="preserve">. </w:t>
      </w:r>
      <w:r w:rsidR="00B23C7D" w:rsidRPr="00537E97">
        <w:rPr>
          <w:color w:val="000000" w:themeColor="text1"/>
          <w:sz w:val="28"/>
          <w:szCs w:val="28"/>
          <w:lang w:eastAsia="en-US"/>
        </w:rPr>
        <w:t>В результате анализ маркетинговых факторов исследуемых предприятий производился на основании следующих критериев: наличие п</w:t>
      </w:r>
      <w:r w:rsidR="00613386" w:rsidRPr="00537E97">
        <w:rPr>
          <w:color w:val="000000" w:themeColor="text1"/>
          <w:sz w:val="28"/>
          <w:szCs w:val="28"/>
          <w:lang w:eastAsia="en-US"/>
        </w:rPr>
        <w:t>рограммы лояльности</w:t>
      </w:r>
      <w:r w:rsidR="00B23C7D" w:rsidRPr="00537E97">
        <w:rPr>
          <w:color w:val="000000" w:themeColor="text1"/>
          <w:sz w:val="28"/>
          <w:szCs w:val="28"/>
          <w:lang w:eastAsia="en-US"/>
        </w:rPr>
        <w:t xml:space="preserve">, ведение базы данных </w:t>
      </w:r>
      <w:r w:rsidR="00613386" w:rsidRPr="00537E97">
        <w:rPr>
          <w:color w:val="000000" w:themeColor="text1"/>
          <w:sz w:val="28"/>
          <w:szCs w:val="28"/>
          <w:lang w:eastAsia="en-US"/>
        </w:rPr>
        <w:t>постоянных клиентов</w:t>
      </w:r>
      <w:r w:rsidR="00B23C7D" w:rsidRPr="00537E97">
        <w:rPr>
          <w:color w:val="000000" w:themeColor="text1"/>
          <w:sz w:val="28"/>
          <w:szCs w:val="28"/>
          <w:lang w:eastAsia="en-US"/>
        </w:rPr>
        <w:t>, утвержденные с</w:t>
      </w:r>
      <w:r w:rsidR="00613386" w:rsidRPr="00537E97">
        <w:rPr>
          <w:color w:val="000000" w:themeColor="text1"/>
          <w:sz w:val="28"/>
          <w:szCs w:val="28"/>
          <w:lang w:eastAsia="en-US"/>
        </w:rPr>
        <w:t>тандарты обслуживания</w:t>
      </w:r>
      <w:r w:rsidR="00B23C7D" w:rsidRPr="00537E97">
        <w:rPr>
          <w:color w:val="000000" w:themeColor="text1"/>
          <w:sz w:val="28"/>
          <w:szCs w:val="28"/>
          <w:lang w:eastAsia="en-US"/>
        </w:rPr>
        <w:t>, степень г</w:t>
      </w:r>
      <w:r w:rsidR="00613386" w:rsidRPr="00537E97">
        <w:rPr>
          <w:color w:val="000000" w:themeColor="text1"/>
          <w:sz w:val="28"/>
          <w:szCs w:val="28"/>
          <w:lang w:eastAsia="en-US"/>
        </w:rPr>
        <w:t>отовност</w:t>
      </w:r>
      <w:r w:rsidR="00B23C7D" w:rsidRPr="00537E97">
        <w:rPr>
          <w:color w:val="000000" w:themeColor="text1"/>
          <w:sz w:val="28"/>
          <w:szCs w:val="28"/>
          <w:lang w:eastAsia="en-US"/>
        </w:rPr>
        <w:t>и</w:t>
      </w:r>
      <w:r w:rsidR="00613386" w:rsidRPr="00537E97">
        <w:rPr>
          <w:color w:val="000000" w:themeColor="text1"/>
          <w:sz w:val="28"/>
          <w:szCs w:val="28"/>
          <w:lang w:eastAsia="en-US"/>
        </w:rPr>
        <w:t xml:space="preserve"> к внедрению </w:t>
      </w:r>
      <w:r w:rsidR="00B23C7D" w:rsidRPr="00537E97">
        <w:rPr>
          <w:color w:val="000000" w:themeColor="text1"/>
          <w:sz w:val="28"/>
          <w:szCs w:val="28"/>
          <w:lang w:eastAsia="en-US"/>
        </w:rPr>
        <w:t>новой стратегии, наличие к</w:t>
      </w:r>
      <w:r w:rsidR="00613386" w:rsidRPr="00537E97">
        <w:rPr>
          <w:color w:val="000000" w:themeColor="text1"/>
          <w:sz w:val="28"/>
          <w:szCs w:val="28"/>
          <w:lang w:eastAsia="en-US"/>
        </w:rPr>
        <w:t>омплекс</w:t>
      </w:r>
      <w:r w:rsidR="00B23C7D" w:rsidRPr="00537E97">
        <w:rPr>
          <w:color w:val="000000" w:themeColor="text1"/>
          <w:sz w:val="28"/>
          <w:szCs w:val="28"/>
          <w:lang w:eastAsia="en-US"/>
        </w:rPr>
        <w:t>а</w:t>
      </w:r>
      <w:r w:rsidR="00613386" w:rsidRPr="00537E97">
        <w:rPr>
          <w:color w:val="000000" w:themeColor="text1"/>
          <w:sz w:val="28"/>
          <w:szCs w:val="28"/>
          <w:lang w:eastAsia="en-US"/>
        </w:rPr>
        <w:t xml:space="preserve"> маркетинговых коммуникаций</w:t>
      </w:r>
      <w:r w:rsidR="00B23C7D" w:rsidRPr="00537E97">
        <w:rPr>
          <w:color w:val="000000" w:themeColor="text1"/>
          <w:sz w:val="28"/>
          <w:szCs w:val="28"/>
          <w:lang w:eastAsia="en-US"/>
        </w:rPr>
        <w:t>.</w:t>
      </w:r>
      <w:r w:rsidR="0002024E">
        <w:rPr>
          <w:color w:val="000000" w:themeColor="text1"/>
          <w:sz w:val="28"/>
          <w:szCs w:val="28"/>
          <w:lang w:eastAsia="en-US"/>
        </w:rPr>
        <w:t xml:space="preserve"> </w:t>
      </w:r>
      <w:r w:rsidR="00A34EC0" w:rsidRPr="00537E97">
        <w:rPr>
          <w:color w:val="000000" w:themeColor="text1"/>
          <w:sz w:val="28"/>
          <w:szCs w:val="28"/>
          <w:lang w:eastAsia="en-US"/>
        </w:rPr>
        <w:t>Для проведения данного анализа, изучаемые предприятия поделены на 5 групп</w:t>
      </w:r>
      <w:r w:rsidR="00B23C7D" w:rsidRPr="00537E97">
        <w:rPr>
          <w:color w:val="000000" w:themeColor="text1"/>
          <w:sz w:val="28"/>
          <w:szCs w:val="28"/>
          <w:lang w:eastAsia="en-US"/>
        </w:rPr>
        <w:t>, по схожим экономико-организационным характеристикам.</w:t>
      </w:r>
    </w:p>
    <w:p w14:paraId="5AD40CBD" w14:textId="77777777" w:rsidR="009603A7" w:rsidRPr="00537E97" w:rsidRDefault="003B430F" w:rsidP="003143EB">
      <w:pPr>
        <w:pStyle w:val="a6"/>
        <w:numPr>
          <w:ilvl w:val="1"/>
          <w:numId w:val="23"/>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br w:type="page"/>
      </w:r>
    </w:p>
    <w:p w14:paraId="5AD40CBE" w14:textId="77777777" w:rsidR="003B430F" w:rsidRPr="00537E97" w:rsidRDefault="003B430F" w:rsidP="0016075B">
      <w:pPr>
        <w:pStyle w:val="af9"/>
        <w:spacing w:after="0"/>
        <w:rPr>
          <w:rFonts w:ascii="Times New Roman" w:eastAsia="Times New Roman" w:hAnsi="Times New Roman" w:cs="Times New Roman"/>
          <w:i w:val="0"/>
          <w:iCs w:val="0"/>
          <w:color w:val="000000" w:themeColor="text1"/>
          <w:sz w:val="28"/>
          <w:szCs w:val="28"/>
        </w:rPr>
        <w:sectPr w:rsidR="003B430F" w:rsidRPr="00537E97" w:rsidSect="003A6AF5">
          <w:footerReference w:type="default" r:id="rId31"/>
          <w:pgSz w:w="11906" w:h="16838"/>
          <w:pgMar w:top="1134" w:right="567" w:bottom="1134" w:left="1701" w:header="709" w:footer="709" w:gutter="0"/>
          <w:cols w:space="708"/>
          <w:docGrid w:linePitch="360"/>
        </w:sectPr>
      </w:pPr>
    </w:p>
    <w:p w14:paraId="5AD40CBF" w14:textId="708F7504" w:rsidR="009603A7" w:rsidRPr="00537E97" w:rsidRDefault="008556D0" w:rsidP="003B7D99">
      <w:pPr>
        <w:pStyle w:val="af9"/>
        <w:spacing w:after="0"/>
        <w:rPr>
          <w:rFonts w:ascii="Times New Roman" w:eastAsia="Times New Roman" w:hAnsi="Times New Roman" w:cs="Times New Roman"/>
          <w:i w:val="0"/>
          <w:iCs w:val="0"/>
          <w:color w:val="000000" w:themeColor="text1"/>
          <w:sz w:val="28"/>
          <w:szCs w:val="28"/>
        </w:rPr>
      </w:pPr>
      <w:r w:rsidRPr="00537E97">
        <w:rPr>
          <w:rFonts w:ascii="Times New Roman" w:eastAsia="Times New Roman" w:hAnsi="Times New Roman" w:cs="Times New Roman"/>
          <w:i w:val="0"/>
          <w:iCs w:val="0"/>
          <w:color w:val="000000" w:themeColor="text1"/>
          <w:sz w:val="28"/>
          <w:szCs w:val="28"/>
        </w:rPr>
        <w:lastRenderedPageBreak/>
        <w:t xml:space="preserve">Таблица </w:t>
      </w:r>
      <w:r w:rsidR="0093409F">
        <w:rPr>
          <w:rFonts w:ascii="Times New Roman" w:eastAsia="Times New Roman" w:hAnsi="Times New Roman" w:cs="Times New Roman"/>
          <w:i w:val="0"/>
          <w:iCs w:val="0"/>
          <w:color w:val="000000" w:themeColor="text1"/>
          <w:sz w:val="28"/>
          <w:szCs w:val="28"/>
        </w:rPr>
        <w:t>10</w:t>
      </w:r>
      <w:r w:rsidR="009603A7" w:rsidRPr="00537E97">
        <w:rPr>
          <w:rFonts w:ascii="Times New Roman" w:eastAsia="Times New Roman" w:hAnsi="Times New Roman" w:cs="Times New Roman"/>
          <w:i w:val="0"/>
          <w:iCs w:val="0"/>
          <w:color w:val="000000" w:themeColor="text1"/>
          <w:sz w:val="28"/>
          <w:szCs w:val="28"/>
        </w:rPr>
        <w:t xml:space="preserve"> – Анализ маркетинговых факторов </w:t>
      </w:r>
    </w:p>
    <w:p w14:paraId="5AD40CC0" w14:textId="77777777" w:rsidR="0016075B" w:rsidRPr="00537E97" w:rsidRDefault="0016075B" w:rsidP="003B7D99">
      <w:pPr>
        <w:spacing w:after="0" w:line="240" w:lineRule="auto"/>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611"/>
        <w:gridCol w:w="1980"/>
        <w:gridCol w:w="1701"/>
        <w:gridCol w:w="1985"/>
        <w:gridCol w:w="1984"/>
        <w:gridCol w:w="2380"/>
        <w:gridCol w:w="2723"/>
      </w:tblGrid>
      <w:tr w:rsidR="0016075B" w:rsidRPr="00537E97" w14:paraId="5AD40CC9" w14:textId="77777777" w:rsidTr="0016075B">
        <w:trPr>
          <w:trHeight w:val="783"/>
        </w:trPr>
        <w:tc>
          <w:tcPr>
            <w:tcW w:w="520" w:type="dxa"/>
            <w:shd w:val="clear" w:color="auto" w:fill="auto"/>
            <w:vAlign w:val="center"/>
            <w:hideMark/>
          </w:tcPr>
          <w:p w14:paraId="5AD40CC1"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611" w:type="dxa"/>
            <w:shd w:val="clear" w:color="auto" w:fill="auto"/>
            <w:vAlign w:val="center"/>
            <w:hideMark/>
          </w:tcPr>
          <w:p w14:paraId="5AD40CC2" w14:textId="77777777" w:rsidR="0016075B" w:rsidRPr="00537E97" w:rsidRDefault="0016075B" w:rsidP="003B7D99">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Факторы </w:t>
            </w:r>
            <w:proofErr w:type="spellStart"/>
            <w:r w:rsidRPr="00537E97">
              <w:rPr>
                <w:rFonts w:ascii="Times New Roman" w:eastAsia="Times New Roman" w:hAnsi="Times New Roman" w:cs="Times New Roman"/>
                <w:color w:val="000000"/>
                <w:sz w:val="24"/>
                <w:szCs w:val="24"/>
                <w:lang w:eastAsia="ru-RU"/>
              </w:rPr>
              <w:t>сервитизации</w:t>
            </w:r>
            <w:proofErr w:type="spellEnd"/>
          </w:p>
        </w:tc>
        <w:tc>
          <w:tcPr>
            <w:tcW w:w="1980" w:type="dxa"/>
            <w:shd w:val="clear" w:color="auto" w:fill="auto"/>
            <w:vAlign w:val="center"/>
            <w:hideMark/>
          </w:tcPr>
          <w:p w14:paraId="5AD40CC3"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Программы лояльности</w:t>
            </w:r>
          </w:p>
        </w:tc>
        <w:tc>
          <w:tcPr>
            <w:tcW w:w="1701" w:type="dxa"/>
            <w:shd w:val="clear" w:color="auto" w:fill="auto"/>
            <w:vAlign w:val="center"/>
            <w:hideMark/>
          </w:tcPr>
          <w:p w14:paraId="5AD40CC4"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БД постоянных клиентов</w:t>
            </w:r>
          </w:p>
        </w:tc>
        <w:tc>
          <w:tcPr>
            <w:tcW w:w="1985" w:type="dxa"/>
            <w:shd w:val="clear" w:color="auto" w:fill="auto"/>
            <w:vAlign w:val="center"/>
            <w:hideMark/>
          </w:tcPr>
          <w:p w14:paraId="5AD40CC5"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Стандарты обслуживания</w:t>
            </w:r>
          </w:p>
        </w:tc>
        <w:tc>
          <w:tcPr>
            <w:tcW w:w="1984" w:type="dxa"/>
            <w:shd w:val="clear" w:color="auto" w:fill="auto"/>
            <w:vAlign w:val="center"/>
            <w:hideMark/>
          </w:tcPr>
          <w:p w14:paraId="5AD40CC6"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Готовность к внедрению </w:t>
            </w:r>
            <w:proofErr w:type="spellStart"/>
            <w:r w:rsidRPr="00537E97">
              <w:rPr>
                <w:rFonts w:ascii="Times New Roman" w:eastAsia="Times New Roman" w:hAnsi="Times New Roman" w:cs="Times New Roman"/>
                <w:color w:val="000000"/>
                <w:sz w:val="24"/>
                <w:szCs w:val="24"/>
                <w:lang w:eastAsia="ru-RU"/>
              </w:rPr>
              <w:t>сервитизации</w:t>
            </w:r>
            <w:proofErr w:type="spellEnd"/>
          </w:p>
        </w:tc>
        <w:tc>
          <w:tcPr>
            <w:tcW w:w="2380" w:type="dxa"/>
            <w:shd w:val="clear" w:color="auto" w:fill="auto"/>
            <w:vAlign w:val="center"/>
            <w:hideMark/>
          </w:tcPr>
          <w:p w14:paraId="5AD40CC7"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Комплекс маркетинговых коммуникаций</w:t>
            </w:r>
          </w:p>
        </w:tc>
        <w:tc>
          <w:tcPr>
            <w:tcW w:w="2723" w:type="dxa"/>
            <w:shd w:val="clear" w:color="auto" w:fill="auto"/>
            <w:vAlign w:val="center"/>
            <w:hideMark/>
          </w:tcPr>
          <w:p w14:paraId="5AD40CC8" w14:textId="77777777" w:rsidR="0016075B" w:rsidRPr="00537E97" w:rsidRDefault="0016075B" w:rsidP="003B7D99">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Маркетинговая информационная система</w:t>
            </w:r>
          </w:p>
        </w:tc>
      </w:tr>
      <w:tr w:rsidR="0016075B" w:rsidRPr="00537E97" w14:paraId="5AD40CD2" w14:textId="77777777" w:rsidTr="0016075B">
        <w:trPr>
          <w:trHeight w:val="1550"/>
        </w:trPr>
        <w:tc>
          <w:tcPr>
            <w:tcW w:w="520" w:type="dxa"/>
            <w:shd w:val="clear" w:color="auto" w:fill="auto"/>
            <w:vAlign w:val="center"/>
            <w:hideMark/>
          </w:tcPr>
          <w:p w14:paraId="5AD40CCA"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1611" w:type="dxa"/>
            <w:shd w:val="clear" w:color="auto" w:fill="auto"/>
            <w:vAlign w:val="center"/>
            <w:hideMark/>
          </w:tcPr>
          <w:p w14:paraId="5AD40CCB"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1</w:t>
            </w:r>
          </w:p>
        </w:tc>
        <w:tc>
          <w:tcPr>
            <w:tcW w:w="1980" w:type="dxa"/>
            <w:shd w:val="clear" w:color="auto" w:fill="auto"/>
            <w:vAlign w:val="center"/>
            <w:hideMark/>
          </w:tcPr>
          <w:p w14:paraId="5AD40CCC"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Внедрена CRM система, работает программа лояльности</w:t>
            </w:r>
          </w:p>
        </w:tc>
        <w:tc>
          <w:tcPr>
            <w:tcW w:w="1701" w:type="dxa"/>
            <w:shd w:val="clear" w:color="auto" w:fill="auto"/>
            <w:vAlign w:val="center"/>
            <w:hideMark/>
          </w:tcPr>
          <w:p w14:paraId="5AD40CCD"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w:t>
            </w:r>
          </w:p>
        </w:tc>
        <w:tc>
          <w:tcPr>
            <w:tcW w:w="1985" w:type="dxa"/>
            <w:vMerge w:val="restart"/>
            <w:shd w:val="clear" w:color="auto" w:fill="auto"/>
            <w:vAlign w:val="center"/>
            <w:hideMark/>
          </w:tcPr>
          <w:p w14:paraId="5AD40CCE"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Высокие, ведется контроль за жалобами и предложениями</w:t>
            </w:r>
          </w:p>
        </w:tc>
        <w:tc>
          <w:tcPr>
            <w:tcW w:w="1984" w:type="dxa"/>
            <w:vMerge w:val="restart"/>
            <w:shd w:val="clear" w:color="auto" w:fill="auto"/>
            <w:vAlign w:val="center"/>
            <w:hideMark/>
          </w:tcPr>
          <w:p w14:paraId="5AD40CCF"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Высокая готовность, применяются элементы </w:t>
            </w:r>
            <w:proofErr w:type="spellStart"/>
            <w:r w:rsidRPr="00537E97">
              <w:rPr>
                <w:rFonts w:ascii="Times New Roman" w:eastAsia="Times New Roman" w:hAnsi="Times New Roman" w:cs="Times New Roman"/>
                <w:color w:val="000000"/>
                <w:sz w:val="24"/>
                <w:szCs w:val="24"/>
                <w:lang w:eastAsia="ru-RU"/>
              </w:rPr>
              <w:t>сервитизации</w:t>
            </w:r>
            <w:proofErr w:type="spellEnd"/>
          </w:p>
        </w:tc>
        <w:tc>
          <w:tcPr>
            <w:tcW w:w="2380" w:type="dxa"/>
            <w:vMerge w:val="restart"/>
            <w:shd w:val="clear" w:color="auto" w:fill="auto"/>
            <w:vAlign w:val="center"/>
            <w:hideMark/>
          </w:tcPr>
          <w:p w14:paraId="5AD40CD0"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прямой маркетинг, корпоративный веб-сайт; реклама в электронных каталогах организаций, личные продажи, инструменты интернет маркетинга</w:t>
            </w:r>
          </w:p>
        </w:tc>
        <w:tc>
          <w:tcPr>
            <w:tcW w:w="2723" w:type="dxa"/>
            <w:vMerge w:val="restart"/>
            <w:shd w:val="clear" w:color="auto" w:fill="auto"/>
            <w:vAlign w:val="center"/>
            <w:hideMark/>
          </w:tcPr>
          <w:p w14:paraId="5AD40CD1"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Тщательно изучается деятельность конкурентов, анализируется рынок и потребители</w:t>
            </w:r>
          </w:p>
        </w:tc>
      </w:tr>
      <w:tr w:rsidR="0016075B" w:rsidRPr="00537E97" w14:paraId="5AD40CDB" w14:textId="77777777" w:rsidTr="0016075B">
        <w:trPr>
          <w:trHeight w:val="1610"/>
        </w:trPr>
        <w:tc>
          <w:tcPr>
            <w:tcW w:w="520" w:type="dxa"/>
            <w:shd w:val="clear" w:color="auto" w:fill="auto"/>
            <w:vAlign w:val="center"/>
            <w:hideMark/>
          </w:tcPr>
          <w:p w14:paraId="5AD40CD3"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1611" w:type="dxa"/>
            <w:shd w:val="clear" w:color="auto" w:fill="auto"/>
            <w:vAlign w:val="center"/>
            <w:hideMark/>
          </w:tcPr>
          <w:p w14:paraId="5AD40CD4"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2</w:t>
            </w:r>
          </w:p>
        </w:tc>
        <w:tc>
          <w:tcPr>
            <w:tcW w:w="1980" w:type="dxa"/>
            <w:shd w:val="clear" w:color="auto" w:fill="auto"/>
            <w:vAlign w:val="center"/>
            <w:hideMark/>
          </w:tcPr>
          <w:p w14:paraId="5AD40CD5" w14:textId="3352A6A0"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Разрабатывается программа лояльности, в</w:t>
            </w:r>
            <w:r w:rsidR="008122FB" w:rsidRPr="00537E97">
              <w:rPr>
                <w:rFonts w:ascii="Times New Roman" w:eastAsia="Times New Roman" w:hAnsi="Times New Roman" w:cs="Times New Roman"/>
                <w:color w:val="000000"/>
                <w:sz w:val="24"/>
                <w:szCs w:val="24"/>
                <w:lang w:eastAsia="ru-RU"/>
              </w:rPr>
              <w:t>н</w:t>
            </w:r>
            <w:r w:rsidRPr="00537E97">
              <w:rPr>
                <w:rFonts w:ascii="Times New Roman" w:eastAsia="Times New Roman" w:hAnsi="Times New Roman" w:cs="Times New Roman"/>
                <w:color w:val="000000"/>
                <w:sz w:val="24"/>
                <w:szCs w:val="24"/>
                <w:lang w:eastAsia="ru-RU"/>
              </w:rPr>
              <w:t>едрены элементы CRM системы</w:t>
            </w:r>
          </w:p>
        </w:tc>
        <w:tc>
          <w:tcPr>
            <w:tcW w:w="1701" w:type="dxa"/>
            <w:shd w:val="clear" w:color="auto" w:fill="auto"/>
            <w:vAlign w:val="center"/>
            <w:hideMark/>
          </w:tcPr>
          <w:p w14:paraId="5AD40CD6"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w:t>
            </w:r>
          </w:p>
        </w:tc>
        <w:tc>
          <w:tcPr>
            <w:tcW w:w="1985" w:type="dxa"/>
            <w:vMerge/>
            <w:vAlign w:val="center"/>
            <w:hideMark/>
          </w:tcPr>
          <w:p w14:paraId="5AD40CD7"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1984" w:type="dxa"/>
            <w:vMerge/>
            <w:vAlign w:val="center"/>
            <w:hideMark/>
          </w:tcPr>
          <w:p w14:paraId="5AD40CD8"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2380" w:type="dxa"/>
            <w:vMerge/>
            <w:vAlign w:val="center"/>
            <w:hideMark/>
          </w:tcPr>
          <w:p w14:paraId="5AD40CD9"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2723" w:type="dxa"/>
            <w:vMerge/>
            <w:vAlign w:val="center"/>
            <w:hideMark/>
          </w:tcPr>
          <w:p w14:paraId="5AD40CDA"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r>
      <w:tr w:rsidR="0016075B" w:rsidRPr="00537E97" w14:paraId="5AD40CE4" w14:textId="77777777" w:rsidTr="0016075B">
        <w:trPr>
          <w:trHeight w:val="1270"/>
        </w:trPr>
        <w:tc>
          <w:tcPr>
            <w:tcW w:w="520" w:type="dxa"/>
            <w:shd w:val="clear" w:color="auto" w:fill="auto"/>
            <w:vAlign w:val="center"/>
            <w:hideMark/>
          </w:tcPr>
          <w:p w14:paraId="5AD40CDC"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1611" w:type="dxa"/>
            <w:shd w:val="clear" w:color="auto" w:fill="auto"/>
            <w:vAlign w:val="center"/>
            <w:hideMark/>
          </w:tcPr>
          <w:p w14:paraId="5AD40CDD"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3</w:t>
            </w:r>
          </w:p>
        </w:tc>
        <w:tc>
          <w:tcPr>
            <w:tcW w:w="1980" w:type="dxa"/>
            <w:vMerge w:val="restart"/>
            <w:shd w:val="clear" w:color="auto" w:fill="auto"/>
            <w:vAlign w:val="center"/>
            <w:hideMark/>
          </w:tcPr>
          <w:p w14:paraId="5AD40CDE"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Планируется внедрение CRM системы</w:t>
            </w:r>
          </w:p>
        </w:tc>
        <w:tc>
          <w:tcPr>
            <w:tcW w:w="1701" w:type="dxa"/>
            <w:shd w:val="clear" w:color="auto" w:fill="auto"/>
            <w:vAlign w:val="center"/>
            <w:hideMark/>
          </w:tcPr>
          <w:p w14:paraId="5AD40CDF"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w:t>
            </w:r>
          </w:p>
        </w:tc>
        <w:tc>
          <w:tcPr>
            <w:tcW w:w="1985" w:type="dxa"/>
            <w:vMerge w:val="restart"/>
            <w:shd w:val="clear" w:color="auto" w:fill="auto"/>
            <w:vAlign w:val="center"/>
            <w:hideMark/>
          </w:tcPr>
          <w:p w14:paraId="5AD40CE0"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 жалобы, принимаются меры по улучшению стандартов обслуживания</w:t>
            </w:r>
          </w:p>
        </w:tc>
        <w:tc>
          <w:tcPr>
            <w:tcW w:w="1984" w:type="dxa"/>
            <w:vMerge w:val="restart"/>
            <w:shd w:val="clear" w:color="auto" w:fill="auto"/>
            <w:vAlign w:val="center"/>
            <w:hideMark/>
          </w:tcPr>
          <w:p w14:paraId="5AD40CE1"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Высокая готовность, в процессе внедрения элементы </w:t>
            </w:r>
            <w:proofErr w:type="spellStart"/>
            <w:r w:rsidRPr="00537E97">
              <w:rPr>
                <w:rFonts w:ascii="Times New Roman" w:eastAsia="Times New Roman" w:hAnsi="Times New Roman" w:cs="Times New Roman"/>
                <w:color w:val="000000"/>
                <w:sz w:val="24"/>
                <w:szCs w:val="24"/>
                <w:lang w:eastAsia="ru-RU"/>
              </w:rPr>
              <w:t>сервитизации</w:t>
            </w:r>
            <w:proofErr w:type="spellEnd"/>
          </w:p>
        </w:tc>
        <w:tc>
          <w:tcPr>
            <w:tcW w:w="2380" w:type="dxa"/>
            <w:vMerge w:val="restart"/>
            <w:shd w:val="clear" w:color="auto" w:fill="auto"/>
            <w:vAlign w:val="center"/>
            <w:hideMark/>
          </w:tcPr>
          <w:p w14:paraId="5AD40CE2"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корпоративный веб-сайт; реклама в электронных каталогах организаций, личные продажи</w:t>
            </w:r>
          </w:p>
        </w:tc>
        <w:tc>
          <w:tcPr>
            <w:tcW w:w="2723" w:type="dxa"/>
            <w:vMerge w:val="restart"/>
            <w:shd w:val="clear" w:color="auto" w:fill="auto"/>
            <w:vAlign w:val="center"/>
            <w:hideMark/>
          </w:tcPr>
          <w:p w14:paraId="5AD40CE3" w14:textId="77777777" w:rsidR="0016075B" w:rsidRPr="00537E97" w:rsidRDefault="002C6F66" w:rsidP="002C6F66">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Проводится разрозненный </w:t>
            </w:r>
            <w:r w:rsidR="0016075B" w:rsidRPr="00537E97">
              <w:rPr>
                <w:rFonts w:ascii="Times New Roman" w:eastAsia="Times New Roman" w:hAnsi="Times New Roman" w:cs="Times New Roman"/>
                <w:color w:val="000000"/>
                <w:sz w:val="24"/>
                <w:szCs w:val="24"/>
                <w:lang w:eastAsia="ru-RU"/>
              </w:rPr>
              <w:t>анализ тенденций рынка, но не</w:t>
            </w:r>
            <w:r w:rsidRPr="00537E97">
              <w:rPr>
                <w:rFonts w:ascii="Times New Roman" w:eastAsia="Times New Roman" w:hAnsi="Times New Roman" w:cs="Times New Roman"/>
                <w:color w:val="000000"/>
                <w:sz w:val="24"/>
                <w:szCs w:val="24"/>
                <w:lang w:eastAsia="ru-RU"/>
              </w:rPr>
              <w:t>т</w:t>
            </w:r>
            <w:r w:rsidR="0016075B" w:rsidRPr="00537E97">
              <w:rPr>
                <w:rFonts w:ascii="Times New Roman" w:eastAsia="Times New Roman" w:hAnsi="Times New Roman" w:cs="Times New Roman"/>
                <w:color w:val="000000"/>
                <w:sz w:val="24"/>
                <w:szCs w:val="24"/>
                <w:lang w:eastAsia="ru-RU"/>
              </w:rPr>
              <w:t xml:space="preserve"> </w:t>
            </w:r>
            <w:r w:rsidRPr="00537E97">
              <w:rPr>
                <w:rFonts w:ascii="Times New Roman" w:eastAsia="Times New Roman" w:hAnsi="Times New Roman" w:cs="Times New Roman"/>
                <w:color w:val="000000"/>
                <w:sz w:val="24"/>
                <w:szCs w:val="24"/>
                <w:lang w:eastAsia="ru-RU"/>
              </w:rPr>
              <w:t>регулярности</w:t>
            </w:r>
            <w:r w:rsidR="0016075B" w:rsidRPr="00537E97">
              <w:rPr>
                <w:rFonts w:ascii="Times New Roman" w:eastAsia="Times New Roman" w:hAnsi="Times New Roman" w:cs="Times New Roman"/>
                <w:color w:val="000000"/>
                <w:sz w:val="24"/>
                <w:szCs w:val="24"/>
                <w:lang w:eastAsia="ru-RU"/>
              </w:rPr>
              <w:t> </w:t>
            </w:r>
          </w:p>
        </w:tc>
      </w:tr>
      <w:tr w:rsidR="0016075B" w:rsidRPr="00537E97" w14:paraId="5AD40CED" w14:textId="77777777" w:rsidTr="0016075B">
        <w:trPr>
          <w:trHeight w:val="816"/>
        </w:trPr>
        <w:tc>
          <w:tcPr>
            <w:tcW w:w="520" w:type="dxa"/>
            <w:shd w:val="clear" w:color="auto" w:fill="auto"/>
            <w:vAlign w:val="center"/>
            <w:hideMark/>
          </w:tcPr>
          <w:p w14:paraId="5AD40CE5"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1611" w:type="dxa"/>
            <w:shd w:val="clear" w:color="auto" w:fill="auto"/>
            <w:vAlign w:val="center"/>
            <w:hideMark/>
          </w:tcPr>
          <w:p w14:paraId="5AD40CE6"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4</w:t>
            </w:r>
          </w:p>
        </w:tc>
        <w:tc>
          <w:tcPr>
            <w:tcW w:w="1980" w:type="dxa"/>
            <w:vMerge/>
            <w:vAlign w:val="center"/>
            <w:hideMark/>
          </w:tcPr>
          <w:p w14:paraId="5AD40CE7"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14:paraId="5AD40CE8"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w:t>
            </w:r>
          </w:p>
        </w:tc>
        <w:tc>
          <w:tcPr>
            <w:tcW w:w="1985" w:type="dxa"/>
            <w:vMerge/>
            <w:vAlign w:val="center"/>
            <w:hideMark/>
          </w:tcPr>
          <w:p w14:paraId="5AD40CE9"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1984" w:type="dxa"/>
            <w:vMerge/>
            <w:vAlign w:val="center"/>
            <w:hideMark/>
          </w:tcPr>
          <w:p w14:paraId="5AD40CEA"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2380" w:type="dxa"/>
            <w:vMerge/>
            <w:vAlign w:val="center"/>
            <w:hideMark/>
          </w:tcPr>
          <w:p w14:paraId="5AD40CEB"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c>
          <w:tcPr>
            <w:tcW w:w="2723" w:type="dxa"/>
            <w:vMerge/>
            <w:vAlign w:val="center"/>
            <w:hideMark/>
          </w:tcPr>
          <w:p w14:paraId="5AD40CEC" w14:textId="77777777" w:rsidR="0016075B" w:rsidRPr="00537E97" w:rsidRDefault="0016075B" w:rsidP="0016075B">
            <w:pPr>
              <w:spacing w:after="0" w:line="240" w:lineRule="auto"/>
              <w:rPr>
                <w:rFonts w:ascii="Times New Roman" w:eastAsia="Times New Roman" w:hAnsi="Times New Roman" w:cs="Times New Roman"/>
                <w:color w:val="000000"/>
                <w:sz w:val="24"/>
                <w:szCs w:val="24"/>
                <w:lang w:eastAsia="ru-RU"/>
              </w:rPr>
            </w:pPr>
          </w:p>
        </w:tc>
      </w:tr>
      <w:tr w:rsidR="0016075B" w:rsidRPr="00537E97" w14:paraId="5AD40CF6" w14:textId="77777777" w:rsidTr="0016075B">
        <w:trPr>
          <w:trHeight w:val="1270"/>
        </w:trPr>
        <w:tc>
          <w:tcPr>
            <w:tcW w:w="520" w:type="dxa"/>
            <w:shd w:val="clear" w:color="auto" w:fill="auto"/>
            <w:vAlign w:val="center"/>
            <w:hideMark/>
          </w:tcPr>
          <w:p w14:paraId="5AD40CEE"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c>
          <w:tcPr>
            <w:tcW w:w="1611" w:type="dxa"/>
            <w:shd w:val="clear" w:color="auto" w:fill="auto"/>
            <w:vAlign w:val="center"/>
            <w:hideMark/>
          </w:tcPr>
          <w:p w14:paraId="5AD40CEF"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5</w:t>
            </w:r>
          </w:p>
        </w:tc>
        <w:tc>
          <w:tcPr>
            <w:tcW w:w="1980" w:type="dxa"/>
            <w:shd w:val="clear" w:color="auto" w:fill="auto"/>
            <w:vAlign w:val="center"/>
            <w:hideMark/>
          </w:tcPr>
          <w:p w14:paraId="5AD40CF0"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Отсутствует </w:t>
            </w:r>
          </w:p>
        </w:tc>
        <w:tc>
          <w:tcPr>
            <w:tcW w:w="1701" w:type="dxa"/>
            <w:shd w:val="clear" w:color="auto" w:fill="auto"/>
            <w:vAlign w:val="center"/>
            <w:hideMark/>
          </w:tcPr>
          <w:p w14:paraId="5AD40CF1"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w:t>
            </w:r>
          </w:p>
        </w:tc>
        <w:tc>
          <w:tcPr>
            <w:tcW w:w="1985" w:type="dxa"/>
            <w:shd w:val="clear" w:color="auto" w:fill="auto"/>
            <w:vAlign w:val="center"/>
            <w:hideMark/>
          </w:tcPr>
          <w:p w14:paraId="5AD40CF2"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Есть жалобы, отсутствует система контроля за жалобами</w:t>
            </w:r>
          </w:p>
        </w:tc>
        <w:tc>
          <w:tcPr>
            <w:tcW w:w="1984" w:type="dxa"/>
            <w:shd w:val="clear" w:color="auto" w:fill="auto"/>
            <w:vAlign w:val="center"/>
            <w:hideMark/>
          </w:tcPr>
          <w:p w14:paraId="5AD40CF3"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Низкий уровень готовности к </w:t>
            </w:r>
            <w:proofErr w:type="spellStart"/>
            <w:r w:rsidRPr="00537E97">
              <w:rPr>
                <w:rFonts w:ascii="Times New Roman" w:eastAsia="Times New Roman" w:hAnsi="Times New Roman" w:cs="Times New Roman"/>
                <w:color w:val="000000"/>
                <w:sz w:val="24"/>
                <w:szCs w:val="24"/>
                <w:lang w:eastAsia="ru-RU"/>
              </w:rPr>
              <w:t>сервитизации</w:t>
            </w:r>
            <w:proofErr w:type="spellEnd"/>
          </w:p>
        </w:tc>
        <w:tc>
          <w:tcPr>
            <w:tcW w:w="2380" w:type="dxa"/>
            <w:shd w:val="clear" w:color="auto" w:fill="auto"/>
            <w:vAlign w:val="center"/>
            <w:hideMark/>
          </w:tcPr>
          <w:p w14:paraId="5AD40CF4" w14:textId="77777777" w:rsidR="0016075B" w:rsidRPr="00537E97" w:rsidRDefault="0016075B" w:rsidP="0016075B">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корпоративный веб-сайт; личные продажи</w:t>
            </w:r>
          </w:p>
        </w:tc>
        <w:tc>
          <w:tcPr>
            <w:tcW w:w="2723" w:type="dxa"/>
            <w:shd w:val="clear" w:color="auto" w:fill="auto"/>
            <w:vAlign w:val="center"/>
            <w:hideMark/>
          </w:tcPr>
          <w:p w14:paraId="5AD40CF5" w14:textId="77777777" w:rsidR="0016075B" w:rsidRPr="00537E97" w:rsidRDefault="002C6F66" w:rsidP="002C6F66">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Нет </w:t>
            </w:r>
            <w:r w:rsidR="0016075B" w:rsidRPr="00537E97">
              <w:rPr>
                <w:rFonts w:ascii="Times New Roman" w:eastAsia="Times New Roman" w:hAnsi="Times New Roman" w:cs="Times New Roman"/>
                <w:color w:val="000000"/>
                <w:sz w:val="24"/>
                <w:szCs w:val="24"/>
                <w:lang w:eastAsia="ru-RU"/>
              </w:rPr>
              <w:t>систематизации существующей информации</w:t>
            </w:r>
            <w:r w:rsidRPr="00537E97">
              <w:rPr>
                <w:rFonts w:ascii="Times New Roman" w:eastAsia="Times New Roman" w:hAnsi="Times New Roman" w:cs="Times New Roman"/>
                <w:color w:val="000000"/>
                <w:sz w:val="24"/>
                <w:szCs w:val="24"/>
                <w:lang w:eastAsia="ru-RU"/>
              </w:rPr>
              <w:t>, не проводится</w:t>
            </w:r>
            <w:r w:rsidR="0016075B" w:rsidRPr="00537E97">
              <w:rPr>
                <w:rFonts w:ascii="Times New Roman" w:eastAsia="Times New Roman" w:hAnsi="Times New Roman" w:cs="Times New Roman"/>
                <w:color w:val="000000"/>
                <w:sz w:val="24"/>
                <w:szCs w:val="24"/>
                <w:lang w:eastAsia="ru-RU"/>
              </w:rPr>
              <w:t xml:space="preserve"> регулярн</w:t>
            </w:r>
            <w:r w:rsidRPr="00537E97">
              <w:rPr>
                <w:rFonts w:ascii="Times New Roman" w:eastAsia="Times New Roman" w:hAnsi="Times New Roman" w:cs="Times New Roman"/>
                <w:color w:val="000000"/>
                <w:sz w:val="24"/>
                <w:szCs w:val="24"/>
                <w:lang w:eastAsia="ru-RU"/>
              </w:rPr>
              <w:t>ый</w:t>
            </w:r>
            <w:r w:rsidR="0016075B" w:rsidRPr="00537E97">
              <w:rPr>
                <w:rFonts w:ascii="Times New Roman" w:eastAsia="Times New Roman" w:hAnsi="Times New Roman" w:cs="Times New Roman"/>
                <w:color w:val="000000"/>
                <w:sz w:val="24"/>
                <w:szCs w:val="24"/>
                <w:lang w:eastAsia="ru-RU"/>
              </w:rPr>
              <w:t xml:space="preserve"> сбор данных</w:t>
            </w:r>
          </w:p>
        </w:tc>
      </w:tr>
      <w:tr w:rsidR="0016075B" w:rsidRPr="00537E97" w14:paraId="5AD40CF8" w14:textId="77777777" w:rsidTr="0016075B">
        <w:trPr>
          <w:trHeight w:val="77"/>
        </w:trPr>
        <w:tc>
          <w:tcPr>
            <w:tcW w:w="14884" w:type="dxa"/>
            <w:gridSpan w:val="8"/>
            <w:shd w:val="clear" w:color="auto" w:fill="auto"/>
            <w:vAlign w:val="center"/>
          </w:tcPr>
          <w:p w14:paraId="5AD40CF7" w14:textId="77777777" w:rsidR="0016075B" w:rsidRPr="00537E97" w:rsidRDefault="00D05F8B" w:rsidP="003B7D99">
            <w:pPr>
              <w:spacing w:after="0" w:line="240" w:lineRule="auto"/>
              <w:ind w:firstLine="601"/>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Примечание – С</w:t>
            </w:r>
            <w:r w:rsidR="0016075B" w:rsidRPr="00537E97">
              <w:rPr>
                <w:rFonts w:ascii="Times New Roman" w:eastAsia="Times New Roman" w:hAnsi="Times New Roman" w:cs="Times New Roman"/>
                <w:color w:val="000000"/>
                <w:sz w:val="24"/>
                <w:szCs w:val="24"/>
                <w:lang w:eastAsia="ru-RU"/>
              </w:rPr>
              <w:t xml:space="preserve">оставлено </w:t>
            </w:r>
            <w:r w:rsidRPr="00537E97">
              <w:rPr>
                <w:rFonts w:ascii="Times New Roman" w:eastAsia="Times New Roman" w:hAnsi="Times New Roman" w:cs="Times New Roman"/>
                <w:color w:val="000000"/>
                <w:sz w:val="24"/>
                <w:szCs w:val="24"/>
                <w:lang w:eastAsia="ru-RU"/>
              </w:rPr>
              <w:t xml:space="preserve">на основе </w:t>
            </w:r>
            <w:r w:rsidRPr="00537E97">
              <w:rPr>
                <w:rFonts w:ascii="Times New Roman" w:eastAsia="Times New Roman" w:hAnsi="Times New Roman" w:cs="Times New Roman"/>
                <w:color w:val="000000" w:themeColor="text1"/>
                <w:sz w:val="24"/>
                <w:szCs w:val="24"/>
                <w:lang w:eastAsia="ru-RU"/>
              </w:rPr>
              <w:t>источников [</w:t>
            </w:r>
            <w:r w:rsidR="0085377D" w:rsidRPr="00537E97">
              <w:rPr>
                <w:rFonts w:ascii="Times New Roman" w:eastAsia="Times New Roman" w:hAnsi="Times New Roman" w:cs="Times New Roman"/>
                <w:color w:val="000000" w:themeColor="text1"/>
                <w:sz w:val="24"/>
                <w:szCs w:val="24"/>
                <w:lang w:eastAsia="ru-RU"/>
              </w:rPr>
              <w:t>22, 26, 89</w:t>
            </w:r>
            <w:r w:rsidRPr="00537E97">
              <w:rPr>
                <w:rFonts w:ascii="Times New Roman" w:eastAsia="Times New Roman" w:hAnsi="Times New Roman" w:cs="Times New Roman"/>
                <w:color w:val="000000" w:themeColor="text1"/>
                <w:sz w:val="24"/>
                <w:szCs w:val="24"/>
                <w:lang w:eastAsia="ru-RU"/>
              </w:rPr>
              <w:t>]</w:t>
            </w:r>
          </w:p>
        </w:tc>
      </w:tr>
    </w:tbl>
    <w:p w14:paraId="5AD40CF9" w14:textId="77777777" w:rsidR="0016075B" w:rsidRPr="00537E97" w:rsidRDefault="0016075B" w:rsidP="0016075B"/>
    <w:p w14:paraId="5AD40CFA" w14:textId="77777777" w:rsidR="003B430F" w:rsidRPr="00537E97" w:rsidRDefault="003B430F" w:rsidP="0016075B">
      <w:pPr>
        <w:pStyle w:val="a6"/>
        <w:shd w:val="clear" w:color="auto" w:fill="FFFFFF"/>
        <w:spacing w:before="0" w:beforeAutospacing="0" w:after="0" w:afterAutospacing="0"/>
        <w:jc w:val="both"/>
        <w:rPr>
          <w:color w:val="000000" w:themeColor="text1"/>
          <w:sz w:val="28"/>
          <w:szCs w:val="28"/>
          <w:lang w:eastAsia="en-US"/>
        </w:rPr>
        <w:sectPr w:rsidR="003B430F" w:rsidRPr="00537E97" w:rsidSect="003B430F">
          <w:pgSz w:w="16838" w:h="11906" w:orient="landscape"/>
          <w:pgMar w:top="851" w:right="1134" w:bottom="1701" w:left="1134" w:header="709" w:footer="709" w:gutter="0"/>
          <w:cols w:space="708"/>
          <w:docGrid w:linePitch="360"/>
        </w:sectPr>
      </w:pPr>
    </w:p>
    <w:p w14:paraId="5AD40CFB" w14:textId="77777777" w:rsidR="00B23C7D" w:rsidRPr="00537E97" w:rsidRDefault="00B23C7D" w:rsidP="00B23C7D">
      <w:pPr>
        <w:pStyle w:val="a6"/>
        <w:shd w:val="clear" w:color="auto" w:fill="FFFFFF"/>
        <w:spacing w:before="0" w:beforeAutospacing="0" w:after="0" w:afterAutospacing="0"/>
        <w:ind w:left="57" w:firstLine="709"/>
        <w:jc w:val="both"/>
        <w:rPr>
          <w:color w:val="000000" w:themeColor="text1"/>
          <w:sz w:val="28"/>
          <w:szCs w:val="28"/>
          <w:lang w:eastAsia="en-US"/>
        </w:rPr>
      </w:pPr>
      <w:bookmarkStart w:id="27" w:name="_Toc10636587"/>
      <w:r w:rsidRPr="00537E97">
        <w:rPr>
          <w:color w:val="000000" w:themeColor="text1"/>
          <w:sz w:val="28"/>
          <w:szCs w:val="28"/>
          <w:lang w:eastAsia="en-US"/>
        </w:rPr>
        <w:lastRenderedPageBreak/>
        <w:t xml:space="preserve">В результате проведенного автором анализа формируются следующие выводы: </w:t>
      </w:r>
    </w:p>
    <w:p w14:paraId="5AD40CFC" w14:textId="77777777" w:rsidR="00DE567D" w:rsidRPr="00537E97" w:rsidRDefault="00B23C7D" w:rsidP="003143EB">
      <w:pPr>
        <w:pStyle w:val="a6"/>
        <w:numPr>
          <w:ilvl w:val="1"/>
          <w:numId w:val="23"/>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Отсутствует четкое планирование маркетинговых коммуникаций. </w:t>
      </w:r>
      <w:r w:rsidR="00DE567D" w:rsidRPr="00537E97">
        <w:rPr>
          <w:color w:val="000000" w:themeColor="text1"/>
          <w:sz w:val="28"/>
          <w:szCs w:val="28"/>
          <w:lang w:eastAsia="en-US"/>
        </w:rPr>
        <w:t xml:space="preserve"> Для решения сложившихся в отрасли проблем необходимо четкое </w:t>
      </w:r>
      <w:r w:rsidR="00EA78A5" w:rsidRPr="00537E97">
        <w:rPr>
          <w:color w:val="000000" w:themeColor="text1"/>
          <w:sz w:val="28"/>
          <w:szCs w:val="28"/>
          <w:lang w:eastAsia="en-US"/>
        </w:rPr>
        <w:t xml:space="preserve">и грамотное </w:t>
      </w:r>
      <w:r w:rsidR="00DE567D" w:rsidRPr="00537E97">
        <w:rPr>
          <w:color w:val="000000" w:themeColor="text1"/>
          <w:sz w:val="28"/>
          <w:szCs w:val="28"/>
          <w:lang w:eastAsia="en-US"/>
        </w:rPr>
        <w:t xml:space="preserve">планирование маркетинговой деятельности, механизмы реализации маркетинговых коммуникаций должны учитывать особенности промышленных предприятия. </w:t>
      </w:r>
    </w:p>
    <w:p w14:paraId="5AD40CFD" w14:textId="77777777" w:rsidR="00B23C7D" w:rsidRPr="00537E97" w:rsidRDefault="00B23C7D" w:rsidP="003143EB">
      <w:pPr>
        <w:pStyle w:val="a6"/>
        <w:numPr>
          <w:ilvl w:val="1"/>
          <w:numId w:val="23"/>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 xml:space="preserve">Внедрение элементов </w:t>
      </w:r>
      <w:r w:rsidRPr="00537E97">
        <w:rPr>
          <w:color w:val="000000" w:themeColor="text1"/>
          <w:sz w:val="28"/>
          <w:szCs w:val="28"/>
          <w:lang w:val="en-US" w:eastAsia="en-US"/>
        </w:rPr>
        <w:t>CRM</w:t>
      </w:r>
      <w:r w:rsidRPr="00537E97">
        <w:rPr>
          <w:color w:val="000000" w:themeColor="text1"/>
          <w:sz w:val="28"/>
          <w:szCs w:val="28"/>
          <w:lang w:eastAsia="en-US"/>
        </w:rPr>
        <w:t xml:space="preserve"> системы на </w:t>
      </w:r>
      <w:r w:rsidR="00EA78A5" w:rsidRPr="00537E97">
        <w:rPr>
          <w:color w:val="000000" w:themeColor="text1"/>
          <w:sz w:val="28"/>
          <w:szCs w:val="28"/>
          <w:lang w:eastAsia="en-US"/>
        </w:rPr>
        <w:t xml:space="preserve">промышленных </w:t>
      </w:r>
      <w:r w:rsidRPr="00537E97">
        <w:rPr>
          <w:color w:val="000000" w:themeColor="text1"/>
          <w:sz w:val="28"/>
          <w:szCs w:val="28"/>
          <w:lang w:eastAsia="en-US"/>
        </w:rPr>
        <w:t>предприятиях: ведутся базы данных клиентов, внедрены программы лояльности, действуют системы управления качеством предоставления услуг.</w:t>
      </w:r>
    </w:p>
    <w:p w14:paraId="5AD40CFE" w14:textId="77777777" w:rsidR="00B23C7D" w:rsidRPr="00537E97" w:rsidRDefault="00B23C7D" w:rsidP="003143EB">
      <w:pPr>
        <w:pStyle w:val="a6"/>
        <w:numPr>
          <w:ilvl w:val="1"/>
          <w:numId w:val="23"/>
        </w:numPr>
        <w:shd w:val="clear" w:color="auto" w:fill="FFFFFF"/>
        <w:spacing w:before="0" w:beforeAutospacing="0" w:after="0" w:afterAutospacing="0"/>
        <w:ind w:left="0" w:firstLine="709"/>
        <w:jc w:val="both"/>
        <w:rPr>
          <w:color w:val="000000" w:themeColor="text1"/>
          <w:sz w:val="28"/>
          <w:szCs w:val="28"/>
          <w:lang w:eastAsia="en-US"/>
        </w:rPr>
      </w:pPr>
      <w:r w:rsidRPr="00537E97">
        <w:rPr>
          <w:color w:val="000000" w:themeColor="text1"/>
          <w:sz w:val="28"/>
          <w:szCs w:val="28"/>
          <w:lang w:eastAsia="en-US"/>
        </w:rPr>
        <w:t>Формирование маркетинговой информационной системы, построенной на основе информационных технологий позволит предприятиям промышленного рынка детально изучать конкурентную среду и избегать принятия не правильных управленческих решений.</w:t>
      </w:r>
    </w:p>
    <w:p w14:paraId="5AD40D01" w14:textId="700224AC" w:rsidR="00477B5B" w:rsidRPr="00537E97" w:rsidRDefault="00B23C7D" w:rsidP="00477B5B">
      <w:pPr>
        <w:pStyle w:val="a6"/>
        <w:shd w:val="clear" w:color="auto" w:fill="FFFFFF"/>
        <w:spacing w:before="0" w:beforeAutospacing="0" w:after="0" w:afterAutospacing="0"/>
        <w:ind w:left="57" w:firstLine="709"/>
        <w:jc w:val="both"/>
        <w:rPr>
          <w:color w:val="000000" w:themeColor="text1"/>
          <w:sz w:val="28"/>
          <w:szCs w:val="28"/>
          <w:lang w:eastAsia="en-US"/>
        </w:rPr>
      </w:pPr>
      <w:r w:rsidRPr="00537E97">
        <w:rPr>
          <w:bCs/>
          <w:color w:val="000000" w:themeColor="text1"/>
          <w:sz w:val="28"/>
          <w:szCs w:val="28"/>
          <w:lang w:eastAsia="en-US"/>
        </w:rPr>
        <w:t>Система управления качеством услуг</w:t>
      </w:r>
      <w:r w:rsidRPr="00537E97">
        <w:rPr>
          <w:color w:val="000000" w:themeColor="text1"/>
          <w:sz w:val="28"/>
          <w:szCs w:val="28"/>
          <w:lang w:eastAsia="en-US"/>
        </w:rPr>
        <w:t xml:space="preserve"> — это совокупность мероприятий, форм, свойств, которым должны отвечать предоставляемые услуги или производимая продукция. В </w:t>
      </w:r>
      <w:r w:rsidR="00EA78A5" w:rsidRPr="00537E97">
        <w:rPr>
          <w:color w:val="000000" w:themeColor="text1"/>
          <w:sz w:val="28"/>
          <w:szCs w:val="28"/>
          <w:lang w:eastAsia="en-US"/>
        </w:rPr>
        <w:t>Республике Казахстан</w:t>
      </w:r>
      <w:r w:rsidRPr="00537E97">
        <w:rPr>
          <w:color w:val="000000" w:themeColor="text1"/>
          <w:sz w:val="28"/>
          <w:szCs w:val="28"/>
          <w:lang w:eastAsia="en-US"/>
        </w:rPr>
        <w:t xml:space="preserve"> уже востребован сервис высокого уровня, который может быть предоставлен только сервисными компаниями нового типа. </w:t>
      </w:r>
      <w:r w:rsidR="00477B5B" w:rsidRPr="00537E97">
        <w:rPr>
          <w:color w:val="000000" w:themeColor="text1"/>
          <w:sz w:val="28"/>
          <w:szCs w:val="28"/>
          <w:lang w:eastAsia="en-US"/>
        </w:rPr>
        <w:t xml:space="preserve">На данном этапе экономического развития изменения происходят не только на предприятиях, но и трансформируется поведение клиентов. Клиенты становятся требовательнее, возможность получения максимальных выгод и от цены, и от качества становится все более важным. Перед предприятиями-производителями встает актуальнейшая задача по удержанию клиентов и росту уровня лояльности. </w:t>
      </w:r>
    </w:p>
    <w:p w14:paraId="5AD40D03" w14:textId="468B7B33" w:rsidR="00477B5B" w:rsidRPr="00537E97" w:rsidRDefault="00F80F03" w:rsidP="00F80F03">
      <w:pPr>
        <w:pStyle w:val="a6"/>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 xml:space="preserve">На фоне этого формируется стратегическая необходимость в повышении конкурентоспособности предприятия, которое будет зависеть от степени инновационности производимой продукции. В свою очередь продвижение инновационной продукции и удовлетворение запросов клиентов по новым продуктам на высоком уровне будет возможно в условиях </w:t>
      </w:r>
      <w:r w:rsidR="00477B5B" w:rsidRPr="00537E97">
        <w:rPr>
          <w:color w:val="000000" w:themeColor="text1"/>
          <w:sz w:val="28"/>
          <w:szCs w:val="28"/>
          <w:lang w:eastAsia="en-US"/>
        </w:rPr>
        <w:t xml:space="preserve">реализации концепции </w:t>
      </w:r>
      <w:proofErr w:type="spellStart"/>
      <w:r w:rsidR="00477B5B" w:rsidRPr="00537E97">
        <w:rPr>
          <w:color w:val="000000" w:themeColor="text1"/>
          <w:sz w:val="28"/>
          <w:szCs w:val="28"/>
          <w:lang w:eastAsia="en-US"/>
        </w:rPr>
        <w:t>сервитизации</w:t>
      </w:r>
      <w:proofErr w:type="spellEnd"/>
      <w:r w:rsidR="00477B5B" w:rsidRPr="00537E97">
        <w:rPr>
          <w:color w:val="000000" w:themeColor="text1"/>
          <w:sz w:val="28"/>
          <w:szCs w:val="28"/>
          <w:lang w:eastAsia="en-US"/>
        </w:rPr>
        <w:t xml:space="preserve"> как стратегии маркетинга. </w:t>
      </w:r>
    </w:p>
    <w:p w14:paraId="5AD40D05" w14:textId="00D012DB" w:rsidR="00F80F03" w:rsidRPr="00537E97" w:rsidRDefault="00F80F03" w:rsidP="00477B5B">
      <w:pPr>
        <w:pStyle w:val="a6"/>
        <w:shd w:val="clear" w:color="auto" w:fill="FFFFFF"/>
        <w:spacing w:before="0" w:beforeAutospacing="0" w:after="0" w:afterAutospacing="0"/>
        <w:ind w:left="57" w:firstLine="709"/>
        <w:jc w:val="both"/>
        <w:rPr>
          <w:color w:val="000000" w:themeColor="text1"/>
          <w:sz w:val="28"/>
          <w:szCs w:val="28"/>
          <w:lang w:eastAsia="en-US"/>
        </w:rPr>
      </w:pPr>
      <w:r w:rsidRPr="00537E97">
        <w:rPr>
          <w:color w:val="000000" w:themeColor="text1"/>
          <w:sz w:val="28"/>
          <w:szCs w:val="28"/>
          <w:lang w:eastAsia="en-US"/>
        </w:rPr>
        <w:t xml:space="preserve">Основная цель стратегии </w:t>
      </w:r>
      <w:proofErr w:type="spellStart"/>
      <w:r w:rsidRPr="00537E97">
        <w:rPr>
          <w:color w:val="000000" w:themeColor="text1"/>
          <w:sz w:val="28"/>
          <w:szCs w:val="28"/>
          <w:lang w:eastAsia="en-US"/>
        </w:rPr>
        <w:t>сервитизации</w:t>
      </w:r>
      <w:proofErr w:type="spellEnd"/>
      <w:r w:rsidRPr="00537E97">
        <w:rPr>
          <w:color w:val="000000" w:themeColor="text1"/>
          <w:sz w:val="28"/>
          <w:szCs w:val="28"/>
          <w:lang w:eastAsia="en-US"/>
        </w:rPr>
        <w:t xml:space="preserve"> – это разработка эффективной и результативной программы предприятия по предоставлению качественного сервиса по производимым продуктам и удовлетворение ожиданий и потребностей клиентов. Лояльность и удовлетворенность клиентов должны стать основным назначением маркетинговой стратегии и программы маркетинговых коммуникаций, которые в конечном итоге приведут к повышению прибыли предприятия.  </w:t>
      </w:r>
    </w:p>
    <w:p w14:paraId="1A429684" w14:textId="0794F6A9" w:rsidR="000D425F" w:rsidRPr="00537E97" w:rsidRDefault="000D425F" w:rsidP="00477B5B">
      <w:pPr>
        <w:pStyle w:val="a6"/>
        <w:shd w:val="clear" w:color="auto" w:fill="FFFFFF"/>
        <w:spacing w:before="0" w:beforeAutospacing="0" w:after="0" w:afterAutospacing="0"/>
        <w:ind w:left="57" w:firstLine="709"/>
        <w:jc w:val="both"/>
        <w:rPr>
          <w:color w:val="000000" w:themeColor="text1"/>
          <w:sz w:val="28"/>
          <w:szCs w:val="28"/>
          <w:lang w:eastAsia="en-US"/>
        </w:rPr>
      </w:pPr>
    </w:p>
    <w:p w14:paraId="78C7676A" w14:textId="77777777" w:rsidR="000D425F" w:rsidRPr="00537E97" w:rsidRDefault="000D425F" w:rsidP="00477B5B">
      <w:pPr>
        <w:pStyle w:val="a6"/>
        <w:shd w:val="clear" w:color="auto" w:fill="FFFFFF"/>
        <w:spacing w:before="0" w:beforeAutospacing="0" w:after="0" w:afterAutospacing="0"/>
        <w:ind w:left="57" w:firstLine="709"/>
        <w:jc w:val="both"/>
        <w:rPr>
          <w:color w:val="000000" w:themeColor="text1"/>
          <w:sz w:val="28"/>
          <w:szCs w:val="28"/>
          <w:lang w:eastAsia="en-US"/>
        </w:rPr>
      </w:pPr>
    </w:p>
    <w:p w14:paraId="5AD40D06" w14:textId="77777777" w:rsidR="009603A7" w:rsidRPr="00537E97" w:rsidRDefault="009603A7" w:rsidP="003B7D99">
      <w:pPr>
        <w:pStyle w:val="af"/>
        <w:spacing w:before="0" w:line="240" w:lineRule="auto"/>
        <w:ind w:firstLine="709"/>
        <w:jc w:val="both"/>
        <w:rPr>
          <w:color w:val="000000" w:themeColor="text1"/>
        </w:rPr>
      </w:pPr>
      <w:bookmarkStart w:id="28" w:name="_Toc39344475"/>
      <w:r w:rsidRPr="00537E97">
        <w:rPr>
          <w:color w:val="000000" w:themeColor="text1"/>
        </w:rPr>
        <w:t xml:space="preserve">2.2 </w:t>
      </w:r>
      <w:r w:rsidR="00637B3A" w:rsidRPr="00537E97">
        <w:rPr>
          <w:color w:val="000000" w:themeColor="text1"/>
        </w:rPr>
        <w:t xml:space="preserve">Оценка </w:t>
      </w:r>
      <w:proofErr w:type="spellStart"/>
      <w:r w:rsidR="00637B3A" w:rsidRPr="00537E97">
        <w:rPr>
          <w:color w:val="000000" w:themeColor="text1"/>
        </w:rPr>
        <w:t>с</w:t>
      </w:r>
      <w:r w:rsidRPr="00537E97">
        <w:rPr>
          <w:color w:val="000000" w:themeColor="text1"/>
        </w:rPr>
        <w:t>ервитизаци</w:t>
      </w:r>
      <w:r w:rsidR="00637B3A" w:rsidRPr="00537E97">
        <w:rPr>
          <w:color w:val="000000" w:themeColor="text1"/>
        </w:rPr>
        <w:t>и</w:t>
      </w:r>
      <w:proofErr w:type="spellEnd"/>
      <w:r w:rsidRPr="00537E97">
        <w:rPr>
          <w:color w:val="000000" w:themeColor="text1"/>
        </w:rPr>
        <w:t xml:space="preserve"> как маркетингов</w:t>
      </w:r>
      <w:r w:rsidR="00637B3A" w:rsidRPr="00537E97">
        <w:rPr>
          <w:color w:val="000000" w:themeColor="text1"/>
        </w:rPr>
        <w:t>ой стратегии</w:t>
      </w:r>
      <w:r w:rsidRPr="00537E97">
        <w:rPr>
          <w:color w:val="000000" w:themeColor="text1"/>
        </w:rPr>
        <w:t xml:space="preserve"> продвижения инновационных </w:t>
      </w:r>
      <w:r w:rsidR="007F44DD" w:rsidRPr="00537E97">
        <w:rPr>
          <w:color w:val="000000" w:themeColor="text1"/>
        </w:rPr>
        <w:t>продуктов</w:t>
      </w:r>
      <w:bookmarkEnd w:id="28"/>
      <w:r w:rsidR="007F44DD" w:rsidRPr="00537E97">
        <w:rPr>
          <w:color w:val="000000" w:themeColor="text1"/>
        </w:rPr>
        <w:t xml:space="preserve"> </w:t>
      </w:r>
      <w:bookmarkEnd w:id="27"/>
    </w:p>
    <w:p w14:paraId="5AD40D07" w14:textId="77777777" w:rsidR="009603A7" w:rsidRPr="00537E97" w:rsidRDefault="009603A7" w:rsidP="000E7D8A">
      <w:pPr>
        <w:pStyle w:val="style83"/>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В </w:t>
      </w:r>
      <w:r w:rsidR="00B35182" w:rsidRPr="00537E97">
        <w:rPr>
          <w:color w:val="000000" w:themeColor="text1"/>
          <w:sz w:val="28"/>
          <w:szCs w:val="28"/>
        </w:rPr>
        <w:t>современных экономических условиях услуги и сервис</w:t>
      </w:r>
      <w:r w:rsidRPr="00537E97">
        <w:rPr>
          <w:color w:val="000000" w:themeColor="text1"/>
          <w:sz w:val="28"/>
          <w:szCs w:val="28"/>
        </w:rPr>
        <w:t xml:space="preserve"> </w:t>
      </w:r>
      <w:r w:rsidR="00B35182" w:rsidRPr="00537E97">
        <w:rPr>
          <w:color w:val="000000" w:themeColor="text1"/>
          <w:sz w:val="28"/>
          <w:szCs w:val="28"/>
        </w:rPr>
        <w:t xml:space="preserve">приобретают ключевое значение для бизнеса. </w:t>
      </w:r>
      <w:r w:rsidRPr="00537E97">
        <w:rPr>
          <w:color w:val="000000" w:themeColor="text1"/>
          <w:sz w:val="28"/>
          <w:szCs w:val="28"/>
        </w:rPr>
        <w:t xml:space="preserve">Мировой опыт </w:t>
      </w:r>
      <w:r w:rsidR="00B35182" w:rsidRPr="00537E97">
        <w:rPr>
          <w:color w:val="000000" w:themeColor="text1"/>
          <w:sz w:val="28"/>
          <w:szCs w:val="28"/>
        </w:rPr>
        <w:t>доказывает,</w:t>
      </w:r>
      <w:r w:rsidRPr="00537E97">
        <w:rPr>
          <w:color w:val="000000" w:themeColor="text1"/>
          <w:sz w:val="28"/>
          <w:szCs w:val="28"/>
        </w:rPr>
        <w:t xml:space="preserve"> что в конкурентной борьбе </w:t>
      </w:r>
      <w:r w:rsidR="00B35182" w:rsidRPr="00537E97">
        <w:rPr>
          <w:color w:val="000000" w:themeColor="text1"/>
          <w:sz w:val="28"/>
          <w:szCs w:val="28"/>
        </w:rPr>
        <w:t xml:space="preserve">победу одерживают не товары, а услуги, которые привязывают клиента. </w:t>
      </w:r>
      <w:r w:rsidRPr="00537E97">
        <w:rPr>
          <w:color w:val="000000" w:themeColor="text1"/>
          <w:sz w:val="28"/>
          <w:szCs w:val="28"/>
        </w:rPr>
        <w:t xml:space="preserve"> </w:t>
      </w:r>
      <w:r w:rsidR="00CF1737" w:rsidRPr="00537E97">
        <w:rPr>
          <w:color w:val="000000" w:themeColor="text1"/>
          <w:sz w:val="28"/>
          <w:szCs w:val="28"/>
        </w:rPr>
        <w:lastRenderedPageBreak/>
        <w:t>Промышленные рынки трансформируются</w:t>
      </w:r>
      <w:r w:rsidRPr="00537E97">
        <w:rPr>
          <w:color w:val="000000" w:themeColor="text1"/>
          <w:sz w:val="28"/>
          <w:szCs w:val="28"/>
        </w:rPr>
        <w:t xml:space="preserve"> в поставщиков комплексных решений, </w:t>
      </w:r>
      <w:r w:rsidR="00CF1737" w:rsidRPr="00537E97">
        <w:rPr>
          <w:color w:val="000000" w:themeColor="text1"/>
          <w:sz w:val="28"/>
          <w:szCs w:val="28"/>
        </w:rPr>
        <w:t xml:space="preserve">удовлетворяющих </w:t>
      </w:r>
      <w:r w:rsidRPr="00537E97">
        <w:rPr>
          <w:color w:val="000000" w:themeColor="text1"/>
          <w:sz w:val="28"/>
          <w:szCs w:val="28"/>
        </w:rPr>
        <w:t>пожелания заказчиков. Поэтому для реализации новой концепции требуются существенные изменения: процессы, технологии, стратегии и бизнес-модели, которые должны быть полностью пересмотрены с точки зрения поставщика комплексных решений.</w:t>
      </w:r>
    </w:p>
    <w:p w14:paraId="5AD40D08" w14:textId="77777777" w:rsidR="009603A7" w:rsidRPr="00537E97" w:rsidRDefault="00B35182" w:rsidP="000E7D8A">
      <w:pPr>
        <w:pStyle w:val="style83"/>
        <w:spacing w:before="0" w:beforeAutospacing="0" w:after="0" w:afterAutospacing="0"/>
        <w:ind w:firstLine="709"/>
        <w:jc w:val="both"/>
        <w:rPr>
          <w:color w:val="000000" w:themeColor="text1"/>
          <w:sz w:val="28"/>
          <w:szCs w:val="28"/>
        </w:rPr>
      </w:pPr>
      <w:r w:rsidRPr="00537E97">
        <w:rPr>
          <w:color w:val="000000" w:themeColor="text1"/>
          <w:sz w:val="28"/>
          <w:szCs w:val="28"/>
        </w:rPr>
        <w:t>Для</w:t>
      </w:r>
      <w:r w:rsidR="009603A7" w:rsidRPr="00537E97">
        <w:rPr>
          <w:color w:val="000000" w:themeColor="text1"/>
          <w:sz w:val="28"/>
          <w:szCs w:val="28"/>
        </w:rPr>
        <w:t xml:space="preserve"> инновационного развития экономики </w:t>
      </w:r>
      <w:r w:rsidR="009603A7" w:rsidRPr="00537E97">
        <w:rPr>
          <w:color w:val="000000" w:themeColor="text1"/>
          <w:sz w:val="28"/>
          <w:szCs w:val="28"/>
          <w:shd w:val="clear" w:color="auto" w:fill="FFFFFF"/>
          <w:lang w:eastAsia="ru-RU"/>
        </w:rPr>
        <w:t>Казахстана</w:t>
      </w:r>
      <w:r w:rsidR="009603A7" w:rsidRPr="00537E97">
        <w:rPr>
          <w:color w:val="000000" w:themeColor="text1"/>
          <w:sz w:val="28"/>
          <w:szCs w:val="28"/>
        </w:rPr>
        <w:t xml:space="preserve"> маркетинговые стратегии продвижения инновационной продукции </w:t>
      </w:r>
      <w:r w:rsidRPr="00537E97">
        <w:rPr>
          <w:color w:val="000000" w:themeColor="text1"/>
          <w:sz w:val="28"/>
          <w:szCs w:val="28"/>
        </w:rPr>
        <w:t xml:space="preserve">концентрируют </w:t>
      </w:r>
      <w:r w:rsidR="009603A7" w:rsidRPr="00537E97">
        <w:rPr>
          <w:color w:val="000000" w:themeColor="text1"/>
          <w:sz w:val="28"/>
          <w:szCs w:val="28"/>
        </w:rPr>
        <w:t>н</w:t>
      </w:r>
      <w:r w:rsidR="00CF1737" w:rsidRPr="00537E97">
        <w:rPr>
          <w:color w:val="000000" w:themeColor="text1"/>
          <w:sz w:val="28"/>
          <w:szCs w:val="28"/>
        </w:rPr>
        <w:t>аучн</w:t>
      </w:r>
      <w:r w:rsidRPr="00537E97">
        <w:rPr>
          <w:color w:val="000000" w:themeColor="text1"/>
          <w:sz w:val="28"/>
          <w:szCs w:val="28"/>
        </w:rPr>
        <w:t>ые</w:t>
      </w:r>
      <w:r w:rsidR="00CF1737" w:rsidRPr="00537E97">
        <w:rPr>
          <w:color w:val="000000" w:themeColor="text1"/>
          <w:sz w:val="28"/>
          <w:szCs w:val="28"/>
        </w:rPr>
        <w:t xml:space="preserve"> исследовани</w:t>
      </w:r>
      <w:r w:rsidRPr="00537E97">
        <w:rPr>
          <w:color w:val="000000" w:themeColor="text1"/>
          <w:sz w:val="28"/>
          <w:szCs w:val="28"/>
        </w:rPr>
        <w:t>я</w:t>
      </w:r>
      <w:r w:rsidR="00CF1737" w:rsidRPr="00537E97">
        <w:rPr>
          <w:color w:val="000000" w:themeColor="text1"/>
          <w:sz w:val="28"/>
          <w:szCs w:val="28"/>
        </w:rPr>
        <w:t xml:space="preserve"> и становятся </w:t>
      </w:r>
      <w:r w:rsidR="009603A7" w:rsidRPr="00537E97">
        <w:rPr>
          <w:color w:val="000000" w:themeColor="text1"/>
          <w:sz w:val="28"/>
          <w:szCs w:val="28"/>
        </w:rPr>
        <w:t xml:space="preserve">новым элементом </w:t>
      </w:r>
      <w:r w:rsidR="00CF1737" w:rsidRPr="00537E97">
        <w:rPr>
          <w:color w:val="000000" w:themeColor="text1"/>
          <w:sz w:val="28"/>
          <w:szCs w:val="28"/>
        </w:rPr>
        <w:t>в процессе</w:t>
      </w:r>
      <w:r w:rsidR="009603A7" w:rsidRPr="00537E97">
        <w:rPr>
          <w:color w:val="000000" w:themeColor="text1"/>
          <w:sz w:val="28"/>
          <w:szCs w:val="28"/>
        </w:rPr>
        <w:t xml:space="preserve"> управления рыночной деятельностью </w:t>
      </w:r>
      <w:r w:rsidR="00CF1737" w:rsidRPr="00537E97">
        <w:rPr>
          <w:color w:val="000000" w:themeColor="text1"/>
          <w:sz w:val="28"/>
          <w:szCs w:val="28"/>
        </w:rPr>
        <w:t>предприятий</w:t>
      </w:r>
      <w:r w:rsidR="00D606C4" w:rsidRPr="00537E97">
        <w:rPr>
          <w:color w:val="000000" w:themeColor="text1"/>
          <w:sz w:val="28"/>
          <w:szCs w:val="28"/>
        </w:rPr>
        <w:t xml:space="preserve">, </w:t>
      </w:r>
      <w:r w:rsidR="009603A7" w:rsidRPr="00537E97">
        <w:rPr>
          <w:color w:val="000000" w:themeColor="text1"/>
          <w:sz w:val="28"/>
          <w:szCs w:val="28"/>
        </w:rPr>
        <w:t>выпускаю</w:t>
      </w:r>
      <w:r w:rsidR="00D606C4" w:rsidRPr="00537E97">
        <w:rPr>
          <w:color w:val="000000" w:themeColor="text1"/>
          <w:sz w:val="28"/>
          <w:szCs w:val="28"/>
        </w:rPr>
        <w:t>щих</w:t>
      </w:r>
      <w:r w:rsidR="009603A7" w:rsidRPr="00537E97">
        <w:rPr>
          <w:color w:val="000000" w:themeColor="text1"/>
          <w:sz w:val="28"/>
          <w:szCs w:val="28"/>
        </w:rPr>
        <w:t xml:space="preserve"> и продвигаю</w:t>
      </w:r>
      <w:r w:rsidR="00D606C4" w:rsidRPr="00537E97">
        <w:rPr>
          <w:color w:val="000000" w:themeColor="text1"/>
          <w:sz w:val="28"/>
          <w:szCs w:val="28"/>
        </w:rPr>
        <w:t xml:space="preserve">щих </w:t>
      </w:r>
      <w:r w:rsidR="009603A7" w:rsidRPr="00537E97">
        <w:rPr>
          <w:color w:val="000000" w:themeColor="text1"/>
          <w:sz w:val="28"/>
          <w:szCs w:val="28"/>
        </w:rPr>
        <w:t xml:space="preserve">новые инновационные продукты. </w:t>
      </w:r>
      <w:proofErr w:type="spellStart"/>
      <w:r w:rsidR="00D606C4" w:rsidRPr="00537E97">
        <w:rPr>
          <w:color w:val="000000" w:themeColor="text1"/>
          <w:sz w:val="28"/>
          <w:szCs w:val="28"/>
        </w:rPr>
        <w:t>Сервитизация</w:t>
      </w:r>
      <w:proofErr w:type="spellEnd"/>
      <w:r w:rsidR="00D606C4" w:rsidRPr="00537E97">
        <w:rPr>
          <w:color w:val="000000" w:themeColor="text1"/>
          <w:sz w:val="28"/>
          <w:szCs w:val="28"/>
        </w:rPr>
        <w:t xml:space="preserve"> как новая разновидность в структуре маркетинга промышленных предприятий получает все большее развитие </w:t>
      </w:r>
      <w:r w:rsidR="004C0E4D" w:rsidRPr="00537E97">
        <w:rPr>
          <w:color w:val="000000" w:themeColor="text1"/>
          <w:sz w:val="28"/>
          <w:szCs w:val="28"/>
        </w:rPr>
        <w:t>[72</w:t>
      </w:r>
      <w:r w:rsidR="009603A7" w:rsidRPr="00537E97">
        <w:rPr>
          <w:color w:val="000000" w:themeColor="text1"/>
          <w:sz w:val="28"/>
          <w:szCs w:val="28"/>
        </w:rPr>
        <w:t>].</w:t>
      </w:r>
    </w:p>
    <w:p w14:paraId="5AD40D09" w14:textId="67B6F001" w:rsidR="009603A7" w:rsidRPr="00537E97" w:rsidRDefault="00D606C4" w:rsidP="000E7D8A">
      <w:pPr>
        <w:pStyle w:val="style83"/>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В условиях </w:t>
      </w:r>
      <w:proofErr w:type="spellStart"/>
      <w:r w:rsidRPr="00537E97">
        <w:rPr>
          <w:color w:val="000000" w:themeColor="text1"/>
          <w:sz w:val="28"/>
          <w:szCs w:val="28"/>
        </w:rPr>
        <w:t>с</w:t>
      </w:r>
      <w:r w:rsidR="009603A7" w:rsidRPr="00537E97">
        <w:rPr>
          <w:color w:val="000000" w:themeColor="text1"/>
          <w:sz w:val="28"/>
          <w:szCs w:val="28"/>
        </w:rPr>
        <w:t>ервитизаци</w:t>
      </w:r>
      <w:r w:rsidRPr="00537E97">
        <w:rPr>
          <w:color w:val="000000" w:themeColor="text1"/>
          <w:sz w:val="28"/>
          <w:szCs w:val="28"/>
        </w:rPr>
        <w:t>и</w:t>
      </w:r>
      <w:proofErr w:type="spellEnd"/>
      <w:r w:rsidR="009603A7" w:rsidRPr="00537E97">
        <w:rPr>
          <w:color w:val="000000" w:themeColor="text1"/>
          <w:sz w:val="28"/>
          <w:szCs w:val="28"/>
        </w:rPr>
        <w:t xml:space="preserve"> экономики, </w:t>
      </w:r>
      <w:r w:rsidR="00EE2831">
        <w:rPr>
          <w:color w:val="000000" w:themeColor="text1"/>
          <w:sz w:val="28"/>
          <w:szCs w:val="28"/>
        </w:rPr>
        <w:t>когда</w:t>
      </w:r>
      <w:r w:rsidRPr="00537E97">
        <w:rPr>
          <w:color w:val="000000" w:themeColor="text1"/>
          <w:sz w:val="28"/>
          <w:szCs w:val="28"/>
        </w:rPr>
        <w:t xml:space="preserve"> услуг</w:t>
      </w:r>
      <w:r w:rsidR="00EE2831">
        <w:rPr>
          <w:color w:val="000000" w:themeColor="text1"/>
          <w:sz w:val="28"/>
          <w:szCs w:val="28"/>
        </w:rPr>
        <w:t>и становятся</w:t>
      </w:r>
      <w:r w:rsidR="009603A7" w:rsidRPr="00537E97">
        <w:rPr>
          <w:color w:val="000000" w:themeColor="text1"/>
          <w:sz w:val="28"/>
          <w:szCs w:val="28"/>
        </w:rPr>
        <w:t xml:space="preserve"> </w:t>
      </w:r>
      <w:r w:rsidR="00EE2831" w:rsidRPr="00537E97">
        <w:rPr>
          <w:color w:val="000000" w:themeColor="text1"/>
          <w:sz w:val="28"/>
          <w:szCs w:val="28"/>
        </w:rPr>
        <w:t>фактор</w:t>
      </w:r>
      <w:r w:rsidR="00EE2831">
        <w:rPr>
          <w:color w:val="000000" w:themeColor="text1"/>
          <w:sz w:val="28"/>
          <w:szCs w:val="28"/>
        </w:rPr>
        <w:t>ом</w:t>
      </w:r>
      <w:r w:rsidR="00EE2831" w:rsidRPr="00537E97">
        <w:rPr>
          <w:color w:val="000000" w:themeColor="text1"/>
          <w:sz w:val="28"/>
          <w:szCs w:val="28"/>
        </w:rPr>
        <w:t xml:space="preserve"> формирования конкурентных преимуществ</w:t>
      </w:r>
      <w:r w:rsidR="00EE2831">
        <w:rPr>
          <w:color w:val="000000" w:themeColor="text1"/>
          <w:sz w:val="28"/>
          <w:szCs w:val="28"/>
        </w:rPr>
        <w:t xml:space="preserve"> и дифференцирования промышленных предприятий, друг от друга становится актуальным переход к </w:t>
      </w:r>
      <w:r w:rsidRPr="00537E97">
        <w:rPr>
          <w:color w:val="000000" w:themeColor="text1"/>
          <w:sz w:val="28"/>
          <w:szCs w:val="28"/>
        </w:rPr>
        <w:t>стратеги</w:t>
      </w:r>
      <w:r w:rsidR="00EE2831">
        <w:rPr>
          <w:color w:val="000000" w:themeColor="text1"/>
          <w:sz w:val="28"/>
          <w:szCs w:val="28"/>
        </w:rPr>
        <w:t>и</w:t>
      </w:r>
      <w:r w:rsidRPr="00537E97">
        <w:rPr>
          <w:color w:val="000000" w:themeColor="text1"/>
          <w:sz w:val="28"/>
          <w:szCs w:val="28"/>
        </w:rPr>
        <w:t xml:space="preserve"> </w:t>
      </w:r>
      <w:r w:rsidR="009603A7" w:rsidRPr="00537E97">
        <w:rPr>
          <w:color w:val="000000" w:themeColor="text1"/>
          <w:sz w:val="28"/>
          <w:szCs w:val="28"/>
        </w:rPr>
        <w:t xml:space="preserve">клиентоориентированности. </w:t>
      </w:r>
      <w:r w:rsidRPr="00537E97">
        <w:rPr>
          <w:color w:val="000000" w:themeColor="text1"/>
          <w:sz w:val="28"/>
          <w:szCs w:val="28"/>
        </w:rPr>
        <w:t xml:space="preserve">Основной задачей предприятия становится не производство самого продукта, а обеспечение </w:t>
      </w:r>
      <w:r w:rsidR="009603A7" w:rsidRPr="00537E97">
        <w:rPr>
          <w:color w:val="000000" w:themeColor="text1"/>
          <w:sz w:val="28"/>
          <w:szCs w:val="28"/>
        </w:rPr>
        <w:t>его эффективн</w:t>
      </w:r>
      <w:r w:rsidRPr="00537E97">
        <w:rPr>
          <w:color w:val="000000" w:themeColor="text1"/>
          <w:sz w:val="28"/>
          <w:szCs w:val="28"/>
        </w:rPr>
        <w:t>ой</w:t>
      </w:r>
      <w:r w:rsidR="009603A7" w:rsidRPr="00537E97">
        <w:rPr>
          <w:color w:val="000000" w:themeColor="text1"/>
          <w:sz w:val="28"/>
          <w:szCs w:val="28"/>
        </w:rPr>
        <w:t xml:space="preserve"> эксплуатаци</w:t>
      </w:r>
      <w:r w:rsidRPr="00537E97">
        <w:rPr>
          <w:color w:val="000000" w:themeColor="text1"/>
          <w:sz w:val="28"/>
          <w:szCs w:val="28"/>
        </w:rPr>
        <w:t>и</w:t>
      </w:r>
      <w:r w:rsidR="009603A7" w:rsidRPr="00537E97">
        <w:rPr>
          <w:color w:val="000000" w:themeColor="text1"/>
          <w:sz w:val="28"/>
          <w:szCs w:val="28"/>
        </w:rPr>
        <w:t xml:space="preserve"> </w:t>
      </w:r>
      <w:r w:rsidRPr="00537E97">
        <w:rPr>
          <w:color w:val="000000" w:themeColor="text1"/>
          <w:sz w:val="28"/>
          <w:szCs w:val="28"/>
        </w:rPr>
        <w:t xml:space="preserve">на </w:t>
      </w:r>
      <w:r w:rsidR="00F80F03" w:rsidRPr="00537E97">
        <w:rPr>
          <w:color w:val="000000" w:themeColor="text1"/>
          <w:sz w:val="28"/>
          <w:szCs w:val="28"/>
        </w:rPr>
        <w:t>каждом этапе</w:t>
      </w:r>
      <w:r w:rsidR="009603A7" w:rsidRPr="00537E97">
        <w:rPr>
          <w:color w:val="000000" w:themeColor="text1"/>
          <w:sz w:val="28"/>
          <w:szCs w:val="28"/>
        </w:rPr>
        <w:t xml:space="preserve"> жизненного цикла. </w:t>
      </w:r>
    </w:p>
    <w:p w14:paraId="5AD40D0A" w14:textId="77777777" w:rsidR="00EA78A5" w:rsidRPr="00537E97" w:rsidRDefault="009603A7"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Услуги </w:t>
      </w:r>
      <w:r w:rsidR="00D606C4" w:rsidRPr="00537E97">
        <w:rPr>
          <w:color w:val="000000" w:themeColor="text1"/>
          <w:sz w:val="28"/>
          <w:szCs w:val="28"/>
        </w:rPr>
        <w:t xml:space="preserve">призваны создавать </w:t>
      </w:r>
      <w:r w:rsidRPr="00537E97">
        <w:rPr>
          <w:color w:val="000000" w:themeColor="text1"/>
          <w:sz w:val="28"/>
          <w:szCs w:val="28"/>
        </w:rPr>
        <w:t>дополнительную рыночную ценность</w:t>
      </w:r>
      <w:r w:rsidR="00D606C4" w:rsidRPr="00537E97">
        <w:rPr>
          <w:color w:val="000000" w:themeColor="text1"/>
          <w:sz w:val="28"/>
          <w:szCs w:val="28"/>
        </w:rPr>
        <w:t xml:space="preserve"> по нескольким причинам: отделение от конкурентов без ценовых войн; увеличение добавленной стоимости продукта при помощи сопровождаемых услуг; усиление </w:t>
      </w:r>
      <w:r w:rsidRPr="00537E97">
        <w:rPr>
          <w:color w:val="000000" w:themeColor="text1"/>
          <w:sz w:val="28"/>
          <w:szCs w:val="28"/>
        </w:rPr>
        <w:t>индивидуализаци</w:t>
      </w:r>
      <w:r w:rsidR="00D606C4" w:rsidRPr="00537E97">
        <w:rPr>
          <w:color w:val="000000" w:themeColor="text1"/>
          <w:sz w:val="28"/>
          <w:szCs w:val="28"/>
        </w:rPr>
        <w:t>и</w:t>
      </w:r>
      <w:r w:rsidR="00AD3CF5" w:rsidRPr="00537E97">
        <w:rPr>
          <w:color w:val="000000" w:themeColor="text1"/>
          <w:sz w:val="28"/>
          <w:szCs w:val="28"/>
        </w:rPr>
        <w:t xml:space="preserve"> клиентов</w:t>
      </w:r>
      <w:r w:rsidRPr="00537E97">
        <w:rPr>
          <w:color w:val="000000" w:themeColor="text1"/>
          <w:sz w:val="28"/>
          <w:szCs w:val="28"/>
        </w:rPr>
        <w:t xml:space="preserve">. </w:t>
      </w:r>
    </w:p>
    <w:p w14:paraId="5AD40D0B" w14:textId="77777777" w:rsidR="009603A7" w:rsidRPr="00537E97" w:rsidRDefault="00AD3CF5"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При помощи сервиса к</w:t>
      </w:r>
      <w:r w:rsidR="009603A7" w:rsidRPr="00537E97">
        <w:rPr>
          <w:color w:val="000000" w:themeColor="text1"/>
          <w:sz w:val="28"/>
          <w:szCs w:val="28"/>
        </w:rPr>
        <w:t xml:space="preserve">омпания </w:t>
      </w:r>
      <w:r w:rsidRPr="00537E97">
        <w:rPr>
          <w:color w:val="000000" w:themeColor="text1"/>
          <w:sz w:val="28"/>
          <w:szCs w:val="28"/>
        </w:rPr>
        <w:t xml:space="preserve">привязывает клиентов и </w:t>
      </w:r>
      <w:r w:rsidR="009603A7" w:rsidRPr="00537E97">
        <w:rPr>
          <w:color w:val="000000" w:themeColor="text1"/>
          <w:sz w:val="28"/>
          <w:szCs w:val="28"/>
        </w:rPr>
        <w:t>увеличива</w:t>
      </w:r>
      <w:r w:rsidRPr="00537E97">
        <w:rPr>
          <w:color w:val="000000" w:themeColor="text1"/>
          <w:sz w:val="28"/>
          <w:szCs w:val="28"/>
        </w:rPr>
        <w:t>ет объемы продаж</w:t>
      </w:r>
      <w:r w:rsidR="009603A7" w:rsidRPr="00537E97">
        <w:rPr>
          <w:color w:val="000000" w:themeColor="text1"/>
          <w:sz w:val="28"/>
          <w:szCs w:val="28"/>
        </w:rPr>
        <w:t xml:space="preserve">. </w:t>
      </w:r>
      <w:r w:rsidRPr="00537E97">
        <w:rPr>
          <w:color w:val="000000" w:themeColor="text1"/>
          <w:sz w:val="28"/>
          <w:szCs w:val="28"/>
        </w:rPr>
        <w:t xml:space="preserve">В таких условиях объектом продаж выступает уже не просто продукт, а системное решение </w:t>
      </w:r>
      <w:r w:rsidR="004C0E4D" w:rsidRPr="00537E97">
        <w:rPr>
          <w:color w:val="000000" w:themeColor="text1"/>
          <w:sz w:val="28"/>
          <w:szCs w:val="28"/>
        </w:rPr>
        <w:t>[73</w:t>
      </w:r>
      <w:r w:rsidR="009603A7" w:rsidRPr="00537E97">
        <w:rPr>
          <w:color w:val="000000" w:themeColor="text1"/>
          <w:sz w:val="28"/>
          <w:szCs w:val="28"/>
        </w:rPr>
        <w:t>].</w:t>
      </w:r>
    </w:p>
    <w:p w14:paraId="5AD40D0C" w14:textId="77777777" w:rsidR="009603A7" w:rsidRPr="00537E97" w:rsidRDefault="009603A7"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Для казахстанской промышленности на настоящий момент определяются несколько трендов: </w:t>
      </w:r>
    </w:p>
    <w:p w14:paraId="5AD40D0D" w14:textId="77777777" w:rsidR="009603A7" w:rsidRPr="00537E97" w:rsidRDefault="009603A7" w:rsidP="00F173D7">
      <w:pPr>
        <w:pStyle w:val="a6"/>
        <w:numPr>
          <w:ilvl w:val="0"/>
          <w:numId w:val="14"/>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Изменение спроса</w:t>
      </w:r>
      <w:r w:rsidR="00AD3CF5" w:rsidRPr="00537E97">
        <w:rPr>
          <w:color w:val="000000" w:themeColor="text1"/>
          <w:sz w:val="28"/>
          <w:szCs w:val="28"/>
        </w:rPr>
        <w:t>. Клиенты хотят получать не массовое предложение, индивидуализированный</w:t>
      </w:r>
      <w:r w:rsidR="00FA794D" w:rsidRPr="00537E97">
        <w:rPr>
          <w:color w:val="000000" w:themeColor="text1"/>
          <w:sz w:val="28"/>
          <w:szCs w:val="28"/>
        </w:rPr>
        <w:t xml:space="preserve"> продукт.</w:t>
      </w:r>
      <w:r w:rsidRPr="00537E97">
        <w:rPr>
          <w:color w:val="000000" w:themeColor="text1"/>
          <w:sz w:val="28"/>
          <w:szCs w:val="28"/>
        </w:rPr>
        <w:t xml:space="preserve"> </w:t>
      </w:r>
    </w:p>
    <w:p w14:paraId="5AD40D0E" w14:textId="77777777" w:rsidR="009603A7" w:rsidRPr="00537E97" w:rsidRDefault="00AD3CF5" w:rsidP="00F173D7">
      <w:pPr>
        <w:pStyle w:val="a6"/>
        <w:numPr>
          <w:ilvl w:val="0"/>
          <w:numId w:val="14"/>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 xml:space="preserve">Смещение акцента от </w:t>
      </w:r>
      <w:r w:rsidR="009603A7" w:rsidRPr="00537E97">
        <w:rPr>
          <w:color w:val="000000" w:themeColor="text1"/>
          <w:sz w:val="28"/>
          <w:szCs w:val="28"/>
        </w:rPr>
        <w:t xml:space="preserve">ценовой конкуренции </w:t>
      </w:r>
      <w:r w:rsidRPr="00537E97">
        <w:rPr>
          <w:color w:val="000000" w:themeColor="text1"/>
          <w:sz w:val="28"/>
          <w:szCs w:val="28"/>
        </w:rPr>
        <w:t xml:space="preserve">к </w:t>
      </w:r>
      <w:r w:rsidR="00FA794D" w:rsidRPr="00537E97">
        <w:rPr>
          <w:color w:val="000000" w:themeColor="text1"/>
          <w:sz w:val="28"/>
          <w:szCs w:val="28"/>
        </w:rPr>
        <w:t>дифференциации продукта.</w:t>
      </w:r>
    </w:p>
    <w:p w14:paraId="5AD40D0F" w14:textId="77777777" w:rsidR="009603A7" w:rsidRPr="00537E97" w:rsidRDefault="009603A7" w:rsidP="00F173D7">
      <w:pPr>
        <w:pStyle w:val="a6"/>
        <w:numPr>
          <w:ilvl w:val="0"/>
          <w:numId w:val="14"/>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 xml:space="preserve">Развитие </w:t>
      </w:r>
      <w:r w:rsidR="00AD3CF5" w:rsidRPr="00537E97">
        <w:rPr>
          <w:color w:val="000000" w:themeColor="text1"/>
          <w:sz w:val="28"/>
          <w:szCs w:val="28"/>
        </w:rPr>
        <w:t xml:space="preserve">новых видов услуг при помощи </w:t>
      </w:r>
      <w:r w:rsidRPr="00537E97">
        <w:rPr>
          <w:color w:val="000000" w:themeColor="text1"/>
          <w:sz w:val="28"/>
          <w:szCs w:val="28"/>
        </w:rPr>
        <w:t>новых информацион</w:t>
      </w:r>
      <w:r w:rsidR="00AD3CF5" w:rsidRPr="00537E97">
        <w:rPr>
          <w:color w:val="000000" w:themeColor="text1"/>
          <w:sz w:val="28"/>
          <w:szCs w:val="28"/>
        </w:rPr>
        <w:t>но- коммуникационных технологий</w:t>
      </w:r>
      <w:r w:rsidR="00FA794D" w:rsidRPr="00537E97">
        <w:rPr>
          <w:color w:val="000000" w:themeColor="text1"/>
          <w:sz w:val="28"/>
          <w:szCs w:val="28"/>
        </w:rPr>
        <w:t>.</w:t>
      </w:r>
      <w:r w:rsidRPr="00537E97">
        <w:rPr>
          <w:color w:val="000000" w:themeColor="text1"/>
          <w:sz w:val="28"/>
          <w:szCs w:val="28"/>
        </w:rPr>
        <w:t xml:space="preserve"> </w:t>
      </w:r>
    </w:p>
    <w:p w14:paraId="5AD40D10" w14:textId="77777777" w:rsidR="009603A7" w:rsidRPr="00537E97" w:rsidRDefault="00AD3CF5" w:rsidP="00F173D7">
      <w:pPr>
        <w:pStyle w:val="a6"/>
        <w:numPr>
          <w:ilvl w:val="0"/>
          <w:numId w:val="14"/>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Тренд на ресурсосбережение и защиту окружающей среды</w:t>
      </w:r>
      <w:r w:rsidR="009603A7" w:rsidRPr="00537E97">
        <w:rPr>
          <w:color w:val="000000" w:themeColor="text1"/>
          <w:sz w:val="28"/>
          <w:szCs w:val="28"/>
        </w:rPr>
        <w:t>.</w:t>
      </w:r>
    </w:p>
    <w:p w14:paraId="5AD40D11" w14:textId="77777777" w:rsidR="009603A7" w:rsidRPr="00537E97" w:rsidRDefault="009603A7" w:rsidP="00276AC2">
      <w:pPr>
        <w:pStyle w:val="a6"/>
        <w:shd w:val="clear" w:color="auto" w:fill="FFFFFF"/>
        <w:spacing w:before="0" w:beforeAutospacing="0" w:after="0" w:afterAutospacing="0"/>
        <w:jc w:val="both"/>
        <w:rPr>
          <w:color w:val="000000" w:themeColor="text1"/>
          <w:sz w:val="28"/>
          <w:szCs w:val="28"/>
        </w:rPr>
      </w:pPr>
      <w:r w:rsidRPr="00537E97">
        <w:rPr>
          <w:color w:val="000000" w:themeColor="text1"/>
          <w:sz w:val="28"/>
          <w:szCs w:val="28"/>
        </w:rPr>
        <w:t>Согласно Казахстанскому Институту Развития Индустрии</w:t>
      </w:r>
      <w:r w:rsidR="00DF3F40" w:rsidRPr="00537E97">
        <w:rPr>
          <w:color w:val="000000" w:themeColor="text1"/>
          <w:sz w:val="28"/>
          <w:szCs w:val="28"/>
        </w:rPr>
        <w:t xml:space="preserve"> </w:t>
      </w:r>
      <w:r w:rsidR="004C0E4D" w:rsidRPr="00537E97">
        <w:rPr>
          <w:color w:val="000000" w:themeColor="text1"/>
          <w:sz w:val="28"/>
          <w:szCs w:val="28"/>
        </w:rPr>
        <w:t>[74</w:t>
      </w:r>
      <w:r w:rsidR="00DF3F40" w:rsidRPr="00537E97">
        <w:rPr>
          <w:color w:val="000000" w:themeColor="text1"/>
          <w:sz w:val="28"/>
          <w:szCs w:val="28"/>
        </w:rPr>
        <w:t>]</w:t>
      </w:r>
      <w:r w:rsidRPr="00537E97">
        <w:rPr>
          <w:color w:val="000000" w:themeColor="text1"/>
          <w:sz w:val="28"/>
          <w:szCs w:val="28"/>
        </w:rPr>
        <w:t xml:space="preserve"> применение стратегии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в промышленности Казахстана приведет к:</w:t>
      </w:r>
    </w:p>
    <w:p w14:paraId="5AD40D12" w14:textId="77777777" w:rsidR="009603A7" w:rsidRPr="00537E97" w:rsidRDefault="009603A7" w:rsidP="003143EB">
      <w:pPr>
        <w:pStyle w:val="a6"/>
        <w:numPr>
          <w:ilvl w:val="0"/>
          <w:numId w:val="26"/>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 xml:space="preserve">увеличению роста продаж на 5-10%, </w:t>
      </w:r>
    </w:p>
    <w:p w14:paraId="5AD40D13" w14:textId="77777777" w:rsidR="009603A7" w:rsidRPr="00537E97" w:rsidRDefault="009603A7" w:rsidP="003143EB">
      <w:pPr>
        <w:pStyle w:val="a6"/>
        <w:numPr>
          <w:ilvl w:val="0"/>
          <w:numId w:val="26"/>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 xml:space="preserve">снижению затрат предприятий-клиентов 25-30%, </w:t>
      </w:r>
    </w:p>
    <w:p w14:paraId="5AD40D14" w14:textId="77777777" w:rsidR="009603A7" w:rsidRPr="00537E97" w:rsidRDefault="009603A7" w:rsidP="003143EB">
      <w:pPr>
        <w:pStyle w:val="a6"/>
        <w:numPr>
          <w:ilvl w:val="0"/>
          <w:numId w:val="26"/>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увеличению доли услуг до 95% в общей выручке компаний.</w:t>
      </w:r>
    </w:p>
    <w:p w14:paraId="5AD40D15"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Для Казахстанского промышленного рынка в разрезе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существуют следующие наиболее перспективные сопутствующие услуги: </w:t>
      </w:r>
    </w:p>
    <w:p w14:paraId="5AD40D16" w14:textId="77777777" w:rsidR="00AD3CF5" w:rsidRPr="00537E97" w:rsidRDefault="009603A7" w:rsidP="003143EB">
      <w:pPr>
        <w:pStyle w:val="a4"/>
        <w:numPr>
          <w:ilvl w:val="0"/>
          <w:numId w:val="27"/>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Инжиниринг </w:t>
      </w:r>
      <w:r w:rsidR="00AD3CF5"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w:t>
      </w:r>
      <w:r w:rsidR="00AD3CF5" w:rsidRPr="00537E97">
        <w:rPr>
          <w:rFonts w:ascii="Times New Roman" w:hAnsi="Times New Roman" w:cs="Times New Roman"/>
          <w:color w:val="000000" w:themeColor="text1"/>
          <w:sz w:val="28"/>
          <w:szCs w:val="28"/>
        </w:rPr>
        <w:t xml:space="preserve">изготовление продукта согласно индивидуальным специфическим требованиям компании-заказчика. </w:t>
      </w:r>
    </w:p>
    <w:p w14:paraId="5AD40D17" w14:textId="77777777" w:rsidR="009603A7" w:rsidRPr="00537E97" w:rsidRDefault="009603A7" w:rsidP="003143EB">
      <w:pPr>
        <w:pStyle w:val="a4"/>
        <w:numPr>
          <w:ilvl w:val="0"/>
          <w:numId w:val="27"/>
        </w:numPr>
        <w:spacing w:after="0" w:line="240" w:lineRule="auto"/>
        <w:ind w:left="0" w:firstLine="709"/>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Постпродажное</w:t>
      </w:r>
      <w:proofErr w:type="spellEnd"/>
      <w:r w:rsidRPr="00537E97">
        <w:rPr>
          <w:rFonts w:ascii="Times New Roman" w:hAnsi="Times New Roman" w:cs="Times New Roman"/>
          <w:color w:val="000000" w:themeColor="text1"/>
          <w:sz w:val="28"/>
          <w:szCs w:val="28"/>
        </w:rPr>
        <w:t xml:space="preserve"> обслуживание - техниче</w:t>
      </w:r>
      <w:r w:rsidR="001B0FB2" w:rsidRPr="00537E97">
        <w:rPr>
          <w:rFonts w:ascii="Times New Roman" w:hAnsi="Times New Roman" w:cs="Times New Roman"/>
          <w:color w:val="000000" w:themeColor="text1"/>
          <w:sz w:val="28"/>
          <w:szCs w:val="28"/>
        </w:rPr>
        <w:t>ское обслуживание, апгрейд.</w:t>
      </w:r>
    </w:p>
    <w:p w14:paraId="5AD40D18" w14:textId="77777777" w:rsidR="00AD3CF5" w:rsidRPr="00537E97" w:rsidRDefault="009603A7" w:rsidP="003143EB">
      <w:pPr>
        <w:pStyle w:val="a4"/>
        <w:numPr>
          <w:ilvl w:val="0"/>
          <w:numId w:val="27"/>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Телематические услуги </w:t>
      </w:r>
      <w:r w:rsidR="00AD3CF5"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w:t>
      </w:r>
      <w:r w:rsidR="00AD3CF5" w:rsidRPr="00537E97">
        <w:rPr>
          <w:rFonts w:ascii="Times New Roman" w:hAnsi="Times New Roman" w:cs="Times New Roman"/>
          <w:color w:val="000000" w:themeColor="text1"/>
          <w:sz w:val="28"/>
          <w:szCs w:val="28"/>
        </w:rPr>
        <w:t xml:space="preserve">отслеживание техники на расстоянии в режиме реального времени. </w:t>
      </w:r>
    </w:p>
    <w:p w14:paraId="5AD40D19"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Для определения места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казахстанском бизнесе, измерения уровня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 изучения отношения участников казахстанского промышленного рынка к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рамках данной диссертационной работы было проведено </w:t>
      </w:r>
      <w:r w:rsidR="00654984" w:rsidRPr="00537E97">
        <w:rPr>
          <w:rFonts w:ascii="Times New Roman" w:hAnsi="Times New Roman" w:cs="Times New Roman"/>
          <w:color w:val="000000" w:themeColor="text1"/>
          <w:sz w:val="28"/>
          <w:szCs w:val="28"/>
        </w:rPr>
        <w:t xml:space="preserve">маркетинговое </w:t>
      </w:r>
      <w:r w:rsidRPr="00537E97">
        <w:rPr>
          <w:rFonts w:ascii="Times New Roman" w:hAnsi="Times New Roman" w:cs="Times New Roman"/>
          <w:color w:val="000000" w:themeColor="text1"/>
          <w:sz w:val="28"/>
          <w:szCs w:val="28"/>
        </w:rPr>
        <w:t xml:space="preserve">исследование. </w:t>
      </w:r>
    </w:p>
    <w:p w14:paraId="5AD40D1A"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Проблема исследования. </w:t>
      </w:r>
      <w:r w:rsidR="00B35182" w:rsidRPr="00537E97">
        <w:rPr>
          <w:rFonts w:ascii="Times New Roman" w:hAnsi="Times New Roman" w:cs="Times New Roman"/>
          <w:color w:val="000000" w:themeColor="text1"/>
          <w:sz w:val="28"/>
          <w:szCs w:val="28"/>
        </w:rPr>
        <w:t>Для любого исследования первостепенной задаче</w:t>
      </w:r>
      <w:r w:rsidR="00654984" w:rsidRPr="00537E97">
        <w:rPr>
          <w:rFonts w:ascii="Times New Roman" w:hAnsi="Times New Roman" w:cs="Times New Roman"/>
          <w:color w:val="000000" w:themeColor="text1"/>
          <w:sz w:val="28"/>
          <w:szCs w:val="28"/>
        </w:rPr>
        <w:t>й</w:t>
      </w:r>
      <w:r w:rsidR="00B35182" w:rsidRPr="00537E97">
        <w:rPr>
          <w:rFonts w:ascii="Times New Roman" w:hAnsi="Times New Roman" w:cs="Times New Roman"/>
          <w:color w:val="000000" w:themeColor="text1"/>
          <w:sz w:val="28"/>
          <w:szCs w:val="28"/>
        </w:rPr>
        <w:t xml:space="preserve"> является </w:t>
      </w:r>
      <w:r w:rsidRPr="00537E97">
        <w:rPr>
          <w:rFonts w:ascii="Times New Roman" w:hAnsi="Times New Roman" w:cs="Times New Roman"/>
          <w:color w:val="000000" w:themeColor="text1"/>
          <w:sz w:val="28"/>
          <w:szCs w:val="28"/>
        </w:rPr>
        <w:t>определение исследовательской проблемы. Ис</w:t>
      </w:r>
      <w:r w:rsidR="00B35182" w:rsidRPr="00537E97">
        <w:rPr>
          <w:rFonts w:ascii="Times New Roman" w:hAnsi="Times New Roman" w:cs="Times New Roman"/>
          <w:color w:val="000000" w:themeColor="text1"/>
          <w:sz w:val="28"/>
          <w:szCs w:val="28"/>
        </w:rPr>
        <w:t xml:space="preserve">следовательская проблема – это </w:t>
      </w:r>
      <w:r w:rsidRPr="00537E97">
        <w:rPr>
          <w:rFonts w:ascii="Times New Roman" w:hAnsi="Times New Roman" w:cs="Times New Roman"/>
          <w:color w:val="000000" w:themeColor="text1"/>
          <w:sz w:val="28"/>
          <w:szCs w:val="28"/>
        </w:rPr>
        <w:t xml:space="preserve">научная или маркетинговая постановка вопроса, </w:t>
      </w:r>
      <w:r w:rsidR="00B35182" w:rsidRPr="00537E97">
        <w:rPr>
          <w:rFonts w:ascii="Times New Roman" w:hAnsi="Times New Roman" w:cs="Times New Roman"/>
          <w:color w:val="000000" w:themeColor="text1"/>
          <w:sz w:val="28"/>
          <w:szCs w:val="28"/>
        </w:rPr>
        <w:t xml:space="preserve">по </w:t>
      </w:r>
      <w:r w:rsidRPr="00537E97">
        <w:rPr>
          <w:rFonts w:ascii="Times New Roman" w:hAnsi="Times New Roman" w:cs="Times New Roman"/>
          <w:color w:val="000000" w:themeColor="text1"/>
          <w:sz w:val="28"/>
          <w:szCs w:val="28"/>
        </w:rPr>
        <w:t>проблемной ситуаци</w:t>
      </w:r>
      <w:r w:rsidR="00B35182" w:rsidRPr="00537E97">
        <w:rPr>
          <w:rFonts w:ascii="Times New Roman" w:hAnsi="Times New Roman" w:cs="Times New Roman"/>
          <w:color w:val="000000" w:themeColor="text1"/>
          <w:sz w:val="28"/>
          <w:szCs w:val="28"/>
        </w:rPr>
        <w:t>и</w:t>
      </w:r>
      <w:r w:rsidRPr="00537E97">
        <w:rPr>
          <w:rFonts w:ascii="Times New Roman" w:hAnsi="Times New Roman" w:cs="Times New Roman"/>
          <w:color w:val="000000" w:themeColor="text1"/>
          <w:sz w:val="28"/>
          <w:szCs w:val="28"/>
        </w:rPr>
        <w:t>.</w:t>
      </w:r>
    </w:p>
    <w:p w14:paraId="5AD40D1B" w14:textId="77777777" w:rsidR="009603A7" w:rsidRPr="00537E97" w:rsidRDefault="00B35182"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Выделяют</w:t>
      </w:r>
      <w:r w:rsidR="009603A7" w:rsidRPr="00537E97">
        <w:rPr>
          <w:rFonts w:ascii="Times New Roman" w:hAnsi="Times New Roman" w:cs="Times New Roman"/>
          <w:color w:val="000000" w:themeColor="text1"/>
          <w:sz w:val="28"/>
          <w:szCs w:val="28"/>
        </w:rPr>
        <w:t xml:space="preserve"> гносеологический и предметный аспекты проблемной ситуации: </w:t>
      </w:r>
    </w:p>
    <w:p w14:paraId="5AD40D1C"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 гносеологическ</w:t>
      </w:r>
      <w:r w:rsidR="00B35182" w:rsidRPr="00537E97">
        <w:rPr>
          <w:rFonts w:ascii="Times New Roman" w:hAnsi="Times New Roman" w:cs="Times New Roman"/>
          <w:color w:val="000000" w:themeColor="text1"/>
          <w:sz w:val="28"/>
          <w:szCs w:val="28"/>
        </w:rPr>
        <w:t xml:space="preserve">ий аспект - </w:t>
      </w:r>
      <w:r w:rsidRPr="00537E97">
        <w:rPr>
          <w:rFonts w:ascii="Times New Roman" w:hAnsi="Times New Roman" w:cs="Times New Roman"/>
          <w:color w:val="000000" w:themeColor="text1"/>
          <w:sz w:val="28"/>
          <w:szCs w:val="28"/>
        </w:rPr>
        <w:t xml:space="preserve">ситуация недостатка знания, </w:t>
      </w:r>
      <w:r w:rsidR="00B35182" w:rsidRPr="00537E97">
        <w:rPr>
          <w:rFonts w:ascii="Times New Roman" w:hAnsi="Times New Roman" w:cs="Times New Roman"/>
          <w:color w:val="000000" w:themeColor="text1"/>
          <w:sz w:val="28"/>
          <w:szCs w:val="28"/>
        </w:rPr>
        <w:t xml:space="preserve">которая осознана </w:t>
      </w:r>
      <w:r w:rsidRPr="00537E97">
        <w:rPr>
          <w:rFonts w:ascii="Times New Roman" w:hAnsi="Times New Roman" w:cs="Times New Roman"/>
          <w:color w:val="000000" w:themeColor="text1"/>
          <w:sz w:val="28"/>
          <w:szCs w:val="28"/>
        </w:rPr>
        <w:t xml:space="preserve">исследователем; </w:t>
      </w:r>
    </w:p>
    <w:p w14:paraId="5AD40D1D" w14:textId="77777777" w:rsidR="009603A7" w:rsidRPr="00537E97" w:rsidRDefault="006238AC"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б) предметный</w:t>
      </w:r>
      <w:r w:rsidR="009603A7"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аспект - </w:t>
      </w:r>
      <w:r w:rsidR="009603A7" w:rsidRPr="00537E97">
        <w:rPr>
          <w:rFonts w:ascii="Times New Roman" w:hAnsi="Times New Roman" w:cs="Times New Roman"/>
          <w:color w:val="000000" w:themeColor="text1"/>
          <w:sz w:val="28"/>
          <w:szCs w:val="28"/>
        </w:rPr>
        <w:t>наличи</w:t>
      </w:r>
      <w:r w:rsidRPr="00537E97">
        <w:rPr>
          <w:rFonts w:ascii="Times New Roman" w:hAnsi="Times New Roman" w:cs="Times New Roman"/>
          <w:color w:val="000000" w:themeColor="text1"/>
          <w:sz w:val="28"/>
          <w:szCs w:val="28"/>
        </w:rPr>
        <w:t>е</w:t>
      </w:r>
      <w:r w:rsidR="009603A7" w:rsidRPr="00537E97">
        <w:rPr>
          <w:rFonts w:ascii="Times New Roman" w:hAnsi="Times New Roman" w:cs="Times New Roman"/>
          <w:color w:val="000000" w:themeColor="text1"/>
          <w:sz w:val="28"/>
          <w:szCs w:val="28"/>
        </w:rPr>
        <w:t xml:space="preserve"> явлений </w:t>
      </w:r>
      <w:r w:rsidRPr="00537E97">
        <w:rPr>
          <w:rFonts w:ascii="Times New Roman" w:hAnsi="Times New Roman" w:cs="Times New Roman"/>
          <w:color w:val="000000" w:themeColor="text1"/>
          <w:sz w:val="28"/>
          <w:szCs w:val="28"/>
        </w:rPr>
        <w:t>или</w:t>
      </w:r>
      <w:r w:rsidR="009603A7" w:rsidRPr="00537E97">
        <w:rPr>
          <w:rFonts w:ascii="Times New Roman" w:hAnsi="Times New Roman" w:cs="Times New Roman"/>
          <w:color w:val="000000" w:themeColor="text1"/>
          <w:sz w:val="28"/>
          <w:szCs w:val="28"/>
        </w:rPr>
        <w:t xml:space="preserve"> процессов, </w:t>
      </w:r>
      <w:r w:rsidRPr="00537E97">
        <w:rPr>
          <w:rFonts w:ascii="Times New Roman" w:hAnsi="Times New Roman" w:cs="Times New Roman"/>
          <w:color w:val="000000" w:themeColor="text1"/>
          <w:sz w:val="28"/>
          <w:szCs w:val="28"/>
        </w:rPr>
        <w:t>которые</w:t>
      </w:r>
      <w:r w:rsidR="009603A7" w:rsidRPr="00537E97">
        <w:rPr>
          <w:rFonts w:ascii="Times New Roman" w:hAnsi="Times New Roman" w:cs="Times New Roman"/>
          <w:color w:val="000000" w:themeColor="text1"/>
          <w:sz w:val="28"/>
          <w:szCs w:val="28"/>
        </w:rPr>
        <w:t xml:space="preserve"> вызыва</w:t>
      </w:r>
      <w:r w:rsidRPr="00537E97">
        <w:rPr>
          <w:rFonts w:ascii="Times New Roman" w:hAnsi="Times New Roman" w:cs="Times New Roman"/>
          <w:color w:val="000000" w:themeColor="text1"/>
          <w:sz w:val="28"/>
          <w:szCs w:val="28"/>
        </w:rPr>
        <w:t>ю</w:t>
      </w:r>
      <w:r w:rsidR="009603A7" w:rsidRPr="00537E97">
        <w:rPr>
          <w:rFonts w:ascii="Times New Roman" w:hAnsi="Times New Roman" w:cs="Times New Roman"/>
          <w:color w:val="000000" w:themeColor="text1"/>
          <w:sz w:val="28"/>
          <w:szCs w:val="28"/>
        </w:rPr>
        <w:t>т напряженность и не мо</w:t>
      </w:r>
      <w:r w:rsidRPr="00537E97">
        <w:rPr>
          <w:rFonts w:ascii="Times New Roman" w:hAnsi="Times New Roman" w:cs="Times New Roman"/>
          <w:color w:val="000000" w:themeColor="text1"/>
          <w:sz w:val="28"/>
          <w:szCs w:val="28"/>
        </w:rPr>
        <w:t>гут быть объяснены с помощью имеющихся</w:t>
      </w:r>
      <w:r w:rsidR="009603A7" w:rsidRPr="00537E97">
        <w:rPr>
          <w:rFonts w:ascii="Times New Roman" w:hAnsi="Times New Roman" w:cs="Times New Roman"/>
          <w:color w:val="000000" w:themeColor="text1"/>
          <w:sz w:val="28"/>
          <w:szCs w:val="28"/>
        </w:rPr>
        <w:t xml:space="preserve"> знани</w:t>
      </w:r>
      <w:r w:rsidRPr="00537E97">
        <w:rPr>
          <w:rFonts w:ascii="Times New Roman" w:hAnsi="Times New Roman" w:cs="Times New Roman"/>
          <w:color w:val="000000" w:themeColor="text1"/>
          <w:sz w:val="28"/>
          <w:szCs w:val="28"/>
        </w:rPr>
        <w:t>й</w:t>
      </w:r>
      <w:r w:rsidR="00D22B23" w:rsidRPr="00537E97">
        <w:rPr>
          <w:rFonts w:ascii="Times New Roman" w:hAnsi="Times New Roman" w:cs="Times New Roman"/>
          <w:color w:val="000000" w:themeColor="text1"/>
          <w:sz w:val="28"/>
          <w:szCs w:val="28"/>
        </w:rPr>
        <w:t xml:space="preserve"> [75</w:t>
      </w:r>
      <w:r w:rsidR="009603A7" w:rsidRPr="00537E97">
        <w:rPr>
          <w:rFonts w:ascii="Times New Roman" w:hAnsi="Times New Roman" w:cs="Times New Roman"/>
          <w:color w:val="000000" w:themeColor="text1"/>
          <w:sz w:val="28"/>
          <w:szCs w:val="28"/>
        </w:rPr>
        <w:t xml:space="preserve">]. </w:t>
      </w:r>
    </w:p>
    <w:p w14:paraId="5AD40D1E"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Также проблему исследования можно условно разделить на 2 </w:t>
      </w:r>
      <w:r w:rsidR="00565F4E" w:rsidRPr="00537E97">
        <w:rPr>
          <w:rFonts w:ascii="Times New Roman" w:hAnsi="Times New Roman" w:cs="Times New Roman"/>
          <w:color w:val="000000" w:themeColor="text1"/>
          <w:sz w:val="28"/>
          <w:szCs w:val="28"/>
        </w:rPr>
        <w:t>компонента: практический и теоре</w:t>
      </w:r>
      <w:r w:rsidRPr="00537E97">
        <w:rPr>
          <w:rFonts w:ascii="Times New Roman" w:hAnsi="Times New Roman" w:cs="Times New Roman"/>
          <w:color w:val="000000" w:themeColor="text1"/>
          <w:sz w:val="28"/>
          <w:szCs w:val="28"/>
        </w:rPr>
        <w:t>тический.</w:t>
      </w:r>
    </w:p>
    <w:p w14:paraId="5AD40D1F" w14:textId="3A6A81DC" w:rsidR="00703DAB"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Практический компонент – это существующие проблемы или возможности для улучшения. К практическому компоненту проблемы данного исследования </w:t>
      </w:r>
      <w:r w:rsidR="00EE2831">
        <w:rPr>
          <w:rFonts w:ascii="Times New Roman" w:hAnsi="Times New Roman" w:cs="Times New Roman"/>
          <w:color w:val="000000" w:themeColor="text1"/>
          <w:sz w:val="28"/>
          <w:szCs w:val="28"/>
        </w:rPr>
        <w:t>относится</w:t>
      </w:r>
      <w:r w:rsidRPr="00537E97">
        <w:rPr>
          <w:rFonts w:ascii="Times New Roman" w:hAnsi="Times New Roman" w:cs="Times New Roman"/>
          <w:color w:val="000000" w:themeColor="text1"/>
          <w:sz w:val="28"/>
          <w:szCs w:val="28"/>
        </w:rPr>
        <w:t xml:space="preserve"> то, что </w:t>
      </w: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становится устойчивым трендом. </w:t>
      </w:r>
      <w:r w:rsidR="00AD3CF5" w:rsidRPr="00537E97">
        <w:rPr>
          <w:rFonts w:ascii="Times New Roman" w:hAnsi="Times New Roman" w:cs="Times New Roman"/>
          <w:color w:val="000000" w:themeColor="text1"/>
          <w:sz w:val="28"/>
          <w:szCs w:val="28"/>
        </w:rPr>
        <w:t xml:space="preserve">На мировом рынке предоставление сервиса </w:t>
      </w:r>
      <w:r w:rsidR="00703DAB" w:rsidRPr="00537E97">
        <w:rPr>
          <w:rFonts w:ascii="Times New Roman" w:hAnsi="Times New Roman" w:cs="Times New Roman"/>
          <w:color w:val="000000" w:themeColor="text1"/>
          <w:sz w:val="28"/>
          <w:szCs w:val="28"/>
        </w:rPr>
        <w:t xml:space="preserve">становится основополагающим фактором конкурентоспособности. </w:t>
      </w:r>
    </w:p>
    <w:p w14:paraId="5AD40D20"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Теор</w:t>
      </w:r>
      <w:r w:rsidR="00565F4E" w:rsidRPr="00537E97">
        <w:rPr>
          <w:rFonts w:ascii="Times New Roman" w:hAnsi="Times New Roman" w:cs="Times New Roman"/>
          <w:color w:val="000000" w:themeColor="text1"/>
          <w:sz w:val="28"/>
          <w:szCs w:val="28"/>
        </w:rPr>
        <w:t>е</w:t>
      </w:r>
      <w:r w:rsidRPr="00537E97">
        <w:rPr>
          <w:rFonts w:ascii="Times New Roman" w:hAnsi="Times New Roman" w:cs="Times New Roman"/>
          <w:color w:val="000000" w:themeColor="text1"/>
          <w:sz w:val="28"/>
          <w:szCs w:val="28"/>
        </w:rPr>
        <w:t xml:space="preserve">тический компонент – степень изученности проблемы или определенного феномена в научной литературе и пробел в предыдущих исследованиях в этом направлении. </w:t>
      </w:r>
    </w:p>
    <w:p w14:paraId="5AD40D21" w14:textId="77777777" w:rsidR="00EA78A5"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Говоря о пробеле в науке в направлении изучения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следует отметить, что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является быстро растущей тенденцией среди промышленных предприятий и одной из главных стратегических задач становится возможность избежать конкуренции по цене и стоимости.</w:t>
      </w:r>
    </w:p>
    <w:p w14:paraId="5AD40D22" w14:textId="48FE3004" w:rsidR="00EA78A5"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Эта стратегия, набирает растущую популярность среди ученых и </w:t>
      </w:r>
      <w:r w:rsidR="00D6755D">
        <w:rPr>
          <w:rFonts w:ascii="Times New Roman" w:eastAsia="Times New Roman" w:hAnsi="Times New Roman" w:cs="Times New Roman"/>
          <w:color w:val="000000" w:themeColor="text1"/>
          <w:sz w:val="28"/>
          <w:szCs w:val="28"/>
          <w:lang w:eastAsia="ru-RU"/>
        </w:rPr>
        <w:t>экспертов</w:t>
      </w:r>
      <w:r w:rsidRPr="00537E97">
        <w:rPr>
          <w:rFonts w:ascii="Times New Roman" w:eastAsia="Times New Roman" w:hAnsi="Times New Roman" w:cs="Times New Roman"/>
          <w:color w:val="000000" w:themeColor="text1"/>
          <w:sz w:val="28"/>
          <w:szCs w:val="28"/>
          <w:lang w:eastAsia="ru-RU"/>
        </w:rPr>
        <w:t xml:space="preserve"> от</w:t>
      </w:r>
      <w:r w:rsidR="00002886" w:rsidRPr="00537E97">
        <w:rPr>
          <w:rFonts w:ascii="Times New Roman" w:eastAsia="Times New Roman" w:hAnsi="Times New Roman" w:cs="Times New Roman"/>
          <w:color w:val="000000" w:themeColor="text1"/>
          <w:sz w:val="28"/>
          <w:szCs w:val="28"/>
          <w:lang w:eastAsia="ru-RU"/>
        </w:rPr>
        <w:t xml:space="preserve">расли, </w:t>
      </w:r>
      <w:r w:rsidR="00D6755D">
        <w:rPr>
          <w:rFonts w:ascii="Times New Roman" w:eastAsia="Times New Roman" w:hAnsi="Times New Roman" w:cs="Times New Roman"/>
          <w:color w:val="000000" w:themeColor="text1"/>
          <w:sz w:val="28"/>
          <w:szCs w:val="28"/>
          <w:lang w:val="kk-KZ" w:eastAsia="ru-RU"/>
        </w:rPr>
        <w:t>однако все еще недостаточно эмпирических данных для анализа</w:t>
      </w:r>
      <w:r w:rsidRPr="00537E97">
        <w:rPr>
          <w:rFonts w:ascii="Times New Roman" w:eastAsia="Times New Roman" w:hAnsi="Times New Roman" w:cs="Times New Roman"/>
          <w:color w:val="000000" w:themeColor="text1"/>
          <w:sz w:val="28"/>
          <w:szCs w:val="28"/>
          <w:lang w:eastAsia="ru-RU"/>
        </w:rPr>
        <w:t xml:space="preserve"> практической реализации данной стратегии в рамках индустрии. </w:t>
      </w:r>
      <w:r w:rsidR="00002886" w:rsidRPr="00537E97">
        <w:rPr>
          <w:rFonts w:ascii="Times New Roman" w:eastAsia="Times New Roman" w:hAnsi="Times New Roman" w:cs="Times New Roman"/>
          <w:color w:val="000000" w:themeColor="text1"/>
          <w:sz w:val="28"/>
          <w:szCs w:val="28"/>
          <w:lang w:val="kk-KZ" w:eastAsia="ru-RU"/>
        </w:rPr>
        <w:t>Однако</w:t>
      </w:r>
      <w:r w:rsidRPr="00537E97">
        <w:rPr>
          <w:rFonts w:ascii="Times New Roman" w:eastAsia="Times New Roman" w:hAnsi="Times New Roman" w:cs="Times New Roman"/>
          <w:color w:val="000000" w:themeColor="text1"/>
          <w:sz w:val="28"/>
          <w:szCs w:val="28"/>
          <w:lang w:eastAsia="ru-RU"/>
        </w:rPr>
        <w:t xml:space="preserve">, авторы </w:t>
      </w:r>
      <w:proofErr w:type="spellStart"/>
      <w:r w:rsidRPr="00537E97">
        <w:rPr>
          <w:rFonts w:ascii="Times New Roman" w:eastAsia="Times New Roman" w:hAnsi="Times New Roman" w:cs="Times New Roman"/>
          <w:color w:val="000000" w:themeColor="text1"/>
          <w:sz w:val="28"/>
          <w:szCs w:val="28"/>
          <w:lang w:eastAsia="ru-RU"/>
        </w:rPr>
        <w:t>Байенс</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Лайтфут</w:t>
      </w:r>
      <w:proofErr w:type="spellEnd"/>
      <w:r w:rsidR="00002886" w:rsidRPr="00537E97">
        <w:rPr>
          <w:rFonts w:ascii="Times New Roman" w:eastAsia="Times New Roman" w:hAnsi="Times New Roman" w:cs="Times New Roman"/>
          <w:color w:val="000000" w:themeColor="text1"/>
          <w:sz w:val="28"/>
          <w:szCs w:val="28"/>
          <w:lang w:eastAsia="ru-RU"/>
        </w:rPr>
        <w:t xml:space="preserve"> [</w:t>
      </w:r>
      <w:r w:rsidR="00D22B23" w:rsidRPr="00537E97">
        <w:rPr>
          <w:rFonts w:ascii="Times New Roman" w:eastAsia="Times New Roman" w:hAnsi="Times New Roman" w:cs="Times New Roman"/>
          <w:color w:val="000000" w:themeColor="text1"/>
          <w:sz w:val="28"/>
          <w:szCs w:val="28"/>
          <w:lang w:eastAsia="ru-RU"/>
        </w:rPr>
        <w:t>76</w:t>
      </w:r>
      <w:r w:rsidR="00002886"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в своих научных трудах описывают коммерческие выгоды, получаемые за счет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00D6755D">
        <w:rPr>
          <w:rFonts w:ascii="Times New Roman" w:eastAsia="Times New Roman" w:hAnsi="Times New Roman" w:cs="Times New Roman"/>
          <w:color w:val="000000" w:themeColor="text1"/>
          <w:sz w:val="28"/>
          <w:szCs w:val="28"/>
          <w:lang w:eastAsia="ru-RU"/>
        </w:rPr>
        <w:t>, д</w:t>
      </w:r>
      <w:r w:rsidRPr="00537E97">
        <w:rPr>
          <w:rFonts w:ascii="Times New Roman" w:eastAsia="Times New Roman" w:hAnsi="Times New Roman" w:cs="Times New Roman"/>
          <w:color w:val="000000" w:themeColor="text1"/>
          <w:sz w:val="28"/>
          <w:szCs w:val="28"/>
          <w:lang w:eastAsia="ru-RU"/>
        </w:rPr>
        <w:t>оля доходов, которые производители получают от услуг, не измен</w:t>
      </w:r>
      <w:r w:rsidR="00D6755D">
        <w:rPr>
          <w:rFonts w:ascii="Times New Roman" w:eastAsia="Times New Roman" w:hAnsi="Times New Roman" w:cs="Times New Roman"/>
          <w:color w:val="000000" w:themeColor="text1"/>
          <w:sz w:val="28"/>
          <w:szCs w:val="28"/>
          <w:lang w:eastAsia="ru-RU"/>
        </w:rPr>
        <w:t xml:space="preserve">ялась значительно </w:t>
      </w:r>
      <w:r w:rsidRPr="00537E97">
        <w:rPr>
          <w:rFonts w:ascii="Times New Roman" w:eastAsia="Times New Roman" w:hAnsi="Times New Roman" w:cs="Times New Roman"/>
          <w:color w:val="000000" w:themeColor="text1"/>
          <w:sz w:val="28"/>
          <w:szCs w:val="28"/>
          <w:lang w:eastAsia="ru-RU"/>
        </w:rPr>
        <w:t>в по</w:t>
      </w:r>
      <w:r w:rsidR="00AD2172" w:rsidRPr="00537E97">
        <w:rPr>
          <w:rFonts w:ascii="Times New Roman" w:eastAsia="Times New Roman" w:hAnsi="Times New Roman" w:cs="Times New Roman"/>
          <w:color w:val="000000" w:themeColor="text1"/>
          <w:sz w:val="28"/>
          <w:szCs w:val="28"/>
          <w:lang w:eastAsia="ru-RU"/>
        </w:rPr>
        <w:t>следние несколько лет</w:t>
      </w:r>
      <w:r w:rsidR="000B75F3" w:rsidRPr="00537E97">
        <w:rPr>
          <w:rFonts w:ascii="Times New Roman" w:eastAsia="Times New Roman" w:hAnsi="Times New Roman" w:cs="Times New Roman"/>
          <w:color w:val="000000" w:themeColor="text1"/>
          <w:sz w:val="28"/>
          <w:szCs w:val="28"/>
          <w:lang w:eastAsia="ru-RU"/>
        </w:rPr>
        <w:t xml:space="preserve">. </w:t>
      </w:r>
      <w:proofErr w:type="spellStart"/>
      <w:r w:rsidR="000B75F3" w:rsidRPr="00537E97">
        <w:rPr>
          <w:rFonts w:ascii="Times New Roman" w:eastAsia="Times New Roman" w:hAnsi="Times New Roman" w:cs="Times New Roman"/>
          <w:color w:val="000000" w:themeColor="text1"/>
          <w:sz w:val="28"/>
          <w:szCs w:val="28"/>
          <w:lang w:eastAsia="ru-RU"/>
        </w:rPr>
        <w:t>Гринштейн</w:t>
      </w:r>
      <w:proofErr w:type="spellEnd"/>
      <w:r w:rsidR="00D22B23" w:rsidRPr="00537E97">
        <w:rPr>
          <w:rFonts w:ascii="Times New Roman" w:eastAsia="Times New Roman" w:hAnsi="Times New Roman" w:cs="Times New Roman"/>
          <w:color w:val="000000" w:themeColor="text1"/>
          <w:sz w:val="28"/>
          <w:szCs w:val="28"/>
          <w:lang w:eastAsia="ru-RU"/>
        </w:rPr>
        <w:t xml:space="preserve"> [77]</w:t>
      </w:r>
      <w:r w:rsidR="00AD2172" w:rsidRPr="00537E97">
        <w:rPr>
          <w:rFonts w:ascii="Times New Roman" w:eastAsia="Times New Roman" w:hAnsi="Times New Roman" w:cs="Times New Roman"/>
          <w:color w:val="000000" w:themeColor="text1"/>
          <w:sz w:val="28"/>
          <w:szCs w:val="28"/>
          <w:lang w:eastAsia="ru-RU"/>
        </w:rPr>
        <w:t xml:space="preserve"> добавляет, что </w:t>
      </w:r>
      <w:r w:rsidRPr="00537E97">
        <w:rPr>
          <w:rFonts w:ascii="Times New Roman" w:eastAsia="Times New Roman" w:hAnsi="Times New Roman" w:cs="Times New Roman"/>
          <w:color w:val="000000" w:themeColor="text1"/>
          <w:sz w:val="28"/>
          <w:szCs w:val="28"/>
          <w:lang w:eastAsia="ru-RU"/>
        </w:rPr>
        <w:t xml:space="preserve">большинство производителей </w:t>
      </w:r>
      <w:r w:rsidR="00D6755D">
        <w:rPr>
          <w:rFonts w:ascii="Times New Roman" w:eastAsia="Times New Roman" w:hAnsi="Times New Roman" w:cs="Times New Roman"/>
          <w:color w:val="000000" w:themeColor="text1"/>
          <w:sz w:val="28"/>
          <w:szCs w:val="28"/>
          <w:lang w:eastAsia="ru-RU"/>
        </w:rPr>
        <w:t xml:space="preserve">совершали попытку перехода на от производства в сферу обслуживания. </w:t>
      </w:r>
    </w:p>
    <w:p w14:paraId="5AD40D23" w14:textId="4E71507A" w:rsidR="009603A7" w:rsidRPr="00537E97" w:rsidRDefault="00D6755D"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Следует отметить, что </w:t>
      </w:r>
      <w:r w:rsidR="00F30390" w:rsidRPr="00537E97">
        <w:rPr>
          <w:rFonts w:ascii="Times New Roman" w:eastAsia="Times New Roman" w:hAnsi="Times New Roman" w:cs="Times New Roman"/>
          <w:color w:val="000000" w:themeColor="text1"/>
          <w:sz w:val="28"/>
          <w:szCs w:val="28"/>
          <w:lang w:eastAsia="ru-RU"/>
        </w:rPr>
        <w:t>на промышленном рынке</w:t>
      </w:r>
      <w:r w:rsidR="00F30390">
        <w:rPr>
          <w:rFonts w:ascii="Times New Roman" w:eastAsia="Times New Roman" w:hAnsi="Times New Roman" w:cs="Times New Roman"/>
          <w:color w:val="000000" w:themeColor="text1"/>
          <w:sz w:val="28"/>
          <w:szCs w:val="28"/>
          <w:lang w:eastAsia="ru-RU"/>
        </w:rPr>
        <w:t xml:space="preserve"> широко распространены </w:t>
      </w:r>
      <w:r>
        <w:rPr>
          <w:rFonts w:ascii="Times New Roman" w:eastAsia="Times New Roman" w:hAnsi="Times New Roman" w:cs="Times New Roman"/>
          <w:color w:val="000000" w:themeColor="text1"/>
          <w:sz w:val="28"/>
          <w:szCs w:val="28"/>
          <w:lang w:eastAsia="ru-RU"/>
        </w:rPr>
        <w:t>н</w:t>
      </w:r>
      <w:r w:rsidR="009603A7" w:rsidRPr="00537E97">
        <w:rPr>
          <w:rFonts w:ascii="Times New Roman" w:eastAsia="Times New Roman" w:hAnsi="Times New Roman" w:cs="Times New Roman"/>
          <w:color w:val="000000" w:themeColor="text1"/>
          <w:sz w:val="28"/>
          <w:szCs w:val="28"/>
          <w:lang w:eastAsia="ru-RU"/>
        </w:rPr>
        <w:t xml:space="preserve">едостатки в разработке стратегии и </w:t>
      </w:r>
      <w:r w:rsidR="00F30390">
        <w:rPr>
          <w:rFonts w:ascii="Times New Roman" w:eastAsia="Times New Roman" w:hAnsi="Times New Roman" w:cs="Times New Roman"/>
          <w:color w:val="000000" w:themeColor="text1"/>
          <w:sz w:val="28"/>
          <w:szCs w:val="28"/>
          <w:lang w:eastAsia="ru-RU"/>
        </w:rPr>
        <w:t>ее плохая реализация</w:t>
      </w:r>
      <w:r w:rsidR="009603A7" w:rsidRPr="00537E97">
        <w:rPr>
          <w:rFonts w:ascii="Times New Roman" w:eastAsia="Times New Roman" w:hAnsi="Times New Roman" w:cs="Times New Roman"/>
          <w:color w:val="000000" w:themeColor="text1"/>
          <w:sz w:val="28"/>
          <w:szCs w:val="28"/>
          <w:lang w:eastAsia="ru-RU"/>
        </w:rPr>
        <w:t>, что спос</w:t>
      </w:r>
      <w:r w:rsidR="00AD2172" w:rsidRPr="00537E97">
        <w:rPr>
          <w:rFonts w:ascii="Times New Roman" w:eastAsia="Times New Roman" w:hAnsi="Times New Roman" w:cs="Times New Roman"/>
          <w:color w:val="000000" w:themeColor="text1"/>
          <w:sz w:val="28"/>
          <w:szCs w:val="28"/>
          <w:lang w:eastAsia="ru-RU"/>
        </w:rPr>
        <w:t>обствует отставанию отрасли</w:t>
      </w:r>
      <w:r w:rsidR="009603A7" w:rsidRPr="00537E97">
        <w:rPr>
          <w:rFonts w:ascii="Times New Roman" w:eastAsia="Times New Roman" w:hAnsi="Times New Roman" w:cs="Times New Roman"/>
          <w:color w:val="000000" w:themeColor="text1"/>
          <w:sz w:val="28"/>
          <w:szCs w:val="28"/>
          <w:lang w:eastAsia="ru-RU"/>
        </w:rPr>
        <w:t xml:space="preserve">. </w:t>
      </w:r>
    </w:p>
    <w:p w14:paraId="5AD40D26" w14:textId="25775297" w:rsidR="009603A7" w:rsidRPr="00537E97" w:rsidRDefault="009603A7"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 xml:space="preserve">Обзор литературы показывает, что реализация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представляет собой сложную задачу, которая зависит от </w:t>
      </w:r>
      <w:r w:rsidR="00F30390">
        <w:rPr>
          <w:rFonts w:ascii="Times New Roman" w:eastAsia="Times New Roman" w:hAnsi="Times New Roman" w:cs="Times New Roman"/>
          <w:color w:val="000000" w:themeColor="text1"/>
          <w:sz w:val="28"/>
          <w:szCs w:val="28"/>
          <w:lang w:eastAsia="ru-RU"/>
        </w:rPr>
        <w:t>успешного сервисного опыта</w:t>
      </w:r>
      <w:r w:rsidRPr="00537E97">
        <w:rPr>
          <w:rFonts w:ascii="Times New Roman" w:eastAsia="Times New Roman" w:hAnsi="Times New Roman" w:cs="Times New Roman"/>
          <w:color w:val="000000" w:themeColor="text1"/>
          <w:sz w:val="28"/>
          <w:szCs w:val="28"/>
          <w:lang w:eastAsia="ru-RU"/>
        </w:rPr>
        <w:t xml:space="preserve">, отсутствия информации о предпочтениях клиентов, а также неправильного понимания и оценивания основных требований и ожиданий на предприятии. Чтобы добиться успеха, производители сосредоточены на сервисных подходах, таких как переосмысление ценности создания для клиентов дополнительной стоимости при помощи услуг. Кроме того, известный немецкий маркетолог </w:t>
      </w:r>
      <w:proofErr w:type="spellStart"/>
      <w:r w:rsidRPr="00537E97">
        <w:rPr>
          <w:rFonts w:ascii="Times New Roman" w:eastAsia="Times New Roman" w:hAnsi="Times New Roman" w:cs="Times New Roman"/>
          <w:color w:val="000000" w:themeColor="text1"/>
          <w:sz w:val="28"/>
          <w:szCs w:val="28"/>
          <w:lang w:eastAsia="ru-RU"/>
        </w:rPr>
        <w:t>Улага</w:t>
      </w:r>
      <w:proofErr w:type="spellEnd"/>
      <w:r w:rsidRPr="00537E97">
        <w:rPr>
          <w:rFonts w:ascii="Times New Roman" w:eastAsia="Times New Roman" w:hAnsi="Times New Roman" w:cs="Times New Roman"/>
          <w:color w:val="000000" w:themeColor="text1"/>
          <w:sz w:val="28"/>
          <w:szCs w:val="28"/>
          <w:lang w:eastAsia="ru-RU"/>
        </w:rPr>
        <w:t xml:space="preserve"> </w:t>
      </w:r>
      <w:r w:rsidR="00D22B23" w:rsidRPr="00537E97">
        <w:rPr>
          <w:rFonts w:ascii="Times New Roman" w:eastAsia="Times New Roman" w:hAnsi="Times New Roman" w:cs="Times New Roman"/>
          <w:color w:val="000000" w:themeColor="text1"/>
          <w:sz w:val="28"/>
          <w:szCs w:val="28"/>
          <w:lang w:eastAsia="ru-RU"/>
        </w:rPr>
        <w:t>[78</w:t>
      </w:r>
      <w:r w:rsidR="000B75F3" w:rsidRPr="00537E97">
        <w:rPr>
          <w:rFonts w:ascii="Times New Roman" w:eastAsia="Times New Roman" w:hAnsi="Times New Roman" w:cs="Times New Roman"/>
          <w:color w:val="000000" w:themeColor="text1"/>
          <w:sz w:val="28"/>
          <w:szCs w:val="28"/>
          <w:lang w:eastAsia="ru-RU"/>
        </w:rPr>
        <w:t>]</w:t>
      </w:r>
      <w:r w:rsidR="00D22B23"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подчеркнул важность создания сетей с партнерами по сервису и посредниками. </w:t>
      </w:r>
      <w:proofErr w:type="spellStart"/>
      <w:r w:rsidRPr="00537E97">
        <w:rPr>
          <w:rFonts w:ascii="Times New Roman" w:eastAsia="Times New Roman" w:hAnsi="Times New Roman" w:cs="Times New Roman"/>
          <w:color w:val="000000" w:themeColor="text1"/>
          <w:sz w:val="28"/>
          <w:szCs w:val="28"/>
          <w:lang w:eastAsia="ru-RU"/>
        </w:rPr>
        <w:t>Хоу</w:t>
      </w:r>
      <w:proofErr w:type="spellEnd"/>
      <w:r w:rsidRPr="00537E97">
        <w:rPr>
          <w:rFonts w:ascii="Times New Roman" w:eastAsia="Times New Roman" w:hAnsi="Times New Roman" w:cs="Times New Roman"/>
          <w:color w:val="000000" w:themeColor="text1"/>
          <w:sz w:val="28"/>
          <w:szCs w:val="28"/>
          <w:lang w:eastAsia="ru-RU"/>
        </w:rPr>
        <w:t xml:space="preserve"> и </w:t>
      </w:r>
      <w:proofErr w:type="spellStart"/>
      <w:r w:rsidRPr="00537E97">
        <w:rPr>
          <w:rFonts w:ascii="Times New Roman" w:eastAsia="Times New Roman" w:hAnsi="Times New Roman" w:cs="Times New Roman"/>
          <w:color w:val="000000" w:themeColor="text1"/>
          <w:sz w:val="28"/>
          <w:szCs w:val="28"/>
          <w:lang w:eastAsia="ru-RU"/>
        </w:rPr>
        <w:t>Нили</w:t>
      </w:r>
      <w:proofErr w:type="spellEnd"/>
      <w:r w:rsidRPr="00537E97">
        <w:rPr>
          <w:rFonts w:ascii="Times New Roman" w:eastAsia="Times New Roman" w:hAnsi="Times New Roman" w:cs="Times New Roman"/>
          <w:color w:val="000000" w:themeColor="text1"/>
          <w:sz w:val="28"/>
          <w:szCs w:val="28"/>
          <w:lang w:eastAsia="ru-RU"/>
        </w:rPr>
        <w:t xml:space="preserve"> </w:t>
      </w:r>
      <w:r w:rsidR="00D22B23" w:rsidRPr="00537E97">
        <w:rPr>
          <w:rFonts w:ascii="Times New Roman" w:eastAsia="Times New Roman" w:hAnsi="Times New Roman" w:cs="Times New Roman"/>
          <w:color w:val="000000" w:themeColor="text1"/>
          <w:sz w:val="28"/>
          <w:szCs w:val="28"/>
          <w:lang w:eastAsia="ru-RU"/>
        </w:rPr>
        <w:t>[79</w:t>
      </w:r>
      <w:r w:rsidR="000B75F3" w:rsidRPr="00537E97">
        <w:rPr>
          <w:rFonts w:ascii="Times New Roman" w:eastAsia="Times New Roman" w:hAnsi="Times New Roman" w:cs="Times New Roman"/>
          <w:color w:val="000000" w:themeColor="text1"/>
          <w:sz w:val="28"/>
          <w:szCs w:val="28"/>
          <w:lang w:eastAsia="ru-RU"/>
        </w:rPr>
        <w:t xml:space="preserve">] </w:t>
      </w:r>
      <w:r w:rsidR="00565F4E" w:rsidRPr="00537E97">
        <w:rPr>
          <w:rFonts w:ascii="Times New Roman" w:eastAsia="Times New Roman" w:hAnsi="Times New Roman" w:cs="Times New Roman"/>
          <w:color w:val="000000" w:themeColor="text1"/>
          <w:sz w:val="28"/>
          <w:szCs w:val="28"/>
          <w:lang w:eastAsia="ru-RU"/>
        </w:rPr>
        <w:t>в своем исследовании отмечают</w:t>
      </w:r>
      <w:r w:rsidRPr="00537E97">
        <w:rPr>
          <w:rFonts w:ascii="Times New Roman" w:eastAsia="Times New Roman" w:hAnsi="Times New Roman" w:cs="Times New Roman"/>
          <w:color w:val="000000" w:themeColor="text1"/>
          <w:sz w:val="28"/>
          <w:szCs w:val="28"/>
          <w:lang w:eastAsia="ru-RU"/>
        </w:rPr>
        <w:t xml:space="preserve">, что возникают многочисленные барьеры, которые приводят, например, к внутренним функциональным конфликтам, а также к отсутствию понимания у клиентов ценности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0D27" w14:textId="00C12B5C" w:rsidR="00EA78A5" w:rsidRPr="00537E97" w:rsidRDefault="009603A7" w:rsidP="00EA78A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Кроме того, существует парадокс </w:t>
      </w:r>
      <w:proofErr w:type="spellStart"/>
      <w:r w:rsidRPr="00537E97">
        <w:rPr>
          <w:rFonts w:ascii="Times New Roman" w:eastAsia="Times New Roman" w:hAnsi="Times New Roman" w:cs="Times New Roman"/>
          <w:color w:val="000000" w:themeColor="text1"/>
          <w:sz w:val="28"/>
          <w:szCs w:val="28"/>
          <w:lang w:eastAsia="ru-RU"/>
        </w:rPr>
        <w:t>Монта</w:t>
      </w:r>
      <w:proofErr w:type="spellEnd"/>
      <w:r w:rsidR="00D22B23" w:rsidRPr="00537E97">
        <w:rPr>
          <w:rFonts w:ascii="Times New Roman" w:eastAsia="Times New Roman" w:hAnsi="Times New Roman" w:cs="Times New Roman"/>
          <w:color w:val="000000" w:themeColor="text1"/>
          <w:sz w:val="28"/>
          <w:szCs w:val="28"/>
          <w:lang w:eastAsia="ru-RU"/>
        </w:rPr>
        <w:t xml:space="preserve"> [80</w:t>
      </w:r>
      <w:r w:rsidR="000B75F3"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который гласит: </w:t>
      </w:r>
      <w:r w:rsidR="00EF76C9" w:rsidRPr="00537E97">
        <w:rPr>
          <w:rFonts w:ascii="Times New Roman" w:eastAsia="Times New Roman" w:hAnsi="Times New Roman" w:cs="Times New Roman"/>
          <w:color w:val="000000" w:themeColor="text1"/>
          <w:sz w:val="28"/>
          <w:szCs w:val="28"/>
          <w:lang w:eastAsia="ru-RU"/>
        </w:rPr>
        <w:t>готовность</w:t>
      </w:r>
      <w:r w:rsidRPr="00537E97">
        <w:rPr>
          <w:rFonts w:ascii="Times New Roman" w:eastAsia="Times New Roman" w:hAnsi="Times New Roman" w:cs="Times New Roman"/>
          <w:color w:val="000000" w:themeColor="text1"/>
          <w:sz w:val="28"/>
          <w:szCs w:val="28"/>
          <w:lang w:eastAsia="ru-RU"/>
        </w:rPr>
        <w:t xml:space="preserve"> промышленны</w:t>
      </w:r>
      <w:r w:rsidR="00EF76C9" w:rsidRPr="00537E97">
        <w:rPr>
          <w:rFonts w:ascii="Times New Roman" w:eastAsia="Times New Roman" w:hAnsi="Times New Roman" w:cs="Times New Roman"/>
          <w:color w:val="000000" w:themeColor="text1"/>
          <w:sz w:val="28"/>
          <w:szCs w:val="28"/>
          <w:lang w:eastAsia="ru-RU"/>
        </w:rPr>
        <w:t>х</w:t>
      </w:r>
      <w:r w:rsidRPr="00537E97">
        <w:rPr>
          <w:rFonts w:ascii="Times New Roman" w:eastAsia="Times New Roman" w:hAnsi="Times New Roman" w:cs="Times New Roman"/>
          <w:color w:val="000000" w:themeColor="text1"/>
          <w:sz w:val="28"/>
          <w:szCs w:val="28"/>
          <w:lang w:eastAsia="ru-RU"/>
        </w:rPr>
        <w:t xml:space="preserve"> предприяти</w:t>
      </w:r>
      <w:r w:rsidR="00EF76C9" w:rsidRPr="00537E97">
        <w:rPr>
          <w:rFonts w:ascii="Times New Roman" w:eastAsia="Times New Roman" w:hAnsi="Times New Roman" w:cs="Times New Roman"/>
          <w:color w:val="000000" w:themeColor="text1"/>
          <w:sz w:val="28"/>
          <w:szCs w:val="28"/>
          <w:lang w:eastAsia="ru-RU"/>
        </w:rPr>
        <w:t>й</w:t>
      </w:r>
      <w:r w:rsidRPr="00537E97">
        <w:rPr>
          <w:rFonts w:ascii="Times New Roman" w:eastAsia="Times New Roman" w:hAnsi="Times New Roman" w:cs="Times New Roman"/>
          <w:color w:val="000000" w:themeColor="text1"/>
          <w:sz w:val="28"/>
          <w:szCs w:val="28"/>
          <w:lang w:eastAsia="ru-RU"/>
        </w:rPr>
        <w:t xml:space="preserve"> инвестир</w:t>
      </w:r>
      <w:r w:rsidR="00EF76C9" w:rsidRPr="00537E97">
        <w:rPr>
          <w:rFonts w:ascii="Times New Roman" w:eastAsia="Times New Roman" w:hAnsi="Times New Roman" w:cs="Times New Roman"/>
          <w:color w:val="000000" w:themeColor="text1"/>
          <w:sz w:val="28"/>
          <w:szCs w:val="28"/>
          <w:lang w:eastAsia="ru-RU"/>
        </w:rPr>
        <w:t>овать</w:t>
      </w:r>
      <w:r w:rsidRPr="00537E97">
        <w:rPr>
          <w:rFonts w:ascii="Times New Roman" w:eastAsia="Times New Roman" w:hAnsi="Times New Roman" w:cs="Times New Roman"/>
          <w:color w:val="000000" w:themeColor="text1"/>
          <w:sz w:val="28"/>
          <w:szCs w:val="28"/>
          <w:lang w:eastAsia="ru-RU"/>
        </w:rPr>
        <w:t xml:space="preserve"> в </w:t>
      </w:r>
      <w:r w:rsidR="00EF76C9" w:rsidRPr="00537E97">
        <w:rPr>
          <w:rFonts w:ascii="Times New Roman" w:eastAsia="Times New Roman" w:hAnsi="Times New Roman" w:cs="Times New Roman"/>
          <w:color w:val="000000" w:themeColor="text1"/>
          <w:sz w:val="28"/>
          <w:szCs w:val="28"/>
          <w:lang w:eastAsia="ru-RU"/>
        </w:rPr>
        <w:t>новые сервисные предложения,</w:t>
      </w:r>
      <w:r w:rsidRPr="00537E97">
        <w:rPr>
          <w:rFonts w:ascii="Times New Roman" w:eastAsia="Times New Roman" w:hAnsi="Times New Roman" w:cs="Times New Roman"/>
          <w:color w:val="000000" w:themeColor="text1"/>
          <w:sz w:val="28"/>
          <w:szCs w:val="28"/>
          <w:lang w:eastAsia="ru-RU"/>
        </w:rPr>
        <w:t xml:space="preserve"> не приводит к более высокой стоимости продукта, и соответственно, не генериру</w:t>
      </w:r>
      <w:r w:rsidR="00EF76C9" w:rsidRPr="00537E97">
        <w:rPr>
          <w:rFonts w:ascii="Times New Roman" w:eastAsia="Times New Roman" w:hAnsi="Times New Roman" w:cs="Times New Roman"/>
          <w:color w:val="000000" w:themeColor="text1"/>
          <w:sz w:val="28"/>
          <w:szCs w:val="28"/>
          <w:lang w:eastAsia="ru-RU"/>
        </w:rPr>
        <w:t>е</w:t>
      </w:r>
      <w:r w:rsidRPr="00537E97">
        <w:rPr>
          <w:rFonts w:ascii="Times New Roman" w:eastAsia="Times New Roman" w:hAnsi="Times New Roman" w:cs="Times New Roman"/>
          <w:color w:val="000000" w:themeColor="text1"/>
          <w:sz w:val="28"/>
          <w:szCs w:val="28"/>
          <w:lang w:eastAsia="ru-RU"/>
        </w:rPr>
        <w:t>т дополнительные доходы от услуг. Также существуют проблемы в координации и сотрудничестве с заказчиками, невозможность влияния на поведение клиентов негативно влияют на способность пр</w:t>
      </w:r>
      <w:r w:rsidR="000B75F3" w:rsidRPr="00537E97">
        <w:rPr>
          <w:rFonts w:ascii="Times New Roman" w:eastAsia="Times New Roman" w:hAnsi="Times New Roman" w:cs="Times New Roman"/>
          <w:color w:val="000000" w:themeColor="text1"/>
          <w:sz w:val="28"/>
          <w:szCs w:val="28"/>
          <w:lang w:eastAsia="ru-RU"/>
        </w:rPr>
        <w:t>едприятия вводить новшества</w:t>
      </w:r>
      <w:r w:rsidRPr="00537E97">
        <w:rPr>
          <w:rFonts w:ascii="Times New Roman" w:eastAsia="Times New Roman" w:hAnsi="Times New Roman" w:cs="Times New Roman"/>
          <w:color w:val="000000" w:themeColor="text1"/>
          <w:sz w:val="28"/>
          <w:szCs w:val="28"/>
          <w:lang w:eastAsia="ru-RU"/>
        </w:rPr>
        <w:t>.</w:t>
      </w:r>
      <w:r w:rsidR="00EA78A5"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При изучении современной научной литературы</w:t>
      </w:r>
      <w:r w:rsidR="006D00A3">
        <w:rPr>
          <w:rFonts w:ascii="Times New Roman" w:eastAsia="Times New Roman" w:hAnsi="Times New Roman" w:cs="Times New Roman"/>
          <w:color w:val="000000" w:themeColor="text1"/>
          <w:sz w:val="28"/>
          <w:szCs w:val="28"/>
          <w:lang w:eastAsia="ru-RU"/>
        </w:rPr>
        <w:t xml:space="preserve"> </w:t>
      </w:r>
      <w:r w:rsidR="00876163" w:rsidRPr="00537E97">
        <w:rPr>
          <w:rFonts w:ascii="Times New Roman" w:eastAsia="Times New Roman" w:hAnsi="Times New Roman" w:cs="Times New Roman"/>
          <w:color w:val="000000" w:themeColor="text1"/>
          <w:sz w:val="28"/>
          <w:szCs w:val="28"/>
          <w:lang w:eastAsia="ru-RU"/>
        </w:rPr>
        <w:t xml:space="preserve">автор </w:t>
      </w:r>
      <w:r w:rsidR="00CF1417" w:rsidRPr="00537E97">
        <w:rPr>
          <w:rFonts w:ascii="Times New Roman" w:eastAsia="Times New Roman" w:hAnsi="Times New Roman" w:cs="Times New Roman"/>
          <w:color w:val="000000" w:themeColor="text1"/>
          <w:sz w:val="28"/>
          <w:szCs w:val="28"/>
          <w:lang w:eastAsia="ru-RU"/>
        </w:rPr>
        <w:t>пришел к заключению</w:t>
      </w:r>
      <w:r w:rsidRPr="00537E97">
        <w:rPr>
          <w:rFonts w:ascii="Times New Roman" w:eastAsia="Times New Roman" w:hAnsi="Times New Roman" w:cs="Times New Roman"/>
          <w:color w:val="000000" w:themeColor="text1"/>
          <w:sz w:val="28"/>
          <w:szCs w:val="28"/>
          <w:lang w:eastAsia="ru-RU"/>
        </w:rPr>
        <w:t xml:space="preserve">, что большая часть </w:t>
      </w:r>
      <w:r w:rsidR="00F30390">
        <w:rPr>
          <w:rFonts w:ascii="Times New Roman" w:eastAsia="Times New Roman" w:hAnsi="Times New Roman" w:cs="Times New Roman"/>
          <w:color w:val="000000" w:themeColor="text1"/>
          <w:sz w:val="28"/>
          <w:szCs w:val="28"/>
          <w:lang w:eastAsia="ru-RU"/>
        </w:rPr>
        <w:t xml:space="preserve">научных трудов </w:t>
      </w:r>
      <w:r w:rsidRPr="00537E97">
        <w:rPr>
          <w:rFonts w:ascii="Times New Roman" w:eastAsia="Times New Roman" w:hAnsi="Times New Roman" w:cs="Times New Roman"/>
          <w:color w:val="000000" w:themeColor="text1"/>
          <w:sz w:val="28"/>
          <w:szCs w:val="28"/>
          <w:lang w:eastAsia="ru-RU"/>
        </w:rPr>
        <w:t>посвящена различным вопросам</w:t>
      </w:r>
      <w:r w:rsidR="00F30390">
        <w:rPr>
          <w:rFonts w:ascii="Times New Roman" w:eastAsia="Times New Roman" w:hAnsi="Times New Roman" w:cs="Times New Roman"/>
          <w:color w:val="000000" w:themeColor="text1"/>
          <w:sz w:val="28"/>
          <w:szCs w:val="28"/>
          <w:lang w:eastAsia="ru-RU"/>
        </w:rPr>
        <w:t xml:space="preserve"> реализации </w:t>
      </w:r>
      <w:proofErr w:type="spellStart"/>
      <w:r w:rsidR="00F30390">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однако достаточно редко встречаются исследования о преобразовании </w:t>
      </w:r>
      <w:proofErr w:type="spellStart"/>
      <w:r w:rsidR="00F30390" w:rsidRPr="00537E97">
        <w:rPr>
          <w:rFonts w:ascii="Times New Roman" w:eastAsia="Times New Roman" w:hAnsi="Times New Roman" w:cs="Times New Roman"/>
          <w:color w:val="000000" w:themeColor="text1"/>
          <w:sz w:val="28"/>
          <w:szCs w:val="28"/>
          <w:lang w:eastAsia="ru-RU"/>
        </w:rPr>
        <w:t>сервитизаци</w:t>
      </w:r>
      <w:r w:rsidR="00F30390">
        <w:rPr>
          <w:rFonts w:ascii="Times New Roman" w:eastAsia="Times New Roman" w:hAnsi="Times New Roman" w:cs="Times New Roman"/>
          <w:color w:val="000000" w:themeColor="text1"/>
          <w:sz w:val="28"/>
          <w:szCs w:val="28"/>
          <w:lang w:eastAsia="ru-RU"/>
        </w:rPr>
        <w:t>и</w:t>
      </w:r>
      <w:proofErr w:type="spellEnd"/>
      <w:r w:rsidR="00F30390">
        <w:rPr>
          <w:rFonts w:ascii="Times New Roman" w:eastAsia="Times New Roman" w:hAnsi="Times New Roman" w:cs="Times New Roman"/>
          <w:color w:val="000000" w:themeColor="text1"/>
          <w:sz w:val="28"/>
          <w:szCs w:val="28"/>
          <w:lang w:eastAsia="ru-RU"/>
        </w:rPr>
        <w:t xml:space="preserve"> в </w:t>
      </w:r>
      <w:r w:rsidR="00F30390" w:rsidRPr="00537E97">
        <w:rPr>
          <w:rFonts w:ascii="Times New Roman" w:eastAsia="Times New Roman" w:hAnsi="Times New Roman" w:cs="Times New Roman"/>
          <w:color w:val="000000" w:themeColor="text1"/>
          <w:sz w:val="28"/>
          <w:szCs w:val="28"/>
          <w:lang w:eastAsia="ru-RU"/>
        </w:rPr>
        <w:t>маркетинговую</w:t>
      </w:r>
      <w:r w:rsidR="00876163" w:rsidRPr="00537E97">
        <w:rPr>
          <w:rFonts w:ascii="Times New Roman" w:eastAsia="Times New Roman" w:hAnsi="Times New Roman" w:cs="Times New Roman"/>
          <w:color w:val="000000" w:themeColor="text1"/>
          <w:sz w:val="28"/>
          <w:szCs w:val="28"/>
          <w:lang w:eastAsia="ru-RU"/>
        </w:rPr>
        <w:t xml:space="preserve"> стратеги</w:t>
      </w:r>
      <w:r w:rsidR="00F30390">
        <w:rPr>
          <w:rFonts w:ascii="Times New Roman" w:eastAsia="Times New Roman" w:hAnsi="Times New Roman" w:cs="Times New Roman"/>
          <w:color w:val="000000" w:themeColor="text1"/>
          <w:sz w:val="28"/>
          <w:szCs w:val="28"/>
          <w:lang w:eastAsia="ru-RU"/>
        </w:rPr>
        <w:t xml:space="preserve">ю. </w:t>
      </w:r>
    </w:p>
    <w:p w14:paraId="5AD40D2C" w14:textId="5DAAEE06" w:rsidR="009603A7" w:rsidRPr="00537E97" w:rsidRDefault="00F30390" w:rsidP="000E7D8A">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О</w:t>
      </w:r>
      <w:r w:rsidR="009603A7" w:rsidRPr="00537E97">
        <w:rPr>
          <w:rFonts w:ascii="Times New Roman" w:eastAsia="Times New Roman" w:hAnsi="Times New Roman" w:cs="Times New Roman"/>
          <w:color w:val="000000" w:themeColor="text1"/>
          <w:sz w:val="28"/>
          <w:szCs w:val="28"/>
          <w:lang w:eastAsia="ru-RU"/>
        </w:rPr>
        <w:t xml:space="preserve">сновная часть доходов от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генерируется за счет </w:t>
      </w:r>
      <w:r>
        <w:rPr>
          <w:rFonts w:ascii="Times New Roman" w:eastAsia="Times New Roman" w:hAnsi="Times New Roman" w:cs="Times New Roman"/>
          <w:color w:val="000000" w:themeColor="text1"/>
          <w:sz w:val="28"/>
          <w:szCs w:val="28"/>
          <w:lang w:eastAsia="ru-RU"/>
        </w:rPr>
        <w:t xml:space="preserve">таких </w:t>
      </w:r>
      <w:r w:rsidR="009603A7" w:rsidRPr="00537E97">
        <w:rPr>
          <w:rFonts w:ascii="Times New Roman" w:eastAsia="Times New Roman" w:hAnsi="Times New Roman" w:cs="Times New Roman"/>
          <w:color w:val="000000" w:themeColor="text1"/>
          <w:sz w:val="28"/>
          <w:szCs w:val="28"/>
          <w:lang w:eastAsia="ru-RU"/>
        </w:rPr>
        <w:t>предоставляемых производителями</w:t>
      </w:r>
      <w:r>
        <w:rPr>
          <w:rFonts w:ascii="Times New Roman" w:eastAsia="Times New Roman" w:hAnsi="Times New Roman" w:cs="Times New Roman"/>
          <w:color w:val="000000" w:themeColor="text1"/>
          <w:sz w:val="28"/>
          <w:szCs w:val="28"/>
          <w:lang w:eastAsia="ru-RU"/>
        </w:rPr>
        <w:t xml:space="preserve"> услуг, как т</w:t>
      </w:r>
      <w:r w:rsidR="009603A7" w:rsidRPr="00537E97">
        <w:rPr>
          <w:rFonts w:ascii="Times New Roman" w:eastAsia="Times New Roman" w:hAnsi="Times New Roman" w:cs="Times New Roman"/>
          <w:color w:val="000000" w:themeColor="text1"/>
          <w:sz w:val="28"/>
          <w:szCs w:val="28"/>
          <w:lang w:eastAsia="ru-RU"/>
        </w:rPr>
        <w:t xml:space="preserve">ехническое обслуживание и ремонт. Следует отметить, что по мировым стандартам, производители оборудования получают прибыль в размере порядка 1%, в то время как, прибыль от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составляет более 10%</w:t>
      </w:r>
      <w:r w:rsidR="00D22B23" w:rsidRPr="00537E97">
        <w:rPr>
          <w:rFonts w:ascii="Times New Roman" w:eastAsia="Times New Roman" w:hAnsi="Times New Roman" w:cs="Times New Roman"/>
          <w:color w:val="000000" w:themeColor="text1"/>
          <w:sz w:val="28"/>
          <w:szCs w:val="28"/>
          <w:lang w:eastAsia="ru-RU"/>
        </w:rPr>
        <w:t xml:space="preserve"> [81]</w:t>
      </w:r>
      <w:r w:rsidR="009603A7" w:rsidRPr="00537E97">
        <w:rPr>
          <w:rFonts w:ascii="Times New Roman" w:eastAsia="Times New Roman" w:hAnsi="Times New Roman" w:cs="Times New Roman"/>
          <w:color w:val="000000" w:themeColor="text1"/>
          <w:sz w:val="28"/>
          <w:szCs w:val="28"/>
          <w:lang w:eastAsia="ru-RU"/>
        </w:rPr>
        <w:t>.</w:t>
      </w:r>
      <w:r w:rsidR="00EA78A5"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Много</w:t>
      </w:r>
      <w:r w:rsidR="00341D35">
        <w:rPr>
          <w:rFonts w:ascii="Times New Roman" w:eastAsia="Times New Roman" w:hAnsi="Times New Roman" w:cs="Times New Roman"/>
          <w:color w:val="000000" w:themeColor="text1"/>
          <w:sz w:val="28"/>
          <w:szCs w:val="28"/>
          <w:lang w:eastAsia="ru-RU"/>
        </w:rPr>
        <w:t>численны</w:t>
      </w:r>
      <w:r w:rsidR="009603A7" w:rsidRPr="00537E97">
        <w:rPr>
          <w:rFonts w:ascii="Times New Roman" w:eastAsia="Times New Roman" w:hAnsi="Times New Roman" w:cs="Times New Roman"/>
          <w:color w:val="000000" w:themeColor="text1"/>
          <w:sz w:val="28"/>
          <w:szCs w:val="28"/>
          <w:lang w:eastAsia="ru-RU"/>
        </w:rPr>
        <w:t xml:space="preserve">е исследования в 2000-е годы </w:t>
      </w:r>
      <w:r w:rsidR="00341D35">
        <w:rPr>
          <w:rFonts w:ascii="Times New Roman" w:eastAsia="Times New Roman" w:hAnsi="Times New Roman" w:cs="Times New Roman"/>
          <w:color w:val="000000" w:themeColor="text1"/>
          <w:sz w:val="28"/>
          <w:szCs w:val="28"/>
          <w:lang w:eastAsia="ru-RU"/>
        </w:rPr>
        <w:t xml:space="preserve">выявили 2 основных подхода к развитию </w:t>
      </w:r>
      <w:proofErr w:type="spellStart"/>
      <w:r w:rsidR="00341D35">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w:t>
      </w:r>
      <w:r w:rsidR="00341D35">
        <w:rPr>
          <w:rFonts w:ascii="Times New Roman" w:eastAsia="Times New Roman" w:hAnsi="Times New Roman" w:cs="Times New Roman"/>
          <w:color w:val="000000" w:themeColor="text1"/>
          <w:sz w:val="28"/>
          <w:szCs w:val="28"/>
          <w:lang w:eastAsia="ru-RU"/>
        </w:rPr>
        <w:t xml:space="preserve">1) </w:t>
      </w:r>
      <w:r w:rsidR="009603A7" w:rsidRPr="00537E97">
        <w:rPr>
          <w:rFonts w:ascii="Times New Roman" w:eastAsia="Times New Roman" w:hAnsi="Times New Roman" w:cs="Times New Roman"/>
          <w:color w:val="000000" w:themeColor="text1"/>
          <w:sz w:val="28"/>
          <w:szCs w:val="28"/>
          <w:lang w:eastAsia="ru-RU"/>
        </w:rPr>
        <w:t xml:space="preserve">как эволюционный путь, где нужно предложить поэтапный подход, </w:t>
      </w:r>
      <w:r w:rsidR="00341D35">
        <w:rPr>
          <w:rFonts w:ascii="Times New Roman" w:eastAsia="Times New Roman" w:hAnsi="Times New Roman" w:cs="Times New Roman"/>
          <w:color w:val="000000" w:themeColor="text1"/>
          <w:sz w:val="28"/>
          <w:szCs w:val="28"/>
          <w:lang w:eastAsia="ru-RU"/>
        </w:rPr>
        <w:t>2)</w:t>
      </w:r>
      <w:r w:rsidR="009603A7" w:rsidRPr="00537E97">
        <w:rPr>
          <w:rFonts w:ascii="Times New Roman" w:eastAsia="Times New Roman" w:hAnsi="Times New Roman" w:cs="Times New Roman"/>
          <w:color w:val="000000" w:themeColor="text1"/>
          <w:sz w:val="28"/>
          <w:szCs w:val="28"/>
          <w:lang w:eastAsia="ru-RU"/>
        </w:rPr>
        <w:t xml:space="preserve"> как революционное направление, в котором необходимо </w:t>
      </w:r>
      <w:r w:rsidR="00341D35">
        <w:rPr>
          <w:rFonts w:ascii="Times New Roman" w:eastAsia="Times New Roman" w:hAnsi="Times New Roman" w:cs="Times New Roman"/>
          <w:color w:val="000000" w:themeColor="text1"/>
          <w:sz w:val="28"/>
          <w:szCs w:val="28"/>
          <w:lang w:eastAsia="ru-RU"/>
        </w:rPr>
        <w:t>радикальное</w:t>
      </w:r>
      <w:r w:rsidR="009603A7" w:rsidRPr="00537E97">
        <w:rPr>
          <w:rFonts w:ascii="Times New Roman" w:eastAsia="Times New Roman" w:hAnsi="Times New Roman" w:cs="Times New Roman"/>
          <w:color w:val="000000" w:themeColor="text1"/>
          <w:sz w:val="28"/>
          <w:szCs w:val="28"/>
          <w:lang w:eastAsia="ru-RU"/>
        </w:rPr>
        <w:t xml:space="preserve"> использова</w:t>
      </w:r>
      <w:r w:rsidR="00341D35">
        <w:rPr>
          <w:rFonts w:ascii="Times New Roman" w:eastAsia="Times New Roman" w:hAnsi="Times New Roman" w:cs="Times New Roman"/>
          <w:color w:val="000000" w:themeColor="text1"/>
          <w:sz w:val="28"/>
          <w:szCs w:val="28"/>
          <w:lang w:eastAsia="ru-RU"/>
        </w:rPr>
        <w:t>ние</w:t>
      </w:r>
      <w:r w:rsidR="009603A7" w:rsidRPr="00537E97">
        <w:rPr>
          <w:rFonts w:ascii="Times New Roman" w:eastAsia="Times New Roman" w:hAnsi="Times New Roman" w:cs="Times New Roman"/>
          <w:color w:val="000000" w:themeColor="text1"/>
          <w:sz w:val="28"/>
          <w:szCs w:val="28"/>
          <w:lang w:eastAsia="ru-RU"/>
        </w:rPr>
        <w:t xml:space="preserve"> существующи</w:t>
      </w:r>
      <w:r w:rsidR="00341D35">
        <w:rPr>
          <w:rFonts w:ascii="Times New Roman" w:eastAsia="Times New Roman" w:hAnsi="Times New Roman" w:cs="Times New Roman"/>
          <w:color w:val="000000" w:themeColor="text1"/>
          <w:sz w:val="28"/>
          <w:szCs w:val="28"/>
          <w:lang w:eastAsia="ru-RU"/>
        </w:rPr>
        <w:t>х</w:t>
      </w:r>
      <w:r w:rsidR="009603A7" w:rsidRPr="00537E97">
        <w:rPr>
          <w:rFonts w:ascii="Times New Roman" w:eastAsia="Times New Roman" w:hAnsi="Times New Roman" w:cs="Times New Roman"/>
          <w:color w:val="000000" w:themeColor="text1"/>
          <w:sz w:val="28"/>
          <w:szCs w:val="28"/>
          <w:lang w:eastAsia="ru-RU"/>
        </w:rPr>
        <w:t xml:space="preserve"> навык</w:t>
      </w:r>
      <w:r w:rsidR="00341D35">
        <w:rPr>
          <w:rFonts w:ascii="Times New Roman" w:eastAsia="Times New Roman" w:hAnsi="Times New Roman" w:cs="Times New Roman"/>
          <w:color w:val="000000" w:themeColor="text1"/>
          <w:sz w:val="28"/>
          <w:szCs w:val="28"/>
          <w:lang w:eastAsia="ru-RU"/>
        </w:rPr>
        <w:t>ов</w:t>
      </w:r>
      <w:r w:rsidR="009603A7" w:rsidRPr="00537E97">
        <w:rPr>
          <w:rFonts w:ascii="Times New Roman" w:eastAsia="Times New Roman" w:hAnsi="Times New Roman" w:cs="Times New Roman"/>
          <w:color w:val="000000" w:themeColor="text1"/>
          <w:sz w:val="28"/>
          <w:szCs w:val="28"/>
          <w:lang w:eastAsia="ru-RU"/>
        </w:rPr>
        <w:t xml:space="preserve"> для достижения долгосрочных целей.</w:t>
      </w:r>
      <w:r w:rsidR="00A0293A" w:rsidRPr="00537E97">
        <w:rPr>
          <w:rFonts w:ascii="Times New Roman" w:eastAsia="Times New Roman" w:hAnsi="Times New Roman" w:cs="Times New Roman"/>
          <w:color w:val="000000" w:themeColor="text1"/>
          <w:sz w:val="28"/>
          <w:szCs w:val="28"/>
          <w:lang w:eastAsia="ru-RU"/>
        </w:rPr>
        <w:t xml:space="preserve"> </w:t>
      </w:r>
      <w:proofErr w:type="spellStart"/>
      <w:r w:rsidR="00CA4540">
        <w:rPr>
          <w:rFonts w:ascii="Times New Roman" w:eastAsia="Times New Roman" w:hAnsi="Times New Roman" w:cs="Times New Roman"/>
          <w:color w:val="000000" w:themeColor="text1"/>
          <w:sz w:val="28"/>
          <w:szCs w:val="28"/>
          <w:lang w:eastAsia="ru-RU"/>
        </w:rPr>
        <w:t>Сервитизация</w:t>
      </w:r>
      <w:proofErr w:type="spellEnd"/>
      <w:r w:rsidR="009603A7" w:rsidRPr="00537E97">
        <w:rPr>
          <w:rFonts w:ascii="Times New Roman" w:eastAsia="Times New Roman" w:hAnsi="Times New Roman" w:cs="Times New Roman"/>
          <w:color w:val="000000" w:themeColor="text1"/>
          <w:sz w:val="28"/>
          <w:szCs w:val="28"/>
          <w:lang w:eastAsia="ru-RU"/>
        </w:rPr>
        <w:t xml:space="preserve"> </w:t>
      </w:r>
      <w:r w:rsidR="00703DAB" w:rsidRPr="00537E97">
        <w:rPr>
          <w:rFonts w:ascii="Times New Roman" w:eastAsia="Times New Roman" w:hAnsi="Times New Roman" w:cs="Times New Roman"/>
          <w:color w:val="000000" w:themeColor="text1"/>
          <w:sz w:val="28"/>
          <w:szCs w:val="28"/>
          <w:lang w:eastAsia="ru-RU"/>
        </w:rPr>
        <w:t xml:space="preserve">представляет собой </w:t>
      </w:r>
      <w:r w:rsidR="00DA40E3" w:rsidRPr="00537E97">
        <w:rPr>
          <w:rFonts w:ascii="Times New Roman" w:eastAsia="Times New Roman" w:hAnsi="Times New Roman" w:cs="Times New Roman"/>
          <w:color w:val="000000" w:themeColor="text1"/>
          <w:sz w:val="28"/>
          <w:szCs w:val="28"/>
          <w:lang w:eastAsia="ru-RU"/>
        </w:rPr>
        <w:t>не просто сервис-ориентированную</w:t>
      </w:r>
      <w:r w:rsidR="009603A7" w:rsidRPr="00537E97">
        <w:rPr>
          <w:rFonts w:ascii="Times New Roman" w:eastAsia="Times New Roman" w:hAnsi="Times New Roman" w:cs="Times New Roman"/>
          <w:color w:val="000000" w:themeColor="text1"/>
          <w:sz w:val="28"/>
          <w:szCs w:val="28"/>
          <w:lang w:eastAsia="ru-RU"/>
        </w:rPr>
        <w:t xml:space="preserve"> маркетингов</w:t>
      </w:r>
      <w:r w:rsidR="00DA40E3" w:rsidRPr="00537E97">
        <w:rPr>
          <w:rFonts w:ascii="Times New Roman" w:eastAsia="Times New Roman" w:hAnsi="Times New Roman" w:cs="Times New Roman"/>
          <w:color w:val="000000" w:themeColor="text1"/>
          <w:sz w:val="28"/>
          <w:szCs w:val="28"/>
          <w:lang w:eastAsia="ru-RU"/>
        </w:rPr>
        <w:t>ую тактику</w:t>
      </w:r>
      <w:r w:rsidR="00703DAB" w:rsidRPr="00537E97">
        <w:rPr>
          <w:rFonts w:ascii="Times New Roman" w:eastAsia="Times New Roman" w:hAnsi="Times New Roman" w:cs="Times New Roman"/>
          <w:color w:val="000000" w:themeColor="text1"/>
          <w:sz w:val="28"/>
          <w:szCs w:val="28"/>
          <w:lang w:eastAsia="ru-RU"/>
        </w:rPr>
        <w:t xml:space="preserve">, это стратегическая переориентация, </w:t>
      </w:r>
      <w:r w:rsidR="009603A7" w:rsidRPr="00537E97">
        <w:rPr>
          <w:rFonts w:ascii="Times New Roman" w:eastAsia="Times New Roman" w:hAnsi="Times New Roman" w:cs="Times New Roman"/>
          <w:color w:val="000000" w:themeColor="text1"/>
          <w:sz w:val="28"/>
          <w:szCs w:val="28"/>
          <w:lang w:eastAsia="ru-RU"/>
        </w:rPr>
        <w:t>включающая увеличение прибыли, капитализа</w:t>
      </w:r>
      <w:r w:rsidR="00703DAB" w:rsidRPr="00537E97">
        <w:rPr>
          <w:rFonts w:ascii="Times New Roman" w:eastAsia="Times New Roman" w:hAnsi="Times New Roman" w:cs="Times New Roman"/>
          <w:color w:val="000000" w:themeColor="text1"/>
          <w:sz w:val="28"/>
          <w:szCs w:val="28"/>
          <w:lang w:eastAsia="ru-RU"/>
        </w:rPr>
        <w:t>цию бренда, лояльность клиентов</w:t>
      </w:r>
      <w:r w:rsidR="009603A7" w:rsidRPr="00537E97">
        <w:rPr>
          <w:rFonts w:ascii="Times New Roman" w:eastAsia="Times New Roman" w:hAnsi="Times New Roman" w:cs="Times New Roman"/>
          <w:color w:val="000000" w:themeColor="text1"/>
          <w:sz w:val="28"/>
          <w:szCs w:val="28"/>
          <w:lang w:eastAsia="ru-RU"/>
        </w:rPr>
        <w:t>.</w:t>
      </w:r>
      <w:r w:rsidR="00A0293A" w:rsidRPr="00537E97">
        <w:rPr>
          <w:rFonts w:ascii="Times New Roman" w:eastAsia="Times New Roman" w:hAnsi="Times New Roman" w:cs="Times New Roman"/>
          <w:color w:val="000000" w:themeColor="text1"/>
          <w:sz w:val="28"/>
          <w:szCs w:val="28"/>
          <w:lang w:eastAsia="ru-RU"/>
        </w:rPr>
        <w:t xml:space="preserve"> </w:t>
      </w:r>
      <w:proofErr w:type="spellStart"/>
      <w:r w:rsidR="009603A7" w:rsidRPr="00537E97">
        <w:rPr>
          <w:rFonts w:ascii="Times New Roman" w:hAnsi="Times New Roman" w:cs="Times New Roman"/>
          <w:color w:val="000000" w:themeColor="text1"/>
          <w:sz w:val="28"/>
          <w:szCs w:val="28"/>
        </w:rPr>
        <w:t>Сервитизация</w:t>
      </w:r>
      <w:proofErr w:type="spellEnd"/>
      <w:r w:rsidR="009603A7" w:rsidRPr="00537E97">
        <w:rPr>
          <w:rFonts w:ascii="Times New Roman" w:hAnsi="Times New Roman" w:cs="Times New Roman"/>
          <w:color w:val="000000" w:themeColor="text1"/>
          <w:sz w:val="28"/>
          <w:szCs w:val="28"/>
        </w:rPr>
        <w:t xml:space="preserve"> может принимать разные формы и полностью зависит от контекста производственного предприятия. Область данного исследования ограничена производителями, ориентированными на инновационный продукт для промышленного рынка, которые стремятся интегрировать больше услуг в свои традиционные предложения на основе продукта.</w:t>
      </w:r>
      <w:r w:rsidR="006D00A3">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Исследование сосредоточено на </w:t>
      </w:r>
      <w:r w:rsidR="00341D35">
        <w:rPr>
          <w:rFonts w:ascii="Times New Roman" w:hAnsi="Times New Roman" w:cs="Times New Roman"/>
          <w:color w:val="000000" w:themeColor="text1"/>
          <w:sz w:val="28"/>
          <w:szCs w:val="28"/>
        </w:rPr>
        <w:t>предприятиях</w:t>
      </w:r>
      <w:r w:rsidR="009603A7" w:rsidRPr="00537E97">
        <w:rPr>
          <w:rFonts w:ascii="Times New Roman" w:hAnsi="Times New Roman" w:cs="Times New Roman"/>
          <w:color w:val="000000" w:themeColor="text1"/>
          <w:sz w:val="28"/>
          <w:szCs w:val="28"/>
        </w:rPr>
        <w:t xml:space="preserve">, которые стремятся достичь более высокой степени обслуживания, независимо от </w:t>
      </w:r>
      <w:r w:rsidR="00341D35">
        <w:rPr>
          <w:rFonts w:ascii="Times New Roman" w:hAnsi="Times New Roman" w:cs="Times New Roman"/>
          <w:color w:val="000000" w:themeColor="text1"/>
          <w:sz w:val="28"/>
          <w:szCs w:val="28"/>
        </w:rPr>
        <w:t xml:space="preserve">выбранного ими пути: базовый </w:t>
      </w:r>
      <w:r w:rsidR="006D00A3">
        <w:rPr>
          <w:rFonts w:ascii="Times New Roman" w:hAnsi="Times New Roman" w:cs="Times New Roman"/>
          <w:color w:val="000000" w:themeColor="text1"/>
          <w:sz w:val="28"/>
          <w:szCs w:val="28"/>
        </w:rPr>
        <w:t xml:space="preserve">уровень </w:t>
      </w:r>
      <w:r w:rsidR="006D00A3" w:rsidRPr="00537E97">
        <w:rPr>
          <w:rFonts w:ascii="Times New Roman" w:hAnsi="Times New Roman" w:cs="Times New Roman"/>
          <w:color w:val="000000" w:themeColor="text1"/>
          <w:sz w:val="28"/>
          <w:szCs w:val="28"/>
        </w:rPr>
        <w:t>предлагаемых</w:t>
      </w:r>
      <w:r w:rsidR="009603A7" w:rsidRPr="00537E97">
        <w:rPr>
          <w:rFonts w:ascii="Times New Roman" w:hAnsi="Times New Roman" w:cs="Times New Roman"/>
          <w:color w:val="000000" w:themeColor="text1"/>
          <w:sz w:val="28"/>
          <w:szCs w:val="28"/>
        </w:rPr>
        <w:t xml:space="preserve"> услуг или </w:t>
      </w:r>
      <w:r w:rsidR="00341D35">
        <w:rPr>
          <w:rFonts w:ascii="Times New Roman" w:hAnsi="Times New Roman" w:cs="Times New Roman"/>
          <w:color w:val="000000" w:themeColor="text1"/>
          <w:sz w:val="28"/>
          <w:szCs w:val="28"/>
        </w:rPr>
        <w:t xml:space="preserve">продвинутая стратегия сервиса </w:t>
      </w:r>
      <w:r w:rsidR="00D22B23" w:rsidRPr="00537E97">
        <w:rPr>
          <w:rFonts w:ascii="Times New Roman" w:hAnsi="Times New Roman" w:cs="Times New Roman"/>
          <w:color w:val="000000" w:themeColor="text1"/>
          <w:sz w:val="28"/>
          <w:szCs w:val="28"/>
        </w:rPr>
        <w:t>[82</w:t>
      </w:r>
      <w:r w:rsidR="009603A7" w:rsidRPr="00537E97">
        <w:rPr>
          <w:rFonts w:ascii="Times New Roman" w:hAnsi="Times New Roman" w:cs="Times New Roman"/>
          <w:color w:val="000000" w:themeColor="text1"/>
          <w:sz w:val="28"/>
          <w:szCs w:val="28"/>
        </w:rPr>
        <w:t>].</w:t>
      </w:r>
      <w:r w:rsidR="00055019" w:rsidRPr="00537E97">
        <w:rPr>
          <w:rFonts w:ascii="Times New Roman" w:hAnsi="Times New Roman" w:cs="Times New Roman"/>
          <w:color w:val="000000" w:themeColor="text1"/>
          <w:sz w:val="28"/>
          <w:szCs w:val="28"/>
        </w:rPr>
        <w:t xml:space="preserve"> Например, в отрасли машиностроения прибыль от оказания услуг помимо продажи самой </w:t>
      </w:r>
      <w:r w:rsidR="00055019" w:rsidRPr="00537E97">
        <w:rPr>
          <w:rFonts w:ascii="Times New Roman" w:hAnsi="Times New Roman" w:cs="Times New Roman"/>
          <w:color w:val="000000" w:themeColor="text1"/>
          <w:sz w:val="28"/>
          <w:szCs w:val="28"/>
        </w:rPr>
        <w:lastRenderedPageBreak/>
        <w:t xml:space="preserve">техники составляет 50-75%, </w:t>
      </w:r>
      <w:r w:rsidR="00B41658">
        <w:rPr>
          <w:rFonts w:ascii="Times New Roman" w:hAnsi="Times New Roman" w:cs="Times New Roman"/>
          <w:color w:val="000000" w:themeColor="text1"/>
          <w:sz w:val="28"/>
          <w:szCs w:val="28"/>
        </w:rPr>
        <w:t>при этом доля услуг</w:t>
      </w:r>
      <w:r w:rsidR="00055019" w:rsidRPr="00537E97">
        <w:rPr>
          <w:rFonts w:ascii="Times New Roman" w:hAnsi="Times New Roman" w:cs="Times New Roman"/>
          <w:color w:val="000000" w:themeColor="text1"/>
          <w:sz w:val="28"/>
          <w:szCs w:val="28"/>
        </w:rPr>
        <w:t xml:space="preserve"> в выручке</w:t>
      </w:r>
      <w:r w:rsidR="00B41658">
        <w:rPr>
          <w:rFonts w:ascii="Times New Roman" w:hAnsi="Times New Roman" w:cs="Times New Roman"/>
          <w:color w:val="000000" w:themeColor="text1"/>
          <w:sz w:val="28"/>
          <w:szCs w:val="28"/>
        </w:rPr>
        <w:t xml:space="preserve"> составляет</w:t>
      </w:r>
      <w:r w:rsidR="00055019" w:rsidRPr="00537E97">
        <w:rPr>
          <w:rFonts w:ascii="Times New Roman" w:hAnsi="Times New Roman" w:cs="Times New Roman"/>
          <w:color w:val="000000" w:themeColor="text1"/>
          <w:sz w:val="28"/>
          <w:szCs w:val="28"/>
        </w:rPr>
        <w:t xml:space="preserve"> около 20%. </w:t>
      </w:r>
    </w:p>
    <w:p w14:paraId="5AD40D31" w14:textId="2AAC3D92" w:rsidR="00CD4E30"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Анализ данных проводился при помощи двух программ для анализа данных: программ</w:t>
      </w:r>
      <w:r w:rsidR="00B41658">
        <w:rPr>
          <w:rFonts w:ascii="Times New Roman" w:hAnsi="Times New Roman" w:cs="Times New Roman"/>
          <w:color w:val="000000" w:themeColor="text1"/>
          <w:sz w:val="28"/>
          <w:szCs w:val="28"/>
        </w:rPr>
        <w:t>ы</w:t>
      </w:r>
      <w:r w:rsidRPr="00537E97">
        <w:rPr>
          <w:rFonts w:ascii="Times New Roman" w:hAnsi="Times New Roman" w:cs="Times New Roman"/>
          <w:color w:val="000000" w:themeColor="text1"/>
          <w:sz w:val="28"/>
          <w:szCs w:val="28"/>
        </w:rPr>
        <w:t xml:space="preserve"> R, предназначенной для статистических вычислений и графического анализа и PLS-анализ, реализованный в программном продукте </w:t>
      </w:r>
      <w:proofErr w:type="spellStart"/>
      <w:r w:rsidRPr="00537E97">
        <w:rPr>
          <w:rFonts w:ascii="Times New Roman" w:hAnsi="Times New Roman" w:cs="Times New Roman"/>
          <w:color w:val="000000" w:themeColor="text1"/>
          <w:sz w:val="28"/>
          <w:szCs w:val="28"/>
        </w:rPr>
        <w:t>SmartPLS</w:t>
      </w:r>
      <w:proofErr w:type="spellEnd"/>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bdr w:val="none" w:sz="0" w:space="0" w:color="auto" w:frame="1"/>
        </w:rPr>
        <w:t xml:space="preserve"> </w:t>
      </w:r>
      <w:proofErr w:type="spellStart"/>
      <w:r w:rsidRPr="00537E97">
        <w:rPr>
          <w:rFonts w:ascii="Times New Roman" w:hAnsi="Times New Roman" w:cs="Times New Roman"/>
          <w:color w:val="000000" w:themeColor="text1"/>
          <w:sz w:val="28"/>
          <w:szCs w:val="28"/>
        </w:rPr>
        <w:t>SmartPLS</w:t>
      </w:r>
      <w:proofErr w:type="spellEnd"/>
      <w:r w:rsidRPr="00537E97">
        <w:rPr>
          <w:rFonts w:ascii="Times New Roman" w:hAnsi="Times New Roman" w:cs="Times New Roman"/>
          <w:color w:val="000000" w:themeColor="text1"/>
          <w:sz w:val="28"/>
          <w:szCs w:val="28"/>
        </w:rPr>
        <w:t xml:space="preserve"> </w:t>
      </w:r>
      <w:proofErr w:type="gramStart"/>
      <w:r w:rsidRPr="00537E97">
        <w:rPr>
          <w:rFonts w:ascii="Times New Roman" w:hAnsi="Times New Roman" w:cs="Times New Roman"/>
          <w:color w:val="000000" w:themeColor="text1"/>
          <w:sz w:val="28"/>
          <w:szCs w:val="28"/>
        </w:rPr>
        <w:t>- это</w:t>
      </w:r>
      <w:proofErr w:type="gramEnd"/>
      <w:r w:rsidRPr="00537E97">
        <w:rPr>
          <w:rFonts w:ascii="Times New Roman" w:hAnsi="Times New Roman" w:cs="Times New Roman"/>
          <w:color w:val="000000" w:themeColor="text1"/>
          <w:sz w:val="28"/>
          <w:szCs w:val="28"/>
        </w:rPr>
        <w:t xml:space="preserve"> программное обеспечение с графическим пользовательским интерфейсом для моделирования структурных уравнений (SEM) на основе дисперсии с использованием метода моделирования траектории частичных наименьших квадратов (PLS)</w:t>
      </w:r>
      <w:r w:rsidR="00D22B23" w:rsidRPr="00537E97">
        <w:rPr>
          <w:rFonts w:ascii="Times New Roman" w:hAnsi="Times New Roman" w:cs="Times New Roman"/>
          <w:color w:val="000000" w:themeColor="text1"/>
          <w:sz w:val="28"/>
          <w:szCs w:val="28"/>
        </w:rPr>
        <w:t xml:space="preserve"> [83]</w:t>
      </w:r>
      <w:r w:rsidRPr="00537E97">
        <w:rPr>
          <w:rFonts w:ascii="Times New Roman" w:hAnsi="Times New Roman" w:cs="Times New Roman"/>
          <w:color w:val="000000" w:themeColor="text1"/>
          <w:sz w:val="28"/>
          <w:szCs w:val="28"/>
        </w:rPr>
        <w:t xml:space="preserve">. Помимо оценки моделей траекторий с помощью скрытых переменных с использованием алгоритма PLS-SEM, программное обеспечение вычисляет стандартные критерии оценки результатов и поддерживает дополнительные статистические анализы. </w:t>
      </w:r>
      <w:r w:rsidR="00AD2172" w:rsidRPr="00537E97">
        <w:rPr>
          <w:rFonts w:ascii="Times New Roman" w:hAnsi="Times New Roman" w:cs="Times New Roman"/>
          <w:color w:val="000000" w:themeColor="text1"/>
          <w:sz w:val="28"/>
          <w:szCs w:val="28"/>
        </w:rPr>
        <w:t>R -</w:t>
      </w:r>
      <w:r w:rsidRPr="00537E97">
        <w:rPr>
          <w:rFonts w:ascii="Times New Roman" w:hAnsi="Times New Roman" w:cs="Times New Roman"/>
          <w:color w:val="000000" w:themeColor="text1"/>
          <w:sz w:val="28"/>
          <w:szCs w:val="28"/>
        </w:rPr>
        <w:t> язык программирования</w:t>
      </w:r>
      <w:r w:rsidR="00703DAB" w:rsidRPr="00537E97">
        <w:rPr>
          <w:rFonts w:ascii="Times New Roman" w:hAnsi="Times New Roman" w:cs="Times New Roman"/>
          <w:color w:val="000000" w:themeColor="text1"/>
          <w:sz w:val="28"/>
          <w:szCs w:val="28"/>
        </w:rPr>
        <w:t xml:space="preserve">, который </w:t>
      </w:r>
      <w:r w:rsidRPr="00537E97">
        <w:rPr>
          <w:rFonts w:ascii="Times New Roman" w:hAnsi="Times New Roman" w:cs="Times New Roman"/>
          <w:color w:val="000000" w:themeColor="text1"/>
          <w:sz w:val="28"/>
          <w:szCs w:val="28"/>
        </w:rPr>
        <w:t>статистическ</w:t>
      </w:r>
      <w:r w:rsidR="00703DAB" w:rsidRPr="00537E97">
        <w:rPr>
          <w:rFonts w:ascii="Times New Roman" w:hAnsi="Times New Roman" w:cs="Times New Roman"/>
          <w:color w:val="000000" w:themeColor="text1"/>
          <w:sz w:val="28"/>
          <w:szCs w:val="28"/>
        </w:rPr>
        <w:t>и</w:t>
      </w:r>
      <w:r w:rsidRPr="00537E97">
        <w:rPr>
          <w:rFonts w:ascii="Times New Roman" w:hAnsi="Times New Roman" w:cs="Times New Roman"/>
          <w:color w:val="000000" w:themeColor="text1"/>
          <w:sz w:val="28"/>
          <w:szCs w:val="28"/>
        </w:rPr>
        <w:t xml:space="preserve"> обраб</w:t>
      </w:r>
      <w:r w:rsidR="00703DAB" w:rsidRPr="00537E97">
        <w:rPr>
          <w:rFonts w:ascii="Times New Roman" w:hAnsi="Times New Roman" w:cs="Times New Roman"/>
          <w:color w:val="000000" w:themeColor="text1"/>
          <w:sz w:val="28"/>
          <w:szCs w:val="28"/>
        </w:rPr>
        <w:t xml:space="preserve">атывает </w:t>
      </w:r>
      <w:r w:rsidRPr="00537E97">
        <w:rPr>
          <w:rFonts w:ascii="Times New Roman" w:hAnsi="Times New Roman" w:cs="Times New Roman"/>
          <w:color w:val="000000" w:themeColor="text1"/>
          <w:sz w:val="28"/>
          <w:szCs w:val="28"/>
        </w:rPr>
        <w:t>данны</w:t>
      </w:r>
      <w:r w:rsidR="00703DAB" w:rsidRPr="00537E97">
        <w:rPr>
          <w:rFonts w:ascii="Times New Roman" w:hAnsi="Times New Roman" w:cs="Times New Roman"/>
          <w:color w:val="000000" w:themeColor="text1"/>
          <w:sz w:val="28"/>
          <w:szCs w:val="28"/>
        </w:rPr>
        <w:t>е</w:t>
      </w:r>
      <w:r w:rsidRPr="00537E97">
        <w:rPr>
          <w:rFonts w:ascii="Times New Roman" w:hAnsi="Times New Roman" w:cs="Times New Roman"/>
          <w:color w:val="000000" w:themeColor="text1"/>
          <w:sz w:val="28"/>
          <w:szCs w:val="28"/>
        </w:rPr>
        <w:t>. </w:t>
      </w:r>
      <w:r w:rsidR="00BE6AC3" w:rsidRPr="00537E97">
        <w:rPr>
          <w:rFonts w:ascii="Times New Roman" w:hAnsi="Times New Roman" w:cs="Times New Roman"/>
          <w:color w:val="000000" w:themeColor="text1"/>
          <w:sz w:val="28"/>
          <w:szCs w:val="28"/>
        </w:rPr>
        <w:t xml:space="preserve">Программа </w:t>
      </w:r>
      <w:r w:rsidRPr="00537E97">
        <w:rPr>
          <w:rFonts w:ascii="Times New Roman" w:hAnsi="Times New Roman" w:cs="Times New Roman"/>
          <w:color w:val="000000" w:themeColor="text1"/>
          <w:sz w:val="28"/>
          <w:szCs w:val="28"/>
        </w:rPr>
        <w:t xml:space="preserve">R </w:t>
      </w:r>
      <w:r w:rsidR="00BE6AC3" w:rsidRPr="00537E97">
        <w:rPr>
          <w:rFonts w:ascii="Times New Roman" w:hAnsi="Times New Roman" w:cs="Times New Roman"/>
          <w:color w:val="000000" w:themeColor="text1"/>
          <w:sz w:val="28"/>
          <w:szCs w:val="28"/>
        </w:rPr>
        <w:t xml:space="preserve">имеет </w:t>
      </w:r>
      <w:r w:rsidRPr="00537E97">
        <w:rPr>
          <w:rFonts w:ascii="Times New Roman" w:hAnsi="Times New Roman" w:cs="Times New Roman"/>
          <w:color w:val="000000" w:themeColor="text1"/>
          <w:sz w:val="28"/>
          <w:szCs w:val="28"/>
        </w:rPr>
        <w:t>широко</w:t>
      </w:r>
      <w:r w:rsidR="00BE6AC3" w:rsidRPr="00537E97">
        <w:rPr>
          <w:rFonts w:ascii="Times New Roman" w:hAnsi="Times New Roman" w:cs="Times New Roman"/>
          <w:color w:val="000000" w:themeColor="text1"/>
          <w:sz w:val="28"/>
          <w:szCs w:val="28"/>
        </w:rPr>
        <w:t xml:space="preserve">е применение для анализа данных, является стандартом среди </w:t>
      </w:r>
      <w:r w:rsidRPr="00537E97">
        <w:rPr>
          <w:rFonts w:ascii="Times New Roman" w:hAnsi="Times New Roman" w:cs="Times New Roman"/>
          <w:color w:val="000000" w:themeColor="text1"/>
          <w:sz w:val="28"/>
          <w:szCs w:val="28"/>
        </w:rPr>
        <w:t>статистических программ.</w:t>
      </w:r>
      <w:r w:rsidR="00A0293A" w:rsidRPr="00537E97">
        <w:rPr>
          <w:rFonts w:ascii="Times New Roman" w:hAnsi="Times New Roman" w:cs="Times New Roman"/>
          <w:color w:val="000000" w:themeColor="text1"/>
          <w:sz w:val="28"/>
          <w:szCs w:val="28"/>
        </w:rPr>
        <w:t xml:space="preserve"> </w:t>
      </w:r>
    </w:p>
    <w:p w14:paraId="5AD40D33" w14:textId="74EC3F1E"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Новизна исследования заключается в </w:t>
      </w:r>
      <w:r w:rsidR="00703DAB" w:rsidRPr="00537E97">
        <w:rPr>
          <w:rFonts w:ascii="Times New Roman" w:hAnsi="Times New Roman" w:cs="Times New Roman"/>
          <w:color w:val="000000" w:themeColor="text1"/>
          <w:sz w:val="28"/>
          <w:szCs w:val="28"/>
        </w:rPr>
        <w:t>применении для анализа</w:t>
      </w:r>
      <w:r w:rsidRPr="00537E97">
        <w:rPr>
          <w:rFonts w:ascii="Times New Roman" w:hAnsi="Times New Roman" w:cs="Times New Roman"/>
          <w:color w:val="000000" w:themeColor="text1"/>
          <w:sz w:val="28"/>
          <w:szCs w:val="28"/>
        </w:rPr>
        <w:t xml:space="preserve"> ряд</w:t>
      </w:r>
      <w:r w:rsidR="00703DAB" w:rsidRPr="00537E97">
        <w:rPr>
          <w:rFonts w:ascii="Times New Roman" w:hAnsi="Times New Roman" w:cs="Times New Roman"/>
          <w:color w:val="000000" w:themeColor="text1"/>
          <w:sz w:val="28"/>
          <w:szCs w:val="28"/>
        </w:rPr>
        <w:t>а</w:t>
      </w:r>
      <w:r w:rsidRPr="00537E97">
        <w:rPr>
          <w:rFonts w:ascii="Times New Roman" w:hAnsi="Times New Roman" w:cs="Times New Roman"/>
          <w:color w:val="000000" w:themeColor="text1"/>
          <w:sz w:val="28"/>
          <w:szCs w:val="28"/>
        </w:rPr>
        <w:t xml:space="preserve"> факторов, которые могут объяснить большую часть различий в воздействии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способствующие тем самым большей производительности предприятия. В данной главе представлены основные принципы моделирования, используемые для формирования структуры со скрытыми переменными. Концептуальные рамки представлены внутренними и внешними факторами, которые влияют на стратегию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предприятии. </w:t>
      </w:r>
    </w:p>
    <w:p w14:paraId="5AD40D34" w14:textId="77777777" w:rsidR="00565F4E" w:rsidRPr="00537E97" w:rsidRDefault="00565F4E" w:rsidP="00565F4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ходе подготовки к исследованию выстраиваются следующие исследовательские вопросы:</w:t>
      </w:r>
    </w:p>
    <w:p w14:paraId="5AD40D35" w14:textId="77777777" w:rsidR="00565F4E" w:rsidRPr="00537E97" w:rsidRDefault="00565F4E" w:rsidP="009B536A">
      <w:pPr>
        <w:pStyle w:val="a4"/>
        <w:numPr>
          <w:ilvl w:val="0"/>
          <w:numId w:val="15"/>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 клиенты относятся к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
    <w:p w14:paraId="5AD40D36" w14:textId="77F6FFD9" w:rsidR="00565F4E" w:rsidRPr="00537E97" w:rsidRDefault="00565F4E" w:rsidP="009B536A">
      <w:pPr>
        <w:pStyle w:val="a4"/>
        <w:numPr>
          <w:ilvl w:val="0"/>
          <w:numId w:val="15"/>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Какие </w:t>
      </w:r>
      <w:r w:rsidR="00B41658">
        <w:rPr>
          <w:rFonts w:ascii="Times New Roman" w:hAnsi="Times New Roman" w:cs="Times New Roman"/>
          <w:color w:val="000000" w:themeColor="text1"/>
          <w:sz w:val="28"/>
          <w:szCs w:val="28"/>
        </w:rPr>
        <w:t xml:space="preserve">направления </w:t>
      </w:r>
      <w:r w:rsidRPr="00537E97">
        <w:rPr>
          <w:rFonts w:ascii="Times New Roman" w:hAnsi="Times New Roman" w:cs="Times New Roman"/>
          <w:color w:val="000000" w:themeColor="text1"/>
          <w:sz w:val="28"/>
          <w:szCs w:val="28"/>
        </w:rPr>
        <w:t xml:space="preserve">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используют промышленные компании Казахстана?</w:t>
      </w:r>
    </w:p>
    <w:p w14:paraId="5AD40D37" w14:textId="77777777" w:rsidR="00565F4E" w:rsidRPr="00537E97" w:rsidRDefault="00565F4E" w:rsidP="009B536A">
      <w:pPr>
        <w:pStyle w:val="a4"/>
        <w:numPr>
          <w:ilvl w:val="0"/>
          <w:numId w:val="15"/>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Что мотивирует казахстанские промышленные компании применять стратегию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
    <w:p w14:paraId="5AD40D38" w14:textId="77777777" w:rsidR="00565F4E" w:rsidRPr="00537E97" w:rsidRDefault="00565F4E" w:rsidP="009B536A">
      <w:pPr>
        <w:pStyle w:val="a4"/>
        <w:numPr>
          <w:ilvl w:val="0"/>
          <w:numId w:val="15"/>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 оценить успех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
    <w:p w14:paraId="5AD40D39" w14:textId="77777777" w:rsidR="00565F4E" w:rsidRPr="00537E97" w:rsidRDefault="00565F4E" w:rsidP="009B536A">
      <w:pPr>
        <w:pStyle w:val="a4"/>
        <w:numPr>
          <w:ilvl w:val="0"/>
          <w:numId w:val="15"/>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 влияет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финансовые показатели компании?</w:t>
      </w:r>
    </w:p>
    <w:p w14:paraId="5AD40D3A" w14:textId="77777777" w:rsidR="00565F4E" w:rsidRPr="00537E97" w:rsidRDefault="00565F4E" w:rsidP="009B536A">
      <w:pPr>
        <w:pStyle w:val="a4"/>
        <w:numPr>
          <w:ilvl w:val="0"/>
          <w:numId w:val="15"/>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 влияет мотивация 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промышленных компаниях Казахстана? </w:t>
      </w:r>
    </w:p>
    <w:p w14:paraId="5AD40D3B" w14:textId="77777777" w:rsidR="009603A7" w:rsidRPr="00537E97" w:rsidRDefault="000B75F3"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lang w:val="kk-KZ"/>
        </w:rPr>
        <w:t>А</w:t>
      </w:r>
      <w:proofErr w:type="spellStart"/>
      <w:r w:rsidR="009603A7" w:rsidRPr="00537E97">
        <w:rPr>
          <w:rFonts w:ascii="Times New Roman" w:hAnsi="Times New Roman" w:cs="Times New Roman"/>
          <w:color w:val="000000" w:themeColor="text1"/>
          <w:sz w:val="28"/>
          <w:szCs w:val="28"/>
        </w:rPr>
        <w:t>нализ</w:t>
      </w:r>
      <w:proofErr w:type="spellEnd"/>
      <w:r w:rsidR="009603A7" w:rsidRPr="00537E97">
        <w:rPr>
          <w:rFonts w:ascii="Times New Roman" w:hAnsi="Times New Roman" w:cs="Times New Roman"/>
          <w:color w:val="000000" w:themeColor="text1"/>
          <w:sz w:val="28"/>
          <w:szCs w:val="28"/>
        </w:rPr>
        <w:t xml:space="preserve"> причинно-следственных связей требует концептуальной основы, должен быть обоснованным теоретически. Как упоминалось ранее в первой главе, стратегия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берет свое нач</w:t>
      </w:r>
      <w:r w:rsidR="00CB7975" w:rsidRPr="00537E97">
        <w:rPr>
          <w:rFonts w:ascii="Times New Roman" w:hAnsi="Times New Roman" w:cs="Times New Roman"/>
          <w:color w:val="000000" w:themeColor="text1"/>
          <w:sz w:val="28"/>
          <w:szCs w:val="28"/>
        </w:rPr>
        <w:t>ало из множества различных теоре</w:t>
      </w:r>
      <w:r w:rsidR="009603A7" w:rsidRPr="00537E97">
        <w:rPr>
          <w:rFonts w:ascii="Times New Roman" w:hAnsi="Times New Roman" w:cs="Times New Roman"/>
          <w:color w:val="000000" w:themeColor="text1"/>
          <w:sz w:val="28"/>
          <w:szCs w:val="28"/>
        </w:rPr>
        <w:t>тических перспектив, например, т</w:t>
      </w:r>
      <w:r w:rsidR="00D22B23" w:rsidRPr="00537E97">
        <w:rPr>
          <w:rFonts w:ascii="Times New Roman" w:hAnsi="Times New Roman" w:cs="Times New Roman"/>
          <w:color w:val="000000" w:themeColor="text1"/>
          <w:sz w:val="28"/>
          <w:szCs w:val="28"/>
        </w:rPr>
        <w:t>еория организационной экологии,</w:t>
      </w:r>
      <w:r w:rsidR="009603A7" w:rsidRPr="00537E97">
        <w:rPr>
          <w:rFonts w:ascii="Times New Roman" w:hAnsi="Times New Roman" w:cs="Times New Roman"/>
          <w:color w:val="000000" w:themeColor="text1"/>
          <w:sz w:val="28"/>
          <w:szCs w:val="28"/>
        </w:rPr>
        <w:t xml:space="preserve"> теория не</w:t>
      </w:r>
      <w:r w:rsidR="00D22B23" w:rsidRPr="00537E97">
        <w:rPr>
          <w:rFonts w:ascii="Times New Roman" w:hAnsi="Times New Roman" w:cs="Times New Roman"/>
          <w:color w:val="000000" w:themeColor="text1"/>
          <w:sz w:val="28"/>
          <w:szCs w:val="28"/>
        </w:rPr>
        <w:t>предвиденных обстоятельств</w:t>
      </w:r>
      <w:r w:rsidR="009603A7" w:rsidRPr="00537E97">
        <w:rPr>
          <w:rFonts w:ascii="Times New Roman" w:hAnsi="Times New Roman" w:cs="Times New Roman"/>
          <w:color w:val="000000" w:themeColor="text1"/>
          <w:sz w:val="28"/>
          <w:szCs w:val="28"/>
        </w:rPr>
        <w:t>, теория гибридных предложений и динамические возможн</w:t>
      </w:r>
      <w:r w:rsidR="00D22B23" w:rsidRPr="00537E97">
        <w:rPr>
          <w:rFonts w:ascii="Times New Roman" w:hAnsi="Times New Roman" w:cs="Times New Roman"/>
          <w:color w:val="000000" w:themeColor="text1"/>
          <w:sz w:val="28"/>
          <w:szCs w:val="28"/>
        </w:rPr>
        <w:t>ости, теория роста предприятия, теория игр, теория агентства</w:t>
      </w:r>
      <w:r w:rsidR="009603A7" w:rsidRPr="00537E97">
        <w:rPr>
          <w:rFonts w:ascii="Times New Roman" w:hAnsi="Times New Roman" w:cs="Times New Roman"/>
          <w:color w:val="000000" w:themeColor="text1"/>
          <w:sz w:val="28"/>
          <w:szCs w:val="28"/>
        </w:rPr>
        <w:t>, теория социальных с</w:t>
      </w:r>
      <w:r w:rsidR="00D22B23" w:rsidRPr="00537E97">
        <w:rPr>
          <w:rFonts w:ascii="Times New Roman" w:hAnsi="Times New Roman" w:cs="Times New Roman"/>
          <w:color w:val="000000" w:themeColor="text1"/>
          <w:sz w:val="28"/>
          <w:szCs w:val="28"/>
        </w:rPr>
        <w:t>етей и теория затрат [84]</w:t>
      </w:r>
      <w:r w:rsidR="009603A7" w:rsidRPr="00537E97">
        <w:rPr>
          <w:rFonts w:ascii="Times New Roman" w:hAnsi="Times New Roman" w:cs="Times New Roman"/>
          <w:color w:val="000000" w:themeColor="text1"/>
          <w:sz w:val="28"/>
          <w:szCs w:val="28"/>
        </w:rPr>
        <w:t>.</w:t>
      </w:r>
      <w:r w:rsidR="00D22B23"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 </w:t>
      </w:r>
    </w:p>
    <w:p w14:paraId="5AD40D3C" w14:textId="77777777" w:rsidR="00EA78A5" w:rsidRPr="00537E97" w:rsidRDefault="00876163"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По мнению автора, э</w:t>
      </w:r>
      <w:r w:rsidR="009603A7" w:rsidRPr="00537E97">
        <w:rPr>
          <w:rFonts w:ascii="Times New Roman" w:hAnsi="Times New Roman" w:cs="Times New Roman"/>
          <w:color w:val="000000" w:themeColor="text1"/>
          <w:sz w:val="28"/>
          <w:szCs w:val="28"/>
        </w:rPr>
        <w:t xml:space="preserve">то подтверждает мнение большинства специалистов в области теории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о том, что не существует единой теоретической основы для развития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и ее влияния на маркетинговую </w:t>
      </w:r>
      <w:r w:rsidR="009603A7" w:rsidRPr="00537E97">
        <w:rPr>
          <w:rFonts w:ascii="Times New Roman" w:hAnsi="Times New Roman" w:cs="Times New Roman"/>
          <w:color w:val="000000" w:themeColor="text1"/>
          <w:sz w:val="28"/>
          <w:szCs w:val="28"/>
        </w:rPr>
        <w:lastRenderedPageBreak/>
        <w:t xml:space="preserve">эффективность предприятия. Предыдущие эмпирические исследования не дали результатов в плане выявления сложных взаимосвязей между предшествующими теориями для развития услуг, стратегиями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и производительности предприятия. Следовательно, оптимальная организационная структура должна быть скорректирована с учетом конкретной непредвиденной ситуации, такой как стратегия, технология или любая возникающая неопределенность при сфокусированных усилиях. </w:t>
      </w:r>
    </w:p>
    <w:p w14:paraId="5AD40D3D" w14:textId="77777777" w:rsidR="000D0742" w:rsidRPr="00537E97" w:rsidRDefault="00D22B23"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Ученые </w:t>
      </w:r>
      <w:proofErr w:type="spellStart"/>
      <w:r w:rsidRPr="00537E97">
        <w:rPr>
          <w:rFonts w:ascii="Times New Roman" w:hAnsi="Times New Roman" w:cs="Times New Roman"/>
          <w:color w:val="000000" w:themeColor="text1"/>
          <w:sz w:val="28"/>
          <w:szCs w:val="28"/>
        </w:rPr>
        <w:t>Барлей</w:t>
      </w:r>
      <w:proofErr w:type="spellEnd"/>
      <w:r w:rsidRPr="00537E97">
        <w:rPr>
          <w:rFonts w:ascii="Times New Roman" w:hAnsi="Times New Roman" w:cs="Times New Roman"/>
          <w:color w:val="000000" w:themeColor="text1"/>
          <w:sz w:val="28"/>
          <w:szCs w:val="28"/>
        </w:rPr>
        <w:t xml:space="preserve"> и </w:t>
      </w:r>
      <w:proofErr w:type="spellStart"/>
      <w:r w:rsidRPr="00537E97">
        <w:rPr>
          <w:rFonts w:ascii="Times New Roman" w:hAnsi="Times New Roman" w:cs="Times New Roman"/>
          <w:color w:val="000000" w:themeColor="text1"/>
          <w:sz w:val="28"/>
          <w:szCs w:val="28"/>
        </w:rPr>
        <w:t>Тидд</w:t>
      </w:r>
      <w:proofErr w:type="spellEnd"/>
      <w:r w:rsidRPr="00537E97">
        <w:rPr>
          <w:rFonts w:ascii="Times New Roman" w:hAnsi="Times New Roman" w:cs="Times New Roman"/>
          <w:color w:val="000000" w:themeColor="text1"/>
          <w:sz w:val="28"/>
          <w:szCs w:val="28"/>
        </w:rPr>
        <w:t xml:space="preserve"> [85</w:t>
      </w:r>
      <w:r w:rsidR="009603A7" w:rsidRPr="00537E97">
        <w:rPr>
          <w:rFonts w:ascii="Times New Roman" w:hAnsi="Times New Roman" w:cs="Times New Roman"/>
          <w:color w:val="000000" w:themeColor="text1"/>
          <w:sz w:val="28"/>
          <w:szCs w:val="28"/>
        </w:rPr>
        <w:t xml:space="preserve">] попытались уточнить методологические и теоретические основы теории непредвиденных обстоятельств, и в ходе исследования обнаружили, что моделирование при случаях непредвиденных обстоятельств можно использовать для понимания взаимосвязи между двумя переменными в двустороннем взаимодействии. </w:t>
      </w:r>
    </w:p>
    <w:p w14:paraId="5AD40D3E" w14:textId="77777777" w:rsidR="00EA78A5" w:rsidRPr="00537E97" w:rsidRDefault="00D67B5D" w:rsidP="009B536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w:t>
      </w:r>
      <w:r w:rsidR="009603A7" w:rsidRPr="00537E97">
        <w:rPr>
          <w:rFonts w:ascii="Times New Roman" w:hAnsi="Times New Roman" w:cs="Times New Roman"/>
          <w:color w:val="000000" w:themeColor="text1"/>
          <w:sz w:val="28"/>
          <w:szCs w:val="28"/>
        </w:rPr>
        <w:t>остулированные гипотезы, разработанные для этого исследования, основаны на предыдущих исследованиях в промышленном маркетинге, стратегическом менеджменте, инновационном менеджменте, операционном менеджменте, системном дизайне и маркетинге.</w:t>
      </w:r>
      <w:r w:rsidR="009B536A" w:rsidRPr="00537E97">
        <w:rPr>
          <w:rFonts w:ascii="Times New Roman" w:hAnsi="Times New Roman" w:cs="Times New Roman"/>
          <w:color w:val="000000" w:themeColor="text1"/>
          <w:sz w:val="28"/>
          <w:szCs w:val="28"/>
        </w:rPr>
        <w:t xml:space="preserve"> </w:t>
      </w:r>
    </w:p>
    <w:p w14:paraId="5AD40D42" w14:textId="6E54E798" w:rsidR="009603A7" w:rsidRPr="00537E97" w:rsidRDefault="006238AC" w:rsidP="00CE3D89">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Рынок вынуждает предприятия предоставлять </w:t>
      </w:r>
      <w:r w:rsidR="009603A7" w:rsidRPr="00537E97">
        <w:rPr>
          <w:rFonts w:ascii="Times New Roman" w:hAnsi="Times New Roman" w:cs="Times New Roman"/>
          <w:color w:val="000000" w:themeColor="text1"/>
          <w:sz w:val="28"/>
          <w:szCs w:val="28"/>
        </w:rPr>
        <w:t>минимальн</w:t>
      </w:r>
      <w:r w:rsidRPr="00537E97">
        <w:rPr>
          <w:rFonts w:ascii="Times New Roman" w:hAnsi="Times New Roman" w:cs="Times New Roman"/>
          <w:color w:val="000000" w:themeColor="text1"/>
          <w:sz w:val="28"/>
          <w:szCs w:val="28"/>
        </w:rPr>
        <w:t>ый</w:t>
      </w:r>
      <w:r w:rsidR="009603A7" w:rsidRPr="00537E97">
        <w:rPr>
          <w:rFonts w:ascii="Times New Roman" w:hAnsi="Times New Roman" w:cs="Times New Roman"/>
          <w:color w:val="000000" w:themeColor="text1"/>
          <w:sz w:val="28"/>
          <w:szCs w:val="28"/>
        </w:rPr>
        <w:t xml:space="preserve"> уров</w:t>
      </w:r>
      <w:r w:rsidRPr="00537E97">
        <w:rPr>
          <w:rFonts w:ascii="Times New Roman" w:hAnsi="Times New Roman" w:cs="Times New Roman"/>
          <w:color w:val="000000" w:themeColor="text1"/>
          <w:sz w:val="28"/>
          <w:szCs w:val="28"/>
        </w:rPr>
        <w:t xml:space="preserve">ень </w:t>
      </w:r>
      <w:r w:rsidR="009603A7" w:rsidRPr="00537E97">
        <w:rPr>
          <w:rFonts w:ascii="Times New Roman" w:hAnsi="Times New Roman" w:cs="Times New Roman"/>
          <w:color w:val="000000" w:themeColor="text1"/>
          <w:sz w:val="28"/>
          <w:szCs w:val="28"/>
        </w:rPr>
        <w:t>сервиса. </w:t>
      </w:r>
      <w:r w:rsidR="00002166">
        <w:rPr>
          <w:rFonts w:ascii="Times New Roman" w:hAnsi="Times New Roman" w:cs="Times New Roman"/>
          <w:color w:val="000000" w:themeColor="text1"/>
          <w:sz w:val="28"/>
          <w:szCs w:val="28"/>
        </w:rPr>
        <w:t>Однако для увеличения показателей прибыли необходимо менять бизнес-стратегии, так, и</w:t>
      </w:r>
      <w:r w:rsidR="009603A7" w:rsidRPr="00537E97">
        <w:rPr>
          <w:rFonts w:ascii="Times New Roman" w:hAnsi="Times New Roman" w:cs="Times New Roman"/>
          <w:color w:val="000000" w:themeColor="text1"/>
          <w:sz w:val="28"/>
          <w:szCs w:val="28"/>
        </w:rPr>
        <w:t xml:space="preserve">сследование </w:t>
      </w:r>
      <w:proofErr w:type="spellStart"/>
      <w:r w:rsidR="009603A7" w:rsidRPr="00537E97">
        <w:rPr>
          <w:rFonts w:ascii="Times New Roman" w:hAnsi="Times New Roman" w:cs="Times New Roman"/>
          <w:color w:val="000000" w:themeColor="text1"/>
          <w:sz w:val="28"/>
          <w:szCs w:val="28"/>
        </w:rPr>
        <w:t>Вильякайнена</w:t>
      </w:r>
      <w:proofErr w:type="spellEnd"/>
      <w:r w:rsidR="009603A7" w:rsidRPr="00537E97">
        <w:rPr>
          <w:rFonts w:ascii="Times New Roman" w:hAnsi="Times New Roman" w:cs="Times New Roman"/>
          <w:color w:val="000000" w:themeColor="text1"/>
          <w:sz w:val="28"/>
          <w:szCs w:val="28"/>
        </w:rPr>
        <w:t xml:space="preserve"> и Тойвонена </w:t>
      </w:r>
      <w:r w:rsidR="00D22B23" w:rsidRPr="00537E97">
        <w:rPr>
          <w:rFonts w:ascii="Times New Roman" w:hAnsi="Times New Roman" w:cs="Times New Roman"/>
          <w:color w:val="000000" w:themeColor="text1"/>
          <w:sz w:val="28"/>
          <w:szCs w:val="28"/>
        </w:rPr>
        <w:t>[86</w:t>
      </w:r>
      <w:r w:rsidR="009603A7" w:rsidRPr="00537E97">
        <w:rPr>
          <w:rFonts w:ascii="Times New Roman" w:hAnsi="Times New Roman" w:cs="Times New Roman"/>
          <w:color w:val="000000" w:themeColor="text1"/>
          <w:sz w:val="28"/>
          <w:szCs w:val="28"/>
        </w:rPr>
        <w:t xml:space="preserve">] показало, что </w:t>
      </w:r>
      <w:r w:rsidRPr="00537E97">
        <w:rPr>
          <w:rFonts w:ascii="Times New Roman" w:hAnsi="Times New Roman" w:cs="Times New Roman"/>
          <w:color w:val="000000" w:themeColor="text1"/>
          <w:sz w:val="28"/>
          <w:szCs w:val="28"/>
        </w:rPr>
        <w:t xml:space="preserve">с </w:t>
      </w:r>
      <w:r w:rsidR="009603A7" w:rsidRPr="00537E97">
        <w:rPr>
          <w:rFonts w:ascii="Times New Roman" w:hAnsi="Times New Roman" w:cs="Times New Roman"/>
          <w:color w:val="000000" w:themeColor="text1"/>
          <w:sz w:val="28"/>
          <w:szCs w:val="28"/>
        </w:rPr>
        <w:t>рост</w:t>
      </w:r>
      <w:r w:rsidRPr="00537E97">
        <w:rPr>
          <w:rFonts w:ascii="Times New Roman" w:hAnsi="Times New Roman" w:cs="Times New Roman"/>
          <w:color w:val="000000" w:themeColor="text1"/>
          <w:sz w:val="28"/>
          <w:szCs w:val="28"/>
        </w:rPr>
        <w:t>ом</w:t>
      </w:r>
      <w:r w:rsidR="009603A7" w:rsidRPr="00537E97">
        <w:rPr>
          <w:rFonts w:ascii="Times New Roman" w:hAnsi="Times New Roman" w:cs="Times New Roman"/>
          <w:color w:val="000000" w:themeColor="text1"/>
          <w:sz w:val="28"/>
          <w:szCs w:val="28"/>
        </w:rPr>
        <w:t xml:space="preserve"> уровня сервиса </w:t>
      </w:r>
      <w:r w:rsidRPr="00537E97">
        <w:rPr>
          <w:rFonts w:ascii="Times New Roman" w:hAnsi="Times New Roman" w:cs="Times New Roman"/>
          <w:color w:val="000000" w:themeColor="text1"/>
          <w:sz w:val="28"/>
          <w:szCs w:val="28"/>
        </w:rPr>
        <w:t>раст</w:t>
      </w:r>
      <w:r w:rsidR="00002166">
        <w:rPr>
          <w:rFonts w:ascii="Times New Roman" w:hAnsi="Times New Roman" w:cs="Times New Roman"/>
          <w:color w:val="000000" w:themeColor="text1"/>
          <w:sz w:val="28"/>
          <w:szCs w:val="28"/>
        </w:rPr>
        <w:t>у</w:t>
      </w:r>
      <w:r w:rsidRPr="00537E97">
        <w:rPr>
          <w:rFonts w:ascii="Times New Roman" w:hAnsi="Times New Roman" w:cs="Times New Roman"/>
          <w:color w:val="000000" w:themeColor="text1"/>
          <w:sz w:val="28"/>
          <w:szCs w:val="28"/>
        </w:rPr>
        <w:t xml:space="preserve">т и </w:t>
      </w:r>
      <w:r w:rsidR="000213EC" w:rsidRPr="00537E97">
        <w:rPr>
          <w:rFonts w:ascii="Times New Roman" w:hAnsi="Times New Roman" w:cs="Times New Roman"/>
          <w:color w:val="000000" w:themeColor="text1"/>
          <w:sz w:val="28"/>
          <w:szCs w:val="28"/>
        </w:rPr>
        <w:t>объем</w:t>
      </w:r>
      <w:r w:rsidR="00002166">
        <w:rPr>
          <w:rFonts w:ascii="Times New Roman" w:hAnsi="Times New Roman" w:cs="Times New Roman"/>
          <w:color w:val="000000" w:themeColor="text1"/>
          <w:sz w:val="28"/>
          <w:szCs w:val="28"/>
        </w:rPr>
        <w:t>ы</w:t>
      </w:r>
      <w:r w:rsidR="000213EC" w:rsidRPr="00537E97">
        <w:rPr>
          <w:rFonts w:ascii="Times New Roman" w:hAnsi="Times New Roman" w:cs="Times New Roman"/>
          <w:color w:val="000000" w:themeColor="text1"/>
          <w:sz w:val="28"/>
          <w:szCs w:val="28"/>
        </w:rPr>
        <w:t xml:space="preserve"> продаж,</w:t>
      </w:r>
      <w:r w:rsidR="002054DB" w:rsidRPr="00537E97">
        <w:rPr>
          <w:rFonts w:ascii="Times New Roman" w:hAnsi="Times New Roman" w:cs="Times New Roman"/>
          <w:color w:val="000000" w:themeColor="text1"/>
          <w:sz w:val="28"/>
          <w:szCs w:val="28"/>
        </w:rPr>
        <w:t xml:space="preserve"> и</w:t>
      </w:r>
      <w:r w:rsidR="009603A7" w:rsidRPr="00537E97">
        <w:rPr>
          <w:rFonts w:ascii="Times New Roman" w:hAnsi="Times New Roman" w:cs="Times New Roman"/>
          <w:color w:val="000000" w:themeColor="text1"/>
          <w:sz w:val="28"/>
          <w:szCs w:val="28"/>
        </w:rPr>
        <w:t xml:space="preserve"> доход</w:t>
      </w:r>
      <w:r w:rsidRPr="00537E97">
        <w:rPr>
          <w:rFonts w:ascii="Times New Roman" w:hAnsi="Times New Roman" w:cs="Times New Roman"/>
          <w:color w:val="000000" w:themeColor="text1"/>
          <w:sz w:val="28"/>
          <w:szCs w:val="28"/>
        </w:rPr>
        <w:t>ы</w:t>
      </w:r>
      <w:r w:rsidR="009603A7" w:rsidRPr="00537E97">
        <w:rPr>
          <w:rFonts w:ascii="Times New Roman" w:hAnsi="Times New Roman" w:cs="Times New Roman"/>
          <w:color w:val="000000" w:themeColor="text1"/>
          <w:sz w:val="28"/>
          <w:szCs w:val="28"/>
        </w:rPr>
        <w:t xml:space="preserve">. </w:t>
      </w:r>
      <w:r w:rsidR="00002166">
        <w:rPr>
          <w:rFonts w:ascii="Times New Roman" w:hAnsi="Times New Roman" w:cs="Times New Roman"/>
          <w:color w:val="000000" w:themeColor="text1"/>
          <w:sz w:val="28"/>
          <w:szCs w:val="28"/>
        </w:rPr>
        <w:t>В связи с этим, з</w:t>
      </w:r>
      <w:r w:rsidR="009603A7" w:rsidRPr="00537E97">
        <w:rPr>
          <w:rFonts w:ascii="Times New Roman" w:hAnsi="Times New Roman" w:cs="Times New Roman"/>
          <w:color w:val="000000" w:themeColor="text1"/>
          <w:sz w:val="28"/>
          <w:szCs w:val="28"/>
        </w:rPr>
        <w:t>адача службы маркетинга</w:t>
      </w:r>
      <w:r w:rsidRPr="00537E97">
        <w:rPr>
          <w:rFonts w:ascii="Times New Roman" w:hAnsi="Times New Roman" w:cs="Times New Roman"/>
          <w:color w:val="000000" w:themeColor="text1"/>
          <w:sz w:val="28"/>
          <w:szCs w:val="28"/>
        </w:rPr>
        <w:t xml:space="preserve"> на предприятии</w:t>
      </w:r>
      <w:r w:rsidR="009603A7" w:rsidRPr="00537E97">
        <w:rPr>
          <w:rFonts w:ascii="Times New Roman" w:hAnsi="Times New Roman" w:cs="Times New Roman"/>
          <w:color w:val="000000" w:themeColor="text1"/>
          <w:sz w:val="28"/>
          <w:szCs w:val="28"/>
        </w:rPr>
        <w:t xml:space="preserve"> заключается в </w:t>
      </w:r>
      <w:r w:rsidRPr="00537E97">
        <w:rPr>
          <w:rFonts w:ascii="Times New Roman" w:hAnsi="Times New Roman" w:cs="Times New Roman"/>
          <w:color w:val="000000" w:themeColor="text1"/>
          <w:sz w:val="28"/>
          <w:szCs w:val="28"/>
        </w:rPr>
        <w:t xml:space="preserve">формировании оптимального </w:t>
      </w:r>
      <w:r w:rsidR="009603A7" w:rsidRPr="00537E97">
        <w:rPr>
          <w:rFonts w:ascii="Times New Roman" w:hAnsi="Times New Roman" w:cs="Times New Roman"/>
          <w:color w:val="000000" w:themeColor="text1"/>
          <w:sz w:val="28"/>
          <w:szCs w:val="28"/>
        </w:rPr>
        <w:t>уровня сервиса.</w:t>
      </w:r>
      <w:r w:rsidR="006D00A3">
        <w:rPr>
          <w:rFonts w:ascii="Times New Roman" w:hAnsi="Times New Roman" w:cs="Times New Roman"/>
          <w:color w:val="000000" w:themeColor="text1"/>
          <w:sz w:val="28"/>
          <w:szCs w:val="28"/>
        </w:rPr>
        <w:t xml:space="preserve"> </w:t>
      </w:r>
      <w:r w:rsidR="00BE6AC3" w:rsidRPr="00537E97">
        <w:rPr>
          <w:rFonts w:ascii="Times New Roman" w:hAnsi="Times New Roman" w:cs="Times New Roman"/>
          <w:color w:val="000000" w:themeColor="text1"/>
          <w:sz w:val="28"/>
          <w:szCs w:val="28"/>
        </w:rPr>
        <w:t>Для оценки конкурентоспособности н</w:t>
      </w:r>
      <w:r w:rsidR="009603A7" w:rsidRPr="00537E97">
        <w:rPr>
          <w:rFonts w:ascii="Times New Roman" w:hAnsi="Times New Roman" w:cs="Times New Roman"/>
          <w:color w:val="000000" w:themeColor="text1"/>
          <w:sz w:val="28"/>
          <w:szCs w:val="28"/>
        </w:rPr>
        <w:t xml:space="preserve">аряду с показателями размера прибыли </w:t>
      </w:r>
      <w:r w:rsidR="00BE6AC3" w:rsidRPr="00537E97">
        <w:rPr>
          <w:rFonts w:ascii="Times New Roman" w:hAnsi="Times New Roman" w:cs="Times New Roman"/>
          <w:color w:val="000000" w:themeColor="text1"/>
          <w:sz w:val="28"/>
          <w:szCs w:val="28"/>
        </w:rPr>
        <w:t xml:space="preserve">используют и показатели доли продаж предприятия в общем объеме рынка. Лидерство по показателям прибыльности становится недостаточным, предприятия стремятся завоевать сильные позиции и относительно доли рынка. Стремление к высоким конкурентным позициям приводит к необходимости четкого установления своих позиций на рынке. </w:t>
      </w:r>
      <w:r w:rsidR="009603A7" w:rsidRPr="00537E97">
        <w:rPr>
          <w:rFonts w:ascii="Times New Roman" w:hAnsi="Times New Roman" w:cs="Times New Roman"/>
          <w:color w:val="000000" w:themeColor="text1"/>
          <w:sz w:val="28"/>
          <w:szCs w:val="28"/>
        </w:rPr>
        <w:t xml:space="preserve">Исследования американских специалистов </w:t>
      </w:r>
      <w:proofErr w:type="spellStart"/>
      <w:r w:rsidR="009603A7" w:rsidRPr="00537E97">
        <w:rPr>
          <w:rFonts w:ascii="Times New Roman" w:hAnsi="Times New Roman" w:cs="Times New Roman"/>
          <w:color w:val="000000" w:themeColor="text1"/>
          <w:sz w:val="28"/>
          <w:szCs w:val="28"/>
        </w:rPr>
        <w:t>Баласубраматьяна</w:t>
      </w:r>
      <w:proofErr w:type="spellEnd"/>
      <w:r w:rsidR="009603A7" w:rsidRPr="00537E97">
        <w:rPr>
          <w:rFonts w:ascii="Times New Roman" w:hAnsi="Times New Roman" w:cs="Times New Roman"/>
          <w:color w:val="000000" w:themeColor="text1"/>
          <w:sz w:val="28"/>
          <w:szCs w:val="28"/>
        </w:rPr>
        <w:t xml:space="preserve"> и Кумара </w:t>
      </w:r>
      <w:r w:rsidR="00D22B23" w:rsidRPr="00537E97">
        <w:rPr>
          <w:rFonts w:ascii="Times New Roman" w:hAnsi="Times New Roman" w:cs="Times New Roman"/>
          <w:color w:val="000000" w:themeColor="text1"/>
          <w:sz w:val="28"/>
          <w:szCs w:val="28"/>
        </w:rPr>
        <w:t>[87</w:t>
      </w:r>
      <w:r w:rsidR="009603A7" w:rsidRPr="00537E97">
        <w:rPr>
          <w:rFonts w:ascii="Times New Roman" w:hAnsi="Times New Roman" w:cs="Times New Roman"/>
          <w:color w:val="000000" w:themeColor="text1"/>
          <w:sz w:val="28"/>
          <w:szCs w:val="28"/>
        </w:rPr>
        <w:t xml:space="preserve">] </w:t>
      </w:r>
      <w:r w:rsidR="00BE6AC3" w:rsidRPr="00537E97">
        <w:rPr>
          <w:rFonts w:ascii="Times New Roman" w:hAnsi="Times New Roman" w:cs="Times New Roman"/>
          <w:color w:val="000000" w:themeColor="text1"/>
          <w:sz w:val="28"/>
          <w:szCs w:val="28"/>
        </w:rPr>
        <w:t xml:space="preserve">показали </w:t>
      </w:r>
      <w:r w:rsidR="009603A7" w:rsidRPr="00537E97">
        <w:rPr>
          <w:rFonts w:ascii="Times New Roman" w:hAnsi="Times New Roman" w:cs="Times New Roman"/>
          <w:color w:val="000000" w:themeColor="text1"/>
          <w:sz w:val="28"/>
          <w:szCs w:val="28"/>
        </w:rPr>
        <w:t>прям</w:t>
      </w:r>
      <w:r w:rsidR="00BE6AC3" w:rsidRPr="00537E97">
        <w:rPr>
          <w:rFonts w:ascii="Times New Roman" w:hAnsi="Times New Roman" w:cs="Times New Roman"/>
          <w:color w:val="000000" w:themeColor="text1"/>
          <w:sz w:val="28"/>
          <w:szCs w:val="28"/>
        </w:rPr>
        <w:t>ую</w:t>
      </w:r>
      <w:r w:rsidR="009603A7" w:rsidRPr="00537E97">
        <w:rPr>
          <w:rFonts w:ascii="Times New Roman" w:hAnsi="Times New Roman" w:cs="Times New Roman"/>
          <w:color w:val="000000" w:themeColor="text1"/>
          <w:sz w:val="28"/>
          <w:szCs w:val="28"/>
        </w:rPr>
        <w:t xml:space="preserve"> </w:t>
      </w:r>
      <w:r w:rsidR="00717238" w:rsidRPr="00537E97">
        <w:rPr>
          <w:rFonts w:ascii="Times New Roman" w:hAnsi="Times New Roman" w:cs="Times New Roman"/>
          <w:color w:val="000000" w:themeColor="text1"/>
          <w:sz w:val="28"/>
          <w:szCs w:val="28"/>
        </w:rPr>
        <w:t>взаимосвязь</w:t>
      </w:r>
      <w:r w:rsidR="009603A7" w:rsidRPr="00537E97">
        <w:rPr>
          <w:rFonts w:ascii="Times New Roman" w:hAnsi="Times New Roman" w:cs="Times New Roman"/>
          <w:color w:val="000000" w:themeColor="text1"/>
          <w:sz w:val="28"/>
          <w:szCs w:val="28"/>
        </w:rPr>
        <w:t xml:space="preserve"> между </w:t>
      </w:r>
      <w:r w:rsidR="00BE6AC3" w:rsidRPr="00537E97">
        <w:rPr>
          <w:rFonts w:ascii="Times New Roman" w:hAnsi="Times New Roman" w:cs="Times New Roman"/>
          <w:color w:val="000000" w:themeColor="text1"/>
          <w:sz w:val="28"/>
          <w:szCs w:val="28"/>
        </w:rPr>
        <w:t xml:space="preserve">показателями прибыльности и </w:t>
      </w:r>
      <w:r w:rsidR="009603A7" w:rsidRPr="00537E97">
        <w:rPr>
          <w:rFonts w:ascii="Times New Roman" w:hAnsi="Times New Roman" w:cs="Times New Roman"/>
          <w:color w:val="000000" w:themeColor="text1"/>
          <w:sz w:val="28"/>
          <w:szCs w:val="28"/>
        </w:rPr>
        <w:t>долей рынка.</w:t>
      </w:r>
      <w:r w:rsidR="0027307D"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Следуя этому обоснованию, выдвигаются следующие гипотезы:</w:t>
      </w:r>
    </w:p>
    <w:p w14:paraId="5AD40D43" w14:textId="77777777" w:rsidR="009603A7" w:rsidRPr="00537E97" w:rsidRDefault="009603A7" w:rsidP="000E7D8A">
      <w:pPr>
        <w:pStyle w:val="a4"/>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lang w:val="en-US"/>
        </w:rPr>
        <w:t>H</w:t>
      </w:r>
      <w:r w:rsidR="00044C96" w:rsidRPr="00537E97">
        <w:rPr>
          <w:rFonts w:ascii="Times New Roman" w:hAnsi="Times New Roman" w:cs="Times New Roman"/>
          <w:color w:val="000000" w:themeColor="text1"/>
          <w:sz w:val="28"/>
          <w:szCs w:val="28"/>
        </w:rPr>
        <w:t xml:space="preserve">1: </w:t>
      </w:r>
      <w:r w:rsidRPr="00537E97">
        <w:rPr>
          <w:rFonts w:ascii="Times New Roman" w:hAnsi="Times New Roman" w:cs="Times New Roman"/>
          <w:color w:val="000000" w:themeColor="text1"/>
          <w:sz w:val="28"/>
          <w:szCs w:val="28"/>
        </w:rPr>
        <w:t xml:space="preserve">Чем выше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промышленном предприят</w:t>
      </w:r>
      <w:r w:rsidR="00044C96" w:rsidRPr="00537E97">
        <w:rPr>
          <w:rFonts w:ascii="Times New Roman" w:hAnsi="Times New Roman" w:cs="Times New Roman"/>
          <w:color w:val="000000" w:themeColor="text1"/>
          <w:sz w:val="28"/>
          <w:szCs w:val="28"/>
        </w:rPr>
        <w:t>ии, тем выше показатели прибыли</w:t>
      </w:r>
      <w:r w:rsidRPr="00537E97">
        <w:rPr>
          <w:rFonts w:ascii="Times New Roman" w:hAnsi="Times New Roman" w:cs="Times New Roman"/>
          <w:color w:val="000000" w:themeColor="text1"/>
          <w:sz w:val="28"/>
          <w:szCs w:val="28"/>
        </w:rPr>
        <w:t>.</w:t>
      </w:r>
    </w:p>
    <w:p w14:paraId="5AD40D44" w14:textId="77777777" w:rsidR="009603A7" w:rsidRPr="00537E97" w:rsidRDefault="00044C96" w:rsidP="000E7D8A">
      <w:pPr>
        <w:pStyle w:val="a4"/>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Н2</w:t>
      </w:r>
      <w:proofErr w:type="gramStart"/>
      <w:r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Чем</w:t>
      </w:r>
      <w:proofErr w:type="gramEnd"/>
      <w:r w:rsidR="009603A7" w:rsidRPr="00537E97">
        <w:rPr>
          <w:rFonts w:ascii="Times New Roman" w:hAnsi="Times New Roman" w:cs="Times New Roman"/>
          <w:color w:val="000000" w:themeColor="text1"/>
          <w:sz w:val="28"/>
          <w:szCs w:val="28"/>
        </w:rPr>
        <w:t xml:space="preserve"> выше 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на промышленном предприятии, тем больше доля рынка, занимаемая ко</w:t>
      </w:r>
      <w:r w:rsidRPr="00537E97">
        <w:rPr>
          <w:rFonts w:ascii="Times New Roman" w:hAnsi="Times New Roman" w:cs="Times New Roman"/>
          <w:color w:val="000000" w:themeColor="text1"/>
          <w:sz w:val="28"/>
          <w:szCs w:val="28"/>
        </w:rPr>
        <w:t>мпанией.</w:t>
      </w:r>
    </w:p>
    <w:p w14:paraId="5AD40D46" w14:textId="0D75C10C" w:rsidR="009603A7" w:rsidRPr="00537E97" w:rsidRDefault="009603A7" w:rsidP="0027307D">
      <w:pPr>
        <w:pStyle w:val="a4"/>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настоящее время, когда </w:t>
      </w:r>
      <w:r w:rsidR="00002166">
        <w:rPr>
          <w:rFonts w:ascii="Times New Roman" w:hAnsi="Times New Roman" w:cs="Times New Roman"/>
          <w:color w:val="000000" w:themeColor="text1"/>
          <w:sz w:val="28"/>
          <w:szCs w:val="28"/>
        </w:rPr>
        <w:t xml:space="preserve">на рынке усиливается </w:t>
      </w:r>
      <w:r w:rsidRPr="00537E97">
        <w:rPr>
          <w:rFonts w:ascii="Times New Roman" w:hAnsi="Times New Roman" w:cs="Times New Roman"/>
          <w:color w:val="000000" w:themeColor="text1"/>
          <w:sz w:val="28"/>
          <w:szCs w:val="28"/>
        </w:rPr>
        <w:t>конкуренция</w:t>
      </w:r>
      <w:r w:rsidR="00002166">
        <w:rPr>
          <w:rFonts w:ascii="Times New Roman" w:hAnsi="Times New Roman" w:cs="Times New Roman"/>
          <w:color w:val="000000" w:themeColor="text1"/>
          <w:sz w:val="28"/>
          <w:szCs w:val="28"/>
        </w:rPr>
        <w:t xml:space="preserve"> и </w:t>
      </w:r>
      <w:r w:rsidRPr="00537E97">
        <w:rPr>
          <w:rFonts w:ascii="Times New Roman" w:hAnsi="Times New Roman" w:cs="Times New Roman"/>
          <w:color w:val="000000" w:themeColor="text1"/>
          <w:sz w:val="28"/>
          <w:szCs w:val="28"/>
        </w:rPr>
        <w:t xml:space="preserve">у клиентов появляются новые потребности, </w:t>
      </w:r>
      <w:r w:rsidR="00002166">
        <w:rPr>
          <w:rFonts w:ascii="Times New Roman" w:hAnsi="Times New Roman" w:cs="Times New Roman"/>
          <w:color w:val="000000" w:themeColor="text1"/>
          <w:sz w:val="28"/>
          <w:szCs w:val="28"/>
        </w:rPr>
        <w:t xml:space="preserve">предприятия на промышленном рынке </w:t>
      </w:r>
      <w:r w:rsidRPr="00537E97">
        <w:rPr>
          <w:rFonts w:ascii="Times New Roman" w:hAnsi="Times New Roman" w:cs="Times New Roman"/>
          <w:color w:val="000000" w:themeColor="text1"/>
          <w:sz w:val="28"/>
          <w:szCs w:val="28"/>
        </w:rPr>
        <w:t xml:space="preserve">должны </w:t>
      </w:r>
      <w:r w:rsidR="00002166">
        <w:rPr>
          <w:rFonts w:ascii="Times New Roman" w:hAnsi="Times New Roman" w:cs="Times New Roman"/>
          <w:color w:val="000000" w:themeColor="text1"/>
          <w:sz w:val="28"/>
          <w:szCs w:val="28"/>
        </w:rPr>
        <w:t xml:space="preserve">все больше фокусироваться на построении </w:t>
      </w:r>
      <w:r w:rsidRPr="00537E97">
        <w:rPr>
          <w:rFonts w:ascii="Times New Roman" w:hAnsi="Times New Roman" w:cs="Times New Roman"/>
          <w:color w:val="000000" w:themeColor="text1"/>
          <w:sz w:val="28"/>
          <w:szCs w:val="28"/>
        </w:rPr>
        <w:t xml:space="preserve">взаимоотношений с клиентами. Вайс и </w:t>
      </w:r>
      <w:proofErr w:type="spellStart"/>
      <w:r w:rsidRPr="00537E97">
        <w:rPr>
          <w:rFonts w:ascii="Times New Roman" w:hAnsi="Times New Roman" w:cs="Times New Roman"/>
          <w:color w:val="000000" w:themeColor="text1"/>
          <w:sz w:val="28"/>
          <w:szCs w:val="28"/>
        </w:rPr>
        <w:t>Баумагартнер</w:t>
      </w:r>
      <w:proofErr w:type="spellEnd"/>
      <w:r w:rsidRPr="00537E97">
        <w:rPr>
          <w:rFonts w:ascii="Times New Roman" w:hAnsi="Times New Roman" w:cs="Times New Roman"/>
          <w:color w:val="000000" w:themeColor="text1"/>
          <w:sz w:val="28"/>
          <w:szCs w:val="28"/>
        </w:rPr>
        <w:t xml:space="preserve"> </w:t>
      </w:r>
      <w:r w:rsidRPr="00537E97">
        <w:rPr>
          <w:color w:val="000000" w:themeColor="text1"/>
          <w:sz w:val="28"/>
          <w:szCs w:val="28"/>
        </w:rPr>
        <w:t>[</w:t>
      </w:r>
      <w:r w:rsidR="00D22B23" w:rsidRPr="00537E97">
        <w:rPr>
          <w:rFonts w:ascii="Times New Roman" w:hAnsi="Times New Roman" w:cs="Times New Roman"/>
          <w:color w:val="000000" w:themeColor="text1"/>
          <w:sz w:val="28"/>
          <w:szCs w:val="28"/>
        </w:rPr>
        <w:t>88</w:t>
      </w:r>
      <w:r w:rsidRPr="00537E97">
        <w:rPr>
          <w:rFonts w:ascii="Times New Roman" w:hAnsi="Times New Roman" w:cs="Times New Roman"/>
          <w:color w:val="000000" w:themeColor="text1"/>
          <w:sz w:val="28"/>
          <w:szCs w:val="28"/>
        </w:rPr>
        <w:t>] утверждают, что производственные компании должны начать чаще взаимодействовать с</w:t>
      </w:r>
      <w:r w:rsidR="009B536A" w:rsidRPr="00537E97">
        <w:rPr>
          <w:rFonts w:ascii="Times New Roman" w:hAnsi="Times New Roman" w:cs="Times New Roman"/>
          <w:color w:val="000000" w:themeColor="text1"/>
          <w:sz w:val="28"/>
          <w:szCs w:val="28"/>
        </w:rPr>
        <w:t xml:space="preserve"> клиентами</w:t>
      </w:r>
      <w:r w:rsidR="00002166">
        <w:rPr>
          <w:rFonts w:ascii="Times New Roman" w:hAnsi="Times New Roman" w:cs="Times New Roman"/>
          <w:color w:val="000000" w:themeColor="text1"/>
          <w:sz w:val="28"/>
          <w:szCs w:val="28"/>
        </w:rPr>
        <w:t xml:space="preserve"> и </w:t>
      </w:r>
      <w:r w:rsidR="009B536A" w:rsidRPr="00537E97">
        <w:rPr>
          <w:rFonts w:ascii="Times New Roman" w:hAnsi="Times New Roman" w:cs="Times New Roman"/>
          <w:color w:val="000000" w:themeColor="text1"/>
          <w:sz w:val="28"/>
          <w:szCs w:val="28"/>
        </w:rPr>
        <w:t>с поставщиками</w:t>
      </w:r>
      <w:r w:rsidRPr="00537E97">
        <w:rPr>
          <w:rFonts w:ascii="Times New Roman" w:hAnsi="Times New Roman" w:cs="Times New Roman"/>
          <w:color w:val="000000" w:themeColor="text1"/>
          <w:sz w:val="28"/>
          <w:szCs w:val="28"/>
        </w:rPr>
        <w:t xml:space="preserve">. Стратегические решения при </w:t>
      </w:r>
      <w:r w:rsidR="00002166">
        <w:rPr>
          <w:rFonts w:ascii="Times New Roman" w:hAnsi="Times New Roman" w:cs="Times New Roman"/>
          <w:color w:val="000000" w:themeColor="text1"/>
          <w:sz w:val="28"/>
          <w:szCs w:val="28"/>
        </w:rPr>
        <w:t>реализации стратегии</w:t>
      </w:r>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требуют изменения мотивов компании к ее внедрению.</w:t>
      </w:r>
      <w:r w:rsidR="00022330"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Исследования ученого </w:t>
      </w:r>
      <w:proofErr w:type="spellStart"/>
      <w:r w:rsidRPr="00537E97">
        <w:rPr>
          <w:rFonts w:ascii="Times New Roman" w:hAnsi="Times New Roman" w:cs="Times New Roman"/>
          <w:color w:val="000000" w:themeColor="text1"/>
          <w:sz w:val="28"/>
          <w:szCs w:val="28"/>
        </w:rPr>
        <w:t>Бенедеттини</w:t>
      </w:r>
      <w:proofErr w:type="spellEnd"/>
      <w:r w:rsidRPr="00537E97">
        <w:rPr>
          <w:rFonts w:ascii="Times New Roman" w:hAnsi="Times New Roman" w:cs="Times New Roman"/>
          <w:color w:val="000000" w:themeColor="text1"/>
          <w:sz w:val="28"/>
          <w:szCs w:val="28"/>
        </w:rPr>
        <w:t xml:space="preserve"> </w:t>
      </w:r>
      <w:r w:rsidR="00C05083" w:rsidRPr="00537E97">
        <w:rPr>
          <w:rFonts w:ascii="Times New Roman" w:hAnsi="Times New Roman" w:cs="Times New Roman"/>
          <w:color w:val="000000" w:themeColor="text1"/>
          <w:sz w:val="28"/>
          <w:szCs w:val="28"/>
        </w:rPr>
        <w:t>[41</w:t>
      </w:r>
      <w:r w:rsidR="008A79E8" w:rsidRPr="00537E97">
        <w:rPr>
          <w:rFonts w:ascii="Times New Roman" w:hAnsi="Times New Roman" w:cs="Times New Roman"/>
          <w:color w:val="000000" w:themeColor="text1"/>
          <w:sz w:val="28"/>
          <w:szCs w:val="28"/>
        </w:rPr>
        <w:t>, c.</w:t>
      </w:r>
      <w:r w:rsidR="00C05083" w:rsidRPr="00537E97">
        <w:rPr>
          <w:rFonts w:ascii="Times New Roman" w:hAnsi="Times New Roman" w:cs="Times New Roman"/>
          <w:color w:val="000000" w:themeColor="text1"/>
          <w:sz w:val="28"/>
          <w:szCs w:val="28"/>
        </w:rPr>
        <w:t>3</w:t>
      </w:r>
      <w:r w:rsidR="009C4700"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подтверждают, что компания должна быть мотивирована к тестированию новые идей и стратегий.</w:t>
      </w:r>
      <w:r w:rsidR="0027307D"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Следуя этому обоснованию, автор постулирует следующие гипотезы:</w:t>
      </w:r>
    </w:p>
    <w:p w14:paraId="5AD40D47" w14:textId="77777777" w:rsidR="009603A7" w:rsidRPr="00537E97" w:rsidRDefault="00044C96" w:rsidP="000E7D8A">
      <w:pPr>
        <w:pStyle w:val="a4"/>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Н3</w:t>
      </w:r>
      <w:proofErr w:type="gramStart"/>
      <w:r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Чем</w:t>
      </w:r>
      <w:proofErr w:type="gramEnd"/>
      <w:r w:rsidR="009603A7" w:rsidRPr="00537E97">
        <w:rPr>
          <w:rFonts w:ascii="Times New Roman" w:hAnsi="Times New Roman" w:cs="Times New Roman"/>
          <w:color w:val="000000" w:themeColor="text1"/>
          <w:sz w:val="28"/>
          <w:szCs w:val="28"/>
        </w:rPr>
        <w:t xml:space="preserve"> выше уровень мотивации компании к применению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тем выше 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в компании. </w:t>
      </w:r>
    </w:p>
    <w:p w14:paraId="5AD40D48" w14:textId="77777777" w:rsidR="009603A7" w:rsidRPr="00537E97" w:rsidRDefault="009603A7" w:rsidP="000E7D8A">
      <w:pPr>
        <w:pStyle w:val="a4"/>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lang w:val="en-US"/>
        </w:rPr>
        <w:t>H</w:t>
      </w:r>
      <w:r w:rsidR="00044C96" w:rsidRPr="00537E97">
        <w:rPr>
          <w:rFonts w:ascii="Times New Roman" w:hAnsi="Times New Roman" w:cs="Times New Roman"/>
          <w:color w:val="000000" w:themeColor="text1"/>
          <w:sz w:val="28"/>
          <w:szCs w:val="28"/>
        </w:rPr>
        <w:t xml:space="preserve">4: </w:t>
      </w:r>
      <w:r w:rsidRPr="00537E97">
        <w:rPr>
          <w:rFonts w:ascii="Times New Roman" w:hAnsi="Times New Roman" w:cs="Times New Roman"/>
          <w:color w:val="000000" w:themeColor="text1"/>
          <w:sz w:val="28"/>
          <w:szCs w:val="28"/>
        </w:rPr>
        <w:t xml:space="preserve">Чем выше уровень мотивации заказчиков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00044C96" w:rsidRPr="00537E97">
        <w:rPr>
          <w:rFonts w:ascii="Times New Roman" w:hAnsi="Times New Roman" w:cs="Times New Roman"/>
          <w:color w:val="000000" w:themeColor="text1"/>
          <w:sz w:val="28"/>
          <w:szCs w:val="28"/>
        </w:rPr>
        <w:t xml:space="preserve">, тем выше уровень </w:t>
      </w:r>
      <w:proofErr w:type="spellStart"/>
      <w:r w:rsidR="00044C96"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0D4B" w14:textId="41727692" w:rsidR="009603A7" w:rsidRPr="00537E97" w:rsidRDefault="009603A7" w:rsidP="009B536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Переменные гипотез. </w:t>
      </w:r>
      <w:r w:rsidR="00CF1417" w:rsidRPr="00537E97">
        <w:rPr>
          <w:rFonts w:ascii="Times New Roman" w:eastAsia="Times New Roman" w:hAnsi="Times New Roman" w:cs="Times New Roman"/>
          <w:color w:val="000000" w:themeColor="text1"/>
          <w:sz w:val="28"/>
          <w:szCs w:val="28"/>
          <w:lang w:eastAsia="ru-RU"/>
        </w:rPr>
        <w:t xml:space="preserve">Для проверки гипотез в </w:t>
      </w:r>
      <w:r w:rsidRPr="00537E97">
        <w:rPr>
          <w:rFonts w:ascii="Times New Roman" w:eastAsia="Times New Roman" w:hAnsi="Times New Roman" w:cs="Times New Roman"/>
          <w:color w:val="000000" w:themeColor="text1"/>
          <w:sz w:val="28"/>
          <w:szCs w:val="28"/>
          <w:lang w:eastAsia="ru-RU"/>
        </w:rPr>
        <w:t xml:space="preserve">исследовании </w:t>
      </w:r>
      <w:r w:rsidR="00044C96" w:rsidRPr="00537E97">
        <w:rPr>
          <w:rFonts w:ascii="Times New Roman" w:eastAsia="Times New Roman" w:hAnsi="Times New Roman" w:cs="Times New Roman"/>
          <w:color w:val="000000" w:themeColor="text1"/>
          <w:sz w:val="28"/>
          <w:szCs w:val="28"/>
          <w:lang w:eastAsia="ru-RU"/>
        </w:rPr>
        <w:t>оп</w:t>
      </w:r>
      <w:r w:rsidR="00CF1417" w:rsidRPr="00537E97">
        <w:rPr>
          <w:rFonts w:ascii="Times New Roman" w:eastAsia="Times New Roman" w:hAnsi="Times New Roman" w:cs="Times New Roman"/>
          <w:color w:val="000000" w:themeColor="text1"/>
          <w:sz w:val="28"/>
          <w:szCs w:val="28"/>
          <w:lang w:eastAsia="ru-RU"/>
        </w:rPr>
        <w:t>ределены</w:t>
      </w:r>
      <w:r w:rsidRPr="00537E97">
        <w:rPr>
          <w:rFonts w:ascii="Times New Roman" w:eastAsia="Times New Roman" w:hAnsi="Times New Roman" w:cs="Times New Roman"/>
          <w:color w:val="000000" w:themeColor="text1"/>
          <w:sz w:val="28"/>
          <w:szCs w:val="28"/>
          <w:lang w:eastAsia="ru-RU"/>
        </w:rPr>
        <w:t xml:space="preserve"> следующие переменные (таблица 1</w:t>
      </w:r>
      <w:r w:rsidR="00663CA3">
        <w:rPr>
          <w:rFonts w:ascii="Times New Roman" w:eastAsia="Times New Roman" w:hAnsi="Times New Roman" w:cs="Times New Roman"/>
          <w:color w:val="000000" w:themeColor="text1"/>
          <w:sz w:val="28"/>
          <w:szCs w:val="28"/>
          <w:lang w:eastAsia="ru-RU"/>
        </w:rPr>
        <w:t>0</w:t>
      </w:r>
      <w:r w:rsidRPr="00537E97">
        <w:rPr>
          <w:rFonts w:ascii="Times New Roman" w:eastAsia="Times New Roman" w:hAnsi="Times New Roman" w:cs="Times New Roman"/>
          <w:color w:val="000000" w:themeColor="text1"/>
          <w:sz w:val="28"/>
          <w:szCs w:val="28"/>
          <w:lang w:eastAsia="ru-RU"/>
        </w:rPr>
        <w:t>):</w:t>
      </w:r>
    </w:p>
    <w:p w14:paraId="5AD40D4C" w14:textId="77777777" w:rsidR="004A7DA7" w:rsidRPr="00537E97" w:rsidRDefault="004A7DA7" w:rsidP="009B536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D4D" w14:textId="012F7E8F" w:rsidR="009603A7" w:rsidRPr="00537E97" w:rsidRDefault="00022330" w:rsidP="00022330">
      <w:pPr>
        <w:pStyle w:val="af9"/>
        <w:spacing w:after="0"/>
        <w:rPr>
          <w:rFonts w:ascii="Times New Roman" w:eastAsia="Times New Roman" w:hAnsi="Times New Roman" w:cs="Times New Roman"/>
          <w:i w:val="0"/>
          <w:iCs w:val="0"/>
          <w:color w:val="000000" w:themeColor="text1"/>
          <w:sz w:val="28"/>
          <w:szCs w:val="28"/>
          <w:lang w:eastAsia="ru-RU"/>
        </w:rPr>
      </w:pPr>
      <w:r w:rsidRPr="00537E97">
        <w:rPr>
          <w:rFonts w:ascii="Times New Roman" w:eastAsia="Times New Roman" w:hAnsi="Times New Roman" w:cs="Times New Roman"/>
          <w:i w:val="0"/>
          <w:iCs w:val="0"/>
          <w:color w:val="000000" w:themeColor="text1"/>
          <w:sz w:val="28"/>
          <w:szCs w:val="28"/>
          <w:lang w:eastAsia="ru-RU"/>
        </w:rPr>
        <w:t xml:space="preserve">Таблица </w:t>
      </w:r>
      <w:r w:rsidRPr="00537E97">
        <w:rPr>
          <w:rFonts w:ascii="Times New Roman" w:eastAsia="Times New Roman" w:hAnsi="Times New Roman" w:cs="Times New Roman"/>
          <w:i w:val="0"/>
          <w:iCs w:val="0"/>
          <w:color w:val="000000" w:themeColor="text1"/>
          <w:sz w:val="28"/>
          <w:szCs w:val="28"/>
          <w:lang w:eastAsia="ru-RU"/>
        </w:rPr>
        <w:fldChar w:fldCharType="begin"/>
      </w:r>
      <w:r w:rsidRPr="00537E97">
        <w:rPr>
          <w:rFonts w:ascii="Times New Roman" w:eastAsia="Times New Roman" w:hAnsi="Times New Roman" w:cs="Times New Roman"/>
          <w:i w:val="0"/>
          <w:iCs w:val="0"/>
          <w:color w:val="000000" w:themeColor="text1"/>
          <w:sz w:val="28"/>
          <w:szCs w:val="28"/>
          <w:lang w:eastAsia="ru-RU"/>
        </w:rPr>
        <w:instrText xml:space="preserve"> SEQ Таблица \* ARABIC </w:instrText>
      </w:r>
      <w:r w:rsidRPr="00537E97">
        <w:rPr>
          <w:rFonts w:ascii="Times New Roman" w:eastAsia="Times New Roman" w:hAnsi="Times New Roman" w:cs="Times New Roman"/>
          <w:i w:val="0"/>
          <w:iCs w:val="0"/>
          <w:color w:val="000000" w:themeColor="text1"/>
          <w:sz w:val="28"/>
          <w:szCs w:val="28"/>
          <w:lang w:eastAsia="ru-RU"/>
        </w:rPr>
        <w:fldChar w:fldCharType="separate"/>
      </w:r>
      <w:r w:rsidR="00EA7F65">
        <w:rPr>
          <w:rFonts w:ascii="Times New Roman" w:eastAsia="Times New Roman" w:hAnsi="Times New Roman" w:cs="Times New Roman"/>
          <w:i w:val="0"/>
          <w:iCs w:val="0"/>
          <w:noProof/>
          <w:color w:val="000000" w:themeColor="text1"/>
          <w:sz w:val="28"/>
          <w:szCs w:val="28"/>
          <w:lang w:eastAsia="ru-RU"/>
        </w:rPr>
        <w:t>10</w:t>
      </w:r>
      <w:r w:rsidRPr="00537E97">
        <w:rPr>
          <w:rFonts w:ascii="Times New Roman" w:eastAsia="Times New Roman" w:hAnsi="Times New Roman" w:cs="Times New Roman"/>
          <w:i w:val="0"/>
          <w:iCs w:val="0"/>
          <w:color w:val="000000" w:themeColor="text1"/>
          <w:sz w:val="28"/>
          <w:szCs w:val="28"/>
          <w:lang w:eastAsia="ru-RU"/>
        </w:rPr>
        <w:fldChar w:fldCharType="end"/>
      </w:r>
      <w:r w:rsidR="009603A7" w:rsidRPr="00537E97">
        <w:rPr>
          <w:rFonts w:ascii="Times New Roman" w:eastAsia="Times New Roman" w:hAnsi="Times New Roman" w:cs="Times New Roman"/>
          <w:i w:val="0"/>
          <w:iCs w:val="0"/>
          <w:color w:val="000000" w:themeColor="text1"/>
          <w:sz w:val="28"/>
          <w:szCs w:val="28"/>
          <w:lang w:eastAsia="ru-RU"/>
        </w:rPr>
        <w:t xml:space="preserve"> </w:t>
      </w:r>
      <w:proofErr w:type="gramStart"/>
      <w:r w:rsidR="009603A7" w:rsidRPr="00537E97">
        <w:rPr>
          <w:rFonts w:ascii="Times New Roman" w:eastAsia="Times New Roman" w:hAnsi="Times New Roman" w:cs="Times New Roman"/>
          <w:i w:val="0"/>
          <w:iCs w:val="0"/>
          <w:color w:val="000000" w:themeColor="text1"/>
          <w:sz w:val="28"/>
          <w:szCs w:val="28"/>
          <w:lang w:eastAsia="ru-RU"/>
        </w:rPr>
        <w:t>-  Переменные</w:t>
      </w:r>
      <w:proofErr w:type="gramEnd"/>
      <w:r w:rsidR="009603A7" w:rsidRPr="00537E97">
        <w:rPr>
          <w:rFonts w:ascii="Times New Roman" w:eastAsia="Times New Roman" w:hAnsi="Times New Roman" w:cs="Times New Roman"/>
          <w:i w:val="0"/>
          <w:iCs w:val="0"/>
          <w:color w:val="000000" w:themeColor="text1"/>
          <w:sz w:val="28"/>
          <w:szCs w:val="28"/>
          <w:lang w:eastAsia="ru-RU"/>
        </w:rPr>
        <w:t xml:space="preserve"> исследования</w:t>
      </w:r>
    </w:p>
    <w:p w14:paraId="5AD40D4E" w14:textId="77777777" w:rsidR="002054DB" w:rsidRPr="00537E97" w:rsidRDefault="002054DB" w:rsidP="00022330">
      <w:pPr>
        <w:spacing w:after="0" w:line="240" w:lineRule="auto"/>
        <w:rPr>
          <w:lang w:eastAsia="ru-RU"/>
        </w:rPr>
      </w:pPr>
    </w:p>
    <w:tbl>
      <w:tblPr>
        <w:tblStyle w:val="a3"/>
        <w:tblW w:w="9502" w:type="dxa"/>
        <w:tblLayout w:type="fixed"/>
        <w:tblLook w:val="04A0" w:firstRow="1" w:lastRow="0" w:firstColumn="1" w:lastColumn="0" w:noHBand="0" w:noVBand="1"/>
      </w:tblPr>
      <w:tblGrid>
        <w:gridCol w:w="817"/>
        <w:gridCol w:w="1714"/>
        <w:gridCol w:w="4694"/>
        <w:gridCol w:w="2277"/>
      </w:tblGrid>
      <w:tr w:rsidR="009603A7" w:rsidRPr="00537E97" w14:paraId="5AD40D53" w14:textId="77777777" w:rsidTr="00A0293A">
        <w:trPr>
          <w:trHeight w:val="70"/>
        </w:trPr>
        <w:tc>
          <w:tcPr>
            <w:tcW w:w="817" w:type="dxa"/>
          </w:tcPr>
          <w:p w14:paraId="5AD40D4F" w14:textId="77777777" w:rsidR="009603A7" w:rsidRPr="00537E97" w:rsidRDefault="009603A7"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Вид</w:t>
            </w:r>
          </w:p>
        </w:tc>
        <w:tc>
          <w:tcPr>
            <w:tcW w:w="1714" w:type="dxa"/>
          </w:tcPr>
          <w:p w14:paraId="5AD40D50" w14:textId="77777777" w:rsidR="009603A7" w:rsidRPr="00537E97" w:rsidRDefault="009603A7"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Переменная</w:t>
            </w:r>
          </w:p>
        </w:tc>
        <w:tc>
          <w:tcPr>
            <w:tcW w:w="4694" w:type="dxa"/>
          </w:tcPr>
          <w:p w14:paraId="5AD40D51" w14:textId="77777777" w:rsidR="009603A7" w:rsidRPr="00537E97" w:rsidRDefault="009603A7"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Факторы переменной</w:t>
            </w:r>
          </w:p>
        </w:tc>
        <w:tc>
          <w:tcPr>
            <w:tcW w:w="2277" w:type="dxa"/>
          </w:tcPr>
          <w:p w14:paraId="5AD40D52" w14:textId="77777777" w:rsidR="009603A7" w:rsidRPr="00537E97" w:rsidRDefault="009603A7"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Обозначение</w:t>
            </w:r>
          </w:p>
        </w:tc>
      </w:tr>
      <w:tr w:rsidR="002054DB" w:rsidRPr="00537E97" w14:paraId="5AD40D58" w14:textId="77777777" w:rsidTr="009B536A">
        <w:trPr>
          <w:trHeight w:val="152"/>
        </w:trPr>
        <w:tc>
          <w:tcPr>
            <w:tcW w:w="817" w:type="dxa"/>
          </w:tcPr>
          <w:p w14:paraId="5AD40D54" w14:textId="77777777" w:rsidR="002054DB" w:rsidRPr="00537E97" w:rsidRDefault="002054DB"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1</w:t>
            </w:r>
          </w:p>
        </w:tc>
        <w:tc>
          <w:tcPr>
            <w:tcW w:w="1714" w:type="dxa"/>
          </w:tcPr>
          <w:p w14:paraId="5AD40D55" w14:textId="77777777" w:rsidR="002054DB" w:rsidRPr="00537E97" w:rsidRDefault="002054DB"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2</w:t>
            </w:r>
          </w:p>
        </w:tc>
        <w:tc>
          <w:tcPr>
            <w:tcW w:w="4694" w:type="dxa"/>
          </w:tcPr>
          <w:p w14:paraId="5AD40D56" w14:textId="77777777" w:rsidR="002054DB" w:rsidRPr="00537E97" w:rsidRDefault="002054DB"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3</w:t>
            </w:r>
          </w:p>
        </w:tc>
        <w:tc>
          <w:tcPr>
            <w:tcW w:w="2277" w:type="dxa"/>
          </w:tcPr>
          <w:p w14:paraId="5AD40D57" w14:textId="77777777" w:rsidR="002054DB" w:rsidRPr="00537E97" w:rsidRDefault="002054DB" w:rsidP="00022330">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4</w:t>
            </w:r>
          </w:p>
        </w:tc>
      </w:tr>
      <w:tr w:rsidR="009603A7" w:rsidRPr="00537E97" w14:paraId="5AD40D5D" w14:textId="77777777" w:rsidTr="0027307D">
        <w:trPr>
          <w:trHeight w:val="70"/>
        </w:trPr>
        <w:tc>
          <w:tcPr>
            <w:tcW w:w="817" w:type="dxa"/>
            <w:vMerge w:val="restart"/>
          </w:tcPr>
          <w:p w14:paraId="5AD40D59"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val="en-US" w:eastAsia="ru-RU"/>
              </w:rPr>
              <w:t>Y</w:t>
            </w:r>
          </w:p>
        </w:tc>
        <w:tc>
          <w:tcPr>
            <w:tcW w:w="1714" w:type="dxa"/>
            <w:vMerge w:val="restart"/>
          </w:tcPr>
          <w:p w14:paraId="5AD40D5A"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Уровень </w:t>
            </w:r>
            <w:proofErr w:type="spellStart"/>
            <w:r w:rsidRPr="00537E97">
              <w:rPr>
                <w:rFonts w:ascii="Times New Roman" w:eastAsia="Times New Roman" w:hAnsi="Times New Roman" w:cs="Times New Roman"/>
                <w:color w:val="000000" w:themeColor="text1"/>
                <w:sz w:val="24"/>
                <w:szCs w:val="24"/>
                <w:lang w:eastAsia="ru-RU"/>
              </w:rPr>
              <w:t>сервитизации</w:t>
            </w:r>
            <w:proofErr w:type="spellEnd"/>
          </w:p>
        </w:tc>
        <w:tc>
          <w:tcPr>
            <w:tcW w:w="4694" w:type="dxa"/>
          </w:tcPr>
          <w:p w14:paraId="5AD40D5B" w14:textId="77777777" w:rsidR="009603A7" w:rsidRPr="00537E97" w:rsidRDefault="009603A7"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Обучение</w:t>
            </w:r>
          </w:p>
        </w:tc>
        <w:tc>
          <w:tcPr>
            <w:tcW w:w="2277" w:type="dxa"/>
          </w:tcPr>
          <w:p w14:paraId="5AD40D5C"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Serv_lev_1</w:t>
            </w:r>
          </w:p>
        </w:tc>
      </w:tr>
      <w:tr w:rsidR="009603A7" w:rsidRPr="00537E97" w14:paraId="5AD40D62" w14:textId="77777777" w:rsidTr="0027307D">
        <w:trPr>
          <w:trHeight w:val="225"/>
        </w:trPr>
        <w:tc>
          <w:tcPr>
            <w:tcW w:w="817" w:type="dxa"/>
            <w:vMerge/>
          </w:tcPr>
          <w:p w14:paraId="5AD40D5E" w14:textId="77777777" w:rsidR="009603A7" w:rsidRPr="00537E97" w:rsidRDefault="009603A7" w:rsidP="00B3558F">
            <w:pPr>
              <w:spacing w:after="0" w:line="240" w:lineRule="auto"/>
              <w:jc w:val="both"/>
              <w:rPr>
                <w:rFonts w:ascii="Times New Roman" w:eastAsia="Times New Roman" w:hAnsi="Times New Roman" w:cs="Times New Roman"/>
                <w:color w:val="000000" w:themeColor="text1"/>
                <w:sz w:val="24"/>
                <w:szCs w:val="24"/>
                <w:lang w:val="en-US" w:eastAsia="ru-RU"/>
              </w:rPr>
            </w:pPr>
          </w:p>
        </w:tc>
        <w:tc>
          <w:tcPr>
            <w:tcW w:w="1714" w:type="dxa"/>
            <w:vMerge/>
          </w:tcPr>
          <w:p w14:paraId="5AD40D5F" w14:textId="77777777" w:rsidR="009603A7" w:rsidRPr="00537E97" w:rsidRDefault="009603A7" w:rsidP="00B3558F">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tcPr>
          <w:p w14:paraId="5AD40D60" w14:textId="77777777" w:rsidR="009603A7" w:rsidRPr="00537E97" w:rsidRDefault="00355D60"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Восстановление запасных частей</w:t>
            </w:r>
          </w:p>
        </w:tc>
        <w:tc>
          <w:tcPr>
            <w:tcW w:w="2277" w:type="dxa"/>
          </w:tcPr>
          <w:p w14:paraId="5AD40D61"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Serv_lev_2</w:t>
            </w:r>
          </w:p>
        </w:tc>
      </w:tr>
      <w:tr w:rsidR="009603A7" w:rsidRPr="00537E97" w14:paraId="5AD40D67" w14:textId="77777777" w:rsidTr="0027307D">
        <w:trPr>
          <w:trHeight w:val="88"/>
        </w:trPr>
        <w:tc>
          <w:tcPr>
            <w:tcW w:w="817" w:type="dxa"/>
            <w:vMerge/>
          </w:tcPr>
          <w:p w14:paraId="5AD40D63" w14:textId="77777777" w:rsidR="009603A7" w:rsidRPr="00537E97" w:rsidRDefault="009603A7" w:rsidP="00B3558F">
            <w:pPr>
              <w:spacing w:after="0" w:line="240" w:lineRule="auto"/>
              <w:jc w:val="both"/>
              <w:rPr>
                <w:rFonts w:ascii="Times New Roman" w:eastAsia="Times New Roman" w:hAnsi="Times New Roman" w:cs="Times New Roman"/>
                <w:color w:val="000000" w:themeColor="text1"/>
                <w:sz w:val="24"/>
                <w:szCs w:val="24"/>
                <w:lang w:val="en-US" w:eastAsia="ru-RU"/>
              </w:rPr>
            </w:pPr>
          </w:p>
        </w:tc>
        <w:tc>
          <w:tcPr>
            <w:tcW w:w="1714" w:type="dxa"/>
            <w:vMerge/>
          </w:tcPr>
          <w:p w14:paraId="5AD40D64" w14:textId="77777777" w:rsidR="009603A7" w:rsidRPr="00537E97" w:rsidRDefault="009603A7" w:rsidP="00B3558F">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tcPr>
          <w:p w14:paraId="5AD40D65" w14:textId="77777777" w:rsidR="009603A7" w:rsidRPr="00537E97" w:rsidRDefault="009603A7"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Обеспечение трудовыми ресурсами</w:t>
            </w:r>
          </w:p>
        </w:tc>
        <w:tc>
          <w:tcPr>
            <w:tcW w:w="2277" w:type="dxa"/>
          </w:tcPr>
          <w:p w14:paraId="5AD40D66"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Serv_lev_3</w:t>
            </w:r>
          </w:p>
        </w:tc>
      </w:tr>
      <w:tr w:rsidR="009603A7" w:rsidRPr="00537E97" w14:paraId="5AD40D6C" w14:textId="77777777" w:rsidTr="0027307D">
        <w:trPr>
          <w:trHeight w:val="70"/>
        </w:trPr>
        <w:tc>
          <w:tcPr>
            <w:tcW w:w="817" w:type="dxa"/>
            <w:vMerge/>
          </w:tcPr>
          <w:p w14:paraId="5AD40D68"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69"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6A" w14:textId="77777777" w:rsidR="009603A7" w:rsidRPr="00537E97" w:rsidRDefault="009603A7" w:rsidP="00B3558F">
            <w:pPr>
              <w:pStyle w:val="a4"/>
              <w:spacing w:after="0" w:line="240" w:lineRule="auto"/>
              <w:ind w:left="0"/>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Обслуживание запасных частей</w:t>
            </w:r>
          </w:p>
        </w:tc>
        <w:tc>
          <w:tcPr>
            <w:tcW w:w="2277" w:type="dxa"/>
          </w:tcPr>
          <w:p w14:paraId="5AD40D6B"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Serv_lev_4</w:t>
            </w:r>
          </w:p>
        </w:tc>
      </w:tr>
      <w:tr w:rsidR="009603A7" w:rsidRPr="00537E97" w14:paraId="5AD40D71" w14:textId="77777777" w:rsidTr="0027307D">
        <w:trPr>
          <w:trHeight w:val="82"/>
        </w:trPr>
        <w:tc>
          <w:tcPr>
            <w:tcW w:w="817" w:type="dxa"/>
            <w:vMerge/>
          </w:tcPr>
          <w:p w14:paraId="5AD40D6D"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6E"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6F" w14:textId="77777777" w:rsidR="009603A7" w:rsidRPr="00537E97" w:rsidRDefault="00355D60"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Поддержка пользователей</w:t>
            </w:r>
          </w:p>
        </w:tc>
        <w:tc>
          <w:tcPr>
            <w:tcW w:w="2277" w:type="dxa"/>
          </w:tcPr>
          <w:p w14:paraId="5AD40D70"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Serv_lev_5</w:t>
            </w:r>
          </w:p>
        </w:tc>
      </w:tr>
      <w:tr w:rsidR="009603A7" w:rsidRPr="00537E97" w14:paraId="5AD40D76" w14:textId="77777777" w:rsidTr="00B3558F">
        <w:trPr>
          <w:trHeight w:val="63"/>
        </w:trPr>
        <w:tc>
          <w:tcPr>
            <w:tcW w:w="817" w:type="dxa"/>
            <w:vMerge/>
          </w:tcPr>
          <w:p w14:paraId="5AD40D72"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73"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74" w14:textId="77777777" w:rsidR="009603A7" w:rsidRPr="00537E97" w:rsidRDefault="009603A7"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Ремонт поломок</w:t>
            </w:r>
          </w:p>
        </w:tc>
        <w:tc>
          <w:tcPr>
            <w:tcW w:w="2277" w:type="dxa"/>
          </w:tcPr>
          <w:p w14:paraId="5AD40D75"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Serv_lev_6</w:t>
            </w:r>
          </w:p>
        </w:tc>
      </w:tr>
      <w:tr w:rsidR="009603A7" w:rsidRPr="00537E97" w14:paraId="5AD40D7B" w14:textId="77777777" w:rsidTr="00B3558F">
        <w:trPr>
          <w:trHeight w:val="110"/>
        </w:trPr>
        <w:tc>
          <w:tcPr>
            <w:tcW w:w="817" w:type="dxa"/>
            <w:vMerge/>
          </w:tcPr>
          <w:p w14:paraId="5AD40D77"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78"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79" w14:textId="77777777" w:rsidR="009603A7" w:rsidRPr="00537E97" w:rsidRDefault="009603A7"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Установка продукта</w:t>
            </w:r>
          </w:p>
        </w:tc>
        <w:tc>
          <w:tcPr>
            <w:tcW w:w="2277" w:type="dxa"/>
          </w:tcPr>
          <w:p w14:paraId="5AD40D7A"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Serv_lev_7</w:t>
            </w:r>
          </w:p>
        </w:tc>
      </w:tr>
      <w:tr w:rsidR="009603A7" w:rsidRPr="00537E97" w14:paraId="5AD40D80" w14:textId="77777777" w:rsidTr="00B3558F">
        <w:trPr>
          <w:trHeight w:val="63"/>
        </w:trPr>
        <w:tc>
          <w:tcPr>
            <w:tcW w:w="817" w:type="dxa"/>
            <w:vMerge/>
          </w:tcPr>
          <w:p w14:paraId="5AD40D7C"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7D"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7E" w14:textId="77777777" w:rsidR="009603A7" w:rsidRPr="00537E97" w:rsidRDefault="009603A7"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Утилизация продукта</w:t>
            </w:r>
          </w:p>
        </w:tc>
        <w:tc>
          <w:tcPr>
            <w:tcW w:w="2277" w:type="dxa"/>
          </w:tcPr>
          <w:p w14:paraId="5AD40D7F"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Serv_lev_8</w:t>
            </w:r>
          </w:p>
        </w:tc>
      </w:tr>
      <w:tr w:rsidR="009603A7" w:rsidRPr="00537E97" w14:paraId="5AD40D85" w14:textId="77777777" w:rsidTr="00B3558F">
        <w:trPr>
          <w:trHeight w:val="63"/>
        </w:trPr>
        <w:tc>
          <w:tcPr>
            <w:tcW w:w="817" w:type="dxa"/>
            <w:vMerge/>
          </w:tcPr>
          <w:p w14:paraId="5AD40D81"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82"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83" w14:textId="77777777" w:rsidR="009603A7" w:rsidRPr="00537E97" w:rsidRDefault="009603A7"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Дистанционная диагностика</w:t>
            </w:r>
          </w:p>
        </w:tc>
        <w:tc>
          <w:tcPr>
            <w:tcW w:w="2277" w:type="dxa"/>
          </w:tcPr>
          <w:p w14:paraId="5AD40D84"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Serv_lev_9</w:t>
            </w:r>
          </w:p>
        </w:tc>
      </w:tr>
      <w:tr w:rsidR="009603A7" w:rsidRPr="00537E97" w14:paraId="5AD40D8A" w14:textId="77777777" w:rsidTr="00B3558F">
        <w:trPr>
          <w:trHeight w:val="63"/>
        </w:trPr>
        <w:tc>
          <w:tcPr>
            <w:tcW w:w="817" w:type="dxa"/>
            <w:vMerge/>
          </w:tcPr>
          <w:p w14:paraId="5AD40D86"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87"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88" w14:textId="77777777" w:rsidR="009603A7" w:rsidRPr="00537E97" w:rsidRDefault="009603A7" w:rsidP="00B3558F">
            <w:pPr>
              <w:pStyle w:val="a4"/>
              <w:spacing w:after="0" w:line="240" w:lineRule="auto"/>
              <w:ind w:left="36"/>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Мониторинг оборудования</w:t>
            </w:r>
          </w:p>
        </w:tc>
        <w:tc>
          <w:tcPr>
            <w:tcW w:w="2277" w:type="dxa"/>
          </w:tcPr>
          <w:p w14:paraId="5AD40D89"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Serv_lev_10</w:t>
            </w:r>
          </w:p>
        </w:tc>
      </w:tr>
      <w:tr w:rsidR="009603A7" w:rsidRPr="00537E97" w14:paraId="5AD40D8F" w14:textId="77777777" w:rsidTr="00B3558F">
        <w:trPr>
          <w:trHeight w:val="63"/>
        </w:trPr>
        <w:tc>
          <w:tcPr>
            <w:tcW w:w="817" w:type="dxa"/>
            <w:vMerge/>
          </w:tcPr>
          <w:p w14:paraId="5AD40D8B"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8C"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8D" w14:textId="77777777" w:rsidR="009603A7" w:rsidRPr="00537E97" w:rsidRDefault="009603A7" w:rsidP="00B3558F">
            <w:pPr>
              <w:pStyle w:val="a4"/>
              <w:spacing w:after="0" w:line="240" w:lineRule="auto"/>
              <w:ind w:left="36"/>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Системная интеграция</w:t>
            </w:r>
          </w:p>
        </w:tc>
        <w:tc>
          <w:tcPr>
            <w:tcW w:w="2277" w:type="dxa"/>
          </w:tcPr>
          <w:p w14:paraId="5AD40D8E"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Serv_lev_11</w:t>
            </w:r>
          </w:p>
        </w:tc>
      </w:tr>
      <w:tr w:rsidR="009603A7" w:rsidRPr="00537E97" w14:paraId="5AD40D94" w14:textId="77777777" w:rsidTr="00B3558F">
        <w:trPr>
          <w:trHeight w:val="161"/>
        </w:trPr>
        <w:tc>
          <w:tcPr>
            <w:tcW w:w="817" w:type="dxa"/>
            <w:vMerge/>
          </w:tcPr>
          <w:p w14:paraId="5AD40D90"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91"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tcPr>
          <w:p w14:paraId="5AD40D92" w14:textId="77777777" w:rsidR="009603A7" w:rsidRPr="00537E97" w:rsidRDefault="00087DCD" w:rsidP="00B3558F">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Консультирование </w:t>
            </w:r>
          </w:p>
        </w:tc>
        <w:tc>
          <w:tcPr>
            <w:tcW w:w="2277" w:type="dxa"/>
          </w:tcPr>
          <w:p w14:paraId="5AD40D93"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Serv_lev_12</w:t>
            </w:r>
          </w:p>
        </w:tc>
      </w:tr>
      <w:tr w:rsidR="009603A7" w:rsidRPr="00537E97" w14:paraId="5AD40D99" w14:textId="77777777" w:rsidTr="00B3558F">
        <w:trPr>
          <w:trHeight w:val="228"/>
        </w:trPr>
        <w:tc>
          <w:tcPr>
            <w:tcW w:w="817" w:type="dxa"/>
          </w:tcPr>
          <w:p w14:paraId="5AD40D95"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val="en-US" w:eastAsia="ru-RU"/>
              </w:rPr>
              <w:t>X</w:t>
            </w:r>
            <w:r w:rsidRPr="00537E97">
              <w:rPr>
                <w:rFonts w:ascii="Times New Roman" w:eastAsia="Times New Roman" w:hAnsi="Times New Roman" w:cs="Times New Roman"/>
                <w:color w:val="000000" w:themeColor="text1"/>
                <w:sz w:val="24"/>
                <w:szCs w:val="24"/>
                <w:lang w:eastAsia="ru-RU"/>
              </w:rPr>
              <w:t>1</w:t>
            </w:r>
          </w:p>
        </w:tc>
        <w:tc>
          <w:tcPr>
            <w:tcW w:w="1714" w:type="dxa"/>
          </w:tcPr>
          <w:p w14:paraId="5AD40D96"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Прибыль</w:t>
            </w:r>
          </w:p>
        </w:tc>
        <w:tc>
          <w:tcPr>
            <w:tcW w:w="4694" w:type="dxa"/>
          </w:tcPr>
          <w:p w14:paraId="5AD40D97"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Показатель прибыли компании, тенге</w:t>
            </w:r>
          </w:p>
        </w:tc>
        <w:tc>
          <w:tcPr>
            <w:tcW w:w="2277" w:type="dxa"/>
          </w:tcPr>
          <w:p w14:paraId="5AD40D98"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Profit</w:t>
            </w:r>
          </w:p>
        </w:tc>
      </w:tr>
      <w:tr w:rsidR="009603A7" w:rsidRPr="00537E97" w14:paraId="5AD40D9E" w14:textId="77777777" w:rsidTr="00A0293A">
        <w:trPr>
          <w:trHeight w:val="70"/>
        </w:trPr>
        <w:tc>
          <w:tcPr>
            <w:tcW w:w="817" w:type="dxa"/>
            <w:tcBorders>
              <w:bottom w:val="nil"/>
            </w:tcBorders>
          </w:tcPr>
          <w:p w14:paraId="5AD40D9A"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val="en-US" w:eastAsia="ru-RU"/>
              </w:rPr>
              <w:t>X</w:t>
            </w:r>
            <w:r w:rsidRPr="00537E97">
              <w:rPr>
                <w:rFonts w:ascii="Times New Roman" w:eastAsia="Times New Roman" w:hAnsi="Times New Roman" w:cs="Times New Roman"/>
                <w:color w:val="000000" w:themeColor="text1"/>
                <w:sz w:val="24"/>
                <w:szCs w:val="24"/>
                <w:lang w:eastAsia="ru-RU"/>
              </w:rPr>
              <w:t>2</w:t>
            </w:r>
          </w:p>
        </w:tc>
        <w:tc>
          <w:tcPr>
            <w:tcW w:w="1714" w:type="dxa"/>
            <w:tcBorders>
              <w:bottom w:val="nil"/>
            </w:tcBorders>
          </w:tcPr>
          <w:p w14:paraId="5AD40D9B"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 xml:space="preserve">Доля рынка </w:t>
            </w:r>
          </w:p>
        </w:tc>
        <w:tc>
          <w:tcPr>
            <w:tcW w:w="4694" w:type="dxa"/>
            <w:tcBorders>
              <w:bottom w:val="nil"/>
            </w:tcBorders>
          </w:tcPr>
          <w:p w14:paraId="5AD40D9C"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Показатель доли рынка компании, %</w:t>
            </w:r>
          </w:p>
        </w:tc>
        <w:tc>
          <w:tcPr>
            <w:tcW w:w="2277" w:type="dxa"/>
            <w:tcBorders>
              <w:bottom w:val="nil"/>
            </w:tcBorders>
          </w:tcPr>
          <w:p w14:paraId="5AD40D9D" w14:textId="77777777" w:rsidR="009603A7" w:rsidRPr="00537E97" w:rsidRDefault="009603A7" w:rsidP="00B3558F">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Share</w:t>
            </w:r>
          </w:p>
        </w:tc>
      </w:tr>
      <w:tr w:rsidR="0027307D" w:rsidRPr="00537E97" w14:paraId="5AD40DA9" w14:textId="77777777" w:rsidTr="00B3558F">
        <w:trPr>
          <w:trHeight w:val="63"/>
        </w:trPr>
        <w:tc>
          <w:tcPr>
            <w:tcW w:w="817" w:type="dxa"/>
            <w:vMerge w:val="restart"/>
          </w:tcPr>
          <w:p w14:paraId="5AD40DA6"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val="en-US" w:eastAsia="ru-RU"/>
              </w:rPr>
            </w:pPr>
            <w:r w:rsidRPr="00537E97">
              <w:rPr>
                <w:rFonts w:ascii="Times New Roman" w:eastAsia="Times New Roman" w:hAnsi="Times New Roman" w:cs="Times New Roman"/>
                <w:bCs/>
                <w:color w:val="000000" w:themeColor="text1"/>
                <w:sz w:val="24"/>
                <w:szCs w:val="24"/>
                <w:lang w:val="en-US" w:eastAsia="ru-RU"/>
              </w:rPr>
              <w:t>X3</w:t>
            </w:r>
          </w:p>
        </w:tc>
        <w:tc>
          <w:tcPr>
            <w:tcW w:w="1714" w:type="dxa"/>
            <w:vMerge w:val="restart"/>
          </w:tcPr>
          <w:p w14:paraId="5AD40DA7"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Уровень мотивации компании</w:t>
            </w:r>
          </w:p>
        </w:tc>
        <w:tc>
          <w:tcPr>
            <w:tcW w:w="6971" w:type="dxa"/>
            <w:gridSpan w:val="2"/>
            <w:vAlign w:val="center"/>
          </w:tcPr>
          <w:p w14:paraId="5AD40DA8" w14:textId="77777777" w:rsidR="0027307D" w:rsidRPr="00537E97" w:rsidRDefault="0027307D" w:rsidP="006D00A3">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Финансовые потребности и возможности</w:t>
            </w:r>
          </w:p>
        </w:tc>
      </w:tr>
      <w:tr w:rsidR="0027307D" w:rsidRPr="00537E97" w14:paraId="5AD40DAE" w14:textId="77777777" w:rsidTr="00B3558F">
        <w:trPr>
          <w:trHeight w:val="63"/>
        </w:trPr>
        <w:tc>
          <w:tcPr>
            <w:tcW w:w="817" w:type="dxa"/>
            <w:vMerge/>
          </w:tcPr>
          <w:p w14:paraId="5AD40DAA"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AB"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vAlign w:val="center"/>
          </w:tcPr>
          <w:p w14:paraId="5AD40DAC"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Желание увеличить доходы </w:t>
            </w:r>
          </w:p>
        </w:tc>
        <w:tc>
          <w:tcPr>
            <w:tcW w:w="2277" w:type="dxa"/>
          </w:tcPr>
          <w:p w14:paraId="5AD40DAD"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Motiv_lev_fin1</w:t>
            </w:r>
          </w:p>
        </w:tc>
      </w:tr>
      <w:tr w:rsidR="0027307D" w:rsidRPr="00537E97" w14:paraId="5AD40DB3" w14:textId="77777777" w:rsidTr="00B3558F">
        <w:trPr>
          <w:trHeight w:val="303"/>
        </w:trPr>
        <w:tc>
          <w:tcPr>
            <w:tcW w:w="817" w:type="dxa"/>
            <w:vMerge/>
          </w:tcPr>
          <w:p w14:paraId="5AD40DAF"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B0"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vAlign w:val="center"/>
          </w:tcPr>
          <w:p w14:paraId="5AD40DB1" w14:textId="03432AEC" w:rsidR="0027307D" w:rsidRPr="00537E97" w:rsidRDefault="00B41658" w:rsidP="00AD217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Риски с</w:t>
            </w:r>
            <w:r w:rsidR="0027307D" w:rsidRPr="00537E97">
              <w:rPr>
                <w:rFonts w:ascii="Times New Roman" w:eastAsia="Times New Roman" w:hAnsi="Times New Roman" w:cs="Times New Roman"/>
                <w:color w:val="000000" w:themeColor="text1"/>
                <w:sz w:val="24"/>
                <w:szCs w:val="24"/>
                <w:lang w:eastAsia="ru-RU"/>
              </w:rPr>
              <w:t>нижени</w:t>
            </w:r>
            <w:r>
              <w:rPr>
                <w:rFonts w:ascii="Times New Roman" w:eastAsia="Times New Roman" w:hAnsi="Times New Roman" w:cs="Times New Roman"/>
                <w:color w:val="000000" w:themeColor="text1"/>
                <w:sz w:val="24"/>
                <w:szCs w:val="24"/>
                <w:lang w:eastAsia="ru-RU"/>
              </w:rPr>
              <w:t>я</w:t>
            </w:r>
            <w:r w:rsidR="0027307D" w:rsidRPr="00537E97">
              <w:rPr>
                <w:rFonts w:ascii="Times New Roman" w:eastAsia="Times New Roman" w:hAnsi="Times New Roman" w:cs="Times New Roman"/>
                <w:color w:val="000000" w:themeColor="text1"/>
                <w:sz w:val="24"/>
                <w:szCs w:val="24"/>
                <w:lang w:eastAsia="ru-RU"/>
              </w:rPr>
              <w:t xml:space="preserve"> прибыли </w:t>
            </w:r>
          </w:p>
        </w:tc>
        <w:tc>
          <w:tcPr>
            <w:tcW w:w="2277" w:type="dxa"/>
          </w:tcPr>
          <w:p w14:paraId="5AD40DB2"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Motiv_lev_fin2</w:t>
            </w:r>
          </w:p>
        </w:tc>
      </w:tr>
      <w:tr w:rsidR="0027307D" w:rsidRPr="00537E97" w14:paraId="5AD40DB8" w14:textId="77777777" w:rsidTr="00CE3D89">
        <w:trPr>
          <w:trHeight w:val="461"/>
        </w:trPr>
        <w:tc>
          <w:tcPr>
            <w:tcW w:w="817" w:type="dxa"/>
            <w:vMerge/>
          </w:tcPr>
          <w:p w14:paraId="5AD40DB4"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B5"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4694" w:type="dxa"/>
            <w:vAlign w:val="center"/>
          </w:tcPr>
          <w:p w14:paraId="5AD40DB6" w14:textId="154CAEC4" w:rsidR="0027307D" w:rsidRPr="00537E97" w:rsidRDefault="00B41658" w:rsidP="00AD217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Ухудшение экономических условий</w:t>
            </w:r>
          </w:p>
        </w:tc>
        <w:tc>
          <w:tcPr>
            <w:tcW w:w="2277" w:type="dxa"/>
          </w:tcPr>
          <w:p w14:paraId="5AD40DB7"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Motiv_lev_fin3</w:t>
            </w:r>
          </w:p>
        </w:tc>
      </w:tr>
      <w:tr w:rsidR="0027307D" w:rsidRPr="00537E97" w14:paraId="5AD40DBC" w14:textId="77777777" w:rsidTr="003E4208">
        <w:trPr>
          <w:trHeight w:val="63"/>
        </w:trPr>
        <w:tc>
          <w:tcPr>
            <w:tcW w:w="817" w:type="dxa"/>
            <w:vMerge/>
          </w:tcPr>
          <w:p w14:paraId="5AD40DB9"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1714" w:type="dxa"/>
            <w:vMerge/>
          </w:tcPr>
          <w:p w14:paraId="5AD40DBA"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p>
        </w:tc>
        <w:tc>
          <w:tcPr>
            <w:tcW w:w="6971" w:type="dxa"/>
            <w:gridSpan w:val="2"/>
            <w:tcBorders>
              <w:bottom w:val="nil"/>
            </w:tcBorders>
            <w:vAlign w:val="center"/>
          </w:tcPr>
          <w:p w14:paraId="5AD40DBB" w14:textId="77777777" w:rsidR="0027307D" w:rsidRPr="00537E97" w:rsidRDefault="0027307D" w:rsidP="006D00A3">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Стратегические потребности и возможности</w:t>
            </w:r>
          </w:p>
        </w:tc>
      </w:tr>
      <w:tr w:rsidR="0027307D" w:rsidRPr="00537E97" w14:paraId="5AD40DC1" w14:textId="77777777" w:rsidTr="003E4208">
        <w:trPr>
          <w:trHeight w:val="525"/>
        </w:trPr>
        <w:tc>
          <w:tcPr>
            <w:tcW w:w="817" w:type="dxa"/>
            <w:vMerge/>
          </w:tcPr>
          <w:p w14:paraId="5AD40DBD"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BE"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BF"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Повышение способности реагировать на потребности клиентов</w:t>
            </w:r>
          </w:p>
        </w:tc>
        <w:tc>
          <w:tcPr>
            <w:tcW w:w="2277" w:type="dxa"/>
          </w:tcPr>
          <w:p w14:paraId="5AD40DC0"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Motiv_lev_str1</w:t>
            </w:r>
          </w:p>
        </w:tc>
      </w:tr>
      <w:tr w:rsidR="0027307D" w:rsidRPr="00537E97" w14:paraId="5AD40DC6" w14:textId="77777777" w:rsidTr="00B3558F">
        <w:trPr>
          <w:trHeight w:val="100"/>
        </w:trPr>
        <w:tc>
          <w:tcPr>
            <w:tcW w:w="817" w:type="dxa"/>
            <w:vMerge/>
          </w:tcPr>
          <w:p w14:paraId="5AD40DC2"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C3"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C4" w14:textId="5DF2678B" w:rsidR="0027307D" w:rsidRPr="00537E97" w:rsidRDefault="006D00A3" w:rsidP="00AD217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Возможность повысить ценность предложения </w:t>
            </w:r>
          </w:p>
        </w:tc>
        <w:tc>
          <w:tcPr>
            <w:tcW w:w="2277" w:type="dxa"/>
          </w:tcPr>
          <w:p w14:paraId="5AD40DC5"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Motiv_lev_str2</w:t>
            </w:r>
          </w:p>
        </w:tc>
      </w:tr>
      <w:tr w:rsidR="0027307D" w:rsidRPr="00537E97" w14:paraId="5AD40DCB" w14:textId="77777777" w:rsidTr="00A0293A">
        <w:trPr>
          <w:trHeight w:val="70"/>
        </w:trPr>
        <w:tc>
          <w:tcPr>
            <w:tcW w:w="817" w:type="dxa"/>
            <w:vMerge/>
          </w:tcPr>
          <w:p w14:paraId="5AD40DC7"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C8"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C9" w14:textId="7ADB23A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Дифференци</w:t>
            </w:r>
            <w:r w:rsidR="00CE3D89">
              <w:rPr>
                <w:rFonts w:ascii="Times New Roman" w:eastAsia="Times New Roman" w:hAnsi="Times New Roman" w:cs="Times New Roman"/>
                <w:color w:val="000000" w:themeColor="text1"/>
                <w:sz w:val="24"/>
                <w:szCs w:val="24"/>
                <w:lang w:eastAsia="ru-RU"/>
              </w:rPr>
              <w:t>ация</w:t>
            </w:r>
            <w:r w:rsidR="00A0293A" w:rsidRPr="00537E97">
              <w:rPr>
                <w:rFonts w:ascii="Times New Roman" w:eastAsia="Times New Roman" w:hAnsi="Times New Roman" w:cs="Times New Roman"/>
                <w:color w:val="000000" w:themeColor="text1"/>
                <w:sz w:val="24"/>
                <w:szCs w:val="24"/>
                <w:lang w:eastAsia="ru-RU"/>
              </w:rPr>
              <w:t xml:space="preserve"> </w:t>
            </w:r>
            <w:r w:rsidRPr="00537E97">
              <w:rPr>
                <w:rFonts w:ascii="Times New Roman" w:eastAsia="Times New Roman" w:hAnsi="Times New Roman" w:cs="Times New Roman"/>
                <w:color w:val="000000" w:themeColor="text1"/>
                <w:sz w:val="24"/>
                <w:szCs w:val="24"/>
                <w:lang w:eastAsia="ru-RU"/>
              </w:rPr>
              <w:t>от конкурентов</w:t>
            </w:r>
          </w:p>
        </w:tc>
        <w:tc>
          <w:tcPr>
            <w:tcW w:w="2277" w:type="dxa"/>
          </w:tcPr>
          <w:p w14:paraId="5AD40DCA"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Motiv_lev_str3</w:t>
            </w:r>
          </w:p>
        </w:tc>
      </w:tr>
      <w:tr w:rsidR="0027307D" w:rsidRPr="00537E97" w14:paraId="5AD40DD0" w14:textId="77777777" w:rsidTr="00022330">
        <w:trPr>
          <w:trHeight w:val="282"/>
        </w:trPr>
        <w:tc>
          <w:tcPr>
            <w:tcW w:w="817" w:type="dxa"/>
            <w:vMerge/>
          </w:tcPr>
          <w:p w14:paraId="5AD40DCC"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CD"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CE"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Установление барьеров для конкурентов </w:t>
            </w:r>
          </w:p>
        </w:tc>
        <w:tc>
          <w:tcPr>
            <w:tcW w:w="2277" w:type="dxa"/>
          </w:tcPr>
          <w:p w14:paraId="5AD40DCF"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Motiv_lev_str4</w:t>
            </w:r>
          </w:p>
        </w:tc>
      </w:tr>
      <w:tr w:rsidR="0027307D" w:rsidRPr="00537E97" w14:paraId="5AD40DD5" w14:textId="77777777" w:rsidTr="00A0293A">
        <w:trPr>
          <w:trHeight w:val="84"/>
        </w:trPr>
        <w:tc>
          <w:tcPr>
            <w:tcW w:w="817" w:type="dxa"/>
            <w:vMerge/>
          </w:tcPr>
          <w:p w14:paraId="5AD40DD1"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D2"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D3" w14:textId="46C5BB05"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Снижение цен на схожую продукци</w:t>
            </w:r>
            <w:r w:rsidR="00A0293A" w:rsidRPr="00537E97">
              <w:rPr>
                <w:rFonts w:ascii="Times New Roman" w:eastAsia="Times New Roman" w:hAnsi="Times New Roman" w:cs="Times New Roman"/>
                <w:color w:val="000000" w:themeColor="text1"/>
                <w:sz w:val="24"/>
                <w:szCs w:val="24"/>
                <w:lang w:eastAsia="ru-RU"/>
              </w:rPr>
              <w:t>ю</w:t>
            </w:r>
          </w:p>
        </w:tc>
        <w:tc>
          <w:tcPr>
            <w:tcW w:w="2277" w:type="dxa"/>
          </w:tcPr>
          <w:p w14:paraId="5AD40DD4"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Motiv_lev_str5</w:t>
            </w:r>
          </w:p>
        </w:tc>
      </w:tr>
      <w:tr w:rsidR="0027307D" w:rsidRPr="00537E97" w14:paraId="5AD40DDA" w14:textId="77777777" w:rsidTr="008556D0">
        <w:trPr>
          <w:trHeight w:val="525"/>
        </w:trPr>
        <w:tc>
          <w:tcPr>
            <w:tcW w:w="817" w:type="dxa"/>
            <w:vMerge/>
          </w:tcPr>
          <w:p w14:paraId="5AD40DD6"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D7"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D8" w14:textId="6B309189" w:rsidR="0027307D" w:rsidRPr="00537E97" w:rsidRDefault="00002166" w:rsidP="00AD217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Удовлетворение</w:t>
            </w:r>
            <w:r w:rsidR="0027307D" w:rsidRPr="00537E97">
              <w:rPr>
                <w:rFonts w:ascii="Times New Roman" w:eastAsia="Times New Roman" w:hAnsi="Times New Roman" w:cs="Times New Roman"/>
                <w:color w:val="000000" w:themeColor="text1"/>
                <w:sz w:val="24"/>
                <w:szCs w:val="24"/>
                <w:lang w:eastAsia="ru-RU"/>
              </w:rPr>
              <w:t xml:space="preserve"> потребностей клиентов в </w:t>
            </w:r>
            <w:r w:rsidR="00A0293A" w:rsidRPr="00537E97">
              <w:rPr>
                <w:rFonts w:ascii="Times New Roman" w:eastAsia="Times New Roman" w:hAnsi="Times New Roman" w:cs="Times New Roman"/>
                <w:color w:val="000000" w:themeColor="text1"/>
                <w:sz w:val="24"/>
                <w:szCs w:val="24"/>
                <w:lang w:eastAsia="ru-RU"/>
              </w:rPr>
              <w:t>о</w:t>
            </w:r>
            <w:r w:rsidR="0027307D" w:rsidRPr="00537E97">
              <w:rPr>
                <w:rFonts w:ascii="Times New Roman" w:eastAsia="Times New Roman" w:hAnsi="Times New Roman" w:cs="Times New Roman"/>
                <w:color w:val="000000" w:themeColor="text1"/>
                <w:sz w:val="24"/>
                <w:szCs w:val="24"/>
                <w:lang w:eastAsia="ru-RU"/>
              </w:rPr>
              <w:t>бновлени</w:t>
            </w:r>
            <w:r w:rsidR="00A0293A" w:rsidRPr="00537E97">
              <w:rPr>
                <w:rFonts w:ascii="Times New Roman" w:eastAsia="Times New Roman" w:hAnsi="Times New Roman" w:cs="Times New Roman"/>
                <w:color w:val="000000" w:themeColor="text1"/>
                <w:sz w:val="24"/>
                <w:szCs w:val="24"/>
                <w:lang w:eastAsia="ru-RU"/>
              </w:rPr>
              <w:t>и</w:t>
            </w:r>
            <w:r w:rsidR="0027307D" w:rsidRPr="00537E97">
              <w:rPr>
                <w:rFonts w:ascii="Times New Roman" w:eastAsia="Times New Roman" w:hAnsi="Times New Roman" w:cs="Times New Roman"/>
                <w:color w:val="000000" w:themeColor="text1"/>
                <w:sz w:val="24"/>
                <w:szCs w:val="24"/>
                <w:lang w:eastAsia="ru-RU"/>
              </w:rPr>
              <w:t xml:space="preserve"> продукта</w:t>
            </w:r>
          </w:p>
        </w:tc>
        <w:tc>
          <w:tcPr>
            <w:tcW w:w="2277" w:type="dxa"/>
          </w:tcPr>
          <w:p w14:paraId="5AD40DD9"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Motiv_lev_str6</w:t>
            </w:r>
          </w:p>
        </w:tc>
      </w:tr>
      <w:tr w:rsidR="0027307D" w:rsidRPr="00537E97" w14:paraId="5AD40DDE" w14:textId="77777777" w:rsidTr="00B3558F">
        <w:trPr>
          <w:trHeight w:val="63"/>
        </w:trPr>
        <w:tc>
          <w:tcPr>
            <w:tcW w:w="817" w:type="dxa"/>
            <w:vMerge/>
          </w:tcPr>
          <w:p w14:paraId="5AD40DDB"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DC"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6971" w:type="dxa"/>
            <w:gridSpan w:val="2"/>
            <w:vAlign w:val="center"/>
          </w:tcPr>
          <w:p w14:paraId="5AD40DDD" w14:textId="77777777" w:rsidR="0027307D" w:rsidRPr="00537E97" w:rsidRDefault="0027307D" w:rsidP="006D00A3">
            <w:pPr>
              <w:tabs>
                <w:tab w:val="left" w:pos="5287"/>
              </w:tabs>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Маркетинговые потребности и возможности</w:t>
            </w:r>
          </w:p>
        </w:tc>
      </w:tr>
      <w:tr w:rsidR="0027307D" w:rsidRPr="00537E97" w14:paraId="5AD40DE3" w14:textId="77777777" w:rsidTr="00B3558F">
        <w:trPr>
          <w:trHeight w:val="63"/>
        </w:trPr>
        <w:tc>
          <w:tcPr>
            <w:tcW w:w="817" w:type="dxa"/>
            <w:vMerge/>
          </w:tcPr>
          <w:p w14:paraId="5AD40DDF"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E0"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E1" w14:textId="4C5221CE" w:rsidR="0027307D" w:rsidRPr="00537E97" w:rsidRDefault="00002166" w:rsidP="00AD217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Появление новых потребностей </w:t>
            </w:r>
            <w:r w:rsidR="006D00A3">
              <w:rPr>
                <w:rFonts w:ascii="Times New Roman" w:eastAsia="Times New Roman" w:hAnsi="Times New Roman" w:cs="Times New Roman"/>
                <w:color w:val="000000" w:themeColor="text1"/>
                <w:sz w:val="24"/>
                <w:szCs w:val="24"/>
                <w:lang w:eastAsia="ru-RU"/>
              </w:rPr>
              <w:t xml:space="preserve">клиентов </w:t>
            </w:r>
            <w:r w:rsidR="006D00A3" w:rsidRPr="00537E97">
              <w:rPr>
                <w:rFonts w:ascii="Times New Roman" w:eastAsia="Times New Roman" w:hAnsi="Times New Roman" w:cs="Times New Roman"/>
                <w:color w:val="000000" w:themeColor="text1"/>
                <w:sz w:val="24"/>
                <w:szCs w:val="24"/>
                <w:lang w:eastAsia="ru-RU"/>
              </w:rPr>
              <w:t>и</w:t>
            </w:r>
            <w:r>
              <w:rPr>
                <w:rFonts w:ascii="Times New Roman" w:eastAsia="Times New Roman" w:hAnsi="Times New Roman" w:cs="Times New Roman"/>
                <w:color w:val="000000" w:themeColor="text1"/>
                <w:sz w:val="24"/>
                <w:szCs w:val="24"/>
                <w:lang w:eastAsia="ru-RU"/>
              </w:rPr>
              <w:t xml:space="preserve"> их удовлетворение </w:t>
            </w:r>
          </w:p>
        </w:tc>
        <w:tc>
          <w:tcPr>
            <w:tcW w:w="2277" w:type="dxa"/>
          </w:tcPr>
          <w:p w14:paraId="5AD40DE2"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Motiv_lev_mar1</w:t>
            </w:r>
          </w:p>
        </w:tc>
      </w:tr>
      <w:tr w:rsidR="0027307D" w:rsidRPr="00537E97" w14:paraId="5AD40DE8" w14:textId="77777777" w:rsidTr="00735755">
        <w:trPr>
          <w:trHeight w:val="58"/>
        </w:trPr>
        <w:tc>
          <w:tcPr>
            <w:tcW w:w="817" w:type="dxa"/>
            <w:vMerge/>
          </w:tcPr>
          <w:p w14:paraId="5AD40DE4"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E5"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E6"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Повышение лояльности клиентов </w:t>
            </w:r>
          </w:p>
        </w:tc>
        <w:tc>
          <w:tcPr>
            <w:tcW w:w="2277" w:type="dxa"/>
          </w:tcPr>
          <w:p w14:paraId="5AD40DE7"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Motiv_lev_mar2</w:t>
            </w:r>
          </w:p>
        </w:tc>
      </w:tr>
      <w:tr w:rsidR="0027307D" w:rsidRPr="00537E97" w14:paraId="5AD40DED" w14:textId="77777777" w:rsidTr="00735755">
        <w:trPr>
          <w:trHeight w:val="177"/>
        </w:trPr>
        <w:tc>
          <w:tcPr>
            <w:tcW w:w="817" w:type="dxa"/>
            <w:vMerge/>
          </w:tcPr>
          <w:p w14:paraId="5AD40DE9"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EA"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EB" w14:textId="24A785BB" w:rsidR="0027307D" w:rsidRPr="00537E97" w:rsidRDefault="00A0293A"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w:t>
            </w:r>
            <w:r w:rsidR="0027307D" w:rsidRPr="00537E97">
              <w:rPr>
                <w:rFonts w:ascii="Times New Roman" w:eastAsia="Times New Roman" w:hAnsi="Times New Roman" w:cs="Times New Roman"/>
                <w:color w:val="000000" w:themeColor="text1"/>
                <w:sz w:val="24"/>
                <w:szCs w:val="24"/>
                <w:lang w:eastAsia="ru-RU"/>
              </w:rPr>
              <w:t>редлож</w:t>
            </w:r>
            <w:r w:rsidRPr="00537E97">
              <w:rPr>
                <w:rFonts w:ascii="Times New Roman" w:eastAsia="Times New Roman" w:hAnsi="Times New Roman" w:cs="Times New Roman"/>
                <w:color w:val="000000" w:themeColor="text1"/>
                <w:sz w:val="24"/>
                <w:szCs w:val="24"/>
                <w:lang w:eastAsia="ru-RU"/>
              </w:rPr>
              <w:t>ение</w:t>
            </w:r>
            <w:r w:rsidR="0027307D" w:rsidRPr="00537E97">
              <w:rPr>
                <w:rFonts w:ascii="Times New Roman" w:eastAsia="Times New Roman" w:hAnsi="Times New Roman" w:cs="Times New Roman"/>
                <w:color w:val="000000" w:themeColor="text1"/>
                <w:sz w:val="24"/>
                <w:szCs w:val="24"/>
                <w:lang w:eastAsia="ru-RU"/>
              </w:rPr>
              <w:t xml:space="preserve"> други</w:t>
            </w:r>
            <w:r w:rsidRPr="00537E97">
              <w:rPr>
                <w:rFonts w:ascii="Times New Roman" w:eastAsia="Times New Roman" w:hAnsi="Times New Roman" w:cs="Times New Roman"/>
                <w:color w:val="000000" w:themeColor="text1"/>
                <w:sz w:val="24"/>
                <w:szCs w:val="24"/>
                <w:lang w:eastAsia="ru-RU"/>
              </w:rPr>
              <w:t>х</w:t>
            </w:r>
            <w:r w:rsidR="0027307D" w:rsidRPr="00537E97">
              <w:rPr>
                <w:rFonts w:ascii="Times New Roman" w:eastAsia="Times New Roman" w:hAnsi="Times New Roman" w:cs="Times New Roman"/>
                <w:color w:val="000000" w:themeColor="text1"/>
                <w:sz w:val="24"/>
                <w:szCs w:val="24"/>
                <w:lang w:eastAsia="ru-RU"/>
              </w:rPr>
              <w:t xml:space="preserve"> товар</w:t>
            </w:r>
            <w:r w:rsidR="006D00A3">
              <w:rPr>
                <w:rFonts w:ascii="Times New Roman" w:eastAsia="Times New Roman" w:hAnsi="Times New Roman" w:cs="Times New Roman"/>
                <w:color w:val="000000" w:themeColor="text1"/>
                <w:sz w:val="24"/>
                <w:szCs w:val="24"/>
                <w:lang w:eastAsia="ru-RU"/>
              </w:rPr>
              <w:t>ов</w:t>
            </w:r>
            <w:r w:rsidR="0027307D" w:rsidRPr="00537E97">
              <w:rPr>
                <w:rFonts w:ascii="Times New Roman" w:eastAsia="Times New Roman" w:hAnsi="Times New Roman" w:cs="Times New Roman"/>
                <w:color w:val="000000" w:themeColor="text1"/>
                <w:sz w:val="24"/>
                <w:szCs w:val="24"/>
                <w:lang w:eastAsia="ru-RU"/>
              </w:rPr>
              <w:t xml:space="preserve"> и услуг</w:t>
            </w:r>
          </w:p>
        </w:tc>
        <w:tc>
          <w:tcPr>
            <w:tcW w:w="2277" w:type="dxa"/>
          </w:tcPr>
          <w:p w14:paraId="5AD40DEC"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Motiv_lev_mar3</w:t>
            </w:r>
          </w:p>
        </w:tc>
      </w:tr>
      <w:tr w:rsidR="0027307D" w:rsidRPr="00537E97" w14:paraId="5AD40DF1" w14:textId="77777777" w:rsidTr="00B3558F">
        <w:trPr>
          <w:trHeight w:val="63"/>
        </w:trPr>
        <w:tc>
          <w:tcPr>
            <w:tcW w:w="817" w:type="dxa"/>
            <w:vMerge/>
          </w:tcPr>
          <w:p w14:paraId="5AD40DEE" w14:textId="1BDDFBC9"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EF"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6971" w:type="dxa"/>
            <w:gridSpan w:val="2"/>
            <w:vAlign w:val="center"/>
          </w:tcPr>
          <w:p w14:paraId="5AD40DF0" w14:textId="3247823E" w:rsidR="0027307D" w:rsidRPr="00537E97" w:rsidRDefault="006D00A3" w:rsidP="00AD2172">
            <w:pPr>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В</w:t>
            </w:r>
            <w:r w:rsidR="0027307D" w:rsidRPr="00537E97">
              <w:rPr>
                <w:rFonts w:ascii="Times New Roman" w:eastAsia="Times New Roman" w:hAnsi="Times New Roman" w:cs="Times New Roman"/>
                <w:bCs/>
                <w:color w:val="000000" w:themeColor="text1"/>
                <w:sz w:val="24"/>
                <w:szCs w:val="24"/>
                <w:lang w:eastAsia="ru-RU"/>
              </w:rPr>
              <w:t>оздействие</w:t>
            </w:r>
            <w:r>
              <w:rPr>
                <w:rFonts w:ascii="Times New Roman" w:eastAsia="Times New Roman" w:hAnsi="Times New Roman" w:cs="Times New Roman"/>
                <w:bCs/>
                <w:color w:val="000000" w:themeColor="text1"/>
                <w:sz w:val="24"/>
                <w:szCs w:val="24"/>
                <w:lang w:eastAsia="ru-RU"/>
              </w:rPr>
              <w:t xml:space="preserve"> внешних факторов</w:t>
            </w:r>
          </w:p>
        </w:tc>
      </w:tr>
      <w:tr w:rsidR="0027307D" w:rsidRPr="00537E97" w14:paraId="5AD40DF6" w14:textId="77777777" w:rsidTr="00735755">
        <w:trPr>
          <w:trHeight w:val="58"/>
        </w:trPr>
        <w:tc>
          <w:tcPr>
            <w:tcW w:w="817" w:type="dxa"/>
            <w:vMerge/>
          </w:tcPr>
          <w:p w14:paraId="5AD40DF2"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F3"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F4"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Доступность технической поддержки </w:t>
            </w:r>
          </w:p>
        </w:tc>
        <w:tc>
          <w:tcPr>
            <w:tcW w:w="2277" w:type="dxa"/>
          </w:tcPr>
          <w:p w14:paraId="5AD40DF5"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Motiv_lev_out1</w:t>
            </w:r>
          </w:p>
        </w:tc>
      </w:tr>
      <w:tr w:rsidR="0027307D" w:rsidRPr="00537E97" w14:paraId="5AD40DFB" w14:textId="77777777" w:rsidTr="00B3558F">
        <w:trPr>
          <w:trHeight w:val="63"/>
        </w:trPr>
        <w:tc>
          <w:tcPr>
            <w:tcW w:w="817" w:type="dxa"/>
            <w:vMerge/>
          </w:tcPr>
          <w:p w14:paraId="5AD40DF7"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Pr>
          <w:p w14:paraId="5AD40DF8"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vAlign w:val="center"/>
          </w:tcPr>
          <w:p w14:paraId="5AD40DF9"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Законы, стандарты, правила </w:t>
            </w:r>
          </w:p>
        </w:tc>
        <w:tc>
          <w:tcPr>
            <w:tcW w:w="2277" w:type="dxa"/>
          </w:tcPr>
          <w:p w14:paraId="5AD40DFA"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Motiv_lev_out2</w:t>
            </w:r>
          </w:p>
        </w:tc>
      </w:tr>
      <w:tr w:rsidR="0027307D" w:rsidRPr="00537E97" w14:paraId="5AD40E00" w14:textId="77777777" w:rsidTr="00A0293A">
        <w:trPr>
          <w:trHeight w:val="63"/>
        </w:trPr>
        <w:tc>
          <w:tcPr>
            <w:tcW w:w="817" w:type="dxa"/>
            <w:vMerge/>
            <w:tcBorders>
              <w:bottom w:val="nil"/>
            </w:tcBorders>
          </w:tcPr>
          <w:p w14:paraId="5AD40DFC"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1714" w:type="dxa"/>
            <w:vMerge/>
            <w:tcBorders>
              <w:bottom w:val="nil"/>
            </w:tcBorders>
          </w:tcPr>
          <w:p w14:paraId="5AD40DFD" w14:textId="77777777" w:rsidR="0027307D" w:rsidRPr="00537E97" w:rsidRDefault="0027307D" w:rsidP="00AD2172">
            <w:pPr>
              <w:spacing w:after="0" w:line="240" w:lineRule="auto"/>
              <w:jc w:val="both"/>
              <w:rPr>
                <w:rFonts w:ascii="Times New Roman" w:eastAsia="Times New Roman" w:hAnsi="Times New Roman" w:cs="Times New Roman"/>
                <w:color w:val="000000" w:themeColor="text1"/>
                <w:sz w:val="24"/>
                <w:szCs w:val="24"/>
                <w:lang w:eastAsia="ru-RU"/>
              </w:rPr>
            </w:pPr>
          </w:p>
        </w:tc>
        <w:tc>
          <w:tcPr>
            <w:tcW w:w="4694" w:type="dxa"/>
            <w:tcBorders>
              <w:bottom w:val="nil"/>
            </w:tcBorders>
            <w:vAlign w:val="center"/>
          </w:tcPr>
          <w:p w14:paraId="5AD40DFE" w14:textId="77777777" w:rsidR="0027307D" w:rsidRPr="00537E97" w:rsidRDefault="0027307D"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Государственное стимулирование</w:t>
            </w:r>
          </w:p>
        </w:tc>
        <w:tc>
          <w:tcPr>
            <w:tcW w:w="2277" w:type="dxa"/>
            <w:tcBorders>
              <w:bottom w:val="nil"/>
            </w:tcBorders>
          </w:tcPr>
          <w:p w14:paraId="5AD40DFF" w14:textId="77777777" w:rsidR="0027307D" w:rsidRPr="00537E97" w:rsidRDefault="0027307D"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val="en-US" w:eastAsia="ru-RU"/>
              </w:rPr>
              <w:t>Motiv_lev_out3</w:t>
            </w:r>
          </w:p>
        </w:tc>
      </w:tr>
      <w:tr w:rsidR="00A0293A" w:rsidRPr="00537E97" w14:paraId="60ED1D80" w14:textId="77777777" w:rsidTr="00A0293A">
        <w:trPr>
          <w:trHeight w:val="63"/>
        </w:trPr>
        <w:tc>
          <w:tcPr>
            <w:tcW w:w="9502" w:type="dxa"/>
            <w:gridSpan w:val="4"/>
            <w:tcBorders>
              <w:top w:val="nil"/>
              <w:left w:val="nil"/>
              <w:bottom w:val="single" w:sz="4" w:space="0" w:color="auto"/>
              <w:right w:val="nil"/>
            </w:tcBorders>
          </w:tcPr>
          <w:p w14:paraId="1387EF1E" w14:textId="002899A5" w:rsidR="00A0293A" w:rsidRPr="00537E97" w:rsidRDefault="00A0293A" w:rsidP="00AD2172">
            <w:pPr>
              <w:spacing w:after="0" w:line="240" w:lineRule="auto"/>
              <w:jc w:val="both"/>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lastRenderedPageBreak/>
              <w:t>Продолжение таблицы 1</w:t>
            </w:r>
            <w:r w:rsidR="00663CA3">
              <w:rPr>
                <w:rFonts w:ascii="Times New Roman" w:eastAsia="Times New Roman" w:hAnsi="Times New Roman" w:cs="Times New Roman"/>
                <w:bCs/>
                <w:color w:val="000000" w:themeColor="text1"/>
                <w:sz w:val="24"/>
                <w:szCs w:val="24"/>
                <w:lang w:eastAsia="ru-RU"/>
              </w:rPr>
              <w:t>1</w:t>
            </w:r>
          </w:p>
        </w:tc>
      </w:tr>
      <w:tr w:rsidR="00A0293A" w:rsidRPr="00537E97" w14:paraId="74A3AB0E" w14:textId="77777777" w:rsidTr="00A0293A">
        <w:trPr>
          <w:trHeight w:val="63"/>
        </w:trPr>
        <w:tc>
          <w:tcPr>
            <w:tcW w:w="817" w:type="dxa"/>
            <w:tcBorders>
              <w:top w:val="single" w:sz="4" w:space="0" w:color="auto"/>
            </w:tcBorders>
          </w:tcPr>
          <w:p w14:paraId="0142FD02" w14:textId="45E61CF0" w:rsidR="00A0293A" w:rsidRPr="00537E97" w:rsidRDefault="00A0293A" w:rsidP="00A0293A">
            <w:pPr>
              <w:spacing w:after="0" w:line="240" w:lineRule="auto"/>
              <w:jc w:val="center"/>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1</w:t>
            </w:r>
          </w:p>
        </w:tc>
        <w:tc>
          <w:tcPr>
            <w:tcW w:w="1714" w:type="dxa"/>
            <w:tcBorders>
              <w:top w:val="single" w:sz="4" w:space="0" w:color="auto"/>
            </w:tcBorders>
          </w:tcPr>
          <w:p w14:paraId="01F0D61A" w14:textId="27F10FE9" w:rsidR="00A0293A" w:rsidRPr="00537E97" w:rsidRDefault="00A0293A" w:rsidP="00A0293A">
            <w:pPr>
              <w:spacing w:after="0" w:line="240" w:lineRule="auto"/>
              <w:jc w:val="center"/>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2</w:t>
            </w:r>
          </w:p>
        </w:tc>
        <w:tc>
          <w:tcPr>
            <w:tcW w:w="4694" w:type="dxa"/>
            <w:tcBorders>
              <w:top w:val="single" w:sz="4" w:space="0" w:color="auto"/>
            </w:tcBorders>
            <w:vAlign w:val="center"/>
          </w:tcPr>
          <w:p w14:paraId="0F52428C" w14:textId="65FC269F" w:rsidR="00A0293A" w:rsidRPr="00537E97" w:rsidRDefault="00A0293A" w:rsidP="00A0293A">
            <w:pPr>
              <w:spacing w:after="0" w:line="240" w:lineRule="auto"/>
              <w:jc w:val="center"/>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3</w:t>
            </w:r>
          </w:p>
        </w:tc>
        <w:tc>
          <w:tcPr>
            <w:tcW w:w="2277" w:type="dxa"/>
            <w:tcBorders>
              <w:top w:val="single" w:sz="4" w:space="0" w:color="auto"/>
            </w:tcBorders>
          </w:tcPr>
          <w:p w14:paraId="61CF9C15" w14:textId="15629ED2" w:rsidR="00A0293A" w:rsidRPr="00537E97" w:rsidRDefault="00A0293A" w:rsidP="00A0293A">
            <w:pPr>
              <w:spacing w:after="0" w:line="240" w:lineRule="auto"/>
              <w:jc w:val="center"/>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bCs/>
                <w:color w:val="000000" w:themeColor="text1"/>
                <w:sz w:val="24"/>
                <w:szCs w:val="24"/>
                <w:lang w:eastAsia="ru-RU"/>
              </w:rPr>
              <w:t>4</w:t>
            </w:r>
          </w:p>
        </w:tc>
      </w:tr>
      <w:tr w:rsidR="00AD2172" w:rsidRPr="00537E97" w14:paraId="5AD40E05" w14:textId="77777777" w:rsidTr="008556D0">
        <w:trPr>
          <w:trHeight w:val="330"/>
        </w:trPr>
        <w:tc>
          <w:tcPr>
            <w:tcW w:w="817" w:type="dxa"/>
            <w:vMerge w:val="restart"/>
          </w:tcPr>
          <w:p w14:paraId="5AD40E01"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Х4</w:t>
            </w:r>
          </w:p>
        </w:tc>
        <w:tc>
          <w:tcPr>
            <w:tcW w:w="1714" w:type="dxa"/>
            <w:vMerge w:val="restart"/>
          </w:tcPr>
          <w:p w14:paraId="5AD40E02"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Уровень мотивации заказчика</w:t>
            </w:r>
          </w:p>
        </w:tc>
        <w:tc>
          <w:tcPr>
            <w:tcW w:w="4694" w:type="dxa"/>
            <w:vAlign w:val="bottom"/>
          </w:tcPr>
          <w:p w14:paraId="5AD40E03" w14:textId="77777777" w:rsidR="00AD2172" w:rsidRPr="00537E97" w:rsidRDefault="00AD2172" w:rsidP="00AD2172">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Поддержка деятельности, связанной с продуктом</w:t>
            </w:r>
          </w:p>
        </w:tc>
        <w:tc>
          <w:tcPr>
            <w:tcW w:w="2277" w:type="dxa"/>
          </w:tcPr>
          <w:p w14:paraId="5AD40E04"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Motiv_lev_clien1</w:t>
            </w:r>
          </w:p>
        </w:tc>
      </w:tr>
      <w:tr w:rsidR="00AD2172" w:rsidRPr="00537E97" w14:paraId="5AD40E0A" w14:textId="77777777" w:rsidTr="00B3558F">
        <w:trPr>
          <w:trHeight w:val="63"/>
        </w:trPr>
        <w:tc>
          <w:tcPr>
            <w:tcW w:w="817" w:type="dxa"/>
            <w:vMerge/>
          </w:tcPr>
          <w:p w14:paraId="5AD40E06"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1714" w:type="dxa"/>
            <w:vMerge/>
          </w:tcPr>
          <w:p w14:paraId="5AD40E07"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4694" w:type="dxa"/>
            <w:vAlign w:val="bottom"/>
          </w:tcPr>
          <w:p w14:paraId="5AD40E08" w14:textId="3FFB2B7F" w:rsidR="00AD2172" w:rsidRPr="00537E97" w:rsidRDefault="006D00A3" w:rsidP="00AD2172">
            <w:pPr>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снижения</w:t>
            </w:r>
            <w:r w:rsidR="00AD2172" w:rsidRPr="00537E97">
              <w:rPr>
                <w:rFonts w:ascii="Times New Roman" w:hAnsi="Times New Roman" w:cs="Times New Roman"/>
                <w:sz w:val="24"/>
                <w:szCs w:val="24"/>
              </w:rPr>
              <w:t xml:space="preserve"> рисков</w:t>
            </w:r>
          </w:p>
        </w:tc>
        <w:tc>
          <w:tcPr>
            <w:tcW w:w="2277" w:type="dxa"/>
          </w:tcPr>
          <w:p w14:paraId="5AD40E09"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Motiv_lev_clien2</w:t>
            </w:r>
          </w:p>
        </w:tc>
      </w:tr>
      <w:tr w:rsidR="00AD2172" w:rsidRPr="00537E97" w14:paraId="5AD40E0F" w14:textId="77777777" w:rsidTr="00B3558F">
        <w:trPr>
          <w:trHeight w:val="63"/>
        </w:trPr>
        <w:tc>
          <w:tcPr>
            <w:tcW w:w="817" w:type="dxa"/>
            <w:vMerge/>
          </w:tcPr>
          <w:p w14:paraId="5AD40E0B"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1714" w:type="dxa"/>
            <w:vMerge/>
          </w:tcPr>
          <w:p w14:paraId="5AD40E0C"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4694" w:type="dxa"/>
            <w:vAlign w:val="bottom"/>
          </w:tcPr>
          <w:p w14:paraId="5AD40E0D" w14:textId="41247554" w:rsidR="00AD2172" w:rsidRPr="00537E97" w:rsidRDefault="00CE3D89" w:rsidP="00AD21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Увеличение </w:t>
            </w:r>
            <w:r w:rsidRPr="00537E97">
              <w:rPr>
                <w:rFonts w:ascii="Times New Roman" w:hAnsi="Times New Roman" w:cs="Times New Roman"/>
                <w:sz w:val="24"/>
                <w:szCs w:val="24"/>
              </w:rPr>
              <w:t>производительности</w:t>
            </w:r>
            <w:r w:rsidR="00AD2172" w:rsidRPr="00537E97">
              <w:rPr>
                <w:rFonts w:ascii="Times New Roman" w:hAnsi="Times New Roman" w:cs="Times New Roman"/>
                <w:sz w:val="24"/>
                <w:szCs w:val="24"/>
              </w:rPr>
              <w:t xml:space="preserve"> </w:t>
            </w:r>
          </w:p>
        </w:tc>
        <w:tc>
          <w:tcPr>
            <w:tcW w:w="2277" w:type="dxa"/>
          </w:tcPr>
          <w:p w14:paraId="5AD40E0E"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Motiv_lev_clien3</w:t>
            </w:r>
          </w:p>
        </w:tc>
      </w:tr>
      <w:tr w:rsidR="00AD2172" w:rsidRPr="00537E97" w14:paraId="5AD40E14" w14:textId="77777777" w:rsidTr="00B3558F">
        <w:trPr>
          <w:trHeight w:val="63"/>
        </w:trPr>
        <w:tc>
          <w:tcPr>
            <w:tcW w:w="817" w:type="dxa"/>
            <w:vMerge/>
          </w:tcPr>
          <w:p w14:paraId="5AD40E10"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1714" w:type="dxa"/>
            <w:vMerge/>
          </w:tcPr>
          <w:p w14:paraId="5AD40E11"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4694" w:type="dxa"/>
            <w:vAlign w:val="bottom"/>
          </w:tcPr>
          <w:p w14:paraId="5AD40E12" w14:textId="77777777" w:rsidR="00AD2172" w:rsidRPr="00537E97" w:rsidRDefault="00AD2172" w:rsidP="00AD2172">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Сокращение инвестиций в персонал/оборудование</w:t>
            </w:r>
          </w:p>
        </w:tc>
        <w:tc>
          <w:tcPr>
            <w:tcW w:w="2277" w:type="dxa"/>
          </w:tcPr>
          <w:p w14:paraId="5AD40E13"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Motiv_lev_clien4</w:t>
            </w:r>
          </w:p>
        </w:tc>
      </w:tr>
      <w:tr w:rsidR="00AD2172" w:rsidRPr="00537E97" w14:paraId="5AD40E19" w14:textId="77777777" w:rsidTr="00B3558F">
        <w:trPr>
          <w:trHeight w:val="63"/>
        </w:trPr>
        <w:tc>
          <w:tcPr>
            <w:tcW w:w="817" w:type="dxa"/>
            <w:vMerge/>
          </w:tcPr>
          <w:p w14:paraId="5AD40E15"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1714" w:type="dxa"/>
            <w:vMerge/>
          </w:tcPr>
          <w:p w14:paraId="5AD40E16"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p>
        </w:tc>
        <w:tc>
          <w:tcPr>
            <w:tcW w:w="4694" w:type="dxa"/>
            <w:vAlign w:val="bottom"/>
          </w:tcPr>
          <w:p w14:paraId="5AD40E17" w14:textId="77777777" w:rsidR="00AD2172" w:rsidRPr="00537E97" w:rsidRDefault="00AD2172" w:rsidP="00AD2172">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Возможность концентрации на других направлениях </w:t>
            </w:r>
          </w:p>
        </w:tc>
        <w:tc>
          <w:tcPr>
            <w:tcW w:w="2277" w:type="dxa"/>
          </w:tcPr>
          <w:p w14:paraId="5AD40E18" w14:textId="77777777" w:rsidR="00AD2172" w:rsidRPr="00537E97" w:rsidRDefault="00AD2172" w:rsidP="00AD2172">
            <w:pPr>
              <w:spacing w:after="0" w:line="240" w:lineRule="auto"/>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Motiv_lev_clien5</w:t>
            </w:r>
          </w:p>
        </w:tc>
      </w:tr>
      <w:tr w:rsidR="00AD2172" w:rsidRPr="00537E97" w14:paraId="5AD40E1B" w14:textId="77777777" w:rsidTr="00B3558F">
        <w:trPr>
          <w:trHeight w:val="63"/>
        </w:trPr>
        <w:tc>
          <w:tcPr>
            <w:tcW w:w="9502" w:type="dxa"/>
            <w:gridSpan w:val="4"/>
          </w:tcPr>
          <w:p w14:paraId="5AD40E1A" w14:textId="77777777" w:rsidR="00AD2172" w:rsidRPr="00537E97" w:rsidRDefault="00AD2172" w:rsidP="003B7D99">
            <w:pPr>
              <w:spacing w:after="0" w:line="240" w:lineRule="auto"/>
              <w:ind w:firstLine="738"/>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оста</w:t>
            </w:r>
            <w:r w:rsidR="00D05F8B" w:rsidRPr="00537E97">
              <w:rPr>
                <w:rFonts w:ascii="Times New Roman" w:eastAsia="Times New Roman" w:hAnsi="Times New Roman" w:cs="Times New Roman"/>
                <w:color w:val="000000" w:themeColor="text1"/>
                <w:sz w:val="24"/>
                <w:szCs w:val="24"/>
                <w:lang w:eastAsia="ru-RU"/>
              </w:rPr>
              <w:t xml:space="preserve">влено на основе источников </w:t>
            </w:r>
            <w:r w:rsidR="00C05083" w:rsidRPr="00537E97">
              <w:rPr>
                <w:rFonts w:ascii="Times New Roman" w:eastAsia="Times New Roman" w:hAnsi="Times New Roman" w:cs="Times New Roman"/>
                <w:color w:val="000000" w:themeColor="text1"/>
                <w:sz w:val="24"/>
                <w:szCs w:val="24"/>
                <w:lang w:eastAsia="ru-RU"/>
              </w:rPr>
              <w:t>[25</w:t>
            </w:r>
            <w:r w:rsidR="00D05F8B" w:rsidRPr="00537E97">
              <w:rPr>
                <w:rFonts w:ascii="Times New Roman" w:eastAsia="Times New Roman" w:hAnsi="Times New Roman" w:cs="Times New Roman"/>
                <w:color w:val="000000" w:themeColor="text1"/>
                <w:sz w:val="24"/>
                <w:szCs w:val="24"/>
                <w:lang w:eastAsia="ru-RU"/>
              </w:rPr>
              <w:t>,</w:t>
            </w:r>
            <w:r w:rsidR="00C05083" w:rsidRPr="00537E97">
              <w:rPr>
                <w:rFonts w:ascii="Times New Roman" w:eastAsia="Times New Roman" w:hAnsi="Times New Roman" w:cs="Times New Roman"/>
                <w:color w:val="000000" w:themeColor="text1"/>
                <w:sz w:val="24"/>
                <w:szCs w:val="24"/>
                <w:lang w:eastAsia="ru-RU"/>
              </w:rPr>
              <w:t xml:space="preserve"> 28,</w:t>
            </w:r>
            <w:r w:rsidR="00D05F8B" w:rsidRPr="00537E97">
              <w:rPr>
                <w:rFonts w:ascii="Times New Roman" w:eastAsia="Times New Roman" w:hAnsi="Times New Roman" w:cs="Times New Roman"/>
                <w:color w:val="000000" w:themeColor="text1"/>
                <w:sz w:val="24"/>
                <w:szCs w:val="24"/>
                <w:lang w:eastAsia="ru-RU"/>
              </w:rPr>
              <w:t xml:space="preserve"> 3</w:t>
            </w:r>
            <w:r w:rsidR="00C05083" w:rsidRPr="00537E97">
              <w:rPr>
                <w:rFonts w:ascii="Times New Roman" w:eastAsia="Times New Roman" w:hAnsi="Times New Roman" w:cs="Times New Roman"/>
                <w:color w:val="000000" w:themeColor="text1"/>
                <w:sz w:val="24"/>
                <w:szCs w:val="24"/>
                <w:lang w:eastAsia="ru-RU"/>
              </w:rPr>
              <w:t>5</w:t>
            </w:r>
            <w:r w:rsidR="00D05F8B" w:rsidRPr="00537E97">
              <w:rPr>
                <w:rFonts w:ascii="Times New Roman" w:eastAsia="Times New Roman" w:hAnsi="Times New Roman" w:cs="Times New Roman"/>
                <w:color w:val="000000" w:themeColor="text1"/>
                <w:sz w:val="24"/>
                <w:szCs w:val="24"/>
                <w:lang w:eastAsia="ru-RU"/>
              </w:rPr>
              <w:t>]</w:t>
            </w:r>
          </w:p>
        </w:tc>
      </w:tr>
    </w:tbl>
    <w:p w14:paraId="5AD40E1C" w14:textId="77777777" w:rsidR="009603A7" w:rsidRPr="00537E97" w:rsidRDefault="009603A7" w:rsidP="000E7D8A">
      <w:pPr>
        <w:spacing w:after="0" w:line="240" w:lineRule="auto"/>
        <w:ind w:firstLine="709"/>
        <w:rPr>
          <w:rFonts w:ascii="Times New Roman" w:eastAsia="Times New Roman" w:hAnsi="Times New Roman" w:cs="Times New Roman"/>
          <w:color w:val="000000" w:themeColor="text1"/>
          <w:sz w:val="28"/>
          <w:szCs w:val="28"/>
          <w:lang w:eastAsia="ru-RU"/>
        </w:rPr>
      </w:pPr>
    </w:p>
    <w:p w14:paraId="3540E3D3" w14:textId="77777777" w:rsidR="00A0293A" w:rsidRPr="00537E97" w:rsidRDefault="00A0293A"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тестирования гипотез необходимо определить 2 типа переменных: зависимые и независимые. Зависимая переменная - явление, которое объясняется каким-либо другим. Независимая переменная - причинная или объясняющая. </w:t>
      </w:r>
    </w:p>
    <w:p w14:paraId="5AD40E1D" w14:textId="4DB509AC"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xml:space="preserve">Для проверки гипотезы Н1 будет использован показатель экономической прибыли. Прибыль </w:t>
      </w:r>
      <w:proofErr w:type="gramStart"/>
      <w:r w:rsidRPr="00537E97">
        <w:rPr>
          <w:rFonts w:ascii="Times New Roman" w:eastAsia="Times New Roman" w:hAnsi="Times New Roman" w:cs="Times New Roman"/>
          <w:bCs/>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это</w:t>
      </w:r>
      <w:proofErr w:type="gramEnd"/>
      <w:r w:rsidRPr="00537E97">
        <w:rPr>
          <w:rFonts w:ascii="Times New Roman" w:eastAsia="Times New Roman" w:hAnsi="Times New Roman" w:cs="Times New Roman"/>
          <w:color w:val="000000" w:themeColor="text1"/>
          <w:sz w:val="28"/>
          <w:szCs w:val="28"/>
          <w:lang w:eastAsia="ru-RU"/>
        </w:rPr>
        <w:t xml:space="preserve"> разность между доходом предприятия и его экономическими издержками. </w:t>
      </w:r>
    </w:p>
    <w:p w14:paraId="5AD40E1E"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измерения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согласно </w:t>
      </w:r>
      <w:proofErr w:type="spellStart"/>
      <w:r w:rsidRPr="00537E97">
        <w:rPr>
          <w:rFonts w:ascii="Times New Roman" w:eastAsia="Times New Roman" w:hAnsi="Times New Roman" w:cs="Times New Roman"/>
          <w:color w:val="000000" w:themeColor="text1"/>
          <w:sz w:val="28"/>
          <w:szCs w:val="28"/>
          <w:lang w:eastAsia="ru-RU"/>
        </w:rPr>
        <w:t>Байенсу</w:t>
      </w:r>
      <w:proofErr w:type="spellEnd"/>
      <w:r w:rsidR="00C05083" w:rsidRPr="00537E97">
        <w:rPr>
          <w:rFonts w:ascii="Times New Roman" w:eastAsia="Times New Roman" w:hAnsi="Times New Roman" w:cs="Times New Roman"/>
          <w:color w:val="000000" w:themeColor="text1"/>
          <w:sz w:val="28"/>
          <w:szCs w:val="28"/>
          <w:lang w:eastAsia="ru-RU"/>
        </w:rPr>
        <w:t xml:space="preserve"> [89]</w:t>
      </w:r>
      <w:r w:rsidRPr="00537E97">
        <w:rPr>
          <w:rFonts w:ascii="Times New Roman" w:eastAsia="Times New Roman" w:hAnsi="Times New Roman" w:cs="Times New Roman"/>
          <w:color w:val="000000" w:themeColor="text1"/>
          <w:sz w:val="28"/>
          <w:szCs w:val="28"/>
          <w:lang w:eastAsia="ru-RU"/>
        </w:rPr>
        <w:t xml:space="preserve"> необходимо выделить ряд факторов. В данном исследовании применены 12 факторов, определяющих уровень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которые логично объединить в 3 целевые группы: обучение (</w:t>
      </w:r>
      <w:r w:rsidRPr="00537E97">
        <w:rPr>
          <w:rFonts w:ascii="Times New Roman" w:eastAsia="Times New Roman" w:hAnsi="Times New Roman" w:cs="Times New Roman"/>
          <w:color w:val="000000" w:themeColor="text1"/>
          <w:sz w:val="28"/>
          <w:szCs w:val="28"/>
          <w:lang w:val="en-US" w:eastAsia="ru-RU"/>
        </w:rPr>
        <w:t>education</w:t>
      </w:r>
      <w:r w:rsidRPr="00537E97">
        <w:rPr>
          <w:rFonts w:ascii="Times New Roman" w:eastAsia="Times New Roman" w:hAnsi="Times New Roman" w:cs="Times New Roman"/>
          <w:color w:val="000000" w:themeColor="text1"/>
          <w:sz w:val="28"/>
          <w:szCs w:val="28"/>
          <w:lang w:eastAsia="ru-RU"/>
        </w:rPr>
        <w:t>), запчасти (</w:t>
      </w:r>
      <w:r w:rsidRPr="00537E97">
        <w:rPr>
          <w:rFonts w:ascii="Times New Roman" w:eastAsia="Times New Roman" w:hAnsi="Times New Roman" w:cs="Times New Roman"/>
          <w:color w:val="000000" w:themeColor="text1"/>
          <w:sz w:val="28"/>
          <w:szCs w:val="28"/>
          <w:lang w:val="en-US" w:eastAsia="ru-RU"/>
        </w:rPr>
        <w:t>gear</w:t>
      </w:r>
      <w:r w:rsidRPr="00537E97">
        <w:rPr>
          <w:rFonts w:ascii="Times New Roman" w:eastAsia="Times New Roman" w:hAnsi="Times New Roman" w:cs="Times New Roman"/>
          <w:color w:val="000000" w:themeColor="text1"/>
          <w:sz w:val="28"/>
          <w:szCs w:val="28"/>
          <w:lang w:eastAsia="ru-RU"/>
        </w:rPr>
        <w:t>) и основное обслуживание (</w:t>
      </w:r>
      <w:r w:rsidRPr="00537E97">
        <w:rPr>
          <w:rFonts w:ascii="Times New Roman" w:eastAsia="Times New Roman" w:hAnsi="Times New Roman" w:cs="Times New Roman"/>
          <w:color w:val="000000" w:themeColor="text1"/>
          <w:sz w:val="28"/>
          <w:szCs w:val="28"/>
          <w:lang w:val="en-US" w:eastAsia="ru-RU"/>
        </w:rPr>
        <w:t>service</w:t>
      </w:r>
      <w:r w:rsidRPr="00537E97">
        <w:rPr>
          <w:rFonts w:ascii="Times New Roman" w:eastAsia="Times New Roman" w:hAnsi="Times New Roman" w:cs="Times New Roman"/>
          <w:color w:val="000000" w:themeColor="text1"/>
          <w:sz w:val="28"/>
          <w:szCs w:val="28"/>
          <w:lang w:eastAsia="ru-RU"/>
        </w:rPr>
        <w:t xml:space="preserve">). </w:t>
      </w:r>
    </w:p>
    <w:p w14:paraId="5AD40E1F" w14:textId="77777777" w:rsidR="009603A7" w:rsidRPr="00537E97" w:rsidRDefault="00CA2647" w:rsidP="000E7D8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группу Обучение</w:t>
      </w:r>
      <w:r w:rsidR="009603A7" w:rsidRPr="00537E97">
        <w:rPr>
          <w:rFonts w:ascii="Times New Roman" w:eastAsia="Times New Roman" w:hAnsi="Times New Roman" w:cs="Times New Roman"/>
          <w:color w:val="000000" w:themeColor="text1"/>
          <w:sz w:val="28"/>
          <w:szCs w:val="28"/>
          <w:lang w:eastAsia="ru-RU"/>
        </w:rPr>
        <w:t xml:space="preserve"> вошли такие факторы как: </w:t>
      </w:r>
    </w:p>
    <w:p w14:paraId="5AD40E20" w14:textId="77777777" w:rsidR="009603A7" w:rsidRPr="00537E97" w:rsidRDefault="009603A7" w:rsidP="003143EB">
      <w:pPr>
        <w:pStyle w:val="a4"/>
        <w:numPr>
          <w:ilvl w:val="0"/>
          <w:numId w:val="34"/>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Обучение;</w:t>
      </w:r>
    </w:p>
    <w:p w14:paraId="5AD40E21" w14:textId="77777777" w:rsidR="009603A7" w:rsidRPr="00537E97" w:rsidRDefault="009603A7" w:rsidP="003143EB">
      <w:pPr>
        <w:pStyle w:val="a4"/>
        <w:numPr>
          <w:ilvl w:val="0"/>
          <w:numId w:val="34"/>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Поддержка пользователей;</w:t>
      </w:r>
    </w:p>
    <w:p w14:paraId="5AD40E22" w14:textId="77777777" w:rsidR="009603A7" w:rsidRPr="00537E97" w:rsidRDefault="009603A7" w:rsidP="003143EB">
      <w:pPr>
        <w:pStyle w:val="a4"/>
        <w:numPr>
          <w:ilvl w:val="0"/>
          <w:numId w:val="34"/>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Обеспечение трудовыми ресурсами.</w:t>
      </w:r>
    </w:p>
    <w:p w14:paraId="5AD40E23" w14:textId="77777777" w:rsidR="009603A7" w:rsidRPr="00537E97" w:rsidRDefault="00CA2647" w:rsidP="000E7D8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группу Запчасти</w:t>
      </w:r>
      <w:r w:rsidR="009603A7" w:rsidRPr="00537E97">
        <w:rPr>
          <w:rFonts w:ascii="Times New Roman" w:eastAsia="Times New Roman" w:hAnsi="Times New Roman" w:cs="Times New Roman"/>
          <w:color w:val="000000" w:themeColor="text1"/>
          <w:sz w:val="28"/>
          <w:szCs w:val="28"/>
          <w:lang w:eastAsia="ru-RU"/>
        </w:rPr>
        <w:t xml:space="preserve"> входят следующие факторы: </w:t>
      </w:r>
    </w:p>
    <w:p w14:paraId="5AD40E24" w14:textId="77777777" w:rsidR="009603A7" w:rsidRPr="00537E97" w:rsidRDefault="009603A7" w:rsidP="003143EB">
      <w:pPr>
        <w:pStyle w:val="a4"/>
        <w:numPr>
          <w:ilvl w:val="0"/>
          <w:numId w:val="35"/>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Обслуживание запасных частей;</w:t>
      </w:r>
    </w:p>
    <w:p w14:paraId="5AD40E25" w14:textId="77777777" w:rsidR="009603A7" w:rsidRPr="00537E97" w:rsidRDefault="009603A7" w:rsidP="003143EB">
      <w:pPr>
        <w:pStyle w:val="a4"/>
        <w:numPr>
          <w:ilvl w:val="0"/>
          <w:numId w:val="35"/>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Восстановление запасных частей;</w:t>
      </w:r>
    </w:p>
    <w:p w14:paraId="5AD40E26" w14:textId="77777777" w:rsidR="009603A7" w:rsidRPr="00537E97" w:rsidRDefault="009603A7" w:rsidP="003143EB">
      <w:pPr>
        <w:pStyle w:val="a4"/>
        <w:numPr>
          <w:ilvl w:val="0"/>
          <w:numId w:val="35"/>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Ремонт поломок.</w:t>
      </w:r>
    </w:p>
    <w:p w14:paraId="5AD40E27" w14:textId="77777777" w:rsidR="009603A7" w:rsidRPr="00537E97" w:rsidRDefault="00CA2647" w:rsidP="000E7D8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 группе Основное обслуживание</w:t>
      </w:r>
      <w:r w:rsidR="009603A7" w:rsidRPr="00537E97">
        <w:rPr>
          <w:rFonts w:ascii="Times New Roman" w:eastAsia="Times New Roman" w:hAnsi="Times New Roman" w:cs="Times New Roman"/>
          <w:color w:val="000000" w:themeColor="text1"/>
          <w:sz w:val="28"/>
          <w:szCs w:val="28"/>
          <w:lang w:eastAsia="ru-RU"/>
        </w:rPr>
        <w:t xml:space="preserve"> относятся: </w:t>
      </w:r>
    </w:p>
    <w:p w14:paraId="5AD40E28" w14:textId="77777777" w:rsidR="009603A7" w:rsidRPr="00537E97" w:rsidRDefault="009603A7" w:rsidP="003143EB">
      <w:pPr>
        <w:pStyle w:val="a4"/>
        <w:numPr>
          <w:ilvl w:val="0"/>
          <w:numId w:val="36"/>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Установка продукта</w:t>
      </w:r>
    </w:p>
    <w:p w14:paraId="5AD40E29" w14:textId="77777777" w:rsidR="009603A7" w:rsidRPr="00537E97" w:rsidRDefault="009603A7" w:rsidP="003143EB">
      <w:pPr>
        <w:pStyle w:val="a4"/>
        <w:numPr>
          <w:ilvl w:val="0"/>
          <w:numId w:val="36"/>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Утилизация продукта</w:t>
      </w:r>
    </w:p>
    <w:p w14:paraId="5AD40E2A" w14:textId="77777777" w:rsidR="009603A7" w:rsidRPr="00537E97" w:rsidRDefault="009603A7" w:rsidP="003143EB">
      <w:pPr>
        <w:pStyle w:val="a4"/>
        <w:numPr>
          <w:ilvl w:val="0"/>
          <w:numId w:val="36"/>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Дистанционная диагностика</w:t>
      </w:r>
    </w:p>
    <w:p w14:paraId="5AD40E2B" w14:textId="77777777" w:rsidR="009603A7" w:rsidRPr="00537E97" w:rsidRDefault="009603A7" w:rsidP="003143EB">
      <w:pPr>
        <w:pStyle w:val="a4"/>
        <w:numPr>
          <w:ilvl w:val="0"/>
          <w:numId w:val="36"/>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Мониторинг оборудования</w:t>
      </w:r>
    </w:p>
    <w:p w14:paraId="5AD40E2C" w14:textId="77777777" w:rsidR="009603A7" w:rsidRPr="00537E97" w:rsidRDefault="009603A7" w:rsidP="003143EB">
      <w:pPr>
        <w:pStyle w:val="a4"/>
        <w:numPr>
          <w:ilvl w:val="0"/>
          <w:numId w:val="36"/>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Системная интеграция</w:t>
      </w:r>
    </w:p>
    <w:p w14:paraId="5AD40E2D" w14:textId="77777777" w:rsidR="009603A7" w:rsidRPr="00537E97" w:rsidRDefault="00087DCD" w:rsidP="003143EB">
      <w:pPr>
        <w:pStyle w:val="a4"/>
        <w:numPr>
          <w:ilvl w:val="0"/>
          <w:numId w:val="36"/>
        </w:numPr>
        <w:spacing w:after="0" w:line="240" w:lineRule="auto"/>
        <w:ind w:left="0"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Консультирование</w:t>
      </w:r>
    </w:p>
    <w:p w14:paraId="5AD40E2E" w14:textId="64E157A8"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проверки гипотезы Н2 будет использован показатель </w:t>
      </w:r>
      <w:r w:rsidRPr="00537E97">
        <w:rPr>
          <w:rFonts w:ascii="Times New Roman" w:eastAsia="Times New Roman" w:hAnsi="Times New Roman" w:cs="Times New Roman"/>
          <w:bCs/>
          <w:color w:val="000000" w:themeColor="text1"/>
          <w:sz w:val="28"/>
          <w:szCs w:val="28"/>
          <w:lang w:eastAsia="ru-RU"/>
        </w:rPr>
        <w:t>доли рынка предприятия (</w:t>
      </w:r>
      <w:r w:rsidR="00490017" w:rsidRPr="00537E97">
        <w:rPr>
          <w:rFonts w:ascii="Times New Roman" w:eastAsia="Times New Roman" w:hAnsi="Times New Roman" w:cs="Times New Roman"/>
          <w:bCs/>
          <w:color w:val="000000" w:themeColor="text1"/>
          <w:sz w:val="28"/>
          <w:szCs w:val="28"/>
          <w:lang w:eastAsia="ru-RU"/>
        </w:rPr>
        <w:t>П</w:t>
      </w:r>
      <w:r w:rsidRPr="00537E97">
        <w:rPr>
          <w:rFonts w:ascii="Times New Roman" w:eastAsia="Times New Roman" w:hAnsi="Times New Roman" w:cs="Times New Roman"/>
          <w:bCs/>
          <w:color w:val="000000" w:themeColor="text1"/>
          <w:sz w:val="28"/>
          <w:szCs w:val="28"/>
          <w:lang w:eastAsia="ru-RU"/>
        </w:rPr>
        <w:t xml:space="preserve">риложение </w:t>
      </w:r>
      <w:r w:rsidR="0002024E">
        <w:rPr>
          <w:rFonts w:ascii="Times New Roman" w:eastAsia="Times New Roman" w:hAnsi="Times New Roman" w:cs="Times New Roman"/>
          <w:bCs/>
          <w:color w:val="000000" w:themeColor="text1"/>
          <w:sz w:val="28"/>
          <w:szCs w:val="28"/>
          <w:lang w:eastAsia="ru-RU"/>
        </w:rPr>
        <w:t>Б</w:t>
      </w:r>
      <w:r w:rsidRPr="00537E97">
        <w:rPr>
          <w:rFonts w:ascii="Times New Roman" w:eastAsia="Times New Roman" w:hAnsi="Times New Roman" w:cs="Times New Roman"/>
          <w:bCs/>
          <w:color w:val="000000" w:themeColor="text1"/>
          <w:sz w:val="28"/>
          <w:szCs w:val="28"/>
          <w:lang w:eastAsia="ru-RU"/>
        </w:rPr>
        <w:t xml:space="preserve">). Доля рынка </w:t>
      </w:r>
      <w:r w:rsidR="006238AC" w:rsidRPr="00537E97">
        <w:rPr>
          <w:rFonts w:ascii="Times New Roman" w:eastAsia="Times New Roman" w:hAnsi="Times New Roman" w:cs="Times New Roman"/>
          <w:bCs/>
          <w:color w:val="000000" w:themeColor="text1"/>
          <w:sz w:val="28"/>
          <w:szCs w:val="28"/>
          <w:lang w:eastAsia="ru-RU"/>
        </w:rPr>
        <w:t>–</w:t>
      </w:r>
      <w:r w:rsidRPr="00537E97">
        <w:rPr>
          <w:rFonts w:ascii="Times New Roman" w:eastAsia="Times New Roman" w:hAnsi="Times New Roman" w:cs="Times New Roman"/>
          <w:bCs/>
          <w:color w:val="000000" w:themeColor="text1"/>
          <w:sz w:val="28"/>
          <w:szCs w:val="28"/>
          <w:lang w:eastAsia="ru-RU"/>
        </w:rPr>
        <w:t xml:space="preserve"> </w:t>
      </w:r>
      <w:r w:rsidR="006238AC" w:rsidRPr="00537E97">
        <w:rPr>
          <w:rFonts w:ascii="Times New Roman" w:eastAsia="Times New Roman" w:hAnsi="Times New Roman" w:cs="Times New Roman"/>
          <w:bCs/>
          <w:color w:val="000000" w:themeColor="text1"/>
          <w:sz w:val="28"/>
          <w:szCs w:val="28"/>
          <w:lang w:eastAsia="ru-RU"/>
        </w:rPr>
        <w:t xml:space="preserve">это </w:t>
      </w:r>
      <w:r w:rsidRPr="00537E97">
        <w:rPr>
          <w:rFonts w:ascii="Times New Roman" w:eastAsia="Times New Roman" w:hAnsi="Times New Roman" w:cs="Times New Roman"/>
          <w:color w:val="000000" w:themeColor="text1"/>
          <w:sz w:val="28"/>
          <w:szCs w:val="28"/>
          <w:lang w:eastAsia="ru-RU"/>
        </w:rPr>
        <w:t xml:space="preserve">положение компании на рынке относительно конкурентов. </w:t>
      </w:r>
      <w:r w:rsidR="006238AC" w:rsidRPr="00537E97">
        <w:rPr>
          <w:rFonts w:ascii="Times New Roman" w:eastAsia="Times New Roman" w:hAnsi="Times New Roman" w:cs="Times New Roman"/>
          <w:color w:val="000000" w:themeColor="text1"/>
          <w:sz w:val="28"/>
          <w:szCs w:val="28"/>
          <w:lang w:eastAsia="ru-RU"/>
        </w:rPr>
        <w:t>Д</w:t>
      </w:r>
      <w:r w:rsidRPr="00537E97">
        <w:rPr>
          <w:rFonts w:ascii="Times New Roman" w:eastAsia="Times New Roman" w:hAnsi="Times New Roman" w:cs="Times New Roman"/>
          <w:color w:val="000000" w:themeColor="text1"/>
          <w:sz w:val="28"/>
          <w:szCs w:val="28"/>
          <w:lang w:eastAsia="ru-RU"/>
        </w:rPr>
        <w:t>ол</w:t>
      </w:r>
      <w:r w:rsidR="006238AC" w:rsidRPr="00537E97">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xml:space="preserve"> рынка </w:t>
      </w:r>
      <w:r w:rsidR="006238AC" w:rsidRPr="00537E97">
        <w:rPr>
          <w:rFonts w:ascii="Times New Roman" w:eastAsia="Times New Roman" w:hAnsi="Times New Roman" w:cs="Times New Roman"/>
          <w:color w:val="000000" w:themeColor="text1"/>
          <w:sz w:val="28"/>
          <w:szCs w:val="28"/>
          <w:lang w:eastAsia="ru-RU"/>
        </w:rPr>
        <w:t>вычисляется путем</w:t>
      </w:r>
      <w:r w:rsidRPr="00537E97">
        <w:rPr>
          <w:rFonts w:ascii="Times New Roman" w:eastAsia="Times New Roman" w:hAnsi="Times New Roman" w:cs="Times New Roman"/>
          <w:color w:val="000000" w:themeColor="text1"/>
          <w:sz w:val="28"/>
          <w:szCs w:val="28"/>
          <w:lang w:eastAsia="ru-RU"/>
        </w:rPr>
        <w:t xml:space="preserve"> процентн</w:t>
      </w:r>
      <w:r w:rsidR="006238AC" w:rsidRPr="00537E97">
        <w:rPr>
          <w:rFonts w:ascii="Times New Roman" w:eastAsia="Times New Roman" w:hAnsi="Times New Roman" w:cs="Times New Roman"/>
          <w:color w:val="000000" w:themeColor="text1"/>
          <w:sz w:val="28"/>
          <w:szCs w:val="28"/>
          <w:lang w:eastAsia="ru-RU"/>
        </w:rPr>
        <w:t>ого</w:t>
      </w:r>
      <w:r w:rsidRPr="00537E97">
        <w:rPr>
          <w:rFonts w:ascii="Times New Roman" w:eastAsia="Times New Roman" w:hAnsi="Times New Roman" w:cs="Times New Roman"/>
          <w:color w:val="000000" w:themeColor="text1"/>
          <w:sz w:val="28"/>
          <w:szCs w:val="28"/>
          <w:lang w:eastAsia="ru-RU"/>
        </w:rPr>
        <w:t xml:space="preserve"> соотношени</w:t>
      </w:r>
      <w:r w:rsidR="006238AC" w:rsidRPr="00537E97">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xml:space="preserve"> показателей объема продаж</w:t>
      </w:r>
      <w:r w:rsidR="006238AC" w:rsidRPr="00537E97">
        <w:rPr>
          <w:rFonts w:ascii="Times New Roman" w:eastAsia="Times New Roman" w:hAnsi="Times New Roman" w:cs="Times New Roman"/>
          <w:color w:val="000000" w:themeColor="text1"/>
          <w:sz w:val="28"/>
          <w:szCs w:val="28"/>
          <w:lang w:eastAsia="ru-RU"/>
        </w:rPr>
        <w:t xml:space="preserve"> предприятия и о</w:t>
      </w:r>
      <w:r w:rsidRPr="00537E97">
        <w:rPr>
          <w:rFonts w:ascii="Times New Roman" w:eastAsia="Times New Roman" w:hAnsi="Times New Roman" w:cs="Times New Roman"/>
          <w:color w:val="000000" w:themeColor="text1"/>
          <w:sz w:val="28"/>
          <w:szCs w:val="28"/>
          <w:lang w:eastAsia="ru-RU"/>
        </w:rPr>
        <w:t>бще</w:t>
      </w:r>
      <w:r w:rsidR="006238AC" w:rsidRPr="00537E97">
        <w:rPr>
          <w:rFonts w:ascii="Times New Roman" w:eastAsia="Times New Roman" w:hAnsi="Times New Roman" w:cs="Times New Roman"/>
          <w:color w:val="000000" w:themeColor="text1"/>
          <w:sz w:val="28"/>
          <w:szCs w:val="28"/>
          <w:lang w:eastAsia="ru-RU"/>
        </w:rPr>
        <w:t>го</w:t>
      </w:r>
      <w:r w:rsidRPr="00537E97">
        <w:rPr>
          <w:rFonts w:ascii="Times New Roman" w:eastAsia="Times New Roman" w:hAnsi="Times New Roman" w:cs="Times New Roman"/>
          <w:color w:val="000000" w:themeColor="text1"/>
          <w:sz w:val="28"/>
          <w:szCs w:val="28"/>
          <w:lang w:eastAsia="ru-RU"/>
        </w:rPr>
        <w:t xml:space="preserve"> объем</w:t>
      </w:r>
      <w:r w:rsidR="006238AC" w:rsidRPr="00537E97">
        <w:rPr>
          <w:rFonts w:ascii="Times New Roman" w:eastAsia="Times New Roman" w:hAnsi="Times New Roman" w:cs="Times New Roman"/>
          <w:color w:val="000000" w:themeColor="text1"/>
          <w:sz w:val="28"/>
          <w:szCs w:val="28"/>
          <w:lang w:eastAsia="ru-RU"/>
        </w:rPr>
        <w:t>а продаж</w:t>
      </w:r>
      <w:r w:rsidRPr="00537E97">
        <w:rPr>
          <w:rFonts w:ascii="Times New Roman" w:eastAsia="Times New Roman" w:hAnsi="Times New Roman" w:cs="Times New Roman"/>
          <w:color w:val="000000" w:themeColor="text1"/>
          <w:sz w:val="28"/>
          <w:szCs w:val="28"/>
          <w:lang w:eastAsia="ru-RU"/>
        </w:rPr>
        <w:t xml:space="preserve"> на рынке.</w:t>
      </w:r>
    </w:p>
    <w:p w14:paraId="5AD40E2F" w14:textId="77777777" w:rsidR="0093490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 xml:space="preserve">Для проверки гипотезы Н3 проведен анализ зависимости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уровень мотивации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в компании, переменных </w:t>
      </w:r>
      <w:r w:rsidRPr="00537E97">
        <w:rPr>
          <w:rFonts w:ascii="Times New Roman" w:eastAsia="Times New Roman" w:hAnsi="Times New Roman" w:cs="Times New Roman"/>
          <w:color w:val="000000" w:themeColor="text1"/>
          <w:sz w:val="28"/>
          <w:szCs w:val="28"/>
          <w:lang w:val="en-US" w:eastAsia="ru-RU"/>
        </w:rPr>
        <w:t>Y</w:t>
      </w:r>
      <w:r w:rsidRPr="00537E97">
        <w:rPr>
          <w:rFonts w:ascii="Times New Roman" w:eastAsia="Times New Roman" w:hAnsi="Times New Roman" w:cs="Times New Roman"/>
          <w:color w:val="000000" w:themeColor="text1"/>
          <w:sz w:val="28"/>
          <w:szCs w:val="28"/>
          <w:lang w:eastAsia="ru-RU"/>
        </w:rPr>
        <w:t xml:space="preserve"> и Х3. </w:t>
      </w:r>
    </w:p>
    <w:p w14:paraId="5AD40E30" w14:textId="77777777" w:rsidR="009603A7" w:rsidRPr="00537E97" w:rsidRDefault="00EF39CE"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Уровень мотивации компании измеряется при помощи 12 факторов, которые объединены в 3 целевые группы: финансовые потребности и возможности, стратегические потребности и возможности, маркетинговые потребности и возможности.</w:t>
      </w:r>
    </w:p>
    <w:p w14:paraId="5AD40E31" w14:textId="77777777" w:rsidR="00EF39CE" w:rsidRPr="00537E97" w:rsidRDefault="00EF39CE" w:rsidP="00896D77">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группу финансовые потребности и возможности вошли такие факторы как:</w:t>
      </w:r>
    </w:p>
    <w:p w14:paraId="5AD40E32" w14:textId="77777777" w:rsidR="00EF39CE" w:rsidRPr="00537E97" w:rsidRDefault="00EF39CE" w:rsidP="003143EB">
      <w:pPr>
        <w:pStyle w:val="a4"/>
        <w:numPr>
          <w:ilvl w:val="0"/>
          <w:numId w:val="4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Желание увеличить доходы</w:t>
      </w:r>
      <w:r w:rsidR="00C854FC" w:rsidRPr="00537E97">
        <w:rPr>
          <w:rFonts w:ascii="Times New Roman" w:eastAsia="Times New Roman" w:hAnsi="Times New Roman" w:cs="Times New Roman"/>
          <w:color w:val="000000" w:themeColor="text1"/>
          <w:sz w:val="28"/>
          <w:szCs w:val="28"/>
          <w:lang w:eastAsia="ru-RU"/>
        </w:rPr>
        <w:t>.</w:t>
      </w:r>
    </w:p>
    <w:p w14:paraId="5AD40E33" w14:textId="10A48331" w:rsidR="00EF39CE" w:rsidRPr="00537E97" w:rsidRDefault="006D00A3" w:rsidP="003143EB">
      <w:pPr>
        <w:pStyle w:val="a4"/>
        <w:numPr>
          <w:ilvl w:val="0"/>
          <w:numId w:val="4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D00A3">
        <w:rPr>
          <w:rFonts w:ascii="Times New Roman" w:eastAsia="Times New Roman" w:hAnsi="Times New Roman" w:cs="Times New Roman"/>
          <w:color w:val="000000" w:themeColor="text1"/>
          <w:sz w:val="28"/>
          <w:szCs w:val="28"/>
          <w:lang w:eastAsia="ru-RU"/>
        </w:rPr>
        <w:t>Риски снижения прибыли</w:t>
      </w:r>
      <w:r w:rsidR="00C854FC" w:rsidRPr="00537E97">
        <w:rPr>
          <w:rFonts w:ascii="Times New Roman" w:eastAsia="Times New Roman" w:hAnsi="Times New Roman" w:cs="Times New Roman"/>
          <w:color w:val="000000" w:themeColor="text1"/>
          <w:sz w:val="28"/>
          <w:szCs w:val="28"/>
          <w:lang w:eastAsia="ru-RU"/>
        </w:rPr>
        <w:t>.</w:t>
      </w:r>
    </w:p>
    <w:p w14:paraId="5AD40E34" w14:textId="04126327" w:rsidR="00EF39CE" w:rsidRPr="00537E97" w:rsidRDefault="006D00A3" w:rsidP="003143EB">
      <w:pPr>
        <w:pStyle w:val="a4"/>
        <w:numPr>
          <w:ilvl w:val="0"/>
          <w:numId w:val="4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D00A3">
        <w:rPr>
          <w:rFonts w:ascii="Times New Roman" w:eastAsia="Times New Roman" w:hAnsi="Times New Roman" w:cs="Times New Roman"/>
          <w:color w:val="000000" w:themeColor="text1"/>
          <w:sz w:val="28"/>
          <w:szCs w:val="28"/>
          <w:lang w:eastAsia="ru-RU"/>
        </w:rPr>
        <w:t>Ухудшение экономических условий</w:t>
      </w:r>
      <w:r w:rsidR="00C854FC" w:rsidRPr="00537E97">
        <w:rPr>
          <w:rFonts w:ascii="Times New Roman" w:eastAsia="Times New Roman" w:hAnsi="Times New Roman" w:cs="Times New Roman"/>
          <w:color w:val="000000" w:themeColor="text1"/>
          <w:sz w:val="28"/>
          <w:szCs w:val="28"/>
          <w:lang w:eastAsia="ru-RU"/>
        </w:rPr>
        <w:t>.</w:t>
      </w:r>
    </w:p>
    <w:p w14:paraId="5AD40E35" w14:textId="77777777" w:rsidR="00EF39CE" w:rsidRPr="00537E97" w:rsidRDefault="00EF39CE" w:rsidP="00AD2172">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группу </w:t>
      </w:r>
      <w:r w:rsidRPr="00537E97">
        <w:rPr>
          <w:rFonts w:ascii="Times New Roman" w:eastAsia="Times New Roman" w:hAnsi="Times New Roman" w:cs="Times New Roman"/>
          <w:bCs/>
          <w:color w:val="000000" w:themeColor="text1"/>
          <w:sz w:val="28"/>
          <w:szCs w:val="28"/>
          <w:lang w:eastAsia="ru-RU"/>
        </w:rPr>
        <w:t>стратегические потребности и возможности вошли факторы:</w:t>
      </w:r>
    </w:p>
    <w:p w14:paraId="5AD40E36" w14:textId="77777777" w:rsidR="00C854FC" w:rsidRPr="00537E97" w:rsidRDefault="00EF39CE" w:rsidP="003143EB">
      <w:pPr>
        <w:pStyle w:val="a4"/>
        <w:numPr>
          <w:ilvl w:val="0"/>
          <w:numId w:val="5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Повышение способности реагировать на потребности клиентов</w:t>
      </w:r>
      <w:r w:rsidR="00C854FC"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0E37" w14:textId="4EC3A1D7" w:rsidR="00C854FC" w:rsidRPr="00537E97" w:rsidRDefault="00CE3D89" w:rsidP="003143EB">
      <w:pPr>
        <w:pStyle w:val="a4"/>
        <w:numPr>
          <w:ilvl w:val="0"/>
          <w:numId w:val="5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E3D89">
        <w:rPr>
          <w:rFonts w:ascii="Times New Roman" w:eastAsia="Times New Roman" w:hAnsi="Times New Roman" w:cs="Times New Roman"/>
          <w:color w:val="000000" w:themeColor="text1"/>
          <w:sz w:val="28"/>
          <w:szCs w:val="28"/>
          <w:lang w:eastAsia="ru-RU"/>
        </w:rPr>
        <w:t>Возможность повысить ценность предложения</w:t>
      </w:r>
      <w:r w:rsidR="00C854FC" w:rsidRPr="00537E97">
        <w:rPr>
          <w:rFonts w:ascii="Times New Roman" w:eastAsia="Times New Roman" w:hAnsi="Times New Roman" w:cs="Times New Roman"/>
          <w:color w:val="000000" w:themeColor="text1"/>
          <w:sz w:val="28"/>
          <w:szCs w:val="28"/>
          <w:lang w:eastAsia="ru-RU"/>
        </w:rPr>
        <w:t xml:space="preserve">. </w:t>
      </w:r>
    </w:p>
    <w:p w14:paraId="5AD40E38" w14:textId="20AF1769" w:rsidR="00C854FC" w:rsidRPr="00537E97" w:rsidRDefault="00C854FC" w:rsidP="003143EB">
      <w:pPr>
        <w:pStyle w:val="a4"/>
        <w:numPr>
          <w:ilvl w:val="0"/>
          <w:numId w:val="5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Дифференци</w:t>
      </w:r>
      <w:r w:rsidR="00CE3D89">
        <w:rPr>
          <w:rFonts w:ascii="Times New Roman" w:eastAsia="Times New Roman" w:hAnsi="Times New Roman" w:cs="Times New Roman"/>
          <w:color w:val="000000" w:themeColor="text1"/>
          <w:sz w:val="28"/>
          <w:szCs w:val="28"/>
          <w:lang w:eastAsia="ru-RU"/>
        </w:rPr>
        <w:t>ация</w:t>
      </w:r>
      <w:r w:rsidRPr="00537E97">
        <w:rPr>
          <w:rFonts w:ascii="Times New Roman" w:eastAsia="Times New Roman" w:hAnsi="Times New Roman" w:cs="Times New Roman"/>
          <w:color w:val="000000" w:themeColor="text1"/>
          <w:sz w:val="28"/>
          <w:szCs w:val="28"/>
          <w:lang w:eastAsia="ru-RU"/>
        </w:rPr>
        <w:t xml:space="preserve"> предложени</w:t>
      </w:r>
      <w:r w:rsidR="00CE3D89">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xml:space="preserve"> компании от конкурентов. </w:t>
      </w:r>
    </w:p>
    <w:p w14:paraId="5AD40E39" w14:textId="77777777" w:rsidR="00C854FC" w:rsidRPr="00537E97" w:rsidRDefault="00C854FC" w:rsidP="003143EB">
      <w:pPr>
        <w:pStyle w:val="a4"/>
        <w:numPr>
          <w:ilvl w:val="0"/>
          <w:numId w:val="5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Установление барьеров для конкурентов. </w:t>
      </w:r>
    </w:p>
    <w:p w14:paraId="5AD40E3A" w14:textId="77777777" w:rsidR="00C854FC" w:rsidRPr="00537E97" w:rsidRDefault="00C854FC" w:rsidP="003143EB">
      <w:pPr>
        <w:pStyle w:val="a4"/>
        <w:numPr>
          <w:ilvl w:val="0"/>
          <w:numId w:val="5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Снижение цен конкурентов на схожую продукции. </w:t>
      </w:r>
    </w:p>
    <w:p w14:paraId="5AD40E3B" w14:textId="39FF0E3E" w:rsidR="00EF39CE" w:rsidRPr="00CE3D89" w:rsidRDefault="00CE3D89" w:rsidP="003143EB">
      <w:pPr>
        <w:pStyle w:val="a4"/>
        <w:numPr>
          <w:ilvl w:val="0"/>
          <w:numId w:val="50"/>
        </w:numPr>
        <w:spacing w:after="0" w:line="240" w:lineRule="auto"/>
        <w:ind w:left="0" w:firstLine="709"/>
        <w:jc w:val="both"/>
        <w:rPr>
          <w:rFonts w:ascii="Times New Roman" w:eastAsia="Times New Roman" w:hAnsi="Times New Roman" w:cs="Times New Roman"/>
          <w:bCs/>
          <w:color w:val="000000" w:themeColor="text1"/>
          <w:sz w:val="28"/>
          <w:szCs w:val="28"/>
          <w:lang w:eastAsia="ru-RU"/>
        </w:rPr>
      </w:pPr>
      <w:r w:rsidRPr="00CE3D89">
        <w:rPr>
          <w:rFonts w:ascii="Times New Roman" w:eastAsia="Times New Roman" w:hAnsi="Times New Roman" w:cs="Times New Roman"/>
          <w:bCs/>
          <w:color w:val="000000" w:themeColor="text1"/>
          <w:sz w:val="28"/>
          <w:szCs w:val="28"/>
          <w:lang w:eastAsia="ru-RU"/>
        </w:rPr>
        <w:t>Удовлетворение потребностей клиентов в обновлении продукта</w:t>
      </w:r>
      <w:r w:rsidR="00C854FC" w:rsidRPr="00CE3D89">
        <w:rPr>
          <w:rFonts w:ascii="Times New Roman" w:eastAsia="Times New Roman" w:hAnsi="Times New Roman" w:cs="Times New Roman"/>
          <w:bCs/>
          <w:color w:val="000000" w:themeColor="text1"/>
          <w:sz w:val="28"/>
          <w:szCs w:val="28"/>
          <w:lang w:eastAsia="ru-RU"/>
        </w:rPr>
        <w:t>.</w:t>
      </w:r>
    </w:p>
    <w:p w14:paraId="5AD40E3C" w14:textId="77777777" w:rsidR="00C854FC" w:rsidRPr="00537E97" w:rsidRDefault="00C854FC" w:rsidP="00896D77">
      <w:pPr>
        <w:spacing w:after="0" w:line="240" w:lineRule="auto"/>
        <w:jc w:val="both"/>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группу </w:t>
      </w:r>
      <w:r w:rsidRPr="00537E97">
        <w:rPr>
          <w:rFonts w:ascii="Times New Roman" w:eastAsia="Times New Roman" w:hAnsi="Times New Roman" w:cs="Times New Roman"/>
          <w:bCs/>
          <w:color w:val="000000" w:themeColor="text1"/>
          <w:sz w:val="28"/>
          <w:szCs w:val="28"/>
          <w:lang w:eastAsia="ru-RU"/>
        </w:rPr>
        <w:t>маркетинговые потребности и возможности вошли следующие факторы:</w:t>
      </w:r>
    </w:p>
    <w:p w14:paraId="637F4662" w14:textId="50B17CDF" w:rsidR="00CE3D89" w:rsidRPr="00CE3D89" w:rsidRDefault="00CE3D89"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E3D89">
        <w:rPr>
          <w:rFonts w:ascii="Times New Roman" w:eastAsia="Times New Roman" w:hAnsi="Times New Roman" w:cs="Times New Roman"/>
          <w:color w:val="000000" w:themeColor="text1"/>
          <w:sz w:val="28"/>
          <w:szCs w:val="28"/>
          <w:lang w:eastAsia="ru-RU"/>
        </w:rPr>
        <w:t>Появление новых потребностей клиентов и их удовлетворение</w:t>
      </w:r>
      <w:r>
        <w:rPr>
          <w:rFonts w:ascii="Times New Roman" w:eastAsia="Times New Roman" w:hAnsi="Times New Roman" w:cs="Times New Roman"/>
          <w:color w:val="000000" w:themeColor="text1"/>
          <w:sz w:val="28"/>
          <w:szCs w:val="28"/>
          <w:lang w:eastAsia="ru-RU"/>
        </w:rPr>
        <w:t>.</w:t>
      </w:r>
      <w:r w:rsidRPr="00CE3D89">
        <w:rPr>
          <w:rFonts w:ascii="Times New Roman" w:eastAsia="Times New Roman" w:hAnsi="Times New Roman" w:cs="Times New Roman"/>
          <w:color w:val="000000" w:themeColor="text1"/>
          <w:sz w:val="28"/>
          <w:szCs w:val="28"/>
          <w:lang w:eastAsia="ru-RU"/>
        </w:rPr>
        <w:t xml:space="preserve"> </w:t>
      </w:r>
    </w:p>
    <w:p w14:paraId="5AD40E3E" w14:textId="2645EC19" w:rsidR="00C854FC" w:rsidRPr="00537E97" w:rsidRDefault="00C854FC"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Повышение лояльности клиентов.</w:t>
      </w:r>
    </w:p>
    <w:p w14:paraId="5AD40E3F" w14:textId="77777777" w:rsidR="00C854FC" w:rsidRPr="00537E97" w:rsidRDefault="00C854FC"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Создание возможности предложить другие товары и услуги.</w:t>
      </w:r>
    </w:p>
    <w:p w14:paraId="5AD40E40" w14:textId="77777777" w:rsidR="00C854FC" w:rsidRPr="00537E97" w:rsidRDefault="00C854FC" w:rsidP="00896D77">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группу внешнее воздействие вошли факторы:</w:t>
      </w:r>
    </w:p>
    <w:p w14:paraId="5AD40E41" w14:textId="77777777" w:rsidR="00C854FC" w:rsidRPr="00537E97" w:rsidRDefault="00C854FC"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Доступность технической поддержки.</w:t>
      </w:r>
    </w:p>
    <w:p w14:paraId="5AD40E42" w14:textId="77777777" w:rsidR="00C854FC" w:rsidRPr="00537E97" w:rsidRDefault="00C854FC"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Законы, стандарты, правила.</w:t>
      </w:r>
    </w:p>
    <w:p w14:paraId="5AD40E43" w14:textId="77777777" w:rsidR="00C854FC" w:rsidRPr="00537E97" w:rsidRDefault="00C854FC"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Государственное стимулирование.</w:t>
      </w:r>
    </w:p>
    <w:p w14:paraId="5AD40E44"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проверки гипотезы Н4 будет проведен анализ зависимости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уровень мотивации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у клиента, взаимосвязь переменных </w:t>
      </w:r>
      <w:r w:rsidRPr="00537E97">
        <w:rPr>
          <w:rFonts w:ascii="Times New Roman" w:eastAsia="Times New Roman" w:hAnsi="Times New Roman" w:cs="Times New Roman"/>
          <w:color w:val="000000" w:themeColor="text1"/>
          <w:sz w:val="28"/>
          <w:szCs w:val="28"/>
          <w:lang w:val="en-US" w:eastAsia="ru-RU"/>
        </w:rPr>
        <w:t>Y</w:t>
      </w:r>
      <w:r w:rsidRPr="00537E97">
        <w:rPr>
          <w:rFonts w:ascii="Times New Roman" w:eastAsia="Times New Roman" w:hAnsi="Times New Roman" w:cs="Times New Roman"/>
          <w:color w:val="000000" w:themeColor="text1"/>
          <w:sz w:val="28"/>
          <w:szCs w:val="28"/>
          <w:lang w:eastAsia="ru-RU"/>
        </w:rPr>
        <w:t xml:space="preserve"> и Х4. </w:t>
      </w:r>
    </w:p>
    <w:p w14:paraId="5AD40E45" w14:textId="77777777" w:rsidR="006C4E08" w:rsidRPr="00537E97" w:rsidRDefault="00334E3E" w:rsidP="00896D77">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Переменная «Уровень мотивации заказчика» измеряется при помощи факторов: </w:t>
      </w:r>
    </w:p>
    <w:p w14:paraId="5AD40E46" w14:textId="77777777" w:rsidR="00334E3E" w:rsidRPr="00537E97" w:rsidRDefault="006C4E08"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Поддержка деятельности, связанной с продуктом.</w:t>
      </w:r>
    </w:p>
    <w:p w14:paraId="5AD40E47" w14:textId="77777777" w:rsidR="006C4E08" w:rsidRPr="00537E97" w:rsidRDefault="006C4E08"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Возможность концентрации на других направлениях.</w:t>
      </w:r>
    </w:p>
    <w:p w14:paraId="5AD40E48" w14:textId="24A17645" w:rsidR="006C4E08" w:rsidRPr="00537E97" w:rsidRDefault="006C4E08"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w:t>
      </w:r>
      <w:r w:rsidR="00CE3D89">
        <w:rPr>
          <w:rFonts w:ascii="Times New Roman" w:eastAsia="Times New Roman" w:hAnsi="Times New Roman" w:cs="Times New Roman"/>
          <w:color w:val="000000" w:themeColor="text1"/>
          <w:sz w:val="28"/>
          <w:szCs w:val="28"/>
          <w:lang w:eastAsia="ru-RU"/>
        </w:rPr>
        <w:t>величение</w:t>
      </w:r>
      <w:r w:rsidRPr="00537E97">
        <w:rPr>
          <w:rFonts w:ascii="Times New Roman" w:eastAsia="Times New Roman" w:hAnsi="Times New Roman" w:cs="Times New Roman"/>
          <w:color w:val="000000" w:themeColor="text1"/>
          <w:sz w:val="28"/>
          <w:szCs w:val="28"/>
          <w:lang w:eastAsia="ru-RU"/>
        </w:rPr>
        <w:t xml:space="preserve"> производительности.</w:t>
      </w:r>
    </w:p>
    <w:p w14:paraId="5AD40E49" w14:textId="77777777" w:rsidR="006C4E08" w:rsidRPr="00537E97" w:rsidRDefault="006C4E08"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Сокращение инвестиций в персонал/оборудование.</w:t>
      </w:r>
    </w:p>
    <w:p w14:paraId="5AD40E4A" w14:textId="77777777" w:rsidR="006C4E08" w:rsidRPr="00537E97" w:rsidRDefault="006C4E08" w:rsidP="003143EB">
      <w:pPr>
        <w:pStyle w:val="a4"/>
        <w:numPr>
          <w:ilvl w:val="0"/>
          <w:numId w:val="5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Снижение рисков.</w:t>
      </w:r>
    </w:p>
    <w:p w14:paraId="0FA63718" w14:textId="77777777" w:rsidR="00B91A24" w:rsidRPr="00537E97" w:rsidRDefault="009603A7" w:rsidP="00B91A24">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Как подчеркивалось ранее, существует очень мало эмпирических данных о формировании стратегии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для казахстанских промышленных предприятий.  Также, недостаточно данных об успешности бизнеса за счет внедрения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мотивов внедрения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как с точки зрения производителей и клиентов, так и проблем, возникающих при организации эффективного и действенного предоставления услуг. </w:t>
      </w:r>
    </w:p>
    <w:p w14:paraId="55921AAE" w14:textId="50134E0D" w:rsidR="0027307D" w:rsidRPr="00537E97" w:rsidRDefault="00CF1417" w:rsidP="00B91A24">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lastRenderedPageBreak/>
        <w:t>Таким образом, целью опроса</w:t>
      </w:r>
      <w:r w:rsidR="00952371" w:rsidRPr="00537E97">
        <w:rPr>
          <w:color w:val="000000" w:themeColor="text1"/>
          <w:sz w:val="28"/>
          <w:szCs w:val="28"/>
        </w:rPr>
        <w:t xml:space="preserve"> является изучение маркетинговой стратегии </w:t>
      </w:r>
      <w:proofErr w:type="spellStart"/>
      <w:r w:rsidR="00952371" w:rsidRPr="00537E97">
        <w:rPr>
          <w:color w:val="000000" w:themeColor="text1"/>
          <w:sz w:val="28"/>
          <w:szCs w:val="28"/>
        </w:rPr>
        <w:t>сервитизации</w:t>
      </w:r>
      <w:proofErr w:type="spellEnd"/>
      <w:r w:rsidR="00952371" w:rsidRPr="00537E97">
        <w:rPr>
          <w:color w:val="000000" w:themeColor="text1"/>
          <w:sz w:val="28"/>
          <w:szCs w:val="28"/>
        </w:rPr>
        <w:t xml:space="preserve"> и ее проникновения </w:t>
      </w:r>
      <w:r w:rsidR="009603A7" w:rsidRPr="00537E97">
        <w:rPr>
          <w:color w:val="000000" w:themeColor="text1"/>
          <w:sz w:val="28"/>
          <w:szCs w:val="28"/>
        </w:rPr>
        <w:t>в промышленны</w:t>
      </w:r>
      <w:r w:rsidR="00952371" w:rsidRPr="00537E97">
        <w:rPr>
          <w:color w:val="000000" w:themeColor="text1"/>
          <w:sz w:val="28"/>
          <w:szCs w:val="28"/>
        </w:rPr>
        <w:t xml:space="preserve">е </w:t>
      </w:r>
      <w:r w:rsidR="00934907" w:rsidRPr="00537E97">
        <w:rPr>
          <w:color w:val="000000" w:themeColor="text1"/>
          <w:sz w:val="28"/>
          <w:szCs w:val="28"/>
        </w:rPr>
        <w:t>предприятия</w:t>
      </w:r>
      <w:r w:rsidR="009603A7" w:rsidRPr="00537E97">
        <w:rPr>
          <w:color w:val="000000" w:themeColor="text1"/>
          <w:sz w:val="28"/>
          <w:szCs w:val="28"/>
        </w:rPr>
        <w:t xml:space="preserve"> Республики Казахстан. </w:t>
      </w:r>
    </w:p>
    <w:p w14:paraId="029FA399" w14:textId="77777777" w:rsidR="0027307D" w:rsidRPr="00537E97" w:rsidRDefault="0027307D"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Задачи исследования: </w:t>
      </w:r>
    </w:p>
    <w:p w14:paraId="66447F47" w14:textId="77777777" w:rsidR="0027307D" w:rsidRPr="00537E97" w:rsidRDefault="0027307D"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1) выявить уровень </w:t>
      </w:r>
      <w:proofErr w:type="spellStart"/>
      <w:r w:rsidRPr="00537E97">
        <w:rPr>
          <w:color w:val="000000" w:themeColor="text1"/>
          <w:sz w:val="28"/>
          <w:szCs w:val="28"/>
        </w:rPr>
        <w:t>сервитизаии</w:t>
      </w:r>
      <w:proofErr w:type="spellEnd"/>
      <w:r w:rsidRPr="00537E97">
        <w:rPr>
          <w:color w:val="000000" w:themeColor="text1"/>
          <w:sz w:val="28"/>
          <w:szCs w:val="28"/>
        </w:rPr>
        <w:t xml:space="preserve"> на промышленном рынке. </w:t>
      </w:r>
    </w:p>
    <w:p w14:paraId="49F7FF00" w14:textId="769C5C8C" w:rsidR="0027307D" w:rsidRPr="00537E97" w:rsidRDefault="0027307D"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2) определить степень влияние уровня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на экономические показатели инновационных предприятий</w:t>
      </w:r>
      <w:r w:rsidR="00B91A24" w:rsidRPr="00537E97">
        <w:rPr>
          <w:color w:val="000000" w:themeColor="text1"/>
          <w:sz w:val="28"/>
          <w:szCs w:val="28"/>
        </w:rPr>
        <w:t>.</w:t>
      </w:r>
      <w:r w:rsidRPr="00537E97">
        <w:rPr>
          <w:color w:val="000000" w:themeColor="text1"/>
          <w:sz w:val="28"/>
          <w:szCs w:val="28"/>
        </w:rPr>
        <w:t xml:space="preserve"> </w:t>
      </w:r>
    </w:p>
    <w:p w14:paraId="25865D55" w14:textId="2FAEDDEC" w:rsidR="0027307D" w:rsidRPr="00537E97" w:rsidRDefault="0027307D"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3) выявить степень влияния факторов мотивации предприятий и их клиентов к применению стратегии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на ее уровень.</w:t>
      </w:r>
    </w:p>
    <w:p w14:paraId="5AD40E4E" w14:textId="7E6C8DBC" w:rsidR="009603A7" w:rsidRPr="00537E97" w:rsidRDefault="009603A7"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Для проверки</w:t>
      </w:r>
      <w:r w:rsidR="00934907" w:rsidRPr="00537E97">
        <w:rPr>
          <w:color w:val="000000" w:themeColor="text1"/>
          <w:sz w:val="28"/>
          <w:szCs w:val="28"/>
        </w:rPr>
        <w:t xml:space="preserve"> и тестирования</w:t>
      </w:r>
      <w:r w:rsidRPr="00537E97">
        <w:rPr>
          <w:color w:val="000000" w:themeColor="text1"/>
          <w:sz w:val="28"/>
          <w:szCs w:val="28"/>
        </w:rPr>
        <w:t xml:space="preserve"> гипотез проведено </w:t>
      </w:r>
      <w:r w:rsidR="00934907" w:rsidRPr="00537E97">
        <w:rPr>
          <w:color w:val="000000" w:themeColor="text1"/>
          <w:sz w:val="28"/>
          <w:szCs w:val="28"/>
        </w:rPr>
        <w:t xml:space="preserve">количественное </w:t>
      </w:r>
      <w:r w:rsidRPr="00537E97">
        <w:rPr>
          <w:color w:val="000000" w:themeColor="text1"/>
          <w:sz w:val="28"/>
          <w:szCs w:val="28"/>
        </w:rPr>
        <w:t>маркетинговое исследование путем опроса при помощи анкеты.</w:t>
      </w:r>
      <w:r w:rsidR="00896D77" w:rsidRPr="00537E97">
        <w:rPr>
          <w:color w:val="000000" w:themeColor="text1"/>
          <w:sz w:val="28"/>
          <w:szCs w:val="28"/>
        </w:rPr>
        <w:t xml:space="preserve"> </w:t>
      </w:r>
      <w:r w:rsidRPr="00537E97">
        <w:rPr>
          <w:color w:val="000000" w:themeColor="text1"/>
          <w:sz w:val="28"/>
          <w:szCs w:val="28"/>
        </w:rPr>
        <w:t xml:space="preserve">Маркетинговое исследование </w:t>
      </w:r>
      <w:proofErr w:type="gramStart"/>
      <w:r w:rsidRPr="00537E97">
        <w:rPr>
          <w:color w:val="000000" w:themeColor="text1"/>
          <w:sz w:val="28"/>
          <w:szCs w:val="28"/>
        </w:rPr>
        <w:t>- это</w:t>
      </w:r>
      <w:proofErr w:type="gramEnd"/>
      <w:r w:rsidRPr="00537E97">
        <w:rPr>
          <w:color w:val="000000" w:themeColor="text1"/>
          <w:sz w:val="28"/>
          <w:szCs w:val="28"/>
        </w:rPr>
        <w:t xml:space="preserve"> сбор, анализ и </w:t>
      </w:r>
      <w:r w:rsidR="006238AC" w:rsidRPr="00537E97">
        <w:rPr>
          <w:color w:val="000000" w:themeColor="text1"/>
          <w:sz w:val="28"/>
          <w:szCs w:val="28"/>
        </w:rPr>
        <w:t xml:space="preserve">интерпретация </w:t>
      </w:r>
      <w:r w:rsidRPr="00537E97">
        <w:rPr>
          <w:color w:val="000000" w:themeColor="text1"/>
          <w:sz w:val="28"/>
          <w:szCs w:val="28"/>
        </w:rPr>
        <w:t>данных, относящихся к конкретной рыночной ситуации.</w:t>
      </w:r>
    </w:p>
    <w:p w14:paraId="5AD40E70" w14:textId="1E5AF4AB" w:rsidR="009603A7" w:rsidRPr="00537E97" w:rsidRDefault="009603A7" w:rsidP="0093409F">
      <w:pPr>
        <w:pStyle w:val="af1"/>
        <w:shd w:val="clear" w:color="auto" w:fill="FFFFFF"/>
        <w:spacing w:before="0" w:beforeAutospacing="0" w:after="0" w:afterAutospacing="0"/>
        <w:ind w:firstLine="709"/>
        <w:jc w:val="both"/>
        <w:rPr>
          <w:color w:val="000000" w:themeColor="text1"/>
        </w:rPr>
      </w:pPr>
      <w:r w:rsidRPr="00537E97">
        <w:rPr>
          <w:color w:val="000000" w:themeColor="text1"/>
          <w:sz w:val="28"/>
          <w:szCs w:val="28"/>
        </w:rPr>
        <w:t xml:space="preserve">Опрос — это метод </w:t>
      </w:r>
      <w:r w:rsidR="00880526" w:rsidRPr="00537E97">
        <w:rPr>
          <w:color w:val="000000" w:themeColor="text1"/>
          <w:sz w:val="28"/>
          <w:szCs w:val="28"/>
        </w:rPr>
        <w:t xml:space="preserve">проведения качественного </w:t>
      </w:r>
      <w:r w:rsidRPr="00537E97">
        <w:rPr>
          <w:color w:val="000000" w:themeColor="text1"/>
          <w:sz w:val="28"/>
          <w:szCs w:val="28"/>
        </w:rPr>
        <w:t xml:space="preserve">маркетингового исследования, </w:t>
      </w:r>
      <w:r w:rsidR="00BE6AC3" w:rsidRPr="00537E97">
        <w:rPr>
          <w:color w:val="000000" w:themeColor="text1"/>
          <w:sz w:val="28"/>
          <w:szCs w:val="28"/>
        </w:rPr>
        <w:t xml:space="preserve">который базируется на обращении </w:t>
      </w:r>
      <w:r w:rsidRPr="00537E97">
        <w:rPr>
          <w:color w:val="000000" w:themeColor="text1"/>
          <w:sz w:val="28"/>
          <w:szCs w:val="28"/>
        </w:rPr>
        <w:t xml:space="preserve">к </w:t>
      </w:r>
      <w:r w:rsidR="00BE6AC3" w:rsidRPr="00537E97">
        <w:rPr>
          <w:color w:val="000000" w:themeColor="text1"/>
          <w:sz w:val="28"/>
          <w:szCs w:val="28"/>
        </w:rPr>
        <w:t>определенной</w:t>
      </w:r>
      <w:r w:rsidRPr="00537E97">
        <w:rPr>
          <w:color w:val="000000" w:themeColor="text1"/>
          <w:sz w:val="28"/>
          <w:szCs w:val="28"/>
        </w:rPr>
        <w:t xml:space="preserve"> группе людей </w:t>
      </w:r>
      <w:r w:rsidR="00BE6AC3" w:rsidRPr="00537E97">
        <w:rPr>
          <w:color w:val="000000" w:themeColor="text1"/>
          <w:sz w:val="28"/>
          <w:szCs w:val="28"/>
        </w:rPr>
        <w:t xml:space="preserve">(выборка) для </w:t>
      </w:r>
      <w:r w:rsidRPr="00537E97">
        <w:rPr>
          <w:color w:val="000000" w:themeColor="text1"/>
          <w:sz w:val="28"/>
          <w:szCs w:val="28"/>
        </w:rPr>
        <w:t xml:space="preserve">выяснения их мнения и </w:t>
      </w:r>
      <w:r w:rsidR="00BE6AC3" w:rsidRPr="00537E97">
        <w:rPr>
          <w:color w:val="000000" w:themeColor="text1"/>
          <w:sz w:val="28"/>
          <w:szCs w:val="28"/>
        </w:rPr>
        <w:t xml:space="preserve">точки зрения на определенный продукт или алгоритм поведения </w:t>
      </w:r>
      <w:r w:rsidR="007D1F8F" w:rsidRPr="00537E97">
        <w:rPr>
          <w:color w:val="000000" w:themeColor="text1"/>
          <w:sz w:val="28"/>
          <w:szCs w:val="28"/>
        </w:rPr>
        <w:t>в о</w:t>
      </w:r>
      <w:r w:rsidRPr="00537E97">
        <w:rPr>
          <w:color w:val="000000" w:themeColor="text1"/>
          <w:sz w:val="28"/>
          <w:szCs w:val="28"/>
        </w:rPr>
        <w:t xml:space="preserve">пределенных </w:t>
      </w:r>
      <w:r w:rsidR="007D1F8F" w:rsidRPr="00537E97">
        <w:rPr>
          <w:color w:val="000000" w:themeColor="text1"/>
          <w:sz w:val="28"/>
          <w:szCs w:val="28"/>
        </w:rPr>
        <w:t xml:space="preserve">покупательских </w:t>
      </w:r>
      <w:r w:rsidRPr="00537E97">
        <w:rPr>
          <w:color w:val="000000" w:themeColor="text1"/>
          <w:sz w:val="28"/>
          <w:szCs w:val="28"/>
        </w:rPr>
        <w:t>ситуациях.</w:t>
      </w:r>
      <w:r w:rsidR="00B91A24" w:rsidRPr="00537E97">
        <w:rPr>
          <w:color w:val="000000" w:themeColor="text1"/>
          <w:sz w:val="28"/>
          <w:szCs w:val="28"/>
        </w:rPr>
        <w:t xml:space="preserve"> </w:t>
      </w:r>
      <w:r w:rsidRPr="00537E97">
        <w:rPr>
          <w:color w:val="000000" w:themeColor="text1"/>
          <w:sz w:val="28"/>
          <w:szCs w:val="28"/>
        </w:rPr>
        <w:t xml:space="preserve">Существует несколько типов опросов. </w:t>
      </w:r>
      <w:r w:rsidR="00934907" w:rsidRPr="00537E97">
        <w:rPr>
          <w:color w:val="000000" w:themeColor="text1"/>
          <w:sz w:val="28"/>
          <w:szCs w:val="28"/>
        </w:rPr>
        <w:t>Выбор метода опроса зависит от сложности темы исследования.</w:t>
      </w:r>
      <w:r w:rsidR="00896D77" w:rsidRPr="00537E97">
        <w:rPr>
          <w:color w:val="000000" w:themeColor="text1"/>
          <w:sz w:val="28"/>
          <w:szCs w:val="28"/>
        </w:rPr>
        <w:t xml:space="preserve"> </w:t>
      </w:r>
    </w:p>
    <w:p w14:paraId="5AD40E71" w14:textId="66343C5F" w:rsidR="009603A7" w:rsidRPr="00537E97" w:rsidRDefault="009603A7"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В данном исследовании применен экспертный опрос - в качестве респондентов выступают только специалисты в промышленных предприятий Казахстана, которые продают продукцию и оказывают услуги по их монтажу, эксплуатации и прочее.  В данном исследовании предполагается индивидуальный опрос. </w:t>
      </w:r>
    </w:p>
    <w:p w14:paraId="5AD40E73" w14:textId="1A551F4E" w:rsidR="009603A7" w:rsidRPr="00537E97" w:rsidRDefault="009603A7" w:rsidP="000E7D8A">
      <w:pPr>
        <w:pStyle w:val="af1"/>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Анкета. Анкета – это формализованный набор вопросов, составленных для сбора данных от респондентов. Имеет 3 части – вводная, основная, реквизитная. В вводной части указаны – цель исследования, ее необходимость, просьба принять участие в опросе. Основная часть содержит в себе вопросы, их содержание, число, последовательность, корректность. В реквизитной части указываются классификационные и идентификационные характеристики. Анкета была составлена для получения информации о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на текущий момент на промышленном рынке</w:t>
      </w:r>
      <w:r w:rsidR="001F430B" w:rsidRPr="00537E97">
        <w:rPr>
          <w:color w:val="000000" w:themeColor="text1"/>
          <w:sz w:val="28"/>
          <w:szCs w:val="28"/>
        </w:rPr>
        <w:t xml:space="preserve"> (П</w:t>
      </w:r>
      <w:r w:rsidRPr="00537E97">
        <w:rPr>
          <w:color w:val="000000" w:themeColor="text1"/>
          <w:sz w:val="28"/>
          <w:szCs w:val="28"/>
        </w:rPr>
        <w:t xml:space="preserve">риложение </w:t>
      </w:r>
      <w:r w:rsidR="0002024E">
        <w:rPr>
          <w:color w:val="000000" w:themeColor="text1"/>
          <w:sz w:val="28"/>
          <w:szCs w:val="28"/>
        </w:rPr>
        <w:t>В</w:t>
      </w:r>
      <w:r w:rsidRPr="00537E97">
        <w:rPr>
          <w:color w:val="000000" w:themeColor="text1"/>
          <w:sz w:val="28"/>
          <w:szCs w:val="28"/>
        </w:rPr>
        <w:t>).</w:t>
      </w:r>
      <w:r w:rsidR="00931C46" w:rsidRPr="00537E97">
        <w:rPr>
          <w:color w:val="000000" w:themeColor="text1"/>
          <w:sz w:val="28"/>
          <w:szCs w:val="28"/>
        </w:rPr>
        <w:t xml:space="preserve"> </w:t>
      </w:r>
      <w:r w:rsidR="0018651B" w:rsidRPr="00537E97">
        <w:rPr>
          <w:color w:val="000000" w:themeColor="text1"/>
          <w:sz w:val="28"/>
          <w:szCs w:val="28"/>
        </w:rPr>
        <w:t>Д</w:t>
      </w:r>
      <w:r w:rsidRPr="00537E97">
        <w:rPr>
          <w:color w:val="000000" w:themeColor="text1"/>
          <w:sz w:val="28"/>
          <w:szCs w:val="28"/>
        </w:rPr>
        <w:t>ля составления вопросов анкеты была взята в качестве образца а</w:t>
      </w:r>
      <w:r w:rsidR="0018651B" w:rsidRPr="00537E97">
        <w:rPr>
          <w:color w:val="000000" w:themeColor="text1"/>
          <w:sz w:val="28"/>
          <w:szCs w:val="28"/>
        </w:rPr>
        <w:t>нкета, разработанная учеными Т.</w:t>
      </w:r>
      <w:r w:rsidRPr="00537E97">
        <w:rPr>
          <w:color w:val="000000" w:themeColor="text1"/>
          <w:sz w:val="28"/>
          <w:szCs w:val="28"/>
        </w:rPr>
        <w:t xml:space="preserve"> </w:t>
      </w:r>
      <w:proofErr w:type="spellStart"/>
      <w:r w:rsidRPr="00537E97">
        <w:rPr>
          <w:color w:val="000000" w:themeColor="text1"/>
          <w:sz w:val="28"/>
          <w:szCs w:val="28"/>
        </w:rPr>
        <w:t>Байнес</w:t>
      </w:r>
      <w:proofErr w:type="spellEnd"/>
      <w:r w:rsidRPr="00537E97">
        <w:rPr>
          <w:color w:val="000000" w:themeColor="text1"/>
          <w:sz w:val="28"/>
          <w:szCs w:val="28"/>
        </w:rPr>
        <w:t xml:space="preserve">, </w:t>
      </w:r>
      <w:proofErr w:type="spellStart"/>
      <w:r w:rsidRPr="00537E97">
        <w:rPr>
          <w:color w:val="000000" w:themeColor="text1"/>
          <w:sz w:val="28"/>
          <w:szCs w:val="28"/>
        </w:rPr>
        <w:t>Х.Лайтфут</w:t>
      </w:r>
      <w:proofErr w:type="spellEnd"/>
      <w:r w:rsidRPr="00537E97">
        <w:rPr>
          <w:color w:val="000000" w:themeColor="text1"/>
          <w:sz w:val="28"/>
          <w:szCs w:val="28"/>
        </w:rPr>
        <w:t xml:space="preserve">, </w:t>
      </w:r>
      <w:proofErr w:type="spellStart"/>
      <w:r w:rsidRPr="00537E97">
        <w:rPr>
          <w:color w:val="000000" w:themeColor="text1"/>
          <w:sz w:val="28"/>
          <w:szCs w:val="28"/>
        </w:rPr>
        <w:t>О.Бенедетини</w:t>
      </w:r>
      <w:proofErr w:type="spellEnd"/>
      <w:r w:rsidRPr="00537E97">
        <w:rPr>
          <w:color w:val="000000" w:themeColor="text1"/>
          <w:sz w:val="28"/>
          <w:szCs w:val="28"/>
        </w:rPr>
        <w:t xml:space="preserve"> и </w:t>
      </w:r>
      <w:proofErr w:type="spellStart"/>
      <w:r w:rsidRPr="00537E97">
        <w:rPr>
          <w:color w:val="000000" w:themeColor="text1"/>
          <w:sz w:val="28"/>
          <w:szCs w:val="28"/>
        </w:rPr>
        <w:t>Дж.М.Кей</w:t>
      </w:r>
      <w:proofErr w:type="spellEnd"/>
      <w:r w:rsidRPr="00537E97">
        <w:rPr>
          <w:color w:val="000000" w:themeColor="text1"/>
          <w:sz w:val="28"/>
          <w:szCs w:val="28"/>
        </w:rPr>
        <w:t xml:space="preserve"> </w:t>
      </w:r>
      <w:r w:rsidR="00C05083" w:rsidRPr="00537E97">
        <w:rPr>
          <w:color w:val="000000" w:themeColor="text1"/>
          <w:sz w:val="28"/>
          <w:szCs w:val="28"/>
        </w:rPr>
        <w:t>[90</w:t>
      </w:r>
      <w:r w:rsidR="009C4700" w:rsidRPr="00537E97">
        <w:rPr>
          <w:color w:val="000000" w:themeColor="text1"/>
          <w:sz w:val="28"/>
          <w:szCs w:val="28"/>
        </w:rPr>
        <w:t>]</w:t>
      </w:r>
      <w:r w:rsidRPr="00537E97">
        <w:rPr>
          <w:color w:val="000000" w:themeColor="text1"/>
          <w:sz w:val="28"/>
          <w:szCs w:val="28"/>
        </w:rPr>
        <w:t xml:space="preserve">. </w:t>
      </w:r>
    </w:p>
    <w:p w14:paraId="5AD40E75" w14:textId="3F286364" w:rsidR="009603A7" w:rsidRPr="00537E97" w:rsidRDefault="007D1F8F" w:rsidP="000E7D8A">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Измерения становятся базой для</w:t>
      </w:r>
      <w:r w:rsidR="009603A7" w:rsidRPr="00537E97">
        <w:rPr>
          <w:color w:val="000000" w:themeColor="text1"/>
          <w:sz w:val="28"/>
          <w:szCs w:val="28"/>
        </w:rPr>
        <w:t xml:space="preserve"> заполнения анкеты. </w:t>
      </w:r>
      <w:r w:rsidRPr="00537E97">
        <w:rPr>
          <w:color w:val="000000" w:themeColor="text1"/>
          <w:sz w:val="28"/>
          <w:szCs w:val="28"/>
        </w:rPr>
        <w:t xml:space="preserve">Измерения </w:t>
      </w:r>
      <w:proofErr w:type="gramStart"/>
      <w:r w:rsidRPr="00537E97">
        <w:rPr>
          <w:color w:val="000000" w:themeColor="text1"/>
          <w:sz w:val="28"/>
          <w:szCs w:val="28"/>
        </w:rPr>
        <w:t>-</w:t>
      </w:r>
      <w:r w:rsidR="009603A7" w:rsidRPr="00537E97">
        <w:rPr>
          <w:color w:val="000000" w:themeColor="text1"/>
          <w:sz w:val="28"/>
          <w:szCs w:val="28"/>
        </w:rPr>
        <w:t xml:space="preserve"> </w:t>
      </w:r>
      <w:r w:rsidRPr="00537E97">
        <w:rPr>
          <w:color w:val="000000" w:themeColor="text1"/>
          <w:sz w:val="28"/>
          <w:szCs w:val="28"/>
        </w:rPr>
        <w:t>это</w:t>
      </w:r>
      <w:proofErr w:type="gramEnd"/>
      <w:r w:rsidRPr="00537E97">
        <w:rPr>
          <w:color w:val="000000" w:themeColor="text1"/>
          <w:sz w:val="28"/>
          <w:szCs w:val="28"/>
        </w:rPr>
        <w:t xml:space="preserve"> процесс </w:t>
      </w:r>
      <w:r w:rsidR="009603A7" w:rsidRPr="00537E97">
        <w:rPr>
          <w:color w:val="000000" w:themeColor="text1"/>
          <w:sz w:val="28"/>
          <w:szCs w:val="28"/>
        </w:rPr>
        <w:t>определени</w:t>
      </w:r>
      <w:r w:rsidRPr="00537E97">
        <w:rPr>
          <w:color w:val="000000" w:themeColor="text1"/>
          <w:sz w:val="28"/>
          <w:szCs w:val="28"/>
        </w:rPr>
        <w:t>я</w:t>
      </w:r>
      <w:r w:rsidR="009603A7" w:rsidRPr="00537E97">
        <w:rPr>
          <w:color w:val="000000" w:themeColor="text1"/>
          <w:sz w:val="28"/>
          <w:szCs w:val="28"/>
        </w:rPr>
        <w:t xml:space="preserve"> количественной меры или </w:t>
      </w:r>
      <w:r w:rsidRPr="00537E97">
        <w:rPr>
          <w:color w:val="000000" w:themeColor="text1"/>
          <w:sz w:val="28"/>
          <w:szCs w:val="28"/>
        </w:rPr>
        <w:t>значения</w:t>
      </w:r>
      <w:r w:rsidR="009603A7" w:rsidRPr="00537E97">
        <w:rPr>
          <w:color w:val="000000" w:themeColor="text1"/>
          <w:sz w:val="28"/>
          <w:szCs w:val="28"/>
        </w:rPr>
        <w:t xml:space="preserve"> характеристики. </w:t>
      </w:r>
      <w:r w:rsidRPr="00537E97">
        <w:rPr>
          <w:color w:val="000000" w:themeColor="text1"/>
          <w:sz w:val="28"/>
          <w:szCs w:val="28"/>
        </w:rPr>
        <w:t xml:space="preserve">Для измерения используют несколько шкал: расстояние, описание, </w:t>
      </w:r>
      <w:r w:rsidR="009603A7" w:rsidRPr="00537E97">
        <w:rPr>
          <w:color w:val="000000" w:themeColor="text1"/>
          <w:sz w:val="28"/>
          <w:szCs w:val="28"/>
        </w:rPr>
        <w:t>порядок, начальн</w:t>
      </w:r>
      <w:r w:rsidRPr="00537E97">
        <w:rPr>
          <w:color w:val="000000" w:themeColor="text1"/>
          <w:sz w:val="28"/>
          <w:szCs w:val="28"/>
        </w:rPr>
        <w:t>ая</w:t>
      </w:r>
      <w:r w:rsidR="009603A7" w:rsidRPr="00537E97">
        <w:rPr>
          <w:color w:val="000000" w:themeColor="text1"/>
          <w:sz w:val="28"/>
          <w:szCs w:val="28"/>
        </w:rPr>
        <w:t xml:space="preserve"> точк</w:t>
      </w:r>
      <w:r w:rsidRPr="00537E97">
        <w:rPr>
          <w:color w:val="000000" w:themeColor="text1"/>
          <w:sz w:val="28"/>
          <w:szCs w:val="28"/>
        </w:rPr>
        <w:t>а</w:t>
      </w:r>
      <w:r w:rsidR="009603A7" w:rsidRPr="00537E97">
        <w:rPr>
          <w:color w:val="000000" w:themeColor="text1"/>
          <w:sz w:val="28"/>
          <w:szCs w:val="28"/>
        </w:rPr>
        <w:t>.</w:t>
      </w:r>
      <w:r w:rsidR="00931C46" w:rsidRPr="00537E97">
        <w:rPr>
          <w:color w:val="000000" w:themeColor="text1"/>
          <w:sz w:val="28"/>
          <w:szCs w:val="28"/>
        </w:rPr>
        <w:t xml:space="preserve"> </w:t>
      </w:r>
      <w:r w:rsidR="009603A7" w:rsidRPr="00537E97">
        <w:rPr>
          <w:color w:val="000000" w:themeColor="text1"/>
          <w:sz w:val="28"/>
          <w:szCs w:val="28"/>
        </w:rPr>
        <w:t xml:space="preserve">Для данного исследования была применена шкала </w:t>
      </w:r>
      <w:proofErr w:type="spellStart"/>
      <w:r w:rsidR="009603A7" w:rsidRPr="00537E97">
        <w:rPr>
          <w:color w:val="000000" w:themeColor="text1"/>
          <w:sz w:val="28"/>
          <w:szCs w:val="28"/>
        </w:rPr>
        <w:t>Лайкерта</w:t>
      </w:r>
      <w:proofErr w:type="spellEnd"/>
      <w:r w:rsidR="009C4700" w:rsidRPr="00537E97">
        <w:rPr>
          <w:color w:val="000000" w:themeColor="text1"/>
          <w:sz w:val="28"/>
          <w:szCs w:val="28"/>
        </w:rPr>
        <w:t xml:space="preserve"> [</w:t>
      </w:r>
      <w:r w:rsidR="00C05083" w:rsidRPr="00537E97">
        <w:rPr>
          <w:color w:val="000000" w:themeColor="text1"/>
          <w:sz w:val="28"/>
          <w:szCs w:val="28"/>
        </w:rPr>
        <w:t>91</w:t>
      </w:r>
      <w:r w:rsidR="009C4700" w:rsidRPr="00537E97">
        <w:rPr>
          <w:color w:val="000000" w:themeColor="text1"/>
          <w:sz w:val="28"/>
          <w:szCs w:val="28"/>
        </w:rPr>
        <w:t>]</w:t>
      </w:r>
      <w:r w:rsidR="009603A7" w:rsidRPr="00537E97">
        <w:rPr>
          <w:color w:val="000000" w:themeColor="text1"/>
          <w:sz w:val="28"/>
          <w:szCs w:val="28"/>
        </w:rPr>
        <w:t xml:space="preserve">. </w:t>
      </w:r>
      <w:r w:rsidR="00931C46" w:rsidRPr="00537E97">
        <w:rPr>
          <w:color w:val="000000" w:themeColor="text1"/>
          <w:sz w:val="28"/>
          <w:szCs w:val="28"/>
        </w:rPr>
        <w:t>Согласно данной шкале,</w:t>
      </w:r>
      <w:r w:rsidR="009603A7" w:rsidRPr="00537E97">
        <w:rPr>
          <w:color w:val="000000" w:themeColor="text1"/>
          <w:sz w:val="28"/>
          <w:szCs w:val="28"/>
        </w:rPr>
        <w:t xml:space="preserve"> респондент оценивает степень согласия или несогласия с </w:t>
      </w:r>
      <w:r w:rsidR="00703DAB" w:rsidRPr="00537E97">
        <w:rPr>
          <w:color w:val="000000" w:themeColor="text1"/>
          <w:sz w:val="28"/>
          <w:szCs w:val="28"/>
        </w:rPr>
        <w:t xml:space="preserve">суждением </w:t>
      </w:r>
      <w:r w:rsidR="009603A7" w:rsidRPr="00537E97">
        <w:rPr>
          <w:color w:val="000000" w:themeColor="text1"/>
          <w:sz w:val="28"/>
          <w:szCs w:val="28"/>
        </w:rPr>
        <w:t xml:space="preserve">от «полностью согласен» до «полностью не согласен». </w:t>
      </w:r>
    </w:p>
    <w:p w14:paraId="5AD40E77" w14:textId="3F27D736" w:rsidR="00A12E4B" w:rsidRPr="00537E97" w:rsidRDefault="009603A7" w:rsidP="00A12E4B">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Для экономии времени и средств в процессе исследования будет проводиться изучение только части совокупности, называемой выборкой. </w:t>
      </w:r>
      <w:r w:rsidR="00952371" w:rsidRPr="00537E97">
        <w:rPr>
          <w:color w:val="000000" w:themeColor="text1"/>
          <w:sz w:val="28"/>
          <w:szCs w:val="28"/>
        </w:rPr>
        <w:t>В основе любого маркетингового исследования лежит м</w:t>
      </w:r>
      <w:r w:rsidRPr="00537E97">
        <w:rPr>
          <w:color w:val="000000" w:themeColor="text1"/>
          <w:sz w:val="28"/>
          <w:szCs w:val="28"/>
        </w:rPr>
        <w:t xml:space="preserve">ножество данных, </w:t>
      </w:r>
      <w:r w:rsidR="00952371" w:rsidRPr="00537E97">
        <w:rPr>
          <w:color w:val="000000" w:themeColor="text1"/>
          <w:sz w:val="28"/>
          <w:szCs w:val="28"/>
        </w:rPr>
        <w:t xml:space="preserve">получение которых является результатом </w:t>
      </w:r>
      <w:r w:rsidRPr="00537E97">
        <w:rPr>
          <w:color w:val="000000" w:themeColor="text1"/>
          <w:sz w:val="28"/>
          <w:szCs w:val="28"/>
        </w:rPr>
        <w:t xml:space="preserve">измерения </w:t>
      </w:r>
      <w:r w:rsidR="00952371" w:rsidRPr="00537E97">
        <w:rPr>
          <w:color w:val="000000" w:themeColor="text1"/>
          <w:sz w:val="28"/>
          <w:szCs w:val="28"/>
        </w:rPr>
        <w:t>определенных</w:t>
      </w:r>
      <w:r w:rsidRPr="00537E97">
        <w:rPr>
          <w:color w:val="000000" w:themeColor="text1"/>
          <w:sz w:val="28"/>
          <w:szCs w:val="28"/>
        </w:rPr>
        <w:t xml:space="preserve"> признаков. </w:t>
      </w:r>
      <w:r w:rsidRPr="00537E97">
        <w:rPr>
          <w:color w:val="000000" w:themeColor="text1"/>
          <w:sz w:val="28"/>
          <w:szCs w:val="28"/>
        </w:rPr>
        <w:lastRenderedPageBreak/>
        <w:t>Реально наблюдаемая совокупность объектов, статистически представленная рядом наблюдений Х1, Х2, …Х</w:t>
      </w:r>
      <w:r w:rsidRPr="00537E97">
        <w:rPr>
          <w:color w:val="000000" w:themeColor="text1"/>
          <w:sz w:val="28"/>
          <w:szCs w:val="28"/>
          <w:lang w:val="en-US"/>
        </w:rPr>
        <w:t>n</w:t>
      </w:r>
      <w:r w:rsidRPr="00537E97">
        <w:rPr>
          <w:noProof/>
          <w:color w:val="000000" w:themeColor="text1"/>
          <w:sz w:val="28"/>
          <w:szCs w:val="28"/>
        </w:rPr>
        <w:t xml:space="preserve">, </w:t>
      </w:r>
      <w:r w:rsidRPr="00537E97">
        <w:rPr>
          <w:color w:val="000000" w:themeColor="text1"/>
          <w:sz w:val="28"/>
          <w:szCs w:val="28"/>
        </w:rPr>
        <w:t>случайной величины </w:t>
      </w:r>
      <w:r w:rsidRPr="00537E97">
        <w:rPr>
          <w:color w:val="000000" w:themeColor="text1"/>
          <w:sz w:val="28"/>
          <w:szCs w:val="28"/>
          <w:lang w:val="en-US"/>
        </w:rPr>
        <w:t>X</w:t>
      </w:r>
      <w:r w:rsidRPr="00537E97">
        <w:rPr>
          <w:color w:val="000000" w:themeColor="text1"/>
          <w:sz w:val="28"/>
          <w:szCs w:val="28"/>
        </w:rPr>
        <w:t>, является </w:t>
      </w:r>
      <w:r w:rsidRPr="00537E97">
        <w:rPr>
          <w:bCs/>
          <w:color w:val="000000" w:themeColor="text1"/>
          <w:sz w:val="28"/>
          <w:szCs w:val="28"/>
        </w:rPr>
        <w:t>выборкой</w:t>
      </w:r>
      <w:r w:rsidRPr="00537E97">
        <w:rPr>
          <w:color w:val="000000" w:themeColor="text1"/>
          <w:sz w:val="28"/>
          <w:szCs w:val="28"/>
        </w:rPr>
        <w:t>, а гипотетически существующая (домысливаемая) — </w:t>
      </w:r>
      <w:r w:rsidRPr="00537E97">
        <w:rPr>
          <w:bCs/>
          <w:color w:val="000000" w:themeColor="text1"/>
          <w:sz w:val="28"/>
          <w:szCs w:val="28"/>
        </w:rPr>
        <w:t>генеральной совокупностью</w:t>
      </w:r>
      <w:r w:rsidRPr="00537E97">
        <w:rPr>
          <w:color w:val="000000" w:themeColor="text1"/>
          <w:sz w:val="28"/>
          <w:szCs w:val="28"/>
        </w:rPr>
        <w:t xml:space="preserve">. </w:t>
      </w:r>
      <w:r w:rsidR="001F7F63" w:rsidRPr="00537E97">
        <w:rPr>
          <w:color w:val="000000" w:themeColor="text1"/>
          <w:sz w:val="28"/>
          <w:szCs w:val="28"/>
        </w:rPr>
        <w:t>Генеральная совокупность для данного исследования – предприятия промышленного рынка, имеющие инновации.</w:t>
      </w:r>
      <w:r w:rsidR="00A12E4B" w:rsidRPr="00537E97">
        <w:rPr>
          <w:color w:val="000000" w:themeColor="text1"/>
          <w:sz w:val="28"/>
          <w:szCs w:val="28"/>
        </w:rPr>
        <w:t xml:space="preserve"> Объем выборки рассчитан по произвольному методу - </w:t>
      </w:r>
      <w:r w:rsidR="00621029" w:rsidRPr="00537E97">
        <w:rPr>
          <w:color w:val="000000" w:themeColor="text1"/>
          <w:sz w:val="28"/>
          <w:szCs w:val="28"/>
        </w:rPr>
        <w:t xml:space="preserve">5-10% </w:t>
      </w:r>
      <w:r w:rsidR="00A12E4B" w:rsidRPr="00537E97">
        <w:rPr>
          <w:color w:val="000000" w:themeColor="text1"/>
          <w:sz w:val="28"/>
          <w:szCs w:val="28"/>
        </w:rPr>
        <w:t xml:space="preserve">респондентов </w:t>
      </w:r>
      <w:r w:rsidR="00621029" w:rsidRPr="00537E97">
        <w:rPr>
          <w:color w:val="000000" w:themeColor="text1"/>
          <w:sz w:val="28"/>
          <w:szCs w:val="28"/>
        </w:rPr>
        <w:t xml:space="preserve">от </w:t>
      </w:r>
      <w:r w:rsidR="00A12E4B" w:rsidRPr="00537E97">
        <w:rPr>
          <w:color w:val="000000" w:themeColor="text1"/>
          <w:sz w:val="28"/>
          <w:szCs w:val="28"/>
        </w:rPr>
        <w:t xml:space="preserve">общего числа </w:t>
      </w:r>
      <w:r w:rsidR="00621029" w:rsidRPr="00537E97">
        <w:rPr>
          <w:color w:val="000000" w:themeColor="text1"/>
          <w:sz w:val="28"/>
          <w:szCs w:val="28"/>
        </w:rPr>
        <w:t>генеральной совокупности</w:t>
      </w:r>
      <w:r w:rsidRPr="00537E97">
        <w:rPr>
          <w:color w:val="000000" w:themeColor="text1"/>
          <w:sz w:val="28"/>
          <w:szCs w:val="28"/>
        </w:rPr>
        <w:t xml:space="preserve">. </w:t>
      </w:r>
    </w:p>
    <w:p w14:paraId="5AD40E78" w14:textId="77777777" w:rsidR="001F7F63" w:rsidRPr="00537E97" w:rsidRDefault="001F7F63" w:rsidP="00A12E4B">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Для определения выборки данного исследования были обозначены следующие критерии:</w:t>
      </w:r>
    </w:p>
    <w:p w14:paraId="5AD40E79" w14:textId="77777777" w:rsidR="001F7F63" w:rsidRPr="00537E97" w:rsidRDefault="00593DD7" w:rsidP="003143EB">
      <w:pPr>
        <w:pStyle w:val="a6"/>
        <w:numPr>
          <w:ilvl w:val="0"/>
          <w:numId w:val="43"/>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Предприятия должны производить инновационный продукт для промышленного рынка.</w:t>
      </w:r>
    </w:p>
    <w:p w14:paraId="5AD40E7A" w14:textId="77777777" w:rsidR="00B30B43" w:rsidRPr="00537E97" w:rsidRDefault="00593DD7" w:rsidP="003143EB">
      <w:pPr>
        <w:pStyle w:val="a6"/>
        <w:numPr>
          <w:ilvl w:val="0"/>
          <w:numId w:val="43"/>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Предприятия должны быть знакомы с понятиями сервис</w:t>
      </w:r>
      <w:r w:rsidR="00CA2647" w:rsidRPr="00537E97">
        <w:rPr>
          <w:color w:val="000000" w:themeColor="text1"/>
          <w:sz w:val="28"/>
          <w:szCs w:val="28"/>
        </w:rPr>
        <w:t xml:space="preserve">а и </w:t>
      </w:r>
      <w:proofErr w:type="spellStart"/>
      <w:r w:rsidR="00CA2647" w:rsidRPr="00537E97">
        <w:rPr>
          <w:color w:val="000000" w:themeColor="text1"/>
          <w:sz w:val="28"/>
          <w:szCs w:val="28"/>
        </w:rPr>
        <w:t>с</w:t>
      </w:r>
      <w:r w:rsidRPr="00537E97">
        <w:rPr>
          <w:color w:val="000000" w:themeColor="text1"/>
          <w:sz w:val="28"/>
          <w:szCs w:val="28"/>
        </w:rPr>
        <w:t>ервитизаци</w:t>
      </w:r>
      <w:r w:rsidR="00CA2647" w:rsidRPr="00537E97">
        <w:rPr>
          <w:color w:val="000000" w:themeColor="text1"/>
          <w:sz w:val="28"/>
          <w:szCs w:val="28"/>
        </w:rPr>
        <w:t>и</w:t>
      </w:r>
      <w:proofErr w:type="spellEnd"/>
      <w:r w:rsidR="00934907" w:rsidRPr="00537E97">
        <w:rPr>
          <w:color w:val="000000" w:themeColor="text1"/>
          <w:sz w:val="28"/>
          <w:szCs w:val="28"/>
        </w:rPr>
        <w:t>.</w:t>
      </w:r>
    </w:p>
    <w:p w14:paraId="5AD40E7B" w14:textId="77777777" w:rsidR="00B30B43" w:rsidRPr="00537E97" w:rsidRDefault="00B30B43" w:rsidP="003143EB">
      <w:pPr>
        <w:pStyle w:val="a6"/>
        <w:numPr>
          <w:ilvl w:val="0"/>
          <w:numId w:val="43"/>
        </w:numPr>
        <w:shd w:val="clear" w:color="auto" w:fill="FFFFFF"/>
        <w:spacing w:before="0" w:beforeAutospacing="0" w:after="0" w:afterAutospacing="0"/>
        <w:ind w:left="0" w:firstLine="709"/>
        <w:jc w:val="both"/>
        <w:rPr>
          <w:color w:val="000000" w:themeColor="text1"/>
          <w:sz w:val="28"/>
          <w:szCs w:val="28"/>
        </w:rPr>
      </w:pPr>
      <w:r w:rsidRPr="00537E97">
        <w:rPr>
          <w:color w:val="000000" w:themeColor="text1"/>
          <w:sz w:val="28"/>
          <w:szCs w:val="28"/>
        </w:rPr>
        <w:t xml:space="preserve">Предприятия доступны и готовы к исследованиям. </w:t>
      </w:r>
    </w:p>
    <w:p w14:paraId="5AD40E7C" w14:textId="0FDB72FA" w:rsidR="009603A7" w:rsidRPr="00537E97" w:rsidRDefault="00B30B43" w:rsidP="00B30B43">
      <w:pPr>
        <w:pStyle w:val="a6"/>
        <w:shd w:val="clear" w:color="auto" w:fill="FFFFFF"/>
        <w:spacing w:before="0" w:beforeAutospacing="0" w:after="0" w:afterAutospacing="0"/>
        <w:ind w:firstLine="708"/>
        <w:jc w:val="both"/>
        <w:rPr>
          <w:color w:val="000000" w:themeColor="text1"/>
          <w:sz w:val="28"/>
          <w:szCs w:val="28"/>
        </w:rPr>
      </w:pPr>
      <w:r w:rsidRPr="00537E97">
        <w:rPr>
          <w:color w:val="000000" w:themeColor="text1"/>
          <w:sz w:val="28"/>
          <w:szCs w:val="28"/>
        </w:rPr>
        <w:t xml:space="preserve">Таким образом генеральная совокупность составила 72 предприятия. </w:t>
      </w:r>
      <w:r w:rsidR="00E45D8A" w:rsidRPr="00537E97">
        <w:rPr>
          <w:color w:val="000000" w:themeColor="text1"/>
          <w:sz w:val="28"/>
          <w:szCs w:val="28"/>
        </w:rPr>
        <w:t>Анкеты для опроса рассылались по всем предприятиям, ответов было получено 57</w:t>
      </w:r>
      <w:r w:rsidR="00621029" w:rsidRPr="00537E97">
        <w:rPr>
          <w:color w:val="000000" w:themeColor="text1"/>
          <w:sz w:val="28"/>
          <w:szCs w:val="28"/>
        </w:rPr>
        <w:t>, что составляет 7</w:t>
      </w:r>
      <w:r w:rsidR="00931C46" w:rsidRPr="00537E97">
        <w:rPr>
          <w:color w:val="000000" w:themeColor="text1"/>
          <w:sz w:val="28"/>
          <w:szCs w:val="28"/>
        </w:rPr>
        <w:t>9</w:t>
      </w:r>
      <w:r w:rsidR="00621029" w:rsidRPr="00537E97">
        <w:rPr>
          <w:color w:val="000000" w:themeColor="text1"/>
          <w:sz w:val="28"/>
          <w:szCs w:val="28"/>
        </w:rPr>
        <w:t>% от генеральной совокупности</w:t>
      </w:r>
      <w:r w:rsidR="00E45D8A" w:rsidRPr="00537E97">
        <w:rPr>
          <w:color w:val="000000" w:themeColor="text1"/>
          <w:sz w:val="28"/>
          <w:szCs w:val="28"/>
        </w:rPr>
        <w:t xml:space="preserve">. </w:t>
      </w:r>
      <w:r w:rsidR="00621029" w:rsidRPr="00537E97">
        <w:rPr>
          <w:color w:val="000000" w:themeColor="text1"/>
          <w:sz w:val="28"/>
          <w:szCs w:val="28"/>
        </w:rPr>
        <w:t>Данный показатель превышает показатель в 5% согласно выбранному методу расчету выборки</w:t>
      </w:r>
      <w:r w:rsidR="0048617F" w:rsidRPr="00537E97">
        <w:rPr>
          <w:color w:val="000000" w:themeColor="text1"/>
          <w:sz w:val="28"/>
          <w:szCs w:val="28"/>
        </w:rPr>
        <w:t>, на основании чего в</w:t>
      </w:r>
      <w:r w:rsidR="00621029" w:rsidRPr="00537E97">
        <w:rPr>
          <w:color w:val="000000" w:themeColor="text1"/>
          <w:sz w:val="28"/>
          <w:szCs w:val="28"/>
        </w:rPr>
        <w:t>ыборка считается репрезентативной</w:t>
      </w:r>
      <w:r w:rsidR="00C05083" w:rsidRPr="00537E97">
        <w:rPr>
          <w:color w:val="000000" w:themeColor="text1"/>
          <w:sz w:val="28"/>
          <w:szCs w:val="28"/>
        </w:rPr>
        <w:t xml:space="preserve"> [6, </w:t>
      </w:r>
      <w:r w:rsidR="00C05083" w:rsidRPr="00537E97">
        <w:rPr>
          <w:color w:val="000000" w:themeColor="text1"/>
          <w:sz w:val="28"/>
          <w:szCs w:val="28"/>
          <w:lang w:val="en-US"/>
        </w:rPr>
        <w:t>c</w:t>
      </w:r>
      <w:r w:rsidR="00C05083" w:rsidRPr="00537E97">
        <w:rPr>
          <w:color w:val="000000" w:themeColor="text1"/>
          <w:sz w:val="28"/>
          <w:szCs w:val="28"/>
        </w:rPr>
        <w:t>.200]</w:t>
      </w:r>
      <w:r w:rsidR="00621029" w:rsidRPr="00537E97">
        <w:rPr>
          <w:color w:val="000000" w:themeColor="text1"/>
          <w:sz w:val="28"/>
          <w:szCs w:val="28"/>
        </w:rPr>
        <w:t xml:space="preserve">. </w:t>
      </w:r>
    </w:p>
    <w:p w14:paraId="3789A96C" w14:textId="2C18DF09" w:rsidR="00931C46" w:rsidRPr="00537E97" w:rsidRDefault="009603A7" w:rsidP="0093409F">
      <w:pPr>
        <w:pStyle w:val="a4"/>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Объект исследования: инновационные предприятия, производящие продукцию и оказывающие услуги предприятиям про</w:t>
      </w:r>
      <w:r w:rsidR="001F430B" w:rsidRPr="00537E97">
        <w:rPr>
          <w:rFonts w:ascii="Times New Roman" w:eastAsia="Times New Roman" w:hAnsi="Times New Roman" w:cs="Times New Roman"/>
          <w:color w:val="000000" w:themeColor="text1"/>
          <w:sz w:val="28"/>
          <w:szCs w:val="28"/>
          <w:lang w:eastAsia="ru-RU"/>
        </w:rPr>
        <w:t>мышленного сектора Казахстана (П</w:t>
      </w:r>
      <w:r w:rsidRPr="00537E97">
        <w:rPr>
          <w:rFonts w:ascii="Times New Roman" w:eastAsia="Times New Roman" w:hAnsi="Times New Roman" w:cs="Times New Roman"/>
          <w:color w:val="000000" w:themeColor="text1"/>
          <w:sz w:val="28"/>
          <w:szCs w:val="28"/>
          <w:lang w:eastAsia="ru-RU"/>
        </w:rPr>
        <w:t xml:space="preserve">риложение </w:t>
      </w:r>
      <w:r w:rsidR="0002024E">
        <w:rPr>
          <w:rFonts w:ascii="Times New Roman" w:eastAsia="Times New Roman" w:hAnsi="Times New Roman" w:cs="Times New Roman"/>
          <w:color w:val="000000" w:themeColor="text1"/>
          <w:sz w:val="28"/>
          <w:szCs w:val="28"/>
          <w:lang w:eastAsia="ru-RU"/>
        </w:rPr>
        <w:t>Г</w:t>
      </w:r>
      <w:r w:rsidRPr="00537E97">
        <w:rPr>
          <w:rFonts w:ascii="Times New Roman" w:eastAsia="Times New Roman" w:hAnsi="Times New Roman" w:cs="Times New Roman"/>
          <w:color w:val="000000" w:themeColor="text1"/>
          <w:sz w:val="28"/>
          <w:szCs w:val="28"/>
          <w:lang w:eastAsia="ru-RU"/>
        </w:rPr>
        <w:t xml:space="preserve">). Перед запуском основного опроса было проведено пилотное исследование, в котором обсуждались вопросы анкеты, участие в пилотном опросе приняли специалисты по промышленному обслуживанию. Анкета была опробована по модульному принципу. </w:t>
      </w:r>
    </w:p>
    <w:p w14:paraId="5AD40E81" w14:textId="729A7F77" w:rsidR="009603A7" w:rsidRPr="00537E97" w:rsidRDefault="009603A7" w:rsidP="00931C4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Во-первых, был проведен тест для проверки вопросов анкеты с использованием пяти отобранных промышленных предприяти</w:t>
      </w:r>
      <w:r w:rsidR="001F430B" w:rsidRPr="00537E97">
        <w:rPr>
          <w:rFonts w:ascii="Times New Roman" w:eastAsia="Times New Roman" w:hAnsi="Times New Roman" w:cs="Times New Roman"/>
          <w:color w:val="000000" w:themeColor="text1"/>
          <w:sz w:val="28"/>
          <w:szCs w:val="28"/>
          <w:lang w:eastAsia="ru-RU"/>
        </w:rPr>
        <w:t>й</w:t>
      </w:r>
      <w:r w:rsidRPr="00537E97">
        <w:rPr>
          <w:rFonts w:ascii="Times New Roman" w:eastAsia="Times New Roman" w:hAnsi="Times New Roman" w:cs="Times New Roman"/>
          <w:color w:val="000000" w:themeColor="text1"/>
          <w:sz w:val="28"/>
          <w:szCs w:val="28"/>
          <w:lang w:eastAsia="ru-RU"/>
        </w:rPr>
        <w:t xml:space="preserve">, которые не были включены в окончательное исследование. Пилотное исследование было проведено, чтобы изучить воспринимаемость анкеты, проверить уровень понимания вопросов респондентами, выделить любую двусмысленность в формулировке вопросов и вариантов ответов, специальных выражениях или отраслевом лексиконе. Полученная обратная связь заключалась в том, чтобы внести некоторые незначительные изменения в некоторые аспекты вопросника, например, добавив вопрос № 3.2, уточняющий, продолжительность оказания видов сервиса компанией. Этот вопрос был добавлен в качестве индикатора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Во-вторых, во время пилотного опроса было проведено тестирование методики и провер</w:t>
      </w:r>
      <w:r w:rsidR="00BF5CD7" w:rsidRPr="00537E97">
        <w:rPr>
          <w:rFonts w:ascii="Times New Roman" w:eastAsia="Times New Roman" w:hAnsi="Times New Roman" w:cs="Times New Roman"/>
          <w:color w:val="000000" w:themeColor="text1"/>
          <w:sz w:val="28"/>
          <w:szCs w:val="28"/>
          <w:lang w:eastAsia="ru-RU"/>
        </w:rPr>
        <w:t>ка устойчивости исходных данных</w:t>
      </w:r>
      <w:r w:rsidRPr="00537E97">
        <w:rPr>
          <w:rFonts w:ascii="Times New Roman" w:eastAsia="Times New Roman" w:hAnsi="Times New Roman" w:cs="Times New Roman"/>
          <w:color w:val="000000" w:themeColor="text1"/>
          <w:sz w:val="28"/>
          <w:szCs w:val="28"/>
          <w:lang w:eastAsia="ru-RU"/>
        </w:rPr>
        <w:t>.</w:t>
      </w:r>
      <w:r w:rsidR="00931C46"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Окончательный вариант анкеты был утвержден с учетом комментариев респондентов относительно вопросов, связанных с дизайном, версткой и окончательной реализацией анкеты. Также к окончательной версии анкеты было добавлено сопроводительное письмо для </w:t>
      </w:r>
      <w:r w:rsidR="0046758D" w:rsidRPr="00537E97">
        <w:rPr>
          <w:rFonts w:ascii="Times New Roman" w:eastAsia="Times New Roman" w:hAnsi="Times New Roman" w:cs="Times New Roman"/>
          <w:color w:val="000000" w:themeColor="text1"/>
          <w:sz w:val="28"/>
          <w:szCs w:val="28"/>
          <w:lang w:eastAsia="ru-RU"/>
        </w:rPr>
        <w:t>того,</w:t>
      </w:r>
      <w:r w:rsidRPr="00537E97">
        <w:rPr>
          <w:rFonts w:ascii="Times New Roman" w:eastAsia="Times New Roman" w:hAnsi="Times New Roman" w:cs="Times New Roman"/>
          <w:color w:val="000000" w:themeColor="text1"/>
          <w:sz w:val="28"/>
          <w:szCs w:val="28"/>
          <w:lang w:eastAsia="ru-RU"/>
        </w:rPr>
        <w:t xml:space="preserve"> чтобы повторно ознакомить участников с целями исследования, объяснить некоторые концепции и заверить респондента в конфиденциальности полученных данных.  </w:t>
      </w:r>
      <w:r w:rsidR="00D67B5D" w:rsidRPr="00537E97">
        <w:rPr>
          <w:rFonts w:ascii="Times New Roman" w:hAnsi="Times New Roman" w:cs="Times New Roman"/>
          <w:color w:val="000000" w:themeColor="text1"/>
          <w:sz w:val="28"/>
          <w:szCs w:val="28"/>
        </w:rPr>
        <w:t xml:space="preserve">В данной главе представлены концептуальные основы, разработанные для </w:t>
      </w:r>
      <w:r w:rsidR="00D67B5D" w:rsidRPr="00537E97">
        <w:rPr>
          <w:rFonts w:ascii="Times New Roman" w:hAnsi="Times New Roman" w:cs="Times New Roman"/>
          <w:color w:val="000000" w:themeColor="text1"/>
          <w:sz w:val="28"/>
          <w:szCs w:val="28"/>
        </w:rPr>
        <w:lastRenderedPageBreak/>
        <w:t xml:space="preserve">измерения </w:t>
      </w:r>
      <w:proofErr w:type="spellStart"/>
      <w:r w:rsidR="00D67B5D" w:rsidRPr="00537E97">
        <w:rPr>
          <w:rFonts w:ascii="Times New Roman" w:hAnsi="Times New Roman" w:cs="Times New Roman"/>
          <w:color w:val="000000" w:themeColor="text1"/>
          <w:sz w:val="28"/>
          <w:szCs w:val="28"/>
        </w:rPr>
        <w:t>сервитизации</w:t>
      </w:r>
      <w:proofErr w:type="spellEnd"/>
      <w:r w:rsidR="00D67B5D" w:rsidRPr="00537E97">
        <w:rPr>
          <w:rFonts w:ascii="Times New Roman" w:hAnsi="Times New Roman" w:cs="Times New Roman"/>
          <w:color w:val="000000" w:themeColor="text1"/>
          <w:sz w:val="28"/>
          <w:szCs w:val="28"/>
        </w:rPr>
        <w:t xml:space="preserve"> и ее влияния на эффективность предприятия.</w:t>
      </w:r>
      <w:r w:rsidR="00931C46"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В ходе исследования выяснилось, что у 56,1% компаний продолжительность жизненного цикла продукта составляет от 3 до 10 лет, у 36,8% - до 3 лет </w:t>
      </w:r>
      <w:r w:rsidR="00F52ED6"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rPr>
        <w:t>исунок 1</w:t>
      </w:r>
      <w:r w:rsidR="0093409F">
        <w:rPr>
          <w:rFonts w:ascii="Times New Roman" w:hAnsi="Times New Roman" w:cs="Times New Roman"/>
          <w:color w:val="000000" w:themeColor="text1"/>
          <w:sz w:val="28"/>
          <w:szCs w:val="28"/>
        </w:rPr>
        <w:t>4</w:t>
      </w:r>
      <w:r w:rsidRPr="00537E97">
        <w:rPr>
          <w:rFonts w:ascii="Times New Roman" w:hAnsi="Times New Roman" w:cs="Times New Roman"/>
          <w:color w:val="000000" w:themeColor="text1"/>
          <w:sz w:val="28"/>
          <w:szCs w:val="28"/>
        </w:rPr>
        <w:t>).</w:t>
      </w:r>
    </w:p>
    <w:p w14:paraId="5AD40E82" w14:textId="77777777" w:rsidR="009603A7" w:rsidRPr="00537E97" w:rsidRDefault="009603A7" w:rsidP="004B313A">
      <w:pPr>
        <w:tabs>
          <w:tab w:val="left" w:pos="1460"/>
        </w:tabs>
        <w:spacing w:after="0" w:line="240" w:lineRule="auto"/>
        <w:jc w:val="center"/>
        <w:rPr>
          <w:rFonts w:ascii="Times New Roman" w:hAnsi="Times New Roman" w:cs="Times New Roman"/>
          <w:color w:val="000000" w:themeColor="text1"/>
          <w:sz w:val="28"/>
          <w:szCs w:val="28"/>
        </w:rPr>
      </w:pPr>
      <w:r w:rsidRPr="00537E97">
        <w:rPr>
          <w:rFonts w:ascii="Times New Roman" w:hAnsi="Times New Roman" w:cs="Times New Roman"/>
          <w:noProof/>
          <w:color w:val="000000" w:themeColor="text1"/>
          <w:sz w:val="28"/>
          <w:szCs w:val="28"/>
          <w:lang w:eastAsia="ru-RU"/>
        </w:rPr>
        <w:drawing>
          <wp:inline distT="0" distB="0" distL="0" distR="0" wp14:anchorId="5AD4192F" wp14:editId="405E0960">
            <wp:extent cx="3552825" cy="18383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D40E83" w14:textId="2336F776" w:rsidR="009603A7" w:rsidRPr="00537E97" w:rsidRDefault="004C7D7B" w:rsidP="0013106D">
      <w:pPr>
        <w:pStyle w:val="af9"/>
        <w:spacing w:after="0"/>
        <w:ind w:firstLine="709"/>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14</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Ответы </w:t>
      </w:r>
      <w:r w:rsidR="00352EDE" w:rsidRPr="00537E97">
        <w:rPr>
          <w:rFonts w:ascii="Times New Roman" w:hAnsi="Times New Roman" w:cs="Times New Roman"/>
          <w:i w:val="0"/>
          <w:color w:val="000000" w:themeColor="text1"/>
          <w:sz w:val="28"/>
          <w:szCs w:val="28"/>
        </w:rPr>
        <w:t xml:space="preserve">респондентов </w:t>
      </w:r>
      <w:r w:rsidR="009603A7" w:rsidRPr="00537E97">
        <w:rPr>
          <w:rFonts w:ascii="Times New Roman" w:hAnsi="Times New Roman" w:cs="Times New Roman"/>
          <w:i w:val="0"/>
          <w:color w:val="000000" w:themeColor="text1"/>
          <w:sz w:val="28"/>
          <w:szCs w:val="28"/>
        </w:rPr>
        <w:t>на вопрос «Какова прод</w:t>
      </w:r>
      <w:r w:rsidR="00352EDE" w:rsidRPr="00537E97">
        <w:rPr>
          <w:rFonts w:ascii="Times New Roman" w:hAnsi="Times New Roman" w:cs="Times New Roman"/>
          <w:i w:val="0"/>
          <w:color w:val="000000" w:themeColor="text1"/>
          <w:sz w:val="28"/>
          <w:szCs w:val="28"/>
        </w:rPr>
        <w:t>олжительность жизненного цикла В</w:t>
      </w:r>
      <w:r w:rsidR="009603A7" w:rsidRPr="00537E97">
        <w:rPr>
          <w:rFonts w:ascii="Times New Roman" w:hAnsi="Times New Roman" w:cs="Times New Roman"/>
          <w:i w:val="0"/>
          <w:color w:val="000000" w:themeColor="text1"/>
          <w:sz w:val="28"/>
          <w:szCs w:val="28"/>
        </w:rPr>
        <w:t>ашего основного продукта?»</w:t>
      </w:r>
    </w:p>
    <w:p w14:paraId="5AD40E84" w14:textId="77777777" w:rsidR="009603A7" w:rsidRPr="00537E97" w:rsidRDefault="009603A7" w:rsidP="00AD2172">
      <w:pPr>
        <w:tabs>
          <w:tab w:val="left" w:pos="1460"/>
        </w:tabs>
        <w:spacing w:after="0" w:line="240" w:lineRule="auto"/>
        <w:ind w:firstLine="709"/>
        <w:jc w:val="center"/>
        <w:rPr>
          <w:rFonts w:ascii="Times New Roman" w:eastAsia="Times New Roman" w:hAnsi="Times New Roman" w:cs="Times New Roman"/>
          <w:color w:val="000000" w:themeColor="text1"/>
          <w:sz w:val="24"/>
          <w:szCs w:val="24"/>
          <w:lang w:eastAsia="ru-RU"/>
        </w:rPr>
      </w:pPr>
    </w:p>
    <w:p w14:paraId="5AD40E85" w14:textId="77777777" w:rsidR="009603A7" w:rsidRPr="00537E97" w:rsidRDefault="00D05F8B" w:rsidP="00AD2172">
      <w:pPr>
        <w:tabs>
          <w:tab w:val="left" w:pos="1460"/>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оставлено автором на основании маркетингового исследования</w:t>
      </w:r>
      <w:r w:rsidR="009603A7" w:rsidRPr="00537E97">
        <w:rPr>
          <w:rFonts w:ascii="Times New Roman" w:hAnsi="Times New Roman" w:cs="Times New Roman"/>
          <w:color w:val="000000" w:themeColor="text1"/>
          <w:sz w:val="28"/>
          <w:szCs w:val="28"/>
        </w:rPr>
        <w:t xml:space="preserve"> </w:t>
      </w:r>
    </w:p>
    <w:p w14:paraId="5AD40E86" w14:textId="77777777" w:rsidR="00AD2172" w:rsidRPr="00537E97" w:rsidRDefault="00AD2172" w:rsidP="00AD2172">
      <w:pPr>
        <w:tabs>
          <w:tab w:val="left" w:pos="709"/>
        </w:tabs>
        <w:spacing w:after="0" w:line="240" w:lineRule="auto"/>
        <w:ind w:firstLine="709"/>
        <w:jc w:val="both"/>
        <w:rPr>
          <w:rFonts w:ascii="Times New Roman" w:hAnsi="Times New Roman" w:cs="Times New Roman"/>
          <w:color w:val="000000" w:themeColor="text1"/>
          <w:sz w:val="28"/>
          <w:szCs w:val="28"/>
        </w:rPr>
      </w:pPr>
    </w:p>
    <w:p w14:paraId="5AD40E87" w14:textId="33F48BF5" w:rsidR="009603A7" w:rsidRPr="00537E97" w:rsidRDefault="009603A7" w:rsidP="000E7D8A">
      <w:pPr>
        <w:tabs>
          <w:tab w:val="left" w:pos="709"/>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Согласно результатам у 61,4</w:t>
      </w:r>
      <w:r w:rsidR="00934907"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опрошенных компаний установлено у клиентов от 100 до 1000 единиц продукта, всего у 5,3% опрошенных компаний установлено более 5000 единиц продукции (таблица 1</w:t>
      </w:r>
      <w:r w:rsidR="0093409F">
        <w:rPr>
          <w:rFonts w:ascii="Times New Roman" w:hAnsi="Times New Roman" w:cs="Times New Roman"/>
          <w:color w:val="000000" w:themeColor="text1"/>
          <w:sz w:val="28"/>
          <w:szCs w:val="28"/>
        </w:rPr>
        <w:t>2</w:t>
      </w:r>
      <w:r w:rsidRPr="00537E97">
        <w:rPr>
          <w:rFonts w:ascii="Times New Roman" w:hAnsi="Times New Roman" w:cs="Times New Roman"/>
          <w:color w:val="000000" w:themeColor="text1"/>
          <w:sz w:val="28"/>
          <w:szCs w:val="28"/>
        </w:rPr>
        <w:t xml:space="preserve">).  </w:t>
      </w:r>
    </w:p>
    <w:p w14:paraId="4A211D05" w14:textId="77777777" w:rsidR="00931C46" w:rsidRPr="00537E97" w:rsidRDefault="00931C46" w:rsidP="000E7D8A">
      <w:pPr>
        <w:tabs>
          <w:tab w:val="left" w:pos="1460"/>
        </w:tabs>
        <w:spacing w:after="0" w:line="240" w:lineRule="auto"/>
        <w:ind w:firstLine="709"/>
        <w:jc w:val="center"/>
        <w:rPr>
          <w:rFonts w:ascii="Times New Roman" w:hAnsi="Times New Roman" w:cs="Times New Roman"/>
          <w:color w:val="000000" w:themeColor="text1"/>
          <w:sz w:val="28"/>
          <w:szCs w:val="28"/>
        </w:rPr>
      </w:pPr>
    </w:p>
    <w:p w14:paraId="5AD40E89" w14:textId="7EC13D7B" w:rsidR="009603A7" w:rsidRPr="00537E97" w:rsidRDefault="00352EDE" w:rsidP="00352EDE">
      <w:pPr>
        <w:pStyle w:val="af9"/>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Таблица </w:t>
      </w:r>
      <w:r w:rsidR="0093409F">
        <w:rPr>
          <w:rFonts w:ascii="Times New Roman" w:hAnsi="Times New Roman" w:cs="Times New Roman"/>
          <w:i w:val="0"/>
          <w:color w:val="000000" w:themeColor="text1"/>
          <w:sz w:val="28"/>
          <w:szCs w:val="28"/>
        </w:rPr>
        <w:t>12</w:t>
      </w:r>
      <w:r w:rsidR="009603A7" w:rsidRPr="00537E97">
        <w:rPr>
          <w:rFonts w:ascii="Times New Roman" w:hAnsi="Times New Roman" w:cs="Times New Roman"/>
          <w:i w:val="0"/>
          <w:color w:val="000000" w:themeColor="text1"/>
          <w:sz w:val="28"/>
          <w:szCs w:val="28"/>
        </w:rPr>
        <w:t xml:space="preserve"> - Какое количество</w:t>
      </w:r>
      <w:r w:rsidRPr="00537E97">
        <w:rPr>
          <w:rFonts w:ascii="Times New Roman" w:hAnsi="Times New Roman" w:cs="Times New Roman"/>
          <w:i w:val="0"/>
          <w:color w:val="000000" w:themeColor="text1"/>
          <w:sz w:val="28"/>
          <w:szCs w:val="28"/>
        </w:rPr>
        <w:t xml:space="preserve"> единиц продукта установлено у </w:t>
      </w:r>
      <w:r w:rsidR="009603A7" w:rsidRPr="00537E97">
        <w:rPr>
          <w:rFonts w:ascii="Times New Roman" w:hAnsi="Times New Roman" w:cs="Times New Roman"/>
          <w:i w:val="0"/>
          <w:color w:val="000000" w:themeColor="text1"/>
          <w:sz w:val="28"/>
          <w:szCs w:val="28"/>
        </w:rPr>
        <w:t>клиентов?</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gridCol w:w="1490"/>
      </w:tblGrid>
      <w:tr w:rsidR="009603A7" w:rsidRPr="00537E97" w14:paraId="5AD40E8C" w14:textId="77777777" w:rsidTr="00934907">
        <w:trPr>
          <w:trHeight w:val="325"/>
          <w:jc w:val="center"/>
        </w:trPr>
        <w:tc>
          <w:tcPr>
            <w:tcW w:w="7780" w:type="dxa"/>
            <w:shd w:val="clear" w:color="auto" w:fill="auto"/>
            <w:noWrap/>
            <w:vAlign w:val="center"/>
          </w:tcPr>
          <w:p w14:paraId="5AD40E8A"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Количество единиц продукта, установленного у клиентов</w:t>
            </w:r>
          </w:p>
        </w:tc>
        <w:tc>
          <w:tcPr>
            <w:tcW w:w="1489" w:type="dxa"/>
            <w:shd w:val="clear" w:color="auto" w:fill="auto"/>
            <w:noWrap/>
            <w:vAlign w:val="bottom"/>
          </w:tcPr>
          <w:p w14:paraId="5AD40E8B" w14:textId="77777777" w:rsidR="009603A7" w:rsidRPr="00537E97" w:rsidRDefault="009603A7" w:rsidP="004B313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w:t>
            </w:r>
          </w:p>
        </w:tc>
      </w:tr>
      <w:tr w:rsidR="009603A7" w:rsidRPr="00537E97" w14:paraId="5AD40E8F" w14:textId="77777777" w:rsidTr="00934907">
        <w:trPr>
          <w:trHeight w:val="325"/>
          <w:jc w:val="center"/>
        </w:trPr>
        <w:tc>
          <w:tcPr>
            <w:tcW w:w="7780" w:type="dxa"/>
            <w:shd w:val="clear" w:color="auto" w:fill="auto"/>
            <w:noWrap/>
            <w:vAlign w:val="center"/>
            <w:hideMark/>
          </w:tcPr>
          <w:p w14:paraId="5AD40E8D"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0-100</w:t>
            </w:r>
          </w:p>
        </w:tc>
        <w:tc>
          <w:tcPr>
            <w:tcW w:w="1489" w:type="dxa"/>
            <w:shd w:val="clear" w:color="auto" w:fill="auto"/>
            <w:noWrap/>
            <w:vAlign w:val="bottom"/>
            <w:hideMark/>
          </w:tcPr>
          <w:p w14:paraId="5AD40E8E" w14:textId="77777777" w:rsidR="009603A7" w:rsidRPr="00537E97" w:rsidRDefault="009603A7" w:rsidP="004B313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14,0</w:t>
            </w:r>
          </w:p>
        </w:tc>
      </w:tr>
      <w:tr w:rsidR="009603A7" w:rsidRPr="00537E97" w14:paraId="5AD40E92" w14:textId="77777777" w:rsidTr="00934907">
        <w:trPr>
          <w:trHeight w:val="325"/>
          <w:jc w:val="center"/>
        </w:trPr>
        <w:tc>
          <w:tcPr>
            <w:tcW w:w="7780" w:type="dxa"/>
            <w:shd w:val="clear" w:color="auto" w:fill="auto"/>
            <w:noWrap/>
            <w:vAlign w:val="center"/>
            <w:hideMark/>
          </w:tcPr>
          <w:p w14:paraId="5AD40E90"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100-1000</w:t>
            </w:r>
          </w:p>
        </w:tc>
        <w:tc>
          <w:tcPr>
            <w:tcW w:w="1489" w:type="dxa"/>
            <w:shd w:val="clear" w:color="auto" w:fill="auto"/>
            <w:noWrap/>
            <w:vAlign w:val="bottom"/>
            <w:hideMark/>
          </w:tcPr>
          <w:p w14:paraId="5AD40E91" w14:textId="77777777" w:rsidR="009603A7" w:rsidRPr="00537E97" w:rsidRDefault="009603A7" w:rsidP="004B313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61,4</w:t>
            </w:r>
          </w:p>
        </w:tc>
      </w:tr>
      <w:tr w:rsidR="009603A7" w:rsidRPr="00537E97" w14:paraId="5AD40E95" w14:textId="77777777" w:rsidTr="00934907">
        <w:trPr>
          <w:trHeight w:val="325"/>
          <w:jc w:val="center"/>
        </w:trPr>
        <w:tc>
          <w:tcPr>
            <w:tcW w:w="7780" w:type="dxa"/>
            <w:shd w:val="clear" w:color="auto" w:fill="auto"/>
            <w:noWrap/>
            <w:vAlign w:val="center"/>
            <w:hideMark/>
          </w:tcPr>
          <w:p w14:paraId="5AD40E93"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1000-5000</w:t>
            </w:r>
          </w:p>
        </w:tc>
        <w:tc>
          <w:tcPr>
            <w:tcW w:w="1489" w:type="dxa"/>
            <w:shd w:val="clear" w:color="auto" w:fill="auto"/>
            <w:noWrap/>
            <w:vAlign w:val="bottom"/>
            <w:hideMark/>
          </w:tcPr>
          <w:p w14:paraId="5AD40E94" w14:textId="77777777" w:rsidR="009603A7" w:rsidRPr="00537E97" w:rsidRDefault="009603A7" w:rsidP="004B313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19,3</w:t>
            </w:r>
          </w:p>
        </w:tc>
      </w:tr>
      <w:tr w:rsidR="009603A7" w:rsidRPr="00537E97" w14:paraId="5AD40E98" w14:textId="77777777" w:rsidTr="00934907">
        <w:trPr>
          <w:trHeight w:val="325"/>
          <w:jc w:val="center"/>
        </w:trPr>
        <w:tc>
          <w:tcPr>
            <w:tcW w:w="7780" w:type="dxa"/>
            <w:shd w:val="clear" w:color="auto" w:fill="auto"/>
            <w:noWrap/>
            <w:vAlign w:val="center"/>
            <w:hideMark/>
          </w:tcPr>
          <w:p w14:paraId="5AD40E96"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Более 5000  </w:t>
            </w:r>
          </w:p>
        </w:tc>
        <w:tc>
          <w:tcPr>
            <w:tcW w:w="1489" w:type="dxa"/>
            <w:shd w:val="clear" w:color="auto" w:fill="auto"/>
            <w:noWrap/>
            <w:vAlign w:val="bottom"/>
            <w:hideMark/>
          </w:tcPr>
          <w:p w14:paraId="5AD40E97" w14:textId="77777777" w:rsidR="009603A7" w:rsidRPr="00537E97" w:rsidRDefault="009603A7" w:rsidP="004B313A">
            <w:pPr>
              <w:spacing w:after="0" w:line="240" w:lineRule="auto"/>
              <w:ind w:firstLine="709"/>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5,3</w:t>
            </w:r>
          </w:p>
        </w:tc>
      </w:tr>
      <w:tr w:rsidR="009603A7" w:rsidRPr="00537E97" w14:paraId="5AD40E9A" w14:textId="77777777" w:rsidTr="00934907">
        <w:trPr>
          <w:trHeight w:val="325"/>
          <w:jc w:val="center"/>
        </w:trPr>
        <w:tc>
          <w:tcPr>
            <w:tcW w:w="9270" w:type="dxa"/>
            <w:gridSpan w:val="2"/>
            <w:shd w:val="clear" w:color="auto" w:fill="auto"/>
            <w:noWrap/>
            <w:vAlign w:val="center"/>
          </w:tcPr>
          <w:p w14:paraId="5AD40E99" w14:textId="77777777" w:rsidR="009603A7" w:rsidRPr="00537E97" w:rsidRDefault="00D05F8B" w:rsidP="003B7D99">
            <w:pPr>
              <w:tabs>
                <w:tab w:val="left" w:pos="1460"/>
              </w:tabs>
              <w:spacing w:after="0" w:line="240" w:lineRule="auto"/>
              <w:ind w:firstLine="738"/>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оставлено на основании исследования</w:t>
            </w:r>
          </w:p>
        </w:tc>
      </w:tr>
    </w:tbl>
    <w:p w14:paraId="5AD40E9B" w14:textId="77777777" w:rsidR="00934907" w:rsidRPr="00537E97" w:rsidRDefault="00934907" w:rsidP="000E7D8A">
      <w:pPr>
        <w:tabs>
          <w:tab w:val="left" w:pos="709"/>
        </w:tabs>
        <w:spacing w:after="0" w:line="240" w:lineRule="auto"/>
        <w:ind w:firstLine="709"/>
        <w:jc w:val="both"/>
        <w:rPr>
          <w:rFonts w:ascii="Times New Roman" w:hAnsi="Times New Roman" w:cs="Times New Roman"/>
          <w:color w:val="000000" w:themeColor="text1"/>
          <w:sz w:val="28"/>
          <w:szCs w:val="28"/>
        </w:rPr>
      </w:pPr>
    </w:p>
    <w:p w14:paraId="5AD40E9C" w14:textId="39446405" w:rsidR="009603A7" w:rsidRPr="00537E97" w:rsidRDefault="009603A7" w:rsidP="000E7D8A">
      <w:pPr>
        <w:tabs>
          <w:tab w:val="left" w:pos="709"/>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У половины опрашиваемых компаний (50,9%) в базе данных насчитывается от 20 до 100 клиентов, в то время как у 38,6% опрошенных компаний – от 100 до 1000 клиентов в базе данных (таблица 1</w:t>
      </w:r>
      <w:r w:rsidR="00663CA3">
        <w:rPr>
          <w:rFonts w:ascii="Times New Roman" w:hAnsi="Times New Roman" w:cs="Times New Roman"/>
          <w:color w:val="000000" w:themeColor="text1"/>
          <w:sz w:val="28"/>
          <w:szCs w:val="28"/>
        </w:rPr>
        <w:t>3</w:t>
      </w:r>
      <w:r w:rsidRPr="00537E97">
        <w:rPr>
          <w:rFonts w:ascii="Times New Roman" w:hAnsi="Times New Roman" w:cs="Times New Roman"/>
          <w:color w:val="000000" w:themeColor="text1"/>
          <w:sz w:val="28"/>
          <w:szCs w:val="28"/>
        </w:rPr>
        <w:t xml:space="preserve">). </w:t>
      </w:r>
    </w:p>
    <w:p w14:paraId="5AD40E9D" w14:textId="77777777" w:rsidR="009603A7" w:rsidRPr="00537E97" w:rsidRDefault="009603A7" w:rsidP="000E7D8A">
      <w:pPr>
        <w:tabs>
          <w:tab w:val="left" w:pos="709"/>
        </w:tabs>
        <w:spacing w:after="0" w:line="240" w:lineRule="auto"/>
        <w:ind w:firstLine="709"/>
        <w:jc w:val="both"/>
        <w:rPr>
          <w:rFonts w:ascii="Times New Roman" w:hAnsi="Times New Roman" w:cs="Times New Roman"/>
          <w:color w:val="000000" w:themeColor="text1"/>
          <w:sz w:val="28"/>
          <w:szCs w:val="28"/>
        </w:rPr>
      </w:pPr>
    </w:p>
    <w:p w14:paraId="5AD40E9E" w14:textId="60AF73C2" w:rsidR="009603A7" w:rsidRPr="00537E97" w:rsidRDefault="00352EDE" w:rsidP="00CD4E30">
      <w:pPr>
        <w:pStyle w:val="af9"/>
        <w:spacing w:after="0"/>
        <w:rPr>
          <w:rFonts w:ascii="Times New Roman" w:hAnsi="Times New Roman" w:cs="Times New Roman"/>
          <w:i w:val="0"/>
          <w:color w:val="000000" w:themeColor="text1"/>
          <w:sz w:val="28"/>
          <w:szCs w:val="28"/>
        </w:rPr>
      </w:pPr>
      <w:r w:rsidRPr="00537E97">
        <w:rPr>
          <w:rFonts w:ascii="Times New Roman" w:hAnsi="Times New Roman" w:cs="Times New Roman"/>
          <w:i w:val="0"/>
          <w:noProof/>
          <w:color w:val="000000" w:themeColor="text1"/>
          <w:sz w:val="28"/>
          <w:szCs w:val="28"/>
        </w:rPr>
        <w:t xml:space="preserve">Таблица </w:t>
      </w:r>
      <w:r w:rsidRPr="00537E97">
        <w:rPr>
          <w:rFonts w:ascii="Times New Roman" w:hAnsi="Times New Roman" w:cs="Times New Roman"/>
          <w:i w:val="0"/>
          <w:noProof/>
          <w:color w:val="000000" w:themeColor="text1"/>
          <w:sz w:val="28"/>
          <w:szCs w:val="28"/>
        </w:rPr>
        <w:fldChar w:fldCharType="begin"/>
      </w:r>
      <w:r w:rsidRPr="00537E97">
        <w:rPr>
          <w:rFonts w:ascii="Times New Roman" w:hAnsi="Times New Roman" w:cs="Times New Roman"/>
          <w:i w:val="0"/>
          <w:noProof/>
          <w:color w:val="000000" w:themeColor="text1"/>
          <w:sz w:val="28"/>
          <w:szCs w:val="28"/>
        </w:rPr>
        <w:instrText xml:space="preserve"> SEQ Таблица \* ARABIC </w:instrText>
      </w:r>
      <w:r w:rsidRPr="00537E97">
        <w:rPr>
          <w:rFonts w:ascii="Times New Roman" w:hAnsi="Times New Roman" w:cs="Times New Roman"/>
          <w:i w:val="0"/>
          <w:noProof/>
          <w:color w:val="000000" w:themeColor="text1"/>
          <w:sz w:val="28"/>
          <w:szCs w:val="28"/>
        </w:rPr>
        <w:fldChar w:fldCharType="separate"/>
      </w:r>
      <w:r w:rsidR="00EA7F65">
        <w:rPr>
          <w:rFonts w:ascii="Times New Roman" w:hAnsi="Times New Roman" w:cs="Times New Roman"/>
          <w:i w:val="0"/>
          <w:noProof/>
          <w:color w:val="000000" w:themeColor="text1"/>
          <w:sz w:val="28"/>
          <w:szCs w:val="28"/>
        </w:rPr>
        <w:t>11</w:t>
      </w:r>
      <w:r w:rsidRPr="00537E97">
        <w:rPr>
          <w:rFonts w:ascii="Times New Roman" w:hAnsi="Times New Roman" w:cs="Times New Roman"/>
          <w:i w:val="0"/>
          <w:noProof/>
          <w:color w:val="000000" w:themeColor="text1"/>
          <w:sz w:val="28"/>
          <w:szCs w:val="28"/>
        </w:rPr>
        <w:fldChar w:fldCharType="end"/>
      </w:r>
      <w:r w:rsidRPr="00537E97">
        <w:rPr>
          <w:rFonts w:ascii="Times New Roman" w:hAnsi="Times New Roman" w:cs="Times New Roman"/>
          <w:i w:val="0"/>
          <w:noProof/>
          <w:color w:val="000000" w:themeColor="text1"/>
          <w:sz w:val="28"/>
          <w:szCs w:val="28"/>
        </w:rPr>
        <w:t xml:space="preserve"> </w:t>
      </w:r>
      <w:r w:rsidR="009603A7" w:rsidRPr="00537E97">
        <w:rPr>
          <w:rFonts w:ascii="Times New Roman" w:hAnsi="Times New Roman" w:cs="Times New Roman"/>
          <w:i w:val="0"/>
          <w:color w:val="000000" w:themeColor="text1"/>
          <w:sz w:val="28"/>
          <w:szCs w:val="28"/>
        </w:rPr>
        <w:t>- Количество клиентов в базе данных?</w:t>
      </w:r>
    </w:p>
    <w:p w14:paraId="5AD40E9F" w14:textId="77777777" w:rsidR="009603A7" w:rsidRPr="00537E97" w:rsidRDefault="009603A7" w:rsidP="00CD4E30">
      <w:pPr>
        <w:spacing w:after="0" w:line="240" w:lineRule="auto"/>
        <w:ind w:firstLine="709"/>
      </w:pP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7"/>
        <w:gridCol w:w="1511"/>
      </w:tblGrid>
      <w:tr w:rsidR="009603A7" w:rsidRPr="00537E97" w14:paraId="5AD40EA2" w14:textId="77777777" w:rsidTr="003E349A">
        <w:trPr>
          <w:trHeight w:val="353"/>
          <w:jc w:val="center"/>
        </w:trPr>
        <w:tc>
          <w:tcPr>
            <w:tcW w:w="7897" w:type="dxa"/>
            <w:shd w:val="clear" w:color="auto" w:fill="auto"/>
            <w:noWrap/>
            <w:vAlign w:val="center"/>
          </w:tcPr>
          <w:p w14:paraId="5AD40EA0"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Количество клиентов в базе данных</w:t>
            </w:r>
          </w:p>
        </w:tc>
        <w:tc>
          <w:tcPr>
            <w:tcW w:w="1511" w:type="dxa"/>
            <w:shd w:val="clear" w:color="auto" w:fill="auto"/>
            <w:noWrap/>
            <w:vAlign w:val="bottom"/>
          </w:tcPr>
          <w:p w14:paraId="5AD40EA1" w14:textId="77777777" w:rsidR="009603A7" w:rsidRPr="00537E97" w:rsidRDefault="009603A7" w:rsidP="00577B3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w:t>
            </w:r>
          </w:p>
        </w:tc>
      </w:tr>
      <w:tr w:rsidR="009603A7" w:rsidRPr="00537E97" w14:paraId="5AD40EA5" w14:textId="77777777" w:rsidTr="003E349A">
        <w:trPr>
          <w:trHeight w:val="353"/>
          <w:jc w:val="center"/>
        </w:trPr>
        <w:tc>
          <w:tcPr>
            <w:tcW w:w="7897" w:type="dxa"/>
            <w:shd w:val="clear" w:color="auto" w:fill="auto"/>
            <w:noWrap/>
            <w:vAlign w:val="center"/>
            <w:hideMark/>
          </w:tcPr>
          <w:p w14:paraId="5AD40EA3"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0-20</w:t>
            </w:r>
          </w:p>
        </w:tc>
        <w:tc>
          <w:tcPr>
            <w:tcW w:w="1511" w:type="dxa"/>
            <w:shd w:val="clear" w:color="auto" w:fill="auto"/>
            <w:noWrap/>
            <w:vAlign w:val="bottom"/>
            <w:hideMark/>
          </w:tcPr>
          <w:p w14:paraId="5AD40EA4" w14:textId="77777777" w:rsidR="009603A7" w:rsidRPr="00537E97" w:rsidRDefault="009603A7" w:rsidP="00577B3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5,3</w:t>
            </w:r>
          </w:p>
        </w:tc>
      </w:tr>
      <w:tr w:rsidR="009603A7" w:rsidRPr="00537E97" w14:paraId="5AD40EA8" w14:textId="77777777" w:rsidTr="003E349A">
        <w:trPr>
          <w:trHeight w:val="353"/>
          <w:jc w:val="center"/>
        </w:trPr>
        <w:tc>
          <w:tcPr>
            <w:tcW w:w="7897" w:type="dxa"/>
            <w:shd w:val="clear" w:color="auto" w:fill="auto"/>
            <w:noWrap/>
            <w:vAlign w:val="center"/>
            <w:hideMark/>
          </w:tcPr>
          <w:p w14:paraId="5AD40EA6"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20-100</w:t>
            </w:r>
          </w:p>
        </w:tc>
        <w:tc>
          <w:tcPr>
            <w:tcW w:w="1511" w:type="dxa"/>
            <w:shd w:val="clear" w:color="auto" w:fill="auto"/>
            <w:noWrap/>
            <w:vAlign w:val="bottom"/>
            <w:hideMark/>
          </w:tcPr>
          <w:p w14:paraId="5AD40EA7" w14:textId="77777777" w:rsidR="009603A7" w:rsidRPr="00537E97" w:rsidRDefault="009603A7" w:rsidP="00577B3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50,9</w:t>
            </w:r>
          </w:p>
        </w:tc>
      </w:tr>
      <w:tr w:rsidR="009603A7" w:rsidRPr="00537E97" w14:paraId="5AD40EAB" w14:textId="77777777" w:rsidTr="003E349A">
        <w:trPr>
          <w:trHeight w:val="353"/>
          <w:jc w:val="center"/>
        </w:trPr>
        <w:tc>
          <w:tcPr>
            <w:tcW w:w="7897" w:type="dxa"/>
            <w:shd w:val="clear" w:color="auto" w:fill="auto"/>
            <w:noWrap/>
            <w:vAlign w:val="center"/>
            <w:hideMark/>
          </w:tcPr>
          <w:p w14:paraId="5AD40EA9"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100-1000</w:t>
            </w:r>
          </w:p>
        </w:tc>
        <w:tc>
          <w:tcPr>
            <w:tcW w:w="1511" w:type="dxa"/>
            <w:shd w:val="clear" w:color="auto" w:fill="auto"/>
            <w:noWrap/>
            <w:vAlign w:val="bottom"/>
            <w:hideMark/>
          </w:tcPr>
          <w:p w14:paraId="5AD40EAA" w14:textId="77777777" w:rsidR="009603A7" w:rsidRPr="00537E97" w:rsidRDefault="009603A7" w:rsidP="00577B3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38,6</w:t>
            </w:r>
          </w:p>
        </w:tc>
      </w:tr>
      <w:tr w:rsidR="009603A7" w:rsidRPr="00537E97" w14:paraId="5AD40EAE" w14:textId="77777777" w:rsidTr="003E349A">
        <w:trPr>
          <w:trHeight w:val="353"/>
          <w:jc w:val="center"/>
        </w:trPr>
        <w:tc>
          <w:tcPr>
            <w:tcW w:w="7897" w:type="dxa"/>
            <w:shd w:val="clear" w:color="auto" w:fill="auto"/>
            <w:noWrap/>
            <w:vAlign w:val="center"/>
            <w:hideMark/>
          </w:tcPr>
          <w:p w14:paraId="5AD40EAC"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1000-5000</w:t>
            </w:r>
          </w:p>
        </w:tc>
        <w:tc>
          <w:tcPr>
            <w:tcW w:w="1511" w:type="dxa"/>
            <w:shd w:val="clear" w:color="auto" w:fill="auto"/>
            <w:noWrap/>
            <w:vAlign w:val="bottom"/>
            <w:hideMark/>
          </w:tcPr>
          <w:p w14:paraId="5AD40EAD" w14:textId="77777777" w:rsidR="009603A7" w:rsidRPr="00537E97" w:rsidRDefault="009603A7" w:rsidP="00577B3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5,3</w:t>
            </w:r>
          </w:p>
        </w:tc>
      </w:tr>
      <w:tr w:rsidR="009603A7" w:rsidRPr="00537E97" w14:paraId="5AD40EB1" w14:textId="77777777" w:rsidTr="003E349A">
        <w:trPr>
          <w:trHeight w:val="353"/>
          <w:jc w:val="center"/>
        </w:trPr>
        <w:tc>
          <w:tcPr>
            <w:tcW w:w="7897" w:type="dxa"/>
            <w:shd w:val="clear" w:color="auto" w:fill="auto"/>
            <w:noWrap/>
            <w:vAlign w:val="center"/>
            <w:hideMark/>
          </w:tcPr>
          <w:p w14:paraId="5AD40EAF" w14:textId="77777777" w:rsidR="009603A7" w:rsidRPr="00537E97" w:rsidRDefault="009603A7" w:rsidP="004B313A">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Более 5000</w:t>
            </w:r>
          </w:p>
        </w:tc>
        <w:tc>
          <w:tcPr>
            <w:tcW w:w="1511" w:type="dxa"/>
            <w:shd w:val="clear" w:color="auto" w:fill="auto"/>
            <w:noWrap/>
            <w:vAlign w:val="bottom"/>
            <w:hideMark/>
          </w:tcPr>
          <w:p w14:paraId="5AD40EB0" w14:textId="77777777" w:rsidR="009603A7" w:rsidRPr="00537E97" w:rsidRDefault="009603A7" w:rsidP="00577B3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0,0</w:t>
            </w:r>
          </w:p>
        </w:tc>
      </w:tr>
      <w:tr w:rsidR="009603A7" w:rsidRPr="00537E97" w14:paraId="5AD40EB3" w14:textId="77777777" w:rsidTr="003E349A">
        <w:trPr>
          <w:trHeight w:val="353"/>
          <w:jc w:val="center"/>
        </w:trPr>
        <w:tc>
          <w:tcPr>
            <w:tcW w:w="9408" w:type="dxa"/>
            <w:gridSpan w:val="2"/>
            <w:shd w:val="clear" w:color="auto" w:fill="auto"/>
            <w:noWrap/>
            <w:vAlign w:val="center"/>
          </w:tcPr>
          <w:p w14:paraId="5AD40EB2" w14:textId="77777777" w:rsidR="009603A7" w:rsidRPr="00537E97" w:rsidRDefault="009603A7" w:rsidP="003B7D99">
            <w:pPr>
              <w:tabs>
                <w:tab w:val="left" w:pos="1460"/>
              </w:tabs>
              <w:spacing w:after="0" w:line="240" w:lineRule="auto"/>
              <w:ind w:firstLine="738"/>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оставлено на основании исследования</w:t>
            </w:r>
          </w:p>
        </w:tc>
      </w:tr>
    </w:tbl>
    <w:p w14:paraId="5AD40EB4" w14:textId="636C5617" w:rsidR="009603A7" w:rsidRPr="00537E97" w:rsidRDefault="00460D21" w:rsidP="000E7D8A">
      <w:pPr>
        <w:tabs>
          <w:tab w:val="left" w:pos="709"/>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Ответы на в</w:t>
      </w:r>
      <w:r w:rsidR="009603A7" w:rsidRPr="00537E97">
        <w:rPr>
          <w:rFonts w:ascii="Times New Roman" w:hAnsi="Times New Roman" w:cs="Times New Roman"/>
          <w:color w:val="000000" w:themeColor="text1"/>
          <w:sz w:val="28"/>
          <w:szCs w:val="28"/>
        </w:rPr>
        <w:t>опрос «По какой схеме происходит оплата продук</w:t>
      </w:r>
      <w:r w:rsidRPr="00537E97">
        <w:rPr>
          <w:rFonts w:ascii="Times New Roman" w:hAnsi="Times New Roman" w:cs="Times New Roman"/>
          <w:color w:val="000000" w:themeColor="text1"/>
          <w:sz w:val="28"/>
          <w:szCs w:val="28"/>
        </w:rPr>
        <w:t>та вашими основными клиентами?»</w:t>
      </w:r>
      <w:r w:rsidR="009603A7" w:rsidRPr="00537E97">
        <w:rPr>
          <w:rFonts w:ascii="Times New Roman" w:hAnsi="Times New Roman" w:cs="Times New Roman"/>
          <w:color w:val="000000" w:themeColor="text1"/>
          <w:sz w:val="28"/>
          <w:szCs w:val="28"/>
        </w:rPr>
        <w:t xml:space="preserve">: 43,9% </w:t>
      </w:r>
      <w:r w:rsidRPr="00537E97">
        <w:rPr>
          <w:rFonts w:ascii="Times New Roman" w:hAnsi="Times New Roman" w:cs="Times New Roman"/>
          <w:color w:val="000000" w:themeColor="text1"/>
          <w:sz w:val="28"/>
          <w:szCs w:val="28"/>
        </w:rPr>
        <w:t>-</w:t>
      </w:r>
      <w:r w:rsidR="009603A7" w:rsidRPr="00537E97">
        <w:rPr>
          <w:rFonts w:ascii="Times New Roman" w:hAnsi="Times New Roman" w:cs="Times New Roman"/>
          <w:color w:val="000000" w:themeColor="text1"/>
          <w:sz w:val="28"/>
          <w:szCs w:val="28"/>
        </w:rPr>
        <w:t xml:space="preserve"> клиенты приобретают их продукцию в лизинг, 24,6% - оплачивают самостоятельно в рассрочку, 15,8% - используют </w:t>
      </w:r>
      <w:proofErr w:type="spellStart"/>
      <w:r w:rsidR="009603A7" w:rsidRPr="00537E97">
        <w:rPr>
          <w:rFonts w:ascii="Times New Roman" w:hAnsi="Times New Roman" w:cs="Times New Roman"/>
          <w:color w:val="000000" w:themeColor="text1"/>
          <w:sz w:val="28"/>
          <w:szCs w:val="28"/>
        </w:rPr>
        <w:t>вен</w:t>
      </w:r>
      <w:r w:rsidR="009B536A" w:rsidRPr="00537E97">
        <w:rPr>
          <w:rFonts w:ascii="Times New Roman" w:hAnsi="Times New Roman" w:cs="Times New Roman"/>
          <w:color w:val="000000" w:themeColor="text1"/>
          <w:sz w:val="28"/>
          <w:szCs w:val="28"/>
        </w:rPr>
        <w:t>дорное</w:t>
      </w:r>
      <w:proofErr w:type="spellEnd"/>
      <w:r w:rsidR="009B536A" w:rsidRPr="00537E97">
        <w:rPr>
          <w:rFonts w:ascii="Times New Roman" w:hAnsi="Times New Roman" w:cs="Times New Roman"/>
          <w:color w:val="000000" w:themeColor="text1"/>
          <w:sz w:val="28"/>
          <w:szCs w:val="28"/>
        </w:rPr>
        <w:t xml:space="preserve"> финансирование (рисунок 1</w:t>
      </w:r>
      <w:r w:rsidR="0093409F">
        <w:rPr>
          <w:rFonts w:ascii="Times New Roman" w:hAnsi="Times New Roman" w:cs="Times New Roman"/>
          <w:color w:val="000000" w:themeColor="text1"/>
          <w:sz w:val="28"/>
          <w:szCs w:val="28"/>
        </w:rPr>
        <w:t>5</w:t>
      </w:r>
      <w:r w:rsidR="009603A7" w:rsidRPr="00537E97">
        <w:rPr>
          <w:rFonts w:ascii="Times New Roman" w:hAnsi="Times New Roman" w:cs="Times New Roman"/>
          <w:color w:val="000000" w:themeColor="text1"/>
          <w:sz w:val="28"/>
          <w:szCs w:val="28"/>
        </w:rPr>
        <w:t xml:space="preserve">). </w:t>
      </w:r>
    </w:p>
    <w:p w14:paraId="5AD40EB5" w14:textId="77777777" w:rsidR="009603A7" w:rsidRPr="00537E97" w:rsidRDefault="009603A7" w:rsidP="000E7D8A">
      <w:pPr>
        <w:tabs>
          <w:tab w:val="left" w:pos="2010"/>
        </w:tabs>
        <w:spacing w:after="0" w:line="240" w:lineRule="auto"/>
        <w:ind w:firstLine="709"/>
        <w:jc w:val="center"/>
        <w:rPr>
          <w:rFonts w:ascii="Times New Roman" w:hAnsi="Times New Roman" w:cs="Times New Roman"/>
          <w:color w:val="000000" w:themeColor="text1"/>
          <w:sz w:val="28"/>
          <w:szCs w:val="28"/>
        </w:rPr>
      </w:pPr>
      <w:r w:rsidRPr="00537E97">
        <w:rPr>
          <w:rFonts w:ascii="Times New Roman" w:hAnsi="Times New Roman" w:cs="Times New Roman"/>
          <w:noProof/>
          <w:color w:val="000000" w:themeColor="text1"/>
          <w:sz w:val="28"/>
          <w:szCs w:val="28"/>
          <w:lang w:eastAsia="ru-RU"/>
        </w:rPr>
        <w:drawing>
          <wp:inline distT="0" distB="0" distL="0" distR="0" wp14:anchorId="5AD41931" wp14:editId="5AD41932">
            <wp:extent cx="4800600" cy="26574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D40EB6" w14:textId="73705949" w:rsidR="009603A7" w:rsidRPr="00537E97" w:rsidRDefault="00E74993" w:rsidP="004B313A">
      <w:pPr>
        <w:pStyle w:val="af9"/>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15</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Ответы</w:t>
      </w:r>
      <w:r w:rsidR="00352EDE" w:rsidRPr="00537E97">
        <w:rPr>
          <w:rFonts w:ascii="Times New Roman" w:hAnsi="Times New Roman" w:cs="Times New Roman"/>
          <w:i w:val="0"/>
          <w:color w:val="000000" w:themeColor="text1"/>
          <w:sz w:val="28"/>
          <w:szCs w:val="28"/>
        </w:rPr>
        <w:t xml:space="preserve"> респондентов</w:t>
      </w:r>
      <w:r w:rsidR="009603A7" w:rsidRPr="00537E97">
        <w:rPr>
          <w:rFonts w:ascii="Times New Roman" w:hAnsi="Times New Roman" w:cs="Times New Roman"/>
          <w:i w:val="0"/>
          <w:color w:val="000000" w:themeColor="text1"/>
          <w:sz w:val="28"/>
          <w:szCs w:val="28"/>
        </w:rPr>
        <w:t xml:space="preserve"> на вопрос «По какой сх</w:t>
      </w:r>
      <w:r w:rsidR="00352EDE" w:rsidRPr="00537E97">
        <w:rPr>
          <w:rFonts w:ascii="Times New Roman" w:hAnsi="Times New Roman" w:cs="Times New Roman"/>
          <w:i w:val="0"/>
          <w:color w:val="000000" w:themeColor="text1"/>
          <w:sz w:val="28"/>
          <w:szCs w:val="28"/>
        </w:rPr>
        <w:t>еме происходит оплата продукта В</w:t>
      </w:r>
      <w:r w:rsidR="009603A7" w:rsidRPr="00537E97">
        <w:rPr>
          <w:rFonts w:ascii="Times New Roman" w:hAnsi="Times New Roman" w:cs="Times New Roman"/>
          <w:i w:val="0"/>
          <w:color w:val="000000" w:themeColor="text1"/>
          <w:sz w:val="28"/>
          <w:szCs w:val="28"/>
        </w:rPr>
        <w:t>ашими основными клиентами?»</w:t>
      </w:r>
    </w:p>
    <w:p w14:paraId="5AD40EB7" w14:textId="77777777" w:rsidR="009603A7" w:rsidRPr="00537E97" w:rsidRDefault="009603A7" w:rsidP="00577B32">
      <w:pPr>
        <w:tabs>
          <w:tab w:val="left" w:pos="2010"/>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оставлено автором на основании маркетингового исследования</w:t>
      </w:r>
    </w:p>
    <w:p w14:paraId="1BB8581D" w14:textId="77777777" w:rsidR="00663CA3" w:rsidRDefault="00663CA3" w:rsidP="000E7D8A">
      <w:pPr>
        <w:tabs>
          <w:tab w:val="left" w:pos="709"/>
        </w:tabs>
        <w:spacing w:after="0" w:line="240" w:lineRule="auto"/>
        <w:ind w:firstLine="709"/>
        <w:jc w:val="both"/>
        <w:rPr>
          <w:rFonts w:ascii="Times New Roman" w:hAnsi="Times New Roman" w:cs="Times New Roman"/>
          <w:color w:val="000000" w:themeColor="text1"/>
          <w:sz w:val="28"/>
          <w:szCs w:val="28"/>
        </w:rPr>
      </w:pPr>
    </w:p>
    <w:p w14:paraId="5AD40EB9" w14:textId="0B2168A6" w:rsidR="009603A7" w:rsidRPr="00537E97" w:rsidRDefault="009603A7" w:rsidP="000E7D8A">
      <w:pPr>
        <w:tabs>
          <w:tab w:val="left" w:pos="709"/>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анкете в разделе о сервисе компании-респонденты отвечали на вопросы касательно сервиса и конкурентов. Таким образом, на вопрос о конкурентах, которые оказывают схожий сервис респонде</w:t>
      </w:r>
      <w:r w:rsidR="00E74993" w:rsidRPr="00537E97">
        <w:rPr>
          <w:rFonts w:ascii="Times New Roman" w:hAnsi="Times New Roman" w:cs="Times New Roman"/>
          <w:color w:val="000000" w:themeColor="text1"/>
          <w:sz w:val="28"/>
          <w:szCs w:val="28"/>
        </w:rPr>
        <w:t>нты ответили следующим образом</w:t>
      </w:r>
      <w:r w:rsidRPr="00537E97">
        <w:rPr>
          <w:rFonts w:ascii="Times New Roman" w:hAnsi="Times New Roman" w:cs="Times New Roman"/>
          <w:color w:val="000000" w:themeColor="text1"/>
          <w:sz w:val="28"/>
          <w:szCs w:val="28"/>
        </w:rPr>
        <w:t>: 47,4% - поставщики товаров конкурентов, 38,6% - сами клиенты, 14% - дистрибьюторы</w:t>
      </w:r>
      <w:r w:rsidR="00E74993" w:rsidRPr="00537E97">
        <w:rPr>
          <w:rFonts w:ascii="Times New Roman" w:hAnsi="Times New Roman" w:cs="Times New Roman"/>
          <w:color w:val="000000" w:themeColor="text1"/>
          <w:sz w:val="28"/>
          <w:szCs w:val="28"/>
        </w:rPr>
        <w:t xml:space="preserve"> (рисунок 1</w:t>
      </w:r>
      <w:r w:rsidR="0093409F">
        <w:rPr>
          <w:rFonts w:ascii="Times New Roman" w:hAnsi="Times New Roman" w:cs="Times New Roman"/>
          <w:color w:val="000000" w:themeColor="text1"/>
          <w:sz w:val="28"/>
          <w:szCs w:val="28"/>
        </w:rPr>
        <w:t>6</w:t>
      </w:r>
      <w:r w:rsidR="00E74993"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w:t>
      </w:r>
    </w:p>
    <w:p w14:paraId="5AD40EBA" w14:textId="77777777" w:rsidR="009603A7" w:rsidRPr="00537E97" w:rsidRDefault="009603A7" w:rsidP="000E7D8A">
      <w:pPr>
        <w:tabs>
          <w:tab w:val="left" w:pos="709"/>
        </w:tabs>
        <w:spacing w:after="0" w:line="240" w:lineRule="auto"/>
        <w:ind w:firstLine="709"/>
        <w:jc w:val="both"/>
        <w:rPr>
          <w:rFonts w:ascii="Times New Roman" w:hAnsi="Times New Roman" w:cs="Times New Roman"/>
          <w:color w:val="000000" w:themeColor="text1"/>
          <w:sz w:val="28"/>
          <w:szCs w:val="28"/>
        </w:rPr>
      </w:pPr>
    </w:p>
    <w:p w14:paraId="5AD40EBB" w14:textId="77777777" w:rsidR="009603A7" w:rsidRPr="00537E97" w:rsidRDefault="009603A7" w:rsidP="000E7D8A">
      <w:pPr>
        <w:tabs>
          <w:tab w:val="left" w:pos="2010"/>
        </w:tabs>
        <w:spacing w:after="0" w:line="240" w:lineRule="auto"/>
        <w:ind w:firstLine="709"/>
        <w:jc w:val="center"/>
        <w:rPr>
          <w:rFonts w:ascii="Times New Roman" w:hAnsi="Times New Roman" w:cs="Times New Roman"/>
          <w:color w:val="000000" w:themeColor="text1"/>
          <w:sz w:val="28"/>
          <w:szCs w:val="28"/>
        </w:rPr>
      </w:pPr>
      <w:r w:rsidRPr="00537E97">
        <w:rPr>
          <w:rFonts w:ascii="Times New Roman" w:hAnsi="Times New Roman" w:cs="Times New Roman"/>
          <w:noProof/>
          <w:color w:val="000000" w:themeColor="text1"/>
          <w:sz w:val="28"/>
          <w:szCs w:val="28"/>
          <w:lang w:eastAsia="ru-RU"/>
        </w:rPr>
        <w:drawing>
          <wp:inline distT="0" distB="0" distL="0" distR="0" wp14:anchorId="5AD41933" wp14:editId="5AD41934">
            <wp:extent cx="4129087" cy="2314575"/>
            <wp:effectExtent l="0" t="0" r="508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D40EBC" w14:textId="77777777" w:rsidR="009603A7" w:rsidRPr="00537E97" w:rsidRDefault="009603A7" w:rsidP="000E7D8A">
      <w:pPr>
        <w:spacing w:after="0" w:line="240" w:lineRule="auto"/>
        <w:ind w:firstLine="709"/>
        <w:jc w:val="center"/>
        <w:rPr>
          <w:rFonts w:ascii="Times New Roman" w:hAnsi="Times New Roman" w:cs="Times New Roman"/>
          <w:color w:val="000000" w:themeColor="text1"/>
          <w:sz w:val="28"/>
          <w:szCs w:val="28"/>
        </w:rPr>
      </w:pPr>
    </w:p>
    <w:p w14:paraId="5AD40EBD" w14:textId="7CEE52E8" w:rsidR="009603A7" w:rsidRPr="00537E97" w:rsidRDefault="00E74993" w:rsidP="004B313A">
      <w:pPr>
        <w:pStyle w:val="af9"/>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16</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Ответы </w:t>
      </w:r>
      <w:r w:rsidR="00352EDE" w:rsidRPr="00537E97">
        <w:rPr>
          <w:rFonts w:ascii="Times New Roman" w:hAnsi="Times New Roman" w:cs="Times New Roman"/>
          <w:i w:val="0"/>
          <w:color w:val="000000" w:themeColor="text1"/>
          <w:sz w:val="28"/>
          <w:szCs w:val="28"/>
        </w:rPr>
        <w:t xml:space="preserve">респондентов </w:t>
      </w:r>
      <w:r w:rsidR="009603A7" w:rsidRPr="00537E97">
        <w:rPr>
          <w:rFonts w:ascii="Times New Roman" w:hAnsi="Times New Roman" w:cs="Times New Roman"/>
          <w:i w:val="0"/>
          <w:color w:val="000000" w:themeColor="text1"/>
          <w:sz w:val="28"/>
          <w:szCs w:val="28"/>
        </w:rPr>
        <w:t>на вопрос «Укажите конкурентов, которые оказывают схожий сервис?»</w:t>
      </w:r>
    </w:p>
    <w:p w14:paraId="5AD40EBE" w14:textId="77777777" w:rsidR="009603A7" w:rsidRPr="00537E97" w:rsidRDefault="009603A7" w:rsidP="002726C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оставлено автором на основании маркетингового исследования</w:t>
      </w:r>
    </w:p>
    <w:p w14:paraId="5AD40EBF" w14:textId="77777777" w:rsidR="004C7D7B" w:rsidRPr="00537E97" w:rsidRDefault="004C7D7B" w:rsidP="00CD4E30">
      <w:pPr>
        <w:spacing w:after="0" w:line="240" w:lineRule="auto"/>
        <w:ind w:firstLine="709"/>
        <w:jc w:val="both"/>
        <w:rPr>
          <w:rFonts w:ascii="Times New Roman" w:hAnsi="Times New Roman" w:cs="Times New Roman"/>
          <w:color w:val="000000" w:themeColor="text1"/>
          <w:sz w:val="28"/>
          <w:szCs w:val="28"/>
        </w:rPr>
      </w:pPr>
    </w:p>
    <w:p w14:paraId="5AD40EC0" w14:textId="77777777" w:rsidR="009603A7" w:rsidRPr="00537E97" w:rsidRDefault="009603A7" w:rsidP="00CD4E30">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По результатам исследования 47,4% опрошенных компаний предлагают сервис для других компаний, не покупающих ваш продукт, в то время как 52,6% компаний – не оказывают.  </w:t>
      </w:r>
    </w:p>
    <w:p w14:paraId="5AD40EC1" w14:textId="77777777" w:rsidR="00E74993" w:rsidRPr="00537E97" w:rsidRDefault="009603A7" w:rsidP="00E74993">
      <w:pPr>
        <w:tabs>
          <w:tab w:val="left" w:pos="709"/>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При это</w:t>
      </w:r>
      <w:r w:rsidR="00E74993" w:rsidRPr="00537E97">
        <w:rPr>
          <w:rFonts w:ascii="Times New Roman" w:hAnsi="Times New Roman" w:cs="Times New Roman"/>
          <w:color w:val="000000" w:themeColor="text1"/>
          <w:sz w:val="28"/>
          <w:szCs w:val="28"/>
        </w:rPr>
        <w:t>м</w:t>
      </w:r>
      <w:r w:rsidR="00CA2647" w:rsidRPr="00537E97">
        <w:rPr>
          <w:rFonts w:ascii="Times New Roman" w:hAnsi="Times New Roman" w:cs="Times New Roman"/>
          <w:color w:val="000000" w:themeColor="text1"/>
          <w:sz w:val="28"/>
          <w:szCs w:val="28"/>
        </w:rPr>
        <w:t xml:space="preserve"> отвечая на вопрос </w:t>
      </w:r>
      <w:r w:rsidR="003B7D99"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Оказывают ли другие компа</w:t>
      </w:r>
      <w:r w:rsidR="00CA2647" w:rsidRPr="00537E97">
        <w:rPr>
          <w:rFonts w:ascii="Times New Roman" w:hAnsi="Times New Roman" w:cs="Times New Roman"/>
          <w:color w:val="000000" w:themeColor="text1"/>
          <w:sz w:val="28"/>
          <w:szCs w:val="28"/>
        </w:rPr>
        <w:t>нии сервис для вашего продукта?</w:t>
      </w:r>
      <w:r w:rsidR="003B7D99" w:rsidRPr="00537E97">
        <w:rPr>
          <w:rFonts w:ascii="Times New Roman" w:hAnsi="Times New Roman" w:cs="Times New Roman"/>
          <w:color w:val="000000" w:themeColor="text1"/>
          <w:sz w:val="28"/>
          <w:szCs w:val="28"/>
        </w:rPr>
        <w:t>»</w:t>
      </w:r>
      <w:r w:rsidR="00CA2647"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 80,7% компаний-респондентов отметили, что другие компании не оказывают сервис для их продукта, </w:t>
      </w:r>
      <w:r w:rsidR="00E74993" w:rsidRPr="00537E97">
        <w:rPr>
          <w:rFonts w:ascii="Times New Roman" w:hAnsi="Times New Roman" w:cs="Times New Roman"/>
          <w:color w:val="000000" w:themeColor="text1"/>
          <w:sz w:val="28"/>
          <w:szCs w:val="28"/>
        </w:rPr>
        <w:t>для 19,3% компаний – оказывают.</w:t>
      </w:r>
    </w:p>
    <w:p w14:paraId="5AD40EC2" w14:textId="77777777" w:rsidR="00934907" w:rsidRPr="00537E97" w:rsidRDefault="00934907" w:rsidP="00934907">
      <w:pPr>
        <w:tabs>
          <w:tab w:val="left" w:pos="1460"/>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Отвечая на вопрос «Как бы вы описали ваших промышленных клиентов?» респонденты отметили следующее: большая часть клиентов (89,5) – представители крупного бизнеса, 10,5% - преимущественно малый и средний бизнес. Согласно казахстанской классификации к субъектам крупного бизнеса относятся предприятия с численностью работников от 250 человек и средний доход свыше 3 000 000 кратного МРП.</w:t>
      </w:r>
    </w:p>
    <w:p w14:paraId="5AD40EC3" w14:textId="77777777" w:rsidR="00934907" w:rsidRPr="00537E97" w:rsidRDefault="00934907" w:rsidP="00934907">
      <w:pPr>
        <w:tabs>
          <w:tab w:val="left" w:pos="1460"/>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На вопрос «Кто ваши основные клиенты?» ответы распределились следующим образом: 94,7% - промышленные компании, 5,3% - государственные органы.</w:t>
      </w:r>
    </w:p>
    <w:p w14:paraId="5AD40EC4" w14:textId="4D4E06B9" w:rsidR="009603A7" w:rsidRPr="00537E97" w:rsidRDefault="00934907" w:rsidP="00352EDE">
      <w:pPr>
        <w:tabs>
          <w:tab w:val="left" w:pos="709"/>
        </w:tabs>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ab/>
      </w:r>
      <w:r w:rsidR="009603A7" w:rsidRPr="00537E97">
        <w:rPr>
          <w:rFonts w:ascii="Times New Roman" w:hAnsi="Times New Roman" w:cs="Times New Roman"/>
          <w:color w:val="000000" w:themeColor="text1"/>
          <w:sz w:val="28"/>
          <w:szCs w:val="28"/>
        </w:rPr>
        <w:t xml:space="preserve">Компании-респонденты считают стратегию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важным элементом маркетингового продвижения, 54,4% компаний оказывают сервис с учетом нужд заказчиков, имеют несколько разных видов, однако 33,3% ответили, что в их компаниях сервис специфичен для каждого заказчика (рисунок </w:t>
      </w:r>
      <w:r w:rsidR="00E74993" w:rsidRPr="00537E97">
        <w:rPr>
          <w:rFonts w:ascii="Times New Roman" w:hAnsi="Times New Roman" w:cs="Times New Roman"/>
          <w:color w:val="000000" w:themeColor="text1"/>
          <w:sz w:val="28"/>
          <w:szCs w:val="28"/>
        </w:rPr>
        <w:t>1</w:t>
      </w:r>
      <w:r w:rsidR="0093409F">
        <w:rPr>
          <w:rFonts w:ascii="Times New Roman" w:hAnsi="Times New Roman" w:cs="Times New Roman"/>
          <w:color w:val="000000" w:themeColor="text1"/>
          <w:sz w:val="28"/>
          <w:szCs w:val="28"/>
        </w:rPr>
        <w:t>7</w:t>
      </w:r>
      <w:r w:rsidR="009603A7" w:rsidRPr="00537E97">
        <w:rPr>
          <w:rFonts w:ascii="Times New Roman" w:hAnsi="Times New Roman" w:cs="Times New Roman"/>
          <w:color w:val="000000" w:themeColor="text1"/>
          <w:sz w:val="28"/>
          <w:szCs w:val="28"/>
        </w:rPr>
        <w:t xml:space="preserve">). </w:t>
      </w:r>
    </w:p>
    <w:p w14:paraId="5AD40EC5" w14:textId="77777777" w:rsidR="009603A7" w:rsidRPr="00537E97" w:rsidRDefault="009603A7" w:rsidP="000E7D8A">
      <w:pPr>
        <w:tabs>
          <w:tab w:val="left" w:pos="709"/>
        </w:tabs>
        <w:spacing w:after="0" w:line="240" w:lineRule="auto"/>
        <w:ind w:firstLine="709"/>
        <w:jc w:val="both"/>
        <w:rPr>
          <w:rFonts w:ascii="Times New Roman" w:hAnsi="Times New Roman" w:cs="Times New Roman"/>
          <w:color w:val="000000" w:themeColor="text1"/>
          <w:sz w:val="28"/>
          <w:szCs w:val="28"/>
        </w:rPr>
      </w:pPr>
    </w:p>
    <w:p w14:paraId="5AD40EC6" w14:textId="77777777" w:rsidR="009603A7" w:rsidRPr="00537E97" w:rsidRDefault="009603A7" w:rsidP="000E7D8A">
      <w:pPr>
        <w:tabs>
          <w:tab w:val="left" w:pos="1380"/>
        </w:tabs>
        <w:spacing w:after="0" w:line="240" w:lineRule="auto"/>
        <w:ind w:firstLine="709"/>
        <w:jc w:val="center"/>
        <w:rPr>
          <w:rFonts w:ascii="Times New Roman" w:hAnsi="Times New Roman" w:cs="Times New Roman"/>
          <w:color w:val="000000" w:themeColor="text1"/>
          <w:sz w:val="28"/>
          <w:szCs w:val="28"/>
        </w:rPr>
      </w:pPr>
      <w:r w:rsidRPr="00537E97">
        <w:rPr>
          <w:rFonts w:ascii="Times New Roman" w:hAnsi="Times New Roman" w:cs="Times New Roman"/>
          <w:noProof/>
          <w:color w:val="000000" w:themeColor="text1"/>
          <w:sz w:val="28"/>
          <w:szCs w:val="28"/>
          <w:lang w:eastAsia="ru-RU"/>
        </w:rPr>
        <w:drawing>
          <wp:inline distT="0" distB="0" distL="0" distR="0" wp14:anchorId="5AD41935" wp14:editId="5AD41936">
            <wp:extent cx="3911027" cy="2525842"/>
            <wp:effectExtent l="0" t="0" r="0" b="825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D40EC7" w14:textId="77777777" w:rsidR="009603A7" w:rsidRPr="00537E97" w:rsidRDefault="009603A7" w:rsidP="000E7D8A">
      <w:pPr>
        <w:spacing w:after="0" w:line="240" w:lineRule="auto"/>
        <w:ind w:firstLine="709"/>
        <w:jc w:val="center"/>
        <w:rPr>
          <w:rFonts w:ascii="Times New Roman" w:hAnsi="Times New Roman" w:cs="Times New Roman"/>
          <w:color w:val="000000" w:themeColor="text1"/>
          <w:sz w:val="28"/>
          <w:szCs w:val="28"/>
        </w:rPr>
      </w:pPr>
    </w:p>
    <w:p w14:paraId="5AD40EC8" w14:textId="3D3394F2" w:rsidR="009603A7" w:rsidRPr="00537E97" w:rsidRDefault="00E74993" w:rsidP="00E74993">
      <w:pPr>
        <w:pStyle w:val="af9"/>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17</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Ответы</w:t>
      </w:r>
      <w:r w:rsidR="00352EDE" w:rsidRPr="00537E97">
        <w:rPr>
          <w:rFonts w:ascii="Times New Roman" w:hAnsi="Times New Roman" w:cs="Times New Roman"/>
          <w:i w:val="0"/>
          <w:color w:val="000000" w:themeColor="text1"/>
          <w:sz w:val="28"/>
          <w:szCs w:val="28"/>
        </w:rPr>
        <w:t xml:space="preserve"> респондентов на вопрос «Оказывает ли В</w:t>
      </w:r>
      <w:r w:rsidR="009603A7" w:rsidRPr="00537E97">
        <w:rPr>
          <w:rFonts w:ascii="Times New Roman" w:hAnsi="Times New Roman" w:cs="Times New Roman"/>
          <w:i w:val="0"/>
          <w:color w:val="000000" w:themeColor="text1"/>
          <w:sz w:val="28"/>
          <w:szCs w:val="28"/>
        </w:rPr>
        <w:t>аша компания сервис с учетом специфических нужд каждого клиента?»</w:t>
      </w:r>
    </w:p>
    <w:p w14:paraId="5AD40EC9" w14:textId="77777777" w:rsidR="009603A7" w:rsidRPr="00537E97" w:rsidRDefault="009603A7" w:rsidP="002726C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оставлено автором на основании маркетингового исследования</w:t>
      </w:r>
      <w:r w:rsidRPr="00537E97">
        <w:rPr>
          <w:rFonts w:ascii="Times New Roman" w:hAnsi="Times New Roman" w:cs="Times New Roman"/>
          <w:color w:val="000000" w:themeColor="text1"/>
          <w:sz w:val="28"/>
          <w:szCs w:val="28"/>
        </w:rPr>
        <w:t xml:space="preserve"> </w:t>
      </w:r>
    </w:p>
    <w:p w14:paraId="5AD40ECA" w14:textId="77777777" w:rsidR="0018651B" w:rsidRPr="00537E97" w:rsidRDefault="0018651B" w:rsidP="000E7D8A">
      <w:pPr>
        <w:spacing w:after="0" w:line="240" w:lineRule="auto"/>
        <w:ind w:firstLine="709"/>
        <w:jc w:val="both"/>
        <w:rPr>
          <w:rFonts w:ascii="Times New Roman" w:hAnsi="Times New Roman" w:cs="Times New Roman"/>
          <w:color w:val="000000" w:themeColor="text1"/>
          <w:sz w:val="28"/>
          <w:szCs w:val="28"/>
        </w:rPr>
      </w:pPr>
    </w:p>
    <w:p w14:paraId="5AD40ECB" w14:textId="77777777" w:rsidR="007424AE"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данном этапе анализа </w:t>
      </w:r>
      <w:r w:rsidR="00703DAB" w:rsidRPr="00537E97">
        <w:rPr>
          <w:rFonts w:ascii="Times New Roman" w:hAnsi="Times New Roman" w:cs="Times New Roman"/>
          <w:color w:val="000000" w:themeColor="text1"/>
          <w:sz w:val="28"/>
          <w:szCs w:val="28"/>
        </w:rPr>
        <w:t>очевидно</w:t>
      </w:r>
      <w:r w:rsidRPr="00537E97">
        <w:rPr>
          <w:rFonts w:ascii="Times New Roman" w:hAnsi="Times New Roman" w:cs="Times New Roman"/>
          <w:color w:val="000000" w:themeColor="text1"/>
          <w:sz w:val="28"/>
          <w:szCs w:val="28"/>
        </w:rPr>
        <w:t>, что на казахстанском рынке</w:t>
      </w:r>
      <w:r w:rsidRPr="00537E97">
        <w:rPr>
          <w:rFonts w:ascii="Times New Roman" w:hAnsi="Times New Roman" w:cs="Times New Roman"/>
          <w:color w:val="000000" w:themeColor="text1"/>
          <w:sz w:val="28"/>
          <w:szCs w:val="28"/>
          <w:shd w:val="clear" w:color="auto" w:fill="FFFFFF"/>
        </w:rPr>
        <w:t xml:space="preserve"> </w:t>
      </w:r>
      <w:r w:rsidRPr="00537E97">
        <w:rPr>
          <w:rFonts w:ascii="Times New Roman" w:hAnsi="Times New Roman" w:cs="Times New Roman"/>
          <w:color w:val="000000" w:themeColor="text1"/>
          <w:sz w:val="28"/>
          <w:szCs w:val="28"/>
        </w:rPr>
        <w:t xml:space="preserve">значительно усиливается роль услуг. </w:t>
      </w:r>
      <w:r w:rsidR="007424AE" w:rsidRPr="00537E97">
        <w:rPr>
          <w:rFonts w:ascii="Times New Roman" w:hAnsi="Times New Roman" w:cs="Times New Roman"/>
          <w:color w:val="000000" w:themeColor="text1"/>
          <w:sz w:val="28"/>
          <w:szCs w:val="28"/>
        </w:rPr>
        <w:t xml:space="preserve">Промышленные предприятия страны стремятся интегрировать производство и продажу самого продукта с оказанием дополнительного сервиса. </w:t>
      </w:r>
      <w:proofErr w:type="spellStart"/>
      <w:r w:rsidR="007424AE" w:rsidRPr="00537E97">
        <w:rPr>
          <w:rFonts w:ascii="Times New Roman" w:hAnsi="Times New Roman" w:cs="Times New Roman"/>
          <w:color w:val="000000" w:themeColor="text1"/>
          <w:sz w:val="28"/>
          <w:szCs w:val="28"/>
        </w:rPr>
        <w:t>Сервитизация</w:t>
      </w:r>
      <w:proofErr w:type="spellEnd"/>
      <w:r w:rsidR="007424AE" w:rsidRPr="00537E97">
        <w:rPr>
          <w:rFonts w:ascii="Times New Roman" w:hAnsi="Times New Roman" w:cs="Times New Roman"/>
          <w:color w:val="000000" w:themeColor="text1"/>
          <w:sz w:val="28"/>
          <w:szCs w:val="28"/>
        </w:rPr>
        <w:t xml:space="preserve"> приобретает все большую важность, </w:t>
      </w:r>
      <w:r w:rsidR="007424AE" w:rsidRPr="00537E97">
        <w:rPr>
          <w:rFonts w:ascii="Times New Roman" w:hAnsi="Times New Roman" w:cs="Times New Roman"/>
          <w:color w:val="000000" w:themeColor="text1"/>
          <w:sz w:val="28"/>
          <w:szCs w:val="28"/>
        </w:rPr>
        <w:lastRenderedPageBreak/>
        <w:t xml:space="preserve">становится фактором конкурентоспособности предприятия как в масштабе страны, так и на мировом рынке. </w:t>
      </w:r>
    </w:p>
    <w:p w14:paraId="5AD40ECC" w14:textId="77777777" w:rsidR="00B07EA0" w:rsidRPr="00537E97" w:rsidRDefault="00952371" w:rsidP="002726CE">
      <w:pPr>
        <w:spacing w:after="0" w:line="240" w:lineRule="auto"/>
        <w:ind w:firstLine="709"/>
        <w:jc w:val="both"/>
        <w:rPr>
          <w:rFonts w:ascii="Times New Roman" w:hAnsi="Times New Roman" w:cs="Times New Roman"/>
          <w:sz w:val="28"/>
          <w:szCs w:val="28"/>
        </w:rPr>
      </w:pPr>
      <w:r w:rsidRPr="00537E97">
        <w:rPr>
          <w:rFonts w:ascii="Times New Roman" w:hAnsi="Times New Roman" w:cs="Times New Roman"/>
          <w:sz w:val="28"/>
          <w:szCs w:val="28"/>
        </w:rPr>
        <w:t>Несомненно,</w:t>
      </w:r>
      <w:r w:rsidR="00B07EA0" w:rsidRPr="00537E97">
        <w:rPr>
          <w:rFonts w:ascii="Times New Roman" w:hAnsi="Times New Roman" w:cs="Times New Roman"/>
          <w:sz w:val="28"/>
          <w:szCs w:val="28"/>
        </w:rPr>
        <w:t xml:space="preserve"> процесс повышения ценности клиентов в сфере услуг значительно отличается от создания клиентской ценности на основе продукта. Этот факт требует компаний, которые приняли решение использовать услуги как стратегию развития и конкурентное преимущество четкого согласования логики создания ценностей, в таком случае компании-производители должны позиционировать клиентов, не просто как покупателя товаров, а в качестве партнеров, увеличивая участие клиентов в развитии оказываемых им же услуг.</w:t>
      </w:r>
    </w:p>
    <w:p w14:paraId="5AD40ECD" w14:textId="3BE03632" w:rsidR="00B07EA0" w:rsidRPr="00537E97" w:rsidRDefault="00B07EA0" w:rsidP="002726CE">
      <w:pPr>
        <w:spacing w:after="0" w:line="240" w:lineRule="auto"/>
      </w:pPr>
      <w:bookmarkStart w:id="29" w:name="_Toc10636588"/>
    </w:p>
    <w:p w14:paraId="238BF794" w14:textId="77777777" w:rsidR="00931C46" w:rsidRPr="00537E97" w:rsidRDefault="00931C46" w:rsidP="002726CE">
      <w:pPr>
        <w:spacing w:after="0" w:line="240" w:lineRule="auto"/>
      </w:pPr>
    </w:p>
    <w:p w14:paraId="5AD40ECE" w14:textId="77777777" w:rsidR="009603A7" w:rsidRPr="00537E97" w:rsidRDefault="009603A7" w:rsidP="002726CE">
      <w:pPr>
        <w:pStyle w:val="af"/>
        <w:spacing w:before="0" w:line="240" w:lineRule="auto"/>
        <w:ind w:firstLine="709"/>
        <w:jc w:val="both"/>
        <w:rPr>
          <w:color w:val="000000" w:themeColor="text1"/>
        </w:rPr>
      </w:pPr>
      <w:bookmarkStart w:id="30" w:name="_Toc39344476"/>
      <w:r w:rsidRPr="00537E97">
        <w:rPr>
          <w:color w:val="000000" w:themeColor="text1"/>
        </w:rPr>
        <w:t xml:space="preserve">2.3. </w:t>
      </w:r>
      <w:r w:rsidR="00F83F02" w:rsidRPr="00537E97">
        <w:rPr>
          <w:color w:val="000000" w:themeColor="text1"/>
        </w:rPr>
        <w:t>Анализ</w:t>
      </w:r>
      <w:r w:rsidR="007140B3" w:rsidRPr="00537E97">
        <w:rPr>
          <w:color w:val="000000" w:themeColor="text1"/>
        </w:rPr>
        <w:t xml:space="preserve"> </w:t>
      </w:r>
      <w:r w:rsidR="005D2883" w:rsidRPr="00537E97">
        <w:rPr>
          <w:color w:val="000000" w:themeColor="text1"/>
        </w:rPr>
        <w:t>и оценка влияния</w:t>
      </w:r>
      <w:r w:rsidR="007140B3" w:rsidRPr="00537E97">
        <w:rPr>
          <w:color w:val="000000" w:themeColor="text1"/>
        </w:rPr>
        <w:t xml:space="preserve"> стратегии </w:t>
      </w:r>
      <w:proofErr w:type="spellStart"/>
      <w:r w:rsidR="007140B3" w:rsidRPr="00537E97">
        <w:rPr>
          <w:color w:val="000000" w:themeColor="text1"/>
        </w:rPr>
        <w:t>сервитизации</w:t>
      </w:r>
      <w:proofErr w:type="spellEnd"/>
      <w:r w:rsidR="007140B3" w:rsidRPr="00537E97">
        <w:rPr>
          <w:color w:val="000000" w:themeColor="text1"/>
        </w:rPr>
        <w:t xml:space="preserve"> на промышленном рынке Республики Казахстан</w:t>
      </w:r>
      <w:bookmarkEnd w:id="30"/>
      <w:r w:rsidR="007140B3" w:rsidRPr="00537E97">
        <w:rPr>
          <w:color w:val="000000" w:themeColor="text1"/>
        </w:rPr>
        <w:t xml:space="preserve"> </w:t>
      </w:r>
      <w:r w:rsidRPr="00537E97">
        <w:rPr>
          <w:color w:val="000000" w:themeColor="text1"/>
        </w:rPr>
        <w:t xml:space="preserve"> </w:t>
      </w:r>
      <w:bookmarkEnd w:id="29"/>
    </w:p>
    <w:p w14:paraId="5AD40ECF" w14:textId="77777777" w:rsidR="009603A7" w:rsidRPr="00537E97" w:rsidRDefault="009603A7" w:rsidP="000E7D8A">
      <w:pPr>
        <w:pStyle w:val="a6"/>
        <w:spacing w:before="0" w:beforeAutospacing="0" w:after="0" w:afterAutospacing="0"/>
        <w:ind w:firstLine="709"/>
        <w:jc w:val="both"/>
        <w:textAlignment w:val="top"/>
        <w:rPr>
          <w:rFonts w:eastAsiaTheme="minorHAnsi"/>
          <w:color w:val="000000" w:themeColor="text1"/>
          <w:sz w:val="28"/>
          <w:szCs w:val="28"/>
          <w:lang w:eastAsia="en-US"/>
        </w:rPr>
      </w:pPr>
      <w:r w:rsidRPr="00537E97">
        <w:rPr>
          <w:rFonts w:eastAsiaTheme="minorHAnsi"/>
          <w:color w:val="000000" w:themeColor="text1"/>
          <w:sz w:val="28"/>
          <w:szCs w:val="28"/>
          <w:lang w:eastAsia="en-US"/>
        </w:rPr>
        <w:t xml:space="preserve">В данном разделе диссертационной работы рассмотрен анализ влияния уровня </w:t>
      </w:r>
      <w:proofErr w:type="spellStart"/>
      <w:r w:rsidRPr="00537E97">
        <w:rPr>
          <w:rFonts w:eastAsiaTheme="minorHAnsi"/>
          <w:color w:val="000000" w:themeColor="text1"/>
          <w:sz w:val="28"/>
          <w:szCs w:val="28"/>
          <w:lang w:eastAsia="en-US"/>
        </w:rPr>
        <w:t>сервитизации</w:t>
      </w:r>
      <w:proofErr w:type="spellEnd"/>
      <w:r w:rsidRPr="00537E97">
        <w:rPr>
          <w:rFonts w:eastAsiaTheme="minorHAnsi"/>
          <w:color w:val="000000" w:themeColor="text1"/>
          <w:sz w:val="28"/>
          <w:szCs w:val="28"/>
          <w:lang w:eastAsia="en-US"/>
        </w:rPr>
        <w:t xml:space="preserve"> на показатели прибыли (Н1) и долю рынка (Н2), а также анализ влияния мотивации компании (Н3) и клиента (Н4) применения стратегии </w:t>
      </w:r>
      <w:proofErr w:type="spellStart"/>
      <w:r w:rsidRPr="00537E97">
        <w:rPr>
          <w:rFonts w:eastAsiaTheme="minorHAnsi"/>
          <w:color w:val="000000" w:themeColor="text1"/>
          <w:sz w:val="28"/>
          <w:szCs w:val="28"/>
          <w:lang w:eastAsia="en-US"/>
        </w:rPr>
        <w:t>сервитизации</w:t>
      </w:r>
      <w:proofErr w:type="spellEnd"/>
      <w:r w:rsidRPr="00537E97">
        <w:rPr>
          <w:rFonts w:eastAsiaTheme="minorHAnsi"/>
          <w:color w:val="000000" w:themeColor="text1"/>
          <w:sz w:val="28"/>
          <w:szCs w:val="28"/>
          <w:lang w:eastAsia="en-US"/>
        </w:rPr>
        <w:t xml:space="preserve"> на уровень </w:t>
      </w:r>
      <w:proofErr w:type="spellStart"/>
      <w:r w:rsidRPr="00537E97">
        <w:rPr>
          <w:rFonts w:eastAsiaTheme="minorHAnsi"/>
          <w:color w:val="000000" w:themeColor="text1"/>
          <w:sz w:val="28"/>
          <w:szCs w:val="28"/>
          <w:lang w:eastAsia="en-US"/>
        </w:rPr>
        <w:t>сервитизации</w:t>
      </w:r>
      <w:proofErr w:type="spellEnd"/>
      <w:r w:rsidRPr="00537E97">
        <w:rPr>
          <w:rFonts w:eastAsiaTheme="minorHAnsi"/>
          <w:color w:val="000000" w:themeColor="text1"/>
          <w:sz w:val="28"/>
          <w:szCs w:val="28"/>
          <w:lang w:eastAsia="en-US"/>
        </w:rPr>
        <w:t>.</w:t>
      </w:r>
    </w:p>
    <w:p w14:paraId="5AD40ED0" w14:textId="0602444F" w:rsidR="00CD4706" w:rsidRPr="00537E97" w:rsidRDefault="009603A7" w:rsidP="009015BC">
      <w:pPr>
        <w:pStyle w:val="a6"/>
        <w:spacing w:before="0" w:beforeAutospacing="0" w:after="0" w:afterAutospacing="0"/>
        <w:ind w:firstLine="709"/>
        <w:jc w:val="both"/>
        <w:textAlignment w:val="top"/>
        <w:rPr>
          <w:rFonts w:eastAsiaTheme="minorHAnsi"/>
          <w:color w:val="000000" w:themeColor="text1"/>
          <w:sz w:val="28"/>
          <w:szCs w:val="28"/>
          <w:lang w:eastAsia="en-US"/>
        </w:rPr>
      </w:pPr>
      <w:r w:rsidRPr="00537E97">
        <w:rPr>
          <w:rFonts w:eastAsiaTheme="minorHAnsi"/>
          <w:color w:val="000000" w:themeColor="text1"/>
          <w:sz w:val="28"/>
          <w:szCs w:val="28"/>
          <w:lang w:eastAsia="en-US"/>
        </w:rPr>
        <w:t xml:space="preserve">Первым этапом анализа полученных в ходе исследования данных является </w:t>
      </w:r>
      <w:r w:rsidR="00CD4706" w:rsidRPr="00537E97">
        <w:rPr>
          <w:rFonts w:eastAsiaTheme="minorHAnsi"/>
          <w:color w:val="000000" w:themeColor="text1"/>
          <w:sz w:val="28"/>
          <w:szCs w:val="28"/>
          <w:lang w:eastAsia="en-US"/>
        </w:rPr>
        <w:t xml:space="preserve">оценка уровня </w:t>
      </w:r>
      <w:proofErr w:type="spellStart"/>
      <w:r w:rsidR="00CD4706" w:rsidRPr="00537E97">
        <w:rPr>
          <w:rFonts w:eastAsiaTheme="minorHAnsi"/>
          <w:color w:val="000000" w:themeColor="text1"/>
          <w:sz w:val="28"/>
          <w:szCs w:val="28"/>
          <w:lang w:eastAsia="en-US"/>
        </w:rPr>
        <w:t>сервитизации</w:t>
      </w:r>
      <w:proofErr w:type="spellEnd"/>
      <w:r w:rsidR="00CD4706" w:rsidRPr="00537E97">
        <w:rPr>
          <w:rFonts w:eastAsiaTheme="minorHAnsi"/>
          <w:color w:val="000000" w:themeColor="text1"/>
          <w:sz w:val="28"/>
          <w:szCs w:val="28"/>
          <w:lang w:eastAsia="en-US"/>
        </w:rPr>
        <w:t xml:space="preserve"> на исследуемых предприятиях. Вычислив среднюю оценку двенадцати показателей по 5 балльной шкале призванных вычислить уровень </w:t>
      </w:r>
      <w:proofErr w:type="spellStart"/>
      <w:r w:rsidR="00CD4706" w:rsidRPr="00537E97">
        <w:rPr>
          <w:rFonts w:eastAsiaTheme="minorHAnsi"/>
          <w:color w:val="000000" w:themeColor="text1"/>
          <w:sz w:val="28"/>
          <w:szCs w:val="28"/>
          <w:lang w:eastAsia="en-US"/>
        </w:rPr>
        <w:t>сервитизации</w:t>
      </w:r>
      <w:proofErr w:type="spellEnd"/>
      <w:r w:rsidR="00CD4706" w:rsidRPr="00537E97">
        <w:rPr>
          <w:rFonts w:eastAsiaTheme="minorHAnsi"/>
          <w:color w:val="000000" w:themeColor="text1"/>
          <w:sz w:val="28"/>
          <w:szCs w:val="28"/>
          <w:lang w:eastAsia="en-US"/>
        </w:rPr>
        <w:t xml:space="preserve"> выявлен уровень </w:t>
      </w:r>
      <w:proofErr w:type="spellStart"/>
      <w:r w:rsidR="00CD4706" w:rsidRPr="00537E97">
        <w:rPr>
          <w:rFonts w:eastAsiaTheme="minorHAnsi"/>
          <w:color w:val="000000" w:themeColor="text1"/>
          <w:sz w:val="28"/>
          <w:szCs w:val="28"/>
          <w:lang w:eastAsia="en-US"/>
        </w:rPr>
        <w:t>сервитизации</w:t>
      </w:r>
      <w:proofErr w:type="spellEnd"/>
      <w:r w:rsidR="00CD4706" w:rsidRPr="00537E97">
        <w:rPr>
          <w:rFonts w:eastAsiaTheme="minorHAnsi"/>
          <w:color w:val="000000" w:themeColor="text1"/>
          <w:sz w:val="28"/>
          <w:szCs w:val="28"/>
          <w:lang w:eastAsia="en-US"/>
        </w:rPr>
        <w:t>, который равен показателю 2.4 (таблица 1</w:t>
      </w:r>
      <w:r w:rsidR="00663CA3">
        <w:rPr>
          <w:rFonts w:eastAsiaTheme="minorHAnsi"/>
          <w:color w:val="000000" w:themeColor="text1"/>
          <w:sz w:val="28"/>
          <w:szCs w:val="28"/>
          <w:lang w:eastAsia="en-US"/>
        </w:rPr>
        <w:t>4</w:t>
      </w:r>
      <w:r w:rsidR="00CD4706" w:rsidRPr="00537E97">
        <w:rPr>
          <w:rFonts w:eastAsiaTheme="minorHAnsi"/>
          <w:color w:val="000000" w:themeColor="text1"/>
          <w:sz w:val="28"/>
          <w:szCs w:val="28"/>
          <w:lang w:eastAsia="en-US"/>
        </w:rPr>
        <w:t>).</w:t>
      </w:r>
    </w:p>
    <w:p w14:paraId="5AD40ED1" w14:textId="77777777" w:rsidR="009015BC" w:rsidRPr="00537E97" w:rsidRDefault="009015BC" w:rsidP="009015BC">
      <w:pPr>
        <w:pStyle w:val="a6"/>
        <w:spacing w:before="0" w:beforeAutospacing="0" w:after="0" w:afterAutospacing="0"/>
        <w:jc w:val="both"/>
        <w:textAlignment w:val="top"/>
        <w:rPr>
          <w:rFonts w:eastAsiaTheme="minorHAnsi"/>
          <w:color w:val="000000" w:themeColor="text1"/>
          <w:sz w:val="28"/>
          <w:szCs w:val="28"/>
          <w:lang w:eastAsia="en-US"/>
        </w:rPr>
      </w:pPr>
    </w:p>
    <w:p w14:paraId="5AD40ED2" w14:textId="4709AFE9" w:rsidR="009015BC" w:rsidRPr="00537E97" w:rsidRDefault="009015BC" w:rsidP="009015BC">
      <w:pPr>
        <w:pStyle w:val="af9"/>
        <w:spacing w:after="0"/>
        <w:rPr>
          <w:rFonts w:ascii="Times New Roman" w:hAnsi="Times New Roman" w:cs="Times New Roman"/>
          <w:i w:val="0"/>
          <w:iCs w:val="0"/>
          <w:color w:val="000000" w:themeColor="text1"/>
          <w:sz w:val="28"/>
          <w:szCs w:val="28"/>
        </w:rPr>
      </w:pPr>
      <w:r w:rsidRPr="00537E97">
        <w:rPr>
          <w:rFonts w:ascii="Times New Roman" w:hAnsi="Times New Roman" w:cs="Times New Roman"/>
          <w:i w:val="0"/>
          <w:iCs w:val="0"/>
          <w:color w:val="000000" w:themeColor="text1"/>
          <w:sz w:val="28"/>
          <w:szCs w:val="28"/>
        </w:rPr>
        <w:t xml:space="preserve">Таблица </w:t>
      </w:r>
      <w:r w:rsidRPr="00537E97">
        <w:rPr>
          <w:rFonts w:ascii="Times New Roman" w:hAnsi="Times New Roman" w:cs="Times New Roman"/>
          <w:i w:val="0"/>
          <w:iCs w:val="0"/>
          <w:color w:val="000000" w:themeColor="text1"/>
          <w:sz w:val="28"/>
          <w:szCs w:val="28"/>
        </w:rPr>
        <w:fldChar w:fldCharType="begin"/>
      </w:r>
      <w:r w:rsidRPr="00537E97">
        <w:rPr>
          <w:rFonts w:ascii="Times New Roman" w:hAnsi="Times New Roman" w:cs="Times New Roman"/>
          <w:i w:val="0"/>
          <w:iCs w:val="0"/>
          <w:color w:val="000000" w:themeColor="text1"/>
          <w:sz w:val="28"/>
          <w:szCs w:val="28"/>
        </w:rPr>
        <w:instrText xml:space="preserve"> SEQ Таблица \* ARABIC </w:instrText>
      </w:r>
      <w:r w:rsidRPr="00537E97">
        <w:rPr>
          <w:rFonts w:ascii="Times New Roman" w:hAnsi="Times New Roman" w:cs="Times New Roman"/>
          <w:i w:val="0"/>
          <w:iCs w:val="0"/>
          <w:color w:val="000000" w:themeColor="text1"/>
          <w:sz w:val="28"/>
          <w:szCs w:val="28"/>
        </w:rPr>
        <w:fldChar w:fldCharType="separate"/>
      </w:r>
      <w:r w:rsidR="00EA7F65">
        <w:rPr>
          <w:rFonts w:ascii="Times New Roman" w:hAnsi="Times New Roman" w:cs="Times New Roman"/>
          <w:i w:val="0"/>
          <w:iCs w:val="0"/>
          <w:noProof/>
          <w:color w:val="000000" w:themeColor="text1"/>
          <w:sz w:val="28"/>
          <w:szCs w:val="28"/>
        </w:rPr>
        <w:t>12</w:t>
      </w:r>
      <w:r w:rsidRPr="00537E97">
        <w:rPr>
          <w:rFonts w:ascii="Times New Roman" w:hAnsi="Times New Roman" w:cs="Times New Roman"/>
          <w:i w:val="0"/>
          <w:iCs w:val="0"/>
          <w:color w:val="000000" w:themeColor="text1"/>
          <w:sz w:val="28"/>
          <w:szCs w:val="28"/>
        </w:rPr>
        <w:fldChar w:fldCharType="end"/>
      </w:r>
      <w:r w:rsidRPr="00537E97">
        <w:rPr>
          <w:rFonts w:ascii="Times New Roman" w:hAnsi="Times New Roman" w:cs="Times New Roman"/>
          <w:i w:val="0"/>
          <w:iCs w:val="0"/>
          <w:color w:val="000000" w:themeColor="text1"/>
          <w:sz w:val="28"/>
          <w:szCs w:val="28"/>
        </w:rPr>
        <w:t xml:space="preserve"> – Оценка уровня </w:t>
      </w:r>
      <w:proofErr w:type="spellStart"/>
      <w:r w:rsidRPr="00537E97">
        <w:rPr>
          <w:rFonts w:ascii="Times New Roman" w:hAnsi="Times New Roman" w:cs="Times New Roman"/>
          <w:i w:val="0"/>
          <w:iCs w:val="0"/>
          <w:color w:val="000000" w:themeColor="text1"/>
          <w:sz w:val="28"/>
          <w:szCs w:val="28"/>
        </w:rPr>
        <w:t>сервитизации</w:t>
      </w:r>
      <w:proofErr w:type="spellEnd"/>
      <w:r w:rsidRPr="00537E97">
        <w:rPr>
          <w:rFonts w:ascii="Times New Roman" w:hAnsi="Times New Roman" w:cs="Times New Roman"/>
          <w:i w:val="0"/>
          <w:iCs w:val="0"/>
          <w:color w:val="000000" w:themeColor="text1"/>
          <w:sz w:val="28"/>
          <w:szCs w:val="28"/>
        </w:rPr>
        <w:t xml:space="preserve"> на исследуемых предприятиях</w:t>
      </w:r>
    </w:p>
    <w:p w14:paraId="5AD40ED3" w14:textId="77777777" w:rsidR="009015BC" w:rsidRPr="00537E97" w:rsidRDefault="009015BC" w:rsidP="009015BC">
      <w:pPr>
        <w:pStyle w:val="a6"/>
        <w:spacing w:before="0" w:beforeAutospacing="0" w:after="0" w:afterAutospacing="0"/>
        <w:ind w:firstLine="709"/>
        <w:jc w:val="both"/>
        <w:textAlignment w:val="top"/>
        <w:rPr>
          <w:rFonts w:eastAsiaTheme="minorHAnsi"/>
          <w:color w:val="000000" w:themeColor="text1"/>
          <w:sz w:val="28"/>
          <w:szCs w:val="28"/>
          <w:lang w:eastAsia="en-US"/>
        </w:rPr>
      </w:pP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6017"/>
        <w:gridCol w:w="2622"/>
      </w:tblGrid>
      <w:tr w:rsidR="00CD4706" w:rsidRPr="00537E97" w14:paraId="5AD40ED7" w14:textId="77777777" w:rsidTr="00CD4706">
        <w:trPr>
          <w:trHeight w:val="366"/>
        </w:trPr>
        <w:tc>
          <w:tcPr>
            <w:tcW w:w="855" w:type="dxa"/>
            <w:shd w:val="clear" w:color="auto" w:fill="auto"/>
            <w:vAlign w:val="center"/>
            <w:hideMark/>
          </w:tcPr>
          <w:p w14:paraId="5AD40ED4" w14:textId="77777777" w:rsidR="00CD4706" w:rsidRPr="00537E97" w:rsidRDefault="00CD4706" w:rsidP="009015BC">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w:t>
            </w:r>
          </w:p>
        </w:tc>
        <w:tc>
          <w:tcPr>
            <w:tcW w:w="6017" w:type="dxa"/>
            <w:shd w:val="clear" w:color="auto" w:fill="auto"/>
            <w:vAlign w:val="center"/>
            <w:hideMark/>
          </w:tcPr>
          <w:p w14:paraId="5AD40ED5" w14:textId="77777777" w:rsidR="00CD4706" w:rsidRPr="00537E97" w:rsidRDefault="00CD4706" w:rsidP="009015BC">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Вид сервиса</w:t>
            </w:r>
          </w:p>
        </w:tc>
        <w:tc>
          <w:tcPr>
            <w:tcW w:w="2622" w:type="dxa"/>
            <w:shd w:val="clear" w:color="auto" w:fill="auto"/>
            <w:vAlign w:val="center"/>
            <w:hideMark/>
          </w:tcPr>
          <w:p w14:paraId="5AD40ED6" w14:textId="77777777" w:rsidR="00CD4706" w:rsidRPr="00537E97" w:rsidRDefault="00CD4706" w:rsidP="009015BC">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Средняя оценка</w:t>
            </w:r>
          </w:p>
        </w:tc>
      </w:tr>
      <w:tr w:rsidR="00CD4706" w:rsidRPr="00537E97" w14:paraId="5AD40EDB" w14:textId="77777777" w:rsidTr="00CD4706">
        <w:trPr>
          <w:trHeight w:val="366"/>
        </w:trPr>
        <w:tc>
          <w:tcPr>
            <w:tcW w:w="855" w:type="dxa"/>
            <w:shd w:val="clear" w:color="auto" w:fill="auto"/>
            <w:vAlign w:val="center"/>
            <w:hideMark/>
          </w:tcPr>
          <w:p w14:paraId="5AD40ED8"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p>
        </w:tc>
        <w:tc>
          <w:tcPr>
            <w:tcW w:w="6017" w:type="dxa"/>
            <w:shd w:val="clear" w:color="auto" w:fill="auto"/>
            <w:vAlign w:val="center"/>
            <w:hideMark/>
          </w:tcPr>
          <w:p w14:paraId="5AD40ED9"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Интеграция</w:t>
            </w:r>
          </w:p>
        </w:tc>
        <w:tc>
          <w:tcPr>
            <w:tcW w:w="2622" w:type="dxa"/>
            <w:shd w:val="clear" w:color="auto" w:fill="auto"/>
            <w:noWrap/>
            <w:vAlign w:val="bottom"/>
            <w:hideMark/>
          </w:tcPr>
          <w:p w14:paraId="5AD40EDA"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p>
        </w:tc>
      </w:tr>
      <w:tr w:rsidR="00CD4706" w:rsidRPr="00537E97" w14:paraId="5AD40EDF" w14:textId="77777777" w:rsidTr="00CD4706">
        <w:trPr>
          <w:trHeight w:val="366"/>
        </w:trPr>
        <w:tc>
          <w:tcPr>
            <w:tcW w:w="855" w:type="dxa"/>
            <w:shd w:val="clear" w:color="auto" w:fill="auto"/>
            <w:vAlign w:val="center"/>
            <w:hideMark/>
          </w:tcPr>
          <w:p w14:paraId="5AD40EDC"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w:t>
            </w:r>
          </w:p>
        </w:tc>
        <w:tc>
          <w:tcPr>
            <w:tcW w:w="6017" w:type="dxa"/>
            <w:shd w:val="clear" w:color="auto" w:fill="auto"/>
            <w:vAlign w:val="center"/>
            <w:hideMark/>
          </w:tcPr>
          <w:p w14:paraId="5AD40EDD"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Обеспечение трудовыми ресурсами</w:t>
            </w:r>
          </w:p>
        </w:tc>
        <w:tc>
          <w:tcPr>
            <w:tcW w:w="2622" w:type="dxa"/>
            <w:shd w:val="clear" w:color="auto" w:fill="auto"/>
            <w:noWrap/>
            <w:vAlign w:val="bottom"/>
            <w:hideMark/>
          </w:tcPr>
          <w:p w14:paraId="5AD40EDE"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1,4</w:t>
            </w:r>
          </w:p>
        </w:tc>
      </w:tr>
      <w:tr w:rsidR="00CD4706" w:rsidRPr="00537E97" w14:paraId="5AD40EE3" w14:textId="77777777" w:rsidTr="00CD4706">
        <w:trPr>
          <w:trHeight w:val="366"/>
        </w:trPr>
        <w:tc>
          <w:tcPr>
            <w:tcW w:w="855" w:type="dxa"/>
            <w:shd w:val="clear" w:color="auto" w:fill="auto"/>
            <w:vAlign w:val="center"/>
            <w:hideMark/>
          </w:tcPr>
          <w:p w14:paraId="5AD40EE0"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w:t>
            </w:r>
          </w:p>
        </w:tc>
        <w:tc>
          <w:tcPr>
            <w:tcW w:w="6017" w:type="dxa"/>
            <w:shd w:val="clear" w:color="auto" w:fill="auto"/>
            <w:vAlign w:val="center"/>
            <w:hideMark/>
          </w:tcPr>
          <w:p w14:paraId="5AD40EE1"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Обучение</w:t>
            </w:r>
          </w:p>
        </w:tc>
        <w:tc>
          <w:tcPr>
            <w:tcW w:w="2622" w:type="dxa"/>
            <w:shd w:val="clear" w:color="auto" w:fill="auto"/>
            <w:noWrap/>
            <w:vAlign w:val="bottom"/>
            <w:hideMark/>
          </w:tcPr>
          <w:p w14:paraId="5AD40EE2"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1,6</w:t>
            </w:r>
          </w:p>
        </w:tc>
      </w:tr>
      <w:tr w:rsidR="00CD4706" w:rsidRPr="00537E97" w14:paraId="5AD40EE7" w14:textId="77777777" w:rsidTr="00CD4706">
        <w:trPr>
          <w:trHeight w:val="366"/>
        </w:trPr>
        <w:tc>
          <w:tcPr>
            <w:tcW w:w="855" w:type="dxa"/>
            <w:shd w:val="clear" w:color="auto" w:fill="auto"/>
            <w:vAlign w:val="center"/>
            <w:hideMark/>
          </w:tcPr>
          <w:p w14:paraId="5AD40EE4"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w:t>
            </w:r>
          </w:p>
        </w:tc>
        <w:tc>
          <w:tcPr>
            <w:tcW w:w="6017" w:type="dxa"/>
            <w:shd w:val="clear" w:color="auto" w:fill="auto"/>
            <w:vAlign w:val="center"/>
            <w:hideMark/>
          </w:tcPr>
          <w:p w14:paraId="5AD40EE5"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Утилизация продукта</w:t>
            </w:r>
          </w:p>
        </w:tc>
        <w:tc>
          <w:tcPr>
            <w:tcW w:w="2622" w:type="dxa"/>
            <w:shd w:val="clear" w:color="auto" w:fill="auto"/>
            <w:noWrap/>
            <w:vAlign w:val="bottom"/>
            <w:hideMark/>
          </w:tcPr>
          <w:p w14:paraId="5AD40EE6"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1,6</w:t>
            </w:r>
          </w:p>
        </w:tc>
      </w:tr>
      <w:tr w:rsidR="00CD4706" w:rsidRPr="00537E97" w14:paraId="5AD40EEB" w14:textId="77777777" w:rsidTr="00CD4706">
        <w:trPr>
          <w:trHeight w:val="366"/>
        </w:trPr>
        <w:tc>
          <w:tcPr>
            <w:tcW w:w="855" w:type="dxa"/>
            <w:shd w:val="clear" w:color="auto" w:fill="auto"/>
            <w:vAlign w:val="center"/>
            <w:hideMark/>
          </w:tcPr>
          <w:p w14:paraId="5AD40EE8"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w:t>
            </w:r>
          </w:p>
        </w:tc>
        <w:tc>
          <w:tcPr>
            <w:tcW w:w="6017" w:type="dxa"/>
            <w:shd w:val="clear" w:color="auto" w:fill="auto"/>
            <w:vAlign w:val="center"/>
            <w:hideMark/>
          </w:tcPr>
          <w:p w14:paraId="5AD40EE9"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Поддержка пользователей</w:t>
            </w:r>
          </w:p>
        </w:tc>
        <w:tc>
          <w:tcPr>
            <w:tcW w:w="2622" w:type="dxa"/>
            <w:shd w:val="clear" w:color="auto" w:fill="auto"/>
            <w:noWrap/>
            <w:vAlign w:val="bottom"/>
            <w:hideMark/>
          </w:tcPr>
          <w:p w14:paraId="5AD40EEA"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2,1</w:t>
            </w:r>
          </w:p>
        </w:tc>
      </w:tr>
      <w:tr w:rsidR="00CD4706" w:rsidRPr="00537E97" w14:paraId="5AD40EEF" w14:textId="77777777" w:rsidTr="00CD4706">
        <w:trPr>
          <w:trHeight w:val="366"/>
        </w:trPr>
        <w:tc>
          <w:tcPr>
            <w:tcW w:w="855" w:type="dxa"/>
            <w:shd w:val="clear" w:color="auto" w:fill="auto"/>
            <w:vAlign w:val="center"/>
            <w:hideMark/>
          </w:tcPr>
          <w:p w14:paraId="5AD40EEC"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6</w:t>
            </w:r>
          </w:p>
        </w:tc>
        <w:tc>
          <w:tcPr>
            <w:tcW w:w="6017" w:type="dxa"/>
            <w:shd w:val="clear" w:color="auto" w:fill="auto"/>
            <w:vAlign w:val="center"/>
            <w:hideMark/>
          </w:tcPr>
          <w:p w14:paraId="5AD40EED"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Дистанционная диагностика</w:t>
            </w:r>
          </w:p>
        </w:tc>
        <w:tc>
          <w:tcPr>
            <w:tcW w:w="2622" w:type="dxa"/>
            <w:shd w:val="clear" w:color="auto" w:fill="auto"/>
            <w:noWrap/>
            <w:vAlign w:val="bottom"/>
            <w:hideMark/>
          </w:tcPr>
          <w:p w14:paraId="5AD40EEE"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2,1</w:t>
            </w:r>
          </w:p>
        </w:tc>
      </w:tr>
      <w:tr w:rsidR="00CD4706" w:rsidRPr="00537E97" w14:paraId="5AD40EF3" w14:textId="77777777" w:rsidTr="00CD4706">
        <w:trPr>
          <w:trHeight w:val="366"/>
        </w:trPr>
        <w:tc>
          <w:tcPr>
            <w:tcW w:w="855" w:type="dxa"/>
            <w:shd w:val="clear" w:color="auto" w:fill="auto"/>
            <w:vAlign w:val="center"/>
            <w:hideMark/>
          </w:tcPr>
          <w:p w14:paraId="5AD40EF0"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7</w:t>
            </w:r>
          </w:p>
        </w:tc>
        <w:tc>
          <w:tcPr>
            <w:tcW w:w="6017" w:type="dxa"/>
            <w:shd w:val="clear" w:color="auto" w:fill="auto"/>
            <w:vAlign w:val="center"/>
            <w:hideMark/>
          </w:tcPr>
          <w:p w14:paraId="5AD40EF1"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Системная интеграция</w:t>
            </w:r>
          </w:p>
        </w:tc>
        <w:tc>
          <w:tcPr>
            <w:tcW w:w="2622" w:type="dxa"/>
            <w:shd w:val="clear" w:color="auto" w:fill="auto"/>
            <w:noWrap/>
            <w:vAlign w:val="bottom"/>
            <w:hideMark/>
          </w:tcPr>
          <w:p w14:paraId="5AD40EF2"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2,1</w:t>
            </w:r>
          </w:p>
        </w:tc>
      </w:tr>
      <w:tr w:rsidR="00CD4706" w:rsidRPr="00537E97" w14:paraId="5AD40EF7" w14:textId="77777777" w:rsidTr="00CD4706">
        <w:trPr>
          <w:trHeight w:val="366"/>
        </w:trPr>
        <w:tc>
          <w:tcPr>
            <w:tcW w:w="855" w:type="dxa"/>
            <w:shd w:val="clear" w:color="auto" w:fill="auto"/>
            <w:vAlign w:val="center"/>
            <w:hideMark/>
          </w:tcPr>
          <w:p w14:paraId="5AD40EF4"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8</w:t>
            </w:r>
          </w:p>
        </w:tc>
        <w:tc>
          <w:tcPr>
            <w:tcW w:w="6017" w:type="dxa"/>
            <w:shd w:val="clear" w:color="auto" w:fill="auto"/>
            <w:vAlign w:val="center"/>
            <w:hideMark/>
          </w:tcPr>
          <w:p w14:paraId="5AD40EF5"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Ремонт поломок</w:t>
            </w:r>
          </w:p>
        </w:tc>
        <w:tc>
          <w:tcPr>
            <w:tcW w:w="2622" w:type="dxa"/>
            <w:shd w:val="clear" w:color="auto" w:fill="auto"/>
            <w:noWrap/>
            <w:vAlign w:val="bottom"/>
            <w:hideMark/>
          </w:tcPr>
          <w:p w14:paraId="5AD40EF6"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3,2</w:t>
            </w:r>
          </w:p>
        </w:tc>
      </w:tr>
      <w:tr w:rsidR="00CD4706" w:rsidRPr="00537E97" w14:paraId="5AD40EFB" w14:textId="77777777" w:rsidTr="00CD4706">
        <w:trPr>
          <w:trHeight w:val="366"/>
        </w:trPr>
        <w:tc>
          <w:tcPr>
            <w:tcW w:w="855" w:type="dxa"/>
            <w:shd w:val="clear" w:color="auto" w:fill="auto"/>
            <w:vAlign w:val="center"/>
            <w:hideMark/>
          </w:tcPr>
          <w:p w14:paraId="5AD40EF8"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9</w:t>
            </w:r>
          </w:p>
        </w:tc>
        <w:tc>
          <w:tcPr>
            <w:tcW w:w="6017" w:type="dxa"/>
            <w:shd w:val="clear" w:color="auto" w:fill="auto"/>
            <w:vAlign w:val="center"/>
            <w:hideMark/>
          </w:tcPr>
          <w:p w14:paraId="5AD40EF9"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Установка продукта</w:t>
            </w:r>
          </w:p>
        </w:tc>
        <w:tc>
          <w:tcPr>
            <w:tcW w:w="2622" w:type="dxa"/>
            <w:shd w:val="clear" w:color="auto" w:fill="auto"/>
            <w:noWrap/>
            <w:vAlign w:val="bottom"/>
            <w:hideMark/>
          </w:tcPr>
          <w:p w14:paraId="5AD40EFA"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3,2</w:t>
            </w:r>
          </w:p>
        </w:tc>
      </w:tr>
      <w:tr w:rsidR="00CD4706" w:rsidRPr="00537E97" w14:paraId="5AD40EFF" w14:textId="77777777" w:rsidTr="00CD4706">
        <w:trPr>
          <w:trHeight w:val="366"/>
        </w:trPr>
        <w:tc>
          <w:tcPr>
            <w:tcW w:w="855" w:type="dxa"/>
            <w:shd w:val="clear" w:color="auto" w:fill="auto"/>
            <w:vAlign w:val="center"/>
            <w:hideMark/>
          </w:tcPr>
          <w:p w14:paraId="5AD40EFC"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10</w:t>
            </w:r>
          </w:p>
        </w:tc>
        <w:tc>
          <w:tcPr>
            <w:tcW w:w="6017" w:type="dxa"/>
            <w:shd w:val="clear" w:color="auto" w:fill="auto"/>
            <w:vAlign w:val="center"/>
            <w:hideMark/>
          </w:tcPr>
          <w:p w14:paraId="5AD40EFD"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Мониторинг оборудования</w:t>
            </w:r>
          </w:p>
        </w:tc>
        <w:tc>
          <w:tcPr>
            <w:tcW w:w="2622" w:type="dxa"/>
            <w:shd w:val="clear" w:color="auto" w:fill="auto"/>
            <w:noWrap/>
            <w:vAlign w:val="bottom"/>
            <w:hideMark/>
          </w:tcPr>
          <w:p w14:paraId="5AD40EFE"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3,2</w:t>
            </w:r>
          </w:p>
        </w:tc>
      </w:tr>
      <w:tr w:rsidR="00CD4706" w:rsidRPr="00537E97" w14:paraId="5AD40F03" w14:textId="77777777" w:rsidTr="00CD4706">
        <w:trPr>
          <w:trHeight w:val="366"/>
        </w:trPr>
        <w:tc>
          <w:tcPr>
            <w:tcW w:w="855" w:type="dxa"/>
            <w:shd w:val="clear" w:color="auto" w:fill="auto"/>
            <w:vAlign w:val="center"/>
            <w:hideMark/>
          </w:tcPr>
          <w:p w14:paraId="5AD40F00"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11</w:t>
            </w:r>
          </w:p>
        </w:tc>
        <w:tc>
          <w:tcPr>
            <w:tcW w:w="6017" w:type="dxa"/>
            <w:shd w:val="clear" w:color="auto" w:fill="auto"/>
            <w:vAlign w:val="center"/>
            <w:hideMark/>
          </w:tcPr>
          <w:p w14:paraId="5AD40F01"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Обслуживание запасных частей</w:t>
            </w:r>
          </w:p>
        </w:tc>
        <w:tc>
          <w:tcPr>
            <w:tcW w:w="2622" w:type="dxa"/>
            <w:shd w:val="clear" w:color="auto" w:fill="auto"/>
            <w:noWrap/>
            <w:vAlign w:val="bottom"/>
            <w:hideMark/>
          </w:tcPr>
          <w:p w14:paraId="5AD40F02"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3,3</w:t>
            </w:r>
          </w:p>
        </w:tc>
      </w:tr>
      <w:tr w:rsidR="00CD4706" w:rsidRPr="00537E97" w14:paraId="5AD40F07" w14:textId="77777777" w:rsidTr="00CD4706">
        <w:trPr>
          <w:trHeight w:val="366"/>
        </w:trPr>
        <w:tc>
          <w:tcPr>
            <w:tcW w:w="855" w:type="dxa"/>
            <w:shd w:val="clear" w:color="auto" w:fill="auto"/>
            <w:vAlign w:val="center"/>
            <w:hideMark/>
          </w:tcPr>
          <w:p w14:paraId="5AD40F04"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12</w:t>
            </w:r>
          </w:p>
        </w:tc>
        <w:tc>
          <w:tcPr>
            <w:tcW w:w="6017" w:type="dxa"/>
            <w:shd w:val="clear" w:color="auto" w:fill="auto"/>
            <w:vAlign w:val="center"/>
            <w:hideMark/>
          </w:tcPr>
          <w:p w14:paraId="5AD40F05" w14:textId="77777777" w:rsidR="00CD4706" w:rsidRPr="00537E97" w:rsidRDefault="00CD4706" w:rsidP="00CD4706">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Консультирование </w:t>
            </w:r>
          </w:p>
        </w:tc>
        <w:tc>
          <w:tcPr>
            <w:tcW w:w="2622" w:type="dxa"/>
            <w:shd w:val="clear" w:color="auto" w:fill="auto"/>
            <w:noWrap/>
            <w:vAlign w:val="bottom"/>
            <w:hideMark/>
          </w:tcPr>
          <w:p w14:paraId="5AD40F06" w14:textId="77777777" w:rsidR="00CD4706" w:rsidRPr="00537E97" w:rsidRDefault="00CD4706" w:rsidP="00CD4706">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4,7</w:t>
            </w:r>
          </w:p>
        </w:tc>
      </w:tr>
      <w:tr w:rsidR="00CD4706" w:rsidRPr="00537E97" w14:paraId="5AD40F09" w14:textId="77777777" w:rsidTr="00CD4706">
        <w:trPr>
          <w:trHeight w:val="366"/>
        </w:trPr>
        <w:tc>
          <w:tcPr>
            <w:tcW w:w="9494" w:type="dxa"/>
            <w:gridSpan w:val="3"/>
            <w:shd w:val="clear" w:color="auto" w:fill="auto"/>
            <w:vAlign w:val="center"/>
          </w:tcPr>
          <w:p w14:paraId="5AD40F08" w14:textId="77777777" w:rsidR="00CD4706" w:rsidRPr="00537E97" w:rsidRDefault="00CD4706" w:rsidP="003B7D99">
            <w:pPr>
              <w:spacing w:after="0" w:line="240" w:lineRule="auto"/>
              <w:ind w:firstLine="743"/>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w:t>
            </w:r>
            <w:r w:rsidR="00D05F8B" w:rsidRPr="00537E97">
              <w:rPr>
                <w:rFonts w:ascii="Times New Roman" w:eastAsia="Times New Roman" w:hAnsi="Times New Roman" w:cs="Times New Roman"/>
                <w:color w:val="000000" w:themeColor="text1"/>
                <w:sz w:val="24"/>
                <w:szCs w:val="24"/>
                <w:lang w:eastAsia="ru-RU"/>
              </w:rPr>
              <w:t xml:space="preserve">маркетингового </w:t>
            </w:r>
            <w:r w:rsidRPr="00537E97">
              <w:rPr>
                <w:rFonts w:ascii="Times New Roman" w:eastAsia="Times New Roman" w:hAnsi="Times New Roman" w:cs="Times New Roman"/>
                <w:color w:val="000000" w:themeColor="text1"/>
                <w:sz w:val="24"/>
                <w:szCs w:val="24"/>
                <w:lang w:eastAsia="ru-RU"/>
              </w:rPr>
              <w:t>исследования</w:t>
            </w:r>
          </w:p>
        </w:tc>
      </w:tr>
    </w:tbl>
    <w:p w14:paraId="5AD40F0A" w14:textId="77777777" w:rsidR="00CD4706" w:rsidRPr="00537E97" w:rsidRDefault="00CD4706" w:rsidP="00B07EA0">
      <w:pPr>
        <w:pStyle w:val="a6"/>
        <w:spacing w:before="0" w:beforeAutospacing="0" w:after="0" w:afterAutospacing="0"/>
        <w:ind w:firstLine="709"/>
        <w:jc w:val="both"/>
        <w:textAlignment w:val="top"/>
        <w:rPr>
          <w:rFonts w:eastAsiaTheme="minorHAnsi"/>
          <w:color w:val="000000" w:themeColor="text1"/>
          <w:sz w:val="28"/>
          <w:szCs w:val="28"/>
          <w:lang w:eastAsia="en-US"/>
        </w:rPr>
      </w:pPr>
    </w:p>
    <w:p w14:paraId="5AD40F0B" w14:textId="59643743" w:rsidR="00CD4706" w:rsidRPr="00537E97" w:rsidRDefault="00CD4706" w:rsidP="00CD4706">
      <w:pPr>
        <w:pStyle w:val="a6"/>
        <w:spacing w:before="0" w:beforeAutospacing="0" w:after="0" w:afterAutospacing="0"/>
        <w:ind w:firstLine="709"/>
        <w:jc w:val="both"/>
        <w:textAlignment w:val="top"/>
        <w:rPr>
          <w:rFonts w:eastAsia="Arial"/>
          <w:color w:val="000000" w:themeColor="text1"/>
          <w:sz w:val="28"/>
          <w:szCs w:val="28"/>
        </w:rPr>
      </w:pPr>
      <w:r w:rsidRPr="00537E97">
        <w:rPr>
          <w:rFonts w:eastAsia="Arial"/>
          <w:color w:val="000000" w:themeColor="text1"/>
          <w:sz w:val="28"/>
          <w:szCs w:val="28"/>
        </w:rPr>
        <w:t xml:space="preserve">Как видно, из таблицы, услуги, связанные с обучением среди компаний, принимавших участие </w:t>
      </w:r>
      <w:r w:rsidR="00931C46" w:rsidRPr="00537E97">
        <w:rPr>
          <w:rFonts w:eastAsia="Arial"/>
          <w:color w:val="000000" w:themeColor="text1"/>
          <w:sz w:val="28"/>
          <w:szCs w:val="28"/>
        </w:rPr>
        <w:t>в исследовании,</w:t>
      </w:r>
      <w:r w:rsidRPr="00537E97">
        <w:rPr>
          <w:rFonts w:eastAsia="Arial"/>
          <w:color w:val="000000" w:themeColor="text1"/>
          <w:sz w:val="28"/>
          <w:szCs w:val="28"/>
        </w:rPr>
        <w:t xml:space="preserve"> предлагаются редко. Однако, чаще всего </w:t>
      </w:r>
      <w:r w:rsidRPr="00537E97">
        <w:rPr>
          <w:rFonts w:eastAsia="Arial"/>
          <w:color w:val="000000" w:themeColor="text1"/>
          <w:sz w:val="28"/>
          <w:szCs w:val="28"/>
        </w:rPr>
        <w:lastRenderedPageBreak/>
        <w:t xml:space="preserve">оказываются услуги группы </w:t>
      </w:r>
      <w:r w:rsidR="00B23C7D" w:rsidRPr="00537E97">
        <w:rPr>
          <w:rFonts w:eastAsia="Arial"/>
          <w:color w:val="000000" w:themeColor="text1"/>
          <w:sz w:val="28"/>
          <w:szCs w:val="28"/>
        </w:rPr>
        <w:t>О</w:t>
      </w:r>
      <w:r w:rsidR="00CA2647" w:rsidRPr="00537E97">
        <w:rPr>
          <w:rFonts w:eastAsia="Arial"/>
          <w:color w:val="000000" w:themeColor="text1"/>
          <w:sz w:val="28"/>
          <w:szCs w:val="28"/>
        </w:rPr>
        <w:t xml:space="preserve">бслуживание запасных частей и </w:t>
      </w:r>
      <w:r w:rsidR="00B23C7D" w:rsidRPr="00537E97">
        <w:rPr>
          <w:rFonts w:eastAsia="Arial"/>
          <w:color w:val="000000" w:themeColor="text1"/>
          <w:sz w:val="28"/>
          <w:szCs w:val="28"/>
        </w:rPr>
        <w:t>Консультирование</w:t>
      </w:r>
      <w:r w:rsidRPr="00537E97">
        <w:rPr>
          <w:rFonts w:eastAsia="Arial"/>
          <w:color w:val="000000" w:themeColor="text1"/>
          <w:sz w:val="28"/>
          <w:szCs w:val="28"/>
        </w:rPr>
        <w:t xml:space="preserve">. </w:t>
      </w:r>
      <w:r w:rsidR="002726CE" w:rsidRPr="00537E97">
        <w:rPr>
          <w:rFonts w:eastAsia="Arial"/>
          <w:color w:val="000000" w:themeColor="text1"/>
          <w:sz w:val="28"/>
          <w:szCs w:val="28"/>
        </w:rPr>
        <w:t xml:space="preserve">В результате оценки уровня </w:t>
      </w:r>
      <w:proofErr w:type="spellStart"/>
      <w:r w:rsidR="002726CE" w:rsidRPr="00537E97">
        <w:rPr>
          <w:rFonts w:eastAsia="Arial"/>
          <w:color w:val="000000" w:themeColor="text1"/>
          <w:sz w:val="28"/>
          <w:szCs w:val="28"/>
        </w:rPr>
        <w:t>сервитизации</w:t>
      </w:r>
      <w:proofErr w:type="spellEnd"/>
      <w:r w:rsidR="002726CE" w:rsidRPr="00537E97">
        <w:rPr>
          <w:rFonts w:eastAsia="Arial"/>
          <w:color w:val="000000" w:themeColor="text1"/>
          <w:sz w:val="28"/>
          <w:szCs w:val="28"/>
        </w:rPr>
        <w:t xml:space="preserve"> </w:t>
      </w:r>
      <w:r w:rsidR="00F80F03" w:rsidRPr="00537E97">
        <w:rPr>
          <w:rFonts w:eastAsia="Arial"/>
          <w:color w:val="000000" w:themeColor="text1"/>
          <w:sz w:val="28"/>
          <w:szCs w:val="28"/>
        </w:rPr>
        <w:t>формируется</w:t>
      </w:r>
      <w:r w:rsidRPr="00537E97">
        <w:rPr>
          <w:rFonts w:eastAsia="Arial"/>
          <w:color w:val="000000" w:themeColor="text1"/>
          <w:sz w:val="28"/>
          <w:szCs w:val="28"/>
        </w:rPr>
        <w:t xml:space="preserve"> вывод о том, что на настоящий момент среди инновационных компаний на казахстанском рынке, доминируют традиционные услуги, тогда как трендовые услуги на обучение, утилизацию, интеграцию имеют слабый уровень предложения. </w:t>
      </w:r>
    </w:p>
    <w:p w14:paraId="5AD40F0C" w14:textId="77777777" w:rsidR="00B07EA0" w:rsidRPr="00537E97" w:rsidRDefault="00CD4706" w:rsidP="00CD4706">
      <w:pPr>
        <w:pStyle w:val="a6"/>
        <w:spacing w:before="0" w:beforeAutospacing="0" w:after="0" w:afterAutospacing="0"/>
        <w:ind w:firstLine="709"/>
        <w:jc w:val="both"/>
        <w:textAlignment w:val="top"/>
        <w:rPr>
          <w:rFonts w:eastAsia="Arial"/>
          <w:color w:val="000000" w:themeColor="text1"/>
          <w:sz w:val="28"/>
          <w:szCs w:val="28"/>
        </w:rPr>
      </w:pPr>
      <w:r w:rsidRPr="00537E97">
        <w:rPr>
          <w:rFonts w:eastAsia="Arial"/>
          <w:color w:val="000000" w:themeColor="text1"/>
          <w:sz w:val="28"/>
          <w:szCs w:val="28"/>
        </w:rPr>
        <w:t xml:space="preserve">Вторым этапом анализа полученных </w:t>
      </w:r>
      <w:r w:rsidR="009015BC" w:rsidRPr="00537E97">
        <w:rPr>
          <w:rFonts w:eastAsia="Arial"/>
          <w:color w:val="000000" w:themeColor="text1"/>
          <w:sz w:val="28"/>
          <w:szCs w:val="28"/>
        </w:rPr>
        <w:t xml:space="preserve">в ходе исследования </w:t>
      </w:r>
      <w:r w:rsidRPr="00537E97">
        <w:rPr>
          <w:rFonts w:eastAsia="Arial"/>
          <w:color w:val="000000" w:themeColor="text1"/>
          <w:sz w:val="28"/>
          <w:szCs w:val="28"/>
        </w:rPr>
        <w:t xml:space="preserve">данных выступает </w:t>
      </w:r>
      <w:r w:rsidR="009603A7" w:rsidRPr="00537E97">
        <w:rPr>
          <w:rFonts w:eastAsia="Arial"/>
          <w:color w:val="000000" w:themeColor="text1"/>
          <w:sz w:val="28"/>
          <w:szCs w:val="28"/>
        </w:rPr>
        <w:t xml:space="preserve">тестирование гипотез Н1 и Н2 при помощи аналитической программы R. </w:t>
      </w:r>
      <w:r w:rsidR="009015BC" w:rsidRPr="00537E97">
        <w:rPr>
          <w:rFonts w:eastAsia="Arial"/>
          <w:color w:val="000000" w:themeColor="text1"/>
          <w:sz w:val="28"/>
          <w:szCs w:val="28"/>
        </w:rPr>
        <w:t>В процессе тестирования гипотез п</w:t>
      </w:r>
      <w:r w:rsidR="009603A7" w:rsidRPr="00537E97">
        <w:rPr>
          <w:rFonts w:eastAsia="Arial"/>
          <w:color w:val="000000" w:themeColor="text1"/>
          <w:sz w:val="28"/>
          <w:szCs w:val="28"/>
        </w:rPr>
        <w:t xml:space="preserve">роведен анализ зависимости </w:t>
      </w:r>
      <w:r w:rsidR="009015BC" w:rsidRPr="00537E97">
        <w:rPr>
          <w:rFonts w:eastAsia="Arial"/>
          <w:color w:val="000000" w:themeColor="text1"/>
          <w:sz w:val="28"/>
          <w:szCs w:val="28"/>
        </w:rPr>
        <w:t xml:space="preserve">таких экономических </w:t>
      </w:r>
      <w:r w:rsidR="009603A7" w:rsidRPr="00537E97">
        <w:rPr>
          <w:rFonts w:eastAsia="Arial"/>
          <w:color w:val="000000" w:themeColor="text1"/>
          <w:sz w:val="28"/>
          <w:szCs w:val="28"/>
        </w:rPr>
        <w:t xml:space="preserve">показателей </w:t>
      </w:r>
      <w:r w:rsidR="009015BC" w:rsidRPr="00537E97">
        <w:rPr>
          <w:rFonts w:eastAsia="Arial"/>
          <w:color w:val="000000" w:themeColor="text1"/>
          <w:sz w:val="28"/>
          <w:szCs w:val="28"/>
        </w:rPr>
        <w:t xml:space="preserve">предприятий, как </w:t>
      </w:r>
      <w:r w:rsidR="009603A7" w:rsidRPr="00537E97">
        <w:rPr>
          <w:rFonts w:eastAsia="Arial"/>
          <w:color w:val="000000" w:themeColor="text1"/>
          <w:sz w:val="28"/>
          <w:szCs w:val="28"/>
        </w:rPr>
        <w:t>прибыл</w:t>
      </w:r>
      <w:r w:rsidR="009015BC" w:rsidRPr="00537E97">
        <w:rPr>
          <w:rFonts w:eastAsia="Arial"/>
          <w:color w:val="000000" w:themeColor="text1"/>
          <w:sz w:val="28"/>
          <w:szCs w:val="28"/>
        </w:rPr>
        <w:t>ь</w:t>
      </w:r>
      <w:r w:rsidR="009603A7" w:rsidRPr="00537E97">
        <w:rPr>
          <w:rFonts w:eastAsia="Arial"/>
          <w:color w:val="000000" w:themeColor="text1"/>
          <w:sz w:val="28"/>
          <w:szCs w:val="28"/>
        </w:rPr>
        <w:t xml:space="preserve"> и доли рынка от уровня </w:t>
      </w:r>
      <w:proofErr w:type="spellStart"/>
      <w:r w:rsidR="009603A7" w:rsidRPr="00537E97">
        <w:rPr>
          <w:rFonts w:eastAsia="Arial"/>
          <w:color w:val="000000" w:themeColor="text1"/>
          <w:sz w:val="28"/>
          <w:szCs w:val="28"/>
        </w:rPr>
        <w:t>сервитизации</w:t>
      </w:r>
      <w:proofErr w:type="spellEnd"/>
      <w:r w:rsidR="009603A7" w:rsidRPr="00537E97">
        <w:rPr>
          <w:rFonts w:eastAsia="Arial"/>
          <w:color w:val="000000" w:themeColor="text1"/>
          <w:sz w:val="28"/>
          <w:szCs w:val="28"/>
        </w:rPr>
        <w:t xml:space="preserve">. </w:t>
      </w:r>
    </w:p>
    <w:p w14:paraId="5AD40F0D" w14:textId="77777777" w:rsidR="00B07EA0" w:rsidRPr="00537E97" w:rsidRDefault="009603A7" w:rsidP="00CD4706">
      <w:pPr>
        <w:pStyle w:val="a6"/>
        <w:spacing w:before="0" w:beforeAutospacing="0" w:after="0" w:afterAutospacing="0"/>
        <w:ind w:firstLine="709"/>
        <w:jc w:val="both"/>
        <w:textAlignment w:val="top"/>
        <w:rPr>
          <w:rFonts w:eastAsia="Arial"/>
          <w:color w:val="000000" w:themeColor="text1"/>
          <w:sz w:val="28"/>
          <w:szCs w:val="28"/>
        </w:rPr>
      </w:pPr>
      <w:r w:rsidRPr="00537E97">
        <w:rPr>
          <w:rFonts w:eastAsia="Arial"/>
          <w:color w:val="000000" w:themeColor="text1"/>
          <w:sz w:val="28"/>
          <w:szCs w:val="28"/>
        </w:rPr>
        <w:t xml:space="preserve">Для данного анализа уровень </w:t>
      </w:r>
      <w:proofErr w:type="spellStart"/>
      <w:r w:rsidRPr="00537E97">
        <w:rPr>
          <w:rFonts w:eastAsia="Arial"/>
          <w:color w:val="000000" w:themeColor="text1"/>
          <w:sz w:val="28"/>
          <w:szCs w:val="28"/>
        </w:rPr>
        <w:t>сервитизации</w:t>
      </w:r>
      <w:proofErr w:type="spellEnd"/>
      <w:r w:rsidRPr="00537E97">
        <w:rPr>
          <w:rFonts w:eastAsia="Arial"/>
          <w:color w:val="000000" w:themeColor="text1"/>
          <w:sz w:val="28"/>
          <w:szCs w:val="28"/>
        </w:rPr>
        <w:t xml:space="preserve"> был поделен на 3 группы: </w:t>
      </w:r>
    </w:p>
    <w:p w14:paraId="5AD40F0E" w14:textId="77777777" w:rsidR="00B07EA0" w:rsidRPr="00537E97" w:rsidRDefault="009603A7" w:rsidP="003143EB">
      <w:pPr>
        <w:pStyle w:val="a6"/>
        <w:numPr>
          <w:ilvl w:val="0"/>
          <w:numId w:val="52"/>
        </w:numPr>
        <w:spacing w:before="0" w:beforeAutospacing="0" w:after="0" w:afterAutospacing="0"/>
        <w:ind w:left="0" w:firstLine="709"/>
        <w:jc w:val="both"/>
        <w:textAlignment w:val="top"/>
        <w:rPr>
          <w:rFonts w:eastAsia="Arial"/>
          <w:color w:val="000000" w:themeColor="text1"/>
          <w:sz w:val="28"/>
          <w:szCs w:val="28"/>
        </w:rPr>
      </w:pPr>
      <w:r w:rsidRPr="00537E97">
        <w:rPr>
          <w:rFonts w:eastAsia="Arial"/>
          <w:color w:val="000000" w:themeColor="text1"/>
          <w:sz w:val="28"/>
          <w:szCs w:val="28"/>
        </w:rPr>
        <w:t>обучение (</w:t>
      </w:r>
      <w:proofErr w:type="spellStart"/>
      <w:r w:rsidRPr="00537E97">
        <w:rPr>
          <w:rFonts w:eastAsia="Arial"/>
          <w:color w:val="000000" w:themeColor="text1"/>
          <w:sz w:val="28"/>
          <w:szCs w:val="28"/>
        </w:rPr>
        <w:t>education</w:t>
      </w:r>
      <w:proofErr w:type="spellEnd"/>
      <w:r w:rsidRPr="00537E97">
        <w:rPr>
          <w:rFonts w:eastAsia="Arial"/>
          <w:color w:val="000000" w:themeColor="text1"/>
          <w:sz w:val="28"/>
          <w:szCs w:val="28"/>
        </w:rPr>
        <w:t xml:space="preserve">), </w:t>
      </w:r>
    </w:p>
    <w:p w14:paraId="5AD40F0F" w14:textId="77777777" w:rsidR="00B07EA0" w:rsidRPr="00537E97" w:rsidRDefault="009603A7" w:rsidP="003143EB">
      <w:pPr>
        <w:pStyle w:val="a6"/>
        <w:numPr>
          <w:ilvl w:val="0"/>
          <w:numId w:val="52"/>
        </w:numPr>
        <w:spacing w:before="0" w:beforeAutospacing="0" w:after="0" w:afterAutospacing="0"/>
        <w:ind w:left="0" w:firstLine="709"/>
        <w:jc w:val="both"/>
        <w:textAlignment w:val="top"/>
        <w:rPr>
          <w:rFonts w:eastAsiaTheme="minorHAnsi"/>
          <w:color w:val="000000" w:themeColor="text1"/>
          <w:sz w:val="28"/>
          <w:szCs w:val="28"/>
          <w:lang w:eastAsia="en-US"/>
        </w:rPr>
      </w:pPr>
      <w:r w:rsidRPr="00537E97">
        <w:rPr>
          <w:rFonts w:eastAsia="Arial"/>
          <w:color w:val="000000" w:themeColor="text1"/>
          <w:sz w:val="28"/>
          <w:szCs w:val="28"/>
        </w:rPr>
        <w:t>запасные</w:t>
      </w:r>
      <w:r w:rsidRPr="00537E97">
        <w:rPr>
          <w:rFonts w:eastAsiaTheme="minorHAnsi"/>
          <w:color w:val="000000" w:themeColor="text1"/>
          <w:sz w:val="28"/>
          <w:szCs w:val="28"/>
          <w:lang w:eastAsia="en-US"/>
        </w:rPr>
        <w:t xml:space="preserve"> части (</w:t>
      </w:r>
      <w:r w:rsidRPr="00537E97">
        <w:rPr>
          <w:rFonts w:eastAsiaTheme="minorHAnsi"/>
          <w:color w:val="000000" w:themeColor="text1"/>
          <w:sz w:val="28"/>
          <w:szCs w:val="28"/>
          <w:lang w:val="en-US" w:eastAsia="en-US"/>
        </w:rPr>
        <w:t>gears</w:t>
      </w:r>
      <w:r w:rsidRPr="00537E97">
        <w:rPr>
          <w:rFonts w:eastAsiaTheme="minorHAnsi"/>
          <w:color w:val="000000" w:themeColor="text1"/>
          <w:sz w:val="28"/>
          <w:szCs w:val="28"/>
          <w:lang w:eastAsia="en-US"/>
        </w:rPr>
        <w:t xml:space="preserve">) </w:t>
      </w:r>
    </w:p>
    <w:p w14:paraId="5AD40F10" w14:textId="77777777" w:rsidR="00B07EA0" w:rsidRPr="00537E97" w:rsidRDefault="009603A7" w:rsidP="003143EB">
      <w:pPr>
        <w:pStyle w:val="a6"/>
        <w:numPr>
          <w:ilvl w:val="0"/>
          <w:numId w:val="52"/>
        </w:numPr>
        <w:spacing w:before="0" w:beforeAutospacing="0" w:after="0" w:afterAutospacing="0"/>
        <w:ind w:left="0" w:firstLine="709"/>
        <w:jc w:val="both"/>
        <w:textAlignment w:val="top"/>
        <w:rPr>
          <w:rFonts w:eastAsiaTheme="minorHAnsi"/>
          <w:color w:val="000000" w:themeColor="text1"/>
          <w:sz w:val="28"/>
          <w:szCs w:val="28"/>
          <w:lang w:eastAsia="en-US"/>
        </w:rPr>
      </w:pPr>
      <w:r w:rsidRPr="00537E97">
        <w:rPr>
          <w:rFonts w:eastAsiaTheme="minorHAnsi"/>
          <w:color w:val="000000" w:themeColor="text1"/>
          <w:sz w:val="28"/>
          <w:szCs w:val="28"/>
          <w:lang w:eastAsia="en-US"/>
        </w:rPr>
        <w:t>основное обслуживание (</w:t>
      </w:r>
      <w:r w:rsidRPr="00537E97">
        <w:rPr>
          <w:rFonts w:eastAsiaTheme="minorHAnsi"/>
          <w:color w:val="000000" w:themeColor="text1"/>
          <w:sz w:val="28"/>
          <w:szCs w:val="28"/>
          <w:lang w:val="en-US" w:eastAsia="en-US"/>
        </w:rPr>
        <w:t>service</w:t>
      </w:r>
      <w:r w:rsidRPr="00537E97">
        <w:rPr>
          <w:rFonts w:eastAsiaTheme="minorHAnsi"/>
          <w:color w:val="000000" w:themeColor="text1"/>
          <w:sz w:val="28"/>
          <w:szCs w:val="28"/>
          <w:lang w:eastAsia="en-US"/>
        </w:rPr>
        <w:t xml:space="preserve">). </w:t>
      </w:r>
    </w:p>
    <w:p w14:paraId="5AD40F11" w14:textId="77777777" w:rsidR="00CD4E30" w:rsidRPr="00537E97" w:rsidRDefault="009603A7" w:rsidP="00B07EA0">
      <w:pPr>
        <w:pStyle w:val="a6"/>
        <w:spacing w:before="0" w:beforeAutospacing="0" w:after="0" w:afterAutospacing="0"/>
        <w:ind w:firstLine="709"/>
        <w:jc w:val="both"/>
        <w:textAlignment w:val="top"/>
        <w:rPr>
          <w:rFonts w:eastAsiaTheme="minorHAnsi"/>
          <w:color w:val="000000" w:themeColor="text1"/>
          <w:sz w:val="28"/>
          <w:szCs w:val="28"/>
          <w:lang w:eastAsia="en-US"/>
        </w:rPr>
      </w:pPr>
      <w:r w:rsidRPr="00537E97">
        <w:rPr>
          <w:rFonts w:eastAsiaTheme="minorHAnsi"/>
          <w:color w:val="000000" w:themeColor="text1"/>
          <w:sz w:val="28"/>
          <w:szCs w:val="28"/>
          <w:lang w:eastAsia="en-US"/>
        </w:rPr>
        <w:t xml:space="preserve">Доля рынка высчитывалась согласно формуле: Доля рынка = объем продаж/общий объем продаж на рынке * 100%.  </w:t>
      </w:r>
    </w:p>
    <w:p w14:paraId="5AD40F12" w14:textId="77777777" w:rsidR="009603A7" w:rsidRPr="00537E97" w:rsidRDefault="009603A7" w:rsidP="000E7D8A">
      <w:pPr>
        <w:pStyle w:val="a6"/>
        <w:shd w:val="clear" w:color="auto" w:fill="FFFFFF"/>
        <w:spacing w:before="0" w:beforeAutospacing="0" w:after="0" w:afterAutospacing="0"/>
        <w:ind w:firstLine="709"/>
        <w:jc w:val="both"/>
        <w:rPr>
          <w:rFonts w:eastAsiaTheme="minorHAnsi"/>
          <w:color w:val="000000" w:themeColor="text1"/>
          <w:sz w:val="28"/>
          <w:szCs w:val="28"/>
          <w:lang w:eastAsia="en-US"/>
        </w:rPr>
      </w:pPr>
      <w:r w:rsidRPr="00537E97">
        <w:rPr>
          <w:rFonts w:eastAsiaTheme="minorHAnsi"/>
          <w:color w:val="000000" w:themeColor="text1"/>
          <w:sz w:val="28"/>
          <w:szCs w:val="28"/>
          <w:lang w:eastAsia="en-US"/>
        </w:rPr>
        <w:t xml:space="preserve">Чтобы модель давала </w:t>
      </w:r>
      <w:r w:rsidR="00BF5CD7" w:rsidRPr="00537E97">
        <w:rPr>
          <w:rFonts w:eastAsiaTheme="minorHAnsi"/>
          <w:color w:val="000000" w:themeColor="text1"/>
          <w:sz w:val="28"/>
          <w:szCs w:val="28"/>
          <w:lang w:eastAsia="en-US"/>
        </w:rPr>
        <w:t xml:space="preserve">полезную информацию </w:t>
      </w:r>
      <w:r w:rsidRPr="00537E97">
        <w:rPr>
          <w:rFonts w:eastAsiaTheme="minorHAnsi"/>
          <w:color w:val="000000" w:themeColor="text1"/>
          <w:sz w:val="28"/>
          <w:szCs w:val="28"/>
          <w:lang w:eastAsia="en-US"/>
        </w:rPr>
        <w:t xml:space="preserve">необходимо понимать, какие из показателей влияют на результат сильнее, а какие слабее, а также </w:t>
      </w:r>
      <w:r w:rsidR="00BF5CD7" w:rsidRPr="00537E97">
        <w:rPr>
          <w:rFonts w:eastAsiaTheme="minorHAnsi"/>
          <w:color w:val="000000" w:themeColor="text1"/>
          <w:sz w:val="28"/>
          <w:szCs w:val="28"/>
          <w:lang w:eastAsia="en-US"/>
        </w:rPr>
        <w:t xml:space="preserve">степень результирующего влияния </w:t>
      </w:r>
      <w:r w:rsidRPr="00537E97">
        <w:rPr>
          <w:rFonts w:eastAsiaTheme="minorHAnsi"/>
          <w:color w:val="000000" w:themeColor="text1"/>
          <w:sz w:val="28"/>
          <w:szCs w:val="28"/>
          <w:lang w:eastAsia="en-US"/>
        </w:rPr>
        <w:t xml:space="preserve">всех факторов. </w:t>
      </w:r>
      <w:r w:rsidR="00BF5CD7" w:rsidRPr="00537E97">
        <w:rPr>
          <w:rFonts w:eastAsiaTheme="minorHAnsi"/>
          <w:color w:val="000000" w:themeColor="text1"/>
          <w:sz w:val="28"/>
          <w:szCs w:val="28"/>
          <w:lang w:eastAsia="en-US"/>
        </w:rPr>
        <w:t xml:space="preserve">Для этой цели применяют регрессионные модели, которые определяют наличие </w:t>
      </w:r>
      <w:r w:rsidRPr="00537E97">
        <w:rPr>
          <w:rFonts w:eastAsiaTheme="minorHAnsi"/>
          <w:color w:val="000000" w:themeColor="text1"/>
          <w:sz w:val="28"/>
          <w:szCs w:val="28"/>
          <w:lang w:eastAsia="en-US"/>
        </w:rPr>
        <w:t>статистически значимы</w:t>
      </w:r>
      <w:r w:rsidR="00BF5CD7" w:rsidRPr="00537E97">
        <w:rPr>
          <w:rFonts w:eastAsiaTheme="minorHAnsi"/>
          <w:color w:val="000000" w:themeColor="text1"/>
          <w:sz w:val="28"/>
          <w:szCs w:val="28"/>
          <w:lang w:eastAsia="en-US"/>
        </w:rPr>
        <w:t>х</w:t>
      </w:r>
      <w:r w:rsidRPr="00537E97">
        <w:rPr>
          <w:rFonts w:eastAsiaTheme="minorHAnsi"/>
          <w:color w:val="000000" w:themeColor="text1"/>
          <w:sz w:val="28"/>
          <w:szCs w:val="28"/>
          <w:lang w:eastAsia="en-US"/>
        </w:rPr>
        <w:t xml:space="preserve"> отношени</w:t>
      </w:r>
      <w:r w:rsidR="00BF5CD7" w:rsidRPr="00537E97">
        <w:rPr>
          <w:rFonts w:eastAsiaTheme="minorHAnsi"/>
          <w:color w:val="000000" w:themeColor="text1"/>
          <w:sz w:val="28"/>
          <w:szCs w:val="28"/>
          <w:lang w:eastAsia="en-US"/>
        </w:rPr>
        <w:t>й</w:t>
      </w:r>
      <w:r w:rsidRPr="00537E97">
        <w:rPr>
          <w:rFonts w:eastAsiaTheme="minorHAnsi"/>
          <w:color w:val="000000" w:themeColor="text1"/>
          <w:sz w:val="28"/>
          <w:szCs w:val="28"/>
          <w:lang w:eastAsia="en-US"/>
        </w:rPr>
        <w:t xml:space="preserve"> между зависимой и независимыми переменными, и </w:t>
      </w:r>
      <w:r w:rsidR="00BF5CD7" w:rsidRPr="00537E97">
        <w:rPr>
          <w:rFonts w:eastAsiaTheme="minorHAnsi"/>
          <w:color w:val="000000" w:themeColor="text1"/>
          <w:sz w:val="28"/>
          <w:szCs w:val="28"/>
          <w:lang w:eastAsia="en-US"/>
        </w:rPr>
        <w:t>их</w:t>
      </w:r>
      <w:r w:rsidRPr="00537E97">
        <w:rPr>
          <w:rFonts w:eastAsiaTheme="minorHAnsi"/>
          <w:color w:val="000000" w:themeColor="text1"/>
          <w:sz w:val="28"/>
          <w:szCs w:val="28"/>
          <w:lang w:eastAsia="en-US"/>
        </w:rPr>
        <w:t xml:space="preserve"> проявл</w:t>
      </w:r>
      <w:r w:rsidR="00BF5CD7" w:rsidRPr="00537E97">
        <w:rPr>
          <w:rFonts w:eastAsiaTheme="minorHAnsi"/>
          <w:color w:val="000000" w:themeColor="text1"/>
          <w:sz w:val="28"/>
          <w:szCs w:val="28"/>
          <w:lang w:eastAsia="en-US"/>
        </w:rPr>
        <w:t>ения.</w:t>
      </w:r>
    </w:p>
    <w:p w14:paraId="5AD40F13" w14:textId="77777777" w:rsidR="00B07EA0"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Просматривается зависимость между уровнем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 прибылью предприятия. Чем выше переменная (</w:t>
      </w:r>
      <w:proofErr w:type="spellStart"/>
      <w:r w:rsidRPr="00537E97">
        <w:rPr>
          <w:rFonts w:ascii="Times New Roman" w:hAnsi="Times New Roman" w:cs="Times New Roman"/>
          <w:color w:val="000000" w:themeColor="text1"/>
          <w:sz w:val="28"/>
          <w:szCs w:val="28"/>
        </w:rPr>
        <w:t>gear</w:t>
      </w:r>
      <w:proofErr w:type="spellEnd"/>
      <w:r w:rsidRPr="00537E97">
        <w:rPr>
          <w:rFonts w:ascii="Times New Roman" w:hAnsi="Times New Roman" w:cs="Times New Roman"/>
          <w:color w:val="000000" w:themeColor="text1"/>
          <w:sz w:val="28"/>
          <w:szCs w:val="28"/>
        </w:rPr>
        <w:t>) «Запчасти», тем выше процент прибыли (</w:t>
      </w:r>
      <w:proofErr w:type="spellStart"/>
      <w:r w:rsidRPr="00537E97">
        <w:rPr>
          <w:rFonts w:ascii="Times New Roman" w:hAnsi="Times New Roman" w:cs="Times New Roman"/>
          <w:color w:val="000000" w:themeColor="text1"/>
          <w:sz w:val="28"/>
          <w:szCs w:val="28"/>
        </w:rPr>
        <w:t>log</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Profit</w:t>
      </w:r>
      <w:proofErr w:type="spellEnd"/>
      <w:r w:rsidRPr="00537E97">
        <w:rPr>
          <w:rFonts w:ascii="Times New Roman" w:hAnsi="Times New Roman" w:cs="Times New Roman"/>
          <w:color w:val="000000" w:themeColor="text1"/>
          <w:sz w:val="28"/>
          <w:szCs w:val="28"/>
        </w:rPr>
        <w:t xml:space="preserve">), то есть, если переменная «Запчасти» повышается на одно значение, то процент прибыли растет на 2.36. </w:t>
      </w:r>
    </w:p>
    <w:p w14:paraId="5AD40F14" w14:textId="06D38D81"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Аналогично с переменной «Сервис». Чем выше переменная «Сервис» (</w:t>
      </w:r>
      <w:proofErr w:type="spellStart"/>
      <w:r w:rsidRPr="00537E97">
        <w:rPr>
          <w:rFonts w:ascii="Times New Roman" w:hAnsi="Times New Roman" w:cs="Times New Roman"/>
          <w:color w:val="000000" w:themeColor="text1"/>
          <w:sz w:val="28"/>
          <w:szCs w:val="28"/>
        </w:rPr>
        <w:t>service</w:t>
      </w:r>
      <w:proofErr w:type="spellEnd"/>
      <w:r w:rsidRPr="00537E97">
        <w:rPr>
          <w:rFonts w:ascii="Times New Roman" w:hAnsi="Times New Roman" w:cs="Times New Roman"/>
          <w:color w:val="000000" w:themeColor="text1"/>
          <w:sz w:val="28"/>
          <w:szCs w:val="28"/>
        </w:rPr>
        <w:t>), тем выше процент прибыли (</w:t>
      </w:r>
      <w:proofErr w:type="spellStart"/>
      <w:r w:rsidRPr="00537E97">
        <w:rPr>
          <w:rFonts w:ascii="Times New Roman" w:hAnsi="Times New Roman" w:cs="Times New Roman"/>
          <w:color w:val="000000" w:themeColor="text1"/>
          <w:sz w:val="28"/>
          <w:szCs w:val="28"/>
        </w:rPr>
        <w:t>log</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Profit</w:t>
      </w:r>
      <w:proofErr w:type="spellEnd"/>
      <w:r w:rsidRPr="00537E97">
        <w:rPr>
          <w:rFonts w:ascii="Times New Roman" w:hAnsi="Times New Roman" w:cs="Times New Roman"/>
          <w:color w:val="000000" w:themeColor="text1"/>
          <w:sz w:val="28"/>
          <w:szCs w:val="28"/>
        </w:rPr>
        <w:t>). То есть, если сервис повышается на одно значение, то процент прибыли растет на 2.3 (таблица 1</w:t>
      </w:r>
      <w:r w:rsidR="00663CA3">
        <w:rPr>
          <w:rFonts w:ascii="Times New Roman" w:hAnsi="Times New Roman" w:cs="Times New Roman"/>
          <w:color w:val="000000" w:themeColor="text1"/>
          <w:sz w:val="28"/>
          <w:szCs w:val="28"/>
        </w:rPr>
        <w:t>5</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Log</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Profit</w:t>
      </w:r>
      <w:r w:rsidRPr="00537E97">
        <w:rPr>
          <w:rFonts w:ascii="Times New Roman" w:hAnsi="Times New Roman" w:cs="Times New Roman"/>
          <w:color w:val="000000" w:themeColor="text1"/>
          <w:sz w:val="28"/>
          <w:szCs w:val="28"/>
        </w:rPr>
        <w:t xml:space="preserve">) = </w:t>
      </w:r>
      <w:r w:rsidRPr="00537E97">
        <w:rPr>
          <w:rFonts w:ascii="Times New Roman" w:hAnsi="Times New Roman" w:cs="Times New Roman"/>
          <w:color w:val="000000" w:themeColor="text1"/>
          <w:sz w:val="28"/>
          <w:szCs w:val="28"/>
          <w:lang w:val="en-US"/>
        </w:rPr>
        <w:t>educ</w:t>
      </w:r>
      <w:r w:rsidR="00B07EA0" w:rsidRPr="00537E97">
        <w:rPr>
          <w:rFonts w:ascii="Times New Roman" w:hAnsi="Times New Roman" w:cs="Times New Roman"/>
          <w:color w:val="000000" w:themeColor="text1"/>
          <w:sz w:val="28"/>
          <w:szCs w:val="28"/>
          <w:lang w:val="en-US"/>
        </w:rPr>
        <w:t>ation</w:t>
      </w:r>
      <w:r w:rsidR="00B07EA0"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gears</w:t>
      </w:r>
      <w:r w:rsidRPr="00537E97">
        <w:rPr>
          <w:rFonts w:ascii="Times New Roman" w:hAnsi="Times New Roman" w:cs="Times New Roman"/>
          <w:color w:val="000000" w:themeColor="text1"/>
          <w:sz w:val="28"/>
          <w:szCs w:val="28"/>
        </w:rPr>
        <w:t xml:space="preserve"> + </w:t>
      </w:r>
      <w:r w:rsidRPr="00537E97">
        <w:rPr>
          <w:rFonts w:ascii="Times New Roman" w:hAnsi="Times New Roman" w:cs="Times New Roman"/>
          <w:color w:val="000000" w:themeColor="text1"/>
          <w:sz w:val="28"/>
          <w:szCs w:val="28"/>
          <w:lang w:val="en-US"/>
        </w:rPr>
        <w:t>service</w:t>
      </w:r>
    </w:p>
    <w:p w14:paraId="5AD40F15" w14:textId="77777777" w:rsidR="009603A7" w:rsidRPr="00537E97" w:rsidRDefault="009603A7" w:rsidP="00352EDE">
      <w:pPr>
        <w:spacing w:after="0" w:line="240" w:lineRule="auto"/>
        <w:ind w:firstLine="709"/>
        <w:jc w:val="both"/>
        <w:rPr>
          <w:rFonts w:ascii="Times New Roman" w:hAnsi="Times New Roman" w:cs="Times New Roman"/>
          <w:color w:val="000000" w:themeColor="text1"/>
          <w:sz w:val="28"/>
          <w:szCs w:val="28"/>
        </w:rPr>
      </w:pPr>
    </w:p>
    <w:p w14:paraId="5AD40F16" w14:textId="364D09B0" w:rsidR="009603A7" w:rsidRPr="00537E97" w:rsidRDefault="00352EDE" w:rsidP="00352EDE">
      <w:pPr>
        <w:pStyle w:val="af9"/>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Таблица </w:t>
      </w:r>
      <w:r w:rsidR="00BB2502">
        <w:rPr>
          <w:rFonts w:ascii="Times New Roman" w:hAnsi="Times New Roman" w:cs="Times New Roman"/>
          <w:i w:val="0"/>
          <w:color w:val="000000" w:themeColor="text1"/>
          <w:sz w:val="28"/>
          <w:szCs w:val="28"/>
        </w:rPr>
        <w:t>15</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Таблица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13</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Результаты тестирования гипотезы Н1 в </w:t>
      </w:r>
      <w:r w:rsidRPr="00537E97">
        <w:rPr>
          <w:rFonts w:ascii="Times New Roman" w:hAnsi="Times New Roman" w:cs="Times New Roman"/>
          <w:i w:val="0"/>
          <w:color w:val="000000" w:themeColor="text1"/>
          <w:sz w:val="28"/>
          <w:szCs w:val="28"/>
        </w:rPr>
        <w:t>п</w:t>
      </w:r>
      <w:r w:rsidR="009603A7" w:rsidRPr="00537E97">
        <w:rPr>
          <w:rFonts w:ascii="Times New Roman" w:hAnsi="Times New Roman" w:cs="Times New Roman"/>
          <w:i w:val="0"/>
          <w:color w:val="000000" w:themeColor="text1"/>
          <w:sz w:val="28"/>
          <w:szCs w:val="28"/>
        </w:rPr>
        <w:t xml:space="preserve">рограмме </w:t>
      </w:r>
      <w:r w:rsidR="009603A7" w:rsidRPr="00537E97">
        <w:rPr>
          <w:rFonts w:ascii="Times New Roman" w:hAnsi="Times New Roman" w:cs="Times New Roman"/>
          <w:i w:val="0"/>
          <w:color w:val="000000" w:themeColor="text1"/>
          <w:sz w:val="28"/>
          <w:szCs w:val="28"/>
          <w:lang w:val="en-US"/>
        </w:rPr>
        <w:t>R</w:t>
      </w:r>
    </w:p>
    <w:tbl>
      <w:tblPr>
        <w:tblStyle w:val="a3"/>
        <w:tblW w:w="0" w:type="auto"/>
        <w:jc w:val="center"/>
        <w:tblLook w:val="04A0" w:firstRow="1" w:lastRow="0" w:firstColumn="1" w:lastColumn="0" w:noHBand="0" w:noVBand="1"/>
      </w:tblPr>
      <w:tblGrid>
        <w:gridCol w:w="531"/>
        <w:gridCol w:w="1972"/>
        <w:gridCol w:w="1890"/>
        <w:gridCol w:w="1634"/>
        <w:gridCol w:w="1720"/>
        <w:gridCol w:w="1696"/>
      </w:tblGrid>
      <w:tr w:rsidR="009603A7" w:rsidRPr="00537E97" w14:paraId="5AD40F1D" w14:textId="77777777" w:rsidTr="00B07EA0">
        <w:trPr>
          <w:trHeight w:val="69"/>
          <w:jc w:val="center"/>
        </w:trPr>
        <w:tc>
          <w:tcPr>
            <w:tcW w:w="531" w:type="dxa"/>
            <w:vAlign w:val="center"/>
          </w:tcPr>
          <w:p w14:paraId="5AD40F17"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w:t>
            </w:r>
          </w:p>
        </w:tc>
        <w:tc>
          <w:tcPr>
            <w:tcW w:w="1972" w:type="dxa"/>
            <w:vAlign w:val="center"/>
          </w:tcPr>
          <w:p w14:paraId="5AD40F18"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Переменная</w:t>
            </w:r>
          </w:p>
        </w:tc>
        <w:tc>
          <w:tcPr>
            <w:tcW w:w="1890" w:type="dxa"/>
            <w:vAlign w:val="center"/>
          </w:tcPr>
          <w:p w14:paraId="5AD40F19"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estimate</w:t>
            </w:r>
          </w:p>
        </w:tc>
        <w:tc>
          <w:tcPr>
            <w:tcW w:w="1634" w:type="dxa"/>
            <w:vAlign w:val="center"/>
          </w:tcPr>
          <w:p w14:paraId="5AD40F1A"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proofErr w:type="spellStart"/>
            <w:proofErr w:type="gramStart"/>
            <w:r w:rsidRPr="00537E97">
              <w:rPr>
                <w:rFonts w:ascii="Times New Roman" w:hAnsi="Times New Roman" w:cs="Times New Roman"/>
                <w:color w:val="000000" w:themeColor="text1"/>
                <w:sz w:val="28"/>
                <w:szCs w:val="28"/>
                <w:lang w:val="en-US"/>
              </w:rPr>
              <w:t>std.error</w:t>
            </w:r>
            <w:proofErr w:type="spellEnd"/>
            <w:proofErr w:type="gramEnd"/>
          </w:p>
        </w:tc>
        <w:tc>
          <w:tcPr>
            <w:tcW w:w="1720" w:type="dxa"/>
            <w:vAlign w:val="center"/>
          </w:tcPr>
          <w:p w14:paraId="5AD40F1B"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statistic</w:t>
            </w:r>
          </w:p>
        </w:tc>
        <w:tc>
          <w:tcPr>
            <w:tcW w:w="1694" w:type="dxa"/>
            <w:vAlign w:val="center"/>
          </w:tcPr>
          <w:p w14:paraId="5AD40F1C"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sz w:val="28"/>
                <w:szCs w:val="28"/>
                <w:lang w:val="en-US"/>
              </w:rPr>
              <w:t>p.value</w:t>
            </w:r>
            <w:proofErr w:type="spellEnd"/>
          </w:p>
        </w:tc>
      </w:tr>
      <w:tr w:rsidR="009603A7" w:rsidRPr="00537E97" w14:paraId="5AD40F24" w14:textId="77777777" w:rsidTr="00B07EA0">
        <w:trPr>
          <w:trHeight w:val="498"/>
          <w:jc w:val="center"/>
        </w:trPr>
        <w:tc>
          <w:tcPr>
            <w:tcW w:w="531" w:type="dxa"/>
            <w:vAlign w:val="center"/>
          </w:tcPr>
          <w:p w14:paraId="5AD40F1E"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1</w:t>
            </w:r>
          </w:p>
        </w:tc>
        <w:tc>
          <w:tcPr>
            <w:tcW w:w="1972" w:type="dxa"/>
            <w:vAlign w:val="center"/>
          </w:tcPr>
          <w:p w14:paraId="5AD40F1F"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Intercept</w:t>
            </w:r>
          </w:p>
        </w:tc>
        <w:tc>
          <w:tcPr>
            <w:tcW w:w="1890" w:type="dxa"/>
            <w:vAlign w:val="center"/>
          </w:tcPr>
          <w:p w14:paraId="5AD40F20"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0.133</w:t>
            </w:r>
          </w:p>
        </w:tc>
        <w:tc>
          <w:tcPr>
            <w:tcW w:w="1634" w:type="dxa"/>
            <w:vAlign w:val="center"/>
          </w:tcPr>
          <w:p w14:paraId="5AD40F21"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4.67 </w:t>
            </w:r>
            <w:r w:rsidRPr="00537E97">
              <w:rPr>
                <w:rFonts w:ascii="Times New Roman" w:hAnsi="Times New Roman" w:cs="Times New Roman"/>
                <w:color w:val="000000" w:themeColor="text1"/>
                <w:sz w:val="28"/>
                <w:szCs w:val="28"/>
                <w:lang w:val="en-US"/>
              </w:rPr>
              <w:tab/>
            </w:r>
            <w:r w:rsidRPr="00537E97">
              <w:rPr>
                <w:rFonts w:ascii="Times New Roman" w:hAnsi="Times New Roman" w:cs="Times New Roman"/>
                <w:color w:val="000000" w:themeColor="text1"/>
                <w:sz w:val="28"/>
                <w:szCs w:val="28"/>
                <w:lang w:val="en-US"/>
              </w:rPr>
              <w:tab/>
            </w:r>
          </w:p>
        </w:tc>
        <w:tc>
          <w:tcPr>
            <w:tcW w:w="1720" w:type="dxa"/>
            <w:vAlign w:val="center"/>
          </w:tcPr>
          <w:p w14:paraId="5AD40F22"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0.0284  </w:t>
            </w:r>
          </w:p>
        </w:tc>
        <w:tc>
          <w:tcPr>
            <w:tcW w:w="1694" w:type="dxa"/>
            <w:vAlign w:val="center"/>
          </w:tcPr>
          <w:p w14:paraId="5AD40F23"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0.977</w:t>
            </w:r>
          </w:p>
        </w:tc>
      </w:tr>
      <w:tr w:rsidR="009603A7" w:rsidRPr="00537E97" w14:paraId="5AD40F2B" w14:textId="77777777" w:rsidTr="00B07EA0">
        <w:trPr>
          <w:trHeight w:val="406"/>
          <w:jc w:val="center"/>
        </w:trPr>
        <w:tc>
          <w:tcPr>
            <w:tcW w:w="531" w:type="dxa"/>
            <w:vAlign w:val="center"/>
          </w:tcPr>
          <w:p w14:paraId="5AD40F25"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2</w:t>
            </w:r>
          </w:p>
        </w:tc>
        <w:tc>
          <w:tcPr>
            <w:tcW w:w="1972" w:type="dxa"/>
            <w:vAlign w:val="center"/>
          </w:tcPr>
          <w:p w14:paraId="5AD40F26" w14:textId="77777777" w:rsidR="009603A7" w:rsidRPr="00537E97" w:rsidRDefault="00DA126B"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educ</w:t>
            </w:r>
            <w:r w:rsidR="004B313A" w:rsidRPr="00537E97">
              <w:rPr>
                <w:rFonts w:ascii="Times New Roman" w:hAnsi="Times New Roman" w:cs="Times New Roman"/>
                <w:color w:val="000000" w:themeColor="text1"/>
                <w:sz w:val="28"/>
                <w:szCs w:val="28"/>
                <w:lang w:val="en-US"/>
              </w:rPr>
              <w:t>ation       </w:t>
            </w:r>
          </w:p>
        </w:tc>
        <w:tc>
          <w:tcPr>
            <w:tcW w:w="1890" w:type="dxa"/>
            <w:vAlign w:val="center"/>
          </w:tcPr>
          <w:p w14:paraId="5AD40F27"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0.910</w:t>
            </w:r>
          </w:p>
        </w:tc>
        <w:tc>
          <w:tcPr>
            <w:tcW w:w="1634" w:type="dxa"/>
            <w:vAlign w:val="center"/>
          </w:tcPr>
          <w:p w14:paraId="5AD40F28"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0.662</w:t>
            </w:r>
            <w:r w:rsidRPr="00537E97">
              <w:rPr>
                <w:rFonts w:ascii="Times New Roman" w:hAnsi="Times New Roman" w:cs="Times New Roman"/>
                <w:color w:val="000000" w:themeColor="text1"/>
                <w:sz w:val="28"/>
                <w:szCs w:val="28"/>
                <w:lang w:val="en-US"/>
              </w:rPr>
              <w:tab/>
            </w:r>
            <w:r w:rsidRPr="00537E97">
              <w:rPr>
                <w:rFonts w:ascii="Times New Roman" w:hAnsi="Times New Roman" w:cs="Times New Roman"/>
                <w:color w:val="000000" w:themeColor="text1"/>
                <w:sz w:val="28"/>
                <w:szCs w:val="28"/>
                <w:lang w:val="en-US"/>
              </w:rPr>
              <w:tab/>
            </w:r>
          </w:p>
        </w:tc>
        <w:tc>
          <w:tcPr>
            <w:tcW w:w="1720" w:type="dxa"/>
            <w:vAlign w:val="center"/>
          </w:tcPr>
          <w:p w14:paraId="5AD40F29"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1.38</w:t>
            </w:r>
            <w:r w:rsidRPr="00537E97">
              <w:rPr>
                <w:rFonts w:ascii="Times New Roman" w:hAnsi="Times New Roman" w:cs="Times New Roman"/>
                <w:color w:val="000000" w:themeColor="text1"/>
                <w:sz w:val="28"/>
                <w:szCs w:val="28"/>
                <w:lang w:val="en-US"/>
              </w:rPr>
              <w:tab/>
            </w:r>
            <w:r w:rsidRPr="00537E97">
              <w:rPr>
                <w:rFonts w:ascii="Times New Roman" w:hAnsi="Times New Roman" w:cs="Times New Roman"/>
                <w:color w:val="000000" w:themeColor="text1"/>
                <w:sz w:val="28"/>
                <w:szCs w:val="28"/>
                <w:lang w:val="en-US"/>
              </w:rPr>
              <w:tab/>
            </w:r>
          </w:p>
        </w:tc>
        <w:tc>
          <w:tcPr>
            <w:tcW w:w="1694" w:type="dxa"/>
            <w:vAlign w:val="center"/>
          </w:tcPr>
          <w:p w14:paraId="5AD40F2A"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0.175</w:t>
            </w:r>
          </w:p>
        </w:tc>
      </w:tr>
      <w:tr w:rsidR="009603A7" w:rsidRPr="00537E97" w14:paraId="5AD40F32" w14:textId="77777777" w:rsidTr="00B07EA0">
        <w:trPr>
          <w:trHeight w:val="411"/>
          <w:jc w:val="center"/>
        </w:trPr>
        <w:tc>
          <w:tcPr>
            <w:tcW w:w="531" w:type="dxa"/>
            <w:vAlign w:val="center"/>
          </w:tcPr>
          <w:p w14:paraId="5AD40F2C"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3</w:t>
            </w:r>
          </w:p>
        </w:tc>
        <w:tc>
          <w:tcPr>
            <w:tcW w:w="1972" w:type="dxa"/>
            <w:vAlign w:val="center"/>
          </w:tcPr>
          <w:p w14:paraId="5AD40F2D"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gears</w:t>
            </w:r>
          </w:p>
        </w:tc>
        <w:tc>
          <w:tcPr>
            <w:tcW w:w="1890" w:type="dxa"/>
            <w:vAlign w:val="center"/>
          </w:tcPr>
          <w:p w14:paraId="5AD40F2E"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proofErr w:type="gramStart"/>
            <w:r w:rsidRPr="00537E97">
              <w:rPr>
                <w:rFonts w:ascii="Times New Roman" w:hAnsi="Times New Roman" w:cs="Times New Roman"/>
                <w:color w:val="000000" w:themeColor="text1"/>
                <w:sz w:val="28"/>
                <w:szCs w:val="28"/>
                <w:lang w:val="en-US"/>
              </w:rPr>
              <w:t>2.36  </w:t>
            </w:r>
            <w:r w:rsidRPr="00537E97">
              <w:rPr>
                <w:rFonts w:ascii="Times New Roman" w:hAnsi="Times New Roman" w:cs="Times New Roman"/>
                <w:color w:val="000000" w:themeColor="text1"/>
                <w:sz w:val="28"/>
                <w:szCs w:val="28"/>
                <w:lang w:val="en-US"/>
              </w:rPr>
              <w:tab/>
            </w:r>
            <w:proofErr w:type="gramEnd"/>
            <w:r w:rsidRPr="00537E97">
              <w:rPr>
                <w:rFonts w:ascii="Times New Roman" w:hAnsi="Times New Roman" w:cs="Times New Roman"/>
                <w:color w:val="000000" w:themeColor="text1"/>
                <w:sz w:val="28"/>
                <w:szCs w:val="28"/>
                <w:lang w:val="en-US"/>
              </w:rPr>
              <w:tab/>
            </w:r>
          </w:p>
        </w:tc>
        <w:tc>
          <w:tcPr>
            <w:tcW w:w="1634" w:type="dxa"/>
            <w:vAlign w:val="center"/>
          </w:tcPr>
          <w:p w14:paraId="5AD40F2F"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0.917</w:t>
            </w:r>
            <w:r w:rsidRPr="00537E97">
              <w:rPr>
                <w:rFonts w:ascii="Times New Roman" w:hAnsi="Times New Roman" w:cs="Times New Roman"/>
                <w:color w:val="000000" w:themeColor="text1"/>
                <w:sz w:val="28"/>
                <w:szCs w:val="28"/>
                <w:lang w:val="en-US"/>
              </w:rPr>
              <w:tab/>
            </w:r>
            <w:r w:rsidRPr="00537E97">
              <w:rPr>
                <w:rFonts w:ascii="Times New Roman" w:hAnsi="Times New Roman" w:cs="Times New Roman"/>
                <w:color w:val="000000" w:themeColor="text1"/>
                <w:sz w:val="28"/>
                <w:szCs w:val="28"/>
                <w:lang w:val="en-US"/>
              </w:rPr>
              <w:tab/>
            </w:r>
          </w:p>
        </w:tc>
        <w:tc>
          <w:tcPr>
            <w:tcW w:w="1720" w:type="dxa"/>
            <w:vAlign w:val="center"/>
          </w:tcPr>
          <w:p w14:paraId="5AD40F30"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2.57</w:t>
            </w:r>
            <w:r w:rsidRPr="00537E97">
              <w:rPr>
                <w:rFonts w:ascii="Times New Roman" w:hAnsi="Times New Roman" w:cs="Times New Roman"/>
                <w:color w:val="000000" w:themeColor="text1"/>
                <w:sz w:val="28"/>
                <w:szCs w:val="28"/>
                <w:lang w:val="en-US"/>
              </w:rPr>
              <w:tab/>
            </w:r>
            <w:r w:rsidRPr="00537E97">
              <w:rPr>
                <w:rFonts w:ascii="Times New Roman" w:hAnsi="Times New Roman" w:cs="Times New Roman"/>
                <w:color w:val="000000" w:themeColor="text1"/>
                <w:sz w:val="28"/>
                <w:szCs w:val="28"/>
                <w:lang w:val="en-US"/>
              </w:rPr>
              <w:tab/>
            </w:r>
          </w:p>
        </w:tc>
        <w:tc>
          <w:tcPr>
            <w:tcW w:w="1694" w:type="dxa"/>
            <w:vAlign w:val="center"/>
          </w:tcPr>
          <w:p w14:paraId="5AD40F31"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0.0129 *</w:t>
            </w:r>
          </w:p>
        </w:tc>
      </w:tr>
      <w:tr w:rsidR="009603A7" w:rsidRPr="00537E97" w14:paraId="5AD40F39" w14:textId="77777777" w:rsidTr="00B07EA0">
        <w:trPr>
          <w:trHeight w:val="417"/>
          <w:jc w:val="center"/>
        </w:trPr>
        <w:tc>
          <w:tcPr>
            <w:tcW w:w="531" w:type="dxa"/>
            <w:vAlign w:val="center"/>
          </w:tcPr>
          <w:p w14:paraId="5AD40F33"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4</w:t>
            </w:r>
          </w:p>
        </w:tc>
        <w:tc>
          <w:tcPr>
            <w:tcW w:w="1972" w:type="dxa"/>
            <w:vAlign w:val="center"/>
          </w:tcPr>
          <w:p w14:paraId="5AD40F34" w14:textId="77777777" w:rsidR="009603A7" w:rsidRPr="00537E97" w:rsidRDefault="00DA126B"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service    </w:t>
            </w:r>
            <w:r w:rsidRPr="00537E97">
              <w:rPr>
                <w:rFonts w:ascii="Times New Roman" w:hAnsi="Times New Roman" w:cs="Times New Roman"/>
                <w:color w:val="000000" w:themeColor="text1"/>
                <w:sz w:val="28"/>
                <w:szCs w:val="28"/>
                <w:lang w:val="en-US"/>
              </w:rPr>
              <w:tab/>
            </w:r>
          </w:p>
        </w:tc>
        <w:tc>
          <w:tcPr>
            <w:tcW w:w="1890" w:type="dxa"/>
            <w:vAlign w:val="center"/>
          </w:tcPr>
          <w:p w14:paraId="5AD40F35"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2.30  </w:t>
            </w:r>
          </w:p>
        </w:tc>
        <w:tc>
          <w:tcPr>
            <w:tcW w:w="1634" w:type="dxa"/>
            <w:vAlign w:val="center"/>
          </w:tcPr>
          <w:p w14:paraId="5AD40F36"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1.01 </w:t>
            </w:r>
            <w:r w:rsidRPr="00537E97">
              <w:rPr>
                <w:rFonts w:ascii="Times New Roman" w:hAnsi="Times New Roman" w:cs="Times New Roman"/>
                <w:color w:val="000000" w:themeColor="text1"/>
                <w:sz w:val="28"/>
                <w:szCs w:val="28"/>
                <w:lang w:val="en-US"/>
              </w:rPr>
              <w:tab/>
            </w:r>
            <w:r w:rsidRPr="00537E97">
              <w:rPr>
                <w:rFonts w:ascii="Times New Roman" w:hAnsi="Times New Roman" w:cs="Times New Roman"/>
                <w:color w:val="000000" w:themeColor="text1"/>
                <w:sz w:val="28"/>
                <w:szCs w:val="28"/>
                <w:lang w:val="en-US"/>
              </w:rPr>
              <w:tab/>
            </w:r>
          </w:p>
        </w:tc>
        <w:tc>
          <w:tcPr>
            <w:tcW w:w="1720" w:type="dxa"/>
            <w:vAlign w:val="center"/>
          </w:tcPr>
          <w:p w14:paraId="5AD40F37"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2.27</w:t>
            </w:r>
            <w:r w:rsidRPr="00537E97">
              <w:rPr>
                <w:rFonts w:ascii="Times New Roman" w:hAnsi="Times New Roman" w:cs="Times New Roman"/>
                <w:color w:val="000000" w:themeColor="text1"/>
                <w:sz w:val="28"/>
                <w:szCs w:val="28"/>
                <w:lang w:val="en-US"/>
              </w:rPr>
              <w:tab/>
            </w:r>
          </w:p>
        </w:tc>
        <w:tc>
          <w:tcPr>
            <w:tcW w:w="1694" w:type="dxa"/>
            <w:vAlign w:val="center"/>
          </w:tcPr>
          <w:p w14:paraId="5AD40F38"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0.0272 *</w:t>
            </w:r>
          </w:p>
        </w:tc>
      </w:tr>
      <w:tr w:rsidR="009603A7" w:rsidRPr="00537E97" w14:paraId="5AD40F3B" w14:textId="77777777" w:rsidTr="00B07EA0">
        <w:trPr>
          <w:trHeight w:val="423"/>
          <w:jc w:val="center"/>
        </w:trPr>
        <w:tc>
          <w:tcPr>
            <w:tcW w:w="9443" w:type="dxa"/>
            <w:gridSpan w:val="6"/>
            <w:vAlign w:val="center"/>
          </w:tcPr>
          <w:p w14:paraId="5AD40F3A"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Multiple R-squared:  0.1713</w:t>
            </w:r>
          </w:p>
        </w:tc>
      </w:tr>
      <w:tr w:rsidR="009603A7" w:rsidRPr="00537E97" w14:paraId="5AD40F3D" w14:textId="77777777" w:rsidTr="00B07EA0">
        <w:trPr>
          <w:trHeight w:val="513"/>
          <w:jc w:val="center"/>
        </w:trPr>
        <w:tc>
          <w:tcPr>
            <w:tcW w:w="9443" w:type="dxa"/>
            <w:gridSpan w:val="6"/>
            <w:vAlign w:val="center"/>
          </w:tcPr>
          <w:p w14:paraId="5AD40F3C" w14:textId="77777777" w:rsidR="009603A7" w:rsidRPr="00537E97" w:rsidRDefault="009603A7" w:rsidP="00352EDE">
            <w:pPr>
              <w:spacing w:after="0" w:line="240" w:lineRule="auto"/>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Adjusted</w:t>
            </w:r>
            <w:proofErr w:type="spellEnd"/>
            <w:r w:rsidRPr="00537E97">
              <w:rPr>
                <w:rFonts w:ascii="Times New Roman" w:hAnsi="Times New Roman" w:cs="Times New Roman"/>
                <w:color w:val="000000" w:themeColor="text1"/>
                <w:sz w:val="28"/>
                <w:szCs w:val="28"/>
              </w:rPr>
              <w:t xml:space="preserve"> R-</w:t>
            </w:r>
            <w:proofErr w:type="spellStart"/>
            <w:proofErr w:type="gramStart"/>
            <w:r w:rsidRPr="00537E97">
              <w:rPr>
                <w:rFonts w:ascii="Times New Roman" w:hAnsi="Times New Roman" w:cs="Times New Roman"/>
                <w:color w:val="000000" w:themeColor="text1"/>
                <w:sz w:val="28"/>
                <w:szCs w:val="28"/>
              </w:rPr>
              <w:t>squared</w:t>
            </w:r>
            <w:proofErr w:type="spellEnd"/>
            <w:r w:rsidRPr="00537E97">
              <w:rPr>
                <w:rFonts w:ascii="Times New Roman" w:hAnsi="Times New Roman" w:cs="Times New Roman"/>
                <w:color w:val="000000" w:themeColor="text1"/>
                <w:sz w:val="28"/>
                <w:szCs w:val="28"/>
              </w:rPr>
              <w:t>:  0</w:t>
            </w:r>
            <w:proofErr w:type="gramEnd"/>
            <w:r w:rsidRPr="00537E97">
              <w:rPr>
                <w:rFonts w:ascii="Times New Roman" w:hAnsi="Times New Roman" w:cs="Times New Roman"/>
                <w:color w:val="000000" w:themeColor="text1"/>
                <w:sz w:val="28"/>
                <w:szCs w:val="28"/>
              </w:rPr>
              <w:t>.1244</w:t>
            </w:r>
          </w:p>
        </w:tc>
      </w:tr>
      <w:tr w:rsidR="009603A7" w:rsidRPr="00537E97" w14:paraId="5AD40F3F" w14:textId="77777777" w:rsidTr="00B07EA0">
        <w:trPr>
          <w:trHeight w:val="51"/>
          <w:jc w:val="center"/>
        </w:trPr>
        <w:tc>
          <w:tcPr>
            <w:tcW w:w="9443" w:type="dxa"/>
            <w:gridSpan w:val="6"/>
            <w:vAlign w:val="center"/>
          </w:tcPr>
          <w:p w14:paraId="5AD40F3E" w14:textId="77777777" w:rsidR="009603A7" w:rsidRPr="00537E97" w:rsidRDefault="009603A7" w:rsidP="003B7D99">
            <w:pPr>
              <w:spacing w:after="0" w:line="240" w:lineRule="auto"/>
              <w:ind w:firstLine="596"/>
              <w:jc w:val="both"/>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анализа </w:t>
            </w:r>
            <w:r w:rsidR="00D05F8B" w:rsidRPr="00537E97">
              <w:rPr>
                <w:rFonts w:ascii="Times New Roman" w:eastAsia="Times New Roman" w:hAnsi="Times New Roman" w:cs="Times New Roman"/>
                <w:color w:val="000000" w:themeColor="text1"/>
                <w:sz w:val="24"/>
                <w:szCs w:val="24"/>
                <w:lang w:eastAsia="ru-RU"/>
              </w:rPr>
              <w:t>п</w:t>
            </w:r>
            <w:r w:rsidRPr="00537E97">
              <w:rPr>
                <w:rFonts w:ascii="Times New Roman" w:eastAsia="Times New Roman" w:hAnsi="Times New Roman" w:cs="Times New Roman"/>
                <w:color w:val="000000" w:themeColor="text1"/>
                <w:sz w:val="24"/>
                <w:szCs w:val="24"/>
                <w:lang w:eastAsia="ru-RU"/>
              </w:rPr>
              <w:t>рограмм</w:t>
            </w:r>
            <w:r w:rsidR="00D05F8B" w:rsidRPr="00537E97">
              <w:rPr>
                <w:rFonts w:ascii="Times New Roman" w:eastAsia="Times New Roman" w:hAnsi="Times New Roman" w:cs="Times New Roman"/>
                <w:color w:val="000000" w:themeColor="text1"/>
                <w:sz w:val="24"/>
                <w:szCs w:val="24"/>
                <w:lang w:eastAsia="ru-RU"/>
              </w:rPr>
              <w:t>ой</w:t>
            </w:r>
            <w:r w:rsidRPr="00537E97">
              <w:rPr>
                <w:rFonts w:ascii="Times New Roman" w:eastAsia="Times New Roman" w:hAnsi="Times New Roman" w:cs="Times New Roman"/>
                <w:color w:val="000000" w:themeColor="text1"/>
                <w:sz w:val="24"/>
                <w:szCs w:val="24"/>
                <w:lang w:eastAsia="ru-RU"/>
              </w:rPr>
              <w:t xml:space="preserve"> </w:t>
            </w:r>
            <w:r w:rsidRPr="00537E97">
              <w:rPr>
                <w:rFonts w:ascii="Times New Roman" w:eastAsia="Times New Roman" w:hAnsi="Times New Roman" w:cs="Times New Roman"/>
                <w:color w:val="000000" w:themeColor="text1"/>
                <w:sz w:val="24"/>
                <w:szCs w:val="24"/>
                <w:lang w:val="en-US" w:eastAsia="ru-RU"/>
              </w:rPr>
              <w:t>R</w:t>
            </w:r>
          </w:p>
        </w:tc>
      </w:tr>
    </w:tbl>
    <w:p w14:paraId="5AD40F40" w14:textId="77777777" w:rsidR="00B07EA0" w:rsidRPr="00537E97" w:rsidRDefault="00B07EA0" w:rsidP="000E7D8A">
      <w:pPr>
        <w:spacing w:after="0" w:line="240" w:lineRule="auto"/>
        <w:ind w:firstLine="709"/>
        <w:jc w:val="both"/>
        <w:rPr>
          <w:rFonts w:ascii="Times New Roman" w:hAnsi="Times New Roman" w:cs="Times New Roman"/>
          <w:color w:val="000000" w:themeColor="text1"/>
          <w:sz w:val="28"/>
          <w:szCs w:val="28"/>
        </w:rPr>
      </w:pPr>
    </w:p>
    <w:p w14:paraId="5AD40F41" w14:textId="77777777" w:rsidR="009A2E14" w:rsidRPr="00537E97" w:rsidRDefault="009A2E14" w:rsidP="009A2E14">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Как видно из анализа, показатель </w:t>
      </w:r>
      <w:r w:rsidRPr="00537E97">
        <w:rPr>
          <w:rFonts w:ascii="Times New Roman" w:hAnsi="Times New Roman" w:cs="Times New Roman"/>
          <w:color w:val="000000" w:themeColor="text1"/>
          <w:sz w:val="28"/>
          <w:szCs w:val="28"/>
          <w:lang w:val="en-US"/>
        </w:rPr>
        <w:t>P</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Value</w:t>
      </w:r>
      <w:r w:rsidRPr="00537E97">
        <w:rPr>
          <w:rFonts w:ascii="Times New Roman" w:hAnsi="Times New Roman" w:cs="Times New Roman"/>
          <w:color w:val="000000" w:themeColor="text1"/>
          <w:sz w:val="28"/>
          <w:szCs w:val="28"/>
        </w:rPr>
        <w:t xml:space="preserve"> для переменной «Запчасти» равен 0,0129, для переменной «Сервис» = 0,0272.</w:t>
      </w:r>
    </w:p>
    <w:p w14:paraId="5AD40F42" w14:textId="77777777" w:rsidR="002726CE" w:rsidRPr="00537E97" w:rsidRDefault="009A2E14" w:rsidP="009A2E14">
      <w:pPr>
        <w:pStyle w:val="a6"/>
        <w:shd w:val="clear" w:color="auto" w:fill="FAF9F9"/>
        <w:spacing w:before="0" w:beforeAutospacing="0" w:after="0" w:afterAutospacing="0"/>
        <w:ind w:firstLine="709"/>
        <w:jc w:val="both"/>
        <w:textAlignment w:val="baseline"/>
        <w:rPr>
          <w:rFonts w:eastAsiaTheme="minorHAnsi"/>
          <w:color w:val="000000" w:themeColor="text1"/>
          <w:sz w:val="28"/>
          <w:szCs w:val="28"/>
          <w:lang w:eastAsia="en-US"/>
        </w:rPr>
      </w:pPr>
      <w:r w:rsidRPr="00537E97">
        <w:rPr>
          <w:rFonts w:eastAsiaTheme="minorHAnsi"/>
          <w:bCs/>
          <w:color w:val="000000" w:themeColor="text1"/>
          <w:sz w:val="28"/>
          <w:szCs w:val="28"/>
          <w:lang w:eastAsia="en-US"/>
        </w:rPr>
        <w:t>P-</w:t>
      </w:r>
      <w:proofErr w:type="spellStart"/>
      <w:r w:rsidRPr="00537E97">
        <w:rPr>
          <w:rFonts w:eastAsiaTheme="minorHAnsi"/>
          <w:bCs/>
          <w:color w:val="000000" w:themeColor="text1"/>
          <w:sz w:val="28"/>
          <w:szCs w:val="28"/>
          <w:lang w:eastAsia="en-US"/>
        </w:rPr>
        <w:t>value</w:t>
      </w:r>
      <w:proofErr w:type="spellEnd"/>
      <w:r w:rsidRPr="00537E97">
        <w:rPr>
          <w:rFonts w:eastAsiaTheme="minorHAnsi"/>
          <w:bCs/>
          <w:color w:val="000000" w:themeColor="text1"/>
          <w:sz w:val="28"/>
          <w:szCs w:val="28"/>
          <w:lang w:eastAsia="en-US"/>
        </w:rPr>
        <w:t xml:space="preserve"> – это </w:t>
      </w:r>
      <w:r w:rsidRPr="00537E97">
        <w:rPr>
          <w:rFonts w:eastAsiaTheme="minorHAnsi"/>
          <w:color w:val="000000" w:themeColor="text1"/>
          <w:sz w:val="28"/>
          <w:szCs w:val="28"/>
          <w:lang w:eastAsia="en-US"/>
        </w:rPr>
        <w:t>величина, которая применяется при проведении тестирования статистических гипотез, означает вероятность ошибки при отклонении нулевой гипотезы. P-</w:t>
      </w:r>
      <w:r w:rsidRPr="00537E97">
        <w:rPr>
          <w:rFonts w:eastAsiaTheme="minorHAnsi"/>
          <w:color w:val="000000" w:themeColor="text1"/>
          <w:sz w:val="28"/>
          <w:szCs w:val="28"/>
          <w:lang w:val="en-US" w:eastAsia="en-US"/>
        </w:rPr>
        <w:t>value</w:t>
      </w:r>
      <w:r w:rsidRPr="00537E97">
        <w:rPr>
          <w:rFonts w:eastAsiaTheme="minorHAnsi"/>
          <w:color w:val="000000" w:themeColor="text1"/>
          <w:sz w:val="28"/>
          <w:szCs w:val="28"/>
          <w:lang w:val="kk-KZ" w:eastAsia="en-US"/>
        </w:rPr>
        <w:t xml:space="preserve"> </w:t>
      </w:r>
      <w:r w:rsidRPr="00537E97">
        <w:rPr>
          <w:rFonts w:eastAsiaTheme="minorHAnsi"/>
          <w:color w:val="000000" w:themeColor="text1"/>
          <w:sz w:val="28"/>
          <w:szCs w:val="28"/>
          <w:lang w:eastAsia="en-US"/>
        </w:rPr>
        <w:t xml:space="preserve">можно </w:t>
      </w:r>
      <w:r w:rsidR="00DC4102" w:rsidRPr="00537E97">
        <w:rPr>
          <w:rFonts w:eastAsiaTheme="minorHAnsi"/>
          <w:color w:val="000000" w:themeColor="text1"/>
          <w:sz w:val="28"/>
          <w:szCs w:val="28"/>
          <w:lang w:eastAsia="en-US"/>
        </w:rPr>
        <w:t>представить,</w:t>
      </w:r>
      <w:r w:rsidRPr="00537E97">
        <w:rPr>
          <w:rFonts w:eastAsiaTheme="minorHAnsi"/>
          <w:color w:val="000000" w:themeColor="text1"/>
          <w:sz w:val="28"/>
          <w:szCs w:val="28"/>
          <w:lang w:eastAsia="en-US"/>
        </w:rPr>
        <w:t xml:space="preserve"> как наименьшее значение уровня значимости, для которого вычисленная проверочная статистика </w:t>
      </w:r>
      <w:r w:rsidR="00DC4102" w:rsidRPr="00537E97">
        <w:rPr>
          <w:rFonts w:eastAsiaTheme="minorHAnsi"/>
          <w:color w:val="000000" w:themeColor="text1"/>
          <w:sz w:val="28"/>
          <w:szCs w:val="28"/>
          <w:lang w:eastAsia="en-US"/>
        </w:rPr>
        <w:t xml:space="preserve">приводит нивелированию </w:t>
      </w:r>
      <w:r w:rsidRPr="00537E97">
        <w:rPr>
          <w:rFonts w:eastAsiaTheme="minorHAnsi"/>
          <w:color w:val="000000" w:themeColor="text1"/>
          <w:sz w:val="28"/>
          <w:szCs w:val="28"/>
          <w:lang w:eastAsia="en-US"/>
        </w:rPr>
        <w:t xml:space="preserve">нулевой гипотезы. </w:t>
      </w:r>
    </w:p>
    <w:p w14:paraId="5AD40F43" w14:textId="77777777" w:rsidR="009A2E14" w:rsidRPr="00537E97" w:rsidRDefault="00DC4102" w:rsidP="009A2E14">
      <w:pPr>
        <w:pStyle w:val="a6"/>
        <w:shd w:val="clear" w:color="auto" w:fill="FAF9F9"/>
        <w:spacing w:before="0" w:beforeAutospacing="0" w:after="0" w:afterAutospacing="0"/>
        <w:ind w:firstLine="709"/>
        <w:jc w:val="both"/>
        <w:textAlignment w:val="baseline"/>
        <w:rPr>
          <w:rFonts w:eastAsiaTheme="minorHAnsi"/>
          <w:color w:val="000000" w:themeColor="text1"/>
          <w:sz w:val="28"/>
          <w:szCs w:val="28"/>
          <w:lang w:eastAsia="en-US"/>
        </w:rPr>
      </w:pPr>
      <w:r w:rsidRPr="00537E97">
        <w:rPr>
          <w:rFonts w:eastAsiaTheme="minorHAnsi"/>
          <w:color w:val="000000" w:themeColor="text1"/>
          <w:sz w:val="28"/>
          <w:szCs w:val="28"/>
          <w:lang w:eastAsia="en-US"/>
        </w:rPr>
        <w:t>Согласно статистическим стандартам P-</w:t>
      </w:r>
      <w:r w:rsidRPr="00537E97">
        <w:rPr>
          <w:rFonts w:eastAsiaTheme="minorHAnsi"/>
          <w:color w:val="000000" w:themeColor="text1"/>
          <w:sz w:val="28"/>
          <w:szCs w:val="28"/>
          <w:lang w:val="en-US" w:eastAsia="en-US"/>
        </w:rPr>
        <w:t>value</w:t>
      </w:r>
      <w:r w:rsidRPr="00537E97">
        <w:rPr>
          <w:rFonts w:eastAsiaTheme="minorHAnsi"/>
          <w:color w:val="000000" w:themeColor="text1"/>
          <w:sz w:val="28"/>
          <w:szCs w:val="28"/>
          <w:lang w:val="kk-KZ" w:eastAsia="en-US"/>
        </w:rPr>
        <w:t xml:space="preserve"> </w:t>
      </w:r>
      <w:r w:rsidR="009A2E14" w:rsidRPr="00537E97">
        <w:rPr>
          <w:rFonts w:eastAsiaTheme="minorHAnsi"/>
          <w:color w:val="000000" w:themeColor="text1"/>
          <w:sz w:val="28"/>
          <w:szCs w:val="28"/>
          <w:lang w:eastAsia="en-US"/>
        </w:rPr>
        <w:t>сравнивают с общепринятыми стандартными уровнями значимости 0,005 или 0,01.</w:t>
      </w:r>
    </w:p>
    <w:p w14:paraId="5AD40F44" w14:textId="77777777" w:rsidR="009A2E14" w:rsidRPr="00537E97" w:rsidRDefault="00DC4102" w:rsidP="009A2E14">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Таким образом, т</w:t>
      </w:r>
      <w:r w:rsidR="009A2E14" w:rsidRPr="00537E97">
        <w:rPr>
          <w:rFonts w:ascii="Times New Roman" w:hAnsi="Times New Roman" w:cs="Times New Roman"/>
          <w:color w:val="000000" w:themeColor="text1"/>
          <w:sz w:val="28"/>
          <w:szCs w:val="28"/>
        </w:rPr>
        <w:t xml:space="preserve">ак как данная статистически значимая переменная меньше 0,05, то связь между прибылью и уровнем сервиса существует, она положительная – то есть, гипотеза H1 подтверждается.  </w:t>
      </w:r>
    </w:p>
    <w:p w14:paraId="5AD40F45" w14:textId="6A5C9EC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Визуализация тестирования д</w:t>
      </w:r>
      <w:r w:rsidR="00CD4E30" w:rsidRPr="00537E97">
        <w:rPr>
          <w:rFonts w:ascii="Times New Roman" w:hAnsi="Times New Roman" w:cs="Times New Roman"/>
          <w:color w:val="000000" w:themeColor="text1"/>
          <w:sz w:val="28"/>
          <w:szCs w:val="28"/>
        </w:rPr>
        <w:t xml:space="preserve">анных представлена на рисунке </w:t>
      </w:r>
      <w:r w:rsidR="00931C46" w:rsidRPr="00537E97">
        <w:rPr>
          <w:rFonts w:ascii="Times New Roman" w:hAnsi="Times New Roman" w:cs="Times New Roman"/>
          <w:color w:val="000000" w:themeColor="text1"/>
          <w:sz w:val="28"/>
          <w:szCs w:val="28"/>
        </w:rPr>
        <w:t>1</w:t>
      </w:r>
      <w:r w:rsidR="0093409F">
        <w:rPr>
          <w:rFonts w:ascii="Times New Roman" w:hAnsi="Times New Roman" w:cs="Times New Roman"/>
          <w:color w:val="000000" w:themeColor="text1"/>
          <w:sz w:val="28"/>
          <w:szCs w:val="28"/>
        </w:rPr>
        <w:t>8</w:t>
      </w:r>
      <w:r w:rsidRPr="00537E97">
        <w:rPr>
          <w:rFonts w:ascii="Times New Roman" w:hAnsi="Times New Roman" w:cs="Times New Roman"/>
          <w:color w:val="000000" w:themeColor="text1"/>
          <w:sz w:val="28"/>
          <w:szCs w:val="28"/>
        </w:rPr>
        <w:t>.</w:t>
      </w:r>
    </w:p>
    <w:p w14:paraId="5AD40F46"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p>
    <w:p w14:paraId="5AD40F47" w14:textId="77777777" w:rsidR="009603A7" w:rsidRPr="00537E97" w:rsidRDefault="009603A7" w:rsidP="00CD4E30">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noProof/>
          <w:color w:val="000000" w:themeColor="text1"/>
          <w:sz w:val="28"/>
          <w:szCs w:val="28"/>
          <w:lang w:eastAsia="ru-RU"/>
        </w:rPr>
        <w:drawing>
          <wp:inline distT="0" distB="0" distL="0" distR="0" wp14:anchorId="5AD41937" wp14:editId="5AD41938">
            <wp:extent cx="5605780" cy="3860800"/>
            <wp:effectExtent l="0" t="0" r="0" b="6350"/>
            <wp:docPr id="60" name="Рисунок 60" descr="https://lh3.googleusercontent.com/VHOpkHmbHwlZ3Te5iJZGZVHTnBC1LEOnmisZUWKNfaXR0Jb5IWbbG2JTlvt8LuYzfA7CwYQmmlALOy6bZzcpBJkpWgth_VZXXiOWfkkh8S_uPNiZzilXGii2xPhUSSFxzKtqcW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HOpkHmbHwlZ3Te5iJZGZVHTnBC1LEOnmisZUWKNfaXR0Jb5IWbbG2JTlvt8LuYzfA7CwYQmmlALOy6bZzcpBJkpWgth_VZXXiOWfkkh8S_uPNiZzilXGii2xPhUSSFxzKtqcWz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2867" cy="3886342"/>
                    </a:xfrm>
                    <a:prstGeom prst="rect">
                      <a:avLst/>
                    </a:prstGeom>
                    <a:noFill/>
                    <a:ln>
                      <a:noFill/>
                    </a:ln>
                  </pic:spPr>
                </pic:pic>
              </a:graphicData>
            </a:graphic>
          </wp:inline>
        </w:drawing>
      </w:r>
    </w:p>
    <w:p w14:paraId="5AD40F48" w14:textId="3A5B937F" w:rsidR="009603A7" w:rsidRPr="00537E97" w:rsidRDefault="009603A7" w:rsidP="000E7D8A">
      <w:pPr>
        <w:pStyle w:val="af9"/>
        <w:spacing w:after="0"/>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18</w:t>
      </w:r>
      <w:r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 Анализ зависимост</w:t>
      </w:r>
      <w:r w:rsidR="00CA2647" w:rsidRPr="00537E97">
        <w:rPr>
          <w:rFonts w:ascii="Times New Roman" w:hAnsi="Times New Roman" w:cs="Times New Roman"/>
          <w:i w:val="0"/>
          <w:color w:val="000000" w:themeColor="text1"/>
          <w:sz w:val="28"/>
          <w:szCs w:val="28"/>
        </w:rPr>
        <w:t xml:space="preserve">и Прибыль-Уровень </w:t>
      </w:r>
      <w:proofErr w:type="spellStart"/>
      <w:r w:rsidR="00CA2647" w:rsidRPr="00537E97">
        <w:rPr>
          <w:rFonts w:ascii="Times New Roman" w:hAnsi="Times New Roman" w:cs="Times New Roman"/>
          <w:i w:val="0"/>
          <w:color w:val="000000" w:themeColor="text1"/>
          <w:sz w:val="28"/>
          <w:szCs w:val="28"/>
        </w:rPr>
        <w:t>сервитизации</w:t>
      </w:r>
      <w:proofErr w:type="spellEnd"/>
    </w:p>
    <w:p w14:paraId="5AD40F49" w14:textId="77777777" w:rsidR="009603A7" w:rsidRPr="00537E97" w:rsidRDefault="009603A7" w:rsidP="000E7D8A">
      <w:pPr>
        <w:spacing w:after="0" w:line="240" w:lineRule="auto"/>
        <w:ind w:firstLine="709"/>
        <w:jc w:val="center"/>
        <w:rPr>
          <w:rFonts w:ascii="Times New Roman" w:eastAsia="Times New Roman" w:hAnsi="Times New Roman" w:cs="Times New Roman"/>
          <w:color w:val="000000" w:themeColor="text1"/>
          <w:sz w:val="24"/>
          <w:szCs w:val="24"/>
          <w:lang w:eastAsia="ru-RU"/>
        </w:rPr>
      </w:pPr>
    </w:p>
    <w:p w14:paraId="5AD40F4A" w14:textId="77777777" w:rsidR="009603A7" w:rsidRPr="00537E97" w:rsidRDefault="009603A7" w:rsidP="002726C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 xml:space="preserve">оставлено автором на </w:t>
      </w:r>
      <w:r w:rsidR="00BE38BD" w:rsidRPr="00537E97">
        <w:rPr>
          <w:rFonts w:ascii="Times New Roman" w:eastAsia="Times New Roman" w:hAnsi="Times New Roman" w:cs="Times New Roman"/>
          <w:color w:val="000000" w:themeColor="text1"/>
          <w:sz w:val="24"/>
          <w:szCs w:val="24"/>
          <w:lang w:eastAsia="ru-RU"/>
        </w:rPr>
        <w:t>основании анализа программой</w:t>
      </w:r>
      <w:r w:rsidR="00EE1BFE" w:rsidRPr="00537E97">
        <w:rPr>
          <w:rFonts w:ascii="Times New Roman" w:eastAsia="Times New Roman" w:hAnsi="Times New Roman" w:cs="Times New Roman"/>
          <w:color w:val="000000" w:themeColor="text1"/>
          <w:sz w:val="24"/>
          <w:szCs w:val="24"/>
          <w:lang w:eastAsia="ru-RU"/>
        </w:rPr>
        <w:t xml:space="preserve"> </w:t>
      </w:r>
      <w:r w:rsidR="00EE1BFE" w:rsidRPr="00537E97">
        <w:rPr>
          <w:rFonts w:ascii="Times New Roman" w:eastAsia="Times New Roman" w:hAnsi="Times New Roman" w:cs="Times New Roman"/>
          <w:color w:val="000000" w:themeColor="text1"/>
          <w:sz w:val="24"/>
          <w:szCs w:val="24"/>
          <w:lang w:val="en-US" w:eastAsia="ru-RU"/>
        </w:rPr>
        <w:t>R</w:t>
      </w:r>
    </w:p>
    <w:p w14:paraId="5AD40F4B" w14:textId="77777777" w:rsidR="005B02E4" w:rsidRPr="00537E97" w:rsidRDefault="005B02E4" w:rsidP="000E7D8A">
      <w:pPr>
        <w:spacing w:after="0" w:line="240" w:lineRule="auto"/>
        <w:ind w:firstLine="709"/>
        <w:jc w:val="both"/>
        <w:rPr>
          <w:rFonts w:ascii="Times New Roman" w:hAnsi="Times New Roman" w:cs="Times New Roman"/>
          <w:color w:val="000000" w:themeColor="text1"/>
          <w:sz w:val="28"/>
          <w:szCs w:val="28"/>
        </w:rPr>
      </w:pPr>
    </w:p>
    <w:p w14:paraId="5AD40F4C" w14:textId="77777777" w:rsidR="002726CE"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Аналогичная ситуация просматривается и при тестировании гипотезы Н2: чем выше переменная (</w:t>
      </w:r>
      <w:proofErr w:type="spellStart"/>
      <w:r w:rsidRPr="00537E97">
        <w:rPr>
          <w:rFonts w:ascii="Times New Roman" w:hAnsi="Times New Roman" w:cs="Times New Roman"/>
          <w:color w:val="000000" w:themeColor="text1"/>
          <w:sz w:val="28"/>
          <w:szCs w:val="28"/>
        </w:rPr>
        <w:t>gear</w:t>
      </w:r>
      <w:proofErr w:type="spellEnd"/>
      <w:r w:rsidRPr="00537E97">
        <w:rPr>
          <w:rFonts w:ascii="Times New Roman" w:hAnsi="Times New Roman" w:cs="Times New Roman"/>
          <w:color w:val="000000" w:themeColor="text1"/>
          <w:sz w:val="28"/>
          <w:szCs w:val="28"/>
        </w:rPr>
        <w:t>) «Запчасти», тем выше доля рынка (</w:t>
      </w:r>
      <w:proofErr w:type="spellStart"/>
      <w:r w:rsidRPr="00537E97">
        <w:rPr>
          <w:rFonts w:ascii="Times New Roman" w:hAnsi="Times New Roman" w:cs="Times New Roman"/>
          <w:color w:val="000000" w:themeColor="text1"/>
          <w:sz w:val="28"/>
          <w:szCs w:val="28"/>
        </w:rPr>
        <w:t>Share</w:t>
      </w:r>
      <w:proofErr w:type="spellEnd"/>
      <w:r w:rsidRPr="00537E97">
        <w:rPr>
          <w:rFonts w:ascii="Times New Roman" w:hAnsi="Times New Roman" w:cs="Times New Roman"/>
          <w:color w:val="000000" w:themeColor="text1"/>
          <w:sz w:val="28"/>
          <w:szCs w:val="28"/>
        </w:rPr>
        <w:t xml:space="preserve">). То есть, если переменная «Запчасти» повышается на одно значение, то доля рынка растет на 0.2. </w:t>
      </w:r>
    </w:p>
    <w:p w14:paraId="5AD40F4D" w14:textId="01FEAED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Также с переменной «Сервис». Чем выше переменная «Сервис» (</w:t>
      </w:r>
      <w:proofErr w:type="spellStart"/>
      <w:r w:rsidRPr="00537E97">
        <w:rPr>
          <w:rFonts w:ascii="Times New Roman" w:hAnsi="Times New Roman" w:cs="Times New Roman"/>
          <w:color w:val="000000" w:themeColor="text1"/>
          <w:sz w:val="28"/>
          <w:szCs w:val="28"/>
        </w:rPr>
        <w:t>service</w:t>
      </w:r>
      <w:proofErr w:type="spellEnd"/>
      <w:r w:rsidRPr="00537E97">
        <w:rPr>
          <w:rFonts w:ascii="Times New Roman" w:hAnsi="Times New Roman" w:cs="Times New Roman"/>
          <w:color w:val="000000" w:themeColor="text1"/>
          <w:sz w:val="28"/>
          <w:szCs w:val="28"/>
        </w:rPr>
        <w:t>), тем выше доля рынка (</w:t>
      </w:r>
      <w:proofErr w:type="spellStart"/>
      <w:r w:rsidRPr="00537E97">
        <w:rPr>
          <w:rFonts w:ascii="Times New Roman" w:hAnsi="Times New Roman" w:cs="Times New Roman"/>
          <w:color w:val="000000" w:themeColor="text1"/>
          <w:sz w:val="28"/>
          <w:szCs w:val="28"/>
        </w:rPr>
        <w:t>Share</w:t>
      </w:r>
      <w:proofErr w:type="spellEnd"/>
      <w:r w:rsidRPr="00537E97">
        <w:rPr>
          <w:rFonts w:ascii="Times New Roman" w:hAnsi="Times New Roman" w:cs="Times New Roman"/>
          <w:color w:val="000000" w:themeColor="text1"/>
          <w:sz w:val="28"/>
          <w:szCs w:val="28"/>
        </w:rPr>
        <w:t>). То есть, если сервис повышается на одно значение, то доля рынка растет на 0.14 (таблица 1</w:t>
      </w:r>
      <w:r w:rsidR="00663CA3">
        <w:rPr>
          <w:rFonts w:ascii="Times New Roman" w:hAnsi="Times New Roman" w:cs="Times New Roman"/>
          <w:color w:val="000000" w:themeColor="text1"/>
          <w:sz w:val="28"/>
          <w:szCs w:val="28"/>
        </w:rPr>
        <w:t>6</w:t>
      </w:r>
      <w:r w:rsidRPr="00537E97">
        <w:rPr>
          <w:rFonts w:ascii="Times New Roman" w:hAnsi="Times New Roman" w:cs="Times New Roman"/>
          <w:color w:val="000000" w:themeColor="text1"/>
          <w:sz w:val="28"/>
          <w:szCs w:val="28"/>
        </w:rPr>
        <w:t xml:space="preserve">). </w:t>
      </w:r>
    </w:p>
    <w:p w14:paraId="5AD40F4E" w14:textId="77777777" w:rsidR="00934907" w:rsidRPr="00537E97" w:rsidRDefault="00934907" w:rsidP="000E7D8A">
      <w:pPr>
        <w:spacing w:after="0" w:line="240" w:lineRule="auto"/>
        <w:ind w:firstLine="709"/>
        <w:jc w:val="both"/>
        <w:rPr>
          <w:rFonts w:ascii="Times New Roman" w:hAnsi="Times New Roman" w:cs="Times New Roman"/>
          <w:color w:val="000000" w:themeColor="text1"/>
          <w:sz w:val="28"/>
          <w:szCs w:val="28"/>
        </w:rPr>
      </w:pPr>
    </w:p>
    <w:p w14:paraId="5AD40F4F" w14:textId="4E6918CB" w:rsidR="009603A7" w:rsidRPr="00537E97" w:rsidRDefault="009603A7" w:rsidP="004B313A">
      <w:pPr>
        <w:pStyle w:val="af9"/>
        <w:keepNext/>
        <w:spacing w:after="0"/>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lastRenderedPageBreak/>
        <w:t xml:space="preserve">Таблица </w:t>
      </w:r>
      <w:r w:rsidR="00BB2502">
        <w:rPr>
          <w:rFonts w:ascii="Times New Roman" w:hAnsi="Times New Roman" w:cs="Times New Roman"/>
          <w:i w:val="0"/>
          <w:color w:val="000000" w:themeColor="text1"/>
          <w:sz w:val="28"/>
          <w:szCs w:val="28"/>
        </w:rPr>
        <w:t>16</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Таблица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14</w:t>
      </w:r>
      <w:r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 Результаты тестирования гипотезы Н1 в программе </w:t>
      </w:r>
      <w:r w:rsidRPr="00537E97">
        <w:rPr>
          <w:rFonts w:ascii="Times New Roman" w:hAnsi="Times New Roman" w:cs="Times New Roman"/>
          <w:i w:val="0"/>
          <w:color w:val="000000" w:themeColor="text1"/>
          <w:sz w:val="28"/>
          <w:szCs w:val="28"/>
          <w:lang w:val="en-US"/>
        </w:rPr>
        <w:t>R</w:t>
      </w:r>
    </w:p>
    <w:p w14:paraId="5AD40F50" w14:textId="77777777" w:rsidR="009603A7" w:rsidRPr="00537E97" w:rsidRDefault="009603A7" w:rsidP="000E7D8A">
      <w:pPr>
        <w:spacing w:after="0" w:line="240" w:lineRule="auto"/>
        <w:ind w:firstLine="709"/>
      </w:pPr>
    </w:p>
    <w:tbl>
      <w:tblPr>
        <w:tblStyle w:val="a3"/>
        <w:tblW w:w="0" w:type="auto"/>
        <w:tblLook w:val="04A0" w:firstRow="1" w:lastRow="0" w:firstColumn="1" w:lastColumn="0" w:noHBand="0" w:noVBand="1"/>
      </w:tblPr>
      <w:tblGrid>
        <w:gridCol w:w="484"/>
        <w:gridCol w:w="1838"/>
        <w:gridCol w:w="1685"/>
        <w:gridCol w:w="1695"/>
        <w:gridCol w:w="1536"/>
        <w:gridCol w:w="1927"/>
      </w:tblGrid>
      <w:tr w:rsidR="009603A7" w:rsidRPr="00537E97" w14:paraId="5AD40F57" w14:textId="77777777" w:rsidTr="00604056">
        <w:trPr>
          <w:trHeight w:val="289"/>
        </w:trPr>
        <w:tc>
          <w:tcPr>
            <w:tcW w:w="470" w:type="dxa"/>
          </w:tcPr>
          <w:p w14:paraId="5AD40F51"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w:t>
            </w:r>
          </w:p>
        </w:tc>
        <w:tc>
          <w:tcPr>
            <w:tcW w:w="1838" w:type="dxa"/>
          </w:tcPr>
          <w:p w14:paraId="5AD40F52"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Переменная</w:t>
            </w:r>
          </w:p>
        </w:tc>
        <w:tc>
          <w:tcPr>
            <w:tcW w:w="1685" w:type="dxa"/>
          </w:tcPr>
          <w:p w14:paraId="5AD40F53"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estimate</w:t>
            </w:r>
          </w:p>
        </w:tc>
        <w:tc>
          <w:tcPr>
            <w:tcW w:w="1630" w:type="dxa"/>
          </w:tcPr>
          <w:p w14:paraId="5AD40F54"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proofErr w:type="spellStart"/>
            <w:proofErr w:type="gramStart"/>
            <w:r w:rsidRPr="00537E97">
              <w:rPr>
                <w:rFonts w:ascii="Times New Roman" w:hAnsi="Times New Roman" w:cs="Times New Roman"/>
                <w:color w:val="000000" w:themeColor="text1"/>
                <w:sz w:val="28"/>
                <w:szCs w:val="28"/>
                <w:lang w:val="en-US"/>
              </w:rPr>
              <w:t>std.error</w:t>
            </w:r>
            <w:proofErr w:type="spellEnd"/>
            <w:proofErr w:type="gramEnd"/>
          </w:p>
        </w:tc>
        <w:tc>
          <w:tcPr>
            <w:tcW w:w="1536" w:type="dxa"/>
          </w:tcPr>
          <w:p w14:paraId="5AD40F55"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statistic</w:t>
            </w:r>
          </w:p>
        </w:tc>
        <w:tc>
          <w:tcPr>
            <w:tcW w:w="1925" w:type="dxa"/>
          </w:tcPr>
          <w:p w14:paraId="5AD40F56"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sz w:val="28"/>
                <w:szCs w:val="28"/>
                <w:lang w:val="en-US"/>
              </w:rPr>
              <w:t>p.value</w:t>
            </w:r>
            <w:proofErr w:type="spellEnd"/>
          </w:p>
        </w:tc>
      </w:tr>
      <w:tr w:rsidR="009603A7" w:rsidRPr="00537E97" w14:paraId="5AD40F5E" w14:textId="77777777" w:rsidTr="00604056">
        <w:trPr>
          <w:trHeight w:val="235"/>
        </w:trPr>
        <w:tc>
          <w:tcPr>
            <w:tcW w:w="470" w:type="dxa"/>
          </w:tcPr>
          <w:p w14:paraId="5AD40F58"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1</w:t>
            </w:r>
          </w:p>
        </w:tc>
        <w:tc>
          <w:tcPr>
            <w:tcW w:w="1838" w:type="dxa"/>
          </w:tcPr>
          <w:p w14:paraId="5AD40F59"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Intercept</w:t>
            </w:r>
          </w:p>
        </w:tc>
        <w:tc>
          <w:tcPr>
            <w:tcW w:w="1685" w:type="dxa"/>
          </w:tcPr>
          <w:p w14:paraId="5AD40F5A"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w:t>
            </w:r>
            <w:proofErr w:type="gramStart"/>
            <w:r w:rsidRPr="00537E97">
              <w:rPr>
                <w:rFonts w:ascii="Times New Roman" w:hAnsi="Times New Roman" w:cs="Times New Roman"/>
                <w:color w:val="000000" w:themeColor="text1"/>
                <w:sz w:val="28"/>
                <w:szCs w:val="28"/>
                <w:lang w:val="en-US"/>
              </w:rPr>
              <w:t>957  </w:t>
            </w:r>
            <w:r w:rsidRPr="00537E97">
              <w:rPr>
                <w:rFonts w:ascii="Times New Roman" w:hAnsi="Times New Roman" w:cs="Times New Roman"/>
                <w:color w:val="000000" w:themeColor="text1"/>
                <w:sz w:val="28"/>
                <w:szCs w:val="28"/>
                <w:lang w:val="en-US"/>
              </w:rPr>
              <w:tab/>
            </w:r>
            <w:proofErr w:type="gramEnd"/>
          </w:p>
        </w:tc>
        <w:tc>
          <w:tcPr>
            <w:tcW w:w="1630" w:type="dxa"/>
          </w:tcPr>
          <w:p w14:paraId="5AD40F5B"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0.299 </w:t>
            </w:r>
            <w:r w:rsidRPr="00537E97">
              <w:rPr>
                <w:rFonts w:ascii="Times New Roman" w:hAnsi="Times New Roman" w:cs="Times New Roman"/>
                <w:color w:val="000000" w:themeColor="text1"/>
                <w:sz w:val="28"/>
                <w:szCs w:val="28"/>
                <w:lang w:val="en-US"/>
              </w:rPr>
              <w:tab/>
            </w:r>
          </w:p>
        </w:tc>
        <w:tc>
          <w:tcPr>
            <w:tcW w:w="1536" w:type="dxa"/>
          </w:tcPr>
          <w:p w14:paraId="5AD40F5C" w14:textId="77777777" w:rsidR="009603A7" w:rsidRPr="00537E97" w:rsidRDefault="00DA126B"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-3.21</w:t>
            </w:r>
            <w:r w:rsidR="009603A7" w:rsidRPr="00537E97">
              <w:rPr>
                <w:rFonts w:ascii="Times New Roman" w:hAnsi="Times New Roman" w:cs="Times New Roman"/>
                <w:color w:val="000000" w:themeColor="text1"/>
                <w:sz w:val="28"/>
                <w:szCs w:val="28"/>
                <w:lang w:val="en-US"/>
              </w:rPr>
              <w:tab/>
            </w:r>
          </w:p>
        </w:tc>
        <w:tc>
          <w:tcPr>
            <w:tcW w:w="1925" w:type="dxa"/>
          </w:tcPr>
          <w:p w14:paraId="5AD40F5D"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0.00229 **</w:t>
            </w:r>
          </w:p>
        </w:tc>
      </w:tr>
      <w:tr w:rsidR="009603A7" w:rsidRPr="00537E97" w14:paraId="5AD40F65" w14:textId="77777777" w:rsidTr="00604056">
        <w:trPr>
          <w:trHeight w:val="151"/>
        </w:trPr>
        <w:tc>
          <w:tcPr>
            <w:tcW w:w="470" w:type="dxa"/>
          </w:tcPr>
          <w:p w14:paraId="5AD40F5F"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2</w:t>
            </w:r>
          </w:p>
        </w:tc>
        <w:tc>
          <w:tcPr>
            <w:tcW w:w="1838" w:type="dxa"/>
          </w:tcPr>
          <w:p w14:paraId="5AD40F60" w14:textId="77777777" w:rsidR="009603A7" w:rsidRPr="00537E97" w:rsidRDefault="004B313A"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education</w:t>
            </w:r>
            <w:r w:rsidR="00DA126B" w:rsidRPr="00537E97">
              <w:rPr>
                <w:rFonts w:ascii="Times New Roman" w:hAnsi="Times New Roman" w:cs="Times New Roman"/>
                <w:color w:val="000000" w:themeColor="text1"/>
                <w:sz w:val="28"/>
                <w:szCs w:val="28"/>
                <w:lang w:val="en-US"/>
              </w:rPr>
              <w:t>     </w:t>
            </w:r>
          </w:p>
        </w:tc>
        <w:tc>
          <w:tcPr>
            <w:tcW w:w="1685" w:type="dxa"/>
          </w:tcPr>
          <w:p w14:paraId="5AD40F61" w14:textId="77777777" w:rsidR="009603A7" w:rsidRPr="00537E97" w:rsidRDefault="000213EC"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0.00597</w:t>
            </w:r>
            <w:r w:rsidR="009603A7" w:rsidRPr="00537E97">
              <w:rPr>
                <w:rFonts w:ascii="Times New Roman" w:hAnsi="Times New Roman" w:cs="Times New Roman"/>
                <w:color w:val="000000" w:themeColor="text1"/>
                <w:sz w:val="28"/>
                <w:szCs w:val="28"/>
                <w:lang w:val="en-US"/>
              </w:rPr>
              <w:tab/>
            </w:r>
          </w:p>
        </w:tc>
        <w:tc>
          <w:tcPr>
            <w:tcW w:w="1630" w:type="dxa"/>
          </w:tcPr>
          <w:p w14:paraId="5AD40F62"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0.0424</w:t>
            </w:r>
            <w:r w:rsidRPr="00537E97">
              <w:rPr>
                <w:rFonts w:ascii="Times New Roman" w:hAnsi="Times New Roman" w:cs="Times New Roman"/>
                <w:color w:val="000000" w:themeColor="text1"/>
                <w:sz w:val="28"/>
                <w:szCs w:val="28"/>
                <w:lang w:val="en-US"/>
              </w:rPr>
              <w:tab/>
            </w:r>
          </w:p>
        </w:tc>
        <w:tc>
          <w:tcPr>
            <w:tcW w:w="1536" w:type="dxa"/>
          </w:tcPr>
          <w:p w14:paraId="5AD40F63"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0.141</w:t>
            </w:r>
          </w:p>
        </w:tc>
        <w:tc>
          <w:tcPr>
            <w:tcW w:w="1925" w:type="dxa"/>
          </w:tcPr>
          <w:p w14:paraId="5AD40F64"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0.888  </w:t>
            </w:r>
          </w:p>
        </w:tc>
      </w:tr>
      <w:tr w:rsidR="009603A7" w:rsidRPr="00537E97" w14:paraId="5AD40F6C" w14:textId="77777777" w:rsidTr="00604056">
        <w:trPr>
          <w:trHeight w:val="289"/>
        </w:trPr>
        <w:tc>
          <w:tcPr>
            <w:tcW w:w="470" w:type="dxa"/>
          </w:tcPr>
          <w:p w14:paraId="5AD40F66"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3</w:t>
            </w:r>
          </w:p>
        </w:tc>
        <w:tc>
          <w:tcPr>
            <w:tcW w:w="1838" w:type="dxa"/>
          </w:tcPr>
          <w:p w14:paraId="5AD40F67"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gears</w:t>
            </w:r>
          </w:p>
        </w:tc>
        <w:tc>
          <w:tcPr>
            <w:tcW w:w="1685" w:type="dxa"/>
          </w:tcPr>
          <w:p w14:paraId="5AD40F68"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proofErr w:type="gramStart"/>
            <w:r w:rsidRPr="00537E97">
              <w:rPr>
                <w:rFonts w:ascii="Times New Roman" w:hAnsi="Times New Roman" w:cs="Times New Roman"/>
                <w:color w:val="000000" w:themeColor="text1"/>
                <w:sz w:val="28"/>
                <w:szCs w:val="28"/>
                <w:lang w:val="en-US"/>
              </w:rPr>
              <w:t>0.204  </w:t>
            </w:r>
            <w:r w:rsidRPr="00537E97">
              <w:rPr>
                <w:rFonts w:ascii="Times New Roman" w:hAnsi="Times New Roman" w:cs="Times New Roman"/>
                <w:color w:val="000000" w:themeColor="text1"/>
                <w:sz w:val="28"/>
                <w:szCs w:val="28"/>
                <w:lang w:val="en-US"/>
              </w:rPr>
              <w:tab/>
            </w:r>
            <w:proofErr w:type="gramEnd"/>
            <w:r w:rsidRPr="00537E97">
              <w:rPr>
                <w:rFonts w:ascii="Times New Roman" w:hAnsi="Times New Roman" w:cs="Times New Roman"/>
                <w:color w:val="000000" w:themeColor="text1"/>
                <w:sz w:val="28"/>
                <w:szCs w:val="28"/>
                <w:lang w:val="en-US"/>
              </w:rPr>
              <w:t xml:space="preserve"> </w:t>
            </w:r>
          </w:p>
        </w:tc>
        <w:tc>
          <w:tcPr>
            <w:tcW w:w="1630" w:type="dxa"/>
          </w:tcPr>
          <w:p w14:paraId="5AD40F69"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0.0587</w:t>
            </w:r>
          </w:p>
        </w:tc>
        <w:tc>
          <w:tcPr>
            <w:tcW w:w="1536" w:type="dxa"/>
          </w:tcPr>
          <w:p w14:paraId="5AD40F6A" w14:textId="77777777" w:rsidR="009603A7" w:rsidRPr="00537E97" w:rsidRDefault="00DA126B" w:rsidP="000213EC">
            <w:pPr>
              <w:spacing w:after="0" w:line="240" w:lineRule="auto"/>
              <w:jc w:val="both"/>
              <w:rPr>
                <w:rFonts w:ascii="Times New Roman" w:hAnsi="Times New Roman" w:cs="Times New Roman"/>
                <w:color w:val="000000" w:themeColor="text1"/>
                <w:sz w:val="28"/>
                <w:szCs w:val="28"/>
                <w:lang w:val="en-US"/>
              </w:rPr>
            </w:pPr>
            <w:proofErr w:type="gramStart"/>
            <w:r w:rsidRPr="00537E97">
              <w:rPr>
                <w:rFonts w:ascii="Times New Roman" w:hAnsi="Times New Roman" w:cs="Times New Roman"/>
                <w:color w:val="000000" w:themeColor="text1"/>
                <w:sz w:val="28"/>
                <w:szCs w:val="28"/>
                <w:lang w:val="en-US"/>
              </w:rPr>
              <w:t>3.47  </w:t>
            </w:r>
            <w:r w:rsidRPr="00537E97">
              <w:rPr>
                <w:rFonts w:ascii="Times New Roman" w:hAnsi="Times New Roman" w:cs="Times New Roman"/>
                <w:color w:val="000000" w:themeColor="text1"/>
                <w:sz w:val="28"/>
                <w:szCs w:val="28"/>
                <w:lang w:val="en-US"/>
              </w:rPr>
              <w:tab/>
            </w:r>
            <w:proofErr w:type="gramEnd"/>
          </w:p>
        </w:tc>
        <w:tc>
          <w:tcPr>
            <w:tcW w:w="1925" w:type="dxa"/>
          </w:tcPr>
          <w:p w14:paraId="5AD40F6B"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0.00104 **</w:t>
            </w:r>
          </w:p>
        </w:tc>
      </w:tr>
      <w:tr w:rsidR="009603A7" w:rsidRPr="00537E97" w14:paraId="5AD40F73" w14:textId="77777777" w:rsidTr="00604056">
        <w:trPr>
          <w:trHeight w:val="289"/>
        </w:trPr>
        <w:tc>
          <w:tcPr>
            <w:tcW w:w="470" w:type="dxa"/>
          </w:tcPr>
          <w:p w14:paraId="5AD40F6D"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4</w:t>
            </w:r>
          </w:p>
        </w:tc>
        <w:tc>
          <w:tcPr>
            <w:tcW w:w="1838" w:type="dxa"/>
          </w:tcPr>
          <w:p w14:paraId="5AD40F6E" w14:textId="77777777" w:rsidR="009603A7" w:rsidRPr="00537E97" w:rsidRDefault="00DA126B"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service    </w:t>
            </w:r>
            <w:r w:rsidR="009603A7" w:rsidRPr="00537E97">
              <w:rPr>
                <w:rFonts w:ascii="Times New Roman" w:hAnsi="Times New Roman" w:cs="Times New Roman"/>
                <w:color w:val="000000" w:themeColor="text1"/>
                <w:sz w:val="28"/>
                <w:szCs w:val="28"/>
                <w:lang w:val="en-US"/>
              </w:rPr>
              <w:tab/>
            </w:r>
          </w:p>
        </w:tc>
        <w:tc>
          <w:tcPr>
            <w:tcW w:w="1685" w:type="dxa"/>
          </w:tcPr>
          <w:p w14:paraId="5AD40F6F"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proofErr w:type="gramStart"/>
            <w:r w:rsidRPr="00537E97">
              <w:rPr>
                <w:rFonts w:ascii="Times New Roman" w:hAnsi="Times New Roman" w:cs="Times New Roman"/>
                <w:color w:val="000000" w:themeColor="text1"/>
                <w:sz w:val="28"/>
                <w:szCs w:val="28"/>
                <w:lang w:val="en-US"/>
              </w:rPr>
              <w:t>0.142  </w:t>
            </w:r>
            <w:r w:rsidRPr="00537E97">
              <w:rPr>
                <w:rFonts w:ascii="Times New Roman" w:hAnsi="Times New Roman" w:cs="Times New Roman"/>
                <w:color w:val="000000" w:themeColor="text1"/>
                <w:sz w:val="28"/>
                <w:szCs w:val="28"/>
                <w:lang w:val="en-US"/>
              </w:rPr>
              <w:tab/>
            </w:r>
            <w:proofErr w:type="gramEnd"/>
          </w:p>
        </w:tc>
        <w:tc>
          <w:tcPr>
            <w:tcW w:w="1630" w:type="dxa"/>
          </w:tcPr>
          <w:p w14:paraId="5AD40F70"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ab/>
              <w:t>0.0648</w:t>
            </w:r>
          </w:p>
        </w:tc>
        <w:tc>
          <w:tcPr>
            <w:tcW w:w="1536" w:type="dxa"/>
          </w:tcPr>
          <w:p w14:paraId="5AD40F71"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proofErr w:type="gramStart"/>
            <w:r w:rsidRPr="00537E97">
              <w:rPr>
                <w:rFonts w:ascii="Times New Roman" w:hAnsi="Times New Roman" w:cs="Times New Roman"/>
                <w:color w:val="000000" w:themeColor="text1"/>
                <w:sz w:val="28"/>
                <w:szCs w:val="28"/>
                <w:lang w:val="en-US"/>
              </w:rPr>
              <w:t>2.19  </w:t>
            </w:r>
            <w:r w:rsidRPr="00537E97">
              <w:rPr>
                <w:rFonts w:ascii="Times New Roman" w:hAnsi="Times New Roman" w:cs="Times New Roman"/>
                <w:color w:val="000000" w:themeColor="text1"/>
                <w:sz w:val="28"/>
                <w:szCs w:val="28"/>
                <w:lang w:val="en-US"/>
              </w:rPr>
              <w:tab/>
            </w:r>
            <w:proofErr w:type="gramEnd"/>
          </w:p>
        </w:tc>
        <w:tc>
          <w:tcPr>
            <w:tcW w:w="1925" w:type="dxa"/>
          </w:tcPr>
          <w:p w14:paraId="5AD40F72"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0.0333   *</w:t>
            </w:r>
          </w:p>
        </w:tc>
      </w:tr>
      <w:tr w:rsidR="009603A7" w:rsidRPr="00537E97" w14:paraId="5AD40F75" w14:textId="77777777" w:rsidTr="00604056">
        <w:trPr>
          <w:trHeight w:val="215"/>
        </w:trPr>
        <w:tc>
          <w:tcPr>
            <w:tcW w:w="9086" w:type="dxa"/>
            <w:gridSpan w:val="6"/>
          </w:tcPr>
          <w:p w14:paraId="5AD40F74"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lang w:val="en-US"/>
              </w:rPr>
              <w:t>Multiple R-squared:  0.</w:t>
            </w:r>
            <w:r w:rsidRPr="00537E97">
              <w:rPr>
                <w:rFonts w:ascii="Times New Roman" w:hAnsi="Times New Roman" w:cs="Times New Roman"/>
                <w:color w:val="000000" w:themeColor="text1"/>
                <w:sz w:val="28"/>
                <w:szCs w:val="28"/>
              </w:rPr>
              <w:t>206</w:t>
            </w:r>
          </w:p>
        </w:tc>
      </w:tr>
      <w:tr w:rsidR="009603A7" w:rsidRPr="00537E97" w14:paraId="5AD40F77" w14:textId="77777777" w:rsidTr="00604056">
        <w:trPr>
          <w:trHeight w:val="174"/>
        </w:trPr>
        <w:tc>
          <w:tcPr>
            <w:tcW w:w="9086" w:type="dxa"/>
            <w:gridSpan w:val="6"/>
          </w:tcPr>
          <w:p w14:paraId="5AD40F76" w14:textId="77777777" w:rsidR="009603A7" w:rsidRPr="00537E97" w:rsidRDefault="009603A7" w:rsidP="000213EC">
            <w:pPr>
              <w:spacing w:after="0" w:line="240" w:lineRule="auto"/>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Adjusted</w:t>
            </w:r>
            <w:proofErr w:type="spellEnd"/>
            <w:r w:rsidRPr="00537E97">
              <w:rPr>
                <w:rFonts w:ascii="Times New Roman" w:hAnsi="Times New Roman" w:cs="Times New Roman"/>
                <w:color w:val="000000" w:themeColor="text1"/>
                <w:sz w:val="28"/>
                <w:szCs w:val="28"/>
              </w:rPr>
              <w:t xml:space="preserve"> R-</w:t>
            </w:r>
            <w:proofErr w:type="spellStart"/>
            <w:proofErr w:type="gramStart"/>
            <w:r w:rsidRPr="00537E97">
              <w:rPr>
                <w:rFonts w:ascii="Times New Roman" w:hAnsi="Times New Roman" w:cs="Times New Roman"/>
                <w:color w:val="000000" w:themeColor="text1"/>
                <w:sz w:val="28"/>
                <w:szCs w:val="28"/>
              </w:rPr>
              <w:t>squared</w:t>
            </w:r>
            <w:proofErr w:type="spellEnd"/>
            <w:r w:rsidRPr="00537E97">
              <w:rPr>
                <w:rFonts w:ascii="Times New Roman" w:hAnsi="Times New Roman" w:cs="Times New Roman"/>
                <w:color w:val="000000" w:themeColor="text1"/>
                <w:sz w:val="28"/>
                <w:szCs w:val="28"/>
              </w:rPr>
              <w:t>:  0</w:t>
            </w:r>
            <w:proofErr w:type="gramEnd"/>
            <w:r w:rsidRPr="00537E97">
              <w:rPr>
                <w:rFonts w:ascii="Times New Roman" w:hAnsi="Times New Roman" w:cs="Times New Roman"/>
                <w:color w:val="000000" w:themeColor="text1"/>
                <w:sz w:val="28"/>
                <w:szCs w:val="28"/>
              </w:rPr>
              <w:t>.1611</w:t>
            </w:r>
          </w:p>
        </w:tc>
      </w:tr>
      <w:tr w:rsidR="009603A7" w:rsidRPr="00537E97" w14:paraId="5AD40F79" w14:textId="77777777" w:rsidTr="00604056">
        <w:trPr>
          <w:trHeight w:val="253"/>
        </w:trPr>
        <w:tc>
          <w:tcPr>
            <w:tcW w:w="9086" w:type="dxa"/>
            <w:gridSpan w:val="6"/>
          </w:tcPr>
          <w:p w14:paraId="5AD40F78" w14:textId="77777777" w:rsidR="009603A7" w:rsidRPr="00537E97" w:rsidRDefault="00D05F8B" w:rsidP="003B7D99">
            <w:pPr>
              <w:spacing w:after="0" w:line="240" w:lineRule="auto"/>
              <w:ind w:firstLine="738"/>
              <w:jc w:val="both"/>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Примечание – Со</w:t>
            </w:r>
            <w:r w:rsidR="009603A7" w:rsidRPr="00537E97">
              <w:rPr>
                <w:rFonts w:ascii="Times New Roman" w:eastAsia="Times New Roman" w:hAnsi="Times New Roman" w:cs="Times New Roman"/>
                <w:color w:val="000000" w:themeColor="text1"/>
                <w:sz w:val="24"/>
                <w:szCs w:val="24"/>
                <w:lang w:eastAsia="ru-RU"/>
              </w:rPr>
              <w:t>ставлено автором на основании анализа программ</w:t>
            </w:r>
            <w:r w:rsidR="00CA2647" w:rsidRPr="00537E97">
              <w:rPr>
                <w:rFonts w:ascii="Times New Roman" w:eastAsia="Times New Roman" w:hAnsi="Times New Roman" w:cs="Times New Roman"/>
                <w:color w:val="000000" w:themeColor="text1"/>
                <w:sz w:val="24"/>
                <w:szCs w:val="24"/>
                <w:lang w:eastAsia="ru-RU"/>
              </w:rPr>
              <w:t xml:space="preserve">ой </w:t>
            </w:r>
            <w:r w:rsidR="009603A7" w:rsidRPr="00537E97">
              <w:rPr>
                <w:rFonts w:ascii="Times New Roman" w:eastAsia="Times New Roman" w:hAnsi="Times New Roman" w:cs="Times New Roman"/>
                <w:color w:val="000000" w:themeColor="text1"/>
                <w:sz w:val="24"/>
                <w:szCs w:val="24"/>
                <w:lang w:val="en-US" w:eastAsia="ru-RU"/>
              </w:rPr>
              <w:t>R</w:t>
            </w:r>
          </w:p>
        </w:tc>
      </w:tr>
    </w:tbl>
    <w:p w14:paraId="5AD40F7A" w14:textId="77777777" w:rsidR="00DC4102" w:rsidRPr="00537E97" w:rsidRDefault="00DC4102" w:rsidP="000E7D8A">
      <w:pPr>
        <w:spacing w:after="0" w:line="240" w:lineRule="auto"/>
        <w:ind w:firstLine="709"/>
        <w:jc w:val="both"/>
        <w:rPr>
          <w:rFonts w:ascii="Times New Roman" w:hAnsi="Times New Roman" w:cs="Times New Roman"/>
          <w:color w:val="000000" w:themeColor="text1"/>
          <w:sz w:val="28"/>
          <w:szCs w:val="28"/>
        </w:rPr>
      </w:pPr>
    </w:p>
    <w:p w14:paraId="5AD40F7B" w14:textId="1D4D6AC5"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Визуализация тестирования д</w:t>
      </w:r>
      <w:r w:rsidR="00005D3E" w:rsidRPr="00537E97">
        <w:rPr>
          <w:rFonts w:ascii="Times New Roman" w:hAnsi="Times New Roman" w:cs="Times New Roman"/>
          <w:color w:val="000000" w:themeColor="text1"/>
          <w:sz w:val="28"/>
          <w:szCs w:val="28"/>
        </w:rPr>
        <w:t>анных</w:t>
      </w:r>
      <w:r w:rsidR="00604056" w:rsidRPr="00537E97">
        <w:rPr>
          <w:rFonts w:ascii="Times New Roman" w:hAnsi="Times New Roman" w:cs="Times New Roman"/>
          <w:color w:val="000000" w:themeColor="text1"/>
          <w:sz w:val="28"/>
          <w:szCs w:val="28"/>
        </w:rPr>
        <w:t>, подтверждающая гипотезу Н2</w:t>
      </w:r>
      <w:r w:rsidR="00005D3E" w:rsidRPr="00537E97">
        <w:rPr>
          <w:rFonts w:ascii="Times New Roman" w:hAnsi="Times New Roman" w:cs="Times New Roman"/>
          <w:color w:val="000000" w:themeColor="text1"/>
          <w:sz w:val="28"/>
          <w:szCs w:val="28"/>
        </w:rPr>
        <w:t xml:space="preserve"> представлена на рисунке </w:t>
      </w:r>
      <w:r w:rsidR="0093409F">
        <w:rPr>
          <w:rFonts w:ascii="Times New Roman" w:hAnsi="Times New Roman" w:cs="Times New Roman"/>
          <w:color w:val="000000" w:themeColor="text1"/>
          <w:sz w:val="28"/>
          <w:szCs w:val="28"/>
        </w:rPr>
        <w:t>19</w:t>
      </w:r>
    </w:p>
    <w:p w14:paraId="5AD40F7C" w14:textId="77777777" w:rsidR="009603A7" w:rsidRPr="00537E97" w:rsidRDefault="009603A7" w:rsidP="000E7D8A">
      <w:pPr>
        <w:spacing w:after="0" w:line="240" w:lineRule="auto"/>
        <w:ind w:firstLine="709"/>
        <w:rPr>
          <w:rFonts w:ascii="Times New Roman" w:eastAsia="Times New Roman" w:hAnsi="Times New Roman" w:cs="Times New Roman"/>
          <w:color w:val="000000" w:themeColor="text1"/>
          <w:sz w:val="28"/>
          <w:szCs w:val="28"/>
          <w:lang w:eastAsia="ru-RU"/>
        </w:rPr>
      </w:pPr>
    </w:p>
    <w:p w14:paraId="5AD40F7D" w14:textId="77777777" w:rsidR="009603A7" w:rsidRPr="00537E97" w:rsidRDefault="009603A7" w:rsidP="000E7D8A">
      <w:pPr>
        <w:spacing w:after="0" w:line="240" w:lineRule="auto"/>
        <w:ind w:firstLine="709"/>
      </w:pPr>
      <w:bookmarkStart w:id="31" w:name="_Toc10636589"/>
      <w:bookmarkStart w:id="32" w:name="_Toc11062938"/>
      <w:bookmarkStart w:id="33" w:name="_Toc11063013"/>
      <w:bookmarkStart w:id="34" w:name="_Toc19079306"/>
      <w:r w:rsidRPr="00537E97">
        <w:rPr>
          <w:noProof/>
          <w:lang w:eastAsia="ru-RU"/>
        </w:rPr>
        <w:drawing>
          <wp:inline distT="0" distB="0" distL="0" distR="0" wp14:anchorId="5AD41939" wp14:editId="5AD4193A">
            <wp:extent cx="5279232" cy="3085194"/>
            <wp:effectExtent l="0" t="0" r="0" b="1270"/>
            <wp:docPr id="61" name="Рисунок 61" descr="https://lh6.googleusercontent.com/c6ujbkaXKNuT5NAAGArqgPw99x7rqFUcG0ru9OE0jESHd4dOmjj0DMnp8-uNOV_LOule6cQ0dWkTEUdzf4cpce1BxYOFKcGfFrq_LIwo_h3DknYMtxF19VMW-uw-E4Y_Y2IAd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6ujbkaXKNuT5NAAGArqgPw99x7rqFUcG0ru9OE0jESHd4dOmjj0DMnp8-uNOV_LOule6cQ0dWkTEUdzf4cpce1BxYOFKcGfFrq_LIwo_h3DknYMtxF19VMW-uw-E4Y_Y2IAd8z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4541" cy="3099985"/>
                    </a:xfrm>
                    <a:prstGeom prst="rect">
                      <a:avLst/>
                    </a:prstGeom>
                    <a:noFill/>
                    <a:ln>
                      <a:noFill/>
                    </a:ln>
                  </pic:spPr>
                </pic:pic>
              </a:graphicData>
            </a:graphic>
          </wp:inline>
        </w:drawing>
      </w:r>
      <w:bookmarkEnd w:id="31"/>
      <w:bookmarkEnd w:id="32"/>
      <w:bookmarkEnd w:id="33"/>
      <w:bookmarkEnd w:id="34"/>
    </w:p>
    <w:p w14:paraId="5AD40F7E" w14:textId="77777777" w:rsidR="009603A7" w:rsidRPr="00537E97" w:rsidRDefault="009603A7" w:rsidP="000E7D8A">
      <w:pPr>
        <w:pStyle w:val="af9"/>
        <w:spacing w:after="0"/>
        <w:ind w:firstLine="709"/>
        <w:jc w:val="center"/>
        <w:rPr>
          <w:rFonts w:ascii="Times New Roman" w:hAnsi="Times New Roman" w:cs="Times New Roman"/>
          <w:i w:val="0"/>
          <w:color w:val="000000" w:themeColor="text1"/>
          <w:sz w:val="28"/>
          <w:szCs w:val="28"/>
        </w:rPr>
      </w:pPr>
    </w:p>
    <w:p w14:paraId="5AD40F7F" w14:textId="01CCB23A" w:rsidR="009603A7" w:rsidRPr="00537E97" w:rsidRDefault="00B07EA0" w:rsidP="00604056">
      <w:pPr>
        <w:pStyle w:val="af9"/>
        <w:spacing w:after="0"/>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19</w:t>
      </w:r>
      <w:r w:rsidRPr="00537E97">
        <w:rPr>
          <w:rFonts w:ascii="Times New Roman" w:hAnsi="Times New Roman" w:cs="Times New Roman"/>
          <w:i w:val="0"/>
          <w:color w:val="000000" w:themeColor="text1"/>
          <w:sz w:val="28"/>
          <w:szCs w:val="28"/>
        </w:rPr>
        <w:fldChar w:fldCharType="end"/>
      </w:r>
      <w:r w:rsidR="00CA2647" w:rsidRPr="00537E97">
        <w:rPr>
          <w:rFonts w:ascii="Times New Roman" w:hAnsi="Times New Roman" w:cs="Times New Roman"/>
          <w:i w:val="0"/>
          <w:color w:val="000000" w:themeColor="text1"/>
          <w:sz w:val="28"/>
          <w:szCs w:val="28"/>
        </w:rPr>
        <w:t xml:space="preserve"> – Анализ зависимости Доля рынка-Уровень </w:t>
      </w:r>
      <w:proofErr w:type="spellStart"/>
      <w:r w:rsidR="00CA2647" w:rsidRPr="00537E97">
        <w:rPr>
          <w:rFonts w:ascii="Times New Roman" w:hAnsi="Times New Roman" w:cs="Times New Roman"/>
          <w:i w:val="0"/>
          <w:color w:val="000000" w:themeColor="text1"/>
          <w:sz w:val="28"/>
          <w:szCs w:val="28"/>
        </w:rPr>
        <w:t>сервитизации</w:t>
      </w:r>
      <w:proofErr w:type="spellEnd"/>
    </w:p>
    <w:p w14:paraId="5AD40F80" w14:textId="77777777" w:rsidR="009603A7" w:rsidRPr="00537E97" w:rsidRDefault="009603A7" w:rsidP="00604056">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AD40F81" w14:textId="77777777" w:rsidR="007140B3" w:rsidRPr="00537E97" w:rsidRDefault="00D05F8B" w:rsidP="0060405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анализа </w:t>
      </w:r>
      <w:r w:rsidR="00CA2647" w:rsidRPr="00537E97">
        <w:rPr>
          <w:rFonts w:ascii="Times New Roman" w:eastAsia="Times New Roman" w:hAnsi="Times New Roman" w:cs="Times New Roman"/>
          <w:color w:val="000000" w:themeColor="text1"/>
          <w:sz w:val="24"/>
          <w:szCs w:val="24"/>
          <w:lang w:eastAsia="ru-RU"/>
        </w:rPr>
        <w:t xml:space="preserve">программой </w:t>
      </w:r>
      <w:r w:rsidR="00BE38BD" w:rsidRPr="00537E97">
        <w:rPr>
          <w:rFonts w:ascii="Times New Roman" w:eastAsia="Times New Roman" w:hAnsi="Times New Roman" w:cs="Times New Roman"/>
          <w:color w:val="000000" w:themeColor="text1"/>
          <w:sz w:val="24"/>
          <w:szCs w:val="24"/>
          <w:lang w:val="en-US" w:eastAsia="ru-RU"/>
        </w:rPr>
        <w:t>R</w:t>
      </w:r>
    </w:p>
    <w:p w14:paraId="5AD40F82" w14:textId="77777777" w:rsidR="00BE38BD" w:rsidRPr="00537E97" w:rsidRDefault="00BE38BD" w:rsidP="00604056">
      <w:pPr>
        <w:spacing w:after="0" w:line="240" w:lineRule="auto"/>
        <w:ind w:firstLine="709"/>
        <w:jc w:val="both"/>
        <w:rPr>
          <w:rFonts w:ascii="Times New Roman" w:hAnsi="Times New Roman" w:cs="Times New Roman"/>
          <w:color w:val="000000" w:themeColor="text1"/>
          <w:sz w:val="28"/>
          <w:szCs w:val="28"/>
        </w:rPr>
      </w:pPr>
    </w:p>
    <w:p w14:paraId="5AD40F83"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 видно из анализа показатель </w:t>
      </w:r>
      <w:r w:rsidRPr="00537E97">
        <w:rPr>
          <w:rFonts w:ascii="Times New Roman" w:hAnsi="Times New Roman" w:cs="Times New Roman"/>
          <w:color w:val="000000" w:themeColor="text1"/>
          <w:sz w:val="28"/>
          <w:szCs w:val="28"/>
          <w:lang w:val="en-US"/>
        </w:rPr>
        <w:t>P</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Value</w:t>
      </w:r>
      <w:r w:rsidRPr="00537E97">
        <w:rPr>
          <w:rFonts w:ascii="Times New Roman" w:hAnsi="Times New Roman" w:cs="Times New Roman"/>
          <w:color w:val="000000" w:themeColor="text1"/>
          <w:sz w:val="28"/>
          <w:szCs w:val="28"/>
        </w:rPr>
        <w:t xml:space="preserve"> для переменной «Запчасти» равен 0,001, для переменной «Сервис» = 0,033.</w:t>
      </w:r>
      <w:r w:rsidR="00460D21"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Так как данная статистически значимая переменная меньше 0,05, то связь между долей рынка и сервисо</w:t>
      </w:r>
      <w:r w:rsidR="007424AE" w:rsidRPr="00537E97">
        <w:rPr>
          <w:rFonts w:ascii="Times New Roman" w:hAnsi="Times New Roman" w:cs="Times New Roman"/>
          <w:color w:val="000000" w:themeColor="text1"/>
          <w:sz w:val="28"/>
          <w:szCs w:val="28"/>
        </w:rPr>
        <w:t>м существует, она положительная – то есть гипо</w:t>
      </w:r>
      <w:r w:rsidRPr="00537E97">
        <w:rPr>
          <w:rFonts w:ascii="Times New Roman" w:hAnsi="Times New Roman" w:cs="Times New Roman"/>
          <w:color w:val="000000" w:themeColor="text1"/>
          <w:sz w:val="28"/>
          <w:szCs w:val="28"/>
        </w:rPr>
        <w:t xml:space="preserve">теза H2 подтверждается.  </w:t>
      </w:r>
    </w:p>
    <w:p w14:paraId="5AD40F84" w14:textId="77777777" w:rsidR="002510D2" w:rsidRPr="00537E97" w:rsidRDefault="007424AE" w:rsidP="00005D3E">
      <w:pPr>
        <w:pStyle w:val="a6"/>
        <w:spacing w:before="0" w:beforeAutospacing="0" w:after="0" w:afterAutospacing="0"/>
        <w:ind w:firstLine="709"/>
        <w:jc w:val="both"/>
        <w:textAlignment w:val="top"/>
        <w:rPr>
          <w:rFonts w:eastAsiaTheme="minorHAnsi"/>
          <w:color w:val="000000" w:themeColor="text1"/>
          <w:sz w:val="28"/>
          <w:szCs w:val="28"/>
          <w:lang w:eastAsia="en-US"/>
        </w:rPr>
      </w:pPr>
      <w:r w:rsidRPr="00537E97">
        <w:rPr>
          <w:rFonts w:eastAsiaTheme="minorHAnsi"/>
          <w:color w:val="000000" w:themeColor="text1"/>
          <w:sz w:val="28"/>
          <w:szCs w:val="28"/>
          <w:lang w:eastAsia="en-US"/>
        </w:rPr>
        <w:t xml:space="preserve">Уровень мотивации и </w:t>
      </w:r>
      <w:proofErr w:type="spellStart"/>
      <w:r w:rsidRPr="00537E97">
        <w:rPr>
          <w:rFonts w:eastAsiaTheme="minorHAnsi"/>
          <w:color w:val="000000" w:themeColor="text1"/>
          <w:sz w:val="28"/>
          <w:szCs w:val="28"/>
          <w:lang w:eastAsia="en-US"/>
        </w:rPr>
        <w:t>сервитизации</w:t>
      </w:r>
      <w:proofErr w:type="spellEnd"/>
      <w:r w:rsidRPr="00537E97">
        <w:rPr>
          <w:rFonts w:eastAsiaTheme="minorHAnsi"/>
          <w:color w:val="000000" w:themeColor="text1"/>
          <w:sz w:val="28"/>
          <w:szCs w:val="28"/>
          <w:lang w:eastAsia="en-US"/>
        </w:rPr>
        <w:t xml:space="preserve"> в данном исследовании измеряется при помощи </w:t>
      </w:r>
      <w:r w:rsidR="00952371" w:rsidRPr="00537E97">
        <w:rPr>
          <w:rFonts w:eastAsiaTheme="minorHAnsi"/>
          <w:color w:val="000000" w:themeColor="text1"/>
          <w:sz w:val="28"/>
          <w:szCs w:val="28"/>
          <w:lang w:eastAsia="en-US"/>
        </w:rPr>
        <w:t xml:space="preserve">тезисов в анкете, которые респонденты оценивают по </w:t>
      </w:r>
      <w:r w:rsidRPr="00537E97">
        <w:rPr>
          <w:rFonts w:eastAsiaTheme="minorHAnsi"/>
          <w:color w:val="000000" w:themeColor="text1"/>
          <w:sz w:val="28"/>
          <w:szCs w:val="28"/>
          <w:lang w:eastAsia="en-US"/>
        </w:rPr>
        <w:t xml:space="preserve">пяти </w:t>
      </w:r>
      <w:r w:rsidR="009603A7" w:rsidRPr="00537E97">
        <w:rPr>
          <w:rFonts w:eastAsiaTheme="minorHAnsi"/>
          <w:color w:val="000000" w:themeColor="text1"/>
          <w:sz w:val="28"/>
          <w:szCs w:val="28"/>
          <w:lang w:eastAsia="en-US"/>
        </w:rPr>
        <w:t xml:space="preserve">балльной шкале. Внутренняя согласованность характеристик, описывающих </w:t>
      </w:r>
      <w:proofErr w:type="spellStart"/>
      <w:r w:rsidR="009603A7" w:rsidRPr="00537E97">
        <w:rPr>
          <w:rFonts w:eastAsiaTheme="minorHAnsi"/>
          <w:color w:val="000000" w:themeColor="text1"/>
          <w:sz w:val="28"/>
          <w:szCs w:val="28"/>
          <w:lang w:eastAsia="en-US"/>
        </w:rPr>
        <w:t>сервитизацию</w:t>
      </w:r>
      <w:proofErr w:type="spellEnd"/>
      <w:r w:rsidR="009603A7" w:rsidRPr="00537E97">
        <w:rPr>
          <w:rFonts w:eastAsiaTheme="minorHAnsi"/>
          <w:color w:val="000000" w:themeColor="text1"/>
          <w:sz w:val="28"/>
          <w:szCs w:val="28"/>
          <w:lang w:eastAsia="en-US"/>
        </w:rPr>
        <w:t xml:space="preserve"> провер</w:t>
      </w:r>
      <w:r w:rsidRPr="00537E97">
        <w:rPr>
          <w:rFonts w:eastAsiaTheme="minorHAnsi"/>
          <w:color w:val="000000" w:themeColor="text1"/>
          <w:sz w:val="28"/>
          <w:szCs w:val="28"/>
          <w:lang w:eastAsia="en-US"/>
        </w:rPr>
        <w:t>яется на основе использования</w:t>
      </w:r>
      <w:r w:rsidR="009603A7" w:rsidRPr="00537E97">
        <w:rPr>
          <w:rFonts w:eastAsiaTheme="minorHAnsi"/>
          <w:color w:val="000000" w:themeColor="text1"/>
          <w:sz w:val="28"/>
          <w:szCs w:val="28"/>
          <w:lang w:eastAsia="en-US"/>
        </w:rPr>
        <w:t xml:space="preserve"> коэффициента Альфа </w:t>
      </w:r>
      <w:proofErr w:type="spellStart"/>
      <w:r w:rsidR="009603A7" w:rsidRPr="00537E97">
        <w:rPr>
          <w:rFonts w:eastAsiaTheme="minorHAnsi"/>
          <w:color w:val="000000" w:themeColor="text1"/>
          <w:sz w:val="28"/>
          <w:szCs w:val="28"/>
          <w:lang w:eastAsia="en-US"/>
        </w:rPr>
        <w:t>Кронбаха</w:t>
      </w:r>
      <w:proofErr w:type="spellEnd"/>
      <w:r w:rsidR="009603A7" w:rsidRPr="00537E97">
        <w:rPr>
          <w:rFonts w:eastAsiaTheme="minorHAnsi"/>
          <w:color w:val="000000" w:themeColor="text1"/>
          <w:sz w:val="28"/>
          <w:szCs w:val="28"/>
          <w:lang w:eastAsia="en-US"/>
        </w:rPr>
        <w:t xml:space="preserve">. </w:t>
      </w:r>
    </w:p>
    <w:p w14:paraId="5AD40F85" w14:textId="324897C1" w:rsidR="009603A7" w:rsidRPr="00537E97" w:rsidRDefault="009603A7" w:rsidP="00005D3E">
      <w:pPr>
        <w:pStyle w:val="a6"/>
        <w:spacing w:before="0" w:beforeAutospacing="0" w:after="0" w:afterAutospacing="0"/>
        <w:ind w:firstLine="709"/>
        <w:jc w:val="both"/>
        <w:textAlignment w:val="top"/>
        <w:rPr>
          <w:rFonts w:eastAsiaTheme="minorHAnsi"/>
          <w:color w:val="000000" w:themeColor="text1"/>
          <w:sz w:val="28"/>
          <w:szCs w:val="28"/>
          <w:lang w:eastAsia="en-US"/>
        </w:rPr>
      </w:pPr>
      <w:r w:rsidRPr="00537E97">
        <w:rPr>
          <w:rFonts w:eastAsiaTheme="minorHAnsi"/>
          <w:color w:val="000000" w:themeColor="text1"/>
          <w:sz w:val="28"/>
          <w:szCs w:val="28"/>
          <w:lang w:eastAsia="en-US"/>
        </w:rPr>
        <w:t>Результаты</w:t>
      </w:r>
      <w:r w:rsidR="00952371" w:rsidRPr="00537E97">
        <w:rPr>
          <w:rFonts w:eastAsiaTheme="minorHAnsi"/>
          <w:color w:val="000000" w:themeColor="text1"/>
          <w:sz w:val="28"/>
          <w:szCs w:val="28"/>
          <w:lang w:eastAsia="en-US"/>
        </w:rPr>
        <w:t xml:space="preserve"> анализа выявили степень достоверности отражения</w:t>
      </w:r>
      <w:r w:rsidRPr="00537E97">
        <w:rPr>
          <w:rFonts w:eastAsiaTheme="minorHAnsi"/>
          <w:color w:val="000000" w:themeColor="text1"/>
          <w:sz w:val="28"/>
          <w:szCs w:val="28"/>
          <w:lang w:eastAsia="en-US"/>
        </w:rPr>
        <w:t xml:space="preserve"> </w:t>
      </w:r>
      <w:r w:rsidR="00952371" w:rsidRPr="00537E97">
        <w:rPr>
          <w:rFonts w:eastAsiaTheme="minorHAnsi"/>
          <w:color w:val="000000" w:themeColor="text1"/>
          <w:sz w:val="28"/>
          <w:szCs w:val="28"/>
          <w:lang w:eastAsia="en-US"/>
        </w:rPr>
        <w:t>тезисов</w:t>
      </w:r>
      <w:r w:rsidR="008B40F6" w:rsidRPr="00537E97">
        <w:rPr>
          <w:rFonts w:eastAsiaTheme="minorHAnsi"/>
          <w:color w:val="000000" w:themeColor="text1"/>
          <w:sz w:val="28"/>
          <w:szCs w:val="28"/>
          <w:lang w:eastAsia="en-US"/>
        </w:rPr>
        <w:t xml:space="preserve">  </w:t>
      </w:r>
      <w:r w:rsidR="00952371" w:rsidRPr="00537E97">
        <w:rPr>
          <w:rFonts w:eastAsiaTheme="minorHAnsi"/>
          <w:color w:val="000000" w:themeColor="text1"/>
          <w:sz w:val="28"/>
          <w:szCs w:val="28"/>
          <w:lang w:eastAsia="en-US"/>
        </w:rPr>
        <w:t xml:space="preserve"> в анкете к каждой</w:t>
      </w:r>
      <w:r w:rsidRPr="00537E97">
        <w:rPr>
          <w:rFonts w:eastAsiaTheme="minorHAnsi"/>
          <w:color w:val="000000" w:themeColor="text1"/>
          <w:sz w:val="28"/>
          <w:szCs w:val="28"/>
          <w:lang w:eastAsia="en-US"/>
        </w:rPr>
        <w:t xml:space="preserve"> выделенн</w:t>
      </w:r>
      <w:r w:rsidR="00952371" w:rsidRPr="00537E97">
        <w:rPr>
          <w:rFonts w:eastAsiaTheme="minorHAnsi"/>
          <w:color w:val="000000" w:themeColor="text1"/>
          <w:sz w:val="28"/>
          <w:szCs w:val="28"/>
          <w:lang w:eastAsia="en-US"/>
        </w:rPr>
        <w:t>ой</w:t>
      </w:r>
      <w:r w:rsidRPr="00537E97">
        <w:rPr>
          <w:rFonts w:eastAsiaTheme="minorHAnsi"/>
          <w:color w:val="000000" w:themeColor="text1"/>
          <w:sz w:val="28"/>
          <w:szCs w:val="28"/>
          <w:lang w:eastAsia="en-US"/>
        </w:rPr>
        <w:t xml:space="preserve"> характеристик</w:t>
      </w:r>
      <w:r w:rsidR="00952371" w:rsidRPr="00537E97">
        <w:rPr>
          <w:rFonts w:eastAsiaTheme="minorHAnsi"/>
          <w:color w:val="000000" w:themeColor="text1"/>
          <w:sz w:val="28"/>
          <w:szCs w:val="28"/>
          <w:lang w:eastAsia="en-US"/>
        </w:rPr>
        <w:t>е</w:t>
      </w:r>
      <w:r w:rsidRPr="00537E97">
        <w:rPr>
          <w:rFonts w:eastAsiaTheme="minorHAnsi"/>
          <w:color w:val="000000" w:themeColor="text1"/>
          <w:sz w:val="28"/>
          <w:szCs w:val="28"/>
          <w:lang w:eastAsia="en-US"/>
        </w:rPr>
        <w:t xml:space="preserve"> </w:t>
      </w:r>
      <w:proofErr w:type="spellStart"/>
      <w:r w:rsidRPr="00537E97">
        <w:rPr>
          <w:rFonts w:eastAsiaTheme="minorHAnsi"/>
          <w:color w:val="000000" w:themeColor="text1"/>
          <w:sz w:val="28"/>
          <w:szCs w:val="28"/>
          <w:lang w:eastAsia="en-US"/>
        </w:rPr>
        <w:t>сервитизации</w:t>
      </w:r>
      <w:proofErr w:type="spellEnd"/>
      <w:r w:rsidRPr="00537E97">
        <w:rPr>
          <w:rFonts w:eastAsiaTheme="minorHAnsi"/>
          <w:color w:val="000000" w:themeColor="text1"/>
          <w:sz w:val="28"/>
          <w:szCs w:val="28"/>
          <w:lang w:eastAsia="en-US"/>
        </w:rPr>
        <w:t xml:space="preserve"> </w:t>
      </w:r>
      <w:r w:rsidR="002510D2" w:rsidRPr="00537E97">
        <w:rPr>
          <w:rFonts w:eastAsiaTheme="minorHAnsi"/>
          <w:color w:val="000000" w:themeColor="text1"/>
          <w:sz w:val="28"/>
          <w:szCs w:val="28"/>
          <w:lang w:eastAsia="en-US"/>
        </w:rPr>
        <w:t>(т</w:t>
      </w:r>
      <w:r w:rsidRPr="00537E97">
        <w:rPr>
          <w:rFonts w:eastAsiaTheme="minorHAnsi"/>
          <w:color w:val="000000" w:themeColor="text1"/>
          <w:sz w:val="28"/>
          <w:szCs w:val="28"/>
          <w:lang w:eastAsia="en-US"/>
        </w:rPr>
        <w:t>аблица 1</w:t>
      </w:r>
      <w:r w:rsidR="00663CA3">
        <w:rPr>
          <w:rFonts w:eastAsiaTheme="minorHAnsi"/>
          <w:color w:val="000000" w:themeColor="text1"/>
          <w:sz w:val="28"/>
          <w:szCs w:val="28"/>
          <w:lang w:eastAsia="en-US"/>
        </w:rPr>
        <w:t>7</w:t>
      </w:r>
      <w:r w:rsidRPr="00537E97">
        <w:rPr>
          <w:rFonts w:eastAsiaTheme="minorHAnsi"/>
          <w:color w:val="000000" w:themeColor="text1"/>
          <w:sz w:val="28"/>
          <w:szCs w:val="28"/>
          <w:lang w:eastAsia="en-US"/>
        </w:rPr>
        <w:t>).</w:t>
      </w:r>
    </w:p>
    <w:p w14:paraId="5AD40F86" w14:textId="4D3EA178" w:rsidR="009603A7" w:rsidRPr="00537E97" w:rsidRDefault="000213EC" w:rsidP="002726CE">
      <w:pPr>
        <w:pStyle w:val="af9"/>
        <w:spacing w:after="0"/>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lastRenderedPageBreak/>
        <w:t xml:space="preserve">Таблица </w:t>
      </w:r>
      <w:r w:rsidR="00BB2502">
        <w:rPr>
          <w:rFonts w:ascii="Times New Roman" w:hAnsi="Times New Roman" w:cs="Times New Roman"/>
          <w:i w:val="0"/>
          <w:color w:val="000000" w:themeColor="text1"/>
          <w:sz w:val="28"/>
          <w:szCs w:val="28"/>
        </w:rPr>
        <w:t>17</w:t>
      </w:r>
      <w:r w:rsidR="009603A7" w:rsidRPr="00537E97">
        <w:rPr>
          <w:rFonts w:ascii="Times New Roman" w:hAnsi="Times New Roman" w:cs="Times New Roman"/>
          <w:i w:val="0"/>
          <w:color w:val="000000" w:themeColor="text1"/>
          <w:sz w:val="28"/>
          <w:szCs w:val="28"/>
        </w:rPr>
        <w:t xml:space="preserve"> - Значения коэффициентов Альфа </w:t>
      </w:r>
      <w:proofErr w:type="spellStart"/>
      <w:r w:rsidR="009603A7" w:rsidRPr="00537E97">
        <w:rPr>
          <w:rFonts w:ascii="Times New Roman" w:hAnsi="Times New Roman" w:cs="Times New Roman"/>
          <w:i w:val="0"/>
          <w:color w:val="000000" w:themeColor="text1"/>
          <w:sz w:val="28"/>
          <w:szCs w:val="28"/>
        </w:rPr>
        <w:t>Кронбаха</w:t>
      </w:r>
      <w:proofErr w:type="spellEnd"/>
      <w:r w:rsidR="009603A7" w:rsidRPr="00537E97">
        <w:rPr>
          <w:rFonts w:ascii="Times New Roman" w:hAnsi="Times New Roman" w:cs="Times New Roman"/>
          <w:i w:val="0"/>
          <w:color w:val="000000" w:themeColor="text1"/>
          <w:sz w:val="28"/>
          <w:szCs w:val="28"/>
        </w:rPr>
        <w:t xml:space="preserve"> для объясняющих переменных</w:t>
      </w:r>
    </w:p>
    <w:p w14:paraId="5AD40F87" w14:textId="77777777" w:rsidR="000213EC" w:rsidRPr="00537E97" w:rsidRDefault="000213EC" w:rsidP="00005D3E">
      <w:pPr>
        <w:spacing w:after="0"/>
      </w:pPr>
    </w:p>
    <w:tbl>
      <w:tblPr>
        <w:tblW w:w="9101" w:type="dxa"/>
        <w:jc w:val="center"/>
        <w:tblLook w:val="04A0" w:firstRow="1" w:lastRow="0" w:firstColumn="1" w:lastColumn="0" w:noHBand="0" w:noVBand="1"/>
      </w:tblPr>
      <w:tblGrid>
        <w:gridCol w:w="5197"/>
        <w:gridCol w:w="3904"/>
      </w:tblGrid>
      <w:tr w:rsidR="009603A7" w:rsidRPr="00537E97" w14:paraId="5AD40F8A" w14:textId="77777777" w:rsidTr="000213EC">
        <w:trPr>
          <w:trHeight w:val="298"/>
          <w:jc w:val="center"/>
        </w:trPr>
        <w:tc>
          <w:tcPr>
            <w:tcW w:w="5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40F88"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Переменная</w:t>
            </w:r>
          </w:p>
        </w:tc>
        <w:tc>
          <w:tcPr>
            <w:tcW w:w="3904" w:type="dxa"/>
            <w:tcBorders>
              <w:top w:val="single" w:sz="4" w:space="0" w:color="auto"/>
              <w:left w:val="nil"/>
              <w:bottom w:val="single" w:sz="4" w:space="0" w:color="auto"/>
              <w:right w:val="single" w:sz="4" w:space="0" w:color="auto"/>
            </w:tcBorders>
            <w:shd w:val="clear" w:color="auto" w:fill="auto"/>
            <w:noWrap/>
            <w:vAlign w:val="center"/>
            <w:hideMark/>
          </w:tcPr>
          <w:p w14:paraId="5AD40F89"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Коэффициент Альфа </w:t>
            </w:r>
            <w:proofErr w:type="spellStart"/>
            <w:r w:rsidRPr="00537E97">
              <w:rPr>
                <w:rFonts w:ascii="Times New Roman" w:hAnsi="Times New Roman" w:cs="Times New Roman"/>
                <w:color w:val="000000" w:themeColor="text1"/>
                <w:sz w:val="28"/>
                <w:szCs w:val="28"/>
              </w:rPr>
              <w:t>Кронбаха</w:t>
            </w:r>
            <w:proofErr w:type="spellEnd"/>
          </w:p>
        </w:tc>
      </w:tr>
      <w:tr w:rsidR="009603A7" w:rsidRPr="00537E97" w14:paraId="5AD40F8D" w14:textId="77777777" w:rsidTr="000213EC">
        <w:trPr>
          <w:trHeight w:val="298"/>
          <w:jc w:val="center"/>
        </w:trPr>
        <w:tc>
          <w:tcPr>
            <w:tcW w:w="5197" w:type="dxa"/>
            <w:tcBorders>
              <w:top w:val="nil"/>
              <w:left w:val="single" w:sz="4" w:space="0" w:color="auto"/>
              <w:bottom w:val="single" w:sz="4" w:space="0" w:color="auto"/>
              <w:right w:val="single" w:sz="4" w:space="0" w:color="auto"/>
            </w:tcBorders>
            <w:shd w:val="clear" w:color="auto" w:fill="auto"/>
            <w:noWrap/>
            <w:vAlign w:val="center"/>
            <w:hideMark/>
          </w:tcPr>
          <w:p w14:paraId="5AD40F8B"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уровень мотивации клиента</w:t>
            </w:r>
          </w:p>
        </w:tc>
        <w:tc>
          <w:tcPr>
            <w:tcW w:w="3904" w:type="dxa"/>
            <w:tcBorders>
              <w:top w:val="nil"/>
              <w:left w:val="nil"/>
              <w:bottom w:val="single" w:sz="4" w:space="0" w:color="auto"/>
              <w:right w:val="single" w:sz="4" w:space="0" w:color="auto"/>
            </w:tcBorders>
            <w:shd w:val="clear" w:color="auto" w:fill="auto"/>
            <w:noWrap/>
            <w:vAlign w:val="center"/>
            <w:hideMark/>
          </w:tcPr>
          <w:p w14:paraId="5AD40F8C"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1,000</w:t>
            </w:r>
          </w:p>
        </w:tc>
      </w:tr>
      <w:tr w:rsidR="009603A7" w:rsidRPr="00537E97" w14:paraId="5AD40F90" w14:textId="77777777" w:rsidTr="000213EC">
        <w:trPr>
          <w:trHeight w:val="298"/>
          <w:jc w:val="center"/>
        </w:trPr>
        <w:tc>
          <w:tcPr>
            <w:tcW w:w="5197" w:type="dxa"/>
            <w:tcBorders>
              <w:top w:val="nil"/>
              <w:left w:val="single" w:sz="4" w:space="0" w:color="auto"/>
              <w:bottom w:val="single" w:sz="4" w:space="0" w:color="auto"/>
              <w:right w:val="single" w:sz="4" w:space="0" w:color="auto"/>
            </w:tcBorders>
            <w:shd w:val="clear" w:color="auto" w:fill="auto"/>
            <w:noWrap/>
            <w:vAlign w:val="center"/>
            <w:hideMark/>
          </w:tcPr>
          <w:p w14:paraId="5AD40F8E"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уровень мотивации компании</w:t>
            </w:r>
          </w:p>
        </w:tc>
        <w:tc>
          <w:tcPr>
            <w:tcW w:w="3904" w:type="dxa"/>
            <w:tcBorders>
              <w:top w:val="nil"/>
              <w:left w:val="nil"/>
              <w:bottom w:val="single" w:sz="4" w:space="0" w:color="auto"/>
              <w:right w:val="single" w:sz="4" w:space="0" w:color="auto"/>
            </w:tcBorders>
            <w:shd w:val="clear" w:color="auto" w:fill="auto"/>
            <w:noWrap/>
            <w:vAlign w:val="center"/>
            <w:hideMark/>
          </w:tcPr>
          <w:p w14:paraId="5AD40F8F"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0,768</w:t>
            </w:r>
          </w:p>
        </w:tc>
      </w:tr>
      <w:tr w:rsidR="009603A7" w:rsidRPr="00537E97" w14:paraId="5AD40F93" w14:textId="77777777" w:rsidTr="000213EC">
        <w:trPr>
          <w:trHeight w:val="298"/>
          <w:jc w:val="center"/>
        </w:trPr>
        <w:tc>
          <w:tcPr>
            <w:tcW w:w="5197" w:type="dxa"/>
            <w:tcBorders>
              <w:top w:val="nil"/>
              <w:left w:val="single" w:sz="4" w:space="0" w:color="auto"/>
              <w:bottom w:val="single" w:sz="4" w:space="0" w:color="auto"/>
              <w:right w:val="single" w:sz="4" w:space="0" w:color="auto"/>
            </w:tcBorders>
            <w:shd w:val="clear" w:color="auto" w:fill="auto"/>
            <w:noWrap/>
            <w:vAlign w:val="center"/>
            <w:hideMark/>
          </w:tcPr>
          <w:p w14:paraId="5AD40F91"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уровень </w:t>
            </w:r>
            <w:proofErr w:type="spellStart"/>
            <w:r w:rsidRPr="00537E97">
              <w:rPr>
                <w:rFonts w:ascii="Times New Roman" w:hAnsi="Times New Roman" w:cs="Times New Roman"/>
                <w:color w:val="000000" w:themeColor="text1"/>
                <w:sz w:val="28"/>
                <w:szCs w:val="28"/>
              </w:rPr>
              <w:t>сервитизации</w:t>
            </w:r>
            <w:proofErr w:type="spellEnd"/>
          </w:p>
        </w:tc>
        <w:tc>
          <w:tcPr>
            <w:tcW w:w="3904" w:type="dxa"/>
            <w:tcBorders>
              <w:top w:val="nil"/>
              <w:left w:val="nil"/>
              <w:bottom w:val="single" w:sz="4" w:space="0" w:color="auto"/>
              <w:right w:val="single" w:sz="4" w:space="0" w:color="auto"/>
            </w:tcBorders>
            <w:shd w:val="clear" w:color="auto" w:fill="auto"/>
            <w:noWrap/>
            <w:vAlign w:val="center"/>
            <w:hideMark/>
          </w:tcPr>
          <w:p w14:paraId="5AD40F92" w14:textId="77777777" w:rsidR="009603A7" w:rsidRPr="00537E97" w:rsidRDefault="009603A7" w:rsidP="00005D3E">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0,692</w:t>
            </w:r>
          </w:p>
        </w:tc>
      </w:tr>
      <w:tr w:rsidR="009603A7" w:rsidRPr="00537E97" w14:paraId="5AD40F95" w14:textId="77777777" w:rsidTr="007424AE">
        <w:trPr>
          <w:trHeight w:val="298"/>
          <w:jc w:val="center"/>
        </w:trPr>
        <w:tc>
          <w:tcPr>
            <w:tcW w:w="9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D40F94" w14:textId="77777777" w:rsidR="009603A7" w:rsidRPr="00537E97" w:rsidRDefault="00D05F8B" w:rsidP="003B7D99">
            <w:pPr>
              <w:spacing w:after="0" w:line="240" w:lineRule="auto"/>
              <w:ind w:firstLine="596"/>
              <w:jc w:val="both"/>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анализа </w:t>
            </w:r>
            <w:r w:rsidRPr="00537E97">
              <w:rPr>
                <w:rFonts w:ascii="Times New Roman" w:eastAsia="Times New Roman" w:hAnsi="Times New Roman" w:cs="Times New Roman"/>
                <w:color w:val="000000" w:themeColor="text1"/>
                <w:sz w:val="24"/>
                <w:szCs w:val="24"/>
                <w:lang w:eastAsia="ru-RU"/>
              </w:rPr>
              <w:t>программой</w:t>
            </w:r>
            <w:r w:rsidR="009603A7" w:rsidRPr="00537E97">
              <w:rPr>
                <w:rFonts w:ascii="Times New Roman" w:eastAsia="Times New Roman" w:hAnsi="Times New Roman" w:cs="Times New Roman"/>
                <w:color w:val="000000" w:themeColor="text1"/>
                <w:sz w:val="24"/>
                <w:szCs w:val="24"/>
                <w:lang w:eastAsia="ru-RU"/>
              </w:rPr>
              <w:t xml:space="preserve"> </w:t>
            </w:r>
            <w:r w:rsidR="000B6185" w:rsidRPr="00537E97">
              <w:rPr>
                <w:rFonts w:ascii="Times New Roman" w:eastAsia="Times New Roman" w:hAnsi="Times New Roman" w:cs="Times New Roman"/>
                <w:color w:val="000000" w:themeColor="text1"/>
                <w:sz w:val="24"/>
                <w:szCs w:val="24"/>
                <w:lang w:val="en-US" w:eastAsia="ru-RU"/>
              </w:rPr>
              <w:t>Smart</w:t>
            </w:r>
            <w:r w:rsidR="000B6185" w:rsidRPr="00537E97">
              <w:rPr>
                <w:rFonts w:ascii="Times New Roman" w:eastAsia="Times New Roman" w:hAnsi="Times New Roman" w:cs="Times New Roman"/>
                <w:color w:val="000000" w:themeColor="text1"/>
                <w:sz w:val="24"/>
                <w:szCs w:val="24"/>
                <w:lang w:eastAsia="ru-RU"/>
              </w:rPr>
              <w:t xml:space="preserve"> </w:t>
            </w:r>
            <w:r w:rsidR="000B6185" w:rsidRPr="00537E97">
              <w:rPr>
                <w:rFonts w:ascii="Times New Roman" w:eastAsia="Times New Roman" w:hAnsi="Times New Roman" w:cs="Times New Roman"/>
                <w:color w:val="000000" w:themeColor="text1"/>
                <w:sz w:val="24"/>
                <w:szCs w:val="24"/>
                <w:lang w:val="en-US" w:eastAsia="ru-RU"/>
              </w:rPr>
              <w:t>Pls</w:t>
            </w:r>
          </w:p>
        </w:tc>
      </w:tr>
    </w:tbl>
    <w:p w14:paraId="5AD40F96"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p>
    <w:p w14:paraId="5AD40F98" w14:textId="006E6E33" w:rsidR="002612EC" w:rsidRPr="00537E97" w:rsidRDefault="007D1F8F"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Значение к</w:t>
      </w:r>
      <w:r w:rsidR="009603A7" w:rsidRPr="00537E97">
        <w:rPr>
          <w:rFonts w:ascii="Times New Roman" w:hAnsi="Times New Roman" w:cs="Times New Roman"/>
          <w:color w:val="000000" w:themeColor="text1"/>
          <w:sz w:val="28"/>
          <w:szCs w:val="28"/>
        </w:rPr>
        <w:t>оэффициент</w:t>
      </w:r>
      <w:r w:rsidRPr="00537E97">
        <w:rPr>
          <w:rFonts w:ascii="Times New Roman" w:hAnsi="Times New Roman" w:cs="Times New Roman"/>
          <w:color w:val="000000" w:themeColor="text1"/>
          <w:sz w:val="28"/>
          <w:szCs w:val="28"/>
        </w:rPr>
        <w:t>а</w:t>
      </w:r>
      <w:r w:rsidR="009603A7" w:rsidRPr="00537E97">
        <w:rPr>
          <w:rFonts w:ascii="Times New Roman" w:hAnsi="Times New Roman" w:cs="Times New Roman"/>
          <w:color w:val="000000" w:themeColor="text1"/>
          <w:sz w:val="28"/>
          <w:szCs w:val="28"/>
        </w:rPr>
        <w:t xml:space="preserve"> Альфа </w:t>
      </w:r>
      <w:proofErr w:type="spellStart"/>
      <w:r w:rsidR="009603A7" w:rsidRPr="00537E97">
        <w:rPr>
          <w:rFonts w:ascii="Times New Roman" w:hAnsi="Times New Roman" w:cs="Times New Roman"/>
          <w:color w:val="000000" w:themeColor="text1"/>
          <w:sz w:val="28"/>
          <w:szCs w:val="28"/>
        </w:rPr>
        <w:t>Кронбаха</w:t>
      </w:r>
      <w:proofErr w:type="spellEnd"/>
      <w:r w:rsidR="009603A7" w:rsidRPr="00537E97">
        <w:rPr>
          <w:rFonts w:ascii="Times New Roman" w:hAnsi="Times New Roman" w:cs="Times New Roman"/>
          <w:color w:val="000000" w:themeColor="text1"/>
          <w:sz w:val="28"/>
          <w:szCs w:val="28"/>
        </w:rPr>
        <w:t xml:space="preserve"> может принимать от —∞ до 1, </w:t>
      </w:r>
      <w:r w:rsidRPr="00537E97">
        <w:rPr>
          <w:rFonts w:ascii="Times New Roman" w:hAnsi="Times New Roman" w:cs="Times New Roman"/>
          <w:color w:val="000000" w:themeColor="text1"/>
          <w:sz w:val="28"/>
          <w:szCs w:val="28"/>
        </w:rPr>
        <w:t xml:space="preserve">однако интерпретируются только </w:t>
      </w:r>
      <w:r w:rsidR="009603A7" w:rsidRPr="00537E97">
        <w:rPr>
          <w:rFonts w:ascii="Times New Roman" w:hAnsi="Times New Roman" w:cs="Times New Roman"/>
          <w:color w:val="000000" w:themeColor="text1"/>
          <w:sz w:val="28"/>
          <w:szCs w:val="28"/>
        </w:rPr>
        <w:t>значения</w:t>
      </w:r>
      <w:r w:rsidRPr="00537E97">
        <w:rPr>
          <w:rFonts w:ascii="Times New Roman" w:hAnsi="Times New Roman" w:cs="Times New Roman"/>
          <w:color w:val="000000" w:themeColor="text1"/>
          <w:sz w:val="28"/>
          <w:szCs w:val="28"/>
        </w:rPr>
        <w:t xml:space="preserve"> с положительной характеристикой</w:t>
      </w:r>
      <w:r w:rsidR="009603A7" w:rsidRPr="00537E97">
        <w:rPr>
          <w:rFonts w:ascii="Times New Roman" w:hAnsi="Times New Roman" w:cs="Times New Roman"/>
          <w:color w:val="000000" w:themeColor="text1"/>
          <w:sz w:val="28"/>
          <w:szCs w:val="28"/>
        </w:rPr>
        <w:t>. Если коэффициент меньше 0.9 – значение очень хорошее, меньше 0.8 – хорошее, меньше 0.7</w:t>
      </w:r>
      <w:r w:rsidR="00A134FF" w:rsidRPr="00537E97">
        <w:rPr>
          <w:rFonts w:ascii="Times New Roman" w:hAnsi="Times New Roman" w:cs="Times New Roman"/>
          <w:color w:val="000000" w:themeColor="text1"/>
          <w:sz w:val="28"/>
          <w:szCs w:val="28"/>
        </w:rPr>
        <w:t xml:space="preserve"> - достаточное, меньше</w:t>
      </w:r>
      <w:r w:rsidR="009603A7" w:rsidRPr="00537E97">
        <w:rPr>
          <w:rFonts w:ascii="Times New Roman" w:hAnsi="Times New Roman" w:cs="Times New Roman"/>
          <w:color w:val="000000" w:themeColor="text1"/>
          <w:sz w:val="28"/>
          <w:szCs w:val="28"/>
        </w:rPr>
        <w:t xml:space="preserve"> 0.6 </w:t>
      </w:r>
      <w:r w:rsidR="00A134FF" w:rsidRPr="00537E97">
        <w:rPr>
          <w:rFonts w:ascii="Times New Roman" w:hAnsi="Times New Roman" w:cs="Times New Roman"/>
          <w:color w:val="000000" w:themeColor="text1"/>
          <w:sz w:val="28"/>
          <w:szCs w:val="28"/>
        </w:rPr>
        <w:t xml:space="preserve">– сомнительное, равен 1 </w:t>
      </w:r>
      <w:proofErr w:type="gramStart"/>
      <w:r w:rsidR="00A134FF"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 Если</w:t>
      </w:r>
      <w:proofErr w:type="gramEnd"/>
      <w:r w:rsidR="009603A7" w:rsidRPr="00537E97">
        <w:rPr>
          <w:rFonts w:ascii="Times New Roman" w:hAnsi="Times New Roman" w:cs="Times New Roman"/>
          <w:color w:val="000000" w:themeColor="text1"/>
          <w:sz w:val="28"/>
          <w:szCs w:val="28"/>
        </w:rPr>
        <w:t xml:space="preserve"> коэффициент принимает значение 1, то </w:t>
      </w:r>
      <w:r w:rsidR="00A134FF" w:rsidRPr="00537E97">
        <w:rPr>
          <w:rFonts w:ascii="Times New Roman" w:hAnsi="Times New Roman" w:cs="Times New Roman"/>
          <w:color w:val="000000" w:themeColor="text1"/>
          <w:sz w:val="28"/>
          <w:szCs w:val="28"/>
        </w:rPr>
        <w:t>р</w:t>
      </w:r>
      <w:r w:rsidR="009603A7" w:rsidRPr="00537E97">
        <w:rPr>
          <w:rFonts w:ascii="Times New Roman" w:hAnsi="Times New Roman" w:cs="Times New Roman"/>
          <w:color w:val="000000" w:themeColor="text1"/>
          <w:sz w:val="28"/>
          <w:szCs w:val="28"/>
        </w:rPr>
        <w:t>езультаты</w:t>
      </w:r>
      <w:r w:rsidR="00A134FF" w:rsidRPr="00537E97">
        <w:rPr>
          <w:rFonts w:ascii="Times New Roman" w:hAnsi="Times New Roman" w:cs="Times New Roman"/>
          <w:color w:val="000000" w:themeColor="text1"/>
          <w:sz w:val="28"/>
          <w:szCs w:val="28"/>
        </w:rPr>
        <w:t xml:space="preserve"> идентичны</w:t>
      </w:r>
      <w:r w:rsidR="00C05083" w:rsidRPr="00537E97">
        <w:rPr>
          <w:rFonts w:ascii="Times New Roman" w:hAnsi="Times New Roman" w:cs="Times New Roman"/>
          <w:color w:val="000000" w:themeColor="text1"/>
          <w:sz w:val="28"/>
          <w:szCs w:val="28"/>
        </w:rPr>
        <w:t xml:space="preserve"> [92</w:t>
      </w:r>
      <w:r w:rsidR="000B6185" w:rsidRPr="00537E97">
        <w:rPr>
          <w:rFonts w:ascii="Times New Roman" w:hAnsi="Times New Roman" w:cs="Times New Roman"/>
          <w:color w:val="000000" w:themeColor="text1"/>
          <w:sz w:val="28"/>
          <w:szCs w:val="28"/>
        </w:rPr>
        <w:t>]</w:t>
      </w:r>
      <w:r w:rsidR="009603A7" w:rsidRPr="00537E97">
        <w:rPr>
          <w:rFonts w:ascii="Times New Roman" w:hAnsi="Times New Roman" w:cs="Times New Roman"/>
          <w:color w:val="000000" w:themeColor="text1"/>
          <w:sz w:val="28"/>
          <w:szCs w:val="28"/>
        </w:rPr>
        <w:t>.</w:t>
      </w:r>
      <w:r w:rsidR="00460D21" w:rsidRPr="00537E97">
        <w:rPr>
          <w:rFonts w:ascii="Times New Roman" w:hAnsi="Times New Roman" w:cs="Times New Roman"/>
          <w:color w:val="000000" w:themeColor="text1"/>
          <w:sz w:val="28"/>
          <w:szCs w:val="28"/>
        </w:rPr>
        <w:t xml:space="preserve"> </w:t>
      </w:r>
      <w:r w:rsidR="00A12E4B" w:rsidRPr="00537E97">
        <w:rPr>
          <w:rFonts w:ascii="Times New Roman" w:hAnsi="Times New Roman" w:cs="Times New Roman"/>
          <w:color w:val="000000" w:themeColor="text1"/>
          <w:sz w:val="28"/>
          <w:szCs w:val="28"/>
        </w:rPr>
        <w:t xml:space="preserve">Значение коэффициента </w:t>
      </w:r>
      <w:proofErr w:type="spellStart"/>
      <w:r w:rsidR="00A12E4B" w:rsidRPr="00537E97">
        <w:rPr>
          <w:rFonts w:ascii="Times New Roman" w:hAnsi="Times New Roman" w:cs="Times New Roman"/>
          <w:color w:val="000000" w:themeColor="text1"/>
          <w:sz w:val="28"/>
          <w:szCs w:val="28"/>
        </w:rPr>
        <w:t>А.Кромбаха</w:t>
      </w:r>
      <w:proofErr w:type="spellEnd"/>
      <w:r w:rsidR="00A12E4B" w:rsidRPr="00537E97">
        <w:rPr>
          <w:rFonts w:ascii="Times New Roman" w:hAnsi="Times New Roman" w:cs="Times New Roman"/>
          <w:color w:val="000000" w:themeColor="text1"/>
          <w:sz w:val="28"/>
          <w:szCs w:val="28"/>
        </w:rPr>
        <w:t xml:space="preserve"> – 0,692-1, то есть внутренняя надёжность подтверждена. </w:t>
      </w:r>
      <w:r w:rsidR="009603A7" w:rsidRPr="00537E97">
        <w:rPr>
          <w:rFonts w:ascii="Times New Roman" w:hAnsi="Times New Roman" w:cs="Times New Roman"/>
          <w:color w:val="000000" w:themeColor="text1"/>
          <w:sz w:val="28"/>
          <w:szCs w:val="28"/>
        </w:rPr>
        <w:t xml:space="preserve">Для перехода к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необходимо выяснить</w:t>
      </w:r>
      <w:r w:rsidR="002612EC" w:rsidRPr="00537E97">
        <w:rPr>
          <w:rFonts w:ascii="Times New Roman" w:hAnsi="Times New Roman" w:cs="Times New Roman"/>
          <w:color w:val="000000" w:themeColor="text1"/>
          <w:sz w:val="28"/>
          <w:szCs w:val="28"/>
        </w:rPr>
        <w:t xml:space="preserve"> </w:t>
      </w:r>
      <w:r w:rsidR="00D53500" w:rsidRPr="00537E97">
        <w:rPr>
          <w:rFonts w:ascii="Times New Roman" w:hAnsi="Times New Roman" w:cs="Times New Roman"/>
          <w:color w:val="000000" w:themeColor="text1"/>
          <w:sz w:val="28"/>
          <w:szCs w:val="28"/>
        </w:rPr>
        <w:t>мотивацию компаний и клиентов</w:t>
      </w:r>
      <w:r w:rsidR="00A134FF" w:rsidRPr="00537E97">
        <w:rPr>
          <w:rFonts w:ascii="Times New Roman" w:hAnsi="Times New Roman" w:cs="Times New Roman"/>
          <w:color w:val="000000" w:themeColor="text1"/>
          <w:sz w:val="28"/>
          <w:szCs w:val="28"/>
        </w:rPr>
        <w:t xml:space="preserve"> и определить факторы, оказывающие доминирующее </w:t>
      </w:r>
      <w:r w:rsidR="009603A7" w:rsidRPr="00537E97">
        <w:rPr>
          <w:rFonts w:ascii="Times New Roman" w:hAnsi="Times New Roman" w:cs="Times New Roman"/>
          <w:color w:val="000000" w:themeColor="text1"/>
          <w:sz w:val="28"/>
          <w:szCs w:val="28"/>
        </w:rPr>
        <w:t xml:space="preserve">влияние на 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2612EC" w:rsidRPr="00537E97">
        <w:rPr>
          <w:rFonts w:ascii="Times New Roman" w:hAnsi="Times New Roman" w:cs="Times New Roman"/>
          <w:color w:val="000000" w:themeColor="text1"/>
          <w:sz w:val="28"/>
          <w:szCs w:val="28"/>
        </w:rPr>
        <w:t xml:space="preserve">. </w:t>
      </w:r>
      <w:r w:rsidR="00A134FF" w:rsidRPr="00537E97">
        <w:rPr>
          <w:rFonts w:ascii="Times New Roman" w:hAnsi="Times New Roman" w:cs="Times New Roman"/>
          <w:color w:val="000000" w:themeColor="text1"/>
          <w:sz w:val="28"/>
          <w:szCs w:val="28"/>
        </w:rPr>
        <w:t xml:space="preserve">в целях проведения данного анализа проводится построение структурной модели в программе анализа данных </w:t>
      </w:r>
      <w:proofErr w:type="spellStart"/>
      <w:r w:rsidR="00A134FF" w:rsidRPr="00537E97">
        <w:rPr>
          <w:rFonts w:ascii="Times New Roman" w:hAnsi="Times New Roman" w:cs="Times New Roman"/>
          <w:color w:val="000000" w:themeColor="text1"/>
          <w:sz w:val="28"/>
          <w:szCs w:val="28"/>
        </w:rPr>
        <w:t>SmartPLS</w:t>
      </w:r>
      <w:proofErr w:type="spellEnd"/>
      <w:r w:rsidR="00A134FF" w:rsidRPr="00537E97">
        <w:rPr>
          <w:rFonts w:ascii="Times New Roman" w:hAnsi="Times New Roman" w:cs="Times New Roman"/>
          <w:color w:val="000000" w:themeColor="text1"/>
          <w:sz w:val="28"/>
          <w:szCs w:val="28"/>
        </w:rPr>
        <w:t xml:space="preserve">, а затем осуществляется </w:t>
      </w:r>
      <w:r w:rsidR="009603A7" w:rsidRPr="00537E97">
        <w:rPr>
          <w:rFonts w:ascii="Times New Roman" w:hAnsi="Times New Roman" w:cs="Times New Roman"/>
          <w:color w:val="000000" w:themeColor="text1"/>
          <w:sz w:val="28"/>
          <w:szCs w:val="28"/>
        </w:rPr>
        <w:t>PLS-анализ</w:t>
      </w:r>
      <w:r w:rsidR="002612EC"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(рисунок 2</w:t>
      </w:r>
      <w:r w:rsidR="0093409F">
        <w:rPr>
          <w:rFonts w:ascii="Times New Roman" w:hAnsi="Times New Roman" w:cs="Times New Roman"/>
          <w:color w:val="000000" w:themeColor="text1"/>
          <w:sz w:val="28"/>
          <w:szCs w:val="28"/>
        </w:rPr>
        <w:t>0</w:t>
      </w:r>
      <w:r w:rsidR="009603A7" w:rsidRPr="00537E97">
        <w:rPr>
          <w:rFonts w:ascii="Times New Roman" w:hAnsi="Times New Roman" w:cs="Times New Roman"/>
          <w:color w:val="000000" w:themeColor="text1"/>
          <w:sz w:val="28"/>
          <w:szCs w:val="28"/>
        </w:rPr>
        <w:t>)</w:t>
      </w:r>
      <w:r w:rsidR="002612EC"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 </w:t>
      </w:r>
    </w:p>
    <w:p w14:paraId="5AD40F99" w14:textId="77777777" w:rsidR="00934907" w:rsidRPr="00537E97" w:rsidRDefault="0093490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0F9A" w14:textId="77777777" w:rsidR="009603A7" w:rsidRPr="00537E97" w:rsidRDefault="00996126" w:rsidP="00005D3E">
      <w:pPr>
        <w:spacing w:after="0" w:line="240" w:lineRule="auto"/>
        <w:jc w:val="center"/>
        <w:rPr>
          <w:rFonts w:ascii="Times New Roman" w:hAnsi="Times New Roman" w:cs="Times New Roman"/>
          <w:color w:val="000000" w:themeColor="text1"/>
          <w:sz w:val="28"/>
          <w:szCs w:val="28"/>
        </w:rPr>
      </w:pPr>
      <w:r w:rsidRPr="00537E97">
        <w:rPr>
          <w:rFonts w:ascii="Times New Roman" w:hAnsi="Times New Roman" w:cs="Times New Roman"/>
          <w:noProof/>
          <w:color w:val="000000" w:themeColor="text1"/>
          <w:sz w:val="28"/>
          <w:szCs w:val="28"/>
          <w:lang w:eastAsia="ru-RU"/>
        </w:rPr>
        <w:drawing>
          <wp:inline distT="0" distB="0" distL="0" distR="0" wp14:anchorId="5AD4193B" wp14:editId="521C5D70">
            <wp:extent cx="5735720" cy="4067175"/>
            <wp:effectExtent l="0" t="0" r="0" b="0"/>
            <wp:docPr id="34" name="Рисунок 34" descr="C:\Users\User\Documents\диссертация\см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иссертация\смарт.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1929" cy="4078669"/>
                    </a:xfrm>
                    <a:prstGeom prst="rect">
                      <a:avLst/>
                    </a:prstGeom>
                    <a:noFill/>
                    <a:ln>
                      <a:noFill/>
                    </a:ln>
                  </pic:spPr>
                </pic:pic>
              </a:graphicData>
            </a:graphic>
          </wp:inline>
        </w:drawing>
      </w:r>
    </w:p>
    <w:p w14:paraId="5AD40F9B" w14:textId="77777777" w:rsidR="009603A7" w:rsidRPr="00537E97" w:rsidRDefault="009603A7" w:rsidP="000E7D8A">
      <w:pPr>
        <w:pStyle w:val="a4"/>
        <w:spacing w:after="0" w:line="240" w:lineRule="auto"/>
        <w:ind w:left="709" w:firstLine="709"/>
        <w:jc w:val="both"/>
        <w:rPr>
          <w:rFonts w:ascii="Times New Roman" w:hAnsi="Times New Roman" w:cs="Times New Roman"/>
          <w:color w:val="000000" w:themeColor="text1"/>
          <w:sz w:val="28"/>
          <w:szCs w:val="28"/>
        </w:rPr>
      </w:pPr>
    </w:p>
    <w:p w14:paraId="5AD40F9C" w14:textId="47A34FA7" w:rsidR="009603A7" w:rsidRPr="00537E97" w:rsidRDefault="00B07EA0" w:rsidP="002726CE">
      <w:pPr>
        <w:pStyle w:val="af9"/>
        <w:spacing w:after="0"/>
        <w:ind w:firstLine="709"/>
        <w:jc w:val="center"/>
        <w:rPr>
          <w:rFonts w:ascii="Times New Roman" w:hAnsi="Times New Roman" w:cs="Times New Roman"/>
          <w:i w:val="0"/>
          <w:color w:val="000000" w:themeColor="text1"/>
          <w:sz w:val="28"/>
          <w:szCs w:val="28"/>
        </w:rPr>
      </w:pPr>
      <w:bookmarkStart w:id="35" w:name="_Hlk125642367"/>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20</w:t>
      </w:r>
      <w:r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w:t>
      </w:r>
      <w:r w:rsidR="009603A7" w:rsidRPr="00537E97">
        <w:rPr>
          <w:rFonts w:ascii="Times New Roman" w:hAnsi="Times New Roman" w:cs="Times New Roman"/>
          <w:i w:val="0"/>
          <w:color w:val="000000" w:themeColor="text1"/>
          <w:sz w:val="28"/>
          <w:szCs w:val="28"/>
        </w:rPr>
        <w:t xml:space="preserve">- Результаты PLS-анализа в пакете </w:t>
      </w:r>
      <w:proofErr w:type="spellStart"/>
      <w:r w:rsidR="009603A7" w:rsidRPr="00537E97">
        <w:rPr>
          <w:rFonts w:ascii="Times New Roman" w:hAnsi="Times New Roman" w:cs="Times New Roman"/>
          <w:i w:val="0"/>
          <w:color w:val="000000" w:themeColor="text1"/>
          <w:sz w:val="28"/>
          <w:szCs w:val="28"/>
        </w:rPr>
        <w:t>SmartPLS</w:t>
      </w:r>
      <w:proofErr w:type="spellEnd"/>
    </w:p>
    <w:bookmarkEnd w:id="35"/>
    <w:p w14:paraId="7C150042" w14:textId="77777777" w:rsidR="00663CA3" w:rsidRDefault="00663CA3" w:rsidP="002726CE">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AD40F9E" w14:textId="0A18FFAB" w:rsidR="009603A7" w:rsidRPr="00537E97" w:rsidRDefault="00D05F8B" w:rsidP="002726C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анализа </w:t>
      </w:r>
      <w:r w:rsidR="00CA2647" w:rsidRPr="00537E97">
        <w:rPr>
          <w:rFonts w:ascii="Times New Roman" w:eastAsia="Times New Roman" w:hAnsi="Times New Roman" w:cs="Times New Roman"/>
          <w:color w:val="000000" w:themeColor="text1"/>
          <w:sz w:val="24"/>
          <w:szCs w:val="24"/>
          <w:lang w:eastAsia="ru-RU"/>
        </w:rPr>
        <w:t xml:space="preserve">программой </w:t>
      </w:r>
      <w:r w:rsidR="009603A7" w:rsidRPr="00537E97">
        <w:rPr>
          <w:rFonts w:ascii="Times New Roman" w:eastAsia="Times New Roman" w:hAnsi="Times New Roman" w:cs="Times New Roman"/>
          <w:color w:val="000000" w:themeColor="text1"/>
          <w:sz w:val="24"/>
          <w:szCs w:val="24"/>
          <w:lang w:val="en-US" w:eastAsia="ru-RU"/>
        </w:rPr>
        <w:t>Smart</w:t>
      </w:r>
      <w:r w:rsidR="009603A7" w:rsidRPr="00537E97">
        <w:rPr>
          <w:rFonts w:ascii="Times New Roman" w:eastAsia="Times New Roman" w:hAnsi="Times New Roman" w:cs="Times New Roman"/>
          <w:color w:val="000000" w:themeColor="text1"/>
          <w:sz w:val="24"/>
          <w:szCs w:val="24"/>
          <w:lang w:eastAsia="ru-RU"/>
        </w:rPr>
        <w:t xml:space="preserve"> </w:t>
      </w:r>
      <w:r w:rsidR="009603A7" w:rsidRPr="00537E97">
        <w:rPr>
          <w:rFonts w:ascii="Times New Roman" w:eastAsia="Times New Roman" w:hAnsi="Times New Roman" w:cs="Times New Roman"/>
          <w:color w:val="000000" w:themeColor="text1"/>
          <w:sz w:val="24"/>
          <w:szCs w:val="24"/>
          <w:lang w:val="en-US" w:eastAsia="ru-RU"/>
        </w:rPr>
        <w:t>Pls</w:t>
      </w:r>
    </w:p>
    <w:p w14:paraId="5AD40F9F" w14:textId="4A543EB6" w:rsidR="009603A7" w:rsidRPr="00537E97" w:rsidRDefault="00F9026C" w:rsidP="000E7D8A">
      <w:pPr>
        <w:shd w:val="clear" w:color="auto" w:fill="FFFFFF"/>
        <w:spacing w:after="0" w:line="240" w:lineRule="auto"/>
        <w:ind w:firstLine="709"/>
        <w:jc w:val="both"/>
        <w:rPr>
          <w:rFonts w:ascii="Times New Roman" w:hAnsi="Times New Roman" w:cs="Times New Roman"/>
          <w:color w:val="000000" w:themeColor="text1"/>
          <w:sz w:val="28"/>
          <w:szCs w:val="28"/>
        </w:rPr>
      </w:pPr>
      <w:bookmarkStart w:id="36" w:name="_Hlk125199272"/>
      <w:r w:rsidRPr="00537E97">
        <w:rPr>
          <w:rFonts w:ascii="Times New Roman" w:hAnsi="Times New Roman" w:cs="Times New Roman"/>
          <w:color w:val="000000" w:themeColor="text1"/>
          <w:sz w:val="28"/>
          <w:szCs w:val="28"/>
        </w:rPr>
        <w:lastRenderedPageBreak/>
        <w:t>Для модели с константой к</w:t>
      </w:r>
      <w:r w:rsidR="009603A7" w:rsidRPr="00537E97">
        <w:rPr>
          <w:rFonts w:ascii="Times New Roman" w:hAnsi="Times New Roman" w:cs="Times New Roman"/>
          <w:color w:val="000000" w:themeColor="text1"/>
          <w:sz w:val="28"/>
          <w:szCs w:val="28"/>
        </w:rPr>
        <w:t xml:space="preserve">оэффициент детерминации </w:t>
      </w:r>
      <w:r w:rsidRPr="00537E97">
        <w:rPr>
          <w:rFonts w:ascii="Times New Roman" w:hAnsi="Times New Roman" w:cs="Times New Roman"/>
          <w:color w:val="000000" w:themeColor="text1"/>
          <w:sz w:val="28"/>
          <w:szCs w:val="28"/>
        </w:rPr>
        <w:t>равен значению</w:t>
      </w:r>
      <w:r w:rsidR="009603A7" w:rsidRPr="00537E97">
        <w:rPr>
          <w:rFonts w:ascii="Times New Roman" w:hAnsi="Times New Roman" w:cs="Times New Roman"/>
          <w:color w:val="000000" w:themeColor="text1"/>
          <w:sz w:val="28"/>
          <w:szCs w:val="28"/>
        </w:rPr>
        <w:t xml:space="preserve"> от 0 до 1. </w:t>
      </w:r>
      <w:r w:rsidRPr="00537E97">
        <w:rPr>
          <w:rFonts w:ascii="Times New Roman" w:hAnsi="Times New Roman" w:cs="Times New Roman"/>
          <w:color w:val="000000" w:themeColor="text1"/>
          <w:sz w:val="28"/>
          <w:szCs w:val="28"/>
        </w:rPr>
        <w:t xml:space="preserve">Сильная зависимость наблюдается при приближении </w:t>
      </w:r>
      <w:r w:rsidR="009603A7" w:rsidRPr="00537E97">
        <w:rPr>
          <w:rFonts w:ascii="Times New Roman" w:hAnsi="Times New Roman" w:cs="Times New Roman"/>
          <w:color w:val="000000" w:themeColor="text1"/>
          <w:sz w:val="28"/>
          <w:szCs w:val="28"/>
        </w:rPr>
        <w:t>коэффициента к 1</w:t>
      </w:r>
      <w:r w:rsidRPr="00537E97">
        <w:rPr>
          <w:rFonts w:ascii="Times New Roman" w:hAnsi="Times New Roman" w:cs="Times New Roman"/>
          <w:color w:val="000000" w:themeColor="text1"/>
          <w:sz w:val="28"/>
          <w:szCs w:val="28"/>
        </w:rPr>
        <w:t>, что п</w:t>
      </w:r>
      <w:r w:rsidR="009603A7" w:rsidRPr="00537E97">
        <w:rPr>
          <w:rFonts w:ascii="Times New Roman" w:hAnsi="Times New Roman" w:cs="Times New Roman"/>
          <w:color w:val="000000" w:themeColor="text1"/>
          <w:sz w:val="28"/>
          <w:szCs w:val="28"/>
        </w:rPr>
        <w:t>ри оценке регрессионных моделей интерпретируется</w:t>
      </w:r>
      <w:r w:rsidR="00F45A64" w:rsidRPr="00537E97">
        <w:rPr>
          <w:rFonts w:ascii="Times New Roman" w:hAnsi="Times New Roman" w:cs="Times New Roman"/>
          <w:color w:val="000000" w:themeColor="text1"/>
          <w:sz w:val="28"/>
          <w:szCs w:val="28"/>
        </w:rPr>
        <w:t xml:space="preserve"> как соответствие модели данным</w:t>
      </w:r>
      <w:r w:rsidR="009603A7" w:rsidRPr="00537E97">
        <w:rPr>
          <w:rFonts w:ascii="Times New Roman" w:hAnsi="Times New Roman" w:cs="Times New Roman"/>
          <w:color w:val="000000" w:themeColor="text1"/>
          <w:sz w:val="28"/>
          <w:szCs w:val="28"/>
        </w:rPr>
        <w:t>.</w:t>
      </w:r>
    </w:p>
    <w:p w14:paraId="5AD40FA0" w14:textId="77777777" w:rsidR="009C1F1B" w:rsidRPr="00537E97" w:rsidRDefault="009C1F1B" w:rsidP="000213E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К</w:t>
      </w:r>
      <w:r w:rsidR="009603A7" w:rsidRPr="00537E97">
        <w:rPr>
          <w:rFonts w:ascii="Times New Roman" w:hAnsi="Times New Roman" w:cs="Times New Roman"/>
          <w:color w:val="000000" w:themeColor="text1"/>
          <w:sz w:val="28"/>
          <w:szCs w:val="28"/>
        </w:rPr>
        <w:t xml:space="preserve">оэффициент </w:t>
      </w:r>
      <w:r w:rsidR="00F82065" w:rsidRPr="00537E97">
        <w:rPr>
          <w:rFonts w:ascii="Times New Roman" w:hAnsi="Times New Roman" w:cs="Times New Roman"/>
          <w:color w:val="000000" w:themeColor="text1"/>
          <w:sz w:val="28"/>
          <w:szCs w:val="28"/>
        </w:rPr>
        <w:t xml:space="preserve">корреляции </w:t>
      </w:r>
      <w:r w:rsidR="009603A7" w:rsidRPr="00537E97">
        <w:rPr>
          <w:rFonts w:ascii="Times New Roman" w:hAnsi="Times New Roman" w:cs="Times New Roman"/>
          <w:color w:val="000000" w:themeColor="text1"/>
          <w:sz w:val="28"/>
          <w:szCs w:val="28"/>
        </w:rPr>
        <w:t>R</w:t>
      </w:r>
      <w:r w:rsidR="00F82065" w:rsidRPr="00537E97">
        <w:rPr>
          <w:rFonts w:ascii="Times New Roman" w:hAnsi="Times New Roman" w:cs="Times New Roman"/>
          <w:color w:val="000000" w:themeColor="text1"/>
          <w:sz w:val="28"/>
          <w:szCs w:val="28"/>
        </w:rPr>
        <w:t>-квадрат для</w:t>
      </w:r>
      <w:r w:rsidR="009603A7" w:rsidRPr="00537E97">
        <w:rPr>
          <w:rFonts w:ascii="Times New Roman" w:hAnsi="Times New Roman" w:cs="Times New Roman"/>
          <w:color w:val="000000" w:themeColor="text1"/>
          <w:sz w:val="28"/>
          <w:szCs w:val="28"/>
        </w:rPr>
        <w:t xml:space="preserve"> переменной «У</w:t>
      </w:r>
      <w:r w:rsidRPr="00537E97">
        <w:rPr>
          <w:rFonts w:ascii="Times New Roman" w:hAnsi="Times New Roman" w:cs="Times New Roman"/>
          <w:color w:val="000000" w:themeColor="text1"/>
          <w:sz w:val="28"/>
          <w:szCs w:val="28"/>
        </w:rPr>
        <w:t xml:space="preserve">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равен</w:t>
      </w:r>
      <w:r w:rsidR="00462EE0" w:rsidRPr="00537E97">
        <w:rPr>
          <w:rFonts w:ascii="Times New Roman" w:hAnsi="Times New Roman" w:cs="Times New Roman"/>
          <w:color w:val="000000" w:themeColor="text1"/>
          <w:sz w:val="28"/>
          <w:szCs w:val="28"/>
        </w:rPr>
        <w:t xml:space="preserve"> 0,571</w:t>
      </w:r>
      <w:r w:rsidR="009603A7"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то есть </w:t>
      </w:r>
      <w:r w:rsidR="009603A7" w:rsidRPr="00537E97">
        <w:rPr>
          <w:rFonts w:ascii="Times New Roman" w:hAnsi="Times New Roman" w:cs="Times New Roman"/>
          <w:color w:val="000000" w:themeColor="text1"/>
          <w:sz w:val="28"/>
          <w:szCs w:val="28"/>
        </w:rPr>
        <w:t xml:space="preserve">более 57% дисперсии этой конструкции </w:t>
      </w:r>
      <w:r w:rsidRPr="00537E97">
        <w:rPr>
          <w:rFonts w:ascii="Times New Roman" w:hAnsi="Times New Roman" w:cs="Times New Roman"/>
          <w:color w:val="000000" w:themeColor="text1"/>
          <w:sz w:val="28"/>
          <w:szCs w:val="28"/>
        </w:rPr>
        <w:t>объясняются</w:t>
      </w:r>
      <w:r w:rsidR="009603A7"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построенной</w:t>
      </w:r>
      <w:r w:rsidR="009603A7" w:rsidRPr="00537E97">
        <w:rPr>
          <w:rFonts w:ascii="Times New Roman" w:hAnsi="Times New Roman" w:cs="Times New Roman"/>
          <w:color w:val="000000" w:themeColor="text1"/>
          <w:sz w:val="28"/>
          <w:szCs w:val="28"/>
        </w:rPr>
        <w:t xml:space="preserve"> моделью</w:t>
      </w:r>
      <w:r w:rsidR="009C4700" w:rsidRPr="00537E97">
        <w:rPr>
          <w:rFonts w:ascii="Times New Roman" w:hAnsi="Times New Roman" w:cs="Times New Roman"/>
          <w:color w:val="000000" w:themeColor="text1"/>
          <w:sz w:val="28"/>
          <w:szCs w:val="28"/>
        </w:rPr>
        <w:t xml:space="preserve"> </w:t>
      </w:r>
      <w:r w:rsidR="00C05083" w:rsidRPr="00537E97">
        <w:rPr>
          <w:rFonts w:ascii="Times New Roman" w:hAnsi="Times New Roman" w:cs="Times New Roman"/>
          <w:color w:val="000000" w:themeColor="text1"/>
          <w:sz w:val="28"/>
          <w:szCs w:val="28"/>
        </w:rPr>
        <w:t>[93</w:t>
      </w:r>
      <w:r w:rsidR="009C4700" w:rsidRPr="00537E97">
        <w:rPr>
          <w:rFonts w:ascii="Times New Roman" w:hAnsi="Times New Roman" w:cs="Times New Roman"/>
          <w:color w:val="000000" w:themeColor="text1"/>
          <w:sz w:val="28"/>
          <w:szCs w:val="28"/>
        </w:rPr>
        <w:t>]</w:t>
      </w:r>
      <w:r w:rsidR="009603A7" w:rsidRPr="00537E97">
        <w:rPr>
          <w:rFonts w:ascii="Times New Roman" w:hAnsi="Times New Roman" w:cs="Times New Roman"/>
          <w:color w:val="000000" w:themeColor="text1"/>
          <w:sz w:val="28"/>
          <w:szCs w:val="28"/>
        </w:rPr>
        <w:t xml:space="preserve">. </w:t>
      </w:r>
    </w:p>
    <w:p w14:paraId="5AD40FA1" w14:textId="31EA59A1" w:rsidR="009603A7" w:rsidRPr="00537E97" w:rsidRDefault="009C1F1B" w:rsidP="000213E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Для детального анализа результатов тестирования в таблице </w:t>
      </w:r>
      <w:r w:rsidR="0093409F">
        <w:rPr>
          <w:rFonts w:ascii="Times New Roman" w:hAnsi="Times New Roman" w:cs="Times New Roman"/>
          <w:color w:val="000000" w:themeColor="text1"/>
          <w:sz w:val="28"/>
          <w:szCs w:val="28"/>
        </w:rPr>
        <w:t>18</w:t>
      </w:r>
      <w:r w:rsidRPr="00537E97">
        <w:rPr>
          <w:rFonts w:ascii="Times New Roman" w:hAnsi="Times New Roman" w:cs="Times New Roman"/>
          <w:color w:val="000000" w:themeColor="text1"/>
          <w:sz w:val="28"/>
          <w:szCs w:val="28"/>
        </w:rPr>
        <w:t xml:space="preserve"> приведен э</w:t>
      </w:r>
      <w:r w:rsidR="009603A7" w:rsidRPr="00537E97">
        <w:rPr>
          <w:rFonts w:ascii="Times New Roman" w:hAnsi="Times New Roman" w:cs="Times New Roman"/>
          <w:color w:val="000000" w:themeColor="text1"/>
          <w:sz w:val="28"/>
          <w:szCs w:val="28"/>
        </w:rPr>
        <w:t>ффект теста:</w:t>
      </w:r>
    </w:p>
    <w:p w14:paraId="64298807" w14:textId="77777777" w:rsidR="0093409F" w:rsidRDefault="0093409F" w:rsidP="000213EC">
      <w:pPr>
        <w:pStyle w:val="af9"/>
        <w:spacing w:after="0"/>
        <w:rPr>
          <w:rFonts w:ascii="Times New Roman" w:hAnsi="Times New Roman" w:cs="Times New Roman"/>
          <w:i w:val="0"/>
          <w:color w:val="000000" w:themeColor="text1"/>
          <w:sz w:val="28"/>
          <w:szCs w:val="28"/>
        </w:rPr>
      </w:pPr>
    </w:p>
    <w:p w14:paraId="5AD40FA3" w14:textId="05374D85" w:rsidR="009603A7" w:rsidRPr="00537E97" w:rsidRDefault="000213EC" w:rsidP="000213EC">
      <w:pPr>
        <w:pStyle w:val="af9"/>
        <w:spacing w:after="0"/>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Таблица </w:t>
      </w:r>
      <w:r w:rsidR="0093409F">
        <w:rPr>
          <w:rFonts w:ascii="Times New Roman" w:hAnsi="Times New Roman" w:cs="Times New Roman"/>
          <w:i w:val="0"/>
          <w:color w:val="000000" w:themeColor="text1"/>
          <w:sz w:val="28"/>
          <w:szCs w:val="28"/>
        </w:rPr>
        <w:t xml:space="preserve">18 </w:t>
      </w:r>
      <w:r w:rsidR="009603A7" w:rsidRPr="00537E97">
        <w:rPr>
          <w:rFonts w:ascii="Times New Roman" w:hAnsi="Times New Roman" w:cs="Times New Roman"/>
          <w:i w:val="0"/>
          <w:color w:val="000000" w:themeColor="text1"/>
          <w:sz w:val="28"/>
          <w:szCs w:val="28"/>
        </w:rPr>
        <w:t xml:space="preserve">– Результаты финального тестирования в программе </w:t>
      </w:r>
      <w:proofErr w:type="spellStart"/>
      <w:r w:rsidR="009603A7" w:rsidRPr="00537E97">
        <w:rPr>
          <w:rFonts w:ascii="Times New Roman" w:hAnsi="Times New Roman" w:cs="Times New Roman"/>
          <w:i w:val="0"/>
          <w:color w:val="000000" w:themeColor="text1"/>
          <w:sz w:val="28"/>
          <w:szCs w:val="28"/>
          <w:lang w:val="en-US"/>
        </w:rPr>
        <w:t>SmartPls</w:t>
      </w:r>
      <w:proofErr w:type="spellEnd"/>
      <w:r w:rsidR="009603A7" w:rsidRPr="00537E97">
        <w:rPr>
          <w:rFonts w:ascii="Times New Roman" w:hAnsi="Times New Roman" w:cs="Times New Roman"/>
          <w:i w:val="0"/>
          <w:color w:val="000000" w:themeColor="text1"/>
          <w:sz w:val="28"/>
          <w:szCs w:val="28"/>
        </w:rPr>
        <w:t xml:space="preserve"> </w:t>
      </w:r>
    </w:p>
    <w:p w14:paraId="5AD40FA4" w14:textId="77777777" w:rsidR="009603A7" w:rsidRPr="00537E97" w:rsidRDefault="009603A7" w:rsidP="000213EC">
      <w:pPr>
        <w:spacing w:after="0" w:line="240" w:lineRule="auto"/>
        <w:ind w:firstLine="709"/>
      </w:pP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323"/>
        <w:gridCol w:w="1176"/>
        <w:gridCol w:w="1470"/>
        <w:gridCol w:w="1364"/>
        <w:gridCol w:w="1103"/>
      </w:tblGrid>
      <w:tr w:rsidR="00A730ED" w:rsidRPr="00537E97" w14:paraId="5AD40FAB" w14:textId="77777777" w:rsidTr="00A730ED">
        <w:trPr>
          <w:trHeight w:val="246"/>
        </w:trPr>
        <w:tc>
          <w:tcPr>
            <w:tcW w:w="3114" w:type="dxa"/>
            <w:noWrap/>
            <w:hideMark/>
          </w:tcPr>
          <w:p w14:paraId="5AD40FA5" w14:textId="77777777" w:rsidR="00A730ED" w:rsidRPr="00537E97" w:rsidRDefault="00A730ED" w:rsidP="000213EC">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Переменная</w:t>
            </w:r>
          </w:p>
        </w:tc>
        <w:tc>
          <w:tcPr>
            <w:tcW w:w="1323" w:type="dxa"/>
            <w:noWrap/>
            <w:hideMark/>
          </w:tcPr>
          <w:p w14:paraId="5AD40FA6" w14:textId="77777777" w:rsidR="00A730ED" w:rsidRPr="00537E97" w:rsidRDefault="00A730ED" w:rsidP="000213EC">
            <w:pPr>
              <w:spacing w:after="0" w:line="240" w:lineRule="auto"/>
              <w:rPr>
                <w:rFonts w:ascii="Times New Roman" w:eastAsia="Times New Roman" w:hAnsi="Times New Roman" w:cs="Times New Roman"/>
                <w:bCs/>
                <w:color w:val="000000" w:themeColor="text1"/>
                <w:sz w:val="28"/>
                <w:szCs w:val="28"/>
                <w:lang w:eastAsia="ru-RU"/>
              </w:rPr>
            </w:pPr>
            <w:proofErr w:type="spellStart"/>
            <w:r w:rsidRPr="00537E97">
              <w:rPr>
                <w:rFonts w:ascii="Times New Roman" w:eastAsia="Times New Roman" w:hAnsi="Times New Roman" w:cs="Times New Roman"/>
                <w:bCs/>
                <w:color w:val="000000" w:themeColor="text1"/>
                <w:sz w:val="28"/>
                <w:szCs w:val="28"/>
                <w:lang w:eastAsia="ru-RU"/>
              </w:rPr>
              <w:t>Original</w:t>
            </w:r>
            <w:proofErr w:type="spellEnd"/>
            <w:r w:rsidRPr="00537E97">
              <w:rPr>
                <w:rFonts w:ascii="Times New Roman" w:eastAsia="Times New Roman" w:hAnsi="Times New Roman" w:cs="Times New Roman"/>
                <w:bCs/>
                <w:color w:val="000000" w:themeColor="text1"/>
                <w:sz w:val="28"/>
                <w:szCs w:val="28"/>
                <w:lang w:eastAsia="ru-RU"/>
              </w:rPr>
              <w:t xml:space="preserve"> </w:t>
            </w:r>
            <w:proofErr w:type="spellStart"/>
            <w:r w:rsidRPr="00537E97">
              <w:rPr>
                <w:rFonts w:ascii="Times New Roman" w:eastAsia="Times New Roman" w:hAnsi="Times New Roman" w:cs="Times New Roman"/>
                <w:bCs/>
                <w:color w:val="000000" w:themeColor="text1"/>
                <w:sz w:val="28"/>
                <w:szCs w:val="28"/>
                <w:lang w:eastAsia="ru-RU"/>
              </w:rPr>
              <w:t>Sample</w:t>
            </w:r>
            <w:proofErr w:type="spellEnd"/>
            <w:r w:rsidRPr="00537E97">
              <w:rPr>
                <w:rFonts w:ascii="Times New Roman" w:eastAsia="Times New Roman" w:hAnsi="Times New Roman" w:cs="Times New Roman"/>
                <w:bCs/>
                <w:color w:val="000000" w:themeColor="text1"/>
                <w:sz w:val="28"/>
                <w:szCs w:val="28"/>
                <w:lang w:eastAsia="ru-RU"/>
              </w:rPr>
              <w:t xml:space="preserve"> </w:t>
            </w:r>
          </w:p>
        </w:tc>
        <w:tc>
          <w:tcPr>
            <w:tcW w:w="1176" w:type="dxa"/>
            <w:noWrap/>
            <w:hideMark/>
          </w:tcPr>
          <w:p w14:paraId="5AD40FA7" w14:textId="77777777" w:rsidR="00A730ED" w:rsidRPr="00537E97" w:rsidRDefault="00A730ED" w:rsidP="000213EC">
            <w:pPr>
              <w:spacing w:after="0" w:line="240" w:lineRule="auto"/>
              <w:rPr>
                <w:rFonts w:ascii="Times New Roman" w:eastAsia="Times New Roman" w:hAnsi="Times New Roman" w:cs="Times New Roman"/>
                <w:bCs/>
                <w:color w:val="000000" w:themeColor="text1"/>
                <w:sz w:val="28"/>
                <w:szCs w:val="28"/>
                <w:lang w:eastAsia="ru-RU"/>
              </w:rPr>
            </w:pPr>
            <w:proofErr w:type="spellStart"/>
            <w:r w:rsidRPr="00537E97">
              <w:rPr>
                <w:rFonts w:ascii="Times New Roman" w:eastAsia="Times New Roman" w:hAnsi="Times New Roman" w:cs="Times New Roman"/>
                <w:bCs/>
                <w:color w:val="000000" w:themeColor="text1"/>
                <w:sz w:val="28"/>
                <w:szCs w:val="28"/>
                <w:lang w:eastAsia="ru-RU"/>
              </w:rPr>
              <w:t>Sample</w:t>
            </w:r>
            <w:proofErr w:type="spellEnd"/>
            <w:r w:rsidRPr="00537E97">
              <w:rPr>
                <w:rFonts w:ascii="Times New Roman" w:eastAsia="Times New Roman" w:hAnsi="Times New Roman" w:cs="Times New Roman"/>
                <w:bCs/>
                <w:color w:val="000000" w:themeColor="text1"/>
                <w:sz w:val="28"/>
                <w:szCs w:val="28"/>
                <w:lang w:eastAsia="ru-RU"/>
              </w:rPr>
              <w:t xml:space="preserve"> </w:t>
            </w:r>
            <w:proofErr w:type="spellStart"/>
            <w:r w:rsidRPr="00537E97">
              <w:rPr>
                <w:rFonts w:ascii="Times New Roman" w:eastAsia="Times New Roman" w:hAnsi="Times New Roman" w:cs="Times New Roman"/>
                <w:bCs/>
                <w:color w:val="000000" w:themeColor="text1"/>
                <w:sz w:val="28"/>
                <w:szCs w:val="28"/>
                <w:lang w:eastAsia="ru-RU"/>
              </w:rPr>
              <w:t>Mean</w:t>
            </w:r>
            <w:proofErr w:type="spellEnd"/>
            <w:r w:rsidRPr="00537E97">
              <w:rPr>
                <w:rFonts w:ascii="Times New Roman" w:eastAsia="Times New Roman" w:hAnsi="Times New Roman" w:cs="Times New Roman"/>
                <w:bCs/>
                <w:color w:val="000000" w:themeColor="text1"/>
                <w:sz w:val="28"/>
                <w:szCs w:val="28"/>
                <w:lang w:eastAsia="ru-RU"/>
              </w:rPr>
              <w:t xml:space="preserve"> </w:t>
            </w:r>
          </w:p>
        </w:tc>
        <w:tc>
          <w:tcPr>
            <w:tcW w:w="1470" w:type="dxa"/>
            <w:noWrap/>
            <w:hideMark/>
          </w:tcPr>
          <w:p w14:paraId="5AD40FA8" w14:textId="77777777" w:rsidR="00A730ED" w:rsidRPr="00537E97" w:rsidRDefault="00A730ED" w:rsidP="000213EC">
            <w:pPr>
              <w:spacing w:after="0" w:line="240" w:lineRule="auto"/>
              <w:rPr>
                <w:rFonts w:ascii="Times New Roman" w:eastAsia="Times New Roman" w:hAnsi="Times New Roman" w:cs="Times New Roman"/>
                <w:bCs/>
                <w:color w:val="000000" w:themeColor="text1"/>
                <w:sz w:val="28"/>
                <w:szCs w:val="28"/>
                <w:lang w:eastAsia="ru-RU"/>
              </w:rPr>
            </w:pPr>
            <w:proofErr w:type="spellStart"/>
            <w:r w:rsidRPr="00537E97">
              <w:rPr>
                <w:rFonts w:ascii="Times New Roman" w:eastAsia="Times New Roman" w:hAnsi="Times New Roman" w:cs="Times New Roman"/>
                <w:bCs/>
                <w:color w:val="000000" w:themeColor="text1"/>
                <w:sz w:val="28"/>
                <w:szCs w:val="28"/>
                <w:lang w:eastAsia="ru-RU"/>
              </w:rPr>
              <w:t>Standard</w:t>
            </w:r>
            <w:proofErr w:type="spellEnd"/>
            <w:r w:rsidRPr="00537E97">
              <w:rPr>
                <w:rFonts w:ascii="Times New Roman" w:eastAsia="Times New Roman" w:hAnsi="Times New Roman" w:cs="Times New Roman"/>
                <w:bCs/>
                <w:color w:val="000000" w:themeColor="text1"/>
                <w:sz w:val="28"/>
                <w:szCs w:val="28"/>
                <w:lang w:eastAsia="ru-RU"/>
              </w:rPr>
              <w:t xml:space="preserve"> </w:t>
            </w:r>
            <w:proofErr w:type="spellStart"/>
            <w:r w:rsidRPr="00537E97">
              <w:rPr>
                <w:rFonts w:ascii="Times New Roman" w:eastAsia="Times New Roman" w:hAnsi="Times New Roman" w:cs="Times New Roman"/>
                <w:bCs/>
                <w:color w:val="000000" w:themeColor="text1"/>
                <w:sz w:val="28"/>
                <w:szCs w:val="28"/>
                <w:lang w:eastAsia="ru-RU"/>
              </w:rPr>
              <w:t>Deviation</w:t>
            </w:r>
            <w:proofErr w:type="spellEnd"/>
          </w:p>
        </w:tc>
        <w:tc>
          <w:tcPr>
            <w:tcW w:w="1364" w:type="dxa"/>
            <w:noWrap/>
            <w:hideMark/>
          </w:tcPr>
          <w:p w14:paraId="5AD40FA9" w14:textId="77777777" w:rsidR="00A730ED" w:rsidRPr="00537E97" w:rsidRDefault="00A730ED" w:rsidP="000213EC">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xml:space="preserve">T </w:t>
            </w:r>
            <w:proofErr w:type="spellStart"/>
            <w:r w:rsidRPr="00537E97">
              <w:rPr>
                <w:rFonts w:ascii="Times New Roman" w:eastAsia="Times New Roman" w:hAnsi="Times New Roman" w:cs="Times New Roman"/>
                <w:bCs/>
                <w:color w:val="000000" w:themeColor="text1"/>
                <w:sz w:val="28"/>
                <w:szCs w:val="28"/>
                <w:lang w:eastAsia="ru-RU"/>
              </w:rPr>
              <w:t>Statistics</w:t>
            </w:r>
            <w:proofErr w:type="spellEnd"/>
          </w:p>
        </w:tc>
        <w:tc>
          <w:tcPr>
            <w:tcW w:w="1103" w:type="dxa"/>
            <w:noWrap/>
            <w:hideMark/>
          </w:tcPr>
          <w:p w14:paraId="5AD40FAA" w14:textId="77777777" w:rsidR="00A730ED" w:rsidRPr="00537E97" w:rsidRDefault="00A730ED" w:rsidP="000213EC">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xml:space="preserve">P </w:t>
            </w:r>
            <w:proofErr w:type="spellStart"/>
            <w:r w:rsidRPr="00537E97">
              <w:rPr>
                <w:rFonts w:ascii="Times New Roman" w:eastAsia="Times New Roman" w:hAnsi="Times New Roman" w:cs="Times New Roman"/>
                <w:bCs/>
                <w:color w:val="000000" w:themeColor="text1"/>
                <w:sz w:val="28"/>
                <w:szCs w:val="28"/>
                <w:lang w:eastAsia="ru-RU"/>
              </w:rPr>
              <w:t>Values</w:t>
            </w:r>
            <w:proofErr w:type="spellEnd"/>
          </w:p>
        </w:tc>
      </w:tr>
      <w:tr w:rsidR="00A730ED" w:rsidRPr="00537E97" w14:paraId="5AD40FB2" w14:textId="77777777" w:rsidTr="00A730ED">
        <w:trPr>
          <w:trHeight w:val="246"/>
        </w:trPr>
        <w:tc>
          <w:tcPr>
            <w:tcW w:w="3114" w:type="dxa"/>
            <w:noWrap/>
            <w:hideMark/>
          </w:tcPr>
          <w:p w14:paraId="5AD40FAC" w14:textId="77777777" w:rsidR="00A730ED" w:rsidRPr="00537E97" w:rsidRDefault="00A730ED" w:rsidP="00A730ED">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xml:space="preserve">уровень мотивации компании -&gt; уровень </w:t>
            </w:r>
            <w:proofErr w:type="spellStart"/>
            <w:r w:rsidRPr="00537E97">
              <w:rPr>
                <w:rFonts w:ascii="Times New Roman" w:eastAsia="Times New Roman" w:hAnsi="Times New Roman" w:cs="Times New Roman"/>
                <w:bCs/>
                <w:color w:val="000000" w:themeColor="text1"/>
                <w:sz w:val="28"/>
                <w:szCs w:val="28"/>
                <w:lang w:eastAsia="ru-RU"/>
              </w:rPr>
              <w:t>сервитизации</w:t>
            </w:r>
            <w:proofErr w:type="spellEnd"/>
          </w:p>
        </w:tc>
        <w:tc>
          <w:tcPr>
            <w:tcW w:w="1323" w:type="dxa"/>
            <w:noWrap/>
            <w:vAlign w:val="center"/>
            <w:hideMark/>
          </w:tcPr>
          <w:p w14:paraId="5AD40FAD" w14:textId="77777777" w:rsidR="00A730ED" w:rsidRPr="00537E97" w:rsidRDefault="00AA6E2E" w:rsidP="00DC4102">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0,462</w:t>
            </w:r>
          </w:p>
        </w:tc>
        <w:tc>
          <w:tcPr>
            <w:tcW w:w="1176" w:type="dxa"/>
            <w:noWrap/>
            <w:vAlign w:val="center"/>
            <w:hideMark/>
          </w:tcPr>
          <w:p w14:paraId="5AD40FAE" w14:textId="77777777" w:rsidR="00A730ED" w:rsidRPr="00537E97" w:rsidRDefault="00AA6E2E"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0,520</w:t>
            </w:r>
          </w:p>
        </w:tc>
        <w:tc>
          <w:tcPr>
            <w:tcW w:w="1470" w:type="dxa"/>
            <w:noWrap/>
            <w:vAlign w:val="center"/>
            <w:hideMark/>
          </w:tcPr>
          <w:p w14:paraId="5AD40FAF" w14:textId="77777777" w:rsidR="00A730ED" w:rsidRPr="00537E97" w:rsidRDefault="00A730ED"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0,16</w:t>
            </w:r>
            <w:r w:rsidR="00AA6E2E" w:rsidRPr="00537E97">
              <w:rPr>
                <w:rFonts w:ascii="Times New Roman" w:eastAsia="Times New Roman" w:hAnsi="Times New Roman" w:cs="Times New Roman"/>
                <w:bCs/>
                <w:color w:val="000000" w:themeColor="text1"/>
                <w:sz w:val="28"/>
                <w:szCs w:val="28"/>
                <w:lang w:eastAsia="ru-RU"/>
              </w:rPr>
              <w:t>2</w:t>
            </w:r>
          </w:p>
        </w:tc>
        <w:tc>
          <w:tcPr>
            <w:tcW w:w="1364" w:type="dxa"/>
            <w:noWrap/>
            <w:vAlign w:val="center"/>
            <w:hideMark/>
          </w:tcPr>
          <w:p w14:paraId="5AD40FB0" w14:textId="77777777" w:rsidR="00A730ED" w:rsidRPr="00537E97" w:rsidRDefault="00EE1BFE"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2,851</w:t>
            </w:r>
          </w:p>
        </w:tc>
        <w:tc>
          <w:tcPr>
            <w:tcW w:w="1103" w:type="dxa"/>
            <w:noWrap/>
            <w:vAlign w:val="center"/>
            <w:hideMark/>
          </w:tcPr>
          <w:p w14:paraId="5AD40FB1" w14:textId="77777777" w:rsidR="00A730ED" w:rsidRPr="00537E97" w:rsidRDefault="00A730ED"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B050"/>
                <w:sz w:val="28"/>
                <w:szCs w:val="28"/>
                <w:lang w:eastAsia="ru-RU"/>
              </w:rPr>
              <w:t>0,00</w:t>
            </w:r>
            <w:r w:rsidR="00C31164" w:rsidRPr="00537E97">
              <w:rPr>
                <w:rFonts w:ascii="Times New Roman" w:eastAsia="Times New Roman" w:hAnsi="Times New Roman" w:cs="Times New Roman"/>
                <w:bCs/>
                <w:color w:val="00B050"/>
                <w:sz w:val="28"/>
                <w:szCs w:val="28"/>
                <w:lang w:eastAsia="ru-RU"/>
              </w:rPr>
              <w:t>1</w:t>
            </w:r>
          </w:p>
        </w:tc>
      </w:tr>
      <w:tr w:rsidR="00A730ED" w:rsidRPr="00537E97" w14:paraId="5AD40FB9" w14:textId="77777777" w:rsidTr="00A730ED">
        <w:trPr>
          <w:trHeight w:val="246"/>
        </w:trPr>
        <w:tc>
          <w:tcPr>
            <w:tcW w:w="3114" w:type="dxa"/>
            <w:noWrap/>
          </w:tcPr>
          <w:p w14:paraId="5AD40FB3" w14:textId="77777777" w:rsidR="00A730ED" w:rsidRPr="00537E97" w:rsidRDefault="00A730ED" w:rsidP="00A730ED">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xml:space="preserve">уровень мотивации клиента -&gt; уровень </w:t>
            </w:r>
            <w:proofErr w:type="spellStart"/>
            <w:r w:rsidRPr="00537E97">
              <w:rPr>
                <w:rFonts w:ascii="Times New Roman" w:eastAsia="Times New Roman" w:hAnsi="Times New Roman" w:cs="Times New Roman"/>
                <w:bCs/>
                <w:color w:val="000000" w:themeColor="text1"/>
                <w:sz w:val="28"/>
                <w:szCs w:val="28"/>
                <w:lang w:eastAsia="ru-RU"/>
              </w:rPr>
              <w:t>сервитизации</w:t>
            </w:r>
            <w:proofErr w:type="spellEnd"/>
          </w:p>
        </w:tc>
        <w:tc>
          <w:tcPr>
            <w:tcW w:w="1323" w:type="dxa"/>
            <w:noWrap/>
            <w:vAlign w:val="center"/>
          </w:tcPr>
          <w:p w14:paraId="5AD40FB4" w14:textId="77777777" w:rsidR="00A730ED" w:rsidRPr="00537E97" w:rsidRDefault="00AA6E2E" w:rsidP="00DC4102">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-0,104</w:t>
            </w:r>
          </w:p>
        </w:tc>
        <w:tc>
          <w:tcPr>
            <w:tcW w:w="1176" w:type="dxa"/>
            <w:noWrap/>
            <w:vAlign w:val="center"/>
          </w:tcPr>
          <w:p w14:paraId="5AD40FB5" w14:textId="77777777" w:rsidR="00A730ED" w:rsidRPr="00537E97" w:rsidRDefault="00AA6E2E"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-0,117</w:t>
            </w:r>
          </w:p>
        </w:tc>
        <w:tc>
          <w:tcPr>
            <w:tcW w:w="1470" w:type="dxa"/>
            <w:noWrap/>
            <w:vAlign w:val="center"/>
          </w:tcPr>
          <w:p w14:paraId="5AD40FB6" w14:textId="77777777" w:rsidR="00A730ED" w:rsidRPr="00537E97" w:rsidRDefault="00AA6E2E"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0,162</w:t>
            </w:r>
          </w:p>
        </w:tc>
        <w:tc>
          <w:tcPr>
            <w:tcW w:w="1364" w:type="dxa"/>
            <w:noWrap/>
            <w:vAlign w:val="center"/>
          </w:tcPr>
          <w:p w14:paraId="5AD40FB7" w14:textId="77777777" w:rsidR="00A730ED" w:rsidRPr="00537E97" w:rsidRDefault="00AA6E2E"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0,643</w:t>
            </w:r>
          </w:p>
        </w:tc>
        <w:tc>
          <w:tcPr>
            <w:tcW w:w="1103" w:type="dxa"/>
            <w:noWrap/>
            <w:vAlign w:val="center"/>
          </w:tcPr>
          <w:p w14:paraId="5AD40FB8" w14:textId="77777777" w:rsidR="00A730ED" w:rsidRPr="00537E97" w:rsidRDefault="00AA6E2E" w:rsidP="00DC4102">
            <w:pPr>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FF0000"/>
                <w:sz w:val="28"/>
                <w:szCs w:val="28"/>
                <w:lang w:eastAsia="ru-RU"/>
              </w:rPr>
              <w:t>0,520</w:t>
            </w:r>
          </w:p>
        </w:tc>
      </w:tr>
      <w:tr w:rsidR="00A730ED" w:rsidRPr="00537E97" w14:paraId="5AD40FBB" w14:textId="77777777" w:rsidTr="00A730ED">
        <w:trPr>
          <w:trHeight w:val="246"/>
        </w:trPr>
        <w:tc>
          <w:tcPr>
            <w:tcW w:w="9550" w:type="dxa"/>
            <w:gridSpan w:val="6"/>
            <w:noWrap/>
            <w:vAlign w:val="center"/>
          </w:tcPr>
          <w:p w14:paraId="5AD40FBA" w14:textId="77777777" w:rsidR="00A730ED" w:rsidRPr="00537E97" w:rsidRDefault="00A730ED" w:rsidP="002510D2">
            <w:pPr>
              <w:spacing w:after="0" w:line="240" w:lineRule="auto"/>
              <w:ind w:firstLine="738"/>
              <w:jc w:val="both"/>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анализа </w:t>
            </w:r>
            <w:r w:rsidR="00CA2647" w:rsidRPr="00537E97">
              <w:rPr>
                <w:rFonts w:ascii="Times New Roman" w:eastAsia="Times New Roman" w:hAnsi="Times New Roman" w:cs="Times New Roman"/>
                <w:color w:val="000000" w:themeColor="text1"/>
                <w:sz w:val="24"/>
                <w:szCs w:val="24"/>
                <w:lang w:eastAsia="ru-RU"/>
              </w:rPr>
              <w:t xml:space="preserve">программой </w:t>
            </w:r>
            <w:r w:rsidRPr="00537E97">
              <w:rPr>
                <w:rFonts w:ascii="Times New Roman" w:eastAsia="Times New Roman" w:hAnsi="Times New Roman" w:cs="Times New Roman"/>
                <w:color w:val="000000" w:themeColor="text1"/>
                <w:sz w:val="24"/>
                <w:szCs w:val="24"/>
                <w:lang w:val="en-US" w:eastAsia="ru-RU"/>
              </w:rPr>
              <w:t>Smart</w:t>
            </w:r>
            <w:r w:rsidRPr="00537E97">
              <w:rPr>
                <w:rFonts w:ascii="Times New Roman" w:eastAsia="Times New Roman" w:hAnsi="Times New Roman" w:cs="Times New Roman"/>
                <w:color w:val="000000" w:themeColor="text1"/>
                <w:sz w:val="24"/>
                <w:szCs w:val="24"/>
                <w:lang w:eastAsia="ru-RU"/>
              </w:rPr>
              <w:t xml:space="preserve"> </w:t>
            </w:r>
            <w:r w:rsidRPr="00537E97">
              <w:rPr>
                <w:rFonts w:ascii="Times New Roman" w:eastAsia="Times New Roman" w:hAnsi="Times New Roman" w:cs="Times New Roman"/>
                <w:color w:val="000000" w:themeColor="text1"/>
                <w:sz w:val="24"/>
                <w:szCs w:val="24"/>
                <w:lang w:val="en-US" w:eastAsia="ru-RU"/>
              </w:rPr>
              <w:t>Pls</w:t>
            </w:r>
          </w:p>
        </w:tc>
      </w:tr>
    </w:tbl>
    <w:p w14:paraId="5AD40FBC"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p>
    <w:p w14:paraId="5AD40FBD" w14:textId="68AAFB96" w:rsidR="009603A7" w:rsidRPr="00537E97" w:rsidRDefault="009603A7" w:rsidP="000213E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Для демонстрации надежности инструментов приведены показатели внутренней согласованности (таблица </w:t>
      </w:r>
      <w:r w:rsidR="0093409F">
        <w:rPr>
          <w:rFonts w:ascii="Times New Roman" w:hAnsi="Times New Roman" w:cs="Times New Roman"/>
          <w:color w:val="000000" w:themeColor="text1"/>
          <w:sz w:val="28"/>
          <w:szCs w:val="28"/>
        </w:rPr>
        <w:t>1</w:t>
      </w:r>
      <w:r w:rsidR="00663CA3">
        <w:rPr>
          <w:rFonts w:ascii="Times New Roman" w:hAnsi="Times New Roman" w:cs="Times New Roman"/>
          <w:color w:val="000000" w:themeColor="text1"/>
          <w:sz w:val="28"/>
          <w:szCs w:val="28"/>
        </w:rPr>
        <w:t>9</w:t>
      </w:r>
      <w:r w:rsidRPr="00537E97">
        <w:rPr>
          <w:rFonts w:ascii="Times New Roman" w:hAnsi="Times New Roman" w:cs="Times New Roman"/>
          <w:color w:val="000000" w:themeColor="text1"/>
          <w:sz w:val="28"/>
          <w:szCs w:val="28"/>
        </w:rPr>
        <w:t xml:space="preserve">). </w:t>
      </w:r>
    </w:p>
    <w:p w14:paraId="5AD40FBE" w14:textId="77777777" w:rsidR="009603A7" w:rsidRPr="00537E97" w:rsidRDefault="009603A7" w:rsidP="000213EC">
      <w:pPr>
        <w:spacing w:after="0" w:line="240" w:lineRule="auto"/>
        <w:ind w:firstLine="709"/>
        <w:jc w:val="both"/>
        <w:rPr>
          <w:rFonts w:ascii="Times New Roman" w:hAnsi="Times New Roman" w:cs="Times New Roman"/>
          <w:color w:val="000000" w:themeColor="text1"/>
          <w:sz w:val="28"/>
          <w:szCs w:val="28"/>
        </w:rPr>
      </w:pPr>
    </w:p>
    <w:p w14:paraId="5AD40FBF" w14:textId="09862541" w:rsidR="009603A7" w:rsidRPr="00537E97" w:rsidRDefault="000213EC" w:rsidP="000213EC">
      <w:pPr>
        <w:pStyle w:val="af9"/>
        <w:spacing w:after="0"/>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Таблица </w:t>
      </w:r>
      <w:r w:rsidR="00BB2502">
        <w:rPr>
          <w:rFonts w:ascii="Times New Roman" w:hAnsi="Times New Roman" w:cs="Times New Roman"/>
          <w:i w:val="0"/>
          <w:color w:val="000000" w:themeColor="text1"/>
          <w:sz w:val="28"/>
          <w:szCs w:val="28"/>
        </w:rPr>
        <w:t>19</w:t>
      </w:r>
      <w:r w:rsidRPr="00537E97">
        <w:rPr>
          <w:rFonts w:ascii="Times New Roman" w:hAnsi="Times New Roman" w:cs="Times New Roman"/>
          <w:i w:val="0"/>
          <w:color w:val="000000" w:themeColor="text1"/>
          <w:sz w:val="28"/>
          <w:szCs w:val="28"/>
        </w:rPr>
        <w:t xml:space="preserve"> </w:t>
      </w:r>
      <w:r w:rsidR="009603A7" w:rsidRPr="00537E97">
        <w:rPr>
          <w:rFonts w:ascii="Times New Roman" w:hAnsi="Times New Roman" w:cs="Times New Roman"/>
          <w:i w:val="0"/>
          <w:color w:val="000000" w:themeColor="text1"/>
          <w:sz w:val="28"/>
          <w:szCs w:val="28"/>
        </w:rPr>
        <w:t>– Показатели внутренней согласованности</w:t>
      </w:r>
    </w:p>
    <w:p w14:paraId="5AD40FC0" w14:textId="77777777" w:rsidR="009603A7" w:rsidRPr="00537E97" w:rsidRDefault="009603A7" w:rsidP="000213EC">
      <w:pPr>
        <w:spacing w:after="0" w:line="240" w:lineRule="auto"/>
        <w:ind w:firstLine="709"/>
        <w:jc w:val="both"/>
        <w:rPr>
          <w:rFonts w:ascii="Times New Roman" w:hAnsi="Times New Roman" w:cs="Times New Roman"/>
          <w:color w:val="000000" w:themeColor="text1"/>
          <w:sz w:val="28"/>
          <w:szCs w:val="28"/>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018"/>
        <w:gridCol w:w="1430"/>
        <w:gridCol w:w="2279"/>
      </w:tblGrid>
      <w:tr w:rsidR="009603A7" w:rsidRPr="00537E97" w14:paraId="5AD40FC5" w14:textId="77777777" w:rsidTr="008311FA">
        <w:trPr>
          <w:trHeight w:val="699"/>
        </w:trPr>
        <w:tc>
          <w:tcPr>
            <w:tcW w:w="4510" w:type="dxa"/>
            <w:noWrap/>
            <w:hideMark/>
          </w:tcPr>
          <w:p w14:paraId="5AD40FC1" w14:textId="77777777" w:rsidR="009603A7" w:rsidRPr="00537E97" w:rsidRDefault="009603A7" w:rsidP="000213EC">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Переменная</w:t>
            </w:r>
          </w:p>
        </w:tc>
        <w:tc>
          <w:tcPr>
            <w:tcW w:w="1018" w:type="dxa"/>
            <w:noWrap/>
            <w:hideMark/>
          </w:tcPr>
          <w:p w14:paraId="5AD40FC2" w14:textId="77777777" w:rsidR="009603A7" w:rsidRPr="00537E97" w:rsidRDefault="009603A7" w:rsidP="000213EC">
            <w:pPr>
              <w:spacing w:after="0" w:line="240" w:lineRule="auto"/>
              <w:jc w:val="center"/>
              <w:rPr>
                <w:rFonts w:ascii="Times New Roman" w:eastAsia="Times New Roman" w:hAnsi="Times New Roman" w:cs="Times New Roman"/>
                <w:bCs/>
                <w:color w:val="000000" w:themeColor="text1"/>
                <w:sz w:val="28"/>
                <w:szCs w:val="28"/>
                <w:lang w:eastAsia="ru-RU"/>
              </w:rPr>
            </w:pPr>
            <w:proofErr w:type="spellStart"/>
            <w:r w:rsidRPr="00537E97">
              <w:rPr>
                <w:rFonts w:ascii="Times New Roman" w:eastAsia="Times New Roman" w:hAnsi="Times New Roman" w:cs="Times New Roman"/>
                <w:bCs/>
                <w:color w:val="000000" w:themeColor="text1"/>
                <w:sz w:val="28"/>
                <w:szCs w:val="28"/>
                <w:lang w:eastAsia="ru-RU"/>
              </w:rPr>
              <w:t>rho_A</w:t>
            </w:r>
            <w:proofErr w:type="spellEnd"/>
          </w:p>
        </w:tc>
        <w:tc>
          <w:tcPr>
            <w:tcW w:w="1323" w:type="dxa"/>
            <w:noWrap/>
            <w:hideMark/>
          </w:tcPr>
          <w:p w14:paraId="5AD40FC3" w14:textId="77777777" w:rsidR="009603A7" w:rsidRPr="00537E97" w:rsidRDefault="009603A7" w:rsidP="000213EC">
            <w:pPr>
              <w:spacing w:after="0" w:line="240" w:lineRule="auto"/>
              <w:jc w:val="center"/>
              <w:rPr>
                <w:rFonts w:ascii="Times New Roman" w:eastAsia="Times New Roman" w:hAnsi="Times New Roman" w:cs="Times New Roman"/>
                <w:bCs/>
                <w:color w:val="000000" w:themeColor="text1"/>
                <w:sz w:val="28"/>
                <w:szCs w:val="28"/>
                <w:lang w:eastAsia="ru-RU"/>
              </w:rPr>
            </w:pPr>
            <w:proofErr w:type="spellStart"/>
            <w:r w:rsidRPr="00537E97">
              <w:rPr>
                <w:rFonts w:ascii="Times New Roman" w:eastAsia="Times New Roman" w:hAnsi="Times New Roman" w:cs="Times New Roman"/>
                <w:bCs/>
                <w:color w:val="000000" w:themeColor="text1"/>
                <w:sz w:val="28"/>
                <w:szCs w:val="28"/>
                <w:lang w:eastAsia="ru-RU"/>
              </w:rPr>
              <w:t>Composite</w:t>
            </w:r>
            <w:proofErr w:type="spellEnd"/>
            <w:r w:rsidRPr="00537E97">
              <w:rPr>
                <w:rFonts w:ascii="Times New Roman" w:eastAsia="Times New Roman" w:hAnsi="Times New Roman" w:cs="Times New Roman"/>
                <w:bCs/>
                <w:color w:val="000000" w:themeColor="text1"/>
                <w:sz w:val="28"/>
                <w:szCs w:val="28"/>
                <w:lang w:eastAsia="ru-RU"/>
              </w:rPr>
              <w:t xml:space="preserve"> </w:t>
            </w:r>
            <w:proofErr w:type="spellStart"/>
            <w:r w:rsidRPr="00537E97">
              <w:rPr>
                <w:rFonts w:ascii="Times New Roman" w:eastAsia="Times New Roman" w:hAnsi="Times New Roman" w:cs="Times New Roman"/>
                <w:bCs/>
                <w:color w:val="000000" w:themeColor="text1"/>
                <w:sz w:val="28"/>
                <w:szCs w:val="28"/>
                <w:lang w:eastAsia="ru-RU"/>
              </w:rPr>
              <w:t>Reliability</w:t>
            </w:r>
            <w:proofErr w:type="spellEnd"/>
          </w:p>
        </w:tc>
        <w:tc>
          <w:tcPr>
            <w:tcW w:w="2279" w:type="dxa"/>
            <w:noWrap/>
            <w:hideMark/>
          </w:tcPr>
          <w:p w14:paraId="5AD40FC4" w14:textId="77777777" w:rsidR="009603A7" w:rsidRPr="00537E97" w:rsidRDefault="009603A7" w:rsidP="000213EC">
            <w:pPr>
              <w:spacing w:after="0" w:line="240" w:lineRule="auto"/>
              <w:jc w:val="center"/>
              <w:rPr>
                <w:rFonts w:ascii="Times New Roman" w:eastAsia="Times New Roman" w:hAnsi="Times New Roman" w:cs="Times New Roman"/>
                <w:bCs/>
                <w:color w:val="000000" w:themeColor="text1"/>
                <w:sz w:val="28"/>
                <w:szCs w:val="28"/>
                <w:lang w:eastAsia="ru-RU"/>
              </w:rPr>
            </w:pPr>
            <w:proofErr w:type="spellStart"/>
            <w:r w:rsidRPr="00537E97">
              <w:rPr>
                <w:rFonts w:ascii="Times New Roman" w:eastAsia="Times New Roman" w:hAnsi="Times New Roman" w:cs="Times New Roman"/>
                <w:bCs/>
                <w:color w:val="000000" w:themeColor="text1"/>
                <w:sz w:val="28"/>
                <w:szCs w:val="28"/>
                <w:lang w:eastAsia="ru-RU"/>
              </w:rPr>
              <w:t>Average</w:t>
            </w:r>
            <w:proofErr w:type="spellEnd"/>
            <w:r w:rsidRPr="00537E97">
              <w:rPr>
                <w:rFonts w:ascii="Times New Roman" w:eastAsia="Times New Roman" w:hAnsi="Times New Roman" w:cs="Times New Roman"/>
                <w:bCs/>
                <w:color w:val="000000" w:themeColor="text1"/>
                <w:sz w:val="28"/>
                <w:szCs w:val="28"/>
                <w:lang w:eastAsia="ru-RU"/>
              </w:rPr>
              <w:t xml:space="preserve"> </w:t>
            </w:r>
            <w:proofErr w:type="spellStart"/>
            <w:r w:rsidRPr="00537E97">
              <w:rPr>
                <w:rFonts w:ascii="Times New Roman" w:eastAsia="Times New Roman" w:hAnsi="Times New Roman" w:cs="Times New Roman"/>
                <w:bCs/>
                <w:color w:val="000000" w:themeColor="text1"/>
                <w:sz w:val="28"/>
                <w:szCs w:val="28"/>
                <w:lang w:eastAsia="ru-RU"/>
              </w:rPr>
              <w:t>Variance</w:t>
            </w:r>
            <w:proofErr w:type="spellEnd"/>
            <w:r w:rsidRPr="00537E97">
              <w:rPr>
                <w:rFonts w:ascii="Times New Roman" w:eastAsia="Times New Roman" w:hAnsi="Times New Roman" w:cs="Times New Roman"/>
                <w:bCs/>
                <w:color w:val="000000" w:themeColor="text1"/>
                <w:sz w:val="28"/>
                <w:szCs w:val="28"/>
                <w:lang w:eastAsia="ru-RU"/>
              </w:rPr>
              <w:t xml:space="preserve"> </w:t>
            </w:r>
            <w:proofErr w:type="spellStart"/>
            <w:r w:rsidRPr="00537E97">
              <w:rPr>
                <w:rFonts w:ascii="Times New Roman" w:eastAsia="Times New Roman" w:hAnsi="Times New Roman" w:cs="Times New Roman"/>
                <w:bCs/>
                <w:color w:val="000000" w:themeColor="text1"/>
                <w:sz w:val="28"/>
                <w:szCs w:val="28"/>
                <w:lang w:eastAsia="ru-RU"/>
              </w:rPr>
              <w:t>Extracted</w:t>
            </w:r>
            <w:proofErr w:type="spellEnd"/>
            <w:r w:rsidRPr="00537E97">
              <w:rPr>
                <w:rFonts w:ascii="Times New Roman" w:eastAsia="Times New Roman" w:hAnsi="Times New Roman" w:cs="Times New Roman"/>
                <w:bCs/>
                <w:color w:val="000000" w:themeColor="text1"/>
                <w:sz w:val="28"/>
                <w:szCs w:val="28"/>
                <w:lang w:eastAsia="ru-RU"/>
              </w:rPr>
              <w:t xml:space="preserve"> (AVE)</w:t>
            </w:r>
          </w:p>
        </w:tc>
      </w:tr>
      <w:tr w:rsidR="009603A7" w:rsidRPr="00537E97" w14:paraId="5AD40FCA" w14:textId="77777777" w:rsidTr="00307BC5">
        <w:trPr>
          <w:trHeight w:val="316"/>
        </w:trPr>
        <w:tc>
          <w:tcPr>
            <w:tcW w:w="4510" w:type="dxa"/>
            <w:noWrap/>
            <w:hideMark/>
          </w:tcPr>
          <w:p w14:paraId="5AD40FC6" w14:textId="77777777" w:rsidR="009603A7" w:rsidRPr="00537E97" w:rsidRDefault="009603A7" w:rsidP="00352EDE">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уровень мотивации клиента</w:t>
            </w:r>
          </w:p>
        </w:tc>
        <w:tc>
          <w:tcPr>
            <w:tcW w:w="1018" w:type="dxa"/>
            <w:noWrap/>
            <w:hideMark/>
          </w:tcPr>
          <w:p w14:paraId="5AD40FC7"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0,445</w:t>
            </w:r>
          </w:p>
        </w:tc>
        <w:tc>
          <w:tcPr>
            <w:tcW w:w="1323" w:type="dxa"/>
            <w:noWrap/>
            <w:hideMark/>
          </w:tcPr>
          <w:p w14:paraId="5AD40FC8"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0,331</w:t>
            </w:r>
          </w:p>
        </w:tc>
        <w:tc>
          <w:tcPr>
            <w:tcW w:w="2279" w:type="dxa"/>
            <w:noWrap/>
            <w:hideMark/>
          </w:tcPr>
          <w:p w14:paraId="5AD40FC9"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0,311</w:t>
            </w:r>
          </w:p>
        </w:tc>
      </w:tr>
      <w:tr w:rsidR="009603A7" w:rsidRPr="00537E97" w14:paraId="5AD40FCF" w14:textId="77777777" w:rsidTr="00307BC5">
        <w:trPr>
          <w:trHeight w:val="406"/>
        </w:trPr>
        <w:tc>
          <w:tcPr>
            <w:tcW w:w="4510" w:type="dxa"/>
            <w:noWrap/>
            <w:hideMark/>
          </w:tcPr>
          <w:p w14:paraId="5AD40FCB" w14:textId="77777777" w:rsidR="009603A7" w:rsidRPr="00537E97" w:rsidRDefault="009603A7" w:rsidP="00352EDE">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уровень мотивации компании</w:t>
            </w:r>
          </w:p>
        </w:tc>
        <w:tc>
          <w:tcPr>
            <w:tcW w:w="1018" w:type="dxa"/>
            <w:noWrap/>
            <w:hideMark/>
          </w:tcPr>
          <w:p w14:paraId="5AD40FCC"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1,000</w:t>
            </w:r>
          </w:p>
        </w:tc>
        <w:tc>
          <w:tcPr>
            <w:tcW w:w="1323" w:type="dxa"/>
            <w:noWrap/>
            <w:hideMark/>
          </w:tcPr>
          <w:p w14:paraId="5AD40FCD"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1,000</w:t>
            </w:r>
          </w:p>
        </w:tc>
        <w:tc>
          <w:tcPr>
            <w:tcW w:w="2279" w:type="dxa"/>
            <w:noWrap/>
            <w:hideMark/>
          </w:tcPr>
          <w:p w14:paraId="5AD40FCE"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1,000</w:t>
            </w:r>
          </w:p>
        </w:tc>
      </w:tr>
      <w:tr w:rsidR="009603A7" w:rsidRPr="00537E97" w14:paraId="5AD40FD4" w14:textId="77777777" w:rsidTr="00307BC5">
        <w:trPr>
          <w:trHeight w:val="283"/>
        </w:trPr>
        <w:tc>
          <w:tcPr>
            <w:tcW w:w="4510" w:type="dxa"/>
            <w:noWrap/>
            <w:hideMark/>
          </w:tcPr>
          <w:p w14:paraId="5AD40FD0" w14:textId="77777777" w:rsidR="009603A7" w:rsidRPr="00537E97" w:rsidRDefault="009603A7" w:rsidP="00352EDE">
            <w:pPr>
              <w:spacing w:after="0" w:line="240" w:lineRule="auto"/>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 xml:space="preserve">уровень </w:t>
            </w:r>
            <w:proofErr w:type="spellStart"/>
            <w:r w:rsidRPr="00537E97">
              <w:rPr>
                <w:rFonts w:ascii="Times New Roman" w:eastAsia="Times New Roman" w:hAnsi="Times New Roman" w:cs="Times New Roman"/>
                <w:bCs/>
                <w:color w:val="000000" w:themeColor="text1"/>
                <w:sz w:val="28"/>
                <w:szCs w:val="28"/>
                <w:lang w:eastAsia="ru-RU"/>
              </w:rPr>
              <w:t>сервитизации</w:t>
            </w:r>
            <w:proofErr w:type="spellEnd"/>
          </w:p>
        </w:tc>
        <w:tc>
          <w:tcPr>
            <w:tcW w:w="1018" w:type="dxa"/>
            <w:noWrap/>
            <w:hideMark/>
          </w:tcPr>
          <w:p w14:paraId="5AD40FD1"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0,773</w:t>
            </w:r>
          </w:p>
        </w:tc>
        <w:tc>
          <w:tcPr>
            <w:tcW w:w="1323" w:type="dxa"/>
            <w:noWrap/>
            <w:hideMark/>
          </w:tcPr>
          <w:p w14:paraId="5AD40FD2"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0,626</w:t>
            </w:r>
          </w:p>
        </w:tc>
        <w:tc>
          <w:tcPr>
            <w:tcW w:w="2279" w:type="dxa"/>
            <w:noWrap/>
            <w:hideMark/>
          </w:tcPr>
          <w:p w14:paraId="5AD40FD3" w14:textId="77777777" w:rsidR="009603A7" w:rsidRPr="00537E97" w:rsidRDefault="009603A7" w:rsidP="00352EDE">
            <w:pPr>
              <w:spacing w:after="0" w:line="240" w:lineRule="auto"/>
              <w:jc w:val="center"/>
              <w:rPr>
                <w:rFonts w:ascii="Times New Roman" w:eastAsia="Times New Roman" w:hAnsi="Times New Roman" w:cs="Times New Roman"/>
                <w:bCs/>
                <w:color w:val="000000" w:themeColor="text1"/>
                <w:sz w:val="28"/>
                <w:szCs w:val="28"/>
                <w:lang w:eastAsia="ru-RU"/>
              </w:rPr>
            </w:pPr>
            <w:r w:rsidRPr="00537E97">
              <w:rPr>
                <w:rFonts w:ascii="Times New Roman" w:eastAsia="Times New Roman" w:hAnsi="Times New Roman" w:cs="Times New Roman"/>
                <w:bCs/>
                <w:color w:val="000000" w:themeColor="text1"/>
                <w:sz w:val="28"/>
                <w:szCs w:val="28"/>
                <w:lang w:eastAsia="ru-RU"/>
              </w:rPr>
              <w:t>0,647</w:t>
            </w:r>
          </w:p>
        </w:tc>
      </w:tr>
      <w:tr w:rsidR="009603A7" w:rsidRPr="00537E97" w14:paraId="5AD40FD6" w14:textId="77777777" w:rsidTr="00307BC5">
        <w:trPr>
          <w:trHeight w:val="232"/>
        </w:trPr>
        <w:tc>
          <w:tcPr>
            <w:tcW w:w="9131" w:type="dxa"/>
            <w:gridSpan w:val="4"/>
            <w:noWrap/>
          </w:tcPr>
          <w:p w14:paraId="5AD40FD5" w14:textId="77777777" w:rsidR="009603A7" w:rsidRPr="00537E97" w:rsidRDefault="009603A7" w:rsidP="002510D2">
            <w:pPr>
              <w:spacing w:after="0" w:line="240" w:lineRule="auto"/>
              <w:ind w:firstLine="738"/>
              <w:rPr>
                <w:rFonts w:ascii="Times New Roman" w:eastAsia="Times New Roman" w:hAnsi="Times New Roman" w:cs="Times New Roman"/>
                <w:bCs/>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анализа </w:t>
            </w:r>
            <w:r w:rsidR="00CA2647" w:rsidRPr="00537E97">
              <w:rPr>
                <w:rFonts w:ascii="Times New Roman" w:eastAsia="Times New Roman" w:hAnsi="Times New Roman" w:cs="Times New Roman"/>
                <w:color w:val="000000" w:themeColor="text1"/>
                <w:sz w:val="24"/>
                <w:szCs w:val="24"/>
                <w:lang w:eastAsia="ru-RU"/>
              </w:rPr>
              <w:t xml:space="preserve">программой </w:t>
            </w:r>
            <w:proofErr w:type="spellStart"/>
            <w:r w:rsidRPr="00537E97">
              <w:rPr>
                <w:rFonts w:ascii="Times New Roman" w:eastAsia="Times New Roman" w:hAnsi="Times New Roman" w:cs="Times New Roman"/>
                <w:bCs/>
                <w:color w:val="000000" w:themeColor="text1"/>
                <w:sz w:val="24"/>
                <w:szCs w:val="24"/>
                <w:lang w:val="en-US" w:eastAsia="ru-RU"/>
              </w:rPr>
              <w:t>SmartPls</w:t>
            </w:r>
            <w:proofErr w:type="spellEnd"/>
          </w:p>
        </w:tc>
      </w:tr>
    </w:tbl>
    <w:p w14:paraId="5AD40FD7" w14:textId="77777777" w:rsidR="00E74993" w:rsidRPr="00537E97" w:rsidRDefault="00E74993" w:rsidP="000E7D8A">
      <w:pPr>
        <w:spacing w:after="0" w:line="240" w:lineRule="auto"/>
        <w:ind w:firstLine="709"/>
        <w:jc w:val="both"/>
        <w:rPr>
          <w:rFonts w:ascii="Times New Roman" w:hAnsi="Times New Roman" w:cs="Times New Roman"/>
          <w:color w:val="000000" w:themeColor="text1"/>
          <w:sz w:val="28"/>
          <w:szCs w:val="28"/>
        </w:rPr>
      </w:pPr>
    </w:p>
    <w:p w14:paraId="5AD40FD8"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AVE. Конструкт обладает конвергентной валидностью если усредненная извлеченная дисперсия (</w:t>
      </w:r>
      <w:proofErr w:type="spellStart"/>
      <w:r w:rsidRPr="00537E97">
        <w:rPr>
          <w:rFonts w:ascii="Times New Roman" w:hAnsi="Times New Roman" w:cs="Times New Roman"/>
          <w:color w:val="000000" w:themeColor="text1"/>
          <w:sz w:val="28"/>
          <w:szCs w:val="28"/>
        </w:rPr>
        <w:t>average</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variance</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extracted</w:t>
      </w:r>
      <w:proofErr w:type="spellEnd"/>
      <w:r w:rsidRPr="00537E97">
        <w:rPr>
          <w:rFonts w:ascii="Times New Roman" w:hAnsi="Times New Roman" w:cs="Times New Roman"/>
          <w:color w:val="000000" w:themeColor="text1"/>
          <w:sz w:val="28"/>
          <w:szCs w:val="28"/>
        </w:rPr>
        <w:t>) составляет не менее .50 (т.е., когда дисперсия, объясняемая конструктом, выше, чем ошибка измерения).</w:t>
      </w:r>
    </w:p>
    <w:p w14:paraId="5AD40FD9"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Составная надежность (</w:t>
      </w:r>
      <w:proofErr w:type="spellStart"/>
      <w:r w:rsidRPr="00537E97">
        <w:rPr>
          <w:rFonts w:ascii="Times New Roman" w:hAnsi="Times New Roman" w:cs="Times New Roman"/>
          <w:color w:val="000000" w:themeColor="text1"/>
          <w:sz w:val="28"/>
          <w:szCs w:val="28"/>
        </w:rPr>
        <w:t>composite</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reliability</w:t>
      </w:r>
      <w:proofErr w:type="spellEnd"/>
      <w:r w:rsidRPr="00537E97">
        <w:rPr>
          <w:rFonts w:ascii="Times New Roman" w:hAnsi="Times New Roman" w:cs="Times New Roman"/>
          <w:color w:val="000000" w:themeColor="text1"/>
          <w:sz w:val="28"/>
          <w:szCs w:val="28"/>
        </w:rPr>
        <w:t>), проверяет возможность допущения, что в основе набора переменных лежит один общий фактор. Если коэффициент меньше 0.9 – значение очень хорошее, меньше 0.8 – хорошее, меньше 0.7 достаточн</w:t>
      </w:r>
      <w:r w:rsidR="00C05083" w:rsidRPr="00537E97">
        <w:rPr>
          <w:rFonts w:ascii="Times New Roman" w:hAnsi="Times New Roman" w:cs="Times New Roman"/>
          <w:color w:val="000000" w:themeColor="text1"/>
          <w:sz w:val="28"/>
          <w:szCs w:val="28"/>
        </w:rPr>
        <w:t xml:space="preserve">ое, меньше </w:t>
      </w:r>
      <w:proofErr w:type="gramStart"/>
      <w:r w:rsidR="00C05083" w:rsidRPr="00537E97">
        <w:rPr>
          <w:rFonts w:ascii="Times New Roman" w:hAnsi="Times New Roman" w:cs="Times New Roman"/>
          <w:color w:val="000000" w:themeColor="text1"/>
          <w:sz w:val="28"/>
          <w:szCs w:val="28"/>
        </w:rPr>
        <w:t>-  0.6</w:t>
      </w:r>
      <w:proofErr w:type="gramEnd"/>
      <w:r w:rsidR="00C05083" w:rsidRPr="00537E97">
        <w:rPr>
          <w:rFonts w:ascii="Times New Roman" w:hAnsi="Times New Roman" w:cs="Times New Roman"/>
          <w:color w:val="000000" w:themeColor="text1"/>
          <w:sz w:val="28"/>
          <w:szCs w:val="28"/>
        </w:rPr>
        <w:t xml:space="preserve"> сомнительное</w:t>
      </w:r>
      <w:r w:rsidRPr="00537E97">
        <w:rPr>
          <w:rFonts w:ascii="Times New Roman" w:hAnsi="Times New Roman" w:cs="Times New Roman"/>
          <w:color w:val="000000" w:themeColor="text1"/>
          <w:sz w:val="28"/>
          <w:szCs w:val="28"/>
        </w:rPr>
        <w:t>.</w:t>
      </w:r>
    </w:p>
    <w:p w14:paraId="5AD40FDA"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Гипотеза Н3 предполагала, что чем выше уровень мотивации компании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тем выше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компании.  Основываясь на полученные резу</w:t>
      </w:r>
      <w:r w:rsidR="00AA6E2E" w:rsidRPr="00537E97">
        <w:rPr>
          <w:rFonts w:ascii="Times New Roman" w:hAnsi="Times New Roman" w:cs="Times New Roman"/>
          <w:color w:val="000000" w:themeColor="text1"/>
          <w:sz w:val="28"/>
          <w:szCs w:val="28"/>
        </w:rPr>
        <w:t>льтаты: β= 0,462</w:t>
      </w:r>
      <w:r w:rsidRPr="00537E97">
        <w:rPr>
          <w:rFonts w:ascii="Times New Roman" w:hAnsi="Times New Roman" w:cs="Times New Roman"/>
          <w:color w:val="000000" w:themeColor="text1"/>
          <w:sz w:val="28"/>
          <w:szCs w:val="28"/>
        </w:rPr>
        <w:t xml:space="preserve">, t = </w:t>
      </w:r>
      <w:r w:rsidR="00002EB2" w:rsidRPr="00537E97">
        <w:rPr>
          <w:rFonts w:ascii="Times New Roman" w:hAnsi="Times New Roman" w:cs="Times New Roman"/>
          <w:color w:val="000000" w:themeColor="text1"/>
          <w:sz w:val="28"/>
          <w:szCs w:val="28"/>
        </w:rPr>
        <w:t>(</w:t>
      </w:r>
      <w:r w:rsidR="00AA6E2E" w:rsidRPr="00537E97">
        <w:rPr>
          <w:rFonts w:ascii="Times New Roman" w:hAnsi="Times New Roman" w:cs="Times New Roman"/>
          <w:color w:val="000000" w:themeColor="text1"/>
          <w:sz w:val="28"/>
          <w:szCs w:val="28"/>
        </w:rPr>
        <w:t>5,782</w:t>
      </w:r>
      <w:r w:rsidR="00002EB2" w:rsidRPr="00537E97">
        <w:rPr>
          <w:rFonts w:ascii="Times New Roman" w:hAnsi="Times New Roman" w:cs="Times New Roman"/>
          <w:color w:val="000000" w:themeColor="text1"/>
          <w:sz w:val="28"/>
          <w:szCs w:val="28"/>
        </w:rPr>
        <w:t xml:space="preserve">) </w:t>
      </w:r>
      <w:r w:rsidR="00002EB2" w:rsidRPr="00537E97">
        <w:rPr>
          <w:rFonts w:ascii="Times New Roman" w:hAnsi="Times New Roman" w:cs="Times New Roman"/>
          <w:color w:val="000000" w:themeColor="text1"/>
          <w:sz w:val="28"/>
          <w:szCs w:val="28"/>
        </w:rPr>
        <w:sym w:font="Symbol" w:char="F03E"/>
      </w:r>
      <w:r w:rsidR="00002EB2" w:rsidRPr="00537E97">
        <w:rPr>
          <w:rFonts w:ascii="Times New Roman" w:hAnsi="Times New Roman" w:cs="Times New Roman"/>
          <w:color w:val="000000" w:themeColor="text1"/>
          <w:sz w:val="28"/>
          <w:szCs w:val="28"/>
        </w:rPr>
        <w:t>2,005</w:t>
      </w:r>
      <w:r w:rsidRPr="00537E97">
        <w:rPr>
          <w:rFonts w:ascii="Times New Roman" w:hAnsi="Times New Roman" w:cs="Times New Roman"/>
          <w:color w:val="000000" w:themeColor="text1"/>
          <w:sz w:val="28"/>
          <w:szCs w:val="28"/>
        </w:rPr>
        <w:t xml:space="preserve">, </w:t>
      </w:r>
      <w:r w:rsidR="00F57A70" w:rsidRPr="00537E97">
        <w:rPr>
          <w:rFonts w:ascii="Times New Roman" w:hAnsi="Times New Roman" w:cs="Times New Roman"/>
          <w:color w:val="000000" w:themeColor="text1"/>
          <w:sz w:val="28"/>
          <w:szCs w:val="28"/>
        </w:rPr>
        <w:lastRenderedPageBreak/>
        <w:t>р (0,001</w:t>
      </w:r>
      <w:r w:rsidR="00E335AB" w:rsidRPr="00537E97">
        <w:rPr>
          <w:rFonts w:ascii="Times New Roman" w:hAnsi="Times New Roman" w:cs="Times New Roman"/>
          <w:color w:val="000000" w:themeColor="text1"/>
          <w:sz w:val="28"/>
          <w:szCs w:val="28"/>
        </w:rPr>
        <w:t>) &lt;0,005</w:t>
      </w:r>
      <w:r w:rsidRPr="00537E97">
        <w:rPr>
          <w:rFonts w:ascii="Times New Roman" w:hAnsi="Times New Roman" w:cs="Times New Roman"/>
          <w:color w:val="000000" w:themeColor="text1"/>
          <w:sz w:val="28"/>
          <w:szCs w:val="28"/>
        </w:rPr>
        <w:t>, формируется вывод: взаимосвязь, указ</w:t>
      </w:r>
      <w:r w:rsidR="002510D2" w:rsidRPr="00537E97">
        <w:rPr>
          <w:rFonts w:ascii="Times New Roman" w:hAnsi="Times New Roman" w:cs="Times New Roman"/>
          <w:color w:val="000000" w:themeColor="text1"/>
          <w:sz w:val="28"/>
          <w:szCs w:val="28"/>
        </w:rPr>
        <w:t xml:space="preserve">анная </w:t>
      </w:r>
      <w:proofErr w:type="gramStart"/>
      <w:r w:rsidR="002510D2" w:rsidRPr="00537E97">
        <w:rPr>
          <w:rFonts w:ascii="Times New Roman" w:hAnsi="Times New Roman" w:cs="Times New Roman"/>
          <w:color w:val="000000" w:themeColor="text1"/>
          <w:sz w:val="28"/>
          <w:szCs w:val="28"/>
        </w:rPr>
        <w:t xml:space="preserve">в </w:t>
      </w:r>
      <w:r w:rsidR="005A6B81" w:rsidRPr="00537E97">
        <w:rPr>
          <w:rFonts w:ascii="Times New Roman" w:hAnsi="Times New Roman" w:cs="Times New Roman"/>
          <w:color w:val="000000" w:themeColor="text1"/>
          <w:sz w:val="28"/>
          <w:szCs w:val="28"/>
        </w:rPr>
        <w:t>гипотезе</w:t>
      </w:r>
      <w:proofErr w:type="gramEnd"/>
      <w:r w:rsidR="005A6B81" w:rsidRPr="00537E97">
        <w:rPr>
          <w:rFonts w:ascii="Times New Roman" w:hAnsi="Times New Roman" w:cs="Times New Roman"/>
          <w:color w:val="000000" w:themeColor="text1"/>
          <w:sz w:val="28"/>
          <w:szCs w:val="28"/>
        </w:rPr>
        <w:t xml:space="preserve"> подтверждается</w:t>
      </w:r>
      <w:r w:rsidRPr="00537E97">
        <w:rPr>
          <w:rFonts w:ascii="Times New Roman" w:hAnsi="Times New Roman" w:cs="Times New Roman"/>
          <w:color w:val="000000" w:themeColor="text1"/>
          <w:sz w:val="28"/>
          <w:szCs w:val="28"/>
        </w:rPr>
        <w:t>.</w:t>
      </w:r>
    </w:p>
    <w:p w14:paraId="5AD40FDB" w14:textId="77777777" w:rsidR="009603A7" w:rsidRPr="00537E97" w:rsidRDefault="009603A7" w:rsidP="000E7D8A">
      <w:pPr>
        <w:pStyle w:val="a4"/>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Гипотеза H4 предполагала, что чем выше уровень мотивации заказчиков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тем выше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Результаты показывают, что связь между мотивацией клиентов и уровнем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не является значительной, с очень малым размером эффекта (β = </w:t>
      </w:r>
      <w:r w:rsidR="00AA6E2E"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0,</w:t>
      </w:r>
      <w:r w:rsidR="00002EB2" w:rsidRPr="00537E97">
        <w:rPr>
          <w:rFonts w:ascii="Times New Roman" w:hAnsi="Times New Roman" w:cs="Times New Roman"/>
          <w:color w:val="000000" w:themeColor="text1"/>
          <w:sz w:val="28"/>
          <w:szCs w:val="28"/>
        </w:rPr>
        <w:t>1</w:t>
      </w:r>
      <w:r w:rsidR="00AA6E2E" w:rsidRPr="00537E97">
        <w:rPr>
          <w:rFonts w:ascii="Times New Roman" w:hAnsi="Times New Roman" w:cs="Times New Roman"/>
          <w:color w:val="000000" w:themeColor="text1"/>
          <w:sz w:val="28"/>
          <w:szCs w:val="28"/>
        </w:rPr>
        <w:t>04</w:t>
      </w:r>
      <w:r w:rsidRPr="00537E97">
        <w:rPr>
          <w:rFonts w:ascii="Times New Roman" w:hAnsi="Times New Roman" w:cs="Times New Roman"/>
          <w:color w:val="000000" w:themeColor="text1"/>
          <w:sz w:val="28"/>
          <w:szCs w:val="28"/>
        </w:rPr>
        <w:t>, t</w:t>
      </w:r>
      <w:r w:rsidR="00002EB2" w:rsidRPr="00537E97">
        <w:rPr>
          <w:rFonts w:ascii="Times New Roman" w:hAnsi="Times New Roman" w:cs="Times New Roman"/>
          <w:color w:val="000000" w:themeColor="text1"/>
          <w:sz w:val="28"/>
          <w:szCs w:val="28"/>
        </w:rPr>
        <w:t xml:space="preserve"> = (</w:t>
      </w:r>
      <w:r w:rsidR="00AA6E2E" w:rsidRPr="00537E97">
        <w:rPr>
          <w:rFonts w:ascii="Times New Roman" w:hAnsi="Times New Roman" w:cs="Times New Roman"/>
          <w:color w:val="000000" w:themeColor="text1"/>
          <w:sz w:val="28"/>
          <w:szCs w:val="28"/>
        </w:rPr>
        <w:t>0,643</w:t>
      </w:r>
      <w:r w:rsidR="00002EB2" w:rsidRPr="00537E97">
        <w:rPr>
          <w:rFonts w:ascii="Times New Roman" w:hAnsi="Times New Roman" w:cs="Times New Roman"/>
          <w:color w:val="000000" w:themeColor="text1"/>
          <w:sz w:val="28"/>
          <w:szCs w:val="28"/>
        </w:rPr>
        <w:t>)</w:t>
      </w:r>
      <w:r w:rsidR="00002EB2" w:rsidRPr="00537E97">
        <w:rPr>
          <w:rFonts w:ascii="Times New Roman" w:hAnsi="Times New Roman" w:cs="Times New Roman"/>
          <w:color w:val="000000" w:themeColor="text1"/>
          <w:sz w:val="28"/>
          <w:szCs w:val="28"/>
        </w:rPr>
        <w:sym w:font="Symbol" w:char="F03C"/>
      </w:r>
      <w:r w:rsidR="00002EB2" w:rsidRPr="00537E97">
        <w:rPr>
          <w:rFonts w:ascii="Times New Roman" w:hAnsi="Times New Roman" w:cs="Times New Roman"/>
          <w:color w:val="000000" w:themeColor="text1"/>
          <w:sz w:val="28"/>
          <w:szCs w:val="28"/>
        </w:rPr>
        <w:t>2,005</w:t>
      </w:r>
      <w:r w:rsidR="005A6B81" w:rsidRPr="00537E97">
        <w:rPr>
          <w:rFonts w:ascii="Times New Roman" w:hAnsi="Times New Roman" w:cs="Times New Roman"/>
          <w:color w:val="000000" w:themeColor="text1"/>
          <w:sz w:val="28"/>
          <w:szCs w:val="28"/>
        </w:rPr>
        <w:t>, p =</w:t>
      </w:r>
      <w:r w:rsidR="00AA6E2E" w:rsidRPr="00537E97">
        <w:rPr>
          <w:rFonts w:ascii="Times New Roman" w:hAnsi="Times New Roman" w:cs="Times New Roman"/>
          <w:color w:val="000000" w:themeColor="text1"/>
          <w:sz w:val="28"/>
          <w:szCs w:val="28"/>
        </w:rPr>
        <w:t xml:space="preserve"> (0,520</w:t>
      </w:r>
      <w:r w:rsidR="00002EB2" w:rsidRPr="00537E97">
        <w:rPr>
          <w:rFonts w:ascii="Times New Roman" w:hAnsi="Times New Roman" w:cs="Times New Roman"/>
          <w:color w:val="000000" w:themeColor="text1"/>
          <w:sz w:val="28"/>
          <w:szCs w:val="28"/>
        </w:rPr>
        <w:t>)</w:t>
      </w:r>
      <w:r w:rsidR="00002EB2" w:rsidRPr="00537E97">
        <w:rPr>
          <w:rFonts w:ascii="Times New Roman" w:hAnsi="Times New Roman" w:cs="Times New Roman"/>
          <w:color w:val="000000" w:themeColor="text1"/>
          <w:sz w:val="28"/>
          <w:szCs w:val="28"/>
        </w:rPr>
        <w:sym w:font="Symbol" w:char="F03E"/>
      </w:r>
      <w:r w:rsidR="005A6B81" w:rsidRPr="00537E97">
        <w:rPr>
          <w:rFonts w:ascii="Times New Roman" w:hAnsi="Times New Roman" w:cs="Times New Roman"/>
          <w:color w:val="000000" w:themeColor="text1"/>
          <w:sz w:val="28"/>
          <w:szCs w:val="28"/>
        </w:rPr>
        <w:t>0,05)</w:t>
      </w:r>
      <w:r w:rsidRPr="00537E97">
        <w:rPr>
          <w:rFonts w:ascii="Times New Roman" w:hAnsi="Times New Roman" w:cs="Times New Roman"/>
          <w:color w:val="000000" w:themeColor="text1"/>
          <w:sz w:val="28"/>
          <w:szCs w:val="28"/>
        </w:rPr>
        <w:t>. Следовательно, гипотеза H4 не была подтверждена.</w:t>
      </w:r>
    </w:p>
    <w:p w14:paraId="5AD40FDC" w14:textId="77777777" w:rsidR="009603A7" w:rsidRPr="00537E97" w:rsidRDefault="00A56F53"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Таким образом,</w:t>
      </w:r>
      <w:r w:rsidR="009603A7" w:rsidRPr="00537E97">
        <w:rPr>
          <w:rFonts w:ascii="Times New Roman" w:hAnsi="Times New Roman" w:cs="Times New Roman"/>
          <w:color w:val="000000" w:themeColor="text1"/>
          <w:sz w:val="28"/>
          <w:szCs w:val="28"/>
        </w:rPr>
        <w:t xml:space="preserve"> на 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оказывает влияние уровень мотивации компании, однако на 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не оказывает влияние уровень мотивации клиентов к применению по отношению к ним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w:t>
      </w:r>
    </w:p>
    <w:bookmarkEnd w:id="36"/>
    <w:p w14:paraId="5AD40FDD"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Не подтверждённая гипотеза Н4 вызывает научный интерес, причины отсутствия взаимосвязи двух переменных необходимо исследовать дополнительно.  </w:t>
      </w:r>
    </w:p>
    <w:p w14:paraId="5AD40FDE" w14:textId="77777777" w:rsidR="009603A7" w:rsidRPr="00537E97" w:rsidRDefault="00A56F53"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Итак, </w:t>
      </w:r>
      <w:r w:rsidR="009603A7" w:rsidRPr="00537E97">
        <w:rPr>
          <w:rFonts w:ascii="Times New Roman" w:hAnsi="Times New Roman" w:cs="Times New Roman"/>
          <w:color w:val="000000" w:themeColor="text1"/>
          <w:sz w:val="28"/>
          <w:szCs w:val="28"/>
        </w:rPr>
        <w:t xml:space="preserve">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на предприятиях имеет ключевое значение в его развитии. На предприятиях, в которых функционирует стратегия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наблюдаются следующие тенденции: </w:t>
      </w:r>
    </w:p>
    <w:p w14:paraId="5AD40FDF" w14:textId="77777777" w:rsidR="009603A7" w:rsidRPr="00537E97" w:rsidRDefault="009603A7" w:rsidP="00F5722D">
      <w:pPr>
        <w:pStyle w:val="a4"/>
        <w:numPr>
          <w:ilvl w:val="0"/>
          <w:numId w:val="16"/>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Чем выше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тем выше показатели прибыли предприятия и доля рынка, занимаемая предприятием.</w:t>
      </w:r>
    </w:p>
    <w:p w14:paraId="5AD40FE0" w14:textId="77777777" w:rsidR="009603A7" w:rsidRPr="00537E97" w:rsidRDefault="009603A7" w:rsidP="00F5722D">
      <w:pPr>
        <w:pStyle w:val="a4"/>
        <w:numPr>
          <w:ilvl w:val="0"/>
          <w:numId w:val="16"/>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оказывает влияния уровень мотивации внедрения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предприятии.</w:t>
      </w:r>
    </w:p>
    <w:p w14:paraId="5AD40FE1" w14:textId="5DC1D27B" w:rsidR="009603A7" w:rsidRPr="00537E97" w:rsidRDefault="00D53500"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Автором </w:t>
      </w:r>
      <w:r w:rsidR="009603A7" w:rsidRPr="00537E97">
        <w:rPr>
          <w:rFonts w:ascii="Times New Roman" w:hAnsi="Times New Roman" w:cs="Times New Roman"/>
          <w:color w:val="000000" w:themeColor="text1"/>
          <w:sz w:val="28"/>
          <w:szCs w:val="28"/>
        </w:rPr>
        <w:t>диссертационной работы было пров</w:t>
      </w:r>
      <w:r w:rsidR="00CA2647" w:rsidRPr="00537E97">
        <w:rPr>
          <w:rFonts w:ascii="Times New Roman" w:hAnsi="Times New Roman" w:cs="Times New Roman"/>
          <w:color w:val="000000" w:themeColor="text1"/>
          <w:sz w:val="28"/>
          <w:szCs w:val="28"/>
        </w:rPr>
        <w:t xml:space="preserve">едено тестирование взаимосвязи </w:t>
      </w:r>
      <w:r w:rsidR="009603A7" w:rsidRPr="00537E97">
        <w:rPr>
          <w:rFonts w:ascii="Times New Roman" w:hAnsi="Times New Roman" w:cs="Times New Roman"/>
          <w:color w:val="000000" w:themeColor="text1"/>
          <w:sz w:val="28"/>
          <w:szCs w:val="28"/>
        </w:rPr>
        <w:t>уровень мотиваци</w:t>
      </w:r>
      <w:r w:rsidR="00CA2647" w:rsidRPr="00537E97">
        <w:rPr>
          <w:rFonts w:ascii="Times New Roman" w:hAnsi="Times New Roman" w:cs="Times New Roman"/>
          <w:color w:val="000000" w:themeColor="text1"/>
          <w:sz w:val="28"/>
          <w:szCs w:val="28"/>
        </w:rPr>
        <w:t xml:space="preserve">и клиента- уровень </w:t>
      </w:r>
      <w:proofErr w:type="spellStart"/>
      <w:r w:rsidR="00CA264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в результате анализа была получена выяснилось, что связи не существует. Уровень мотивации клиента не влияет на уровень </w:t>
      </w:r>
      <w:proofErr w:type="spellStart"/>
      <w:r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w:t>
      </w:r>
      <w:r w:rsidR="00DF5978" w:rsidRPr="00537E97">
        <w:rPr>
          <w:rFonts w:ascii="Times New Roman" w:hAnsi="Times New Roman" w:cs="Times New Roman"/>
          <w:color w:val="000000" w:themeColor="text1"/>
          <w:sz w:val="28"/>
          <w:szCs w:val="28"/>
        </w:rPr>
        <w:t>П</w:t>
      </w:r>
      <w:r w:rsidR="009603A7" w:rsidRPr="00537E97">
        <w:rPr>
          <w:rFonts w:ascii="Times New Roman" w:hAnsi="Times New Roman" w:cs="Times New Roman"/>
          <w:color w:val="000000" w:themeColor="text1"/>
          <w:sz w:val="28"/>
          <w:szCs w:val="28"/>
        </w:rPr>
        <w:t>роведено дополнительное исследование о причинах отсутствия данной связи</w:t>
      </w:r>
      <w:r w:rsidR="00AA02D0" w:rsidRPr="00BC2E54">
        <w:rPr>
          <w:rFonts w:ascii="Times New Roman" w:hAnsi="Times New Roman" w:cs="Times New Roman"/>
          <w:color w:val="000000" w:themeColor="text1"/>
          <w:sz w:val="28"/>
          <w:szCs w:val="28"/>
        </w:rPr>
        <w:t xml:space="preserve"> [94]</w:t>
      </w:r>
      <w:r w:rsidR="009603A7" w:rsidRPr="00537E97">
        <w:rPr>
          <w:rFonts w:ascii="Times New Roman" w:hAnsi="Times New Roman" w:cs="Times New Roman"/>
          <w:color w:val="000000" w:themeColor="text1"/>
          <w:sz w:val="28"/>
          <w:szCs w:val="28"/>
        </w:rPr>
        <w:t xml:space="preserve">. </w:t>
      </w:r>
    </w:p>
    <w:p w14:paraId="5AD40FE2" w14:textId="77777777" w:rsidR="00B07EA0" w:rsidRPr="00537E97" w:rsidRDefault="00B07EA0">
      <w:pPr>
        <w:spacing w:after="200" w:line="276" w:lineRule="auto"/>
      </w:pPr>
      <w:r w:rsidRPr="00537E97">
        <w:br w:type="page"/>
      </w:r>
    </w:p>
    <w:p w14:paraId="5AD40FE3" w14:textId="77777777" w:rsidR="009603A7" w:rsidRPr="00537E97" w:rsidRDefault="009603A7" w:rsidP="005D2DD7">
      <w:pPr>
        <w:pStyle w:val="af4"/>
        <w:spacing w:before="0" w:line="240" w:lineRule="auto"/>
        <w:ind w:firstLine="709"/>
        <w:jc w:val="both"/>
        <w:rPr>
          <w:b/>
          <w:color w:val="auto"/>
          <w:sz w:val="28"/>
          <w:szCs w:val="28"/>
        </w:rPr>
      </w:pPr>
      <w:bookmarkStart w:id="37" w:name="_Toc10636590"/>
      <w:bookmarkStart w:id="38" w:name="_Toc39344477"/>
      <w:r w:rsidRPr="00537E97">
        <w:rPr>
          <w:b/>
          <w:color w:val="auto"/>
          <w:sz w:val="28"/>
          <w:szCs w:val="28"/>
        </w:rPr>
        <w:lastRenderedPageBreak/>
        <w:t xml:space="preserve">3 </w:t>
      </w:r>
      <w:r w:rsidR="00F83F02" w:rsidRPr="00537E97">
        <w:rPr>
          <w:b/>
          <w:color w:val="auto"/>
          <w:sz w:val="28"/>
          <w:szCs w:val="28"/>
        </w:rPr>
        <w:t xml:space="preserve">ПРИОРИТЕТНЫЕ НАПРАВЛЕНИЯ РАЗВИТИЯ </w:t>
      </w:r>
      <w:r w:rsidRPr="00537E97">
        <w:rPr>
          <w:b/>
          <w:color w:val="auto"/>
          <w:sz w:val="28"/>
          <w:szCs w:val="28"/>
        </w:rPr>
        <w:t xml:space="preserve">СТРАТЕГИИ СЕРВИТИЗАЦИИ ДЛЯ </w:t>
      </w:r>
      <w:r w:rsidR="00F83F02" w:rsidRPr="00537E97">
        <w:rPr>
          <w:b/>
          <w:color w:val="auto"/>
          <w:sz w:val="28"/>
          <w:szCs w:val="28"/>
        </w:rPr>
        <w:t xml:space="preserve">ПРОДВИЖЕНИЯ </w:t>
      </w:r>
      <w:r w:rsidRPr="00537E97">
        <w:rPr>
          <w:b/>
          <w:color w:val="auto"/>
          <w:sz w:val="28"/>
          <w:szCs w:val="28"/>
        </w:rPr>
        <w:t>ИННОВАЦИОНН</w:t>
      </w:r>
      <w:r w:rsidR="009C6D2E" w:rsidRPr="00537E97">
        <w:rPr>
          <w:b/>
          <w:color w:val="auto"/>
          <w:sz w:val="28"/>
          <w:szCs w:val="28"/>
        </w:rPr>
        <w:t>ЫХ</w:t>
      </w:r>
      <w:r w:rsidRPr="00537E97">
        <w:rPr>
          <w:b/>
          <w:color w:val="auto"/>
          <w:sz w:val="28"/>
          <w:szCs w:val="28"/>
        </w:rPr>
        <w:t xml:space="preserve"> ПРОДУК</w:t>
      </w:r>
      <w:r w:rsidR="009C6D2E" w:rsidRPr="00537E97">
        <w:rPr>
          <w:b/>
          <w:color w:val="auto"/>
          <w:sz w:val="28"/>
          <w:szCs w:val="28"/>
        </w:rPr>
        <w:t>ТОВ</w:t>
      </w:r>
      <w:r w:rsidRPr="00537E97">
        <w:rPr>
          <w:b/>
          <w:color w:val="auto"/>
          <w:sz w:val="28"/>
          <w:szCs w:val="28"/>
        </w:rPr>
        <w:t xml:space="preserve"> НА ПРОМЫШЛЕННОМ РЫНКЕ КАЗАХСТАНА</w:t>
      </w:r>
      <w:bookmarkEnd w:id="37"/>
      <w:bookmarkEnd w:id="38"/>
    </w:p>
    <w:p w14:paraId="5AD40FE4" w14:textId="77777777" w:rsidR="007E71A7" w:rsidRPr="00537E97" w:rsidRDefault="007E71A7" w:rsidP="000E7D8A">
      <w:pPr>
        <w:spacing w:after="0" w:line="240" w:lineRule="auto"/>
        <w:ind w:firstLine="709"/>
      </w:pPr>
    </w:p>
    <w:p w14:paraId="5AD40FE5" w14:textId="77777777" w:rsidR="009603A7" w:rsidRPr="00537E97" w:rsidRDefault="009603A7" w:rsidP="000E7D8A">
      <w:pPr>
        <w:pStyle w:val="af"/>
        <w:spacing w:before="0" w:line="240" w:lineRule="auto"/>
        <w:ind w:firstLine="709"/>
        <w:jc w:val="both"/>
        <w:rPr>
          <w:color w:val="000000" w:themeColor="text1"/>
        </w:rPr>
      </w:pPr>
      <w:bookmarkStart w:id="39" w:name="_Toc10636591"/>
      <w:bookmarkStart w:id="40" w:name="_Toc39344478"/>
      <w:r w:rsidRPr="00537E97">
        <w:rPr>
          <w:color w:val="000000" w:themeColor="text1"/>
        </w:rPr>
        <w:t xml:space="preserve">3.1 </w:t>
      </w:r>
      <w:bookmarkEnd w:id="39"/>
      <w:r w:rsidR="00FC252D" w:rsidRPr="00537E97">
        <w:rPr>
          <w:color w:val="000000" w:themeColor="text1"/>
        </w:rPr>
        <w:t xml:space="preserve">Барьеры и движущие силы стратегии </w:t>
      </w:r>
      <w:proofErr w:type="spellStart"/>
      <w:r w:rsidR="00FC252D" w:rsidRPr="00537E97">
        <w:rPr>
          <w:color w:val="000000" w:themeColor="text1"/>
        </w:rPr>
        <w:t>сервитизации</w:t>
      </w:r>
      <w:proofErr w:type="spellEnd"/>
      <w:r w:rsidR="00FC252D" w:rsidRPr="00537E97">
        <w:rPr>
          <w:color w:val="000000" w:themeColor="text1"/>
        </w:rPr>
        <w:t xml:space="preserve"> на промышленных предприятиях</w:t>
      </w:r>
      <w:bookmarkEnd w:id="40"/>
      <w:r w:rsidR="00FC252D" w:rsidRPr="00537E97">
        <w:rPr>
          <w:rFonts w:ascii="Arial" w:hAnsi="Arial" w:cs="Arial"/>
          <w:b w:val="0"/>
          <w:bCs/>
          <w:color w:val="222222"/>
          <w:shd w:val="clear" w:color="auto" w:fill="FFFFFF"/>
        </w:rPr>
        <w:t xml:space="preserve"> </w:t>
      </w:r>
    </w:p>
    <w:p w14:paraId="5AD40FE6"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предыдущей главе диссертационного исследования </w:t>
      </w:r>
      <w:r w:rsidR="00F83F02" w:rsidRPr="00537E97">
        <w:rPr>
          <w:rFonts w:ascii="Times New Roman" w:hAnsi="Times New Roman" w:cs="Times New Roman"/>
          <w:color w:val="000000" w:themeColor="text1"/>
          <w:sz w:val="28"/>
          <w:szCs w:val="28"/>
        </w:rPr>
        <w:t xml:space="preserve">автором </w:t>
      </w:r>
      <w:r w:rsidRPr="00537E97">
        <w:rPr>
          <w:rFonts w:ascii="Times New Roman" w:hAnsi="Times New Roman" w:cs="Times New Roman"/>
          <w:color w:val="000000" w:themeColor="text1"/>
          <w:sz w:val="28"/>
          <w:szCs w:val="28"/>
        </w:rPr>
        <w:t xml:space="preserve">продемонстрировано влияние уровня мотивации компании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компа</w:t>
      </w:r>
      <w:r w:rsidR="00F83F02" w:rsidRPr="00537E97">
        <w:rPr>
          <w:rFonts w:ascii="Times New Roman" w:hAnsi="Times New Roman" w:cs="Times New Roman"/>
          <w:color w:val="000000" w:themeColor="text1"/>
          <w:sz w:val="28"/>
          <w:szCs w:val="28"/>
        </w:rPr>
        <w:t>нии</w:t>
      </w:r>
      <w:r w:rsidRPr="00537E97">
        <w:rPr>
          <w:rFonts w:ascii="Times New Roman" w:hAnsi="Times New Roman" w:cs="Times New Roman"/>
          <w:color w:val="000000" w:themeColor="text1"/>
          <w:sz w:val="28"/>
          <w:szCs w:val="28"/>
        </w:rPr>
        <w:t>,</w:t>
      </w:r>
      <w:r w:rsidR="00F83F02" w:rsidRPr="00537E97">
        <w:rPr>
          <w:rFonts w:ascii="Times New Roman" w:hAnsi="Times New Roman" w:cs="Times New Roman"/>
          <w:color w:val="000000" w:themeColor="text1"/>
          <w:sz w:val="28"/>
          <w:szCs w:val="28"/>
        </w:rPr>
        <w:t xml:space="preserve"> однако</w:t>
      </w:r>
      <w:r w:rsidRPr="00537E97">
        <w:rPr>
          <w:rFonts w:ascii="Times New Roman" w:hAnsi="Times New Roman" w:cs="Times New Roman"/>
          <w:color w:val="000000" w:themeColor="text1"/>
          <w:sz w:val="28"/>
          <w:szCs w:val="28"/>
        </w:rPr>
        <w:t xml:space="preserve"> </w:t>
      </w:r>
      <w:r w:rsidR="00F83F02" w:rsidRPr="00537E97">
        <w:rPr>
          <w:rFonts w:ascii="Times New Roman" w:hAnsi="Times New Roman" w:cs="Times New Roman"/>
          <w:color w:val="000000" w:themeColor="text1"/>
          <w:sz w:val="28"/>
          <w:szCs w:val="28"/>
        </w:rPr>
        <w:t xml:space="preserve">в результате исследования </w:t>
      </w:r>
      <w:r w:rsidRPr="00537E97">
        <w:rPr>
          <w:rFonts w:ascii="Times New Roman" w:hAnsi="Times New Roman" w:cs="Times New Roman"/>
          <w:color w:val="000000" w:themeColor="text1"/>
          <w:sz w:val="28"/>
          <w:szCs w:val="28"/>
        </w:rPr>
        <w:t>опровергнута гипотеза</w:t>
      </w:r>
      <w:r w:rsidR="00F83F02" w:rsidRPr="00537E97">
        <w:rPr>
          <w:rFonts w:ascii="Times New Roman" w:hAnsi="Times New Roman" w:cs="Times New Roman"/>
          <w:color w:val="000000" w:themeColor="text1"/>
          <w:sz w:val="28"/>
          <w:szCs w:val="28"/>
        </w:rPr>
        <w:t xml:space="preserve"> о взаимосвязи уровня мотивации клиента к применению стратегии </w:t>
      </w:r>
      <w:proofErr w:type="spellStart"/>
      <w:r w:rsidR="00F83F02" w:rsidRPr="00537E97">
        <w:rPr>
          <w:rFonts w:ascii="Times New Roman" w:hAnsi="Times New Roman" w:cs="Times New Roman"/>
          <w:color w:val="000000" w:themeColor="text1"/>
          <w:sz w:val="28"/>
          <w:szCs w:val="28"/>
        </w:rPr>
        <w:t>сервитизации</w:t>
      </w:r>
      <w:proofErr w:type="spellEnd"/>
      <w:r w:rsidR="00F83F02" w:rsidRPr="00537E97">
        <w:rPr>
          <w:rFonts w:ascii="Times New Roman" w:hAnsi="Times New Roman" w:cs="Times New Roman"/>
          <w:color w:val="000000" w:themeColor="text1"/>
          <w:sz w:val="28"/>
          <w:szCs w:val="28"/>
        </w:rPr>
        <w:t xml:space="preserve"> </w:t>
      </w:r>
      <w:r w:rsidR="00F97D2F" w:rsidRPr="00537E97">
        <w:rPr>
          <w:rFonts w:ascii="Times New Roman" w:hAnsi="Times New Roman" w:cs="Times New Roman"/>
          <w:color w:val="000000" w:themeColor="text1"/>
          <w:sz w:val="28"/>
          <w:szCs w:val="28"/>
        </w:rPr>
        <w:t xml:space="preserve">и уровня </w:t>
      </w:r>
      <w:proofErr w:type="spellStart"/>
      <w:r w:rsidR="00F97D2F" w:rsidRPr="00537E97">
        <w:rPr>
          <w:rFonts w:ascii="Times New Roman" w:hAnsi="Times New Roman" w:cs="Times New Roman"/>
          <w:color w:val="000000" w:themeColor="text1"/>
          <w:sz w:val="28"/>
          <w:szCs w:val="28"/>
        </w:rPr>
        <w:t>сервитизации</w:t>
      </w:r>
      <w:proofErr w:type="spellEnd"/>
      <w:r w:rsidR="00F97D2F"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 </w:t>
      </w:r>
    </w:p>
    <w:p w14:paraId="5AD40FE7" w14:textId="3CD8DDEF" w:rsidR="009603A7" w:rsidRPr="00537E97" w:rsidRDefault="009C1F1B"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Результаты </w:t>
      </w:r>
      <w:r w:rsidR="009603A7" w:rsidRPr="00537E97">
        <w:rPr>
          <w:rFonts w:ascii="Times New Roman" w:hAnsi="Times New Roman" w:cs="Times New Roman"/>
          <w:color w:val="000000" w:themeColor="text1"/>
          <w:sz w:val="28"/>
          <w:szCs w:val="28"/>
        </w:rPr>
        <w:t>исследовани</w:t>
      </w:r>
      <w:r w:rsidRPr="00537E97">
        <w:rPr>
          <w:rFonts w:ascii="Times New Roman" w:hAnsi="Times New Roman" w:cs="Times New Roman"/>
          <w:color w:val="000000" w:themeColor="text1"/>
          <w:sz w:val="28"/>
          <w:szCs w:val="28"/>
        </w:rPr>
        <w:t>я</w:t>
      </w:r>
      <w:r w:rsidR="009603A7" w:rsidRPr="00537E97">
        <w:rPr>
          <w:rFonts w:ascii="Times New Roman" w:hAnsi="Times New Roman" w:cs="Times New Roman"/>
          <w:color w:val="000000" w:themeColor="text1"/>
          <w:sz w:val="28"/>
          <w:szCs w:val="28"/>
        </w:rPr>
        <w:t xml:space="preserve"> показал</w:t>
      </w:r>
      <w:r w:rsidRPr="00537E97">
        <w:rPr>
          <w:rFonts w:ascii="Times New Roman" w:hAnsi="Times New Roman" w:cs="Times New Roman"/>
          <w:color w:val="000000" w:themeColor="text1"/>
          <w:sz w:val="28"/>
          <w:szCs w:val="28"/>
        </w:rPr>
        <w:t>и</w:t>
      </w:r>
      <w:r w:rsidR="009603A7" w:rsidRPr="00537E97">
        <w:rPr>
          <w:rFonts w:ascii="Times New Roman" w:hAnsi="Times New Roman" w:cs="Times New Roman"/>
          <w:color w:val="000000" w:themeColor="text1"/>
          <w:sz w:val="28"/>
          <w:szCs w:val="28"/>
        </w:rPr>
        <w:t xml:space="preserve">, что взаимосвязь уровня мотивации компании к применению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w:t>
      </w:r>
      <w:r w:rsidR="00F97D2F" w:rsidRPr="00537E97">
        <w:rPr>
          <w:rFonts w:ascii="Times New Roman" w:hAnsi="Times New Roman" w:cs="Times New Roman"/>
          <w:color w:val="000000" w:themeColor="text1"/>
          <w:sz w:val="28"/>
          <w:szCs w:val="28"/>
        </w:rPr>
        <w:t>и</w:t>
      </w:r>
      <w:r w:rsidR="009603A7" w:rsidRPr="00537E97">
        <w:rPr>
          <w:rFonts w:ascii="Times New Roman" w:hAnsi="Times New Roman" w:cs="Times New Roman"/>
          <w:color w:val="000000" w:themeColor="text1"/>
          <w:sz w:val="28"/>
          <w:szCs w:val="28"/>
        </w:rPr>
        <w:t xml:space="preserve"> уровн</w:t>
      </w:r>
      <w:r w:rsidR="00F97D2F" w:rsidRPr="00537E97">
        <w:rPr>
          <w:rFonts w:ascii="Times New Roman" w:hAnsi="Times New Roman" w:cs="Times New Roman"/>
          <w:color w:val="000000" w:themeColor="text1"/>
          <w:sz w:val="28"/>
          <w:szCs w:val="28"/>
        </w:rPr>
        <w:t>я</w:t>
      </w:r>
      <w:r w:rsidR="009603A7" w:rsidRPr="00537E97">
        <w:rPr>
          <w:rFonts w:ascii="Times New Roman" w:hAnsi="Times New Roman" w:cs="Times New Roman"/>
          <w:color w:val="000000" w:themeColor="text1"/>
          <w:sz w:val="28"/>
          <w:szCs w:val="28"/>
        </w:rPr>
        <w:t xml:space="preserve">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в компании имеет положительную тенденцию, тогда как уровень мотивации клиентов к применению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к уровню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 отрицательную.  Однако в условиях перепроизводства, высокой конкуренции и отсутствия свободных ресурсов основной инструмент развития бизнеса для создания новых </w:t>
      </w:r>
      <w:r w:rsidR="00B95B7F" w:rsidRPr="00537E97">
        <w:rPr>
          <w:rFonts w:ascii="Times New Roman" w:hAnsi="Times New Roman" w:cs="Times New Roman"/>
          <w:color w:val="000000" w:themeColor="text1"/>
          <w:sz w:val="28"/>
          <w:szCs w:val="28"/>
        </w:rPr>
        <w:t xml:space="preserve">производств в развитых странах </w:t>
      </w:r>
      <w:r w:rsidR="00C05083" w:rsidRPr="00537E97">
        <w:rPr>
          <w:rFonts w:ascii="Times New Roman" w:hAnsi="Times New Roman" w:cs="Times New Roman"/>
          <w:color w:val="000000" w:themeColor="text1"/>
          <w:sz w:val="28"/>
          <w:szCs w:val="28"/>
        </w:rPr>
        <w:t>–</w:t>
      </w:r>
      <w:r w:rsidR="009603A7" w:rsidRPr="00537E97">
        <w:rPr>
          <w:rFonts w:ascii="Times New Roman" w:hAnsi="Times New Roman" w:cs="Times New Roman"/>
          <w:color w:val="000000" w:themeColor="text1"/>
          <w:sz w:val="28"/>
          <w:szCs w:val="28"/>
        </w:rPr>
        <w:t xml:space="preserve"> сервис</w:t>
      </w:r>
      <w:r w:rsidR="00C05083" w:rsidRPr="00537E97">
        <w:rPr>
          <w:rFonts w:ascii="Times New Roman" w:hAnsi="Times New Roman" w:cs="Times New Roman"/>
          <w:color w:val="000000" w:themeColor="text1"/>
          <w:sz w:val="28"/>
          <w:szCs w:val="28"/>
        </w:rPr>
        <w:t xml:space="preserve"> [94</w:t>
      </w:r>
      <w:r w:rsidR="007A4E79">
        <w:rPr>
          <w:rFonts w:ascii="Times New Roman" w:hAnsi="Times New Roman" w:cs="Times New Roman"/>
          <w:color w:val="000000" w:themeColor="text1"/>
          <w:sz w:val="28"/>
          <w:szCs w:val="28"/>
        </w:rPr>
        <w:t>, с.115</w:t>
      </w:r>
      <w:r w:rsidR="00C05083" w:rsidRPr="00537E97">
        <w:rPr>
          <w:rFonts w:ascii="Times New Roman" w:hAnsi="Times New Roman" w:cs="Times New Roman"/>
          <w:color w:val="000000" w:themeColor="text1"/>
          <w:sz w:val="28"/>
          <w:szCs w:val="28"/>
        </w:rPr>
        <w:t>]</w:t>
      </w:r>
      <w:r w:rsidR="009603A7" w:rsidRPr="00537E97">
        <w:rPr>
          <w:rFonts w:ascii="Times New Roman" w:hAnsi="Times New Roman" w:cs="Times New Roman"/>
          <w:color w:val="000000" w:themeColor="text1"/>
          <w:sz w:val="28"/>
          <w:szCs w:val="28"/>
        </w:rPr>
        <w:t xml:space="preserve">. </w:t>
      </w:r>
    </w:p>
    <w:p w14:paraId="5AD40FE8" w14:textId="73E820DD"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в экономике отчасти вызвана быстр</w:t>
      </w:r>
      <w:r w:rsidR="00F97D2F" w:rsidRPr="00537E97">
        <w:rPr>
          <w:rFonts w:ascii="Times New Roman" w:hAnsi="Times New Roman" w:cs="Times New Roman"/>
          <w:color w:val="000000" w:themeColor="text1"/>
          <w:sz w:val="28"/>
          <w:szCs w:val="28"/>
        </w:rPr>
        <w:t xml:space="preserve">ым развитием промышленных услуг, которые </w:t>
      </w:r>
      <w:r w:rsidRPr="00537E97">
        <w:rPr>
          <w:rFonts w:ascii="Times New Roman" w:hAnsi="Times New Roman" w:cs="Times New Roman"/>
          <w:color w:val="000000" w:themeColor="text1"/>
          <w:sz w:val="28"/>
          <w:szCs w:val="28"/>
        </w:rPr>
        <w:t>включают в себя инжиниринг, ремонт и техническое обслуживание, виды предпродажных и послепродажных услуг, аренду производственных помещений, а также управленческие, маркетинговые и консалтинговые услуги. Например, в Финляндии с 20</w:t>
      </w:r>
      <w:r w:rsidR="00AA5D93" w:rsidRPr="00537E97">
        <w:rPr>
          <w:rFonts w:ascii="Times New Roman" w:hAnsi="Times New Roman" w:cs="Times New Roman"/>
          <w:color w:val="000000" w:themeColor="text1"/>
          <w:sz w:val="28"/>
          <w:szCs w:val="28"/>
        </w:rPr>
        <w:t>12</w:t>
      </w:r>
      <w:r w:rsidRPr="00537E97">
        <w:rPr>
          <w:rFonts w:ascii="Times New Roman" w:hAnsi="Times New Roman" w:cs="Times New Roman"/>
          <w:color w:val="000000" w:themeColor="text1"/>
          <w:sz w:val="28"/>
          <w:szCs w:val="28"/>
        </w:rPr>
        <w:t xml:space="preserve"> по 20</w:t>
      </w:r>
      <w:r w:rsidR="00AA5D93"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rPr>
        <w:t xml:space="preserve"> год доля занятости в сфере промышленных услуг увеличилась на 1</w:t>
      </w:r>
      <w:r w:rsidR="00AA5D93" w:rsidRPr="00537E97">
        <w:rPr>
          <w:rFonts w:ascii="Times New Roman" w:hAnsi="Times New Roman" w:cs="Times New Roman"/>
          <w:color w:val="000000" w:themeColor="text1"/>
          <w:sz w:val="28"/>
          <w:szCs w:val="28"/>
        </w:rPr>
        <w:t>3.1</w:t>
      </w:r>
      <w:r w:rsidRPr="00537E97">
        <w:rPr>
          <w:rFonts w:ascii="Times New Roman" w:hAnsi="Times New Roman" w:cs="Times New Roman"/>
          <w:color w:val="000000" w:themeColor="text1"/>
          <w:sz w:val="28"/>
          <w:szCs w:val="28"/>
        </w:rPr>
        <w:t>%.</w:t>
      </w:r>
    </w:p>
    <w:p w14:paraId="5AD40FE9"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При применении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промышленном рынке бизнес-модели и бизнес-отношения полностью меняются. Увеличение доли сервиса в производстве </w:t>
      </w:r>
      <w:r w:rsidR="00F97D2F" w:rsidRPr="00537E97">
        <w:rPr>
          <w:rFonts w:ascii="Times New Roman" w:hAnsi="Times New Roman" w:cs="Times New Roman"/>
          <w:color w:val="000000" w:themeColor="text1"/>
          <w:sz w:val="28"/>
          <w:szCs w:val="28"/>
        </w:rPr>
        <w:t xml:space="preserve">по мнению автора приведет </w:t>
      </w:r>
      <w:r w:rsidRPr="00537E97">
        <w:rPr>
          <w:rFonts w:ascii="Times New Roman" w:hAnsi="Times New Roman" w:cs="Times New Roman"/>
          <w:color w:val="000000" w:themeColor="text1"/>
          <w:sz w:val="28"/>
          <w:szCs w:val="28"/>
        </w:rPr>
        <w:t>к следующим последствиям:</w:t>
      </w:r>
    </w:p>
    <w:p w14:paraId="5AD40FEA" w14:textId="77777777" w:rsidR="009603A7" w:rsidRPr="00537E97" w:rsidRDefault="009603A7" w:rsidP="003143EB">
      <w:pPr>
        <w:numPr>
          <w:ilvl w:val="0"/>
          <w:numId w:val="1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требует изменений в структуре организации; </w:t>
      </w:r>
    </w:p>
    <w:p w14:paraId="5AD40FEB" w14:textId="77777777" w:rsidR="009603A7" w:rsidRPr="00537E97" w:rsidRDefault="009603A7" w:rsidP="003143EB">
      <w:pPr>
        <w:numPr>
          <w:ilvl w:val="0"/>
          <w:numId w:val="1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оказывает влияние на рынок;</w:t>
      </w:r>
    </w:p>
    <w:p w14:paraId="5AD40FEC" w14:textId="77777777" w:rsidR="009603A7" w:rsidRPr="00537E97" w:rsidRDefault="009603A7" w:rsidP="003143EB">
      <w:pPr>
        <w:numPr>
          <w:ilvl w:val="0"/>
          <w:numId w:val="1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меняет производственные цепочки, схемы распределения добавленной стоимости;</w:t>
      </w:r>
    </w:p>
    <w:p w14:paraId="5AD40FED" w14:textId="77777777" w:rsidR="009603A7" w:rsidRPr="00537E97" w:rsidRDefault="009603A7" w:rsidP="003143EB">
      <w:pPr>
        <w:numPr>
          <w:ilvl w:val="0"/>
          <w:numId w:val="1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меняет образ мышления и сложившиеся стереотипы. </w:t>
      </w:r>
    </w:p>
    <w:p w14:paraId="5AD40FEE"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Компании становятся ориентированными на интересы клиентов и постепенно меняют бизнес-логику от продажи товаров клиенту к созданию решений, повышающих эффе</w:t>
      </w:r>
      <w:r w:rsidR="00C05083" w:rsidRPr="00537E97">
        <w:rPr>
          <w:rFonts w:ascii="Times New Roman" w:hAnsi="Times New Roman" w:cs="Times New Roman"/>
          <w:color w:val="000000" w:themeColor="text1"/>
          <w:sz w:val="28"/>
          <w:szCs w:val="28"/>
        </w:rPr>
        <w:t>ктивность бизнеса клиентов [95</w:t>
      </w:r>
      <w:r w:rsidRPr="00537E97">
        <w:rPr>
          <w:rFonts w:ascii="Times New Roman" w:hAnsi="Times New Roman" w:cs="Times New Roman"/>
          <w:color w:val="000000" w:themeColor="text1"/>
          <w:sz w:val="28"/>
          <w:szCs w:val="28"/>
        </w:rPr>
        <w:t>]. </w:t>
      </w:r>
    </w:p>
    <w:p w14:paraId="5AD40FEF"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Однако</w:t>
      </w:r>
      <w:r w:rsidR="00F97D2F" w:rsidRPr="00537E97">
        <w:rPr>
          <w:rFonts w:ascii="Times New Roman" w:hAnsi="Times New Roman" w:cs="Times New Roman"/>
          <w:color w:val="000000" w:themeColor="text1"/>
          <w:sz w:val="28"/>
          <w:szCs w:val="28"/>
        </w:rPr>
        <w:t xml:space="preserve">, как следует из результатов исследования, </w:t>
      </w:r>
      <w:r w:rsidRPr="00537E97">
        <w:rPr>
          <w:rFonts w:ascii="Times New Roman" w:hAnsi="Times New Roman" w:cs="Times New Roman"/>
          <w:color w:val="000000" w:themeColor="text1"/>
          <w:sz w:val="28"/>
          <w:szCs w:val="28"/>
        </w:rPr>
        <w:t xml:space="preserve">уровень мотивации клиентов к применению по отношению к ним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достаточно низкий и не имеет влияния 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r w:rsidR="00DF5978" w:rsidRPr="00537E97">
        <w:rPr>
          <w:rFonts w:ascii="Times New Roman" w:hAnsi="Times New Roman" w:cs="Times New Roman"/>
          <w:color w:val="000000" w:themeColor="text1"/>
          <w:sz w:val="28"/>
          <w:szCs w:val="28"/>
        </w:rPr>
        <w:t xml:space="preserve">компании производителя </w:t>
      </w:r>
      <w:r w:rsidR="00F97D2F" w:rsidRPr="00537E97">
        <w:rPr>
          <w:rFonts w:ascii="Times New Roman" w:hAnsi="Times New Roman" w:cs="Times New Roman"/>
          <w:color w:val="000000" w:themeColor="text1"/>
          <w:sz w:val="28"/>
          <w:szCs w:val="28"/>
        </w:rPr>
        <w:t xml:space="preserve">инновационных продуктов. </w:t>
      </w:r>
      <w:r w:rsidR="0048617F" w:rsidRPr="00537E97">
        <w:rPr>
          <w:rFonts w:ascii="Times New Roman" w:hAnsi="Times New Roman" w:cs="Times New Roman"/>
          <w:color w:val="000000" w:themeColor="text1"/>
          <w:sz w:val="28"/>
          <w:szCs w:val="28"/>
        </w:rPr>
        <w:t>Данный факт формирует</w:t>
      </w:r>
      <w:r w:rsidR="00F97D2F"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необходимость более глубокого изучения сложившегося феномена на промышленном рынке.</w:t>
      </w:r>
    </w:p>
    <w:p w14:paraId="5AD40FF0" w14:textId="77777777" w:rsidR="009603A7" w:rsidRPr="00537E97" w:rsidRDefault="009603A7" w:rsidP="000E24F1">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Концептуальной основой для анализа является теория маркетинга на основе отношений, в соответствии с которой доверие и приверженность – </w:t>
      </w:r>
      <w:r w:rsidRPr="00537E97">
        <w:rPr>
          <w:rFonts w:ascii="Times New Roman" w:hAnsi="Times New Roman" w:cs="Times New Roman"/>
          <w:color w:val="000000" w:themeColor="text1"/>
          <w:sz w:val="28"/>
          <w:szCs w:val="28"/>
        </w:rPr>
        <w:lastRenderedPageBreak/>
        <w:t xml:space="preserve">основные элементы отношений. В целях выяснения причин низкого уровня влияния мотивации клиентов 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рамках диссертационной работы </w:t>
      </w:r>
      <w:r w:rsidR="00F97D2F" w:rsidRPr="00537E97">
        <w:rPr>
          <w:rFonts w:ascii="Times New Roman" w:hAnsi="Times New Roman" w:cs="Times New Roman"/>
          <w:color w:val="000000" w:themeColor="text1"/>
          <w:sz w:val="28"/>
          <w:szCs w:val="28"/>
        </w:rPr>
        <w:t>автором</w:t>
      </w:r>
      <w:r w:rsidRPr="00537E97">
        <w:rPr>
          <w:rFonts w:ascii="Times New Roman" w:hAnsi="Times New Roman" w:cs="Times New Roman"/>
          <w:color w:val="000000" w:themeColor="text1"/>
          <w:sz w:val="28"/>
          <w:szCs w:val="28"/>
        </w:rPr>
        <w:t xml:space="preserve"> проведено качественное исследование – фокус группа среди экспертов отрасли.</w:t>
      </w:r>
    </w:p>
    <w:p w14:paraId="5AD40FF2" w14:textId="78E6858E"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Фокус-группа </w:t>
      </w:r>
      <w:r w:rsidR="009C1F1B" w:rsidRPr="00537E97">
        <w:rPr>
          <w:rFonts w:ascii="Times New Roman" w:hAnsi="Times New Roman" w:cs="Times New Roman"/>
          <w:color w:val="000000" w:themeColor="text1"/>
          <w:sz w:val="28"/>
          <w:szCs w:val="28"/>
        </w:rPr>
        <w:t xml:space="preserve">характеризуется как </w:t>
      </w:r>
      <w:r w:rsidRPr="00537E97">
        <w:rPr>
          <w:rFonts w:ascii="Times New Roman" w:hAnsi="Times New Roman" w:cs="Times New Roman"/>
          <w:color w:val="000000" w:themeColor="text1"/>
          <w:sz w:val="28"/>
          <w:szCs w:val="28"/>
        </w:rPr>
        <w:t>качественный метод исследований</w:t>
      </w:r>
      <w:r w:rsidR="001F2D29" w:rsidRPr="00537E97">
        <w:rPr>
          <w:rFonts w:ascii="Times New Roman" w:hAnsi="Times New Roman" w:cs="Times New Roman"/>
          <w:color w:val="000000" w:themeColor="text1"/>
          <w:sz w:val="28"/>
          <w:szCs w:val="28"/>
        </w:rPr>
        <w:t xml:space="preserve"> и проводится для лучшего понимания мотивов, предпочтений, алгоритма поведения потребителей или их отношения к определенному продукту или теме [96].</w:t>
      </w:r>
      <w:r w:rsidR="009C1F1B" w:rsidRPr="00537E97">
        <w:rPr>
          <w:rFonts w:ascii="Times New Roman" w:hAnsi="Times New Roman" w:cs="Times New Roman"/>
          <w:color w:val="000000" w:themeColor="text1"/>
          <w:sz w:val="28"/>
          <w:szCs w:val="28"/>
        </w:rPr>
        <w:t xml:space="preserve"> Основывается на проведении инте</w:t>
      </w:r>
      <w:r w:rsidR="00EF76C9" w:rsidRPr="00537E97">
        <w:rPr>
          <w:rFonts w:ascii="Times New Roman" w:hAnsi="Times New Roman" w:cs="Times New Roman"/>
          <w:color w:val="000000" w:themeColor="text1"/>
          <w:sz w:val="28"/>
          <w:szCs w:val="28"/>
        </w:rPr>
        <w:t xml:space="preserve">рвью в группе из 8-12 человек. </w:t>
      </w:r>
      <w:r w:rsidR="009148BD" w:rsidRPr="00537E97">
        <w:rPr>
          <w:rFonts w:ascii="Times New Roman" w:hAnsi="Times New Roman" w:cs="Times New Roman"/>
          <w:color w:val="000000" w:themeColor="text1"/>
          <w:sz w:val="28"/>
          <w:szCs w:val="28"/>
        </w:rPr>
        <w:t xml:space="preserve">Данный метод базируется на </w:t>
      </w:r>
      <w:r w:rsidR="00B30B43" w:rsidRPr="00537E97">
        <w:rPr>
          <w:rFonts w:ascii="Times New Roman" w:hAnsi="Times New Roman" w:cs="Times New Roman"/>
          <w:color w:val="000000" w:themeColor="text1"/>
          <w:sz w:val="28"/>
          <w:szCs w:val="28"/>
        </w:rPr>
        <w:t>фокусировании внимания участников на исследуемой проблеме для определения отношения</w:t>
      </w:r>
      <w:r w:rsidR="00991485" w:rsidRPr="00537E97">
        <w:rPr>
          <w:rFonts w:ascii="Times New Roman" w:hAnsi="Times New Roman" w:cs="Times New Roman"/>
          <w:color w:val="000000" w:themeColor="text1"/>
          <w:sz w:val="28"/>
          <w:szCs w:val="28"/>
        </w:rPr>
        <w:t xml:space="preserve"> к поставленной проблеме, выяснению</w:t>
      </w:r>
      <w:r w:rsidR="00B30B43" w:rsidRPr="00537E97">
        <w:rPr>
          <w:rFonts w:ascii="Times New Roman" w:hAnsi="Times New Roman" w:cs="Times New Roman"/>
          <w:color w:val="000000" w:themeColor="text1"/>
          <w:sz w:val="28"/>
          <w:szCs w:val="28"/>
        </w:rPr>
        <w:t xml:space="preserve"> мотиваци</w:t>
      </w:r>
      <w:r w:rsidR="00991485" w:rsidRPr="00537E97">
        <w:rPr>
          <w:rFonts w:ascii="Times New Roman" w:hAnsi="Times New Roman" w:cs="Times New Roman"/>
          <w:color w:val="000000" w:themeColor="text1"/>
          <w:sz w:val="28"/>
          <w:szCs w:val="28"/>
        </w:rPr>
        <w:t>й</w:t>
      </w:r>
      <w:r w:rsidR="00B30B43" w:rsidRPr="00537E97">
        <w:rPr>
          <w:rFonts w:ascii="Times New Roman" w:hAnsi="Times New Roman" w:cs="Times New Roman"/>
          <w:color w:val="000000" w:themeColor="text1"/>
          <w:sz w:val="28"/>
          <w:szCs w:val="28"/>
        </w:rPr>
        <w:t>.</w:t>
      </w:r>
      <w:r w:rsidR="001F2D29"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Цель исследования: изучение отношения экспертов отрасли к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определение причин низкой мотивации клиентов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0FF3"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Объект исследования: эксперты из промышленных отраслей </w:t>
      </w:r>
      <w:r w:rsidR="00F97D2F" w:rsidRPr="00537E97">
        <w:rPr>
          <w:rFonts w:ascii="Times New Roman" w:hAnsi="Times New Roman" w:cs="Times New Roman"/>
          <w:color w:val="000000" w:themeColor="text1"/>
          <w:sz w:val="28"/>
          <w:szCs w:val="28"/>
        </w:rPr>
        <w:t>экономики</w:t>
      </w:r>
      <w:r w:rsidRPr="00537E97">
        <w:rPr>
          <w:rFonts w:ascii="Times New Roman" w:hAnsi="Times New Roman" w:cs="Times New Roman"/>
          <w:color w:val="000000" w:themeColor="text1"/>
          <w:sz w:val="28"/>
          <w:szCs w:val="28"/>
        </w:rPr>
        <w:t xml:space="preserve"> Казахстана в количестве 10 человек. В исследовании приняли участие представители из следующих отраслей: </w:t>
      </w:r>
    </w:p>
    <w:p w14:paraId="5AD40FF4" w14:textId="77777777" w:rsidR="009603A7" w:rsidRPr="00537E97" w:rsidRDefault="009603A7" w:rsidP="003143EB">
      <w:pPr>
        <w:pStyle w:val="a4"/>
        <w:numPr>
          <w:ilvl w:val="0"/>
          <w:numId w:val="38"/>
        </w:numPr>
        <w:spacing w:after="0" w:line="240" w:lineRule="auto"/>
        <w:ind w:left="0" w:firstLine="709"/>
        <w:jc w:val="both"/>
        <w:rPr>
          <w:rFonts w:ascii="Times New Roman" w:hAnsi="Times New Roman" w:cs="Times New Roman"/>
          <w:color w:val="000000" w:themeColor="text1"/>
          <w:sz w:val="28"/>
          <w:szCs w:val="28"/>
        </w:rPr>
      </w:pPr>
      <w:bookmarkStart w:id="41" w:name="_Hlk131156712"/>
      <w:r w:rsidRPr="00537E97">
        <w:rPr>
          <w:rFonts w:ascii="Times New Roman" w:hAnsi="Times New Roman" w:cs="Times New Roman"/>
          <w:color w:val="000000" w:themeColor="text1"/>
          <w:sz w:val="28"/>
          <w:szCs w:val="28"/>
        </w:rPr>
        <w:t xml:space="preserve">машиностроение (3 эксперта), </w:t>
      </w:r>
    </w:p>
    <w:p w14:paraId="5AD40FF5" w14:textId="6234C378" w:rsidR="009603A7" w:rsidRPr="00537E97" w:rsidRDefault="009603A7" w:rsidP="003143EB">
      <w:pPr>
        <w:pStyle w:val="a4"/>
        <w:numPr>
          <w:ilvl w:val="0"/>
          <w:numId w:val="38"/>
        </w:numPr>
        <w:spacing w:after="0" w:line="240" w:lineRule="auto"/>
        <w:ind w:left="0" w:firstLine="709"/>
        <w:jc w:val="both"/>
        <w:rPr>
          <w:rFonts w:ascii="Times New Roman" w:hAnsi="Times New Roman" w:cs="Times New Roman"/>
          <w:color w:val="000000" w:themeColor="text1"/>
          <w:sz w:val="28"/>
          <w:szCs w:val="28"/>
        </w:rPr>
      </w:pPr>
      <w:proofErr w:type="gramStart"/>
      <w:r w:rsidRPr="00537E97">
        <w:rPr>
          <w:rFonts w:ascii="Times New Roman" w:hAnsi="Times New Roman" w:cs="Times New Roman"/>
          <w:color w:val="000000" w:themeColor="text1"/>
          <w:sz w:val="28"/>
          <w:szCs w:val="28"/>
        </w:rPr>
        <w:t>горно-добывающая</w:t>
      </w:r>
      <w:proofErr w:type="gramEnd"/>
      <w:r w:rsidRPr="00537E97">
        <w:rPr>
          <w:rFonts w:ascii="Times New Roman" w:hAnsi="Times New Roman" w:cs="Times New Roman"/>
          <w:color w:val="000000" w:themeColor="text1"/>
          <w:sz w:val="28"/>
          <w:szCs w:val="28"/>
        </w:rPr>
        <w:t xml:space="preserve"> отрасль (</w:t>
      </w:r>
      <w:r w:rsidR="001C3DE3" w:rsidRPr="00537E97">
        <w:rPr>
          <w:rFonts w:ascii="Times New Roman" w:hAnsi="Times New Roman" w:cs="Times New Roman"/>
          <w:color w:val="000000" w:themeColor="text1"/>
          <w:sz w:val="28"/>
          <w:szCs w:val="28"/>
        </w:rPr>
        <w:t>2</w:t>
      </w:r>
      <w:r w:rsidRPr="00537E97">
        <w:rPr>
          <w:rFonts w:ascii="Times New Roman" w:hAnsi="Times New Roman" w:cs="Times New Roman"/>
          <w:color w:val="000000" w:themeColor="text1"/>
          <w:sz w:val="28"/>
          <w:szCs w:val="28"/>
        </w:rPr>
        <w:t xml:space="preserve"> эксперт</w:t>
      </w:r>
      <w:r w:rsidR="001C3DE3" w:rsidRPr="00537E97">
        <w:rPr>
          <w:rFonts w:ascii="Times New Roman" w:hAnsi="Times New Roman" w:cs="Times New Roman"/>
          <w:color w:val="000000" w:themeColor="text1"/>
          <w:sz w:val="28"/>
          <w:szCs w:val="28"/>
        </w:rPr>
        <w:t>а</w:t>
      </w:r>
      <w:r w:rsidRPr="00537E97">
        <w:rPr>
          <w:rFonts w:ascii="Times New Roman" w:hAnsi="Times New Roman" w:cs="Times New Roman"/>
          <w:color w:val="000000" w:themeColor="text1"/>
          <w:sz w:val="28"/>
          <w:szCs w:val="28"/>
        </w:rPr>
        <w:t xml:space="preserve">), </w:t>
      </w:r>
    </w:p>
    <w:p w14:paraId="44E67421" w14:textId="3D75815E" w:rsidR="001C3DE3" w:rsidRPr="00537E97" w:rsidRDefault="001C3DE3" w:rsidP="003143EB">
      <w:pPr>
        <w:pStyle w:val="a4"/>
        <w:numPr>
          <w:ilvl w:val="0"/>
          <w:numId w:val="38"/>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энергетическая отрасль (3 эксперта)</w:t>
      </w:r>
      <w:r w:rsidR="006F0A1E" w:rsidRPr="00537E97">
        <w:rPr>
          <w:rFonts w:ascii="Times New Roman" w:hAnsi="Times New Roman" w:cs="Times New Roman"/>
          <w:color w:val="000000" w:themeColor="text1"/>
          <w:sz w:val="28"/>
          <w:szCs w:val="28"/>
        </w:rPr>
        <w:t>,</w:t>
      </w:r>
    </w:p>
    <w:p w14:paraId="5AD40FF6" w14:textId="77777777" w:rsidR="009603A7" w:rsidRPr="00537E97" w:rsidRDefault="009603A7" w:rsidP="003143EB">
      <w:pPr>
        <w:pStyle w:val="a4"/>
        <w:numPr>
          <w:ilvl w:val="0"/>
          <w:numId w:val="38"/>
        </w:numPr>
        <w:spacing w:after="0" w:line="240" w:lineRule="auto"/>
        <w:ind w:left="0" w:firstLine="709"/>
        <w:jc w:val="both"/>
        <w:rPr>
          <w:rFonts w:ascii="Times New Roman" w:hAnsi="Times New Roman" w:cs="Times New Roman"/>
          <w:color w:val="000000" w:themeColor="text1"/>
          <w:sz w:val="28"/>
          <w:szCs w:val="28"/>
        </w:rPr>
      </w:pPr>
      <w:proofErr w:type="spellStart"/>
      <w:proofErr w:type="gramStart"/>
      <w:r w:rsidRPr="00537E97">
        <w:rPr>
          <w:rFonts w:ascii="Times New Roman" w:hAnsi="Times New Roman" w:cs="Times New Roman"/>
          <w:color w:val="000000" w:themeColor="text1"/>
          <w:sz w:val="28"/>
          <w:szCs w:val="28"/>
        </w:rPr>
        <w:t>нефте</w:t>
      </w:r>
      <w:proofErr w:type="spellEnd"/>
      <w:r w:rsidRPr="00537E97">
        <w:rPr>
          <w:rFonts w:ascii="Times New Roman" w:hAnsi="Times New Roman" w:cs="Times New Roman"/>
          <w:color w:val="000000" w:themeColor="text1"/>
          <w:sz w:val="28"/>
          <w:szCs w:val="28"/>
        </w:rPr>
        <w:t>-газовая</w:t>
      </w:r>
      <w:proofErr w:type="gramEnd"/>
      <w:r w:rsidRPr="00537E97">
        <w:rPr>
          <w:rFonts w:ascii="Times New Roman" w:hAnsi="Times New Roman" w:cs="Times New Roman"/>
          <w:color w:val="000000" w:themeColor="text1"/>
          <w:sz w:val="28"/>
          <w:szCs w:val="28"/>
        </w:rPr>
        <w:t xml:space="preserve"> отрасль (2 эксперта).  </w:t>
      </w:r>
    </w:p>
    <w:bookmarkEnd w:id="41"/>
    <w:p w14:paraId="5AD40FF7"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Предмет исследования: мотивации клиентов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восприятие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экспертами отрасли.</w:t>
      </w:r>
    </w:p>
    <w:p w14:paraId="5AD40FF9" w14:textId="0C5CE55F"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подготовительном этапе разработан сценарий проведения фокус группы - </w:t>
      </w:r>
      <w:proofErr w:type="spellStart"/>
      <w:r w:rsidRPr="00537E97">
        <w:rPr>
          <w:rFonts w:ascii="Times New Roman" w:hAnsi="Times New Roman" w:cs="Times New Roman"/>
          <w:color w:val="000000" w:themeColor="text1"/>
          <w:sz w:val="28"/>
          <w:szCs w:val="28"/>
        </w:rPr>
        <w:t>гайд</w:t>
      </w:r>
      <w:proofErr w:type="spellEnd"/>
      <w:r w:rsidRPr="00537E97">
        <w:rPr>
          <w:rFonts w:ascii="Times New Roman" w:hAnsi="Times New Roman" w:cs="Times New Roman"/>
          <w:color w:val="000000" w:themeColor="text1"/>
          <w:sz w:val="28"/>
          <w:szCs w:val="28"/>
        </w:rPr>
        <w:t>, состоящий из 8 основных вопросов</w:t>
      </w:r>
      <w:r w:rsidR="006478FF" w:rsidRPr="00537E97">
        <w:rPr>
          <w:rFonts w:ascii="Times New Roman" w:hAnsi="Times New Roman" w:cs="Times New Roman"/>
          <w:color w:val="000000" w:themeColor="text1"/>
          <w:sz w:val="28"/>
          <w:szCs w:val="28"/>
        </w:rPr>
        <w:t xml:space="preserve"> (Приложение </w:t>
      </w:r>
      <w:r w:rsidR="0002024E">
        <w:rPr>
          <w:rFonts w:ascii="Times New Roman" w:hAnsi="Times New Roman" w:cs="Times New Roman"/>
          <w:color w:val="000000" w:themeColor="text1"/>
          <w:sz w:val="28"/>
          <w:szCs w:val="28"/>
        </w:rPr>
        <w:t>Д</w:t>
      </w:r>
      <w:r w:rsidR="006478FF"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По завершении фокус группы на основании записи беседы составлена стенограмма</w:t>
      </w:r>
      <w:r w:rsidR="001F2D29" w:rsidRPr="00537E97">
        <w:rPr>
          <w:rFonts w:ascii="Times New Roman" w:hAnsi="Times New Roman" w:cs="Times New Roman"/>
          <w:color w:val="000000" w:themeColor="text1"/>
          <w:sz w:val="28"/>
          <w:szCs w:val="28"/>
        </w:rPr>
        <w:t>, которая является м</w:t>
      </w:r>
      <w:r w:rsidRPr="00537E97">
        <w:rPr>
          <w:rFonts w:ascii="Times New Roman" w:hAnsi="Times New Roman" w:cs="Times New Roman"/>
          <w:color w:val="000000" w:themeColor="text1"/>
          <w:sz w:val="28"/>
          <w:szCs w:val="28"/>
        </w:rPr>
        <w:t>ассивом данных для проведения контент-анализа.</w:t>
      </w:r>
    </w:p>
    <w:p w14:paraId="7D9484A5" w14:textId="77777777" w:rsidR="001F2D29" w:rsidRPr="00537E97" w:rsidRDefault="009603A7" w:rsidP="00005D3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Прежде всего, участникам фокус группы был задан вопрос </w:t>
      </w:r>
      <w:proofErr w:type="gramStart"/>
      <w:r w:rsidRPr="00537E97">
        <w:rPr>
          <w:rFonts w:ascii="Times New Roman" w:hAnsi="Times New Roman" w:cs="Times New Roman"/>
          <w:color w:val="000000" w:themeColor="text1"/>
          <w:sz w:val="28"/>
          <w:szCs w:val="28"/>
        </w:rPr>
        <w:t>о причинах</w:t>
      </w:r>
      <w:proofErr w:type="gramEnd"/>
      <w:r w:rsidRPr="00537E97">
        <w:rPr>
          <w:rFonts w:ascii="Times New Roman" w:hAnsi="Times New Roman" w:cs="Times New Roman"/>
          <w:color w:val="000000" w:themeColor="text1"/>
          <w:sz w:val="28"/>
          <w:szCs w:val="28"/>
        </w:rPr>
        <w:t xml:space="preserve"> по которым клиенты предпочитают использовать стратегию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качестве причин </w:t>
      </w:r>
      <w:r w:rsidR="001F2D29" w:rsidRPr="00537E97">
        <w:rPr>
          <w:rFonts w:ascii="Times New Roman" w:hAnsi="Times New Roman" w:cs="Times New Roman"/>
          <w:color w:val="000000" w:themeColor="text1"/>
          <w:sz w:val="28"/>
          <w:szCs w:val="28"/>
        </w:rPr>
        <w:t xml:space="preserve">применения </w:t>
      </w:r>
      <w:proofErr w:type="spellStart"/>
      <w:r w:rsidR="001F2D29" w:rsidRPr="00537E97">
        <w:rPr>
          <w:rFonts w:ascii="Times New Roman" w:hAnsi="Times New Roman" w:cs="Times New Roman"/>
          <w:color w:val="000000" w:themeColor="text1"/>
          <w:sz w:val="28"/>
          <w:szCs w:val="28"/>
        </w:rPr>
        <w:t>сервитизации</w:t>
      </w:r>
      <w:proofErr w:type="spellEnd"/>
      <w:r w:rsidR="001F2D29" w:rsidRPr="00537E97">
        <w:rPr>
          <w:rFonts w:ascii="Times New Roman" w:hAnsi="Times New Roman" w:cs="Times New Roman"/>
          <w:color w:val="000000" w:themeColor="text1"/>
          <w:sz w:val="28"/>
          <w:szCs w:val="28"/>
        </w:rPr>
        <w:t xml:space="preserve"> респондентами предложены такие варианты как: с</w:t>
      </w:r>
      <w:r w:rsidRPr="00537E97">
        <w:rPr>
          <w:rFonts w:ascii="Times New Roman" w:hAnsi="Times New Roman" w:cs="Times New Roman"/>
          <w:color w:val="000000" w:themeColor="text1"/>
          <w:sz w:val="28"/>
          <w:szCs w:val="28"/>
        </w:rPr>
        <w:t>нижение эксплуатационных расходов, снижение рисков, сокращение инвестиций в персонал или оборудование, улучшение производительности, возможность концентрации на других направлениях, поддержка деятел</w:t>
      </w:r>
      <w:r w:rsidR="00005D3E" w:rsidRPr="00537E97">
        <w:rPr>
          <w:rFonts w:ascii="Times New Roman" w:hAnsi="Times New Roman" w:cs="Times New Roman"/>
          <w:color w:val="000000" w:themeColor="text1"/>
          <w:sz w:val="28"/>
          <w:szCs w:val="28"/>
        </w:rPr>
        <w:t xml:space="preserve">ьности, связанной с продуктом. </w:t>
      </w:r>
    </w:p>
    <w:p w14:paraId="5AD40FFC" w14:textId="1EB68312" w:rsidR="002726CE"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Далее, выявлена важность этих мотиваций по 5 балльной шкале (рисунок </w:t>
      </w:r>
      <w:r w:rsidR="00C4514F" w:rsidRPr="00537E97">
        <w:rPr>
          <w:rFonts w:ascii="Times New Roman" w:hAnsi="Times New Roman" w:cs="Times New Roman"/>
          <w:color w:val="000000" w:themeColor="text1"/>
          <w:sz w:val="28"/>
          <w:szCs w:val="28"/>
        </w:rPr>
        <w:t>2</w:t>
      </w:r>
      <w:r w:rsidR="0002552D">
        <w:rPr>
          <w:rFonts w:ascii="Times New Roman" w:hAnsi="Times New Roman" w:cs="Times New Roman"/>
          <w:color w:val="000000" w:themeColor="text1"/>
          <w:sz w:val="28"/>
          <w:szCs w:val="28"/>
        </w:rPr>
        <w:t>1</w:t>
      </w:r>
      <w:r w:rsidRPr="00537E97">
        <w:rPr>
          <w:rFonts w:ascii="Times New Roman" w:hAnsi="Times New Roman" w:cs="Times New Roman"/>
          <w:color w:val="000000" w:themeColor="text1"/>
          <w:sz w:val="28"/>
          <w:szCs w:val="28"/>
        </w:rPr>
        <w:t>).</w:t>
      </w:r>
      <w:r w:rsidR="001F2D29"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Главной мотивацией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для клиента является снижение эксплуатационных расходов – важность данного фактора оценена на 4.8 балла из 5. Далее снижение рисков (оценка важности 3,8) и сокращение инвестиций в персонал или оборудование (оценка важности 3,6) </w:t>
      </w:r>
    </w:p>
    <w:p w14:paraId="5AD40FFD"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 </w:t>
      </w:r>
      <w:r w:rsidR="00BE786C" w:rsidRPr="00537E97">
        <w:rPr>
          <w:rFonts w:ascii="Times New Roman" w:hAnsi="Times New Roman" w:cs="Times New Roman"/>
          <w:noProof/>
          <w:color w:val="000000" w:themeColor="text1"/>
          <w:sz w:val="28"/>
          <w:szCs w:val="28"/>
          <w:lang w:eastAsia="ru-RU"/>
        </w:rPr>
        <w:drawing>
          <wp:inline distT="0" distB="0" distL="0" distR="0" wp14:anchorId="5AD4193D" wp14:editId="45D59F82">
            <wp:extent cx="4552950" cy="337185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D40FFE" w14:textId="77777777" w:rsidR="00BE786C" w:rsidRPr="00537E97" w:rsidRDefault="00BE786C" w:rsidP="000E7D8A">
      <w:pPr>
        <w:spacing w:after="0" w:line="240" w:lineRule="auto"/>
        <w:ind w:firstLine="709"/>
        <w:jc w:val="both"/>
        <w:rPr>
          <w:rFonts w:ascii="Times New Roman" w:hAnsi="Times New Roman" w:cs="Times New Roman"/>
          <w:color w:val="000000" w:themeColor="text1"/>
          <w:sz w:val="28"/>
          <w:szCs w:val="28"/>
        </w:rPr>
      </w:pPr>
    </w:p>
    <w:p w14:paraId="5AD40FFF" w14:textId="275B9417" w:rsidR="009603A7" w:rsidRPr="00537E97" w:rsidRDefault="00B07EA0" w:rsidP="00D37EA9">
      <w:pPr>
        <w:pStyle w:val="af9"/>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21</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Важность мотиваций</w:t>
      </w:r>
      <w:r w:rsidR="00005D3E" w:rsidRPr="00537E97">
        <w:rPr>
          <w:rFonts w:ascii="Times New Roman" w:hAnsi="Times New Roman" w:cs="Times New Roman"/>
          <w:i w:val="0"/>
          <w:color w:val="000000" w:themeColor="text1"/>
          <w:sz w:val="28"/>
          <w:szCs w:val="28"/>
        </w:rPr>
        <w:t xml:space="preserve"> к применению стратегии </w:t>
      </w:r>
      <w:proofErr w:type="spellStart"/>
      <w:r w:rsidR="00005D3E" w:rsidRPr="00537E97">
        <w:rPr>
          <w:rFonts w:ascii="Times New Roman" w:hAnsi="Times New Roman" w:cs="Times New Roman"/>
          <w:i w:val="0"/>
          <w:color w:val="000000" w:themeColor="text1"/>
          <w:sz w:val="28"/>
          <w:szCs w:val="28"/>
        </w:rPr>
        <w:t>сервитизации</w:t>
      </w:r>
      <w:proofErr w:type="spellEnd"/>
      <w:r w:rsidR="00005D3E" w:rsidRPr="00537E97">
        <w:rPr>
          <w:rFonts w:ascii="Times New Roman" w:hAnsi="Times New Roman" w:cs="Times New Roman"/>
          <w:i w:val="0"/>
          <w:color w:val="000000" w:themeColor="text1"/>
          <w:sz w:val="28"/>
          <w:szCs w:val="28"/>
        </w:rPr>
        <w:t xml:space="preserve"> для клиента</w:t>
      </w:r>
    </w:p>
    <w:p w14:paraId="5AD41000" w14:textId="77777777" w:rsidR="009603A7" w:rsidRPr="00537E97" w:rsidRDefault="009603A7" w:rsidP="002726CE">
      <w:pPr>
        <w:spacing w:after="0" w:line="240" w:lineRule="auto"/>
        <w:ind w:firstLine="709"/>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 xml:space="preserve">оставлено автором </w:t>
      </w:r>
      <w:r w:rsidR="00D05F8B" w:rsidRPr="00537E97">
        <w:rPr>
          <w:rFonts w:ascii="Times New Roman" w:eastAsia="Times New Roman" w:hAnsi="Times New Roman" w:cs="Times New Roman"/>
          <w:color w:val="000000" w:themeColor="text1"/>
          <w:sz w:val="24"/>
          <w:szCs w:val="24"/>
          <w:lang w:eastAsia="ru-RU"/>
        </w:rPr>
        <w:t xml:space="preserve">на основании маркетингового исследования </w:t>
      </w:r>
    </w:p>
    <w:p w14:paraId="5AD41001" w14:textId="77777777" w:rsidR="00B07EA0" w:rsidRPr="00537E97" w:rsidRDefault="00B07EA0" w:rsidP="000213EC">
      <w:pPr>
        <w:spacing w:after="0" w:line="240" w:lineRule="auto"/>
        <w:ind w:firstLine="709"/>
        <w:jc w:val="both"/>
        <w:rPr>
          <w:rFonts w:ascii="Times New Roman" w:hAnsi="Times New Roman" w:cs="Times New Roman"/>
          <w:color w:val="000000" w:themeColor="text1"/>
          <w:sz w:val="28"/>
          <w:szCs w:val="28"/>
        </w:rPr>
      </w:pPr>
    </w:p>
    <w:p w14:paraId="5AD41002" w14:textId="6222C9DB" w:rsidR="009603A7" w:rsidRPr="00537E97" w:rsidRDefault="009603A7" w:rsidP="000213E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Таким образом, по представлению компаний, производящих </w:t>
      </w:r>
      <w:r w:rsidR="002510D2" w:rsidRPr="00537E97">
        <w:rPr>
          <w:rFonts w:ascii="Times New Roman" w:hAnsi="Times New Roman" w:cs="Times New Roman"/>
          <w:color w:val="000000" w:themeColor="text1"/>
          <w:sz w:val="28"/>
          <w:szCs w:val="28"/>
        </w:rPr>
        <w:t>продукт для предприятий промышленного сектора клиентов,</w:t>
      </w:r>
      <w:r w:rsidRPr="00537E97">
        <w:rPr>
          <w:rFonts w:ascii="Times New Roman" w:hAnsi="Times New Roman" w:cs="Times New Roman"/>
          <w:color w:val="000000" w:themeColor="text1"/>
          <w:sz w:val="28"/>
          <w:szCs w:val="28"/>
        </w:rPr>
        <w:t xml:space="preserve"> мотивируют применять стратегию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следующие факторы</w:t>
      </w:r>
      <w:r w:rsidR="00C4514F" w:rsidRPr="00537E97">
        <w:rPr>
          <w:rFonts w:ascii="Times New Roman" w:hAnsi="Times New Roman" w:cs="Times New Roman"/>
          <w:color w:val="000000" w:themeColor="text1"/>
          <w:sz w:val="28"/>
          <w:szCs w:val="28"/>
        </w:rPr>
        <w:t xml:space="preserve"> (таблица </w:t>
      </w:r>
      <w:r w:rsidR="00663CA3">
        <w:rPr>
          <w:rFonts w:ascii="Times New Roman" w:hAnsi="Times New Roman" w:cs="Times New Roman"/>
          <w:color w:val="000000" w:themeColor="text1"/>
          <w:sz w:val="28"/>
          <w:szCs w:val="28"/>
        </w:rPr>
        <w:t>20</w:t>
      </w:r>
      <w:r w:rsidRPr="00537E97">
        <w:rPr>
          <w:rFonts w:ascii="Times New Roman" w:hAnsi="Times New Roman" w:cs="Times New Roman"/>
          <w:color w:val="000000" w:themeColor="text1"/>
          <w:sz w:val="28"/>
          <w:szCs w:val="28"/>
        </w:rPr>
        <w:t>):</w:t>
      </w:r>
    </w:p>
    <w:p w14:paraId="5AD41003" w14:textId="77777777" w:rsidR="009603A7" w:rsidRPr="00537E97" w:rsidRDefault="009603A7" w:rsidP="000213EC">
      <w:pPr>
        <w:pStyle w:val="af9"/>
        <w:spacing w:after="0"/>
        <w:ind w:firstLine="709"/>
        <w:rPr>
          <w:rFonts w:ascii="Times New Roman" w:hAnsi="Times New Roman" w:cs="Times New Roman"/>
          <w:i w:val="0"/>
          <w:iCs w:val="0"/>
          <w:color w:val="000000" w:themeColor="text1"/>
          <w:sz w:val="28"/>
          <w:szCs w:val="28"/>
        </w:rPr>
      </w:pPr>
    </w:p>
    <w:p w14:paraId="5AD41004" w14:textId="01DF3B97" w:rsidR="009603A7" w:rsidRPr="00537E97" w:rsidRDefault="000213EC" w:rsidP="000213EC">
      <w:pPr>
        <w:pStyle w:val="af9"/>
        <w:spacing w:after="0"/>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Таблица </w:t>
      </w:r>
      <w:r w:rsidR="00663CA3">
        <w:rPr>
          <w:rFonts w:ascii="Times New Roman" w:hAnsi="Times New Roman" w:cs="Times New Roman"/>
          <w:i w:val="0"/>
          <w:color w:val="000000" w:themeColor="text1"/>
          <w:sz w:val="28"/>
          <w:szCs w:val="28"/>
        </w:rPr>
        <w:t>20</w:t>
      </w:r>
      <w:r w:rsidRPr="00537E97">
        <w:rPr>
          <w:rFonts w:ascii="Times New Roman" w:hAnsi="Times New Roman" w:cs="Times New Roman"/>
          <w:i w:val="0"/>
          <w:color w:val="000000" w:themeColor="text1"/>
          <w:sz w:val="28"/>
          <w:szCs w:val="28"/>
        </w:rPr>
        <w:t xml:space="preserve"> </w:t>
      </w:r>
      <w:r w:rsidR="009603A7" w:rsidRPr="00537E97">
        <w:rPr>
          <w:rFonts w:ascii="Times New Roman" w:hAnsi="Times New Roman" w:cs="Times New Roman"/>
          <w:i w:val="0"/>
          <w:color w:val="000000" w:themeColor="text1"/>
          <w:sz w:val="28"/>
          <w:szCs w:val="28"/>
        </w:rPr>
        <w:t xml:space="preserve">- Факторы мотивации клиента к применению стратегии </w:t>
      </w:r>
      <w:proofErr w:type="spellStart"/>
      <w:r w:rsidR="009603A7" w:rsidRPr="00537E97">
        <w:rPr>
          <w:rFonts w:ascii="Times New Roman" w:hAnsi="Times New Roman" w:cs="Times New Roman"/>
          <w:i w:val="0"/>
          <w:color w:val="000000" w:themeColor="text1"/>
          <w:sz w:val="28"/>
          <w:szCs w:val="28"/>
        </w:rPr>
        <w:t>сервитизации</w:t>
      </w:r>
      <w:proofErr w:type="spellEnd"/>
    </w:p>
    <w:p w14:paraId="5AD41005" w14:textId="77777777" w:rsidR="009603A7" w:rsidRPr="00537E97" w:rsidRDefault="009603A7" w:rsidP="000213EC">
      <w:pPr>
        <w:spacing w:after="0" w:line="240" w:lineRule="auto"/>
        <w:ind w:firstLine="709"/>
      </w:pPr>
    </w:p>
    <w:tbl>
      <w:tblPr>
        <w:tblW w:w="9563" w:type="dxa"/>
        <w:tblLook w:val="04A0" w:firstRow="1" w:lastRow="0" w:firstColumn="1" w:lastColumn="0" w:noHBand="0" w:noVBand="1"/>
      </w:tblPr>
      <w:tblGrid>
        <w:gridCol w:w="580"/>
        <w:gridCol w:w="6460"/>
        <w:gridCol w:w="2523"/>
      </w:tblGrid>
      <w:tr w:rsidR="00717238" w:rsidRPr="00537E97" w14:paraId="5AD41009" w14:textId="77777777" w:rsidTr="00717238">
        <w:trPr>
          <w:trHeight w:val="369"/>
        </w:trPr>
        <w:tc>
          <w:tcPr>
            <w:tcW w:w="580" w:type="dxa"/>
            <w:tcBorders>
              <w:top w:val="single" w:sz="4" w:space="0" w:color="auto"/>
              <w:left w:val="single" w:sz="4" w:space="0" w:color="auto"/>
              <w:bottom w:val="single" w:sz="4" w:space="0" w:color="auto"/>
              <w:right w:val="single" w:sz="4" w:space="0" w:color="auto"/>
            </w:tcBorders>
          </w:tcPr>
          <w:p w14:paraId="5AD41006"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w:t>
            </w:r>
          </w:p>
        </w:tc>
        <w:tc>
          <w:tcPr>
            <w:tcW w:w="6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41007" w14:textId="77777777" w:rsidR="00717238" w:rsidRPr="00537E97" w:rsidRDefault="00717238" w:rsidP="000213EC">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Фактор</w:t>
            </w:r>
          </w:p>
        </w:tc>
        <w:tc>
          <w:tcPr>
            <w:tcW w:w="2523" w:type="dxa"/>
            <w:tcBorders>
              <w:top w:val="single" w:sz="4" w:space="0" w:color="auto"/>
              <w:left w:val="nil"/>
              <w:bottom w:val="single" w:sz="4" w:space="0" w:color="auto"/>
              <w:right w:val="single" w:sz="4" w:space="0" w:color="auto"/>
            </w:tcBorders>
            <w:shd w:val="clear" w:color="auto" w:fill="auto"/>
            <w:noWrap/>
            <w:vAlign w:val="bottom"/>
            <w:hideMark/>
          </w:tcPr>
          <w:p w14:paraId="5AD41008" w14:textId="77777777" w:rsidR="00717238" w:rsidRPr="00537E97" w:rsidRDefault="00717238" w:rsidP="000213EC">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Средняя оценка</w:t>
            </w:r>
          </w:p>
        </w:tc>
      </w:tr>
      <w:tr w:rsidR="00717238" w:rsidRPr="00537E97" w14:paraId="5AD4100D" w14:textId="77777777" w:rsidTr="00717238">
        <w:trPr>
          <w:trHeight w:val="369"/>
        </w:trPr>
        <w:tc>
          <w:tcPr>
            <w:tcW w:w="580" w:type="dxa"/>
            <w:tcBorders>
              <w:top w:val="nil"/>
              <w:left w:val="single" w:sz="4" w:space="0" w:color="auto"/>
              <w:bottom w:val="single" w:sz="4" w:space="0" w:color="auto"/>
              <w:right w:val="single" w:sz="4" w:space="0" w:color="auto"/>
            </w:tcBorders>
          </w:tcPr>
          <w:p w14:paraId="5AD4100A"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w:t>
            </w:r>
          </w:p>
        </w:tc>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D4100B" w14:textId="77777777" w:rsidR="00717238" w:rsidRPr="00537E97" w:rsidRDefault="00717238" w:rsidP="000213EC">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Поддержка деятельности, связанной с продуктом</w:t>
            </w:r>
          </w:p>
        </w:tc>
        <w:tc>
          <w:tcPr>
            <w:tcW w:w="2523" w:type="dxa"/>
            <w:tcBorders>
              <w:top w:val="nil"/>
              <w:left w:val="nil"/>
              <w:bottom w:val="single" w:sz="4" w:space="0" w:color="auto"/>
              <w:right w:val="single" w:sz="4" w:space="0" w:color="auto"/>
            </w:tcBorders>
            <w:shd w:val="clear" w:color="auto" w:fill="auto"/>
            <w:noWrap/>
            <w:vAlign w:val="bottom"/>
            <w:hideMark/>
          </w:tcPr>
          <w:p w14:paraId="5AD4100C" w14:textId="77777777" w:rsidR="00717238" w:rsidRPr="00537E97" w:rsidRDefault="00717238" w:rsidP="000213EC">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2,7</w:t>
            </w:r>
          </w:p>
        </w:tc>
      </w:tr>
      <w:tr w:rsidR="00717238" w:rsidRPr="00537E97" w14:paraId="5AD41011" w14:textId="77777777" w:rsidTr="00717238">
        <w:trPr>
          <w:trHeight w:val="369"/>
        </w:trPr>
        <w:tc>
          <w:tcPr>
            <w:tcW w:w="580" w:type="dxa"/>
            <w:tcBorders>
              <w:top w:val="nil"/>
              <w:left w:val="single" w:sz="4" w:space="0" w:color="auto"/>
              <w:bottom w:val="single" w:sz="4" w:space="0" w:color="auto"/>
              <w:right w:val="single" w:sz="4" w:space="0" w:color="auto"/>
            </w:tcBorders>
          </w:tcPr>
          <w:p w14:paraId="5AD4100E"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w:t>
            </w:r>
          </w:p>
        </w:tc>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D4100F" w14:textId="77777777" w:rsidR="00717238" w:rsidRPr="00537E97" w:rsidRDefault="00717238" w:rsidP="00B70A96">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Возможность концентрации на других направлениях</w:t>
            </w:r>
          </w:p>
        </w:tc>
        <w:tc>
          <w:tcPr>
            <w:tcW w:w="2523" w:type="dxa"/>
            <w:tcBorders>
              <w:top w:val="nil"/>
              <w:left w:val="nil"/>
              <w:bottom w:val="single" w:sz="4" w:space="0" w:color="auto"/>
              <w:right w:val="single" w:sz="4" w:space="0" w:color="auto"/>
            </w:tcBorders>
            <w:shd w:val="clear" w:color="auto" w:fill="auto"/>
            <w:noWrap/>
            <w:vAlign w:val="bottom"/>
            <w:hideMark/>
          </w:tcPr>
          <w:p w14:paraId="5AD41010" w14:textId="77777777" w:rsidR="00717238" w:rsidRPr="00537E97" w:rsidRDefault="00717238" w:rsidP="00B70A96">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2,8</w:t>
            </w:r>
          </w:p>
        </w:tc>
      </w:tr>
      <w:tr w:rsidR="00717238" w:rsidRPr="00537E97" w14:paraId="5AD41015" w14:textId="77777777" w:rsidTr="00717238">
        <w:trPr>
          <w:trHeight w:val="369"/>
        </w:trPr>
        <w:tc>
          <w:tcPr>
            <w:tcW w:w="580" w:type="dxa"/>
            <w:tcBorders>
              <w:top w:val="nil"/>
              <w:left w:val="single" w:sz="4" w:space="0" w:color="auto"/>
              <w:bottom w:val="single" w:sz="4" w:space="0" w:color="auto"/>
              <w:right w:val="single" w:sz="4" w:space="0" w:color="auto"/>
            </w:tcBorders>
          </w:tcPr>
          <w:p w14:paraId="5AD41012"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w:t>
            </w:r>
          </w:p>
        </w:tc>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D41013" w14:textId="77777777" w:rsidR="00717238" w:rsidRPr="00537E97" w:rsidRDefault="00717238" w:rsidP="00B70A96">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Улучшение производительности </w:t>
            </w:r>
          </w:p>
        </w:tc>
        <w:tc>
          <w:tcPr>
            <w:tcW w:w="2523" w:type="dxa"/>
            <w:tcBorders>
              <w:top w:val="nil"/>
              <w:left w:val="nil"/>
              <w:bottom w:val="single" w:sz="4" w:space="0" w:color="auto"/>
              <w:right w:val="single" w:sz="4" w:space="0" w:color="auto"/>
            </w:tcBorders>
            <w:shd w:val="clear" w:color="auto" w:fill="auto"/>
            <w:noWrap/>
            <w:vAlign w:val="bottom"/>
            <w:hideMark/>
          </w:tcPr>
          <w:p w14:paraId="5AD41014" w14:textId="77777777" w:rsidR="00717238" w:rsidRPr="00537E97" w:rsidRDefault="00717238" w:rsidP="00B70A96">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3,2</w:t>
            </w:r>
          </w:p>
        </w:tc>
      </w:tr>
      <w:tr w:rsidR="00717238" w:rsidRPr="00537E97" w14:paraId="5AD41019" w14:textId="77777777" w:rsidTr="00717238">
        <w:trPr>
          <w:trHeight w:val="369"/>
        </w:trPr>
        <w:tc>
          <w:tcPr>
            <w:tcW w:w="580" w:type="dxa"/>
            <w:tcBorders>
              <w:top w:val="nil"/>
              <w:left w:val="single" w:sz="4" w:space="0" w:color="auto"/>
              <w:bottom w:val="single" w:sz="4" w:space="0" w:color="auto"/>
              <w:right w:val="single" w:sz="4" w:space="0" w:color="auto"/>
            </w:tcBorders>
          </w:tcPr>
          <w:p w14:paraId="5AD41016"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4</w:t>
            </w:r>
          </w:p>
        </w:tc>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D41017" w14:textId="77777777" w:rsidR="00717238" w:rsidRPr="00537E97" w:rsidRDefault="00717238" w:rsidP="00B70A96">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Сокращение инвестиций в персонал/оборудование</w:t>
            </w:r>
          </w:p>
        </w:tc>
        <w:tc>
          <w:tcPr>
            <w:tcW w:w="2523" w:type="dxa"/>
            <w:tcBorders>
              <w:top w:val="nil"/>
              <w:left w:val="nil"/>
              <w:bottom w:val="single" w:sz="4" w:space="0" w:color="auto"/>
              <w:right w:val="single" w:sz="4" w:space="0" w:color="auto"/>
            </w:tcBorders>
            <w:shd w:val="clear" w:color="auto" w:fill="auto"/>
            <w:noWrap/>
            <w:vAlign w:val="bottom"/>
            <w:hideMark/>
          </w:tcPr>
          <w:p w14:paraId="5AD41018" w14:textId="77777777" w:rsidR="00717238" w:rsidRPr="00537E97" w:rsidRDefault="00717238" w:rsidP="00B70A96">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3,6</w:t>
            </w:r>
          </w:p>
        </w:tc>
      </w:tr>
      <w:tr w:rsidR="00717238" w:rsidRPr="00537E97" w14:paraId="5AD4101D" w14:textId="77777777" w:rsidTr="00717238">
        <w:trPr>
          <w:trHeight w:val="369"/>
        </w:trPr>
        <w:tc>
          <w:tcPr>
            <w:tcW w:w="580" w:type="dxa"/>
            <w:tcBorders>
              <w:top w:val="nil"/>
              <w:left w:val="single" w:sz="4" w:space="0" w:color="auto"/>
              <w:bottom w:val="single" w:sz="4" w:space="0" w:color="auto"/>
              <w:right w:val="single" w:sz="4" w:space="0" w:color="auto"/>
            </w:tcBorders>
          </w:tcPr>
          <w:p w14:paraId="5AD4101A"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w:t>
            </w:r>
          </w:p>
        </w:tc>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D4101B" w14:textId="77777777" w:rsidR="00717238" w:rsidRPr="00537E97" w:rsidRDefault="00717238" w:rsidP="00B70A96">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Снижение рисков</w:t>
            </w:r>
          </w:p>
        </w:tc>
        <w:tc>
          <w:tcPr>
            <w:tcW w:w="2523" w:type="dxa"/>
            <w:tcBorders>
              <w:top w:val="nil"/>
              <w:left w:val="nil"/>
              <w:bottom w:val="single" w:sz="4" w:space="0" w:color="auto"/>
              <w:right w:val="single" w:sz="4" w:space="0" w:color="auto"/>
            </w:tcBorders>
            <w:shd w:val="clear" w:color="auto" w:fill="auto"/>
            <w:noWrap/>
            <w:vAlign w:val="bottom"/>
            <w:hideMark/>
          </w:tcPr>
          <w:p w14:paraId="5AD4101C" w14:textId="77777777" w:rsidR="00717238" w:rsidRPr="00537E97" w:rsidRDefault="00717238" w:rsidP="00B70A96">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3,8</w:t>
            </w:r>
          </w:p>
        </w:tc>
      </w:tr>
      <w:tr w:rsidR="00717238" w:rsidRPr="00537E97" w14:paraId="5AD41021" w14:textId="77777777" w:rsidTr="00717238">
        <w:trPr>
          <w:trHeight w:val="369"/>
        </w:trPr>
        <w:tc>
          <w:tcPr>
            <w:tcW w:w="580" w:type="dxa"/>
            <w:tcBorders>
              <w:top w:val="nil"/>
              <w:left w:val="single" w:sz="4" w:space="0" w:color="auto"/>
              <w:bottom w:val="single" w:sz="4" w:space="0" w:color="auto"/>
              <w:right w:val="single" w:sz="4" w:space="0" w:color="auto"/>
            </w:tcBorders>
          </w:tcPr>
          <w:p w14:paraId="5AD4101E" w14:textId="77777777" w:rsidR="00717238" w:rsidRPr="00537E97" w:rsidRDefault="00717238" w:rsidP="00717238">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6</w:t>
            </w:r>
          </w:p>
        </w:tc>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D4101F" w14:textId="77777777" w:rsidR="00717238" w:rsidRPr="00537E97" w:rsidRDefault="00717238" w:rsidP="00B70A96">
            <w:pPr>
              <w:spacing w:after="0" w:line="240" w:lineRule="auto"/>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Снижение эксплуатационных расходов</w:t>
            </w:r>
          </w:p>
        </w:tc>
        <w:tc>
          <w:tcPr>
            <w:tcW w:w="2523" w:type="dxa"/>
            <w:tcBorders>
              <w:top w:val="nil"/>
              <w:left w:val="nil"/>
              <w:bottom w:val="single" w:sz="4" w:space="0" w:color="auto"/>
              <w:right w:val="single" w:sz="4" w:space="0" w:color="auto"/>
            </w:tcBorders>
            <w:shd w:val="clear" w:color="auto" w:fill="auto"/>
            <w:noWrap/>
            <w:vAlign w:val="bottom"/>
            <w:hideMark/>
          </w:tcPr>
          <w:p w14:paraId="5AD41020" w14:textId="77777777" w:rsidR="00717238" w:rsidRPr="00537E97" w:rsidRDefault="00717238" w:rsidP="00B70A96">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4,8</w:t>
            </w:r>
          </w:p>
        </w:tc>
      </w:tr>
      <w:tr w:rsidR="00717238" w:rsidRPr="00537E97" w14:paraId="5AD41023" w14:textId="77777777" w:rsidTr="00717238">
        <w:trPr>
          <w:trHeight w:val="369"/>
        </w:trPr>
        <w:tc>
          <w:tcPr>
            <w:tcW w:w="9563" w:type="dxa"/>
            <w:gridSpan w:val="3"/>
            <w:tcBorders>
              <w:top w:val="single" w:sz="4" w:space="0" w:color="auto"/>
              <w:left w:val="single" w:sz="4" w:space="0" w:color="auto"/>
              <w:bottom w:val="single" w:sz="4" w:space="0" w:color="auto"/>
              <w:right w:val="single" w:sz="4" w:space="0" w:color="auto"/>
            </w:tcBorders>
          </w:tcPr>
          <w:p w14:paraId="5AD41022" w14:textId="77777777" w:rsidR="00717238" w:rsidRPr="00537E97" w:rsidRDefault="00717238" w:rsidP="002510D2">
            <w:pPr>
              <w:spacing w:after="0" w:line="240" w:lineRule="auto"/>
              <w:ind w:firstLine="738"/>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 xml:space="preserve">Составлено автором на основании маркетингового исследования </w:t>
            </w:r>
          </w:p>
        </w:tc>
      </w:tr>
    </w:tbl>
    <w:p w14:paraId="5AD41024" w14:textId="77777777" w:rsidR="005C2A34" w:rsidRPr="00537E97" w:rsidRDefault="005C2A34" w:rsidP="000E7D8A">
      <w:pPr>
        <w:spacing w:after="0" w:line="240" w:lineRule="auto"/>
        <w:ind w:firstLine="709"/>
        <w:jc w:val="both"/>
        <w:rPr>
          <w:rFonts w:ascii="Times New Roman" w:hAnsi="Times New Roman" w:cs="Times New Roman"/>
          <w:color w:val="000000" w:themeColor="text1"/>
          <w:sz w:val="28"/>
          <w:szCs w:val="28"/>
        </w:rPr>
      </w:pPr>
    </w:p>
    <w:p w14:paraId="5AD41025" w14:textId="77777777" w:rsidR="00604056"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качестве метода анализа полученных данных </w:t>
      </w:r>
      <w:r w:rsidR="00BC38C4" w:rsidRPr="00537E97">
        <w:rPr>
          <w:rFonts w:ascii="Times New Roman" w:hAnsi="Times New Roman" w:cs="Times New Roman"/>
          <w:color w:val="000000" w:themeColor="text1"/>
          <w:sz w:val="28"/>
          <w:szCs w:val="28"/>
        </w:rPr>
        <w:t xml:space="preserve">автором </w:t>
      </w:r>
      <w:r w:rsidR="009148BD" w:rsidRPr="00537E97">
        <w:rPr>
          <w:rFonts w:ascii="Times New Roman" w:hAnsi="Times New Roman" w:cs="Times New Roman"/>
          <w:color w:val="000000" w:themeColor="text1"/>
          <w:sz w:val="28"/>
          <w:szCs w:val="28"/>
        </w:rPr>
        <w:t>использован контент-</w:t>
      </w:r>
      <w:r w:rsidRPr="00537E97">
        <w:rPr>
          <w:rFonts w:ascii="Times New Roman" w:hAnsi="Times New Roman" w:cs="Times New Roman"/>
          <w:color w:val="000000" w:themeColor="text1"/>
          <w:sz w:val="28"/>
          <w:szCs w:val="28"/>
        </w:rPr>
        <w:t>анализ</w:t>
      </w:r>
      <w:r w:rsidR="00BC38C4" w:rsidRPr="00537E97">
        <w:rPr>
          <w:rFonts w:ascii="Times New Roman" w:hAnsi="Times New Roman" w:cs="Times New Roman"/>
          <w:color w:val="000000" w:themeColor="text1"/>
          <w:sz w:val="28"/>
          <w:szCs w:val="28"/>
        </w:rPr>
        <w:t xml:space="preserve">, то есть </w:t>
      </w:r>
      <w:r w:rsidR="009148BD" w:rsidRPr="00537E97">
        <w:rPr>
          <w:rFonts w:ascii="Times New Roman" w:hAnsi="Times New Roman" w:cs="Times New Roman"/>
          <w:color w:val="000000" w:themeColor="text1"/>
          <w:sz w:val="28"/>
          <w:szCs w:val="28"/>
        </w:rPr>
        <w:t xml:space="preserve">анализ качественного и количественного </w:t>
      </w:r>
      <w:r w:rsidRPr="00537E97">
        <w:rPr>
          <w:rFonts w:ascii="Times New Roman" w:hAnsi="Times New Roman" w:cs="Times New Roman"/>
          <w:color w:val="000000" w:themeColor="text1"/>
          <w:sz w:val="28"/>
          <w:szCs w:val="28"/>
        </w:rPr>
        <w:t xml:space="preserve">содержания текстового массива. </w:t>
      </w:r>
      <w:r w:rsidR="009148BD" w:rsidRPr="00537E97">
        <w:rPr>
          <w:rFonts w:ascii="Times New Roman" w:hAnsi="Times New Roman" w:cs="Times New Roman"/>
          <w:color w:val="000000" w:themeColor="text1"/>
          <w:sz w:val="28"/>
          <w:szCs w:val="28"/>
        </w:rPr>
        <w:t>Суть к</w:t>
      </w:r>
      <w:r w:rsidRPr="00537E97">
        <w:rPr>
          <w:rFonts w:ascii="Times New Roman" w:hAnsi="Times New Roman" w:cs="Times New Roman"/>
          <w:color w:val="000000" w:themeColor="text1"/>
          <w:sz w:val="28"/>
          <w:szCs w:val="28"/>
        </w:rPr>
        <w:t xml:space="preserve">онтент </w:t>
      </w:r>
      <w:r w:rsidR="009148BD"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анализ</w:t>
      </w:r>
      <w:r w:rsidR="009148BD" w:rsidRPr="00537E97">
        <w:rPr>
          <w:rFonts w:ascii="Times New Roman" w:hAnsi="Times New Roman" w:cs="Times New Roman"/>
          <w:color w:val="000000" w:themeColor="text1"/>
          <w:sz w:val="28"/>
          <w:szCs w:val="28"/>
        </w:rPr>
        <w:t xml:space="preserve">а состоит в переводе текстовой информации документа в количественные показатели и дальнейшем его </w:t>
      </w:r>
      <w:r w:rsidR="009148BD" w:rsidRPr="00537E97">
        <w:rPr>
          <w:rFonts w:ascii="Times New Roman" w:hAnsi="Times New Roman" w:cs="Times New Roman"/>
          <w:color w:val="000000" w:themeColor="text1"/>
          <w:sz w:val="28"/>
          <w:szCs w:val="28"/>
        </w:rPr>
        <w:lastRenderedPageBreak/>
        <w:t>анализе</w:t>
      </w:r>
      <w:r w:rsidRPr="00537E97">
        <w:rPr>
          <w:rFonts w:ascii="Times New Roman" w:hAnsi="Times New Roman" w:cs="Times New Roman"/>
          <w:color w:val="000000" w:themeColor="text1"/>
          <w:sz w:val="28"/>
          <w:szCs w:val="28"/>
        </w:rPr>
        <w:t>.</w:t>
      </w:r>
      <w:r w:rsidR="00BC38C4" w:rsidRPr="00537E97">
        <w:rPr>
          <w:rFonts w:ascii="Times New Roman" w:hAnsi="Times New Roman" w:cs="Times New Roman"/>
          <w:color w:val="000000" w:themeColor="text1"/>
          <w:sz w:val="28"/>
          <w:szCs w:val="28"/>
        </w:rPr>
        <w:t xml:space="preserve"> </w:t>
      </w:r>
      <w:r w:rsidR="009148BD" w:rsidRPr="00537E97">
        <w:rPr>
          <w:rFonts w:ascii="Times New Roman" w:hAnsi="Times New Roman" w:cs="Times New Roman"/>
          <w:color w:val="000000" w:themeColor="text1"/>
          <w:sz w:val="28"/>
          <w:szCs w:val="28"/>
        </w:rPr>
        <w:t xml:space="preserve">Контент-анализ обеспечивает определение таких характеристик текста документа, которые способны оценить </w:t>
      </w:r>
      <w:r w:rsidRPr="00537E97">
        <w:rPr>
          <w:rFonts w:ascii="Times New Roman" w:hAnsi="Times New Roman" w:cs="Times New Roman"/>
          <w:color w:val="000000" w:themeColor="text1"/>
          <w:sz w:val="28"/>
          <w:szCs w:val="28"/>
        </w:rPr>
        <w:t>процесс</w:t>
      </w:r>
      <w:r w:rsidR="009148BD" w:rsidRPr="00537E97">
        <w:rPr>
          <w:rFonts w:ascii="Times New Roman" w:hAnsi="Times New Roman" w:cs="Times New Roman"/>
          <w:color w:val="000000" w:themeColor="text1"/>
          <w:sz w:val="28"/>
          <w:szCs w:val="28"/>
        </w:rPr>
        <w:t xml:space="preserve">ы и ситуации, точку зрения и намерения </w:t>
      </w:r>
      <w:r w:rsidRPr="00537E97">
        <w:rPr>
          <w:rFonts w:ascii="Times New Roman" w:hAnsi="Times New Roman" w:cs="Times New Roman"/>
          <w:color w:val="000000" w:themeColor="text1"/>
          <w:sz w:val="28"/>
          <w:szCs w:val="28"/>
        </w:rPr>
        <w:t xml:space="preserve">коммуникатора. </w:t>
      </w:r>
    </w:p>
    <w:p w14:paraId="5AD41026" w14:textId="77777777" w:rsidR="007D1E64" w:rsidRPr="00537E97" w:rsidRDefault="009148BD"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контент анализе т</w:t>
      </w:r>
      <w:r w:rsidR="009603A7" w:rsidRPr="00537E97">
        <w:rPr>
          <w:rFonts w:ascii="Times New Roman" w:hAnsi="Times New Roman" w:cs="Times New Roman"/>
          <w:color w:val="000000" w:themeColor="text1"/>
          <w:sz w:val="28"/>
          <w:szCs w:val="28"/>
        </w:rPr>
        <w:t xml:space="preserve">акими характеристиками </w:t>
      </w:r>
      <w:r w:rsidRPr="00537E97">
        <w:rPr>
          <w:rFonts w:ascii="Times New Roman" w:hAnsi="Times New Roman" w:cs="Times New Roman"/>
          <w:color w:val="000000" w:themeColor="text1"/>
          <w:sz w:val="28"/>
          <w:szCs w:val="28"/>
        </w:rPr>
        <w:t xml:space="preserve">выступают </w:t>
      </w:r>
      <w:r w:rsidR="007D1E64" w:rsidRPr="00537E97">
        <w:rPr>
          <w:rFonts w:ascii="Times New Roman" w:hAnsi="Times New Roman" w:cs="Times New Roman"/>
          <w:color w:val="000000" w:themeColor="text1"/>
          <w:sz w:val="28"/>
          <w:szCs w:val="28"/>
        </w:rPr>
        <w:t>категории анализа, единицы анализа (классифицируется на смысловую и качественную) и единицы счета, которые выявляются перед началом исследования. По категориям анализа сортируются единицы анализа. Контент-анализ требует четкого перечисления признаков, при помощи которых становится возможным провести соотношение единиц анализа к категориям анализа.</w:t>
      </w:r>
    </w:p>
    <w:p w14:paraId="5AD41027" w14:textId="77777777" w:rsidR="007D1E64" w:rsidRPr="00537E97" w:rsidRDefault="007D1E64" w:rsidP="007D1E64">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Единица анализа представляет собой часть содержания, которую выделяют как элемент категории. При помощи единицы счета измеряют признаки текста.  </w:t>
      </w:r>
    </w:p>
    <w:p w14:paraId="5AD41028" w14:textId="77777777" w:rsidR="00B33EBB"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Для применения методов анализа текста необходимо трансформировать </w:t>
      </w:r>
      <w:r w:rsidR="00460D21" w:rsidRPr="00537E97">
        <w:rPr>
          <w:rFonts w:ascii="Times New Roman" w:hAnsi="Times New Roman" w:cs="Times New Roman"/>
          <w:color w:val="000000" w:themeColor="text1"/>
          <w:sz w:val="28"/>
          <w:szCs w:val="28"/>
        </w:rPr>
        <w:t xml:space="preserve">документы разновидных форматов </w:t>
      </w:r>
      <w:r w:rsidRPr="00537E97">
        <w:rPr>
          <w:rFonts w:ascii="Times New Roman" w:hAnsi="Times New Roman" w:cs="Times New Roman"/>
          <w:color w:val="000000" w:themeColor="text1"/>
          <w:sz w:val="28"/>
          <w:szCs w:val="28"/>
        </w:rPr>
        <w:t>в форма</w:t>
      </w:r>
      <w:r w:rsidR="00460D21" w:rsidRPr="00537E97">
        <w:rPr>
          <w:rFonts w:ascii="Times New Roman" w:hAnsi="Times New Roman" w:cs="Times New Roman"/>
          <w:color w:val="000000" w:themeColor="text1"/>
          <w:sz w:val="28"/>
          <w:szCs w:val="28"/>
        </w:rPr>
        <w:t>т простого текстового документа</w:t>
      </w:r>
      <w:r w:rsidRPr="00537E97">
        <w:rPr>
          <w:rFonts w:ascii="Times New Roman" w:hAnsi="Times New Roman" w:cs="Times New Roman"/>
          <w:color w:val="000000" w:themeColor="text1"/>
          <w:sz w:val="28"/>
          <w:szCs w:val="28"/>
        </w:rPr>
        <w:t xml:space="preserve">. Результат трансформации файлов </w:t>
      </w:r>
      <w:proofErr w:type="gramStart"/>
      <w:r w:rsidRPr="00537E97">
        <w:rPr>
          <w:rFonts w:ascii="Times New Roman" w:hAnsi="Times New Roman" w:cs="Times New Roman"/>
          <w:color w:val="000000" w:themeColor="text1"/>
          <w:sz w:val="28"/>
          <w:szCs w:val="28"/>
        </w:rPr>
        <w:t>- это</w:t>
      </w:r>
      <w:proofErr w:type="gramEnd"/>
      <w:r w:rsidRPr="00537E97">
        <w:rPr>
          <w:rFonts w:ascii="Times New Roman" w:hAnsi="Times New Roman" w:cs="Times New Roman"/>
          <w:color w:val="000000" w:themeColor="text1"/>
          <w:sz w:val="28"/>
          <w:szCs w:val="28"/>
        </w:rPr>
        <w:t xml:space="preserve"> текстовой корпус с расширением </w:t>
      </w:r>
      <w:proofErr w:type="spellStart"/>
      <w:r w:rsidRPr="00537E97">
        <w:rPr>
          <w:rFonts w:ascii="Times New Roman" w:hAnsi="Times New Roman" w:cs="Times New Roman"/>
          <w:color w:val="000000" w:themeColor="text1"/>
          <w:sz w:val="28"/>
          <w:szCs w:val="28"/>
        </w:rPr>
        <w:t>txt</w:t>
      </w:r>
      <w:proofErr w:type="spellEnd"/>
      <w:r w:rsidRPr="00537E97">
        <w:rPr>
          <w:rFonts w:ascii="Times New Roman" w:hAnsi="Times New Roman" w:cs="Times New Roman"/>
          <w:color w:val="000000" w:themeColor="text1"/>
          <w:sz w:val="28"/>
          <w:szCs w:val="28"/>
        </w:rPr>
        <w:t>. Далее идет шаг подготовки корпуса к анализу. Во время этого шага из текста удаляются знаки препинания, цифры, иностранные слова, имена людей, стоп слова (мало смысловые слова) и идет трансформация загл</w:t>
      </w:r>
      <w:r w:rsidR="00C05083" w:rsidRPr="00537E97">
        <w:rPr>
          <w:rFonts w:ascii="Times New Roman" w:hAnsi="Times New Roman" w:cs="Times New Roman"/>
          <w:color w:val="000000" w:themeColor="text1"/>
          <w:sz w:val="28"/>
          <w:szCs w:val="28"/>
        </w:rPr>
        <w:t>авных букв в нижний регистр [97</w:t>
      </w:r>
      <w:r w:rsidRPr="00537E97">
        <w:rPr>
          <w:rFonts w:ascii="Times New Roman" w:hAnsi="Times New Roman" w:cs="Times New Roman"/>
          <w:color w:val="000000" w:themeColor="text1"/>
          <w:sz w:val="28"/>
          <w:szCs w:val="28"/>
        </w:rPr>
        <w:t xml:space="preserve">]. </w:t>
      </w:r>
    </w:p>
    <w:p w14:paraId="5AD4102C" w14:textId="0A4B9DF7" w:rsidR="009603A7" w:rsidRPr="00537E97" w:rsidRDefault="005C2A34"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Г</w:t>
      </w:r>
      <w:r w:rsidR="009603A7" w:rsidRPr="00537E97">
        <w:rPr>
          <w:rFonts w:ascii="Times New Roman" w:hAnsi="Times New Roman" w:cs="Times New Roman"/>
          <w:color w:val="000000" w:themeColor="text1"/>
          <w:sz w:val="28"/>
          <w:szCs w:val="28"/>
        </w:rPr>
        <w:t xml:space="preserve">лавная операция </w:t>
      </w:r>
      <w:proofErr w:type="gramStart"/>
      <w:r w:rsidR="009603A7" w:rsidRPr="00537E97">
        <w:rPr>
          <w:rFonts w:ascii="Times New Roman" w:hAnsi="Times New Roman" w:cs="Times New Roman"/>
          <w:color w:val="000000" w:themeColor="text1"/>
          <w:sz w:val="28"/>
          <w:szCs w:val="28"/>
        </w:rPr>
        <w:t>- это</w:t>
      </w:r>
      <w:proofErr w:type="gramEnd"/>
      <w:r w:rsidR="009603A7" w:rsidRPr="00537E97">
        <w:rPr>
          <w:rFonts w:ascii="Times New Roman" w:hAnsi="Times New Roman" w:cs="Times New Roman"/>
          <w:color w:val="000000" w:themeColor="text1"/>
          <w:sz w:val="28"/>
          <w:szCs w:val="28"/>
        </w:rPr>
        <w:t xml:space="preserve"> </w:t>
      </w:r>
      <w:proofErr w:type="spellStart"/>
      <w:r w:rsidR="009603A7" w:rsidRPr="00537E97">
        <w:rPr>
          <w:rFonts w:ascii="Times New Roman" w:hAnsi="Times New Roman" w:cs="Times New Roman"/>
          <w:color w:val="000000" w:themeColor="text1"/>
          <w:sz w:val="28"/>
          <w:szCs w:val="28"/>
        </w:rPr>
        <w:t>лемматизация</w:t>
      </w:r>
      <w:proofErr w:type="spellEnd"/>
      <w:r w:rsidR="009603A7" w:rsidRPr="00537E97">
        <w:rPr>
          <w:rFonts w:ascii="Times New Roman" w:hAnsi="Times New Roman" w:cs="Times New Roman"/>
          <w:color w:val="000000" w:themeColor="text1"/>
          <w:sz w:val="28"/>
          <w:szCs w:val="28"/>
        </w:rPr>
        <w:t xml:space="preserve"> слова. </w:t>
      </w:r>
      <w:proofErr w:type="spellStart"/>
      <w:r w:rsidR="009603A7" w:rsidRPr="00537E97">
        <w:rPr>
          <w:rFonts w:ascii="Times New Roman" w:hAnsi="Times New Roman" w:cs="Times New Roman"/>
          <w:color w:val="000000" w:themeColor="text1"/>
          <w:sz w:val="28"/>
          <w:szCs w:val="28"/>
        </w:rPr>
        <w:t>Лемматизация</w:t>
      </w:r>
      <w:proofErr w:type="spellEnd"/>
      <w:r w:rsidR="009603A7" w:rsidRPr="00537E97">
        <w:rPr>
          <w:rFonts w:ascii="Times New Roman" w:hAnsi="Times New Roman" w:cs="Times New Roman"/>
          <w:color w:val="000000" w:themeColor="text1"/>
          <w:sz w:val="28"/>
          <w:szCs w:val="28"/>
        </w:rPr>
        <w:t xml:space="preserve"> означает преобразование слова в первоначальную форму. Тем самым, </w:t>
      </w:r>
      <w:r w:rsidRPr="00537E97">
        <w:rPr>
          <w:rFonts w:ascii="Times New Roman" w:hAnsi="Times New Roman" w:cs="Times New Roman"/>
          <w:color w:val="000000" w:themeColor="text1"/>
          <w:sz w:val="28"/>
          <w:szCs w:val="28"/>
        </w:rPr>
        <w:t xml:space="preserve">обеспечивается </w:t>
      </w:r>
      <w:r w:rsidR="009603A7" w:rsidRPr="00537E97">
        <w:rPr>
          <w:rFonts w:ascii="Times New Roman" w:hAnsi="Times New Roman" w:cs="Times New Roman"/>
          <w:color w:val="000000" w:themeColor="text1"/>
          <w:sz w:val="28"/>
          <w:szCs w:val="28"/>
        </w:rPr>
        <w:t>результат анализа корпус</w:t>
      </w:r>
      <w:r w:rsidRPr="00537E97">
        <w:rPr>
          <w:rFonts w:ascii="Times New Roman" w:hAnsi="Times New Roman" w:cs="Times New Roman"/>
          <w:color w:val="000000" w:themeColor="text1"/>
          <w:sz w:val="28"/>
          <w:szCs w:val="28"/>
        </w:rPr>
        <w:t>а</w:t>
      </w:r>
      <w:r w:rsidR="009603A7" w:rsidRPr="00537E97">
        <w:rPr>
          <w:rFonts w:ascii="Times New Roman" w:hAnsi="Times New Roman" w:cs="Times New Roman"/>
          <w:color w:val="000000" w:themeColor="text1"/>
          <w:sz w:val="28"/>
          <w:szCs w:val="28"/>
        </w:rPr>
        <w:t xml:space="preserve"> высоко важных слов в их базовой форме.</w:t>
      </w:r>
      <w:r w:rsidR="00D37EA9"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t xml:space="preserve">Подобная трансформация позволяет исследовать информацию при помощи разновидных методов анализа текста. Для выявления факторов, влияющих на переменные предыдущего анализа использована метрика </w:t>
      </w:r>
      <w:proofErr w:type="spellStart"/>
      <w:r w:rsidR="009603A7" w:rsidRPr="00537E97">
        <w:rPr>
          <w:rFonts w:ascii="Times New Roman" w:hAnsi="Times New Roman" w:cs="Times New Roman"/>
          <w:color w:val="000000" w:themeColor="text1"/>
          <w:sz w:val="28"/>
          <w:szCs w:val="28"/>
        </w:rPr>
        <w:t>tf-idf</w:t>
      </w:r>
      <w:proofErr w:type="spellEnd"/>
      <w:r w:rsidR="009603A7" w:rsidRPr="00537E97">
        <w:rPr>
          <w:rFonts w:ascii="Times New Roman" w:hAnsi="Times New Roman" w:cs="Times New Roman"/>
          <w:color w:val="000000" w:themeColor="text1"/>
          <w:sz w:val="28"/>
          <w:szCs w:val="28"/>
        </w:rPr>
        <w:t xml:space="preserve"> уже на чистом корпусе. TF-IDF измеряет важность слов в наборе документов. Метрика состоит из двух частей: частотность слов (</w:t>
      </w:r>
      <w:proofErr w:type="spellStart"/>
      <w:r w:rsidR="009603A7" w:rsidRPr="00537E97">
        <w:rPr>
          <w:rFonts w:ascii="Times New Roman" w:hAnsi="Times New Roman" w:cs="Times New Roman"/>
          <w:color w:val="000000" w:themeColor="text1"/>
          <w:sz w:val="28"/>
          <w:szCs w:val="28"/>
        </w:rPr>
        <w:t>term</w:t>
      </w:r>
      <w:proofErr w:type="spellEnd"/>
      <w:r w:rsidR="009603A7" w:rsidRPr="00537E97">
        <w:rPr>
          <w:rFonts w:ascii="Times New Roman" w:hAnsi="Times New Roman" w:cs="Times New Roman"/>
          <w:color w:val="000000" w:themeColor="text1"/>
          <w:sz w:val="28"/>
          <w:szCs w:val="28"/>
        </w:rPr>
        <w:t xml:space="preserve"> </w:t>
      </w:r>
      <w:proofErr w:type="spellStart"/>
      <w:r w:rsidR="009603A7" w:rsidRPr="00537E97">
        <w:rPr>
          <w:rFonts w:ascii="Times New Roman" w:hAnsi="Times New Roman" w:cs="Times New Roman"/>
          <w:color w:val="000000" w:themeColor="text1"/>
          <w:sz w:val="28"/>
          <w:szCs w:val="28"/>
        </w:rPr>
        <w:t>frequency</w:t>
      </w:r>
      <w:proofErr w:type="spellEnd"/>
      <w:r w:rsidR="009603A7" w:rsidRPr="00537E97">
        <w:rPr>
          <w:rFonts w:ascii="Times New Roman" w:hAnsi="Times New Roman" w:cs="Times New Roman"/>
          <w:color w:val="000000" w:themeColor="text1"/>
          <w:sz w:val="28"/>
          <w:szCs w:val="28"/>
        </w:rPr>
        <w:t xml:space="preserve"> или </w:t>
      </w:r>
      <w:proofErr w:type="spellStart"/>
      <w:r w:rsidR="009603A7" w:rsidRPr="00537E97">
        <w:rPr>
          <w:rFonts w:ascii="Times New Roman" w:hAnsi="Times New Roman" w:cs="Times New Roman"/>
          <w:color w:val="000000" w:themeColor="text1"/>
          <w:sz w:val="28"/>
          <w:szCs w:val="28"/>
        </w:rPr>
        <w:t>tf</w:t>
      </w:r>
      <w:proofErr w:type="spellEnd"/>
      <w:r w:rsidR="009603A7" w:rsidRPr="00537E97">
        <w:rPr>
          <w:rFonts w:ascii="Times New Roman" w:hAnsi="Times New Roman" w:cs="Times New Roman"/>
          <w:color w:val="000000" w:themeColor="text1"/>
          <w:sz w:val="28"/>
          <w:szCs w:val="28"/>
        </w:rPr>
        <w:t>) и обратная частота документа (</w:t>
      </w:r>
      <w:proofErr w:type="spellStart"/>
      <w:r w:rsidR="009603A7" w:rsidRPr="00537E97">
        <w:rPr>
          <w:rFonts w:ascii="Times New Roman" w:hAnsi="Times New Roman" w:cs="Times New Roman"/>
          <w:color w:val="000000" w:themeColor="text1"/>
          <w:sz w:val="28"/>
          <w:szCs w:val="28"/>
        </w:rPr>
        <w:t>inverse</w:t>
      </w:r>
      <w:proofErr w:type="spellEnd"/>
      <w:r w:rsidR="009603A7" w:rsidRPr="00537E97">
        <w:rPr>
          <w:rFonts w:ascii="Times New Roman" w:hAnsi="Times New Roman" w:cs="Times New Roman"/>
          <w:color w:val="000000" w:themeColor="text1"/>
          <w:sz w:val="28"/>
          <w:szCs w:val="28"/>
        </w:rPr>
        <w:t xml:space="preserve"> </w:t>
      </w:r>
      <w:proofErr w:type="spellStart"/>
      <w:r w:rsidR="009603A7" w:rsidRPr="00537E97">
        <w:rPr>
          <w:rFonts w:ascii="Times New Roman" w:hAnsi="Times New Roman" w:cs="Times New Roman"/>
          <w:color w:val="000000" w:themeColor="text1"/>
          <w:sz w:val="28"/>
          <w:szCs w:val="28"/>
        </w:rPr>
        <w:t>documents</w:t>
      </w:r>
      <w:proofErr w:type="spellEnd"/>
      <w:r w:rsidR="009603A7" w:rsidRPr="00537E97">
        <w:rPr>
          <w:rFonts w:ascii="Times New Roman" w:hAnsi="Times New Roman" w:cs="Times New Roman"/>
          <w:color w:val="000000" w:themeColor="text1"/>
          <w:sz w:val="28"/>
          <w:szCs w:val="28"/>
        </w:rPr>
        <w:t xml:space="preserve"> </w:t>
      </w:r>
      <w:proofErr w:type="spellStart"/>
      <w:r w:rsidR="009603A7" w:rsidRPr="00537E97">
        <w:rPr>
          <w:rFonts w:ascii="Times New Roman" w:hAnsi="Times New Roman" w:cs="Times New Roman"/>
          <w:color w:val="000000" w:themeColor="text1"/>
          <w:sz w:val="28"/>
          <w:szCs w:val="28"/>
        </w:rPr>
        <w:t>frequency</w:t>
      </w:r>
      <w:proofErr w:type="spellEnd"/>
      <w:r w:rsidR="009603A7" w:rsidRPr="00537E97">
        <w:rPr>
          <w:rFonts w:ascii="Times New Roman" w:hAnsi="Times New Roman" w:cs="Times New Roman"/>
          <w:color w:val="000000" w:themeColor="text1"/>
          <w:sz w:val="28"/>
          <w:szCs w:val="28"/>
        </w:rPr>
        <w:t xml:space="preserve"> или </w:t>
      </w:r>
      <w:proofErr w:type="spellStart"/>
      <w:r w:rsidR="009603A7" w:rsidRPr="00537E97">
        <w:rPr>
          <w:rFonts w:ascii="Times New Roman" w:hAnsi="Times New Roman" w:cs="Times New Roman"/>
          <w:color w:val="000000" w:themeColor="text1"/>
          <w:sz w:val="28"/>
          <w:szCs w:val="28"/>
        </w:rPr>
        <w:t>idf</w:t>
      </w:r>
      <w:proofErr w:type="spellEnd"/>
      <w:r w:rsidR="009603A7" w:rsidRPr="00537E97">
        <w:rPr>
          <w:rFonts w:ascii="Times New Roman" w:hAnsi="Times New Roman" w:cs="Times New Roman"/>
          <w:color w:val="000000" w:themeColor="text1"/>
          <w:sz w:val="28"/>
          <w:szCs w:val="28"/>
        </w:rPr>
        <w:t xml:space="preserve">). TF оценивает частотность слова в документе. Данная метрика уменьшает вес часто используемых слов и увеличивает вес слов, которые редко встречаются в корпусе. Результат объединения двух метрик (умножения одного на другого) </w:t>
      </w:r>
      <w:proofErr w:type="gramStart"/>
      <w:r w:rsidR="009603A7" w:rsidRPr="00537E97">
        <w:rPr>
          <w:rFonts w:ascii="Times New Roman" w:hAnsi="Times New Roman" w:cs="Times New Roman"/>
          <w:color w:val="000000" w:themeColor="text1"/>
          <w:sz w:val="28"/>
          <w:szCs w:val="28"/>
        </w:rPr>
        <w:t>- это</w:t>
      </w:r>
      <w:proofErr w:type="gramEnd"/>
      <w:r w:rsidR="009603A7" w:rsidRPr="00537E97">
        <w:rPr>
          <w:rFonts w:ascii="Times New Roman" w:hAnsi="Times New Roman" w:cs="Times New Roman"/>
          <w:color w:val="000000" w:themeColor="text1"/>
          <w:sz w:val="28"/>
          <w:szCs w:val="28"/>
        </w:rPr>
        <w:t xml:space="preserve"> </w:t>
      </w:r>
      <w:proofErr w:type="spellStart"/>
      <w:r w:rsidR="009603A7" w:rsidRPr="00537E97">
        <w:rPr>
          <w:rFonts w:ascii="Times New Roman" w:hAnsi="Times New Roman" w:cs="Times New Roman"/>
          <w:color w:val="000000" w:themeColor="text1"/>
          <w:sz w:val="28"/>
          <w:szCs w:val="28"/>
        </w:rPr>
        <w:t>tf-idf</w:t>
      </w:r>
      <w:proofErr w:type="spellEnd"/>
      <w:r w:rsidR="009603A7" w:rsidRPr="00537E97">
        <w:rPr>
          <w:rFonts w:ascii="Times New Roman" w:hAnsi="Times New Roman" w:cs="Times New Roman"/>
          <w:color w:val="000000" w:themeColor="text1"/>
          <w:sz w:val="28"/>
          <w:szCs w:val="28"/>
        </w:rPr>
        <w:t>. TF-IDF подразумевает частотность слова, скорректированная с учетом того, как редко оно используется. TF-IDF измеряет важность слова для документа, который является частью корпуса (набора документов).</w:t>
      </w:r>
    </w:p>
    <w:p w14:paraId="5AD4102D" w14:textId="77777777" w:rsidR="007D1E64" w:rsidRPr="00537E97" w:rsidRDefault="007D1E64" w:rsidP="000213E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Для подготовки данных к контент-анализу производится подсчет единиц анализа и указывают соответствующие индикаторы оценки. В процессе предварительного анализа </w:t>
      </w:r>
      <w:r w:rsidR="00530AD5" w:rsidRPr="00537E97">
        <w:rPr>
          <w:rFonts w:ascii="Times New Roman" w:hAnsi="Times New Roman" w:cs="Times New Roman"/>
          <w:color w:val="000000" w:themeColor="text1"/>
          <w:sz w:val="28"/>
          <w:szCs w:val="28"/>
        </w:rPr>
        <w:t>текста документа</w:t>
      </w:r>
      <w:r w:rsidRPr="00537E97">
        <w:rPr>
          <w:rFonts w:ascii="Times New Roman" w:hAnsi="Times New Roman" w:cs="Times New Roman"/>
          <w:color w:val="000000" w:themeColor="text1"/>
          <w:sz w:val="28"/>
          <w:szCs w:val="28"/>
        </w:rPr>
        <w:t xml:space="preserve"> </w:t>
      </w:r>
      <w:r w:rsidR="00530AD5" w:rsidRPr="00537E97">
        <w:rPr>
          <w:rFonts w:ascii="Times New Roman" w:hAnsi="Times New Roman" w:cs="Times New Roman"/>
          <w:color w:val="000000" w:themeColor="text1"/>
          <w:sz w:val="28"/>
          <w:szCs w:val="28"/>
        </w:rPr>
        <w:t>происходит</w:t>
      </w:r>
      <w:r w:rsidRPr="00537E97">
        <w:rPr>
          <w:rFonts w:ascii="Times New Roman" w:hAnsi="Times New Roman" w:cs="Times New Roman"/>
          <w:color w:val="000000" w:themeColor="text1"/>
          <w:sz w:val="28"/>
          <w:szCs w:val="28"/>
        </w:rPr>
        <w:t xml:space="preserve"> обозначение </w:t>
      </w:r>
      <w:r w:rsidR="00530AD5" w:rsidRPr="00537E97">
        <w:rPr>
          <w:rFonts w:ascii="Times New Roman" w:hAnsi="Times New Roman" w:cs="Times New Roman"/>
          <w:color w:val="000000" w:themeColor="text1"/>
          <w:sz w:val="28"/>
          <w:szCs w:val="28"/>
        </w:rPr>
        <w:t xml:space="preserve">основных смысловых единиц, которые выделяют на основании их соответствия целям и задачам исследования. Затем составляется бланк контент-анализа, в котором собранные данные по общему числу упоминаний каждого индикатора. </w:t>
      </w:r>
    </w:p>
    <w:p w14:paraId="5AD4102E" w14:textId="01B42020" w:rsidR="000213EC" w:rsidRPr="00537E97" w:rsidRDefault="00530AD5" w:rsidP="000213E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Общие данные по индикаторам приведены </w:t>
      </w:r>
      <w:r w:rsidR="009603A7" w:rsidRPr="00537E97">
        <w:rPr>
          <w:rFonts w:ascii="Times New Roman" w:hAnsi="Times New Roman" w:cs="Times New Roman"/>
          <w:color w:val="000000" w:themeColor="text1"/>
          <w:sz w:val="28"/>
          <w:szCs w:val="28"/>
        </w:rPr>
        <w:t xml:space="preserve">в итоговом бланке контент-анализа </w:t>
      </w:r>
      <w:r w:rsidRPr="00537E97">
        <w:rPr>
          <w:rFonts w:ascii="Times New Roman" w:hAnsi="Times New Roman" w:cs="Times New Roman"/>
          <w:color w:val="000000" w:themeColor="text1"/>
          <w:sz w:val="28"/>
          <w:szCs w:val="28"/>
        </w:rPr>
        <w:t xml:space="preserve">текста документа </w:t>
      </w:r>
      <w:r w:rsidR="009603A7" w:rsidRPr="00537E97">
        <w:rPr>
          <w:rFonts w:ascii="Times New Roman" w:hAnsi="Times New Roman" w:cs="Times New Roman"/>
          <w:color w:val="000000" w:themeColor="text1"/>
          <w:sz w:val="28"/>
          <w:szCs w:val="28"/>
        </w:rPr>
        <w:t xml:space="preserve">(таблица </w:t>
      </w:r>
      <w:r w:rsidR="00663CA3">
        <w:rPr>
          <w:rFonts w:ascii="Times New Roman" w:hAnsi="Times New Roman" w:cs="Times New Roman"/>
          <w:color w:val="000000" w:themeColor="text1"/>
          <w:sz w:val="28"/>
          <w:szCs w:val="28"/>
        </w:rPr>
        <w:t>21</w:t>
      </w:r>
      <w:r w:rsidR="009603A7" w:rsidRPr="00537E97">
        <w:rPr>
          <w:rFonts w:ascii="Times New Roman" w:hAnsi="Times New Roman" w:cs="Times New Roman"/>
          <w:color w:val="000000" w:themeColor="text1"/>
          <w:sz w:val="28"/>
          <w:szCs w:val="28"/>
        </w:rPr>
        <w:t>).</w:t>
      </w:r>
    </w:p>
    <w:p w14:paraId="5AD4102F" w14:textId="11F7BFC3" w:rsidR="002510D2" w:rsidRPr="00537E97" w:rsidRDefault="002510D2" w:rsidP="000213EC">
      <w:pPr>
        <w:spacing w:after="0" w:line="240" w:lineRule="auto"/>
        <w:ind w:firstLine="709"/>
        <w:jc w:val="both"/>
        <w:rPr>
          <w:rFonts w:ascii="Times New Roman" w:hAnsi="Times New Roman" w:cs="Times New Roman"/>
          <w:color w:val="000000" w:themeColor="text1"/>
          <w:sz w:val="28"/>
          <w:szCs w:val="28"/>
        </w:rPr>
      </w:pPr>
    </w:p>
    <w:p w14:paraId="688443B3" w14:textId="35261C25" w:rsidR="00D37EA9" w:rsidRPr="00537E97" w:rsidRDefault="00D37EA9" w:rsidP="000213EC">
      <w:pPr>
        <w:spacing w:after="0" w:line="240" w:lineRule="auto"/>
        <w:ind w:firstLine="709"/>
        <w:jc w:val="both"/>
        <w:rPr>
          <w:rFonts w:ascii="Times New Roman" w:hAnsi="Times New Roman" w:cs="Times New Roman"/>
          <w:color w:val="000000" w:themeColor="text1"/>
          <w:sz w:val="28"/>
          <w:szCs w:val="28"/>
        </w:rPr>
      </w:pPr>
    </w:p>
    <w:p w14:paraId="5AD41030" w14:textId="295E7381" w:rsidR="009603A7" w:rsidRPr="00537E97" w:rsidRDefault="000213EC" w:rsidP="000213EC">
      <w:pPr>
        <w:pStyle w:val="af9"/>
        <w:spacing w:after="0"/>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lastRenderedPageBreak/>
        <w:t xml:space="preserve">Таблица </w:t>
      </w:r>
      <w:r w:rsidR="00663CA3">
        <w:rPr>
          <w:rFonts w:ascii="Times New Roman" w:hAnsi="Times New Roman" w:cs="Times New Roman"/>
          <w:i w:val="0"/>
          <w:color w:val="000000" w:themeColor="text1"/>
          <w:sz w:val="28"/>
          <w:szCs w:val="28"/>
        </w:rPr>
        <w:t>2</w:t>
      </w:r>
      <w:r w:rsidR="00BB2502">
        <w:rPr>
          <w:rFonts w:ascii="Times New Roman" w:hAnsi="Times New Roman" w:cs="Times New Roman"/>
          <w:i w:val="0"/>
          <w:color w:val="000000" w:themeColor="text1"/>
          <w:sz w:val="28"/>
          <w:szCs w:val="28"/>
        </w:rPr>
        <w:t>1</w:t>
      </w:r>
      <w:r w:rsidR="009603A7" w:rsidRPr="00537E97">
        <w:rPr>
          <w:rFonts w:ascii="Times New Roman" w:hAnsi="Times New Roman" w:cs="Times New Roman"/>
          <w:i w:val="0"/>
          <w:color w:val="000000" w:themeColor="text1"/>
          <w:sz w:val="28"/>
          <w:szCs w:val="28"/>
        </w:rPr>
        <w:t xml:space="preserve"> – Бланк контент-анализа </w:t>
      </w:r>
    </w:p>
    <w:p w14:paraId="5AD41031" w14:textId="77777777" w:rsidR="009603A7" w:rsidRPr="00537E97" w:rsidRDefault="009603A7" w:rsidP="000213EC">
      <w:pPr>
        <w:spacing w:after="0" w:line="240" w:lineRule="auto"/>
        <w:ind w:firstLine="709"/>
        <w:jc w:val="both"/>
        <w:rPr>
          <w:rFonts w:ascii="Times New Roman" w:hAnsi="Times New Roman" w:cs="Times New Roman"/>
          <w:color w:val="000000" w:themeColor="text1"/>
          <w:sz w:val="28"/>
          <w:szCs w:val="28"/>
        </w:rPr>
      </w:pPr>
    </w:p>
    <w:tbl>
      <w:tblPr>
        <w:tblW w:w="94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432"/>
        <w:gridCol w:w="4961"/>
        <w:gridCol w:w="1383"/>
      </w:tblGrid>
      <w:tr w:rsidR="009603A7" w:rsidRPr="00537E97" w14:paraId="5AD41036" w14:textId="77777777" w:rsidTr="00EB6955">
        <w:trPr>
          <w:trHeight w:val="339"/>
        </w:trPr>
        <w:tc>
          <w:tcPr>
            <w:tcW w:w="653" w:type="dxa"/>
          </w:tcPr>
          <w:p w14:paraId="5AD41032" w14:textId="77777777" w:rsidR="009603A7" w:rsidRPr="00537E97" w:rsidRDefault="009603A7" w:rsidP="00005D3E">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w:t>
            </w:r>
          </w:p>
        </w:tc>
        <w:tc>
          <w:tcPr>
            <w:tcW w:w="2432" w:type="dxa"/>
          </w:tcPr>
          <w:p w14:paraId="5AD41033" w14:textId="77777777" w:rsidR="009603A7" w:rsidRPr="00537E97" w:rsidRDefault="009603A7" w:rsidP="00005D3E">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Единицы анализа</w:t>
            </w:r>
          </w:p>
        </w:tc>
        <w:tc>
          <w:tcPr>
            <w:tcW w:w="4961" w:type="dxa"/>
          </w:tcPr>
          <w:p w14:paraId="5AD41034" w14:textId="77777777" w:rsidR="009603A7" w:rsidRPr="00537E97" w:rsidRDefault="009603A7" w:rsidP="00005D3E">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Индикаторы оценки </w:t>
            </w:r>
          </w:p>
        </w:tc>
        <w:tc>
          <w:tcPr>
            <w:tcW w:w="1383" w:type="dxa"/>
          </w:tcPr>
          <w:p w14:paraId="5AD41035" w14:textId="77777777" w:rsidR="009603A7" w:rsidRPr="00537E97" w:rsidRDefault="009603A7" w:rsidP="00005D3E">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Всего </w:t>
            </w:r>
          </w:p>
        </w:tc>
      </w:tr>
      <w:tr w:rsidR="006700EA" w:rsidRPr="00537E97" w14:paraId="5AD41043" w14:textId="77777777" w:rsidTr="00B33EBB">
        <w:trPr>
          <w:trHeight w:val="234"/>
        </w:trPr>
        <w:tc>
          <w:tcPr>
            <w:tcW w:w="653" w:type="dxa"/>
          </w:tcPr>
          <w:p w14:paraId="5AD41037"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w:t>
            </w:r>
          </w:p>
        </w:tc>
        <w:tc>
          <w:tcPr>
            <w:tcW w:w="2432" w:type="dxa"/>
          </w:tcPr>
          <w:p w14:paraId="5AD41038"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Характер сообщений</w:t>
            </w:r>
          </w:p>
        </w:tc>
        <w:tc>
          <w:tcPr>
            <w:tcW w:w="4961" w:type="dxa"/>
          </w:tcPr>
          <w:tbl>
            <w:tblPr>
              <w:tblW w:w="3220" w:type="dxa"/>
              <w:tblLayout w:type="fixed"/>
              <w:tblLook w:val="04A0" w:firstRow="1" w:lastRow="0" w:firstColumn="1" w:lastColumn="0" w:noHBand="0" w:noVBand="1"/>
            </w:tblPr>
            <w:tblGrid>
              <w:gridCol w:w="3220"/>
            </w:tblGrid>
            <w:tr w:rsidR="006700EA" w:rsidRPr="00537E97" w14:paraId="5AD4103A" w14:textId="77777777" w:rsidTr="00EB6955">
              <w:trPr>
                <w:trHeight w:val="254"/>
              </w:trPr>
              <w:tc>
                <w:tcPr>
                  <w:tcW w:w="3220" w:type="dxa"/>
                  <w:tcBorders>
                    <w:top w:val="nil"/>
                    <w:left w:val="nil"/>
                    <w:bottom w:val="nil"/>
                    <w:right w:val="nil"/>
                  </w:tcBorders>
                  <w:shd w:val="clear" w:color="auto" w:fill="auto"/>
                  <w:noWrap/>
                  <w:vAlign w:val="bottom"/>
                  <w:hideMark/>
                </w:tcPr>
                <w:p w14:paraId="5AD41039"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1.1 положительный </w:t>
                  </w:r>
                </w:p>
              </w:tc>
            </w:tr>
            <w:tr w:rsidR="006700EA" w:rsidRPr="00537E97" w14:paraId="5AD4103C" w14:textId="77777777" w:rsidTr="00EB6955">
              <w:trPr>
                <w:trHeight w:val="254"/>
              </w:trPr>
              <w:tc>
                <w:tcPr>
                  <w:tcW w:w="3220" w:type="dxa"/>
                  <w:tcBorders>
                    <w:top w:val="nil"/>
                    <w:left w:val="nil"/>
                    <w:bottom w:val="nil"/>
                    <w:right w:val="nil"/>
                  </w:tcBorders>
                  <w:shd w:val="clear" w:color="auto" w:fill="auto"/>
                  <w:noWrap/>
                  <w:vAlign w:val="bottom"/>
                  <w:hideMark/>
                </w:tcPr>
                <w:p w14:paraId="5AD4103B"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1.2 отрицательный</w:t>
                  </w:r>
                </w:p>
              </w:tc>
            </w:tr>
            <w:tr w:rsidR="006700EA" w:rsidRPr="00537E97" w14:paraId="5AD4103E" w14:textId="77777777" w:rsidTr="00EB6955">
              <w:trPr>
                <w:trHeight w:val="254"/>
              </w:trPr>
              <w:tc>
                <w:tcPr>
                  <w:tcW w:w="3220" w:type="dxa"/>
                  <w:tcBorders>
                    <w:top w:val="nil"/>
                    <w:left w:val="nil"/>
                    <w:bottom w:val="nil"/>
                    <w:right w:val="nil"/>
                  </w:tcBorders>
                  <w:shd w:val="clear" w:color="auto" w:fill="auto"/>
                  <w:noWrap/>
                  <w:vAlign w:val="bottom"/>
                  <w:hideMark/>
                </w:tcPr>
                <w:p w14:paraId="5AD4103D"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1.3 нейтральный </w:t>
                  </w:r>
                </w:p>
              </w:tc>
            </w:tr>
            <w:tr w:rsidR="006700EA" w:rsidRPr="00537E97" w14:paraId="5AD41040" w14:textId="77777777" w:rsidTr="00EB6955">
              <w:trPr>
                <w:trHeight w:val="300"/>
              </w:trPr>
              <w:tc>
                <w:tcPr>
                  <w:tcW w:w="3220" w:type="dxa"/>
                  <w:tcBorders>
                    <w:top w:val="nil"/>
                    <w:left w:val="nil"/>
                    <w:bottom w:val="nil"/>
                    <w:right w:val="nil"/>
                  </w:tcBorders>
                  <w:shd w:val="clear" w:color="auto" w:fill="auto"/>
                  <w:noWrap/>
                  <w:vAlign w:val="bottom"/>
                  <w:hideMark/>
                </w:tcPr>
                <w:p w14:paraId="5AD4103F"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1.4 неопределенный</w:t>
                  </w:r>
                </w:p>
              </w:tc>
            </w:tr>
          </w:tbl>
          <w:p w14:paraId="5AD41041"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p>
        </w:tc>
        <w:tc>
          <w:tcPr>
            <w:tcW w:w="1383" w:type="dxa"/>
          </w:tcPr>
          <w:p w14:paraId="5AD41042" w14:textId="77777777" w:rsidR="006700EA" w:rsidRPr="00537E97" w:rsidRDefault="006700EA" w:rsidP="006700EA">
            <w:pPr>
              <w:spacing w:after="0" w:line="240" w:lineRule="auto"/>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w:t>
            </w:r>
          </w:p>
        </w:tc>
      </w:tr>
      <w:tr w:rsidR="006700EA" w:rsidRPr="00537E97" w14:paraId="5AD4104C" w14:textId="77777777" w:rsidTr="00B33EBB">
        <w:trPr>
          <w:trHeight w:val="943"/>
        </w:trPr>
        <w:tc>
          <w:tcPr>
            <w:tcW w:w="653" w:type="dxa"/>
          </w:tcPr>
          <w:p w14:paraId="5AD41044"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2</w:t>
            </w:r>
          </w:p>
        </w:tc>
        <w:tc>
          <w:tcPr>
            <w:tcW w:w="2432" w:type="dxa"/>
          </w:tcPr>
          <w:p w14:paraId="5AD41045"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Упоминания о </w:t>
            </w:r>
            <w:proofErr w:type="spellStart"/>
            <w:r w:rsidRPr="00537E97">
              <w:rPr>
                <w:rFonts w:ascii="Times New Roman" w:hAnsi="Times New Roman" w:cs="Times New Roman"/>
                <w:color w:val="000000" w:themeColor="text1"/>
                <w:sz w:val="24"/>
                <w:szCs w:val="24"/>
              </w:rPr>
              <w:t>сервитизации</w:t>
            </w:r>
            <w:proofErr w:type="spellEnd"/>
          </w:p>
        </w:tc>
        <w:tc>
          <w:tcPr>
            <w:tcW w:w="4961" w:type="dxa"/>
          </w:tcPr>
          <w:p w14:paraId="5AD41046"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2.1 положительное </w:t>
            </w:r>
          </w:p>
          <w:p w14:paraId="5AD41047"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2.2 положительное с элементами недостатков </w:t>
            </w:r>
          </w:p>
          <w:p w14:paraId="5AD41048"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2.3 отрицательное</w:t>
            </w:r>
          </w:p>
        </w:tc>
        <w:tc>
          <w:tcPr>
            <w:tcW w:w="1383" w:type="dxa"/>
          </w:tcPr>
          <w:p w14:paraId="5AD41049"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2.1 – 10</w:t>
            </w:r>
          </w:p>
          <w:p w14:paraId="5AD4104A"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2.2 – 10</w:t>
            </w:r>
          </w:p>
          <w:p w14:paraId="5AD4104B"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2.3 – 0 </w:t>
            </w:r>
          </w:p>
        </w:tc>
      </w:tr>
      <w:tr w:rsidR="006700EA" w:rsidRPr="00537E97" w14:paraId="5AD41055" w14:textId="77777777" w:rsidTr="00B33EBB">
        <w:trPr>
          <w:trHeight w:val="844"/>
        </w:trPr>
        <w:tc>
          <w:tcPr>
            <w:tcW w:w="653" w:type="dxa"/>
          </w:tcPr>
          <w:p w14:paraId="5AD4104D"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3</w:t>
            </w:r>
          </w:p>
        </w:tc>
        <w:tc>
          <w:tcPr>
            <w:tcW w:w="2432" w:type="dxa"/>
          </w:tcPr>
          <w:p w14:paraId="5AD4104E"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Упоминания о клиентах </w:t>
            </w:r>
          </w:p>
        </w:tc>
        <w:tc>
          <w:tcPr>
            <w:tcW w:w="4961" w:type="dxa"/>
          </w:tcPr>
          <w:p w14:paraId="5AD4104F"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3.1 положительное </w:t>
            </w:r>
          </w:p>
          <w:p w14:paraId="5AD41050"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3.2 положительное с элементами недостатков </w:t>
            </w:r>
          </w:p>
          <w:p w14:paraId="5AD41051"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3.3 отрицательное</w:t>
            </w:r>
          </w:p>
        </w:tc>
        <w:tc>
          <w:tcPr>
            <w:tcW w:w="1383" w:type="dxa"/>
          </w:tcPr>
          <w:p w14:paraId="5AD41052"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3.1 – 13</w:t>
            </w:r>
          </w:p>
          <w:p w14:paraId="5AD41053"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3.2 – 15</w:t>
            </w:r>
          </w:p>
          <w:p w14:paraId="5AD41054"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3.3 – 12 </w:t>
            </w:r>
          </w:p>
        </w:tc>
      </w:tr>
      <w:tr w:rsidR="006700EA" w:rsidRPr="00537E97" w14:paraId="5AD4105E" w14:textId="77777777" w:rsidTr="00B33EBB">
        <w:trPr>
          <w:trHeight w:val="888"/>
        </w:trPr>
        <w:tc>
          <w:tcPr>
            <w:tcW w:w="653" w:type="dxa"/>
          </w:tcPr>
          <w:p w14:paraId="5AD41056"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4</w:t>
            </w:r>
          </w:p>
        </w:tc>
        <w:tc>
          <w:tcPr>
            <w:tcW w:w="2432" w:type="dxa"/>
          </w:tcPr>
          <w:p w14:paraId="5AD41057"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У</w:t>
            </w:r>
            <w:r w:rsidR="00EB6955" w:rsidRPr="00537E97">
              <w:rPr>
                <w:rFonts w:ascii="Times New Roman" w:hAnsi="Times New Roman" w:cs="Times New Roman"/>
                <w:color w:val="000000" w:themeColor="text1"/>
                <w:sz w:val="24"/>
                <w:szCs w:val="24"/>
              </w:rPr>
              <w:t>поминания об удовлетворенности</w:t>
            </w:r>
          </w:p>
        </w:tc>
        <w:tc>
          <w:tcPr>
            <w:tcW w:w="4961" w:type="dxa"/>
          </w:tcPr>
          <w:p w14:paraId="5AD41058"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4.1 положительное </w:t>
            </w:r>
          </w:p>
          <w:p w14:paraId="5AD41059"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4.2 положительное с элементами недостатков </w:t>
            </w:r>
          </w:p>
          <w:p w14:paraId="5AD4105A"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4.3 отрицательное</w:t>
            </w:r>
          </w:p>
        </w:tc>
        <w:tc>
          <w:tcPr>
            <w:tcW w:w="1383" w:type="dxa"/>
          </w:tcPr>
          <w:p w14:paraId="5AD4105B"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4.1 – 12</w:t>
            </w:r>
          </w:p>
          <w:p w14:paraId="5AD4105C"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4.2 – 43</w:t>
            </w:r>
          </w:p>
          <w:p w14:paraId="5AD4105D"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4.3 – 14</w:t>
            </w:r>
          </w:p>
        </w:tc>
      </w:tr>
      <w:tr w:rsidR="006700EA" w:rsidRPr="00537E97" w14:paraId="5AD41067" w14:textId="77777777" w:rsidTr="00B33EBB">
        <w:trPr>
          <w:trHeight w:val="963"/>
        </w:trPr>
        <w:tc>
          <w:tcPr>
            <w:tcW w:w="653" w:type="dxa"/>
          </w:tcPr>
          <w:p w14:paraId="5AD4105F"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5</w:t>
            </w:r>
          </w:p>
        </w:tc>
        <w:tc>
          <w:tcPr>
            <w:tcW w:w="2432" w:type="dxa"/>
          </w:tcPr>
          <w:p w14:paraId="5AD41060"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Упоминания о доверии, лояльности</w:t>
            </w:r>
          </w:p>
        </w:tc>
        <w:tc>
          <w:tcPr>
            <w:tcW w:w="4961" w:type="dxa"/>
          </w:tcPr>
          <w:p w14:paraId="5AD41061"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5.1 положительное </w:t>
            </w:r>
          </w:p>
          <w:p w14:paraId="5AD41062"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5.2 положительное с элементами недостатков </w:t>
            </w:r>
          </w:p>
          <w:p w14:paraId="5AD41063"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5.3 отрицательное</w:t>
            </w:r>
          </w:p>
        </w:tc>
        <w:tc>
          <w:tcPr>
            <w:tcW w:w="1383" w:type="dxa"/>
          </w:tcPr>
          <w:p w14:paraId="5AD41064"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5.1 – 0 </w:t>
            </w:r>
          </w:p>
          <w:p w14:paraId="5AD41065"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5.2 – 10</w:t>
            </w:r>
          </w:p>
          <w:p w14:paraId="5AD41066"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5.3 – 14 </w:t>
            </w:r>
          </w:p>
        </w:tc>
      </w:tr>
      <w:tr w:rsidR="006700EA" w:rsidRPr="00537E97" w14:paraId="5AD41070" w14:textId="77777777" w:rsidTr="00B33EBB">
        <w:trPr>
          <w:trHeight w:val="923"/>
        </w:trPr>
        <w:tc>
          <w:tcPr>
            <w:tcW w:w="653" w:type="dxa"/>
          </w:tcPr>
          <w:p w14:paraId="5AD41068"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6</w:t>
            </w:r>
          </w:p>
        </w:tc>
        <w:tc>
          <w:tcPr>
            <w:tcW w:w="2432" w:type="dxa"/>
          </w:tcPr>
          <w:p w14:paraId="5AD41069"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Упоминания о финансах</w:t>
            </w:r>
          </w:p>
        </w:tc>
        <w:tc>
          <w:tcPr>
            <w:tcW w:w="4961" w:type="dxa"/>
          </w:tcPr>
          <w:p w14:paraId="5AD4106A"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6.1 положительное </w:t>
            </w:r>
          </w:p>
          <w:p w14:paraId="5AD4106B"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6.2 положительное с элементами недостатков </w:t>
            </w:r>
          </w:p>
          <w:p w14:paraId="5AD4106C"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6.3 отрицательное</w:t>
            </w:r>
          </w:p>
        </w:tc>
        <w:tc>
          <w:tcPr>
            <w:tcW w:w="1383" w:type="dxa"/>
          </w:tcPr>
          <w:p w14:paraId="5AD4106D"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6.1 – 0</w:t>
            </w:r>
          </w:p>
          <w:p w14:paraId="5AD4106E"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6.2 – 14</w:t>
            </w:r>
          </w:p>
          <w:p w14:paraId="5AD4106F"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6.3 – 12</w:t>
            </w:r>
          </w:p>
        </w:tc>
      </w:tr>
      <w:tr w:rsidR="006700EA" w:rsidRPr="00537E97" w14:paraId="5AD41079" w14:textId="77777777" w:rsidTr="00EB6955">
        <w:trPr>
          <w:trHeight w:val="906"/>
        </w:trPr>
        <w:tc>
          <w:tcPr>
            <w:tcW w:w="653" w:type="dxa"/>
          </w:tcPr>
          <w:p w14:paraId="5AD41071" w14:textId="77777777" w:rsidR="006700EA" w:rsidRPr="00537E97" w:rsidRDefault="006700EA" w:rsidP="006700EA">
            <w:pPr>
              <w:spacing w:after="0" w:line="240" w:lineRule="auto"/>
              <w:ind w:right="68"/>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7</w:t>
            </w:r>
          </w:p>
        </w:tc>
        <w:tc>
          <w:tcPr>
            <w:tcW w:w="2432" w:type="dxa"/>
          </w:tcPr>
          <w:p w14:paraId="5AD41072"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Упоминания о потребностях клиентов</w:t>
            </w:r>
          </w:p>
        </w:tc>
        <w:tc>
          <w:tcPr>
            <w:tcW w:w="4961" w:type="dxa"/>
          </w:tcPr>
          <w:p w14:paraId="5AD41073"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7.1 положительное </w:t>
            </w:r>
          </w:p>
          <w:p w14:paraId="5AD41074"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7.2 положительное с элементами недостатков </w:t>
            </w:r>
          </w:p>
          <w:p w14:paraId="5AD41075"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7.3 отрицательное</w:t>
            </w:r>
          </w:p>
        </w:tc>
        <w:tc>
          <w:tcPr>
            <w:tcW w:w="1383" w:type="dxa"/>
          </w:tcPr>
          <w:p w14:paraId="5AD41076"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7.1 </w:t>
            </w:r>
            <w:proofErr w:type="gramStart"/>
            <w:r w:rsidRPr="00537E97">
              <w:rPr>
                <w:rFonts w:ascii="Times New Roman" w:hAnsi="Times New Roman" w:cs="Times New Roman"/>
                <w:color w:val="000000" w:themeColor="text1"/>
                <w:sz w:val="24"/>
                <w:szCs w:val="24"/>
              </w:rPr>
              <w:t>–  24</w:t>
            </w:r>
            <w:proofErr w:type="gramEnd"/>
          </w:p>
          <w:p w14:paraId="5AD41077"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7.2 – 9</w:t>
            </w:r>
          </w:p>
          <w:p w14:paraId="5AD41078"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7.3 – 0  </w:t>
            </w:r>
          </w:p>
        </w:tc>
      </w:tr>
      <w:tr w:rsidR="006700EA" w:rsidRPr="00537E97" w14:paraId="5AD41082" w14:textId="77777777" w:rsidTr="00B33EBB">
        <w:trPr>
          <w:trHeight w:val="899"/>
        </w:trPr>
        <w:tc>
          <w:tcPr>
            <w:tcW w:w="653" w:type="dxa"/>
            <w:tcBorders>
              <w:bottom w:val="nil"/>
            </w:tcBorders>
          </w:tcPr>
          <w:p w14:paraId="5AD4107A" w14:textId="77777777" w:rsidR="006700EA" w:rsidRPr="00537E97" w:rsidRDefault="006700EA" w:rsidP="006700EA">
            <w:pPr>
              <w:spacing w:after="0" w:line="240" w:lineRule="auto"/>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8</w:t>
            </w:r>
          </w:p>
        </w:tc>
        <w:tc>
          <w:tcPr>
            <w:tcW w:w="2432" w:type="dxa"/>
            <w:tcBorders>
              <w:bottom w:val="nil"/>
            </w:tcBorders>
          </w:tcPr>
          <w:p w14:paraId="5AD4107B"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Упоминания о взаимоотношениях</w:t>
            </w:r>
          </w:p>
        </w:tc>
        <w:tc>
          <w:tcPr>
            <w:tcW w:w="4961" w:type="dxa"/>
            <w:tcBorders>
              <w:bottom w:val="nil"/>
            </w:tcBorders>
          </w:tcPr>
          <w:p w14:paraId="5AD4107C"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8.1 положительное </w:t>
            </w:r>
          </w:p>
          <w:p w14:paraId="5AD4107D"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8.2 положительное с элементами недостатков </w:t>
            </w:r>
          </w:p>
          <w:p w14:paraId="5AD4107E"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8.3 отрицательное</w:t>
            </w:r>
          </w:p>
        </w:tc>
        <w:tc>
          <w:tcPr>
            <w:tcW w:w="1383" w:type="dxa"/>
            <w:tcBorders>
              <w:bottom w:val="nil"/>
            </w:tcBorders>
          </w:tcPr>
          <w:p w14:paraId="5AD4107F"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8.1 – 11</w:t>
            </w:r>
          </w:p>
          <w:p w14:paraId="5AD41080"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8.2 – 0</w:t>
            </w:r>
          </w:p>
          <w:p w14:paraId="5AD41081"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8.3 – 16</w:t>
            </w:r>
          </w:p>
        </w:tc>
      </w:tr>
      <w:tr w:rsidR="006700EA" w:rsidRPr="00537E97" w14:paraId="5AD4108B" w14:textId="77777777" w:rsidTr="00B33EBB">
        <w:trPr>
          <w:trHeight w:val="874"/>
        </w:trPr>
        <w:tc>
          <w:tcPr>
            <w:tcW w:w="653" w:type="dxa"/>
            <w:tcBorders>
              <w:top w:val="single" w:sz="4" w:space="0" w:color="auto"/>
            </w:tcBorders>
          </w:tcPr>
          <w:p w14:paraId="5AD41083" w14:textId="77777777" w:rsidR="006700EA" w:rsidRPr="00537E97" w:rsidRDefault="006700EA" w:rsidP="006700EA">
            <w:pPr>
              <w:spacing w:after="0" w:line="240" w:lineRule="auto"/>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9</w:t>
            </w:r>
          </w:p>
        </w:tc>
        <w:tc>
          <w:tcPr>
            <w:tcW w:w="2432" w:type="dxa"/>
            <w:tcBorders>
              <w:top w:val="single" w:sz="4" w:space="0" w:color="auto"/>
            </w:tcBorders>
          </w:tcPr>
          <w:p w14:paraId="5AD41084"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Упоминания о настрое клиентов </w:t>
            </w:r>
          </w:p>
        </w:tc>
        <w:tc>
          <w:tcPr>
            <w:tcW w:w="4961" w:type="dxa"/>
            <w:tcBorders>
              <w:top w:val="single" w:sz="4" w:space="0" w:color="auto"/>
            </w:tcBorders>
          </w:tcPr>
          <w:p w14:paraId="5AD41085"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9.1 положительное </w:t>
            </w:r>
          </w:p>
          <w:p w14:paraId="5AD41086"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9.2 положительное с элементами недостатков </w:t>
            </w:r>
          </w:p>
          <w:p w14:paraId="5AD41087"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9.3 отрицательное</w:t>
            </w:r>
          </w:p>
        </w:tc>
        <w:tc>
          <w:tcPr>
            <w:tcW w:w="1383" w:type="dxa"/>
            <w:tcBorders>
              <w:top w:val="single" w:sz="4" w:space="0" w:color="auto"/>
            </w:tcBorders>
          </w:tcPr>
          <w:p w14:paraId="5AD41088"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9.1 – 6 </w:t>
            </w:r>
          </w:p>
          <w:p w14:paraId="5AD41089"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9.2 – 18</w:t>
            </w:r>
          </w:p>
          <w:p w14:paraId="5AD4108A"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9.3 - 13</w:t>
            </w:r>
          </w:p>
        </w:tc>
      </w:tr>
      <w:tr w:rsidR="006700EA" w:rsidRPr="00537E97" w14:paraId="5AD41094" w14:textId="77777777" w:rsidTr="00EB6955">
        <w:trPr>
          <w:trHeight w:val="886"/>
        </w:trPr>
        <w:tc>
          <w:tcPr>
            <w:tcW w:w="653" w:type="dxa"/>
          </w:tcPr>
          <w:p w14:paraId="5AD4108C" w14:textId="77777777" w:rsidR="006700EA" w:rsidRPr="00537E97" w:rsidRDefault="006700EA" w:rsidP="006700EA">
            <w:pPr>
              <w:spacing w:after="0" w:line="240" w:lineRule="auto"/>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10</w:t>
            </w:r>
          </w:p>
        </w:tc>
        <w:tc>
          <w:tcPr>
            <w:tcW w:w="2432" w:type="dxa"/>
          </w:tcPr>
          <w:p w14:paraId="5AD4108D"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Упоминание о репутации</w:t>
            </w:r>
          </w:p>
        </w:tc>
        <w:tc>
          <w:tcPr>
            <w:tcW w:w="4961" w:type="dxa"/>
          </w:tcPr>
          <w:p w14:paraId="5AD4108E"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10.1 положительное </w:t>
            </w:r>
          </w:p>
          <w:p w14:paraId="5AD4108F"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10.2 положительное с элементами недостатков </w:t>
            </w:r>
          </w:p>
          <w:p w14:paraId="5AD41090"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10.3 отрицательное</w:t>
            </w:r>
          </w:p>
        </w:tc>
        <w:tc>
          <w:tcPr>
            <w:tcW w:w="1383" w:type="dxa"/>
          </w:tcPr>
          <w:p w14:paraId="5AD41091"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10.1 – 2</w:t>
            </w:r>
          </w:p>
          <w:p w14:paraId="5AD41092"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10.2 - 12</w:t>
            </w:r>
          </w:p>
          <w:p w14:paraId="5AD41093"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10.3 - 8</w:t>
            </w:r>
          </w:p>
        </w:tc>
      </w:tr>
      <w:tr w:rsidR="006700EA" w:rsidRPr="00537E97" w14:paraId="5AD4109D" w14:textId="77777777" w:rsidTr="00EB6955">
        <w:trPr>
          <w:trHeight w:val="987"/>
        </w:trPr>
        <w:tc>
          <w:tcPr>
            <w:tcW w:w="653" w:type="dxa"/>
          </w:tcPr>
          <w:p w14:paraId="5AD41095" w14:textId="77777777" w:rsidR="006700EA" w:rsidRPr="00537E97" w:rsidRDefault="006700EA" w:rsidP="006700EA">
            <w:pPr>
              <w:spacing w:after="0" w:line="240" w:lineRule="auto"/>
              <w:jc w:val="center"/>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11</w:t>
            </w:r>
          </w:p>
        </w:tc>
        <w:tc>
          <w:tcPr>
            <w:tcW w:w="2432" w:type="dxa"/>
          </w:tcPr>
          <w:p w14:paraId="5AD41096" w14:textId="77777777" w:rsidR="006700EA" w:rsidRPr="00537E97" w:rsidRDefault="006700EA" w:rsidP="006700EA">
            <w:pPr>
              <w:spacing w:after="0" w:line="240" w:lineRule="auto"/>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Индустрия 4.0 </w:t>
            </w:r>
          </w:p>
        </w:tc>
        <w:tc>
          <w:tcPr>
            <w:tcW w:w="4961" w:type="dxa"/>
          </w:tcPr>
          <w:p w14:paraId="5AD41097"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11.1 положительное </w:t>
            </w:r>
          </w:p>
          <w:p w14:paraId="5AD41098"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11.2 положительное с элементами недостатков </w:t>
            </w:r>
          </w:p>
          <w:p w14:paraId="5AD41099"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11.3 отрицательное</w:t>
            </w:r>
          </w:p>
        </w:tc>
        <w:tc>
          <w:tcPr>
            <w:tcW w:w="1383" w:type="dxa"/>
          </w:tcPr>
          <w:p w14:paraId="5AD4109A"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11.1 – 23</w:t>
            </w:r>
          </w:p>
          <w:p w14:paraId="5AD4109B"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11.2 - 0</w:t>
            </w:r>
          </w:p>
          <w:p w14:paraId="5AD4109C" w14:textId="77777777" w:rsidR="006700EA" w:rsidRPr="00537E97" w:rsidRDefault="006700EA" w:rsidP="006700EA">
            <w:pPr>
              <w:spacing w:after="0" w:line="240" w:lineRule="auto"/>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11.3 - 0</w:t>
            </w:r>
          </w:p>
        </w:tc>
      </w:tr>
      <w:tr w:rsidR="006700EA" w:rsidRPr="00537E97" w14:paraId="5AD4109F" w14:textId="77777777" w:rsidTr="00B33EBB">
        <w:trPr>
          <w:trHeight w:val="326"/>
        </w:trPr>
        <w:tc>
          <w:tcPr>
            <w:tcW w:w="9429" w:type="dxa"/>
            <w:gridSpan w:val="4"/>
          </w:tcPr>
          <w:p w14:paraId="5AD4109E" w14:textId="77777777" w:rsidR="006700EA" w:rsidRPr="00537E97" w:rsidRDefault="00D05F8B" w:rsidP="002510D2">
            <w:pPr>
              <w:spacing w:after="0" w:line="240" w:lineRule="auto"/>
              <w:ind w:firstLine="709"/>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Примечание – С</w:t>
            </w:r>
            <w:r w:rsidR="006700EA" w:rsidRPr="00537E97">
              <w:rPr>
                <w:rFonts w:ascii="Times New Roman" w:eastAsia="Times New Roman" w:hAnsi="Times New Roman" w:cs="Times New Roman"/>
                <w:color w:val="000000" w:themeColor="text1"/>
                <w:sz w:val="24"/>
                <w:szCs w:val="24"/>
                <w:lang w:eastAsia="ru-RU"/>
              </w:rPr>
              <w:t xml:space="preserve">оставлено </w:t>
            </w:r>
            <w:r w:rsidRPr="00537E97">
              <w:rPr>
                <w:rFonts w:ascii="Times New Roman" w:eastAsia="Times New Roman" w:hAnsi="Times New Roman" w:cs="Times New Roman"/>
                <w:color w:val="000000" w:themeColor="text1"/>
                <w:sz w:val="24"/>
                <w:szCs w:val="24"/>
                <w:lang w:eastAsia="ru-RU"/>
              </w:rPr>
              <w:t xml:space="preserve">на основе источника </w:t>
            </w:r>
            <w:r w:rsidR="00C05083" w:rsidRPr="00537E97">
              <w:rPr>
                <w:rFonts w:ascii="Times New Roman" w:eastAsia="Times New Roman" w:hAnsi="Times New Roman" w:cs="Times New Roman"/>
                <w:color w:val="000000" w:themeColor="text1"/>
                <w:sz w:val="24"/>
                <w:szCs w:val="24"/>
                <w:lang w:eastAsia="ru-RU"/>
              </w:rPr>
              <w:t>[98</w:t>
            </w:r>
            <w:r w:rsidRPr="00537E97">
              <w:rPr>
                <w:rFonts w:ascii="Times New Roman" w:eastAsia="Times New Roman" w:hAnsi="Times New Roman" w:cs="Times New Roman"/>
                <w:color w:val="000000" w:themeColor="text1"/>
                <w:sz w:val="24"/>
                <w:szCs w:val="24"/>
                <w:lang w:eastAsia="ru-RU"/>
              </w:rPr>
              <w:t>]</w:t>
            </w:r>
          </w:p>
        </w:tc>
      </w:tr>
    </w:tbl>
    <w:p w14:paraId="5AD410A0" w14:textId="77777777" w:rsidR="004B313A" w:rsidRPr="00537E97" w:rsidRDefault="004B313A" w:rsidP="000E7D8A">
      <w:pPr>
        <w:spacing w:after="0" w:line="240" w:lineRule="auto"/>
        <w:ind w:firstLine="709"/>
        <w:jc w:val="both"/>
        <w:rPr>
          <w:rFonts w:ascii="Times New Roman" w:hAnsi="Times New Roman" w:cs="Times New Roman"/>
          <w:color w:val="000000" w:themeColor="text1"/>
          <w:sz w:val="28"/>
          <w:szCs w:val="28"/>
        </w:rPr>
      </w:pPr>
    </w:p>
    <w:p w14:paraId="5AD410A1" w14:textId="77777777" w:rsidR="002726CE"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При помощи метрики TF-IDF проведен анализ частотности и важности слов относительно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 отношения клиентов к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промышленном рынке. </w:t>
      </w:r>
    </w:p>
    <w:p w14:paraId="5AD410A2" w14:textId="6812662B" w:rsidR="002726CE"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результате получена следующая диаграмма (рисунок </w:t>
      </w:r>
      <w:r w:rsidR="00C4514F" w:rsidRPr="00537E97">
        <w:rPr>
          <w:rFonts w:ascii="Times New Roman" w:hAnsi="Times New Roman" w:cs="Times New Roman"/>
          <w:color w:val="000000" w:themeColor="text1"/>
          <w:sz w:val="28"/>
          <w:szCs w:val="28"/>
        </w:rPr>
        <w:t>2</w:t>
      </w:r>
      <w:r w:rsidR="0002552D">
        <w:rPr>
          <w:rFonts w:ascii="Times New Roman" w:hAnsi="Times New Roman" w:cs="Times New Roman"/>
          <w:color w:val="000000" w:themeColor="text1"/>
          <w:sz w:val="28"/>
          <w:szCs w:val="28"/>
        </w:rPr>
        <w:t>2</w:t>
      </w:r>
      <w:r w:rsidRPr="00537E97">
        <w:rPr>
          <w:rFonts w:ascii="Times New Roman" w:hAnsi="Times New Roman" w:cs="Times New Roman"/>
          <w:color w:val="000000" w:themeColor="text1"/>
          <w:sz w:val="28"/>
          <w:szCs w:val="28"/>
        </w:rPr>
        <w:t>)</w:t>
      </w:r>
      <w:r w:rsidR="002726CE" w:rsidRPr="00537E97">
        <w:rPr>
          <w:rFonts w:ascii="Times New Roman" w:hAnsi="Times New Roman" w:cs="Times New Roman"/>
          <w:color w:val="000000" w:themeColor="text1"/>
          <w:sz w:val="28"/>
          <w:szCs w:val="28"/>
        </w:rPr>
        <w:t>.</w:t>
      </w:r>
    </w:p>
    <w:p w14:paraId="5AD410A3" w14:textId="77777777" w:rsidR="009603A7" w:rsidRPr="00537E97" w:rsidRDefault="009603A7" w:rsidP="002510D2">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 </w:t>
      </w:r>
      <w:r w:rsidRPr="00537E97">
        <w:rPr>
          <w:rFonts w:ascii="Times New Roman" w:hAnsi="Times New Roman" w:cs="Times New Roman"/>
          <w:noProof/>
          <w:color w:val="000000" w:themeColor="text1"/>
          <w:sz w:val="28"/>
          <w:szCs w:val="28"/>
          <w:lang w:eastAsia="ru-RU"/>
        </w:rPr>
        <w:drawing>
          <wp:inline distT="0" distB="0" distL="0" distR="0" wp14:anchorId="5AD4193F" wp14:editId="5AD41940">
            <wp:extent cx="5697941" cy="3332989"/>
            <wp:effectExtent l="0" t="0" r="0" b="1270"/>
            <wp:docPr id="68" name="Рисунок 68" descr="https://lh4.googleusercontent.com/U20Xofl3mN3SSHXJ5EJNT2FRqoSqzOfJzDJcmOvMhMLs0cUX7YUXXhbGIO-BP-ya_zRh4OLjItJyZFWk5S-f6J5OfdoTvRMm7j4zQascs_30NbJmlju8VvEIxuRaUUnbZVPXDC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20Xofl3mN3SSHXJ5EJNT2FRqoSqzOfJzDJcmOvMhMLs0cUX7YUXXhbGIO-BP-ya_zRh4OLjItJyZFWk5S-f6J5OfdoTvRMm7j4zQascs_30NbJmlju8VvEIxuRaUUnbZVPXDC5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958" cy="3349378"/>
                    </a:xfrm>
                    <a:prstGeom prst="rect">
                      <a:avLst/>
                    </a:prstGeom>
                    <a:noFill/>
                    <a:ln>
                      <a:noFill/>
                    </a:ln>
                  </pic:spPr>
                </pic:pic>
              </a:graphicData>
            </a:graphic>
          </wp:inline>
        </w:drawing>
      </w:r>
    </w:p>
    <w:p w14:paraId="5AD410A4"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noProof/>
          <w:color w:val="000000" w:themeColor="text1"/>
          <w:sz w:val="28"/>
          <w:szCs w:val="28"/>
          <w:lang w:eastAsia="ru-RU"/>
        </w:rPr>
        <w:t xml:space="preserve"> </w:t>
      </w:r>
    </w:p>
    <w:p w14:paraId="5AD410A5" w14:textId="1F9A832D" w:rsidR="009603A7" w:rsidRPr="00537E97" w:rsidRDefault="00B33EBB" w:rsidP="00B33EBB">
      <w:pPr>
        <w:pStyle w:val="af9"/>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22</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Анализ частотности и важности слов при помощи метрики TF-IDF</w:t>
      </w:r>
    </w:p>
    <w:p w14:paraId="5AD410A6" w14:textId="77777777" w:rsidR="00A10F35" w:rsidRPr="00537E97" w:rsidRDefault="009603A7" w:rsidP="002726C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D05F8B" w:rsidRPr="00537E97">
        <w:rPr>
          <w:rFonts w:ascii="Times New Roman" w:eastAsia="Times New Roman" w:hAnsi="Times New Roman" w:cs="Times New Roman"/>
          <w:color w:val="000000" w:themeColor="text1"/>
          <w:sz w:val="24"/>
          <w:szCs w:val="24"/>
          <w:lang w:eastAsia="ru-RU"/>
        </w:rPr>
        <w:t>С</w:t>
      </w:r>
      <w:r w:rsidR="00005D3E" w:rsidRPr="00537E97">
        <w:rPr>
          <w:rFonts w:ascii="Times New Roman" w:eastAsia="Times New Roman" w:hAnsi="Times New Roman" w:cs="Times New Roman"/>
          <w:color w:val="000000" w:themeColor="text1"/>
          <w:sz w:val="24"/>
          <w:szCs w:val="24"/>
          <w:lang w:eastAsia="ru-RU"/>
        </w:rPr>
        <w:t xml:space="preserve">оставлено автором на основании </w:t>
      </w:r>
      <w:r w:rsidR="00D05F8B" w:rsidRPr="00537E97">
        <w:rPr>
          <w:rFonts w:ascii="Times New Roman" w:eastAsia="Times New Roman" w:hAnsi="Times New Roman" w:cs="Times New Roman"/>
          <w:color w:val="000000" w:themeColor="text1"/>
          <w:sz w:val="24"/>
          <w:szCs w:val="24"/>
          <w:lang w:eastAsia="ru-RU"/>
        </w:rPr>
        <w:t>анализа</w:t>
      </w:r>
      <w:r w:rsidR="00005D3E" w:rsidRPr="00537E97">
        <w:rPr>
          <w:rFonts w:ascii="Times New Roman" w:eastAsia="Times New Roman" w:hAnsi="Times New Roman" w:cs="Times New Roman"/>
          <w:color w:val="000000" w:themeColor="text1"/>
          <w:sz w:val="24"/>
          <w:szCs w:val="24"/>
          <w:lang w:eastAsia="ru-RU"/>
        </w:rPr>
        <w:t xml:space="preserve"> программ</w:t>
      </w:r>
      <w:r w:rsidR="00D05F8B" w:rsidRPr="00537E97">
        <w:rPr>
          <w:rFonts w:ascii="Times New Roman" w:eastAsia="Times New Roman" w:hAnsi="Times New Roman" w:cs="Times New Roman"/>
          <w:color w:val="000000" w:themeColor="text1"/>
          <w:sz w:val="24"/>
          <w:szCs w:val="24"/>
          <w:lang w:eastAsia="ru-RU"/>
        </w:rPr>
        <w:t>ой</w:t>
      </w:r>
      <w:r w:rsidR="00005D3E" w:rsidRPr="00537E97">
        <w:rPr>
          <w:rFonts w:ascii="Times New Roman" w:eastAsia="Times New Roman" w:hAnsi="Times New Roman" w:cs="Times New Roman"/>
          <w:color w:val="000000" w:themeColor="text1"/>
          <w:sz w:val="24"/>
          <w:szCs w:val="24"/>
          <w:lang w:eastAsia="ru-RU"/>
        </w:rPr>
        <w:t xml:space="preserve"> </w:t>
      </w:r>
      <w:r w:rsidR="00005D3E" w:rsidRPr="00537E97">
        <w:rPr>
          <w:rFonts w:ascii="Times New Roman" w:eastAsia="Times New Roman" w:hAnsi="Times New Roman" w:cs="Times New Roman"/>
          <w:color w:val="000000" w:themeColor="text1"/>
          <w:sz w:val="24"/>
          <w:szCs w:val="24"/>
          <w:lang w:val="en-US" w:eastAsia="ru-RU"/>
        </w:rPr>
        <w:t>R</w:t>
      </w:r>
    </w:p>
    <w:p w14:paraId="5AD410A7" w14:textId="77777777" w:rsidR="004D5A2B" w:rsidRPr="00537E97" w:rsidRDefault="004D5A2B" w:rsidP="000E7D8A">
      <w:pPr>
        <w:spacing w:after="0" w:line="240" w:lineRule="auto"/>
        <w:ind w:firstLine="709"/>
        <w:jc w:val="both"/>
        <w:rPr>
          <w:rFonts w:ascii="Times New Roman" w:hAnsi="Times New Roman" w:cs="Times New Roman"/>
          <w:color w:val="000000" w:themeColor="text1"/>
          <w:sz w:val="28"/>
          <w:szCs w:val="28"/>
        </w:rPr>
      </w:pPr>
    </w:p>
    <w:p w14:paraId="5AD410A8"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Как видно из рисунка</w:t>
      </w:r>
      <w:r w:rsidR="00BC38C4"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часто встречаемыми в ходе беседы словами относительно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являются: структура, мышление, стереотипы, стоимость, репутация, доверие, лояльность, удовлетворенность, интеграция, инновации, индустрия 4.0 и др.</w:t>
      </w:r>
    </w:p>
    <w:p w14:paraId="5AD410A9"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основе результатов, полученных при помощи метрики </w:t>
      </w:r>
      <w:proofErr w:type="spellStart"/>
      <w:r w:rsidRPr="00537E97">
        <w:rPr>
          <w:rFonts w:ascii="Times New Roman" w:hAnsi="Times New Roman" w:cs="Times New Roman"/>
          <w:color w:val="000000" w:themeColor="text1"/>
          <w:sz w:val="28"/>
          <w:szCs w:val="28"/>
        </w:rPr>
        <w:t>tf-idf</w:t>
      </w:r>
      <w:proofErr w:type="spellEnd"/>
      <w:r w:rsidRPr="00537E97">
        <w:rPr>
          <w:rFonts w:ascii="Times New Roman" w:hAnsi="Times New Roman" w:cs="Times New Roman"/>
          <w:color w:val="000000" w:themeColor="text1"/>
          <w:sz w:val="28"/>
          <w:szCs w:val="28"/>
        </w:rPr>
        <w:t xml:space="preserve"> можно объединить высоко важные слова, по своему смысловому значению, в тематические группы для проведения разновидных методов анализа текста. Одним из таких видов является KWIC (</w:t>
      </w:r>
      <w:proofErr w:type="spellStart"/>
      <w:r w:rsidRPr="00537E97">
        <w:rPr>
          <w:rFonts w:ascii="Times New Roman" w:hAnsi="Times New Roman" w:cs="Times New Roman"/>
          <w:color w:val="000000" w:themeColor="text1"/>
          <w:sz w:val="28"/>
          <w:szCs w:val="28"/>
        </w:rPr>
        <w:t>key</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word</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in</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context</w:t>
      </w:r>
      <w:proofErr w:type="spellEnd"/>
      <w:r w:rsidRPr="00537E97">
        <w:rPr>
          <w:rFonts w:ascii="Times New Roman" w:hAnsi="Times New Roman" w:cs="Times New Roman"/>
          <w:color w:val="000000" w:themeColor="text1"/>
          <w:sz w:val="28"/>
          <w:szCs w:val="28"/>
        </w:rPr>
        <w:t>) или</w:t>
      </w:r>
      <w:r w:rsidR="00A64BEE" w:rsidRPr="00537E97">
        <w:rPr>
          <w:rFonts w:ascii="Times New Roman" w:hAnsi="Times New Roman" w:cs="Times New Roman"/>
          <w:color w:val="000000" w:themeColor="text1"/>
          <w:sz w:val="28"/>
          <w:szCs w:val="28"/>
        </w:rPr>
        <w:t xml:space="preserve"> ключевое слово в контексте [99</w:t>
      </w:r>
      <w:r w:rsidRPr="00537E97">
        <w:rPr>
          <w:rFonts w:ascii="Times New Roman" w:hAnsi="Times New Roman" w:cs="Times New Roman"/>
          <w:color w:val="000000" w:themeColor="text1"/>
          <w:sz w:val="28"/>
          <w:szCs w:val="28"/>
        </w:rPr>
        <w:t xml:space="preserve">]. </w:t>
      </w:r>
    </w:p>
    <w:p w14:paraId="5AD410AA" w14:textId="060626E8" w:rsidR="00B33EBB"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KWIC позволяет определить семантику определенных (ключевых) слов. Алгоритм определяет ключевое слово в тексте и, вдобавок, n-</w:t>
      </w:r>
      <w:proofErr w:type="spellStart"/>
      <w:r w:rsidRPr="00537E97">
        <w:rPr>
          <w:rFonts w:ascii="Times New Roman" w:hAnsi="Times New Roman" w:cs="Times New Roman"/>
          <w:color w:val="000000" w:themeColor="text1"/>
          <w:sz w:val="28"/>
          <w:szCs w:val="28"/>
        </w:rPr>
        <w:t>ное</w:t>
      </w:r>
      <w:proofErr w:type="spellEnd"/>
      <w:r w:rsidRPr="00537E97">
        <w:rPr>
          <w:rFonts w:ascii="Times New Roman" w:hAnsi="Times New Roman" w:cs="Times New Roman"/>
          <w:color w:val="000000" w:themeColor="text1"/>
          <w:sz w:val="28"/>
          <w:szCs w:val="28"/>
        </w:rPr>
        <w:t xml:space="preserve"> количество слов до и после него. Тем самым создается таблица для каждого наблюдения ключевого слова и </w:t>
      </w:r>
      <w:r w:rsidR="005916DD" w:rsidRPr="00537E97">
        <w:rPr>
          <w:rFonts w:ascii="Times New Roman" w:hAnsi="Times New Roman" w:cs="Times New Roman"/>
          <w:color w:val="000000" w:themeColor="text1"/>
          <w:sz w:val="28"/>
          <w:szCs w:val="28"/>
        </w:rPr>
        <w:t>контекст,</w:t>
      </w:r>
      <w:r w:rsidRPr="00537E97">
        <w:rPr>
          <w:rFonts w:ascii="Times New Roman" w:hAnsi="Times New Roman" w:cs="Times New Roman"/>
          <w:color w:val="000000" w:themeColor="text1"/>
          <w:sz w:val="28"/>
          <w:szCs w:val="28"/>
        </w:rPr>
        <w:t xml:space="preserve"> в котором он находится. Далее, всем словам до и после присваивается семантическое значение при помощи словаря, что является таблицей со словом (в первоначальной форме) и его семантикой (либо положительное, либо отрицательное). Затем считается общее количество положительных и отрицательных слов ключевого слова. </w:t>
      </w:r>
    </w:p>
    <w:p w14:paraId="5AD410AB" w14:textId="36E5944E"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Таким образом формируется интересующее нас слово и его положительная и отрицательная частотность. Объединив слова в группы, вычисляется семантика этой группы</w:t>
      </w:r>
      <w:r w:rsidR="00B33EBB" w:rsidRPr="00537E97">
        <w:rPr>
          <w:rFonts w:ascii="Times New Roman" w:hAnsi="Times New Roman" w:cs="Times New Roman"/>
          <w:color w:val="000000" w:themeColor="text1"/>
          <w:sz w:val="28"/>
          <w:szCs w:val="28"/>
        </w:rPr>
        <w:t xml:space="preserve"> (рисунок 2</w:t>
      </w:r>
      <w:r w:rsidR="0002552D">
        <w:rPr>
          <w:rFonts w:ascii="Times New Roman" w:hAnsi="Times New Roman" w:cs="Times New Roman"/>
          <w:color w:val="000000" w:themeColor="text1"/>
          <w:sz w:val="28"/>
          <w:szCs w:val="28"/>
        </w:rPr>
        <w:t>3</w:t>
      </w:r>
      <w:r w:rsidRPr="00537E97">
        <w:rPr>
          <w:rFonts w:ascii="Times New Roman" w:hAnsi="Times New Roman" w:cs="Times New Roman"/>
          <w:color w:val="000000" w:themeColor="text1"/>
          <w:sz w:val="28"/>
          <w:szCs w:val="28"/>
        </w:rPr>
        <w:t xml:space="preserve">). </w:t>
      </w:r>
    </w:p>
    <w:p w14:paraId="5AD410AC" w14:textId="77777777" w:rsidR="009603A7" w:rsidRPr="00537E97" w:rsidRDefault="009603A7" w:rsidP="000E7D8A">
      <w:pPr>
        <w:spacing w:after="0" w:line="240" w:lineRule="auto"/>
        <w:ind w:firstLine="709"/>
        <w:rPr>
          <w:rFonts w:ascii="Times New Roman" w:eastAsia="Times New Roman" w:hAnsi="Times New Roman" w:cs="Times New Roman"/>
          <w:color w:val="000000" w:themeColor="text1"/>
          <w:sz w:val="28"/>
          <w:szCs w:val="28"/>
          <w:lang w:eastAsia="ru-RU"/>
        </w:rPr>
      </w:pPr>
    </w:p>
    <w:p w14:paraId="5AD410AD" w14:textId="77777777" w:rsidR="009603A7" w:rsidRPr="00537E97" w:rsidRDefault="009603A7" w:rsidP="00005D3E">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noProof/>
          <w:color w:val="000000" w:themeColor="text1"/>
          <w:sz w:val="28"/>
          <w:szCs w:val="28"/>
          <w:lang w:eastAsia="ru-RU"/>
        </w:rPr>
        <w:lastRenderedPageBreak/>
        <w:drawing>
          <wp:inline distT="0" distB="0" distL="0" distR="0" wp14:anchorId="5AD41941" wp14:editId="5AD41942">
            <wp:extent cx="5175115" cy="3704409"/>
            <wp:effectExtent l="0" t="0" r="6985" b="0"/>
            <wp:docPr id="69" name="Рисунок 69" descr="https://lh6.googleusercontent.com/XjlEFz37JuuKoWaycEh0XhQT775FsEb2W34KLj5nCTk5Z_7hNIVkDEdRsLVgIcL_u6u_usBlFxAyfM1TjhSN6DaDwOCxwjsdfUoKNmumFGmrHcOF1Ce3IULqLABEl40dtWf5D7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jlEFz37JuuKoWaycEh0XhQT775FsEb2W34KLj5nCTk5Z_7hNIVkDEdRsLVgIcL_u6u_usBlFxAyfM1TjhSN6DaDwOCxwjsdfUoKNmumFGmrHcOF1Ce3IULqLABEl40dtWf5D7Z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0114" cy="3707987"/>
                    </a:xfrm>
                    <a:prstGeom prst="rect">
                      <a:avLst/>
                    </a:prstGeom>
                    <a:noFill/>
                    <a:ln>
                      <a:noFill/>
                    </a:ln>
                  </pic:spPr>
                </pic:pic>
              </a:graphicData>
            </a:graphic>
          </wp:inline>
        </w:drawing>
      </w:r>
    </w:p>
    <w:p w14:paraId="5AD410AE" w14:textId="6376B2EE" w:rsidR="009603A7" w:rsidRPr="00537E97" w:rsidRDefault="00B33EBB" w:rsidP="00EB6955">
      <w:pPr>
        <w:pStyle w:val="af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23</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Анализ семантики ключевых слов</w:t>
      </w:r>
    </w:p>
    <w:p w14:paraId="5AD410AF" w14:textId="77777777" w:rsidR="009603A7" w:rsidRPr="00537E97" w:rsidRDefault="00D05F8B" w:rsidP="002726CE">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оставлено автором</w:t>
      </w:r>
      <w:r w:rsidR="00005D3E" w:rsidRPr="00537E97">
        <w:rPr>
          <w:rFonts w:ascii="Times New Roman" w:eastAsia="Times New Roman" w:hAnsi="Times New Roman" w:cs="Times New Roman"/>
          <w:color w:val="000000" w:themeColor="text1"/>
          <w:sz w:val="24"/>
          <w:szCs w:val="24"/>
          <w:lang w:eastAsia="ru-RU"/>
        </w:rPr>
        <w:t xml:space="preserve"> на основании </w:t>
      </w:r>
      <w:r w:rsidRPr="00537E97">
        <w:rPr>
          <w:rFonts w:ascii="Times New Roman" w:eastAsia="Times New Roman" w:hAnsi="Times New Roman" w:cs="Times New Roman"/>
          <w:color w:val="000000" w:themeColor="text1"/>
          <w:sz w:val="24"/>
          <w:szCs w:val="24"/>
          <w:lang w:eastAsia="ru-RU"/>
        </w:rPr>
        <w:t>анализа программой</w:t>
      </w:r>
      <w:r w:rsidR="00005D3E" w:rsidRPr="00537E97">
        <w:rPr>
          <w:rFonts w:ascii="Times New Roman" w:eastAsia="Times New Roman" w:hAnsi="Times New Roman" w:cs="Times New Roman"/>
          <w:color w:val="000000" w:themeColor="text1"/>
          <w:sz w:val="24"/>
          <w:szCs w:val="24"/>
          <w:lang w:eastAsia="ru-RU"/>
        </w:rPr>
        <w:t xml:space="preserve"> </w:t>
      </w:r>
      <w:r w:rsidR="00005D3E" w:rsidRPr="00537E97">
        <w:rPr>
          <w:rFonts w:ascii="Times New Roman" w:eastAsia="Times New Roman" w:hAnsi="Times New Roman" w:cs="Times New Roman"/>
          <w:color w:val="000000" w:themeColor="text1"/>
          <w:sz w:val="24"/>
          <w:szCs w:val="24"/>
          <w:lang w:val="en-US" w:eastAsia="ru-RU"/>
        </w:rPr>
        <w:t>R</w:t>
      </w:r>
    </w:p>
    <w:p w14:paraId="5AD410B0" w14:textId="77777777" w:rsidR="00C4514F" w:rsidRPr="00537E97" w:rsidRDefault="00C4514F" w:rsidP="000E7D8A">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B1" w14:textId="77777777" w:rsidR="00B33EBB"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Как видно из рисунка несколько групп ключевых слов имеют </w:t>
      </w:r>
      <w:r w:rsidR="000048CC" w:rsidRPr="00537E97">
        <w:rPr>
          <w:rFonts w:ascii="Times New Roman" w:hAnsi="Times New Roman" w:cs="Times New Roman"/>
          <w:color w:val="000000" w:themeColor="text1"/>
          <w:sz w:val="28"/>
          <w:szCs w:val="28"/>
        </w:rPr>
        <w:t>двойной смысловой окрас: положительный и отрицательный</w:t>
      </w:r>
      <w:r w:rsidRPr="00537E97">
        <w:rPr>
          <w:rFonts w:ascii="Times New Roman" w:hAnsi="Times New Roman" w:cs="Times New Roman"/>
          <w:color w:val="000000" w:themeColor="text1"/>
          <w:sz w:val="28"/>
          <w:szCs w:val="28"/>
        </w:rPr>
        <w:t xml:space="preserve">. В данную группу вошли такие темы как удовлетворенность, доверие, лояльность, взаимоотношения, настрой клиента, финансы. Данное явление можно объяснить тем, что в ходе беседы об этих группах ключевых слов участники фокус-группы высказывались различным образом, так как в беседе участвовали эксперты отрасли без разделения на клиентов и поставщиков. </w:t>
      </w:r>
    </w:p>
    <w:p w14:paraId="5AD410B2" w14:textId="4D681263" w:rsidR="009603A7" w:rsidRPr="00537E97" w:rsidRDefault="00BC38C4"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результате анализа выявлен главный приоритет в выборе поставщика </w:t>
      </w:r>
      <w:r w:rsidR="00D37EA9" w:rsidRPr="00537E97">
        <w:rPr>
          <w:rFonts w:ascii="Times New Roman" w:hAnsi="Times New Roman" w:cs="Times New Roman"/>
          <w:color w:val="000000" w:themeColor="text1"/>
          <w:sz w:val="28"/>
          <w:szCs w:val="28"/>
        </w:rPr>
        <w:t>- сочетание</w:t>
      </w:r>
      <w:r w:rsidRPr="00537E97">
        <w:rPr>
          <w:rFonts w:ascii="Times New Roman" w:hAnsi="Times New Roman" w:cs="Times New Roman"/>
          <w:color w:val="000000" w:themeColor="text1"/>
          <w:sz w:val="28"/>
          <w:szCs w:val="28"/>
        </w:rPr>
        <w:t xml:space="preserve"> высокого уровня</w:t>
      </w:r>
      <w:r w:rsidR="009603A7" w:rsidRPr="00537E97">
        <w:rPr>
          <w:rFonts w:ascii="Times New Roman" w:hAnsi="Times New Roman" w:cs="Times New Roman"/>
          <w:color w:val="000000" w:themeColor="text1"/>
          <w:sz w:val="28"/>
          <w:szCs w:val="28"/>
        </w:rPr>
        <w:t xml:space="preserve"> удовлетворенности с низкими показателями приверженности с </w:t>
      </w:r>
      <w:r w:rsidRPr="00537E97">
        <w:rPr>
          <w:rFonts w:ascii="Times New Roman" w:hAnsi="Times New Roman" w:cs="Times New Roman"/>
          <w:color w:val="000000" w:themeColor="text1"/>
          <w:sz w:val="28"/>
          <w:szCs w:val="28"/>
        </w:rPr>
        <w:t>бережливостью и низкими ценами, тогда как к</w:t>
      </w:r>
      <w:r w:rsidR="009603A7" w:rsidRPr="00537E97">
        <w:rPr>
          <w:rFonts w:ascii="Times New Roman" w:hAnsi="Times New Roman" w:cs="Times New Roman"/>
          <w:color w:val="000000" w:themeColor="text1"/>
          <w:sz w:val="28"/>
          <w:szCs w:val="28"/>
        </w:rPr>
        <w:t xml:space="preserve">ачество не является главным приоритетом. </w:t>
      </w:r>
      <w:r w:rsidRPr="00537E97">
        <w:rPr>
          <w:rFonts w:ascii="Times New Roman" w:hAnsi="Times New Roman" w:cs="Times New Roman"/>
          <w:color w:val="000000" w:themeColor="text1"/>
          <w:sz w:val="28"/>
          <w:szCs w:val="28"/>
        </w:rPr>
        <w:t>По мнению</w:t>
      </w:r>
      <w:r w:rsidR="00CB0324" w:rsidRPr="00537E97">
        <w:rPr>
          <w:rFonts w:ascii="Times New Roman" w:hAnsi="Times New Roman" w:cs="Times New Roman"/>
          <w:color w:val="000000" w:themeColor="text1"/>
          <w:sz w:val="28"/>
          <w:szCs w:val="28"/>
        </w:rPr>
        <w:t xml:space="preserve"> автора</w:t>
      </w:r>
      <w:r w:rsidRPr="00537E97">
        <w:rPr>
          <w:rFonts w:ascii="Times New Roman" w:hAnsi="Times New Roman" w:cs="Times New Roman"/>
          <w:color w:val="000000" w:themeColor="text1"/>
          <w:sz w:val="28"/>
          <w:szCs w:val="28"/>
        </w:rPr>
        <w:t>, т</w:t>
      </w:r>
      <w:r w:rsidR="009603A7" w:rsidRPr="00537E97">
        <w:rPr>
          <w:rFonts w:ascii="Times New Roman" w:hAnsi="Times New Roman" w:cs="Times New Roman"/>
          <w:color w:val="000000" w:themeColor="text1"/>
          <w:sz w:val="28"/>
          <w:szCs w:val="28"/>
        </w:rPr>
        <w:t>акие клиенты часто зависят от государственных учреждений и законов и выбирают самых выгодных пос</w:t>
      </w:r>
      <w:r w:rsidRPr="00537E97">
        <w:rPr>
          <w:rFonts w:ascii="Times New Roman" w:hAnsi="Times New Roman" w:cs="Times New Roman"/>
          <w:color w:val="000000" w:themeColor="text1"/>
          <w:sz w:val="28"/>
          <w:szCs w:val="28"/>
        </w:rPr>
        <w:t>тавщиков на открытых тендерах, и</w:t>
      </w:r>
      <w:r w:rsidR="009603A7" w:rsidRPr="00537E97">
        <w:rPr>
          <w:rFonts w:ascii="Times New Roman" w:hAnsi="Times New Roman" w:cs="Times New Roman"/>
          <w:color w:val="000000" w:themeColor="text1"/>
          <w:sz w:val="28"/>
          <w:szCs w:val="28"/>
        </w:rPr>
        <w:t>м нет необходимости инвестировать в развитие отношений. В целом такая стратегия удовлетворяет краткосрочные цели и не предполагает долгосрочной перспективы</w:t>
      </w:r>
      <w:r w:rsidR="005C7EA2" w:rsidRPr="00537E97">
        <w:rPr>
          <w:rFonts w:ascii="Times New Roman" w:hAnsi="Times New Roman" w:cs="Times New Roman"/>
          <w:color w:val="000000" w:themeColor="text1"/>
          <w:sz w:val="28"/>
          <w:szCs w:val="28"/>
        </w:rPr>
        <w:t>. Такая ситуация наблюдается повсеместно по всему промышленному рынку, вне зависимости от отрасли</w:t>
      </w:r>
      <w:r w:rsidR="00A64BEE" w:rsidRPr="00537E97">
        <w:rPr>
          <w:rFonts w:ascii="Times New Roman" w:hAnsi="Times New Roman" w:cs="Times New Roman"/>
          <w:color w:val="000000" w:themeColor="text1"/>
          <w:sz w:val="28"/>
          <w:szCs w:val="28"/>
        </w:rPr>
        <w:t xml:space="preserve"> [100</w:t>
      </w:r>
      <w:r w:rsidR="00B95B7F" w:rsidRPr="00537E97">
        <w:rPr>
          <w:rFonts w:ascii="Times New Roman" w:hAnsi="Times New Roman" w:cs="Times New Roman"/>
          <w:color w:val="000000" w:themeColor="text1"/>
          <w:sz w:val="28"/>
          <w:szCs w:val="28"/>
        </w:rPr>
        <w:t>]</w:t>
      </w:r>
      <w:r w:rsidR="009603A7" w:rsidRPr="00537E97">
        <w:rPr>
          <w:rFonts w:ascii="Times New Roman" w:hAnsi="Times New Roman" w:cs="Times New Roman"/>
          <w:color w:val="000000" w:themeColor="text1"/>
          <w:sz w:val="28"/>
          <w:szCs w:val="28"/>
        </w:rPr>
        <w:t>. </w:t>
      </w:r>
    </w:p>
    <w:p w14:paraId="5AD410B5" w14:textId="6CCADA4F" w:rsidR="00B33EBB" w:rsidRPr="00537E97" w:rsidRDefault="00BC38C4" w:rsidP="005C2A34">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Определено, что ч</w:t>
      </w:r>
      <w:r w:rsidR="009603A7" w:rsidRPr="00537E97">
        <w:rPr>
          <w:rFonts w:ascii="Times New Roman" w:hAnsi="Times New Roman" w:cs="Times New Roman"/>
          <w:color w:val="000000" w:themeColor="text1"/>
          <w:sz w:val="28"/>
          <w:szCs w:val="28"/>
        </w:rPr>
        <w:t xml:space="preserve">асть клиентов, о которых велась беседа </w:t>
      </w:r>
      <w:proofErr w:type="gramStart"/>
      <w:r w:rsidR="001C3DE3" w:rsidRPr="00537E97">
        <w:rPr>
          <w:rFonts w:ascii="Times New Roman" w:hAnsi="Times New Roman" w:cs="Times New Roman"/>
          <w:color w:val="000000" w:themeColor="text1"/>
          <w:sz w:val="28"/>
          <w:szCs w:val="28"/>
        </w:rPr>
        <w:t>во время</w:t>
      </w:r>
      <w:proofErr w:type="gramEnd"/>
      <w:r w:rsidR="001C3DE3" w:rsidRPr="00537E97">
        <w:rPr>
          <w:rFonts w:ascii="Times New Roman" w:hAnsi="Times New Roman" w:cs="Times New Roman"/>
          <w:color w:val="000000" w:themeColor="text1"/>
          <w:sz w:val="28"/>
          <w:szCs w:val="28"/>
        </w:rPr>
        <w:t xml:space="preserve"> фокус-группы,</w:t>
      </w:r>
      <w:r w:rsidR="009603A7" w:rsidRPr="00537E97">
        <w:rPr>
          <w:rFonts w:ascii="Times New Roman" w:hAnsi="Times New Roman" w:cs="Times New Roman"/>
          <w:color w:val="000000" w:themeColor="text1"/>
          <w:sz w:val="28"/>
          <w:szCs w:val="28"/>
        </w:rPr>
        <w:t xml:space="preserve"> </w:t>
      </w:r>
      <w:r w:rsidR="00EF76C9" w:rsidRPr="00537E97">
        <w:rPr>
          <w:rFonts w:ascii="Times New Roman" w:hAnsi="Times New Roman" w:cs="Times New Roman"/>
          <w:color w:val="000000" w:themeColor="text1"/>
          <w:sz w:val="28"/>
          <w:szCs w:val="28"/>
        </w:rPr>
        <w:t xml:space="preserve">имеют низкую </w:t>
      </w:r>
      <w:r w:rsidR="009603A7" w:rsidRPr="00537E97">
        <w:rPr>
          <w:rFonts w:ascii="Times New Roman" w:hAnsi="Times New Roman" w:cs="Times New Roman"/>
          <w:color w:val="000000" w:themeColor="text1"/>
          <w:sz w:val="28"/>
          <w:szCs w:val="28"/>
        </w:rPr>
        <w:t xml:space="preserve">удовлетворенность, </w:t>
      </w:r>
      <w:r w:rsidR="00EF76C9" w:rsidRPr="00537E97">
        <w:rPr>
          <w:rFonts w:ascii="Times New Roman" w:hAnsi="Times New Roman" w:cs="Times New Roman"/>
          <w:color w:val="000000" w:themeColor="text1"/>
          <w:sz w:val="28"/>
          <w:szCs w:val="28"/>
        </w:rPr>
        <w:t xml:space="preserve">но </w:t>
      </w:r>
      <w:r w:rsidR="009603A7" w:rsidRPr="00537E97">
        <w:rPr>
          <w:rFonts w:ascii="Times New Roman" w:hAnsi="Times New Roman" w:cs="Times New Roman"/>
          <w:color w:val="000000" w:themeColor="text1"/>
          <w:sz w:val="28"/>
          <w:szCs w:val="28"/>
        </w:rPr>
        <w:t>лояльны к поставщикам и стремятся к устойчивым длительным отношениям.</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Согласно полученным выводам, </w:t>
      </w:r>
      <w:r w:rsidR="009603A7" w:rsidRPr="00537E97">
        <w:rPr>
          <w:rFonts w:ascii="Times New Roman" w:hAnsi="Times New Roman" w:cs="Times New Roman"/>
          <w:color w:val="000000" w:themeColor="text1"/>
          <w:sz w:val="28"/>
          <w:szCs w:val="28"/>
        </w:rPr>
        <w:t xml:space="preserve">такую ситуацию </w:t>
      </w:r>
      <w:r w:rsidRPr="00537E97">
        <w:rPr>
          <w:rFonts w:ascii="Times New Roman" w:hAnsi="Times New Roman" w:cs="Times New Roman"/>
          <w:color w:val="000000" w:themeColor="text1"/>
          <w:sz w:val="28"/>
          <w:szCs w:val="28"/>
        </w:rPr>
        <w:t xml:space="preserve">можно объяснить </w:t>
      </w:r>
      <w:r w:rsidR="009603A7" w:rsidRPr="00537E97">
        <w:rPr>
          <w:rFonts w:ascii="Times New Roman" w:hAnsi="Times New Roman" w:cs="Times New Roman"/>
          <w:color w:val="000000" w:themeColor="text1"/>
          <w:sz w:val="28"/>
          <w:szCs w:val="28"/>
        </w:rPr>
        <w:t xml:space="preserve">проблемами самих клиентов в бизнесе и его низкой эффективностью, тогда как их лояльность по отношению к поставщику достаточно высока. </w:t>
      </w:r>
      <w:r w:rsidRPr="00537E97">
        <w:rPr>
          <w:rFonts w:ascii="Times New Roman" w:hAnsi="Times New Roman" w:cs="Times New Roman"/>
          <w:color w:val="000000" w:themeColor="text1"/>
          <w:sz w:val="28"/>
          <w:szCs w:val="28"/>
        </w:rPr>
        <w:t>По мнению</w:t>
      </w:r>
      <w:r w:rsidR="00CB0324" w:rsidRPr="00537E97">
        <w:rPr>
          <w:rFonts w:ascii="Times New Roman" w:hAnsi="Times New Roman" w:cs="Times New Roman"/>
          <w:color w:val="000000" w:themeColor="text1"/>
          <w:sz w:val="28"/>
          <w:szCs w:val="28"/>
        </w:rPr>
        <w:t xml:space="preserve"> автора</w:t>
      </w:r>
      <w:r w:rsidRPr="00537E97">
        <w:rPr>
          <w:rFonts w:ascii="Times New Roman" w:hAnsi="Times New Roman" w:cs="Times New Roman"/>
          <w:color w:val="000000" w:themeColor="text1"/>
          <w:sz w:val="28"/>
          <w:szCs w:val="28"/>
        </w:rPr>
        <w:t>, т</w:t>
      </w:r>
      <w:r w:rsidR="009603A7" w:rsidRPr="00537E97">
        <w:rPr>
          <w:rFonts w:ascii="Times New Roman" w:hAnsi="Times New Roman" w:cs="Times New Roman"/>
          <w:color w:val="000000" w:themeColor="text1"/>
          <w:sz w:val="28"/>
          <w:szCs w:val="28"/>
        </w:rPr>
        <w:t xml:space="preserve">акие клиенты имеют </w:t>
      </w:r>
      <w:r w:rsidR="009603A7" w:rsidRPr="00537E97">
        <w:rPr>
          <w:rFonts w:ascii="Times New Roman" w:hAnsi="Times New Roman" w:cs="Times New Roman"/>
          <w:color w:val="000000" w:themeColor="text1"/>
          <w:sz w:val="28"/>
          <w:szCs w:val="28"/>
        </w:rPr>
        <w:lastRenderedPageBreak/>
        <w:t>хорошую перспективу для совместных проектов</w:t>
      </w:r>
      <w:r w:rsidRPr="00537E97">
        <w:rPr>
          <w:rFonts w:ascii="Times New Roman" w:hAnsi="Times New Roman" w:cs="Times New Roman"/>
          <w:color w:val="000000" w:themeColor="text1"/>
          <w:sz w:val="28"/>
          <w:szCs w:val="28"/>
        </w:rPr>
        <w:t>. Как было выявлено</w:t>
      </w:r>
      <w:r w:rsidR="009603A7"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ос</w:t>
      </w:r>
      <w:r w:rsidR="009603A7" w:rsidRPr="00537E97">
        <w:rPr>
          <w:rFonts w:ascii="Times New Roman" w:hAnsi="Times New Roman" w:cs="Times New Roman"/>
          <w:color w:val="000000" w:themeColor="text1"/>
          <w:sz w:val="28"/>
          <w:szCs w:val="28"/>
        </w:rPr>
        <w:t xml:space="preserve">новной причиной низкого уровня удовлетворенности являются недавние сбои или неполадки в сервисах. </w:t>
      </w:r>
      <w:r w:rsidRPr="00537E97">
        <w:rPr>
          <w:rFonts w:ascii="Times New Roman" w:hAnsi="Times New Roman" w:cs="Times New Roman"/>
          <w:color w:val="000000" w:themeColor="text1"/>
          <w:sz w:val="28"/>
          <w:szCs w:val="28"/>
        </w:rPr>
        <w:t>В то время как,</w:t>
      </w:r>
      <w:r w:rsidR="009603A7" w:rsidRPr="00537E97">
        <w:rPr>
          <w:rFonts w:ascii="Times New Roman" w:hAnsi="Times New Roman" w:cs="Times New Roman"/>
          <w:color w:val="000000" w:themeColor="text1"/>
          <w:sz w:val="28"/>
          <w:szCs w:val="28"/>
        </w:rPr>
        <w:t xml:space="preserve"> высокие показатели в отношениях и приверженности – результат доверия клиента, а также залог быстрого и успешного восстановления сервиса. </w:t>
      </w:r>
    </w:p>
    <w:p w14:paraId="5AD410B6" w14:textId="77777777" w:rsidR="00194BB3" w:rsidRPr="00537E97" w:rsidRDefault="000048CC" w:rsidP="004B313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современных меняющихся условиях маркетинг сосредотачивает внимание на взаимосвязь</w:t>
      </w:r>
      <w:r w:rsidR="009603A7" w:rsidRPr="00537E97">
        <w:rPr>
          <w:rFonts w:ascii="Times New Roman" w:hAnsi="Times New Roman" w:cs="Times New Roman"/>
          <w:color w:val="000000" w:themeColor="text1"/>
          <w:sz w:val="28"/>
          <w:szCs w:val="28"/>
        </w:rPr>
        <w:t xml:space="preserve"> потребительской удовлетворенност</w:t>
      </w:r>
      <w:r w:rsidRPr="00537E97">
        <w:rPr>
          <w:rFonts w:ascii="Times New Roman" w:hAnsi="Times New Roman" w:cs="Times New Roman"/>
          <w:color w:val="000000" w:themeColor="text1"/>
          <w:sz w:val="28"/>
          <w:szCs w:val="28"/>
        </w:rPr>
        <w:t xml:space="preserve">и с </w:t>
      </w:r>
      <w:r w:rsidR="009603A7" w:rsidRPr="00537E97">
        <w:rPr>
          <w:rFonts w:ascii="Times New Roman" w:hAnsi="Times New Roman" w:cs="Times New Roman"/>
          <w:color w:val="000000" w:themeColor="text1"/>
          <w:sz w:val="28"/>
          <w:szCs w:val="28"/>
        </w:rPr>
        <w:t xml:space="preserve">финансовыми результатами </w:t>
      </w:r>
      <w:r w:rsidRPr="00537E97">
        <w:rPr>
          <w:rFonts w:ascii="Times New Roman" w:hAnsi="Times New Roman" w:cs="Times New Roman"/>
          <w:color w:val="000000" w:themeColor="text1"/>
          <w:sz w:val="28"/>
          <w:szCs w:val="28"/>
        </w:rPr>
        <w:t>предприятия</w:t>
      </w:r>
      <w:r w:rsidR="009603A7" w:rsidRPr="00537E97">
        <w:rPr>
          <w:rFonts w:ascii="Times New Roman" w:hAnsi="Times New Roman" w:cs="Times New Roman"/>
          <w:color w:val="000000" w:themeColor="text1"/>
          <w:sz w:val="28"/>
          <w:szCs w:val="28"/>
        </w:rPr>
        <w:t xml:space="preserve">. </w:t>
      </w:r>
      <w:r w:rsidR="004B313A" w:rsidRPr="00537E97">
        <w:rPr>
          <w:rFonts w:ascii="Times New Roman" w:hAnsi="Times New Roman" w:cs="Times New Roman"/>
          <w:color w:val="000000" w:themeColor="text1"/>
          <w:sz w:val="28"/>
          <w:szCs w:val="28"/>
        </w:rPr>
        <w:t>М</w:t>
      </w:r>
      <w:r w:rsidRPr="00537E97">
        <w:rPr>
          <w:rFonts w:ascii="Times New Roman" w:hAnsi="Times New Roman" w:cs="Times New Roman"/>
          <w:color w:val="000000" w:themeColor="text1"/>
          <w:sz w:val="28"/>
          <w:szCs w:val="28"/>
        </w:rPr>
        <w:t xml:space="preserve">аркетологом </w:t>
      </w:r>
      <w:proofErr w:type="spellStart"/>
      <w:r w:rsidR="00A64BEE" w:rsidRPr="00537E97">
        <w:rPr>
          <w:rFonts w:ascii="Times New Roman" w:hAnsi="Times New Roman" w:cs="Times New Roman"/>
          <w:color w:val="000000" w:themeColor="text1"/>
          <w:sz w:val="28"/>
          <w:szCs w:val="28"/>
        </w:rPr>
        <w:t>Сривастава</w:t>
      </w:r>
      <w:proofErr w:type="spellEnd"/>
      <w:r w:rsidR="00A64BEE" w:rsidRPr="00537E97">
        <w:rPr>
          <w:rFonts w:ascii="Times New Roman" w:hAnsi="Times New Roman" w:cs="Times New Roman"/>
          <w:color w:val="000000" w:themeColor="text1"/>
          <w:sz w:val="28"/>
          <w:szCs w:val="28"/>
        </w:rPr>
        <w:t xml:space="preserve"> [101</w:t>
      </w:r>
      <w:r w:rsidR="009603A7"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предложена идея ускорения и увеличения денежных потоков за счет высокого уровня</w:t>
      </w:r>
      <w:r w:rsidR="009603A7" w:rsidRPr="00537E97">
        <w:rPr>
          <w:rFonts w:ascii="Times New Roman" w:hAnsi="Times New Roman" w:cs="Times New Roman"/>
          <w:color w:val="000000" w:themeColor="text1"/>
          <w:sz w:val="28"/>
          <w:szCs w:val="28"/>
        </w:rPr>
        <w:t xml:space="preserve"> удовлетворенности потребителей</w:t>
      </w:r>
      <w:r w:rsidRPr="00537E97">
        <w:rPr>
          <w:rFonts w:ascii="Times New Roman" w:hAnsi="Times New Roman" w:cs="Times New Roman"/>
          <w:color w:val="000000" w:themeColor="text1"/>
          <w:sz w:val="28"/>
          <w:szCs w:val="28"/>
        </w:rPr>
        <w:t xml:space="preserve">. </w:t>
      </w:r>
    </w:p>
    <w:p w14:paraId="5AD410B7" w14:textId="77777777" w:rsidR="00BE786C" w:rsidRPr="00537E97" w:rsidRDefault="000048CC" w:rsidP="004B313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Вместе с тем, ученые </w:t>
      </w:r>
      <w:r w:rsidR="00A64BEE" w:rsidRPr="00537E97">
        <w:rPr>
          <w:rFonts w:ascii="Times New Roman" w:hAnsi="Times New Roman" w:cs="Times New Roman"/>
          <w:color w:val="000000" w:themeColor="text1"/>
          <w:sz w:val="28"/>
          <w:szCs w:val="28"/>
        </w:rPr>
        <w:t xml:space="preserve">Грука и </w:t>
      </w:r>
      <w:proofErr w:type="spellStart"/>
      <w:r w:rsidR="00A64BEE" w:rsidRPr="00537E97">
        <w:rPr>
          <w:rFonts w:ascii="Times New Roman" w:hAnsi="Times New Roman" w:cs="Times New Roman"/>
          <w:color w:val="000000" w:themeColor="text1"/>
          <w:sz w:val="28"/>
          <w:szCs w:val="28"/>
        </w:rPr>
        <w:t>Рэго</w:t>
      </w:r>
      <w:proofErr w:type="spellEnd"/>
      <w:r w:rsidR="00A64BEE" w:rsidRPr="00537E97">
        <w:rPr>
          <w:rFonts w:ascii="Times New Roman" w:hAnsi="Times New Roman" w:cs="Times New Roman"/>
          <w:color w:val="000000" w:themeColor="text1"/>
          <w:sz w:val="28"/>
          <w:szCs w:val="28"/>
        </w:rPr>
        <w:t xml:space="preserve"> [102</w:t>
      </w:r>
      <w:r w:rsidR="009603A7"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установили влияние роста</w:t>
      </w:r>
      <w:r w:rsidR="009603A7" w:rsidRPr="00537E97">
        <w:rPr>
          <w:rFonts w:ascii="Times New Roman" w:hAnsi="Times New Roman" w:cs="Times New Roman"/>
          <w:color w:val="000000" w:themeColor="text1"/>
          <w:sz w:val="28"/>
          <w:szCs w:val="28"/>
        </w:rPr>
        <w:t xml:space="preserve"> уровня потребительской удовлетворенности </w:t>
      </w:r>
      <w:r w:rsidRPr="00537E97">
        <w:rPr>
          <w:rFonts w:ascii="Times New Roman" w:hAnsi="Times New Roman" w:cs="Times New Roman"/>
          <w:color w:val="000000" w:themeColor="text1"/>
          <w:sz w:val="28"/>
          <w:szCs w:val="28"/>
        </w:rPr>
        <w:t>на увеличение</w:t>
      </w:r>
      <w:r w:rsidR="009603A7" w:rsidRPr="00537E97">
        <w:rPr>
          <w:rFonts w:ascii="Times New Roman" w:hAnsi="Times New Roman" w:cs="Times New Roman"/>
          <w:color w:val="000000" w:themeColor="text1"/>
          <w:sz w:val="28"/>
          <w:szCs w:val="28"/>
        </w:rPr>
        <w:t xml:space="preserve"> объемов денежных потоков и сокращени</w:t>
      </w:r>
      <w:r w:rsidRPr="00537E97">
        <w:rPr>
          <w:rFonts w:ascii="Times New Roman" w:hAnsi="Times New Roman" w:cs="Times New Roman"/>
          <w:color w:val="000000" w:themeColor="text1"/>
          <w:sz w:val="28"/>
          <w:szCs w:val="28"/>
        </w:rPr>
        <w:t>е</w:t>
      </w:r>
      <w:r w:rsidR="009603A7" w:rsidRPr="00537E97">
        <w:rPr>
          <w:rFonts w:ascii="Times New Roman" w:hAnsi="Times New Roman" w:cs="Times New Roman"/>
          <w:color w:val="000000" w:themeColor="text1"/>
          <w:sz w:val="28"/>
          <w:szCs w:val="28"/>
        </w:rPr>
        <w:t xml:space="preserve"> рисков. </w:t>
      </w:r>
      <w:r w:rsidR="000C6188" w:rsidRPr="00537E97">
        <w:rPr>
          <w:rFonts w:ascii="Times New Roman" w:hAnsi="Times New Roman" w:cs="Times New Roman"/>
          <w:color w:val="000000" w:themeColor="text1"/>
          <w:sz w:val="28"/>
          <w:szCs w:val="28"/>
        </w:rPr>
        <w:t xml:space="preserve">Кроме того, </w:t>
      </w:r>
      <w:r w:rsidR="009603A7" w:rsidRPr="00537E97">
        <w:rPr>
          <w:rFonts w:ascii="Times New Roman" w:hAnsi="Times New Roman" w:cs="Times New Roman"/>
          <w:color w:val="000000" w:themeColor="text1"/>
          <w:sz w:val="28"/>
          <w:szCs w:val="28"/>
        </w:rPr>
        <w:t>Андерсон</w:t>
      </w:r>
      <w:r w:rsidR="000C6188" w:rsidRPr="00537E97">
        <w:rPr>
          <w:rFonts w:ascii="Times New Roman" w:hAnsi="Times New Roman" w:cs="Times New Roman"/>
          <w:color w:val="000000" w:themeColor="text1"/>
          <w:sz w:val="28"/>
          <w:szCs w:val="28"/>
        </w:rPr>
        <w:t>ом</w:t>
      </w:r>
      <w:r w:rsidR="009603A7" w:rsidRPr="00537E97">
        <w:rPr>
          <w:rFonts w:ascii="Times New Roman" w:hAnsi="Times New Roman" w:cs="Times New Roman"/>
          <w:color w:val="000000" w:themeColor="text1"/>
          <w:sz w:val="28"/>
          <w:szCs w:val="28"/>
        </w:rPr>
        <w:t xml:space="preserve"> и Салливан</w:t>
      </w:r>
      <w:r w:rsidR="000C6188" w:rsidRPr="00537E97">
        <w:rPr>
          <w:rFonts w:ascii="Times New Roman" w:hAnsi="Times New Roman" w:cs="Times New Roman"/>
          <w:color w:val="000000" w:themeColor="text1"/>
          <w:sz w:val="28"/>
          <w:szCs w:val="28"/>
        </w:rPr>
        <w:t>ом</w:t>
      </w:r>
      <w:r w:rsidR="00A64BEE" w:rsidRPr="00537E97">
        <w:rPr>
          <w:rFonts w:ascii="Times New Roman" w:hAnsi="Times New Roman" w:cs="Times New Roman"/>
          <w:color w:val="000000" w:themeColor="text1"/>
          <w:sz w:val="28"/>
          <w:szCs w:val="28"/>
        </w:rPr>
        <w:t xml:space="preserve"> [103</w:t>
      </w:r>
      <w:r w:rsidR="009603A7" w:rsidRPr="00537E97">
        <w:rPr>
          <w:rFonts w:ascii="Times New Roman" w:hAnsi="Times New Roman" w:cs="Times New Roman"/>
          <w:color w:val="000000" w:themeColor="text1"/>
          <w:sz w:val="28"/>
          <w:szCs w:val="28"/>
        </w:rPr>
        <w:t>]</w:t>
      </w:r>
      <w:r w:rsidR="000C6188" w:rsidRPr="00537E97">
        <w:rPr>
          <w:rFonts w:ascii="Times New Roman" w:hAnsi="Times New Roman" w:cs="Times New Roman"/>
          <w:color w:val="000000" w:themeColor="text1"/>
          <w:sz w:val="28"/>
          <w:szCs w:val="28"/>
        </w:rPr>
        <w:t xml:space="preserve"> упоминалось о связи </w:t>
      </w:r>
      <w:r w:rsidR="009603A7" w:rsidRPr="00537E97">
        <w:rPr>
          <w:rFonts w:ascii="Times New Roman" w:hAnsi="Times New Roman" w:cs="Times New Roman"/>
          <w:color w:val="000000" w:themeColor="text1"/>
          <w:sz w:val="28"/>
          <w:szCs w:val="28"/>
        </w:rPr>
        <w:t>между потребительской удовлетворенностью и предельной выручкой</w:t>
      </w:r>
      <w:r w:rsidR="000C6188" w:rsidRPr="00537E97">
        <w:rPr>
          <w:rFonts w:ascii="Times New Roman" w:hAnsi="Times New Roman" w:cs="Times New Roman"/>
          <w:color w:val="000000" w:themeColor="text1"/>
          <w:sz w:val="28"/>
          <w:szCs w:val="28"/>
        </w:rPr>
        <w:t xml:space="preserve"> предприятия</w:t>
      </w:r>
      <w:r w:rsidR="009603A7" w:rsidRPr="00537E97">
        <w:rPr>
          <w:rFonts w:ascii="Times New Roman" w:hAnsi="Times New Roman" w:cs="Times New Roman"/>
          <w:color w:val="000000" w:themeColor="text1"/>
          <w:sz w:val="28"/>
          <w:szCs w:val="28"/>
        </w:rPr>
        <w:t>.</w:t>
      </w:r>
      <w:r w:rsidR="004B313A" w:rsidRPr="00537E97">
        <w:rPr>
          <w:rFonts w:ascii="Times New Roman" w:hAnsi="Times New Roman" w:cs="Times New Roman"/>
          <w:color w:val="000000" w:themeColor="text1"/>
          <w:sz w:val="28"/>
          <w:szCs w:val="28"/>
        </w:rPr>
        <w:t xml:space="preserve"> </w:t>
      </w:r>
    </w:p>
    <w:p w14:paraId="5AD410B8" w14:textId="232C9A34" w:rsidR="009603A7" w:rsidRPr="00537E97" w:rsidRDefault="000C6188" w:rsidP="004B313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Структура установленной взаимосвязи</w:t>
      </w:r>
      <w:r w:rsidR="009603A7" w:rsidRPr="00537E97">
        <w:rPr>
          <w:rFonts w:ascii="Times New Roman" w:hAnsi="Times New Roman" w:cs="Times New Roman"/>
          <w:color w:val="000000" w:themeColor="text1"/>
          <w:sz w:val="28"/>
          <w:szCs w:val="28"/>
        </w:rPr>
        <w:t xml:space="preserve"> между удовлетворенностью потребителя и </w:t>
      </w:r>
      <w:r w:rsidRPr="00537E97">
        <w:rPr>
          <w:rFonts w:ascii="Times New Roman" w:hAnsi="Times New Roman" w:cs="Times New Roman"/>
          <w:color w:val="000000" w:themeColor="text1"/>
          <w:sz w:val="28"/>
          <w:szCs w:val="28"/>
        </w:rPr>
        <w:t>экономическими результатами</w:t>
      </w:r>
      <w:r w:rsidR="00EB6955" w:rsidRPr="00537E97">
        <w:rPr>
          <w:rFonts w:ascii="Times New Roman" w:hAnsi="Times New Roman" w:cs="Times New Roman"/>
          <w:color w:val="000000" w:themeColor="text1"/>
          <w:sz w:val="28"/>
          <w:szCs w:val="28"/>
        </w:rPr>
        <w:t xml:space="preserve"> деятельности</w:t>
      </w:r>
      <w:r w:rsidR="009603A7" w:rsidRPr="00537E97">
        <w:rPr>
          <w:rFonts w:ascii="Times New Roman" w:hAnsi="Times New Roman" w:cs="Times New Roman"/>
          <w:color w:val="000000" w:themeColor="text1"/>
          <w:sz w:val="28"/>
          <w:szCs w:val="28"/>
        </w:rPr>
        <w:t xml:space="preserve"> компании </w:t>
      </w:r>
      <w:r w:rsidRPr="00537E97">
        <w:rPr>
          <w:rFonts w:ascii="Times New Roman" w:hAnsi="Times New Roman" w:cs="Times New Roman"/>
          <w:color w:val="000000" w:themeColor="text1"/>
          <w:sz w:val="28"/>
          <w:szCs w:val="28"/>
        </w:rPr>
        <w:t>представлена в таблице 2</w:t>
      </w:r>
      <w:r w:rsidR="0002552D">
        <w:rPr>
          <w:rFonts w:ascii="Times New Roman" w:hAnsi="Times New Roman" w:cs="Times New Roman"/>
          <w:color w:val="000000" w:themeColor="text1"/>
          <w:sz w:val="28"/>
          <w:szCs w:val="28"/>
        </w:rPr>
        <w:t>2</w:t>
      </w:r>
      <w:r w:rsidRPr="00537E97">
        <w:rPr>
          <w:rFonts w:ascii="Times New Roman" w:hAnsi="Times New Roman" w:cs="Times New Roman"/>
          <w:color w:val="000000" w:themeColor="text1"/>
          <w:sz w:val="28"/>
          <w:szCs w:val="28"/>
        </w:rPr>
        <w:t xml:space="preserve">. </w:t>
      </w:r>
    </w:p>
    <w:p w14:paraId="5AD410B9" w14:textId="77777777" w:rsidR="009603A7" w:rsidRPr="00537E97" w:rsidRDefault="009603A7" w:rsidP="000213EC">
      <w:pPr>
        <w:pStyle w:val="af9"/>
        <w:spacing w:after="0"/>
        <w:ind w:firstLine="709"/>
        <w:contextualSpacing/>
        <w:rPr>
          <w:rFonts w:ascii="Times New Roman" w:hAnsi="Times New Roman" w:cs="Times New Roman"/>
          <w:i w:val="0"/>
          <w:iCs w:val="0"/>
          <w:color w:val="000000" w:themeColor="text1"/>
          <w:sz w:val="28"/>
          <w:szCs w:val="28"/>
        </w:rPr>
      </w:pPr>
    </w:p>
    <w:p w14:paraId="5AD410BA" w14:textId="4E98CD8E" w:rsidR="009603A7" w:rsidRPr="00537E97" w:rsidRDefault="000213EC" w:rsidP="00B33EBB">
      <w:pPr>
        <w:pStyle w:val="af9"/>
        <w:spacing w:after="0"/>
        <w:contextualSpacing/>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Таблица </w:t>
      </w:r>
      <w:r w:rsidR="00BB2502">
        <w:rPr>
          <w:rFonts w:ascii="Times New Roman" w:hAnsi="Times New Roman" w:cs="Times New Roman"/>
          <w:i w:val="0"/>
          <w:color w:val="000000" w:themeColor="text1"/>
          <w:sz w:val="28"/>
          <w:szCs w:val="28"/>
        </w:rPr>
        <w:t>22</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Таблица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15</w:t>
      </w:r>
      <w:r w:rsidRPr="00537E97">
        <w:rPr>
          <w:rFonts w:ascii="Times New Roman" w:hAnsi="Times New Roman" w:cs="Times New Roman"/>
          <w:i w:val="0"/>
          <w:color w:val="000000" w:themeColor="text1"/>
          <w:sz w:val="28"/>
          <w:szCs w:val="28"/>
        </w:rPr>
        <w:fldChar w:fldCharType="end"/>
      </w:r>
      <w:r w:rsidR="009603A7" w:rsidRPr="00537E97">
        <w:rPr>
          <w:rFonts w:ascii="Times New Roman" w:hAnsi="Times New Roman" w:cs="Times New Roman"/>
          <w:i w:val="0"/>
          <w:color w:val="000000" w:themeColor="text1"/>
          <w:sz w:val="28"/>
          <w:szCs w:val="28"/>
        </w:rPr>
        <w:t xml:space="preserve"> – Взаимосвязь между удовлетворенностью потребителя и прибыльностью компании</w:t>
      </w:r>
    </w:p>
    <w:p w14:paraId="5AD410BB" w14:textId="77777777" w:rsidR="009603A7" w:rsidRPr="00537E97" w:rsidRDefault="009603A7" w:rsidP="000213EC">
      <w:pPr>
        <w:spacing w:after="0" w:line="240" w:lineRule="auto"/>
        <w:ind w:firstLine="709"/>
        <w:contextualSpacing/>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3710"/>
      </w:tblGrid>
      <w:tr w:rsidR="009603A7" w:rsidRPr="00537E97" w14:paraId="5AD410BE" w14:textId="77777777" w:rsidTr="00194BB3">
        <w:trPr>
          <w:trHeight w:val="403"/>
        </w:trPr>
        <w:tc>
          <w:tcPr>
            <w:tcW w:w="5787" w:type="dxa"/>
          </w:tcPr>
          <w:p w14:paraId="5AD410BC" w14:textId="77777777" w:rsidR="009603A7" w:rsidRPr="00537E97" w:rsidRDefault="009603A7" w:rsidP="000213E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Характеристика</w:t>
            </w:r>
          </w:p>
        </w:tc>
        <w:tc>
          <w:tcPr>
            <w:tcW w:w="3710" w:type="dxa"/>
          </w:tcPr>
          <w:p w14:paraId="5AD410BD" w14:textId="77777777" w:rsidR="009603A7" w:rsidRPr="00537E97" w:rsidRDefault="009603A7" w:rsidP="000213E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Показатель </w:t>
            </w:r>
          </w:p>
        </w:tc>
      </w:tr>
      <w:tr w:rsidR="009603A7" w:rsidRPr="00537E97" w14:paraId="5AD410C1" w14:textId="77777777" w:rsidTr="00194BB3">
        <w:trPr>
          <w:trHeight w:val="960"/>
        </w:trPr>
        <w:tc>
          <w:tcPr>
            <w:tcW w:w="5787" w:type="dxa"/>
          </w:tcPr>
          <w:p w14:paraId="5AD410BF" w14:textId="77777777" w:rsidR="009603A7" w:rsidRPr="00537E97" w:rsidRDefault="009603A7" w:rsidP="000213E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Высокий </w:t>
            </w:r>
            <w:r w:rsidR="00BF5CD7" w:rsidRPr="00537E97">
              <w:rPr>
                <w:rFonts w:ascii="Times New Roman" w:hAnsi="Times New Roman" w:cs="Times New Roman"/>
                <w:color w:val="000000" w:themeColor="text1"/>
                <w:sz w:val="28"/>
                <w:szCs w:val="28"/>
              </w:rPr>
              <w:t xml:space="preserve">показатель уровня </w:t>
            </w:r>
            <w:r w:rsidRPr="00537E97">
              <w:rPr>
                <w:rFonts w:ascii="Times New Roman" w:hAnsi="Times New Roman" w:cs="Times New Roman"/>
                <w:color w:val="000000" w:themeColor="text1"/>
                <w:sz w:val="28"/>
                <w:szCs w:val="28"/>
              </w:rPr>
              <w:t xml:space="preserve">удовлетворенности </w:t>
            </w:r>
            <w:r w:rsidR="00BF5CD7" w:rsidRPr="00537E97">
              <w:rPr>
                <w:rFonts w:ascii="Times New Roman" w:hAnsi="Times New Roman" w:cs="Times New Roman"/>
                <w:color w:val="000000" w:themeColor="text1"/>
                <w:sz w:val="28"/>
                <w:szCs w:val="28"/>
              </w:rPr>
              <w:t xml:space="preserve">клиентов влечет </w:t>
            </w:r>
            <w:r w:rsidRPr="00537E97">
              <w:rPr>
                <w:rFonts w:ascii="Times New Roman" w:hAnsi="Times New Roman" w:cs="Times New Roman"/>
                <w:color w:val="000000" w:themeColor="text1"/>
                <w:sz w:val="28"/>
                <w:szCs w:val="28"/>
              </w:rPr>
              <w:t>ускорение денежных потоков</w:t>
            </w:r>
          </w:p>
        </w:tc>
        <w:tc>
          <w:tcPr>
            <w:tcW w:w="3710" w:type="dxa"/>
          </w:tcPr>
          <w:p w14:paraId="5AD410C0" w14:textId="77777777" w:rsidR="009603A7" w:rsidRPr="00537E97" w:rsidRDefault="009603A7" w:rsidP="000213E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Скорость денежных потоков</w:t>
            </w:r>
          </w:p>
        </w:tc>
      </w:tr>
      <w:tr w:rsidR="009603A7" w:rsidRPr="00537E97" w14:paraId="5AD410C4" w14:textId="77777777" w:rsidTr="00194BB3">
        <w:trPr>
          <w:trHeight w:val="1038"/>
        </w:trPr>
        <w:tc>
          <w:tcPr>
            <w:tcW w:w="5787" w:type="dxa"/>
          </w:tcPr>
          <w:p w14:paraId="5AD410C2" w14:textId="77777777" w:rsidR="009603A7" w:rsidRPr="00537E97" w:rsidRDefault="009603A7" w:rsidP="00D9121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Увеличение уровня удовлетворенности</w:t>
            </w:r>
            <w:r w:rsidR="00BF5CD7" w:rsidRPr="00537E97">
              <w:rPr>
                <w:rFonts w:ascii="Times New Roman" w:hAnsi="Times New Roman" w:cs="Times New Roman"/>
                <w:color w:val="000000" w:themeColor="text1"/>
                <w:sz w:val="28"/>
                <w:szCs w:val="28"/>
              </w:rPr>
              <w:t xml:space="preserve"> клиентов</w:t>
            </w:r>
            <w:r w:rsidRPr="00537E97">
              <w:rPr>
                <w:rFonts w:ascii="Times New Roman" w:hAnsi="Times New Roman" w:cs="Times New Roman"/>
                <w:color w:val="000000" w:themeColor="text1"/>
                <w:sz w:val="28"/>
                <w:szCs w:val="28"/>
              </w:rPr>
              <w:t xml:space="preserve"> увелич</w:t>
            </w:r>
            <w:r w:rsidR="00BF5CD7" w:rsidRPr="00537E97">
              <w:rPr>
                <w:rFonts w:ascii="Times New Roman" w:hAnsi="Times New Roman" w:cs="Times New Roman"/>
                <w:color w:val="000000" w:themeColor="text1"/>
                <w:sz w:val="28"/>
                <w:szCs w:val="28"/>
              </w:rPr>
              <w:t xml:space="preserve">ивает </w:t>
            </w:r>
            <w:r w:rsidRPr="00537E97">
              <w:rPr>
                <w:rFonts w:ascii="Times New Roman" w:hAnsi="Times New Roman" w:cs="Times New Roman"/>
                <w:color w:val="000000" w:themeColor="text1"/>
                <w:sz w:val="28"/>
                <w:szCs w:val="28"/>
              </w:rPr>
              <w:t>объем</w:t>
            </w:r>
            <w:r w:rsidR="00BF5CD7" w:rsidRPr="00537E97">
              <w:rPr>
                <w:rFonts w:ascii="Times New Roman" w:hAnsi="Times New Roman" w:cs="Times New Roman"/>
                <w:color w:val="000000" w:themeColor="text1"/>
                <w:sz w:val="28"/>
                <w:szCs w:val="28"/>
              </w:rPr>
              <w:t>ы</w:t>
            </w:r>
            <w:r w:rsidRPr="00537E97">
              <w:rPr>
                <w:rFonts w:ascii="Times New Roman" w:hAnsi="Times New Roman" w:cs="Times New Roman"/>
                <w:color w:val="000000" w:themeColor="text1"/>
                <w:sz w:val="28"/>
                <w:szCs w:val="28"/>
              </w:rPr>
              <w:t xml:space="preserve"> денежных потоков</w:t>
            </w:r>
          </w:p>
        </w:tc>
        <w:tc>
          <w:tcPr>
            <w:tcW w:w="3710" w:type="dxa"/>
          </w:tcPr>
          <w:p w14:paraId="5AD410C3" w14:textId="77777777" w:rsidR="009603A7" w:rsidRPr="00537E97" w:rsidRDefault="009603A7" w:rsidP="00D9121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Увеличение объемов денежных потоков</w:t>
            </w:r>
          </w:p>
        </w:tc>
      </w:tr>
      <w:tr w:rsidR="009603A7" w:rsidRPr="00537E97" w14:paraId="5AD410C7" w14:textId="77777777" w:rsidTr="00194BB3">
        <w:trPr>
          <w:trHeight w:val="1069"/>
        </w:trPr>
        <w:tc>
          <w:tcPr>
            <w:tcW w:w="5787" w:type="dxa"/>
          </w:tcPr>
          <w:p w14:paraId="5AD410C5" w14:textId="77777777" w:rsidR="009603A7" w:rsidRPr="00537E97" w:rsidRDefault="00BF5CD7" w:rsidP="00D9121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Прямо пропорциональная взаимосвязь </w:t>
            </w:r>
            <w:r w:rsidR="009603A7" w:rsidRPr="00537E97">
              <w:rPr>
                <w:rFonts w:ascii="Times New Roman" w:hAnsi="Times New Roman" w:cs="Times New Roman"/>
                <w:color w:val="000000" w:themeColor="text1"/>
                <w:sz w:val="28"/>
                <w:szCs w:val="28"/>
              </w:rPr>
              <w:t>потребительской удовлетворенност</w:t>
            </w:r>
            <w:r w:rsidRPr="00537E97">
              <w:rPr>
                <w:rFonts w:ascii="Times New Roman" w:hAnsi="Times New Roman" w:cs="Times New Roman"/>
                <w:color w:val="000000" w:themeColor="text1"/>
                <w:sz w:val="28"/>
                <w:szCs w:val="28"/>
              </w:rPr>
              <w:t>и</w:t>
            </w:r>
            <w:r w:rsidR="009603A7" w:rsidRPr="00537E97">
              <w:rPr>
                <w:rFonts w:ascii="Times New Roman" w:hAnsi="Times New Roman" w:cs="Times New Roman"/>
                <w:color w:val="000000" w:themeColor="text1"/>
                <w:sz w:val="28"/>
                <w:szCs w:val="28"/>
              </w:rPr>
              <w:t xml:space="preserve"> и предельной выручкой</w:t>
            </w:r>
          </w:p>
        </w:tc>
        <w:tc>
          <w:tcPr>
            <w:tcW w:w="3710" w:type="dxa"/>
          </w:tcPr>
          <w:p w14:paraId="5AD410C6" w14:textId="77777777" w:rsidR="009603A7" w:rsidRPr="00537E97" w:rsidRDefault="009603A7" w:rsidP="00D9121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Увеличение предельной выручки</w:t>
            </w:r>
          </w:p>
        </w:tc>
      </w:tr>
      <w:tr w:rsidR="009603A7" w:rsidRPr="00537E97" w14:paraId="5AD410CA" w14:textId="77777777" w:rsidTr="00194BB3">
        <w:trPr>
          <w:trHeight w:val="839"/>
        </w:trPr>
        <w:tc>
          <w:tcPr>
            <w:tcW w:w="5787" w:type="dxa"/>
          </w:tcPr>
          <w:p w14:paraId="5AD410C8" w14:textId="77777777" w:rsidR="009603A7" w:rsidRPr="00537E97" w:rsidRDefault="000C6188" w:rsidP="00D9121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Эффект в</w:t>
            </w:r>
            <w:r w:rsidR="009603A7" w:rsidRPr="00537E97">
              <w:rPr>
                <w:rFonts w:ascii="Times New Roman" w:hAnsi="Times New Roman" w:cs="Times New Roman"/>
                <w:color w:val="000000" w:themeColor="text1"/>
                <w:sz w:val="28"/>
                <w:szCs w:val="28"/>
              </w:rPr>
              <w:t>лияни</w:t>
            </w:r>
            <w:r w:rsidRPr="00537E97">
              <w:rPr>
                <w:rFonts w:ascii="Times New Roman" w:hAnsi="Times New Roman" w:cs="Times New Roman"/>
                <w:color w:val="000000" w:themeColor="text1"/>
                <w:sz w:val="28"/>
                <w:szCs w:val="28"/>
              </w:rPr>
              <w:t>я</w:t>
            </w:r>
            <w:r w:rsidR="009603A7" w:rsidRPr="00537E97">
              <w:rPr>
                <w:rFonts w:ascii="Times New Roman" w:hAnsi="Times New Roman" w:cs="Times New Roman"/>
                <w:color w:val="000000" w:themeColor="text1"/>
                <w:sz w:val="28"/>
                <w:szCs w:val="28"/>
              </w:rPr>
              <w:t xml:space="preserve"> высокого уровня удовлетворенности на </w:t>
            </w:r>
            <w:r w:rsidRPr="00537E97">
              <w:rPr>
                <w:rFonts w:ascii="Times New Roman" w:hAnsi="Times New Roman" w:cs="Times New Roman"/>
                <w:color w:val="000000" w:themeColor="text1"/>
                <w:sz w:val="28"/>
                <w:szCs w:val="28"/>
              </w:rPr>
              <w:t xml:space="preserve">успешные </w:t>
            </w:r>
            <w:r w:rsidR="009603A7" w:rsidRPr="00537E97">
              <w:rPr>
                <w:rFonts w:ascii="Times New Roman" w:hAnsi="Times New Roman" w:cs="Times New Roman"/>
                <w:color w:val="000000" w:themeColor="text1"/>
                <w:sz w:val="28"/>
                <w:szCs w:val="28"/>
              </w:rPr>
              <w:t>финансовые показатели</w:t>
            </w:r>
          </w:p>
        </w:tc>
        <w:tc>
          <w:tcPr>
            <w:tcW w:w="3710" w:type="dxa"/>
          </w:tcPr>
          <w:p w14:paraId="5AD410C9" w14:textId="77777777" w:rsidR="009603A7" w:rsidRPr="00537E97" w:rsidRDefault="009603A7" w:rsidP="00D9121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Улучшение финансовых показателей</w:t>
            </w:r>
          </w:p>
        </w:tc>
      </w:tr>
      <w:tr w:rsidR="009603A7" w:rsidRPr="00537E97" w14:paraId="5AD410CD" w14:textId="77777777" w:rsidTr="00EB6955">
        <w:trPr>
          <w:trHeight w:val="1023"/>
        </w:trPr>
        <w:tc>
          <w:tcPr>
            <w:tcW w:w="5787" w:type="dxa"/>
          </w:tcPr>
          <w:p w14:paraId="5AD410CB" w14:textId="77777777" w:rsidR="009603A7" w:rsidRPr="00537E97" w:rsidRDefault="009603A7" w:rsidP="00D91212">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Асимметричность и нелинейность связи между удовлетвореннос</w:t>
            </w:r>
            <w:r w:rsidR="00EB6955" w:rsidRPr="00537E97">
              <w:rPr>
                <w:rFonts w:ascii="Times New Roman" w:hAnsi="Times New Roman" w:cs="Times New Roman"/>
                <w:color w:val="000000" w:themeColor="text1"/>
                <w:sz w:val="28"/>
                <w:szCs w:val="28"/>
              </w:rPr>
              <w:t>тью и финансовыми результатами</w:t>
            </w:r>
          </w:p>
        </w:tc>
        <w:tc>
          <w:tcPr>
            <w:tcW w:w="3710" w:type="dxa"/>
          </w:tcPr>
          <w:p w14:paraId="5AD410CC" w14:textId="77777777" w:rsidR="009603A7" w:rsidRPr="00537E97" w:rsidRDefault="009603A7" w:rsidP="00D91212">
            <w:pPr>
              <w:spacing w:after="0" w:line="240" w:lineRule="auto"/>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Нелинейность выигрыша от первых и последующих дополнительных едини</w:t>
            </w:r>
          </w:p>
        </w:tc>
      </w:tr>
      <w:tr w:rsidR="009603A7" w:rsidRPr="00537E97" w14:paraId="5AD410CF" w14:textId="77777777" w:rsidTr="00275656">
        <w:trPr>
          <w:trHeight w:val="234"/>
        </w:trPr>
        <w:tc>
          <w:tcPr>
            <w:tcW w:w="9497" w:type="dxa"/>
            <w:gridSpan w:val="2"/>
          </w:tcPr>
          <w:p w14:paraId="5AD410CE" w14:textId="77777777" w:rsidR="009603A7" w:rsidRPr="00537E97" w:rsidRDefault="00275656" w:rsidP="002510D2">
            <w:pPr>
              <w:spacing w:after="0" w:line="240" w:lineRule="auto"/>
              <w:ind w:firstLine="738"/>
              <w:rPr>
                <w:rFonts w:ascii="Times New Roman" w:hAnsi="Times New Roman" w:cs="Times New Roman"/>
                <w:color w:val="000000" w:themeColor="text1"/>
                <w:sz w:val="24"/>
                <w:szCs w:val="24"/>
              </w:rPr>
            </w:pPr>
            <w:r w:rsidRPr="00537E97">
              <w:rPr>
                <w:rFonts w:ascii="Times New Roman" w:eastAsia="Times New Roman" w:hAnsi="Times New Roman" w:cs="Times New Roman"/>
                <w:color w:val="000000" w:themeColor="text1"/>
                <w:sz w:val="24"/>
                <w:szCs w:val="24"/>
                <w:lang w:eastAsia="ru-RU"/>
              </w:rPr>
              <w:t>Примечание – С</w:t>
            </w:r>
            <w:r w:rsidR="009603A7" w:rsidRPr="00537E97">
              <w:rPr>
                <w:rFonts w:ascii="Times New Roman" w:eastAsia="Times New Roman" w:hAnsi="Times New Roman" w:cs="Times New Roman"/>
                <w:color w:val="000000" w:themeColor="text1"/>
                <w:sz w:val="24"/>
                <w:szCs w:val="24"/>
                <w:lang w:eastAsia="ru-RU"/>
              </w:rPr>
              <w:t>оставлено на основ</w:t>
            </w:r>
            <w:r w:rsidRPr="00537E97">
              <w:rPr>
                <w:rFonts w:ascii="Times New Roman" w:eastAsia="Times New Roman" w:hAnsi="Times New Roman" w:cs="Times New Roman"/>
                <w:color w:val="000000" w:themeColor="text1"/>
                <w:sz w:val="24"/>
                <w:szCs w:val="24"/>
                <w:lang w:eastAsia="ru-RU"/>
              </w:rPr>
              <w:t>е</w:t>
            </w:r>
            <w:r w:rsidR="009603A7" w:rsidRPr="00537E97">
              <w:rPr>
                <w:rFonts w:ascii="Times New Roman" w:eastAsia="Times New Roman" w:hAnsi="Times New Roman" w:cs="Times New Roman"/>
                <w:color w:val="000000" w:themeColor="text1"/>
                <w:sz w:val="24"/>
                <w:szCs w:val="24"/>
                <w:lang w:eastAsia="ru-RU"/>
              </w:rPr>
              <w:t xml:space="preserve"> источников</w:t>
            </w:r>
            <w:r w:rsidR="00A64BEE" w:rsidRPr="00537E97">
              <w:rPr>
                <w:rFonts w:ascii="Times New Roman" w:hAnsi="Times New Roman" w:cs="Times New Roman"/>
                <w:color w:val="000000" w:themeColor="text1"/>
                <w:sz w:val="24"/>
                <w:szCs w:val="24"/>
              </w:rPr>
              <w:t xml:space="preserve"> [104-106</w:t>
            </w:r>
            <w:r w:rsidRPr="00537E97">
              <w:rPr>
                <w:rFonts w:ascii="Times New Roman" w:hAnsi="Times New Roman" w:cs="Times New Roman"/>
                <w:color w:val="000000" w:themeColor="text1"/>
                <w:sz w:val="24"/>
                <w:szCs w:val="24"/>
              </w:rPr>
              <w:t>]</w:t>
            </w:r>
          </w:p>
        </w:tc>
      </w:tr>
    </w:tbl>
    <w:p w14:paraId="1BCF7304" w14:textId="754F2F0A" w:rsidR="00D37EA9" w:rsidRDefault="00D37EA9" w:rsidP="00B33EBB">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D1" w14:textId="2C964485" w:rsidR="00BE786C" w:rsidRPr="00537E97" w:rsidRDefault="00B33EBB" w:rsidP="00B33EBB">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зависимости от специфики клиента и оборудования поставщик может использовать различные методы, формирующие лояльность клиента. </w:t>
      </w:r>
    </w:p>
    <w:p w14:paraId="5AD410D2" w14:textId="77777777" w:rsidR="00BE786C" w:rsidRPr="00537E97" w:rsidRDefault="00BC38C4" w:rsidP="00B33EBB">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Автором рекомендованы следующие методы:</w:t>
      </w:r>
      <w:r w:rsidR="00B33EBB" w:rsidRPr="00537E97">
        <w:rPr>
          <w:rFonts w:ascii="Times New Roman" w:hAnsi="Times New Roman" w:cs="Times New Roman"/>
          <w:color w:val="000000" w:themeColor="text1"/>
          <w:sz w:val="28"/>
          <w:szCs w:val="28"/>
        </w:rPr>
        <w:t xml:space="preserve"> </w:t>
      </w:r>
    </w:p>
    <w:p w14:paraId="5AD410D3" w14:textId="77777777" w:rsidR="00BE786C" w:rsidRPr="00537E97" w:rsidRDefault="00B33EBB" w:rsidP="003143EB">
      <w:pPr>
        <w:pStyle w:val="a4"/>
        <w:numPr>
          <w:ilvl w:val="0"/>
          <w:numId w:val="71"/>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детально</w:t>
      </w:r>
      <w:r w:rsidR="00BC38C4" w:rsidRPr="00537E97">
        <w:rPr>
          <w:rFonts w:ascii="Times New Roman" w:hAnsi="Times New Roman" w:cs="Times New Roman"/>
          <w:color w:val="000000" w:themeColor="text1"/>
          <w:sz w:val="28"/>
          <w:szCs w:val="28"/>
        </w:rPr>
        <w:t>е</w:t>
      </w:r>
      <w:r w:rsidRPr="00537E97">
        <w:rPr>
          <w:rFonts w:ascii="Times New Roman" w:hAnsi="Times New Roman" w:cs="Times New Roman"/>
          <w:color w:val="000000" w:themeColor="text1"/>
          <w:sz w:val="28"/>
          <w:szCs w:val="28"/>
        </w:rPr>
        <w:t xml:space="preserve"> изуч</w:t>
      </w:r>
      <w:r w:rsidR="00BC38C4" w:rsidRPr="00537E97">
        <w:rPr>
          <w:rFonts w:ascii="Times New Roman" w:hAnsi="Times New Roman" w:cs="Times New Roman"/>
          <w:color w:val="000000" w:themeColor="text1"/>
          <w:sz w:val="28"/>
          <w:szCs w:val="28"/>
        </w:rPr>
        <w:t xml:space="preserve">ение </w:t>
      </w:r>
      <w:r w:rsidRPr="00537E97">
        <w:rPr>
          <w:rFonts w:ascii="Times New Roman" w:hAnsi="Times New Roman" w:cs="Times New Roman"/>
          <w:color w:val="000000" w:themeColor="text1"/>
          <w:sz w:val="28"/>
          <w:szCs w:val="28"/>
        </w:rPr>
        <w:t>бизнес-модел</w:t>
      </w:r>
      <w:r w:rsidR="00BC38C4" w:rsidRPr="00537E97">
        <w:rPr>
          <w:rFonts w:ascii="Times New Roman" w:hAnsi="Times New Roman" w:cs="Times New Roman"/>
          <w:color w:val="000000" w:themeColor="text1"/>
          <w:sz w:val="28"/>
          <w:szCs w:val="28"/>
        </w:rPr>
        <w:t>и</w:t>
      </w:r>
      <w:r w:rsidRPr="00537E97">
        <w:rPr>
          <w:rFonts w:ascii="Times New Roman" w:hAnsi="Times New Roman" w:cs="Times New Roman"/>
          <w:color w:val="000000" w:themeColor="text1"/>
          <w:sz w:val="28"/>
          <w:szCs w:val="28"/>
        </w:rPr>
        <w:t xml:space="preserve"> и критерии эффективности клиента</w:t>
      </w:r>
      <w:r w:rsidR="00BC38C4"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w:t>
      </w:r>
    </w:p>
    <w:p w14:paraId="5AD410D4" w14:textId="77777777" w:rsidR="00BE786C" w:rsidRPr="00537E97" w:rsidRDefault="00BC38C4" w:rsidP="003143EB">
      <w:pPr>
        <w:pStyle w:val="a4"/>
        <w:numPr>
          <w:ilvl w:val="0"/>
          <w:numId w:val="71"/>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предотвращение</w:t>
      </w:r>
      <w:r w:rsidR="00B33EBB"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или прогнозирование </w:t>
      </w:r>
      <w:r w:rsidR="00B33EBB" w:rsidRPr="00537E97">
        <w:rPr>
          <w:rFonts w:ascii="Times New Roman" w:hAnsi="Times New Roman" w:cs="Times New Roman"/>
          <w:color w:val="000000" w:themeColor="text1"/>
          <w:sz w:val="28"/>
          <w:szCs w:val="28"/>
        </w:rPr>
        <w:t>возможны</w:t>
      </w:r>
      <w:r w:rsidRPr="00537E97">
        <w:rPr>
          <w:rFonts w:ascii="Times New Roman" w:hAnsi="Times New Roman" w:cs="Times New Roman"/>
          <w:color w:val="000000" w:themeColor="text1"/>
          <w:sz w:val="28"/>
          <w:szCs w:val="28"/>
        </w:rPr>
        <w:t>х</w:t>
      </w:r>
      <w:r w:rsidR="00B33EBB" w:rsidRPr="00537E97">
        <w:rPr>
          <w:rFonts w:ascii="Times New Roman" w:hAnsi="Times New Roman" w:cs="Times New Roman"/>
          <w:color w:val="000000" w:themeColor="text1"/>
          <w:sz w:val="28"/>
          <w:szCs w:val="28"/>
        </w:rPr>
        <w:t xml:space="preserve"> сбо</w:t>
      </w:r>
      <w:r w:rsidRPr="00537E97">
        <w:rPr>
          <w:rFonts w:ascii="Times New Roman" w:hAnsi="Times New Roman" w:cs="Times New Roman"/>
          <w:color w:val="000000" w:themeColor="text1"/>
          <w:sz w:val="28"/>
          <w:szCs w:val="28"/>
        </w:rPr>
        <w:t>ев</w:t>
      </w:r>
      <w:r w:rsidR="00B33EBB" w:rsidRPr="00537E97">
        <w:rPr>
          <w:rFonts w:ascii="Times New Roman" w:hAnsi="Times New Roman" w:cs="Times New Roman"/>
          <w:color w:val="000000" w:themeColor="text1"/>
          <w:sz w:val="28"/>
          <w:szCs w:val="28"/>
        </w:rPr>
        <w:t xml:space="preserve"> (сервис удаленного мониторинга, информационная система состояния оборудования)</w:t>
      </w:r>
      <w:r w:rsidRPr="00537E97">
        <w:rPr>
          <w:rFonts w:ascii="Times New Roman" w:hAnsi="Times New Roman" w:cs="Times New Roman"/>
          <w:color w:val="000000" w:themeColor="text1"/>
          <w:sz w:val="28"/>
          <w:szCs w:val="28"/>
        </w:rPr>
        <w:t xml:space="preserve">; </w:t>
      </w:r>
    </w:p>
    <w:p w14:paraId="5AD410D5" w14:textId="77777777" w:rsidR="00BE786C" w:rsidRPr="00537E97" w:rsidRDefault="00BC38C4" w:rsidP="003143EB">
      <w:pPr>
        <w:pStyle w:val="a4"/>
        <w:numPr>
          <w:ilvl w:val="0"/>
          <w:numId w:val="71"/>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демонстрация </w:t>
      </w:r>
      <w:r w:rsidR="00B33EBB" w:rsidRPr="00537E97">
        <w:rPr>
          <w:rFonts w:ascii="Times New Roman" w:hAnsi="Times New Roman" w:cs="Times New Roman"/>
          <w:color w:val="000000" w:themeColor="text1"/>
          <w:sz w:val="28"/>
          <w:szCs w:val="28"/>
        </w:rPr>
        <w:t>интерес</w:t>
      </w:r>
      <w:r w:rsidRPr="00537E97">
        <w:rPr>
          <w:rFonts w:ascii="Times New Roman" w:hAnsi="Times New Roman" w:cs="Times New Roman"/>
          <w:color w:val="000000" w:themeColor="text1"/>
          <w:sz w:val="28"/>
          <w:szCs w:val="28"/>
        </w:rPr>
        <w:t>а</w:t>
      </w:r>
      <w:r w:rsidR="00B33EBB" w:rsidRPr="00537E97">
        <w:rPr>
          <w:rFonts w:ascii="Times New Roman" w:hAnsi="Times New Roman" w:cs="Times New Roman"/>
          <w:color w:val="000000" w:themeColor="text1"/>
          <w:sz w:val="28"/>
          <w:szCs w:val="28"/>
        </w:rPr>
        <w:t xml:space="preserve"> к проблемам клиента</w:t>
      </w:r>
      <w:r w:rsidRPr="00537E97">
        <w:rPr>
          <w:rFonts w:ascii="Times New Roman" w:hAnsi="Times New Roman" w:cs="Times New Roman"/>
          <w:color w:val="000000" w:themeColor="text1"/>
          <w:sz w:val="28"/>
          <w:szCs w:val="28"/>
        </w:rPr>
        <w:t xml:space="preserve">; </w:t>
      </w:r>
    </w:p>
    <w:p w14:paraId="5AD410D6" w14:textId="77777777" w:rsidR="00B33EBB" w:rsidRPr="00537E97" w:rsidRDefault="00BC38C4" w:rsidP="003143EB">
      <w:pPr>
        <w:pStyle w:val="a4"/>
        <w:numPr>
          <w:ilvl w:val="0"/>
          <w:numId w:val="71"/>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восстановление или предоставление</w:t>
      </w:r>
      <w:r w:rsidR="00B33EBB" w:rsidRPr="00537E97">
        <w:rPr>
          <w:rFonts w:ascii="Times New Roman" w:hAnsi="Times New Roman" w:cs="Times New Roman"/>
          <w:color w:val="000000" w:themeColor="text1"/>
          <w:sz w:val="28"/>
          <w:szCs w:val="28"/>
        </w:rPr>
        <w:t xml:space="preserve"> готово</w:t>
      </w:r>
      <w:r w:rsidRPr="00537E97">
        <w:rPr>
          <w:rFonts w:ascii="Times New Roman" w:hAnsi="Times New Roman" w:cs="Times New Roman"/>
          <w:color w:val="000000" w:themeColor="text1"/>
          <w:sz w:val="28"/>
          <w:szCs w:val="28"/>
        </w:rPr>
        <w:t>го</w:t>
      </w:r>
      <w:r w:rsidR="00B33EBB" w:rsidRPr="00537E97">
        <w:rPr>
          <w:rFonts w:ascii="Times New Roman" w:hAnsi="Times New Roman" w:cs="Times New Roman"/>
          <w:color w:val="000000" w:themeColor="text1"/>
          <w:sz w:val="28"/>
          <w:szCs w:val="28"/>
        </w:rPr>
        <w:t xml:space="preserve"> решени</w:t>
      </w:r>
      <w:r w:rsidRPr="00537E97">
        <w:rPr>
          <w:rFonts w:ascii="Times New Roman" w:hAnsi="Times New Roman" w:cs="Times New Roman"/>
          <w:color w:val="000000" w:themeColor="text1"/>
          <w:sz w:val="28"/>
          <w:szCs w:val="28"/>
        </w:rPr>
        <w:t>я</w:t>
      </w:r>
      <w:r w:rsidR="00B33EBB" w:rsidRPr="00537E97">
        <w:rPr>
          <w:rFonts w:ascii="Times New Roman" w:hAnsi="Times New Roman" w:cs="Times New Roman"/>
          <w:color w:val="000000" w:themeColor="text1"/>
          <w:sz w:val="28"/>
          <w:szCs w:val="28"/>
        </w:rPr>
        <w:t xml:space="preserve"> глобальной проблемы (логистика, субподряд операций).</w:t>
      </w:r>
    </w:p>
    <w:p w14:paraId="5AD410D7" w14:textId="77777777" w:rsidR="000603E4" w:rsidRPr="00537E97" w:rsidRDefault="00B33EBB"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Модель «удовлетворенность – доход» доказывает, что показатели качества прямо пропорционально влияют на уровень удовлетворенности</w:t>
      </w:r>
      <w:r w:rsidR="00BC38C4" w:rsidRPr="00537E97">
        <w:rPr>
          <w:rFonts w:ascii="Times New Roman" w:hAnsi="Times New Roman" w:cs="Times New Roman"/>
          <w:color w:val="000000" w:themeColor="text1"/>
          <w:sz w:val="28"/>
          <w:szCs w:val="28"/>
        </w:rPr>
        <w:t xml:space="preserve">, то есть </w:t>
      </w:r>
      <w:r w:rsidRPr="00537E97">
        <w:rPr>
          <w:rFonts w:ascii="Times New Roman" w:hAnsi="Times New Roman" w:cs="Times New Roman"/>
          <w:color w:val="000000" w:themeColor="text1"/>
          <w:sz w:val="28"/>
          <w:szCs w:val="28"/>
        </w:rPr>
        <w:t xml:space="preserve">чем выше уровень приверженности </w:t>
      </w:r>
      <w:r w:rsidR="00BC38C4" w:rsidRPr="00537E97">
        <w:rPr>
          <w:rFonts w:ascii="Times New Roman" w:hAnsi="Times New Roman" w:cs="Times New Roman"/>
          <w:color w:val="000000" w:themeColor="text1"/>
          <w:sz w:val="28"/>
          <w:szCs w:val="28"/>
        </w:rPr>
        <w:t>клиента</w:t>
      </w:r>
      <w:r w:rsidR="00EB6955" w:rsidRPr="00537E97">
        <w:rPr>
          <w:rFonts w:ascii="Times New Roman" w:hAnsi="Times New Roman" w:cs="Times New Roman"/>
          <w:color w:val="000000" w:themeColor="text1"/>
          <w:sz w:val="28"/>
          <w:szCs w:val="28"/>
        </w:rPr>
        <w:t xml:space="preserve"> к услугам и продуктам</w:t>
      </w:r>
      <w:r w:rsidRPr="00537E97">
        <w:rPr>
          <w:rFonts w:ascii="Times New Roman" w:hAnsi="Times New Roman" w:cs="Times New Roman"/>
          <w:color w:val="000000" w:themeColor="text1"/>
          <w:sz w:val="28"/>
          <w:szCs w:val="28"/>
        </w:rPr>
        <w:t>, тем выше доходы компании.</w:t>
      </w:r>
    </w:p>
    <w:p w14:paraId="5AD410D8" w14:textId="77777777" w:rsidR="009603A7" w:rsidRPr="00537E97" w:rsidRDefault="00460D21"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У</w:t>
      </w:r>
      <w:r w:rsidR="009603A7" w:rsidRPr="00537E97">
        <w:rPr>
          <w:rFonts w:ascii="Times New Roman" w:hAnsi="Times New Roman" w:cs="Times New Roman"/>
          <w:color w:val="000000" w:themeColor="text1"/>
          <w:sz w:val="28"/>
          <w:szCs w:val="28"/>
        </w:rPr>
        <w:t xml:space="preserve">ровень мотивации клиента к применению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зависит от уровня доверия клиента к компании-подрядчику. </w:t>
      </w:r>
      <w:r w:rsidR="00BC38C4" w:rsidRPr="00537E97">
        <w:rPr>
          <w:rFonts w:ascii="Times New Roman" w:hAnsi="Times New Roman" w:cs="Times New Roman"/>
          <w:color w:val="000000" w:themeColor="text1"/>
          <w:sz w:val="28"/>
          <w:szCs w:val="28"/>
        </w:rPr>
        <w:t xml:space="preserve">Выявлено, что </w:t>
      </w:r>
      <w:r w:rsidR="009603A7" w:rsidRPr="00537E97">
        <w:rPr>
          <w:rFonts w:ascii="Times New Roman" w:hAnsi="Times New Roman" w:cs="Times New Roman"/>
          <w:color w:val="000000" w:themeColor="text1"/>
          <w:sz w:val="28"/>
          <w:szCs w:val="28"/>
        </w:rPr>
        <w:t>многие предприятия промышленного рынка стремятся к длительным отношениям, готовы инвестировать в развитие связей, разделять риски и допуска</w:t>
      </w:r>
      <w:r w:rsidR="00BC38C4" w:rsidRPr="00537E97">
        <w:rPr>
          <w:rFonts w:ascii="Times New Roman" w:hAnsi="Times New Roman" w:cs="Times New Roman"/>
          <w:color w:val="000000" w:themeColor="text1"/>
          <w:sz w:val="28"/>
          <w:szCs w:val="28"/>
        </w:rPr>
        <w:t>ют временные сбои и затруднения, тогда как остальная часть</w:t>
      </w:r>
      <w:r w:rsidR="009603A7" w:rsidRPr="00537E97">
        <w:rPr>
          <w:rFonts w:ascii="Times New Roman" w:hAnsi="Times New Roman" w:cs="Times New Roman"/>
          <w:color w:val="000000" w:themeColor="text1"/>
          <w:sz w:val="28"/>
          <w:szCs w:val="28"/>
        </w:rPr>
        <w:t xml:space="preserve"> </w:t>
      </w:r>
      <w:r w:rsidR="00BC38C4" w:rsidRPr="00537E97">
        <w:rPr>
          <w:rFonts w:ascii="Times New Roman" w:hAnsi="Times New Roman" w:cs="Times New Roman"/>
          <w:color w:val="000000" w:themeColor="text1"/>
          <w:sz w:val="28"/>
          <w:szCs w:val="28"/>
        </w:rPr>
        <w:t xml:space="preserve">предприятий </w:t>
      </w:r>
      <w:r w:rsidR="009603A7" w:rsidRPr="00537E97">
        <w:rPr>
          <w:rFonts w:ascii="Times New Roman" w:hAnsi="Times New Roman" w:cs="Times New Roman"/>
          <w:color w:val="000000" w:themeColor="text1"/>
          <w:sz w:val="28"/>
          <w:szCs w:val="28"/>
        </w:rPr>
        <w:t>ищут удовлетворения своих текущих потребностей и низкие цены и не заинтересованы в развитии отношений.</w:t>
      </w:r>
    </w:p>
    <w:p w14:paraId="5AD410D9" w14:textId="77777777" w:rsidR="00EB6955" w:rsidRPr="00537E97" w:rsidRDefault="00BC38C4"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По мнению</w:t>
      </w:r>
      <w:r w:rsidR="00CB0324" w:rsidRPr="00537E97">
        <w:rPr>
          <w:rFonts w:ascii="Times New Roman" w:hAnsi="Times New Roman" w:cs="Times New Roman"/>
          <w:color w:val="000000" w:themeColor="text1"/>
          <w:sz w:val="28"/>
          <w:szCs w:val="28"/>
        </w:rPr>
        <w:t xml:space="preserve"> </w:t>
      </w:r>
      <w:r w:rsidR="002510D2" w:rsidRPr="00537E97">
        <w:rPr>
          <w:rFonts w:ascii="Times New Roman" w:hAnsi="Times New Roman" w:cs="Times New Roman"/>
          <w:color w:val="000000" w:themeColor="text1"/>
          <w:sz w:val="28"/>
          <w:szCs w:val="28"/>
        </w:rPr>
        <w:t>автора для предприятий промышленного рынка,</w:t>
      </w:r>
      <w:r w:rsidR="009603A7" w:rsidRPr="00537E97">
        <w:rPr>
          <w:rFonts w:ascii="Times New Roman" w:hAnsi="Times New Roman" w:cs="Times New Roman"/>
          <w:color w:val="000000" w:themeColor="text1"/>
          <w:sz w:val="28"/>
          <w:szCs w:val="28"/>
        </w:rPr>
        <w:t xml:space="preserve"> важна приверженность клиентов, измеренная через потенциал развити</w:t>
      </w:r>
      <w:r w:rsidRPr="00537E97">
        <w:rPr>
          <w:rFonts w:ascii="Times New Roman" w:hAnsi="Times New Roman" w:cs="Times New Roman"/>
          <w:color w:val="000000" w:themeColor="text1"/>
          <w:sz w:val="28"/>
          <w:szCs w:val="28"/>
        </w:rPr>
        <w:t xml:space="preserve">я бизнеса с данным поставщиком, который </w:t>
      </w:r>
      <w:r w:rsidR="009603A7" w:rsidRPr="00537E97">
        <w:rPr>
          <w:rFonts w:ascii="Times New Roman" w:hAnsi="Times New Roman" w:cs="Times New Roman"/>
          <w:color w:val="000000" w:themeColor="text1"/>
          <w:sz w:val="28"/>
          <w:szCs w:val="28"/>
        </w:rPr>
        <w:t>зависит от рынка и специфики клиента.</w:t>
      </w:r>
    </w:p>
    <w:p w14:paraId="5AD410DA"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Возможность развивать бизнес обычно зависит от типа уже закупленного оборудования, размера клиента и его покупательной способности, тенденций на рынке и в индустрии. </w:t>
      </w:r>
      <w:r w:rsidR="00BC38C4" w:rsidRPr="00537E97">
        <w:rPr>
          <w:rFonts w:ascii="Times New Roman" w:hAnsi="Times New Roman" w:cs="Times New Roman"/>
          <w:color w:val="000000" w:themeColor="text1"/>
          <w:sz w:val="28"/>
          <w:szCs w:val="28"/>
        </w:rPr>
        <w:t>Автор рекомендует</w:t>
      </w:r>
      <w:r w:rsidRPr="00537E97">
        <w:rPr>
          <w:rFonts w:ascii="Times New Roman" w:hAnsi="Times New Roman" w:cs="Times New Roman"/>
          <w:color w:val="000000" w:themeColor="text1"/>
          <w:sz w:val="28"/>
          <w:szCs w:val="28"/>
        </w:rPr>
        <w:t xml:space="preserve"> использовать методы нормализации, позволяющие оценить по данному измерению клиентов с разным профилем. </w:t>
      </w:r>
    </w:p>
    <w:p w14:paraId="5AD410DB" w14:textId="77777777" w:rsidR="00BE786C"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Покупательное поведение части клиентов промышленного рынка определяется конъюнктурой рынка. У них большой потенциал развития, но выбор партнеров предопределен сиюминутной выгодой, а не стремлением развить долгосрочные отношения. Они не инвестируют в развитие отношений, и, следовательно, достаточно легко меняют поставщиков. </w:t>
      </w:r>
    </w:p>
    <w:p w14:paraId="5AD410DC"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Другая часть клиентов </w:t>
      </w:r>
      <w:r w:rsidR="002510D2" w:rsidRPr="00537E97">
        <w:rPr>
          <w:rFonts w:ascii="Times New Roman" w:hAnsi="Times New Roman" w:cs="Times New Roman"/>
          <w:color w:val="000000" w:themeColor="text1"/>
          <w:sz w:val="28"/>
          <w:szCs w:val="28"/>
        </w:rPr>
        <w:t>максимизирует</w:t>
      </w:r>
      <w:r w:rsidRPr="00537E97">
        <w:rPr>
          <w:rFonts w:ascii="Times New Roman" w:hAnsi="Times New Roman" w:cs="Times New Roman"/>
          <w:color w:val="000000" w:themeColor="text1"/>
          <w:sz w:val="28"/>
          <w:szCs w:val="28"/>
        </w:rPr>
        <w:t xml:space="preserve"> собственные выгоды и выгоды поставщика, развивая бизнес на основе укрепляющихся доверительных взаимоотношений. Однако по разным причинам, как финансовые трудности или технологические ограничения, их возможности роста ограничены. Эффективным методом управления для таких клиентов является совместн</w:t>
      </w:r>
      <w:r w:rsidR="00460D21" w:rsidRPr="00537E97">
        <w:rPr>
          <w:rFonts w:ascii="Times New Roman" w:hAnsi="Times New Roman" w:cs="Times New Roman"/>
          <w:color w:val="000000" w:themeColor="text1"/>
          <w:sz w:val="28"/>
          <w:szCs w:val="28"/>
        </w:rPr>
        <w:t>ое обновление их бизнес-моделей</w:t>
      </w:r>
      <w:r w:rsidR="00A64BEE" w:rsidRPr="00537E97">
        <w:rPr>
          <w:rFonts w:ascii="Times New Roman" w:hAnsi="Times New Roman" w:cs="Times New Roman"/>
          <w:color w:val="000000" w:themeColor="text1"/>
          <w:sz w:val="28"/>
          <w:szCs w:val="28"/>
        </w:rPr>
        <w:t xml:space="preserve"> [107</w:t>
      </w:r>
      <w:r w:rsidR="00B95B7F"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w:t>
      </w:r>
    </w:p>
    <w:p w14:paraId="5AD410DD" w14:textId="2DF06504" w:rsidR="009603A7" w:rsidRPr="00537E97" w:rsidRDefault="00F80F03"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Формируется</w:t>
      </w:r>
      <w:r w:rsidR="009603A7" w:rsidRPr="00537E97">
        <w:rPr>
          <w:rFonts w:ascii="Times New Roman" w:hAnsi="Times New Roman" w:cs="Times New Roman"/>
          <w:color w:val="000000" w:themeColor="text1"/>
          <w:sz w:val="28"/>
          <w:szCs w:val="28"/>
        </w:rPr>
        <w:t xml:space="preserve"> вывод относительно зависимости успешного функционирования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на предприятии и отношением промышленны</w:t>
      </w:r>
      <w:r w:rsidR="000247BD" w:rsidRPr="00537E97">
        <w:rPr>
          <w:rFonts w:ascii="Times New Roman" w:hAnsi="Times New Roman" w:cs="Times New Roman"/>
          <w:color w:val="000000" w:themeColor="text1"/>
          <w:sz w:val="28"/>
          <w:szCs w:val="28"/>
        </w:rPr>
        <w:t>х клиентов к сервису (рисунок 2</w:t>
      </w:r>
      <w:r w:rsidR="0002552D">
        <w:rPr>
          <w:rFonts w:ascii="Times New Roman" w:hAnsi="Times New Roman" w:cs="Times New Roman"/>
          <w:color w:val="000000" w:themeColor="text1"/>
          <w:sz w:val="28"/>
          <w:szCs w:val="28"/>
        </w:rPr>
        <w:t>4</w:t>
      </w:r>
      <w:r w:rsidR="009603A7" w:rsidRPr="00537E97">
        <w:rPr>
          <w:rFonts w:ascii="Times New Roman" w:hAnsi="Times New Roman" w:cs="Times New Roman"/>
          <w:color w:val="000000" w:themeColor="text1"/>
          <w:sz w:val="28"/>
          <w:szCs w:val="28"/>
        </w:rPr>
        <w:t>).</w:t>
      </w:r>
    </w:p>
    <w:p w14:paraId="5AD410DE" w14:textId="77777777" w:rsidR="00BE786C" w:rsidRPr="00537E97" w:rsidRDefault="00BE786C" w:rsidP="000E7D8A">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DF" w14:textId="77777777" w:rsidR="00BE786C" w:rsidRPr="00537E97" w:rsidRDefault="00BE786C" w:rsidP="000E7D8A">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E0" w14:textId="77777777" w:rsidR="00BE786C" w:rsidRPr="00537E97" w:rsidRDefault="00BE786C" w:rsidP="000E7D8A">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E1" w14:textId="77777777" w:rsidR="00BE786C" w:rsidRPr="00537E97" w:rsidRDefault="00BE786C" w:rsidP="000E7D8A">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E2" w14:textId="69F9F37F" w:rsidR="009603A7" w:rsidRPr="00537E97" w:rsidRDefault="000C6E8F" w:rsidP="00BE786C">
      <w:pPr>
        <w:shd w:val="clear" w:color="auto" w:fill="FFFFFF"/>
        <w:spacing w:after="0" w:line="240" w:lineRule="auto"/>
        <w:jc w:val="both"/>
        <w:rPr>
          <w:rFonts w:ascii="Times New Roman" w:hAnsi="Times New Roman" w:cs="Times New Roman"/>
          <w:color w:val="000000" w:themeColor="text1"/>
          <w:sz w:val="28"/>
          <w:szCs w:val="28"/>
        </w:rPr>
      </w:pPr>
      <w:r w:rsidRPr="00537E97">
        <w:rPr>
          <w:noProof/>
        </w:rPr>
        <w:lastRenderedPageBreak/>
        <mc:AlternateContent>
          <mc:Choice Requires="wpg">
            <w:drawing>
              <wp:inline distT="0" distB="0" distL="0" distR="0" wp14:anchorId="7E8775E6" wp14:editId="288DFB99">
                <wp:extent cx="5945505" cy="2435860"/>
                <wp:effectExtent l="8255" t="14605" r="8890" b="6985"/>
                <wp:docPr id="77"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435860"/>
                          <a:chOff x="0" y="0"/>
                          <a:chExt cx="93699" cy="43565"/>
                        </a:xfrm>
                      </wpg:grpSpPr>
                      <wps:wsp>
                        <wps:cNvPr id="78" name="Прямоугольник 140"/>
                        <wps:cNvSpPr>
                          <a:spLocks noChangeArrowheads="1"/>
                        </wps:cNvSpPr>
                        <wps:spPr bwMode="auto">
                          <a:xfrm>
                            <a:off x="12927" y="0"/>
                            <a:ext cx="17868" cy="7882"/>
                          </a:xfrm>
                          <a:prstGeom prst="rect">
                            <a:avLst/>
                          </a:prstGeom>
                          <a:solidFill>
                            <a:srgbClr val="AFABAB"/>
                          </a:solidFill>
                          <a:ln w="12700">
                            <a:solidFill>
                              <a:srgbClr val="AFABAB"/>
                            </a:solidFill>
                            <a:miter lim="800000"/>
                            <a:headEnd/>
                            <a:tailEnd/>
                          </a:ln>
                        </wps:spPr>
                        <wps:txbx>
                          <w:txbxContent>
                            <w:p w14:paraId="5AD419A5"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Сервис </w:t>
                              </w:r>
                            </w:p>
                          </w:txbxContent>
                        </wps:txbx>
                        <wps:bodyPr rot="0" vert="horz" wrap="square" lIns="91440" tIns="45720" rIns="91440" bIns="45720" anchor="ctr" anchorCtr="0" upright="1">
                          <a:noAutofit/>
                        </wps:bodyPr>
                      </wps:wsp>
                      <wps:wsp>
                        <wps:cNvPr id="79" name="Прямоугольник 141"/>
                        <wps:cNvSpPr>
                          <a:spLocks noChangeArrowheads="1"/>
                        </wps:cNvSpPr>
                        <wps:spPr bwMode="auto">
                          <a:xfrm>
                            <a:off x="0" y="14872"/>
                            <a:ext cx="17867" cy="7882"/>
                          </a:xfrm>
                          <a:prstGeom prst="rect">
                            <a:avLst/>
                          </a:prstGeom>
                          <a:solidFill>
                            <a:srgbClr val="ED7D31"/>
                          </a:solidFill>
                          <a:ln w="12700">
                            <a:solidFill>
                              <a:srgbClr val="ED7D31"/>
                            </a:solidFill>
                            <a:miter lim="800000"/>
                            <a:headEnd/>
                            <a:tailEnd/>
                          </a:ln>
                        </wps:spPr>
                        <wps:txbx>
                          <w:txbxContent>
                            <w:p w14:paraId="5AD419A6"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Ожидаемое качество </w:t>
                              </w:r>
                            </w:p>
                          </w:txbxContent>
                        </wps:txbx>
                        <wps:bodyPr rot="0" vert="horz" wrap="square" lIns="91440" tIns="45720" rIns="91440" bIns="45720" anchor="ctr" anchorCtr="0" upright="1">
                          <a:noAutofit/>
                        </wps:bodyPr>
                      </wps:wsp>
                      <wps:wsp>
                        <wps:cNvPr id="80" name="Прямоугольник 142"/>
                        <wps:cNvSpPr>
                          <a:spLocks noChangeArrowheads="1"/>
                        </wps:cNvSpPr>
                        <wps:spPr bwMode="auto">
                          <a:xfrm>
                            <a:off x="25277" y="14872"/>
                            <a:ext cx="17867" cy="7882"/>
                          </a:xfrm>
                          <a:prstGeom prst="rect">
                            <a:avLst/>
                          </a:prstGeom>
                          <a:solidFill>
                            <a:srgbClr val="C00000"/>
                          </a:solidFill>
                          <a:ln w="12700">
                            <a:solidFill>
                              <a:srgbClr val="C00000"/>
                            </a:solidFill>
                            <a:miter lim="800000"/>
                            <a:headEnd/>
                            <a:tailEnd/>
                          </a:ln>
                        </wps:spPr>
                        <wps:txbx>
                          <w:txbxContent>
                            <w:p w14:paraId="5AD419A7"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Сбой </w:t>
                              </w:r>
                            </w:p>
                          </w:txbxContent>
                        </wps:txbx>
                        <wps:bodyPr rot="0" vert="horz" wrap="square" lIns="91440" tIns="45720" rIns="91440" bIns="45720" anchor="ctr" anchorCtr="0" upright="1">
                          <a:noAutofit/>
                        </wps:bodyPr>
                      </wps:wsp>
                      <wps:wsp>
                        <wps:cNvPr id="81" name="Прямоугольник 143"/>
                        <wps:cNvSpPr>
                          <a:spLocks noChangeArrowheads="1"/>
                        </wps:cNvSpPr>
                        <wps:spPr bwMode="auto">
                          <a:xfrm>
                            <a:off x="50554" y="14872"/>
                            <a:ext cx="17868" cy="7882"/>
                          </a:xfrm>
                          <a:prstGeom prst="rect">
                            <a:avLst/>
                          </a:prstGeom>
                          <a:solidFill>
                            <a:srgbClr val="C00000"/>
                          </a:solidFill>
                          <a:ln w="12700">
                            <a:solidFill>
                              <a:srgbClr val="C00000"/>
                            </a:solidFill>
                            <a:miter lim="800000"/>
                            <a:headEnd/>
                            <a:tailEnd/>
                          </a:ln>
                        </wps:spPr>
                        <wps:txbx>
                          <w:txbxContent>
                            <w:p w14:paraId="5AD419A8"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Не восстановлен </w:t>
                              </w:r>
                            </w:p>
                          </w:txbxContent>
                        </wps:txbx>
                        <wps:bodyPr rot="0" vert="horz" wrap="square" lIns="91440" tIns="45720" rIns="91440" bIns="45720" anchor="ctr" anchorCtr="0" upright="1">
                          <a:noAutofit/>
                        </wps:bodyPr>
                      </wps:wsp>
                      <wps:wsp>
                        <wps:cNvPr id="82" name="Прямоугольник 144"/>
                        <wps:cNvSpPr>
                          <a:spLocks noChangeArrowheads="1"/>
                        </wps:cNvSpPr>
                        <wps:spPr bwMode="auto">
                          <a:xfrm>
                            <a:off x="75832" y="14872"/>
                            <a:ext cx="17867" cy="7882"/>
                          </a:xfrm>
                          <a:prstGeom prst="rect">
                            <a:avLst/>
                          </a:prstGeom>
                          <a:solidFill>
                            <a:srgbClr val="C00000"/>
                          </a:solidFill>
                          <a:ln w="12700">
                            <a:solidFill>
                              <a:srgbClr val="C00000"/>
                            </a:solidFill>
                            <a:miter lim="800000"/>
                            <a:headEnd/>
                            <a:tailEnd/>
                          </a:ln>
                        </wps:spPr>
                        <wps:txbx>
                          <w:txbxContent>
                            <w:p w14:paraId="5AD419A9"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Потеря данных </w:t>
                              </w:r>
                            </w:p>
                          </w:txbxContent>
                        </wps:txbx>
                        <wps:bodyPr rot="0" vert="horz" wrap="square" lIns="91440" tIns="45720" rIns="91440" bIns="45720" anchor="ctr" anchorCtr="0" upright="1">
                          <a:noAutofit/>
                        </wps:bodyPr>
                      </wps:wsp>
                      <wps:wsp>
                        <wps:cNvPr id="83" name="Прямоугольник 145"/>
                        <wps:cNvSpPr>
                          <a:spLocks noChangeArrowheads="1"/>
                        </wps:cNvSpPr>
                        <wps:spPr bwMode="auto">
                          <a:xfrm>
                            <a:off x="0" y="25277"/>
                            <a:ext cx="17867" cy="7883"/>
                          </a:xfrm>
                          <a:prstGeom prst="rect">
                            <a:avLst/>
                          </a:prstGeom>
                          <a:solidFill>
                            <a:srgbClr val="385723"/>
                          </a:solidFill>
                          <a:ln w="12700">
                            <a:solidFill>
                              <a:srgbClr val="548235"/>
                            </a:solidFill>
                            <a:miter lim="800000"/>
                            <a:headEnd/>
                            <a:tailEnd/>
                          </a:ln>
                        </wps:spPr>
                        <wps:txbx>
                          <w:txbxContent>
                            <w:p w14:paraId="5AD419AA"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Удовлетворенность </w:t>
                              </w:r>
                            </w:p>
                          </w:txbxContent>
                        </wps:txbx>
                        <wps:bodyPr rot="0" vert="horz" wrap="square" lIns="91440" tIns="45720" rIns="91440" bIns="45720" anchor="ctr" anchorCtr="0" upright="1">
                          <a:noAutofit/>
                        </wps:bodyPr>
                      </wps:wsp>
                      <wps:wsp>
                        <wps:cNvPr id="84" name="Прямоугольник 146"/>
                        <wps:cNvSpPr>
                          <a:spLocks noChangeArrowheads="1"/>
                        </wps:cNvSpPr>
                        <wps:spPr bwMode="auto">
                          <a:xfrm>
                            <a:off x="25277" y="25277"/>
                            <a:ext cx="17867" cy="7883"/>
                          </a:xfrm>
                          <a:prstGeom prst="rect">
                            <a:avLst/>
                          </a:prstGeom>
                          <a:solidFill>
                            <a:srgbClr val="5B9BD5"/>
                          </a:solidFill>
                          <a:ln w="12700">
                            <a:solidFill>
                              <a:srgbClr val="41719C"/>
                            </a:solidFill>
                            <a:miter lim="800000"/>
                            <a:headEnd/>
                            <a:tailEnd/>
                          </a:ln>
                        </wps:spPr>
                        <wps:txbx>
                          <w:txbxContent>
                            <w:p w14:paraId="5AD419AB"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Восстановление </w:t>
                              </w:r>
                            </w:p>
                          </w:txbxContent>
                        </wps:txbx>
                        <wps:bodyPr rot="0" vert="horz" wrap="square" lIns="91440" tIns="45720" rIns="91440" bIns="45720" anchor="ctr" anchorCtr="0" upright="1">
                          <a:noAutofit/>
                        </wps:bodyPr>
                      </wps:wsp>
                      <wps:wsp>
                        <wps:cNvPr id="85" name="Прямоугольник 147"/>
                        <wps:cNvSpPr>
                          <a:spLocks noChangeArrowheads="1"/>
                        </wps:cNvSpPr>
                        <wps:spPr bwMode="auto">
                          <a:xfrm>
                            <a:off x="75832" y="25277"/>
                            <a:ext cx="17867" cy="7883"/>
                          </a:xfrm>
                          <a:prstGeom prst="rect">
                            <a:avLst/>
                          </a:prstGeom>
                          <a:solidFill>
                            <a:srgbClr val="C00000"/>
                          </a:solidFill>
                          <a:ln w="12700">
                            <a:solidFill>
                              <a:srgbClr val="C00000"/>
                            </a:solidFill>
                            <a:miter lim="800000"/>
                            <a:headEnd/>
                            <a:tailEnd/>
                          </a:ln>
                        </wps:spPr>
                        <wps:txbx>
                          <w:txbxContent>
                            <w:p w14:paraId="5AD419AC" w14:textId="77777777" w:rsidR="00EA7F65" w:rsidRPr="00BE786C" w:rsidRDefault="00EA7F65" w:rsidP="00BE786C">
                              <w:pPr>
                                <w:pStyle w:val="a6"/>
                                <w:spacing w:before="0" w:beforeAutospacing="0" w:after="0" w:afterAutospacing="0"/>
                                <w:jc w:val="center"/>
                              </w:pPr>
                              <w:r w:rsidRPr="00BE786C">
                                <w:rPr>
                                  <w:color w:val="000000" w:themeColor="text1"/>
                                  <w:kern w:val="24"/>
                                </w:rPr>
                                <w:t>Разрыв отношений</w:t>
                              </w:r>
                            </w:p>
                          </w:txbxContent>
                        </wps:txbx>
                        <wps:bodyPr rot="0" vert="horz" wrap="square" lIns="91440" tIns="45720" rIns="91440" bIns="45720" anchor="ctr" anchorCtr="0" upright="1">
                          <a:noAutofit/>
                        </wps:bodyPr>
                      </wps:wsp>
                      <wps:wsp>
                        <wps:cNvPr id="86" name="Прямоугольник 148"/>
                        <wps:cNvSpPr>
                          <a:spLocks noChangeArrowheads="1"/>
                        </wps:cNvSpPr>
                        <wps:spPr bwMode="auto">
                          <a:xfrm>
                            <a:off x="25277" y="35682"/>
                            <a:ext cx="17867" cy="7883"/>
                          </a:xfrm>
                          <a:prstGeom prst="rect">
                            <a:avLst/>
                          </a:prstGeom>
                          <a:solidFill>
                            <a:srgbClr val="385723"/>
                          </a:solidFill>
                          <a:ln w="12700">
                            <a:solidFill>
                              <a:srgbClr val="548235"/>
                            </a:solidFill>
                            <a:miter lim="800000"/>
                            <a:headEnd/>
                            <a:tailEnd/>
                          </a:ln>
                        </wps:spPr>
                        <wps:txbx>
                          <w:txbxContent>
                            <w:p w14:paraId="5AD419AD"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Доверие </w:t>
                              </w:r>
                            </w:p>
                          </w:txbxContent>
                        </wps:txbx>
                        <wps:bodyPr rot="0" vert="horz" wrap="square" lIns="91440" tIns="45720" rIns="91440" bIns="45720" anchor="ctr" anchorCtr="0" upright="1">
                          <a:noAutofit/>
                        </wps:bodyPr>
                      </wps:wsp>
                      <wps:wsp>
                        <wps:cNvPr id="87" name="Прямоугольник 149"/>
                        <wps:cNvSpPr>
                          <a:spLocks noChangeArrowheads="1"/>
                        </wps:cNvSpPr>
                        <wps:spPr bwMode="auto">
                          <a:xfrm>
                            <a:off x="50554" y="35682"/>
                            <a:ext cx="17868" cy="7883"/>
                          </a:xfrm>
                          <a:prstGeom prst="rect">
                            <a:avLst/>
                          </a:prstGeom>
                          <a:solidFill>
                            <a:srgbClr val="385723"/>
                          </a:solidFill>
                          <a:ln w="12700">
                            <a:solidFill>
                              <a:srgbClr val="548235"/>
                            </a:solidFill>
                            <a:miter lim="800000"/>
                            <a:headEnd/>
                            <a:tailEnd/>
                          </a:ln>
                        </wps:spPr>
                        <wps:txbx>
                          <w:txbxContent>
                            <w:p w14:paraId="5AD419AE"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Лояльность </w:t>
                              </w:r>
                            </w:p>
                          </w:txbxContent>
                        </wps:txbx>
                        <wps:bodyPr rot="0" vert="horz" wrap="square" lIns="91440" tIns="45720" rIns="91440" bIns="45720" anchor="ctr" anchorCtr="0" upright="1">
                          <a:noAutofit/>
                        </wps:bodyPr>
                      </wps:wsp>
                      <wps:wsp>
                        <wps:cNvPr id="88" name="Прямоугольник 150"/>
                        <wps:cNvSpPr>
                          <a:spLocks noChangeArrowheads="1"/>
                        </wps:cNvSpPr>
                        <wps:spPr bwMode="auto">
                          <a:xfrm>
                            <a:off x="75832" y="35682"/>
                            <a:ext cx="17867" cy="7883"/>
                          </a:xfrm>
                          <a:prstGeom prst="rect">
                            <a:avLst/>
                          </a:prstGeom>
                          <a:solidFill>
                            <a:srgbClr val="385723"/>
                          </a:solidFill>
                          <a:ln w="12700">
                            <a:solidFill>
                              <a:srgbClr val="548235"/>
                            </a:solidFill>
                            <a:miter lim="800000"/>
                            <a:headEnd/>
                            <a:tailEnd/>
                          </a:ln>
                        </wps:spPr>
                        <wps:txbx>
                          <w:txbxContent>
                            <w:p w14:paraId="5AD419AF"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Выгоды </w:t>
                              </w:r>
                            </w:p>
                          </w:txbxContent>
                        </wps:txbx>
                        <wps:bodyPr rot="0" vert="horz" wrap="square" lIns="91440" tIns="45720" rIns="91440" bIns="45720" anchor="ctr" anchorCtr="0" upright="1">
                          <a:noAutofit/>
                        </wps:bodyPr>
                      </wps:wsp>
                      <wps:wsp>
                        <wps:cNvPr id="89" name="Прямая со стрелкой 151"/>
                        <wps:cNvCnPr>
                          <a:cxnSpLocks noChangeShapeType="1"/>
                          <a:stCxn id="78" idx="2"/>
                          <a:endCxn id="79" idx="0"/>
                        </wps:cNvCnPr>
                        <wps:spPr bwMode="auto">
                          <a:xfrm flipH="1">
                            <a:off x="8933" y="7882"/>
                            <a:ext cx="12928" cy="69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Прямая со стрелкой 152"/>
                        <wps:cNvCnPr>
                          <a:cxnSpLocks noChangeShapeType="1"/>
                          <a:stCxn id="78" idx="2"/>
                          <a:endCxn id="80" idx="0"/>
                        </wps:cNvCnPr>
                        <wps:spPr bwMode="auto">
                          <a:xfrm>
                            <a:off x="21861" y="7882"/>
                            <a:ext cx="12350" cy="69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Прямая со стрелкой 153"/>
                        <wps:cNvCnPr>
                          <a:cxnSpLocks noChangeShapeType="1"/>
                          <a:endCxn id="83" idx="0"/>
                        </wps:cNvCnPr>
                        <wps:spPr bwMode="auto">
                          <a:xfrm>
                            <a:off x="8933" y="22676"/>
                            <a:ext cx="0" cy="26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Прямая со стрелкой 154"/>
                        <wps:cNvCnPr>
                          <a:cxnSpLocks noChangeShapeType="1"/>
                        </wps:cNvCnPr>
                        <wps:spPr bwMode="auto">
                          <a:xfrm>
                            <a:off x="34211" y="22754"/>
                            <a:ext cx="0" cy="26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Прямая со стрелкой 155"/>
                        <wps:cNvCnPr>
                          <a:cxnSpLocks noChangeShapeType="1"/>
                        </wps:cNvCnPr>
                        <wps:spPr bwMode="auto">
                          <a:xfrm>
                            <a:off x="84765" y="23070"/>
                            <a:ext cx="0" cy="26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 name="Прямая со стрелкой 156"/>
                        <wps:cNvCnPr>
                          <a:cxnSpLocks noChangeShapeType="1"/>
                        </wps:cNvCnPr>
                        <wps:spPr bwMode="auto">
                          <a:xfrm>
                            <a:off x="34211" y="33002"/>
                            <a:ext cx="0" cy="26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 name="Прямая со стрелкой 157"/>
                        <wps:cNvCnPr>
                          <a:cxnSpLocks noChangeShapeType="1"/>
                          <a:endCxn id="87" idx="1"/>
                        </wps:cNvCnPr>
                        <wps:spPr bwMode="auto">
                          <a:xfrm>
                            <a:off x="43144" y="39623"/>
                            <a:ext cx="741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 name="Прямая со стрелкой 158"/>
                        <wps:cNvCnPr>
                          <a:cxnSpLocks noChangeShapeType="1"/>
                        </wps:cNvCnPr>
                        <wps:spPr bwMode="auto">
                          <a:xfrm>
                            <a:off x="68422" y="39151"/>
                            <a:ext cx="741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Прямая со стрелкой 159"/>
                        <wps:cNvCnPr>
                          <a:cxnSpLocks noChangeShapeType="1"/>
                        </wps:cNvCnPr>
                        <wps:spPr bwMode="auto">
                          <a:xfrm>
                            <a:off x="43144" y="19601"/>
                            <a:ext cx="741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 name="Прямая со стрелкой 160"/>
                        <wps:cNvCnPr>
                          <a:cxnSpLocks noChangeShapeType="1"/>
                        </wps:cNvCnPr>
                        <wps:spPr bwMode="auto">
                          <a:xfrm>
                            <a:off x="68422" y="19128"/>
                            <a:ext cx="741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 name="Скругленная соединительная линия 161"/>
                        <wps:cNvCnPr>
                          <a:cxnSpLocks noChangeShapeType="1"/>
                          <a:stCxn id="83" idx="2"/>
                          <a:endCxn id="86" idx="1"/>
                        </wps:cNvCnPr>
                        <wps:spPr bwMode="auto">
                          <a:xfrm rot="16200000" flipH="1">
                            <a:off x="13873" y="28220"/>
                            <a:ext cx="6463" cy="16344"/>
                          </a:xfrm>
                          <a:prstGeom prst="curvedConnector2">
                            <a:avLst/>
                          </a:prstGeom>
                          <a:noFill/>
                          <a:ln w="6350">
                            <a:solidFill>
                              <a:srgbClr val="000000"/>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2" name="Соединительная линия уступом 162"/>
                        <wps:cNvCnPr>
                          <a:cxnSpLocks noChangeShapeType="1"/>
                          <a:stCxn id="80" idx="0"/>
                          <a:endCxn id="82" idx="0"/>
                        </wps:cNvCnPr>
                        <wps:spPr bwMode="auto">
                          <a:xfrm rot="5400000" flipH="1" flipV="1">
                            <a:off x="59488" y="-10406"/>
                            <a:ext cx="127" cy="50555"/>
                          </a:xfrm>
                          <a:prstGeom prst="bentConnector3">
                            <a:avLst>
                              <a:gd name="adj1" fmla="val 2710338"/>
                            </a:avLst>
                          </a:prstGeom>
                          <a:noFill/>
                          <a:ln w="6350">
                            <a:solidFill>
                              <a:srgbClr val="000000"/>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E8775E6" id="Группа 51" o:spid="_x0000_s1093" style="width:468.15pt;height:191.8pt;mso-position-horizontal-relative:char;mso-position-vertical-relative:line" coordsize="93699,4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">
                <v:rect id="Прямоугольник 140" o:spid="_x0000_s1094" style="position:absolute;left:12927;width:17868;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" fillcolor="#afabab" strokecolor="#afabab" strokeweight="1pt">
                  <v:textbox>
                    <w:txbxContent>
                      <w:p w14:paraId="5AD419A5"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Сервис </w:t>
                        </w:r>
                      </w:p>
                    </w:txbxContent>
                  </v:textbox>
                </v:rect>
                <v:rect id="Прямоугольник 141" o:spid="_x0000_s1095" style="position:absolute;top:14872;width:17867;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" fillcolor="#ed7d31" strokecolor="#ed7d31" strokeweight="1pt">
                  <v:textbox>
                    <w:txbxContent>
                      <w:p w14:paraId="5AD419A6"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Ожидаемое качество </w:t>
                        </w:r>
                      </w:p>
                    </w:txbxContent>
                  </v:textbox>
                </v:rect>
                <v:rect id="Прямоугольник 142" o:spid="_x0000_s1096" style="position:absolute;left:25277;top:14872;width:17867;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" fillcolor="#c00000" strokecolor="#c00000" strokeweight="1pt">
                  <v:textbox>
                    <w:txbxContent>
                      <w:p w14:paraId="5AD419A7"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Сбой </w:t>
                        </w:r>
                      </w:p>
                    </w:txbxContent>
                  </v:textbox>
                </v:rect>
                <v:rect id="Прямоугольник 143" o:spid="_x0000_s1097" style="position:absolute;left:50554;top:14872;width:17868;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" fillcolor="#c00000" strokecolor="#c00000" strokeweight="1pt">
                  <v:textbox>
                    <w:txbxContent>
                      <w:p w14:paraId="5AD419A8"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Не восстановлен </w:t>
                        </w:r>
                      </w:p>
                    </w:txbxContent>
                  </v:textbox>
                </v:rect>
                <v:rect id="Прямоугольник 144" o:spid="_x0000_s1098" style="position:absolute;left:75832;top:14872;width:17867;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" fillcolor="#c00000" strokecolor="#c00000" strokeweight="1pt">
                  <v:textbox>
                    <w:txbxContent>
                      <w:p w14:paraId="5AD419A9"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Потеря данных </w:t>
                        </w:r>
                      </w:p>
                    </w:txbxContent>
                  </v:textbox>
                </v:rect>
                <v:rect id="Прямоугольник 145" o:spid="_x0000_s1099" style="position:absolute;top:25277;width:17867;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" fillcolor="#385723" strokecolor="#548235" strokeweight="1pt">
                  <v:textbox>
                    <w:txbxContent>
                      <w:p w14:paraId="5AD419AA"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Удовлетворенность </w:t>
                        </w:r>
                      </w:p>
                    </w:txbxContent>
                  </v:textbox>
                </v:rect>
                <v:rect id="Прямоугольник 146" o:spid="_x0000_s1100" style="position:absolute;left:25277;top:25277;width:17867;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" fillcolor="#5b9bd5" strokecolor="#41719c" strokeweight="1pt">
                  <v:textbox>
                    <w:txbxContent>
                      <w:p w14:paraId="5AD419AB"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Восстановление </w:t>
                        </w:r>
                      </w:p>
                    </w:txbxContent>
                  </v:textbox>
                </v:rect>
                <v:rect id="Прямоугольник 147" o:spid="_x0000_s1101" style="position:absolute;left:75832;top:25277;width:17867;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" fillcolor="#c00000" strokecolor="#c00000" strokeweight="1pt">
                  <v:textbox>
                    <w:txbxContent>
                      <w:p w14:paraId="5AD419AC" w14:textId="77777777" w:rsidR="00EA7F65" w:rsidRPr="00BE786C" w:rsidRDefault="00EA7F65" w:rsidP="00BE786C">
                        <w:pPr>
                          <w:pStyle w:val="a6"/>
                          <w:spacing w:before="0" w:beforeAutospacing="0" w:after="0" w:afterAutospacing="0"/>
                          <w:jc w:val="center"/>
                        </w:pPr>
                        <w:r w:rsidRPr="00BE786C">
                          <w:rPr>
                            <w:color w:val="000000" w:themeColor="text1"/>
                            <w:kern w:val="24"/>
                          </w:rPr>
                          <w:t>Разрыв отношений</w:t>
                        </w:r>
                      </w:p>
                    </w:txbxContent>
                  </v:textbox>
                </v:rect>
                <v:rect id="Прямоугольник 148" o:spid="_x0000_s1102" style="position:absolute;left:25277;top:35682;width:17867;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" fillcolor="#385723" strokecolor="#548235" strokeweight="1pt">
                  <v:textbox>
                    <w:txbxContent>
                      <w:p w14:paraId="5AD419AD"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Доверие </w:t>
                        </w:r>
                      </w:p>
                    </w:txbxContent>
                  </v:textbox>
                </v:rect>
                <v:rect id="Прямоугольник 149" o:spid="_x0000_s1103" style="position:absolute;left:50554;top:35682;width:17868;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" fillcolor="#385723" strokecolor="#548235" strokeweight="1pt">
                  <v:textbox>
                    <w:txbxContent>
                      <w:p w14:paraId="5AD419AE"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Лояльность </w:t>
                        </w:r>
                      </w:p>
                    </w:txbxContent>
                  </v:textbox>
                </v:rect>
                <v:rect id="Прямоугольник 150" o:spid="_x0000_s1104" style="position:absolute;left:75832;top:35682;width:17867;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" fillcolor="#385723" strokecolor="#548235" strokeweight="1pt">
                  <v:textbox>
                    <w:txbxContent>
                      <w:p w14:paraId="5AD419AF" w14:textId="77777777" w:rsidR="00EA7F65" w:rsidRPr="00BE786C" w:rsidRDefault="00EA7F65" w:rsidP="00BE786C">
                        <w:pPr>
                          <w:pStyle w:val="a6"/>
                          <w:spacing w:before="0" w:beforeAutospacing="0" w:after="0" w:afterAutospacing="0"/>
                          <w:jc w:val="center"/>
                        </w:pPr>
                        <w:r w:rsidRPr="00BE786C">
                          <w:rPr>
                            <w:color w:val="000000" w:themeColor="text1"/>
                            <w:kern w:val="24"/>
                          </w:rPr>
                          <w:t xml:space="preserve">Выгоды </w:t>
                        </w:r>
                      </w:p>
                    </w:txbxContent>
                  </v:textbox>
                </v:rect>
                <v:shape id="Прямая со стрелкой 151" o:spid="_x0000_s1105" type="#_x0000_t32" style="position:absolute;left:8933;top:7882;width:12928;height:6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" strokeweight=".5pt">
                  <v:stroke endarrow="block" joinstyle="miter"/>
                </v:shape>
                <v:shape id="Прямая со стрелкой 152" o:spid="_x0000_s1106" type="#_x0000_t32" style="position:absolute;left:21861;top:7882;width:12350;height:6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" strokeweight=".5pt">
                  <v:stroke endarrow="block" joinstyle="miter"/>
                </v:shape>
                <v:shape id="Прямая со стрелкой 153" o:spid="_x0000_s1107" type="#_x0000_t32" style="position:absolute;left:8933;top:22676;width:0;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" strokeweight=".5pt">
                  <v:stroke endarrow="block" joinstyle="miter"/>
                </v:shape>
                <v:shape id="Прямая со стрелкой 154" o:spid="_x0000_s1108" type="#_x0000_t32" style="position:absolute;left:34211;top:22754;width:0;height:2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" strokeweight=".5pt">
                  <v:stroke endarrow="block" joinstyle="miter"/>
                </v:shape>
                <v:shape id="Прямая со стрелкой 155" o:spid="_x0000_s1109" type="#_x0000_t32" style="position:absolute;left:84765;top:23070;width:0;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bPxAAAANsAAAAPAAAAZHJzL2Rvd25yZXYueG1sRI9Ba8JA&#10;FITvQv/D8gpepG60IG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BQhFs/EAAAA2wAAAA8A&#10;AAAAAAAAAAAAAAAABwIAAGRycy9kb3ducmV2LnhtbFBLBQYAAAAAAwADALcAAAD4AgAAAAA=&#10;" strokeweight=".5pt">
                  <v:stroke endarrow="block" joinstyle="miter"/>
                </v:shape>
                <v:shape id="Прямая со стрелкой 156" o:spid="_x0000_s1110" type="#_x0000_t32" style="position:absolute;left:34211;top:33002;width:0;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67xAAAANsAAAAPAAAAZHJzL2Rvd25yZXYueG1sRI9Ba8JA&#10;FITvQv/D8gpepG6UIm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JvIjrvEAAAA2wAAAA8A&#10;AAAAAAAAAAAAAAAABwIAAGRycy9kb3ducmV2LnhtbFBLBQYAAAAAAwADALcAAAD4AgAAAAA=&#10;" strokeweight=".5pt">
                  <v:stroke endarrow="block" joinstyle="miter"/>
                </v:shape>
                <v:shape id="Прямая со стрелкой 157" o:spid="_x0000_s1111" type="#_x0000_t32" style="position:absolute;left:43144;top:39623;width:7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" strokeweight=".5pt">
                  <v:stroke endarrow="block" joinstyle="miter"/>
                </v:shape>
                <v:shape id="Прямая со стрелкой 158" o:spid="_x0000_s1112" type="#_x0000_t32" style="position:absolute;left:68422;top:39151;width:7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" strokeweight=".5pt">
                  <v:stroke endarrow="block" joinstyle="miter"/>
                </v:shape>
                <v:shape id="Прямая со стрелкой 159" o:spid="_x0000_s1113" type="#_x0000_t32" style="position:absolute;left:43144;top:19601;width:7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" strokeweight=".5pt">
                  <v:stroke endarrow="block" joinstyle="miter"/>
                </v:shape>
                <v:shape id="Прямая со стрелкой 160" o:spid="_x0000_s1114" type="#_x0000_t32" style="position:absolute;left:68422;top:19128;width:7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" strokeweight=".5pt">
                  <v:stroke endarrow="block" joinstyle="miter"/>
                </v:shape>
                <v:shapetype id="_x0000_t37" coordsize="21600,21600" o:spt="37" o:oned="t" path="m,c10800,,21600,10800,21600,21600e" filled="f">
                  <v:path arrowok="t" fillok="f" o:connecttype="none"/>
                  <o:lock v:ext="edit" shapetype="t"/>
                </v:shapetype>
                <v:shape id="Скругленная соединительная линия 161" o:spid="_x0000_s1115" type="#_x0000_t37" style="position:absolute;left:13873;top:28220;width:6463;height:1634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" strokeweight=".5pt">
                  <v:stroke dashstyle="3 1" startarrow="block" endarrow="block" joinstyle="miter"/>
                </v:shape>
                <v:shape id="Соединительная линия уступом 162" o:spid="_x0000_s1116" type="#_x0000_t34" style="position:absolute;left:59488;top:-10406;width:127;height:5055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" adj="585433" strokeweight=".5pt">
                  <v:stroke dashstyle="3 1" startarrow="block" endarrow="block"/>
                </v:shape>
                <w10:anchorlock/>
              </v:group>
            </w:pict>
          </mc:Fallback>
        </mc:AlternateContent>
      </w:r>
    </w:p>
    <w:p w14:paraId="5AD410E3" w14:textId="77777777" w:rsidR="009603A7" w:rsidRPr="00537E97" w:rsidRDefault="009603A7" w:rsidP="00120D48">
      <w:pPr>
        <w:shd w:val="clear" w:color="auto" w:fill="FFFFFF"/>
        <w:spacing w:after="0" w:line="240" w:lineRule="auto"/>
        <w:jc w:val="center"/>
        <w:rPr>
          <w:rFonts w:ascii="Times New Roman" w:hAnsi="Times New Roman" w:cs="Times New Roman"/>
          <w:color w:val="000000" w:themeColor="text1"/>
          <w:sz w:val="28"/>
          <w:szCs w:val="28"/>
        </w:rPr>
      </w:pPr>
    </w:p>
    <w:p w14:paraId="5AD410E4"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w:t>
      </w:r>
    </w:p>
    <w:p w14:paraId="5AD410E5" w14:textId="4DA734BA" w:rsidR="009603A7" w:rsidRPr="00537E97" w:rsidRDefault="000247BD" w:rsidP="00EB6955">
      <w:pPr>
        <w:pStyle w:val="af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Рисунок </w:t>
      </w:r>
      <w:r w:rsidRPr="00537E97">
        <w:rPr>
          <w:rFonts w:ascii="Times New Roman" w:hAnsi="Times New Roman" w:cs="Times New Roman"/>
          <w:i w:val="0"/>
          <w:color w:val="000000" w:themeColor="text1"/>
          <w:sz w:val="28"/>
          <w:szCs w:val="28"/>
        </w:rPr>
        <w:fldChar w:fldCharType="begin"/>
      </w:r>
      <w:r w:rsidRPr="00537E97">
        <w:rPr>
          <w:rFonts w:ascii="Times New Roman" w:hAnsi="Times New Roman" w:cs="Times New Roman"/>
          <w:i w:val="0"/>
          <w:color w:val="000000" w:themeColor="text1"/>
          <w:sz w:val="28"/>
          <w:szCs w:val="28"/>
        </w:rPr>
        <w:instrText xml:space="preserve"> SEQ Рисунок \* ARABIC </w:instrText>
      </w:r>
      <w:r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24</w:t>
      </w:r>
      <w:r w:rsidRPr="00537E97">
        <w:rPr>
          <w:rFonts w:ascii="Times New Roman" w:hAnsi="Times New Roman" w:cs="Times New Roman"/>
          <w:i w:val="0"/>
          <w:color w:val="000000" w:themeColor="text1"/>
          <w:sz w:val="28"/>
          <w:szCs w:val="28"/>
        </w:rPr>
        <w:fldChar w:fldCharType="end"/>
      </w:r>
      <w:r w:rsidR="00CA2647" w:rsidRPr="00537E97">
        <w:rPr>
          <w:rFonts w:ascii="Times New Roman" w:hAnsi="Times New Roman" w:cs="Times New Roman"/>
          <w:i w:val="0"/>
          <w:color w:val="000000" w:themeColor="text1"/>
          <w:sz w:val="28"/>
          <w:szCs w:val="28"/>
        </w:rPr>
        <w:t xml:space="preserve"> - Зависимость </w:t>
      </w:r>
      <w:r w:rsidR="009603A7" w:rsidRPr="00537E97">
        <w:rPr>
          <w:rFonts w:ascii="Times New Roman" w:hAnsi="Times New Roman" w:cs="Times New Roman"/>
          <w:i w:val="0"/>
          <w:color w:val="000000" w:themeColor="text1"/>
          <w:sz w:val="28"/>
          <w:szCs w:val="28"/>
        </w:rPr>
        <w:t xml:space="preserve">Сервис на предприятии - отношение </w:t>
      </w:r>
      <w:r w:rsidR="00CA2647" w:rsidRPr="00537E97">
        <w:rPr>
          <w:rFonts w:ascii="Times New Roman" w:hAnsi="Times New Roman" w:cs="Times New Roman"/>
          <w:i w:val="0"/>
          <w:color w:val="000000" w:themeColor="text1"/>
          <w:sz w:val="28"/>
          <w:szCs w:val="28"/>
        </w:rPr>
        <w:t>промышленных клиентов к сервису</w:t>
      </w:r>
    </w:p>
    <w:p w14:paraId="5AD410E6" w14:textId="77777777" w:rsidR="009603A7" w:rsidRPr="00537E97" w:rsidRDefault="009603A7" w:rsidP="002726CE">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275656"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A64BEE" w:rsidRPr="00537E97">
        <w:rPr>
          <w:rFonts w:ascii="Times New Roman" w:hAnsi="Times New Roman" w:cs="Times New Roman"/>
          <w:color w:val="000000" w:themeColor="text1"/>
          <w:sz w:val="24"/>
          <w:szCs w:val="24"/>
        </w:rPr>
        <w:t>[108</w:t>
      </w:r>
      <w:r w:rsidRPr="00537E97">
        <w:rPr>
          <w:rFonts w:ascii="Times New Roman" w:hAnsi="Times New Roman" w:cs="Times New Roman"/>
          <w:color w:val="000000" w:themeColor="text1"/>
          <w:sz w:val="24"/>
          <w:szCs w:val="24"/>
        </w:rPr>
        <w:t>]</w:t>
      </w:r>
    </w:p>
    <w:p w14:paraId="5AD410E7" w14:textId="77777777" w:rsidR="000603E4" w:rsidRPr="00537E97" w:rsidRDefault="000603E4" w:rsidP="000E7D8A">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0E8" w14:textId="77777777" w:rsidR="000247BD" w:rsidRPr="00537E97" w:rsidRDefault="00D53500"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П</w:t>
      </w:r>
      <w:r w:rsidR="009603A7" w:rsidRPr="00537E97">
        <w:rPr>
          <w:rFonts w:ascii="Times New Roman" w:hAnsi="Times New Roman" w:cs="Times New Roman"/>
          <w:color w:val="000000" w:themeColor="text1"/>
          <w:sz w:val="28"/>
          <w:szCs w:val="28"/>
        </w:rPr>
        <w:t xml:space="preserve">ромышленная революция и развитие новых методов массового производства способствовали увеличению бизнес-транзакций и отодвинули взаимоотношения с клиентами на второй план. В результате промышленные предприятия редко имеют у своих клиентов репутацию хороших поставщиков услуг, так как применяют к сервисам методы массового производства, например, для ценообразования. </w:t>
      </w:r>
    </w:p>
    <w:p w14:paraId="5AD410E9" w14:textId="77777777" w:rsidR="00EB6955"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Крупные производители часто не видят выгоды в развитии доверительных отношений с клиентами, справедливо считая, что это требует дополнительных вложений. В результате клиенты покупают сервисы, напрямую связанные с эксплуатацией оборудования (например, ремонт, обслуживание, запчасти, установка оборудования) у более дешевых поставщиков. </w:t>
      </w:r>
    </w:p>
    <w:p w14:paraId="5AD410EA"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Этот же феномен мы наблюдаем и у многих к</w:t>
      </w:r>
      <w:r w:rsidR="00A64BEE" w:rsidRPr="00537E97">
        <w:rPr>
          <w:rFonts w:ascii="Times New Roman" w:hAnsi="Times New Roman" w:cs="Times New Roman"/>
          <w:color w:val="000000" w:themeColor="text1"/>
          <w:sz w:val="28"/>
          <w:szCs w:val="28"/>
        </w:rPr>
        <w:t>рупных поставщиков сервиса [109</w:t>
      </w:r>
      <w:r w:rsidRPr="00537E97">
        <w:rPr>
          <w:rFonts w:ascii="Times New Roman" w:hAnsi="Times New Roman" w:cs="Times New Roman"/>
          <w:color w:val="000000" w:themeColor="text1"/>
          <w:sz w:val="28"/>
          <w:szCs w:val="28"/>
        </w:rPr>
        <w:t>]. Например, крупные таможенные представители, оформляющие большие товарные партии, очень неохотно берутся за декларирование разовых партий товаров, которые везут мелкие предприниматели. </w:t>
      </w:r>
    </w:p>
    <w:p w14:paraId="5AD410EB"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Такие элементы отношений как доверие, удовлетворённость, приверженность, могут не только укрепить бизнес отношения между клиентом и поставщиком, но и создать материальную выгоду.</w:t>
      </w:r>
    </w:p>
    <w:p w14:paraId="5AD410EC" w14:textId="77777777" w:rsidR="000247BD" w:rsidRPr="00537E97" w:rsidRDefault="00EF76C9"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От того как как поставщик сервиса решает проблемы, возникшие при оказании услуги при сбое сервиса зависит развитие или прекращение отношений</w:t>
      </w:r>
      <w:r w:rsidR="009603A7" w:rsidRPr="00537E97">
        <w:rPr>
          <w:rFonts w:ascii="Times New Roman" w:hAnsi="Times New Roman" w:cs="Times New Roman"/>
          <w:color w:val="000000" w:themeColor="text1"/>
          <w:sz w:val="28"/>
          <w:szCs w:val="28"/>
        </w:rPr>
        <w:t xml:space="preserve">. </w:t>
      </w:r>
      <w:r w:rsidR="00533C80" w:rsidRPr="00537E97">
        <w:rPr>
          <w:rFonts w:ascii="Times New Roman" w:hAnsi="Times New Roman" w:cs="Times New Roman"/>
          <w:color w:val="000000" w:themeColor="text1"/>
          <w:sz w:val="28"/>
          <w:szCs w:val="28"/>
        </w:rPr>
        <w:t xml:space="preserve">Быстрая конвертация возмущенного клиента в благодарного и лояльного возможна </w:t>
      </w:r>
      <w:r w:rsidR="009603A7" w:rsidRPr="00537E97">
        <w:rPr>
          <w:rFonts w:ascii="Times New Roman" w:hAnsi="Times New Roman" w:cs="Times New Roman"/>
          <w:color w:val="000000" w:themeColor="text1"/>
          <w:sz w:val="28"/>
          <w:szCs w:val="28"/>
        </w:rPr>
        <w:t xml:space="preserve">если его проблемы будут рассмотрены и решены с максимальным вниманием и необходимой оперативностью. </w:t>
      </w:r>
      <w:r w:rsidR="00533C80" w:rsidRPr="00537E97">
        <w:rPr>
          <w:rFonts w:ascii="Times New Roman" w:hAnsi="Times New Roman" w:cs="Times New Roman"/>
          <w:color w:val="000000" w:themeColor="text1"/>
          <w:sz w:val="28"/>
          <w:szCs w:val="28"/>
        </w:rPr>
        <w:t>Д</w:t>
      </w:r>
      <w:r w:rsidR="009603A7" w:rsidRPr="00537E97">
        <w:rPr>
          <w:rFonts w:ascii="Times New Roman" w:hAnsi="Times New Roman" w:cs="Times New Roman"/>
          <w:color w:val="000000" w:themeColor="text1"/>
          <w:sz w:val="28"/>
          <w:szCs w:val="28"/>
        </w:rPr>
        <w:t xml:space="preserve">лительные отношения с клиентом увеличивают его покупательную активность и способствуют расширению ассортимента закупаемых сервисов. </w:t>
      </w:r>
      <w:r w:rsidR="00533C80" w:rsidRPr="00537E97">
        <w:rPr>
          <w:rFonts w:ascii="Times New Roman" w:hAnsi="Times New Roman" w:cs="Times New Roman"/>
          <w:color w:val="000000" w:themeColor="text1"/>
          <w:sz w:val="28"/>
          <w:szCs w:val="28"/>
        </w:rPr>
        <w:t>Д</w:t>
      </w:r>
      <w:r w:rsidR="009603A7" w:rsidRPr="00537E97">
        <w:rPr>
          <w:rFonts w:ascii="Times New Roman" w:hAnsi="Times New Roman" w:cs="Times New Roman"/>
          <w:color w:val="000000" w:themeColor="text1"/>
          <w:sz w:val="28"/>
          <w:szCs w:val="28"/>
        </w:rPr>
        <w:t xml:space="preserve">оверие и </w:t>
      </w:r>
      <w:r w:rsidR="009603A7" w:rsidRPr="00537E97">
        <w:rPr>
          <w:rFonts w:ascii="Times New Roman" w:hAnsi="Times New Roman" w:cs="Times New Roman"/>
          <w:color w:val="000000" w:themeColor="text1"/>
          <w:sz w:val="28"/>
          <w:szCs w:val="28"/>
        </w:rPr>
        <w:lastRenderedPageBreak/>
        <w:t xml:space="preserve">приверженность являются ключевыми факторами в </w:t>
      </w:r>
      <w:r w:rsidR="00533C80" w:rsidRPr="00537E97">
        <w:rPr>
          <w:rFonts w:ascii="Times New Roman" w:hAnsi="Times New Roman" w:cs="Times New Roman"/>
          <w:color w:val="000000" w:themeColor="text1"/>
          <w:sz w:val="28"/>
          <w:szCs w:val="28"/>
        </w:rPr>
        <w:t xml:space="preserve">построении и развитии отношений и </w:t>
      </w:r>
      <w:r w:rsidR="009603A7" w:rsidRPr="00537E97">
        <w:rPr>
          <w:rFonts w:ascii="Times New Roman" w:hAnsi="Times New Roman" w:cs="Times New Roman"/>
          <w:color w:val="000000" w:themeColor="text1"/>
          <w:sz w:val="28"/>
          <w:szCs w:val="28"/>
        </w:rPr>
        <w:t xml:space="preserve">необходимы для увеличения эффективности, продуктивности и прибыльности отношений. Еще одна важная составляющая отношений – удовлетворенность клиента. Прямая зависимость между качеством сервиса и удовлетворенностью клиента очевидна. </w:t>
      </w:r>
    </w:p>
    <w:p w14:paraId="5AD410ED"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Однако качество сервиса, </w:t>
      </w:r>
      <w:r w:rsidR="00533C80" w:rsidRPr="00537E97">
        <w:rPr>
          <w:rFonts w:ascii="Times New Roman" w:hAnsi="Times New Roman" w:cs="Times New Roman"/>
          <w:color w:val="000000" w:themeColor="text1"/>
          <w:sz w:val="28"/>
          <w:szCs w:val="28"/>
        </w:rPr>
        <w:t>при возможности</w:t>
      </w:r>
      <w:r w:rsidRPr="00537E97">
        <w:rPr>
          <w:rFonts w:ascii="Times New Roman" w:hAnsi="Times New Roman" w:cs="Times New Roman"/>
          <w:color w:val="000000" w:themeColor="text1"/>
          <w:sz w:val="28"/>
          <w:szCs w:val="28"/>
        </w:rPr>
        <w:t xml:space="preserve"> быть стабильно высоким, на практ</w:t>
      </w:r>
      <w:r w:rsidR="00A64BEE" w:rsidRPr="00537E97">
        <w:rPr>
          <w:rFonts w:ascii="Times New Roman" w:hAnsi="Times New Roman" w:cs="Times New Roman"/>
          <w:color w:val="000000" w:themeColor="text1"/>
          <w:sz w:val="28"/>
          <w:szCs w:val="28"/>
        </w:rPr>
        <w:t>ике не бывает бесперебойным [110</w:t>
      </w:r>
      <w:r w:rsidRPr="00537E97">
        <w:rPr>
          <w:rFonts w:ascii="Times New Roman" w:hAnsi="Times New Roman" w:cs="Times New Roman"/>
          <w:color w:val="000000" w:themeColor="text1"/>
          <w:sz w:val="28"/>
          <w:szCs w:val="28"/>
        </w:rPr>
        <w:t xml:space="preserve">]. </w:t>
      </w:r>
      <w:r w:rsidR="0048617F" w:rsidRPr="00537E97">
        <w:rPr>
          <w:rFonts w:ascii="Times New Roman" w:hAnsi="Times New Roman" w:cs="Times New Roman"/>
          <w:color w:val="000000" w:themeColor="text1"/>
          <w:sz w:val="28"/>
          <w:szCs w:val="28"/>
        </w:rPr>
        <w:t>На основании чего</w:t>
      </w:r>
      <w:r w:rsidR="00533C80"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падает уровень удовлетворенности клиента, что совсем не обязательно сказывается на уровне доверия и приверженности. Если временный сбой сервиса ликвидирован оперативно, с максимальным учетом интересов клиента, отношения могут даже улучшиться, </w:t>
      </w:r>
      <w:r w:rsidR="00533C80" w:rsidRPr="00537E97">
        <w:rPr>
          <w:rFonts w:ascii="Times New Roman" w:hAnsi="Times New Roman" w:cs="Times New Roman"/>
          <w:color w:val="000000" w:themeColor="text1"/>
          <w:sz w:val="28"/>
          <w:szCs w:val="28"/>
        </w:rPr>
        <w:t>что приведет к увеличению</w:t>
      </w:r>
      <w:r w:rsidRPr="00537E97">
        <w:rPr>
          <w:rFonts w:ascii="Times New Roman" w:hAnsi="Times New Roman" w:cs="Times New Roman"/>
          <w:color w:val="000000" w:themeColor="text1"/>
          <w:sz w:val="28"/>
          <w:szCs w:val="28"/>
        </w:rPr>
        <w:t xml:space="preserve"> актив</w:t>
      </w:r>
      <w:r w:rsidR="00533C80" w:rsidRPr="00537E97">
        <w:rPr>
          <w:rFonts w:ascii="Times New Roman" w:hAnsi="Times New Roman" w:cs="Times New Roman"/>
          <w:color w:val="000000" w:themeColor="text1"/>
          <w:sz w:val="28"/>
          <w:szCs w:val="28"/>
        </w:rPr>
        <w:t>ов</w:t>
      </w:r>
      <w:r w:rsidRPr="00537E97">
        <w:rPr>
          <w:rFonts w:ascii="Times New Roman" w:hAnsi="Times New Roman" w:cs="Times New Roman"/>
          <w:color w:val="000000" w:themeColor="text1"/>
          <w:sz w:val="28"/>
          <w:szCs w:val="28"/>
        </w:rPr>
        <w:t xml:space="preserve"> компании. Парадоксально, но временно низкий уровень удовлетворенности клиента не ведет к окончанию отношений, если клиент продолжает доверять поставщику сервиса в его желании и возможности исправить ошибку. Успешное восстановление сервиса </w:t>
      </w:r>
      <w:r w:rsidR="00533C80" w:rsidRPr="00537E97">
        <w:rPr>
          <w:rFonts w:ascii="Times New Roman" w:hAnsi="Times New Roman" w:cs="Times New Roman"/>
          <w:color w:val="000000" w:themeColor="text1"/>
          <w:sz w:val="28"/>
          <w:szCs w:val="28"/>
        </w:rPr>
        <w:t>приводит</w:t>
      </w:r>
      <w:r w:rsidRPr="00537E97">
        <w:rPr>
          <w:rFonts w:ascii="Times New Roman" w:hAnsi="Times New Roman" w:cs="Times New Roman"/>
          <w:color w:val="000000" w:themeColor="text1"/>
          <w:sz w:val="28"/>
          <w:szCs w:val="28"/>
        </w:rPr>
        <w:t xml:space="preserve"> к усилению приверженности и повышению удовлетворенности, и, таким образом, </w:t>
      </w:r>
      <w:r w:rsidR="00533C80" w:rsidRPr="00537E97">
        <w:rPr>
          <w:rFonts w:ascii="Times New Roman" w:hAnsi="Times New Roman" w:cs="Times New Roman"/>
          <w:color w:val="000000" w:themeColor="text1"/>
          <w:sz w:val="28"/>
          <w:szCs w:val="28"/>
        </w:rPr>
        <w:t xml:space="preserve">к росту прибыли </w:t>
      </w:r>
      <w:r w:rsidRPr="00537E97">
        <w:rPr>
          <w:rFonts w:ascii="Times New Roman" w:hAnsi="Times New Roman" w:cs="Times New Roman"/>
          <w:color w:val="000000" w:themeColor="text1"/>
          <w:sz w:val="28"/>
          <w:szCs w:val="28"/>
        </w:rPr>
        <w:t>компании. </w:t>
      </w:r>
    </w:p>
    <w:p w14:paraId="5AD410EE" w14:textId="77777777" w:rsidR="00B63D1F" w:rsidRPr="00537E97" w:rsidRDefault="00B63D1F" w:rsidP="00B63D1F">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Высокий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предприятии зависит от уровня мотивации компании по внедрению и использованию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своей работе.  Чем выше уровень мотивации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тем выше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предприятии. </w:t>
      </w:r>
    </w:p>
    <w:p w14:paraId="5AD410EF" w14:textId="77777777" w:rsidR="00B63D1F" w:rsidRPr="00537E97" w:rsidRDefault="00B63D1F" w:rsidP="00B63D1F">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ходе исследования предпринята попытка доказать влияние уровня мотивации клиента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однако при помощи анализа было доказано, что такой зависимости не существует. Проведя беседу среди экспертов в целях выяснения отношения и общего настроя рынка к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выя</w:t>
      </w:r>
      <w:r w:rsidR="00533C80" w:rsidRPr="00537E97">
        <w:rPr>
          <w:rFonts w:ascii="Times New Roman" w:hAnsi="Times New Roman" w:cs="Times New Roman"/>
          <w:color w:val="000000" w:themeColor="text1"/>
          <w:sz w:val="28"/>
          <w:szCs w:val="28"/>
        </w:rPr>
        <w:t>влено</w:t>
      </w:r>
      <w:r w:rsidRPr="00537E97">
        <w:rPr>
          <w:rFonts w:ascii="Times New Roman" w:hAnsi="Times New Roman" w:cs="Times New Roman"/>
          <w:color w:val="000000" w:themeColor="text1"/>
          <w:sz w:val="28"/>
          <w:szCs w:val="28"/>
        </w:rPr>
        <w:t xml:space="preserve">, что участники рынка положительно отзываются о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руководители предприятий подтверждают необходимость </w:t>
      </w:r>
      <w:r w:rsidR="00533C80" w:rsidRPr="00537E97">
        <w:rPr>
          <w:rFonts w:ascii="Times New Roman" w:hAnsi="Times New Roman" w:cs="Times New Roman"/>
          <w:color w:val="000000" w:themeColor="text1"/>
          <w:sz w:val="28"/>
          <w:szCs w:val="28"/>
        </w:rPr>
        <w:t xml:space="preserve">ее </w:t>
      </w:r>
      <w:r w:rsidRPr="00537E97">
        <w:rPr>
          <w:rFonts w:ascii="Times New Roman" w:hAnsi="Times New Roman" w:cs="Times New Roman"/>
          <w:color w:val="000000" w:themeColor="text1"/>
          <w:sz w:val="28"/>
          <w:szCs w:val="28"/>
        </w:rPr>
        <w:t xml:space="preserve">применения. Однако, внедрение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происходит медленными темпами на рынок </w:t>
      </w:r>
      <w:r w:rsidR="0048617F" w:rsidRPr="00537E97">
        <w:rPr>
          <w:rFonts w:ascii="Times New Roman" w:hAnsi="Times New Roman" w:cs="Times New Roman"/>
          <w:color w:val="000000" w:themeColor="text1"/>
          <w:sz w:val="28"/>
          <w:szCs w:val="28"/>
        </w:rPr>
        <w:t>по причине ряда барьеров</w:t>
      </w:r>
      <w:r w:rsidRPr="00537E97">
        <w:rPr>
          <w:rFonts w:ascii="Times New Roman" w:hAnsi="Times New Roman" w:cs="Times New Roman"/>
          <w:color w:val="000000" w:themeColor="text1"/>
          <w:sz w:val="28"/>
          <w:szCs w:val="28"/>
        </w:rPr>
        <w:t xml:space="preserve">, основным из которых является недоверие клиентов к услугам, оказываемых предприятиями-поставщиками. </w:t>
      </w:r>
    </w:p>
    <w:p w14:paraId="5AD410F0" w14:textId="77777777" w:rsidR="00B63D1F" w:rsidRPr="00537E97" w:rsidRDefault="00B63D1F" w:rsidP="00B63D1F">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Таким образом, уровень мотивации клиента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зависит от его доверия к заказчику. Чем выше уровень доверия к услугам, которые оказывает предприятие-поставщик, чем больше клиент уверен в качестве оказываемых ему услуг, тем выше мотивация клиента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10F1" w14:textId="77777777" w:rsidR="00F21A25" w:rsidRPr="00537E97" w:rsidRDefault="00F21A25" w:rsidP="00B63D1F">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Н</w:t>
      </w:r>
      <w:r w:rsidR="00B63D1F" w:rsidRPr="00537E97">
        <w:rPr>
          <w:rFonts w:ascii="Times New Roman" w:hAnsi="Times New Roman" w:cs="Times New Roman"/>
          <w:color w:val="000000" w:themeColor="text1"/>
          <w:sz w:val="28"/>
          <w:szCs w:val="28"/>
        </w:rPr>
        <w:t>аучно доказан</w:t>
      </w:r>
      <w:r w:rsidRPr="00537E97">
        <w:rPr>
          <w:rFonts w:ascii="Times New Roman" w:hAnsi="Times New Roman" w:cs="Times New Roman"/>
          <w:color w:val="000000" w:themeColor="text1"/>
          <w:sz w:val="28"/>
          <w:szCs w:val="28"/>
        </w:rPr>
        <w:t>о,</w:t>
      </w:r>
      <w:r w:rsidR="00B63D1F" w:rsidRPr="00537E97">
        <w:rPr>
          <w:rFonts w:ascii="Times New Roman" w:hAnsi="Times New Roman" w:cs="Times New Roman"/>
          <w:color w:val="000000" w:themeColor="text1"/>
          <w:sz w:val="28"/>
          <w:szCs w:val="28"/>
        </w:rPr>
        <w:t xml:space="preserve"> компании, которые культивируют доверительные отношения с клиентами, имеют более высокие показатели прибыли, чем те, которые продолжают верить в коммерческий успех массовых продаж.</w:t>
      </w:r>
    </w:p>
    <w:p w14:paraId="5AD410F2" w14:textId="77777777" w:rsidR="00F21A25" w:rsidRPr="00537E97" w:rsidRDefault="00F21A25" w:rsidP="00B63D1F">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целях увеличения доверия клиентов, казахстанские предприятия должны внедрить трехступенчатую систему завоевания доверия:</w:t>
      </w:r>
    </w:p>
    <w:p w14:paraId="5AD410F3" w14:textId="77777777" w:rsidR="00F21A25" w:rsidRPr="00537E97" w:rsidRDefault="00F21A25" w:rsidP="003143EB">
      <w:pPr>
        <w:pStyle w:val="a4"/>
        <w:numPr>
          <w:ilvl w:val="0"/>
          <w:numId w:val="47"/>
        </w:numPr>
        <w:shd w:val="clear" w:color="auto" w:fill="FFFFFF"/>
        <w:spacing w:after="0" w:line="240" w:lineRule="auto"/>
        <w:ind w:left="0" w:firstLine="709"/>
        <w:jc w:val="both"/>
        <w:rPr>
          <w:rFonts w:ascii="Helvetica" w:eastAsia="Times New Roman" w:hAnsi="Helvetica" w:cs="Times New Roman"/>
          <w:color w:val="333333"/>
          <w:sz w:val="26"/>
          <w:szCs w:val="26"/>
          <w:lang w:eastAsia="ru-RU"/>
        </w:rPr>
      </w:pPr>
      <w:r w:rsidRPr="00537E97">
        <w:rPr>
          <w:rFonts w:ascii="Times New Roman" w:hAnsi="Times New Roman" w:cs="Times New Roman"/>
          <w:color w:val="000000" w:themeColor="text1"/>
          <w:sz w:val="28"/>
          <w:szCs w:val="28"/>
        </w:rPr>
        <w:t xml:space="preserve">Построение тесной связи с клиентом: составление персонализированного предложения, </w:t>
      </w:r>
      <w:r w:rsidR="000247BD" w:rsidRPr="00537E97">
        <w:rPr>
          <w:rFonts w:ascii="Times New Roman" w:hAnsi="Times New Roman" w:cs="Times New Roman"/>
          <w:color w:val="000000" w:themeColor="text1"/>
          <w:sz w:val="28"/>
          <w:szCs w:val="28"/>
        </w:rPr>
        <w:t xml:space="preserve">предоставление особых условий, разработанных индивидуальных сервисных пакетов, </w:t>
      </w:r>
      <w:r w:rsidRPr="00537E97">
        <w:rPr>
          <w:rFonts w:ascii="Times New Roman" w:hAnsi="Times New Roman" w:cs="Times New Roman"/>
          <w:color w:val="000000" w:themeColor="text1"/>
          <w:sz w:val="28"/>
          <w:szCs w:val="28"/>
        </w:rPr>
        <w:t xml:space="preserve">то есть установление связи </w:t>
      </w:r>
      <w:r w:rsidRPr="00537E97">
        <w:rPr>
          <w:rFonts w:ascii="Times New Roman" w:hAnsi="Times New Roman" w:cs="Times New Roman"/>
          <w:color w:val="000000" w:themeColor="text1"/>
          <w:sz w:val="28"/>
          <w:szCs w:val="28"/>
        </w:rPr>
        <w:lastRenderedPageBreak/>
        <w:t>между потребностями клиента и возможностями компании. На данном этапе необходимо четкое понимание нужд клиентов, установление личного контакта.</w:t>
      </w:r>
      <w:r w:rsidR="000247BD" w:rsidRPr="00537E97">
        <w:rPr>
          <w:rFonts w:ascii="Times New Roman" w:hAnsi="Times New Roman" w:cs="Times New Roman"/>
          <w:color w:val="000000" w:themeColor="text1"/>
          <w:sz w:val="28"/>
          <w:szCs w:val="28"/>
        </w:rPr>
        <w:t xml:space="preserve"> </w:t>
      </w:r>
    </w:p>
    <w:p w14:paraId="5AD410F4" w14:textId="77777777" w:rsidR="00F21A25" w:rsidRPr="00537E97" w:rsidRDefault="00F21A25" w:rsidP="003143EB">
      <w:pPr>
        <w:pStyle w:val="a4"/>
        <w:numPr>
          <w:ilvl w:val="0"/>
          <w:numId w:val="47"/>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Убеждение в результативности. На данном этапе компании необходимо продемонстрировать отдачу от инвестиций, доказывающую пользу от сотрудничества; </w:t>
      </w:r>
      <w:r w:rsidR="000247BD" w:rsidRPr="00537E97">
        <w:rPr>
          <w:rFonts w:ascii="Times New Roman" w:hAnsi="Times New Roman" w:cs="Times New Roman"/>
          <w:color w:val="000000" w:themeColor="text1"/>
          <w:sz w:val="28"/>
          <w:szCs w:val="28"/>
        </w:rPr>
        <w:t xml:space="preserve">необходимо </w:t>
      </w:r>
      <w:r w:rsidRPr="00537E97">
        <w:rPr>
          <w:rFonts w:ascii="Times New Roman" w:hAnsi="Times New Roman" w:cs="Times New Roman"/>
          <w:color w:val="000000" w:themeColor="text1"/>
          <w:sz w:val="28"/>
          <w:szCs w:val="28"/>
        </w:rPr>
        <w:t>убедить в отсутствии рисков (или в минимальных рисках); доказать, что компани</w:t>
      </w:r>
      <w:r w:rsidR="000247BD" w:rsidRPr="00537E97">
        <w:rPr>
          <w:rFonts w:ascii="Times New Roman" w:hAnsi="Times New Roman" w:cs="Times New Roman"/>
          <w:color w:val="000000" w:themeColor="text1"/>
          <w:sz w:val="28"/>
          <w:szCs w:val="28"/>
        </w:rPr>
        <w:t>я</w:t>
      </w:r>
      <w:r w:rsidRPr="00537E97">
        <w:rPr>
          <w:rFonts w:ascii="Times New Roman" w:hAnsi="Times New Roman" w:cs="Times New Roman"/>
          <w:color w:val="000000" w:themeColor="text1"/>
          <w:sz w:val="28"/>
          <w:szCs w:val="28"/>
        </w:rPr>
        <w:t xml:space="preserve"> является лучшим выбором из всех альтернатив.</w:t>
      </w:r>
    </w:p>
    <w:p w14:paraId="5AD410F5" w14:textId="77777777" w:rsidR="00F21A25" w:rsidRPr="00537E97" w:rsidRDefault="00F21A25" w:rsidP="003143EB">
      <w:pPr>
        <w:pStyle w:val="a4"/>
        <w:numPr>
          <w:ilvl w:val="0"/>
          <w:numId w:val="47"/>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Демонстрация сотрудничества. Данный этап подразумевает развитие спроса, </w:t>
      </w:r>
      <w:r w:rsidR="000247BD" w:rsidRPr="00537E97">
        <w:rPr>
          <w:rFonts w:ascii="Times New Roman" w:hAnsi="Times New Roman" w:cs="Times New Roman"/>
          <w:color w:val="000000" w:themeColor="text1"/>
          <w:sz w:val="28"/>
          <w:szCs w:val="28"/>
        </w:rPr>
        <w:t xml:space="preserve">увеличение суммы контрактов, разработка и внедрение </w:t>
      </w:r>
      <w:r w:rsidR="000247BD" w:rsidRPr="00537E97">
        <w:rPr>
          <w:rFonts w:ascii="Times New Roman" w:hAnsi="Times New Roman" w:cs="Times New Roman"/>
          <w:color w:val="000000" w:themeColor="text1"/>
          <w:sz w:val="28"/>
          <w:szCs w:val="28"/>
          <w:lang w:val="en-US"/>
        </w:rPr>
        <w:t>CRM</w:t>
      </w:r>
      <w:r w:rsidR="000247BD" w:rsidRPr="00537E97">
        <w:rPr>
          <w:rFonts w:ascii="Times New Roman" w:hAnsi="Times New Roman" w:cs="Times New Roman"/>
          <w:color w:val="000000" w:themeColor="text1"/>
          <w:sz w:val="28"/>
          <w:szCs w:val="28"/>
        </w:rPr>
        <w:t xml:space="preserve"> систем, </w:t>
      </w:r>
      <w:r w:rsidRPr="00537E97">
        <w:rPr>
          <w:rFonts w:ascii="Times New Roman" w:hAnsi="Times New Roman" w:cs="Times New Roman"/>
          <w:color w:val="000000" w:themeColor="text1"/>
          <w:sz w:val="28"/>
          <w:szCs w:val="28"/>
        </w:rPr>
        <w:t>повышение лояльности</w:t>
      </w:r>
      <w:r w:rsidR="000247BD" w:rsidRPr="00537E97">
        <w:rPr>
          <w:rFonts w:ascii="Times New Roman" w:hAnsi="Times New Roman" w:cs="Times New Roman"/>
          <w:color w:val="000000" w:themeColor="text1"/>
          <w:sz w:val="28"/>
          <w:szCs w:val="28"/>
        </w:rPr>
        <w:t xml:space="preserve"> клиентов</w:t>
      </w:r>
      <w:r w:rsidR="00A64BEE" w:rsidRPr="00537E97">
        <w:rPr>
          <w:rFonts w:ascii="Times New Roman" w:hAnsi="Times New Roman" w:cs="Times New Roman"/>
          <w:color w:val="000000" w:themeColor="text1"/>
          <w:sz w:val="28"/>
          <w:szCs w:val="28"/>
        </w:rPr>
        <w:t xml:space="preserve"> [111]</w:t>
      </w:r>
      <w:r w:rsidR="000247BD"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rPr>
        <w:t xml:space="preserve"> </w:t>
      </w:r>
    </w:p>
    <w:p w14:paraId="5AD410F6" w14:textId="77777777" w:rsidR="00B63D1F" w:rsidRPr="00537E97" w:rsidRDefault="00F21A25" w:rsidP="00255176">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Предприятия, продающие продукты для промышленного рынка должны, прежде всего, убедить своих клиентов в </w:t>
      </w:r>
      <w:r w:rsidR="00255176" w:rsidRPr="00537E97">
        <w:rPr>
          <w:rFonts w:ascii="Times New Roman" w:hAnsi="Times New Roman" w:cs="Times New Roman"/>
          <w:color w:val="000000" w:themeColor="text1"/>
          <w:sz w:val="28"/>
          <w:szCs w:val="28"/>
        </w:rPr>
        <w:t xml:space="preserve">том, что сопроводительные услуги к продаваемому продукту имеют высокое качество, персонал обучен и подготовлен более узко, чем сторонние исполнители, сервисное сопровождение от компании-производителя экономически выгоднее и надежнее. </w:t>
      </w:r>
      <w:r w:rsidRPr="00537E97">
        <w:rPr>
          <w:rFonts w:ascii="Times New Roman" w:hAnsi="Times New Roman" w:cs="Times New Roman"/>
          <w:color w:val="000000" w:themeColor="text1"/>
          <w:sz w:val="28"/>
          <w:szCs w:val="28"/>
        </w:rPr>
        <w:t xml:space="preserve"> </w:t>
      </w:r>
      <w:r w:rsidR="00B63D1F" w:rsidRPr="00537E97">
        <w:rPr>
          <w:rFonts w:ascii="Times New Roman" w:hAnsi="Times New Roman" w:cs="Times New Roman"/>
          <w:color w:val="000000" w:themeColor="text1"/>
          <w:sz w:val="28"/>
          <w:szCs w:val="28"/>
        </w:rPr>
        <w:t>  </w:t>
      </w:r>
    </w:p>
    <w:p w14:paraId="5AD410F7" w14:textId="77777777" w:rsidR="00E545DD" w:rsidRPr="00537E97" w:rsidRDefault="00E545DD" w:rsidP="00E545D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Внедрение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промышленный рынок Казахстана сложный, полный барьеров процесс, однако, если все участники рынка придут к общему пониманию преимуществ и выгод от применения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качестве маркетинговой стратегии развития предприятия процесс внедрения пройдет в более короткие сроки и успешно.</w:t>
      </w:r>
    </w:p>
    <w:p w14:paraId="5AD410F8" w14:textId="77777777" w:rsidR="00E545DD" w:rsidRPr="00537E97" w:rsidRDefault="00E545DD" w:rsidP="00E545D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данный момент казахстанские промышленные предприятия готовы к внедрению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более того, уже сейчас 54% среди опрошенных компаний оказывают сервис с учетом нужд заказчиков, 33% оказывают сервис, который специфичен для каждого заказчика.</w:t>
      </w:r>
    </w:p>
    <w:p w14:paraId="5AD410F9" w14:textId="77777777" w:rsidR="00E545DD" w:rsidRPr="00537E97" w:rsidRDefault="00E545DD" w:rsidP="00E545D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Очевидно, что применение маркетинговой стратегии для продвижения инновационного продукта на промышленном рынке Казахстана – необходимость, подтверждённая жесткими условиями рынка. Ввиду того, что функционирование промышленного рынка разительно отличается от массового рынка, многие стандартные массовые маркетинговые инструменты не работают на промышленном рынке. </w:t>
      </w:r>
      <w:r w:rsidR="000247BD" w:rsidRPr="00537E97">
        <w:rPr>
          <w:rFonts w:ascii="Times New Roman" w:hAnsi="Times New Roman" w:cs="Times New Roman"/>
          <w:color w:val="000000" w:themeColor="text1"/>
          <w:sz w:val="28"/>
          <w:szCs w:val="28"/>
        </w:rPr>
        <w:t xml:space="preserve">При этом следует брать во внимание, что продвижение инновационных продуктов отличается </w:t>
      </w:r>
      <w:r w:rsidR="00260262" w:rsidRPr="00537E97">
        <w:rPr>
          <w:rFonts w:ascii="Times New Roman" w:hAnsi="Times New Roman" w:cs="Times New Roman"/>
          <w:color w:val="000000" w:themeColor="text1"/>
          <w:sz w:val="28"/>
          <w:szCs w:val="28"/>
        </w:rPr>
        <w:t>трудным выбором</w:t>
      </w:r>
      <w:r w:rsidR="000247BD" w:rsidRPr="00537E97">
        <w:rPr>
          <w:rFonts w:ascii="Times New Roman" w:hAnsi="Times New Roman" w:cs="Times New Roman"/>
          <w:color w:val="000000" w:themeColor="text1"/>
          <w:sz w:val="28"/>
          <w:szCs w:val="28"/>
        </w:rPr>
        <w:t xml:space="preserve"> инструментов продвижения</w:t>
      </w:r>
      <w:r w:rsidR="00260262" w:rsidRPr="00537E97">
        <w:rPr>
          <w:rFonts w:ascii="Times New Roman" w:hAnsi="Times New Roman" w:cs="Times New Roman"/>
          <w:color w:val="000000" w:themeColor="text1"/>
          <w:sz w:val="28"/>
          <w:szCs w:val="28"/>
        </w:rPr>
        <w:t>, в связи со сложностью самых продуктов и необходимости более тщательных коммуникаций с потребителями</w:t>
      </w:r>
      <w:r w:rsidR="00A64BEE" w:rsidRPr="00537E97">
        <w:rPr>
          <w:rFonts w:ascii="Times New Roman" w:hAnsi="Times New Roman" w:cs="Times New Roman"/>
          <w:color w:val="000000" w:themeColor="text1"/>
          <w:sz w:val="28"/>
          <w:szCs w:val="28"/>
        </w:rPr>
        <w:t xml:space="preserve"> [112]</w:t>
      </w:r>
      <w:r w:rsidR="00260262" w:rsidRPr="00537E97">
        <w:rPr>
          <w:rFonts w:ascii="Times New Roman" w:hAnsi="Times New Roman" w:cs="Times New Roman"/>
          <w:color w:val="000000" w:themeColor="text1"/>
          <w:sz w:val="28"/>
          <w:szCs w:val="28"/>
        </w:rPr>
        <w:t>.</w:t>
      </w:r>
    </w:p>
    <w:p w14:paraId="5AD410FA" w14:textId="77777777" w:rsidR="000247BD" w:rsidRPr="00537E97" w:rsidRDefault="000247BD" w:rsidP="000247B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Применение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качестве маркетинговой стратегии продвижения инновационного продукта в промышленности постепенно приводит к ренессансу отношений на индустриальном рынке. Долгосрочные отношения строятся на доверии. Доверие помогает пронести отношения через сложные ситуации и позволяет не только не разрушить отношения, а даже создать добавленные материаль</w:t>
      </w:r>
      <w:r w:rsidR="00A64BEE" w:rsidRPr="00537E97">
        <w:rPr>
          <w:rFonts w:ascii="Times New Roman" w:hAnsi="Times New Roman" w:cs="Times New Roman"/>
          <w:color w:val="000000" w:themeColor="text1"/>
          <w:sz w:val="28"/>
          <w:szCs w:val="28"/>
        </w:rPr>
        <w:t>ные и нематериальные выгоды</w:t>
      </w:r>
      <w:r w:rsidRPr="00537E97">
        <w:rPr>
          <w:rFonts w:ascii="Times New Roman" w:hAnsi="Times New Roman" w:cs="Times New Roman"/>
          <w:color w:val="000000" w:themeColor="text1"/>
          <w:sz w:val="28"/>
          <w:szCs w:val="28"/>
        </w:rPr>
        <w:t>.</w:t>
      </w:r>
    </w:p>
    <w:p w14:paraId="412C0036" w14:textId="70AE0DEF" w:rsidR="00FC014D" w:rsidRPr="00537E97" w:rsidRDefault="00E545DD" w:rsidP="00E545D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качестве глобальной маркетинговой стратегии продвижения инновационного товара на промышленный рынок предложена стратегия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внедрение которой </w:t>
      </w:r>
      <w:r w:rsidR="0013106D" w:rsidRPr="00537E97">
        <w:rPr>
          <w:rFonts w:ascii="Times New Roman" w:hAnsi="Times New Roman" w:cs="Times New Roman"/>
          <w:color w:val="000000" w:themeColor="text1"/>
          <w:sz w:val="28"/>
          <w:szCs w:val="28"/>
        </w:rPr>
        <w:t>необходимо осуществить,</w:t>
      </w:r>
      <w:r w:rsidRPr="00537E97">
        <w:rPr>
          <w:rFonts w:ascii="Times New Roman" w:hAnsi="Times New Roman" w:cs="Times New Roman"/>
          <w:color w:val="000000" w:themeColor="text1"/>
          <w:sz w:val="28"/>
          <w:szCs w:val="28"/>
        </w:rPr>
        <w:t xml:space="preserve"> беря во внимание следующую схему влияния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эффективность функцио</w:t>
      </w:r>
      <w:r w:rsidR="000247BD" w:rsidRPr="00537E97">
        <w:rPr>
          <w:rFonts w:ascii="Times New Roman" w:hAnsi="Times New Roman" w:cs="Times New Roman"/>
          <w:color w:val="000000" w:themeColor="text1"/>
          <w:sz w:val="28"/>
          <w:szCs w:val="28"/>
        </w:rPr>
        <w:t>нирования предприятия (рисунок 2</w:t>
      </w:r>
      <w:r w:rsidR="0002552D">
        <w:rPr>
          <w:rFonts w:ascii="Times New Roman" w:hAnsi="Times New Roman" w:cs="Times New Roman"/>
          <w:color w:val="000000" w:themeColor="text1"/>
          <w:sz w:val="28"/>
          <w:szCs w:val="28"/>
        </w:rPr>
        <w:t>5</w:t>
      </w:r>
      <w:r w:rsidRPr="00537E97">
        <w:rPr>
          <w:rFonts w:ascii="Times New Roman" w:hAnsi="Times New Roman" w:cs="Times New Roman"/>
          <w:color w:val="000000" w:themeColor="text1"/>
          <w:sz w:val="28"/>
          <w:szCs w:val="28"/>
        </w:rPr>
        <w:t>).</w:t>
      </w:r>
      <w:r w:rsidR="00260262" w:rsidRPr="00537E97">
        <w:rPr>
          <w:rFonts w:ascii="Times New Roman" w:hAnsi="Times New Roman" w:cs="Times New Roman"/>
          <w:color w:val="000000" w:themeColor="text1"/>
          <w:sz w:val="28"/>
          <w:szCs w:val="28"/>
        </w:rPr>
        <w:t xml:space="preserve">    </w:t>
      </w:r>
    </w:p>
    <w:p w14:paraId="5AD410FB" w14:textId="580E8C5F" w:rsidR="00E545DD" w:rsidRPr="00537E97" w:rsidRDefault="00260262" w:rsidP="00E545D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                   </w:t>
      </w:r>
      <w:r w:rsidR="00E545DD" w:rsidRPr="00537E97">
        <w:rPr>
          <w:rFonts w:ascii="Times New Roman" w:hAnsi="Times New Roman" w:cs="Times New Roman"/>
          <w:color w:val="000000" w:themeColor="text1"/>
          <w:sz w:val="28"/>
          <w:szCs w:val="28"/>
        </w:rPr>
        <w:t xml:space="preserve">                                                           </w:t>
      </w:r>
    </w:p>
    <w:p w14:paraId="5AD410FC" w14:textId="07298672" w:rsidR="00E545DD" w:rsidRPr="00537E97" w:rsidRDefault="00592CA3" w:rsidP="00E545DD">
      <w:pPr>
        <w:shd w:val="clear" w:color="auto" w:fill="FFFFFF"/>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72C4D469" wp14:editId="55AB16FD">
            <wp:extent cx="5845629" cy="3393021"/>
            <wp:effectExtent l="0" t="0" r="317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r="3082"/>
                    <a:stretch/>
                  </pic:blipFill>
                  <pic:spPr bwMode="auto">
                    <a:xfrm>
                      <a:off x="0" y="0"/>
                      <a:ext cx="5855882" cy="3398972"/>
                    </a:xfrm>
                    <a:prstGeom prst="rect">
                      <a:avLst/>
                    </a:prstGeom>
                    <a:noFill/>
                    <a:ln>
                      <a:noFill/>
                    </a:ln>
                    <a:extLst>
                      <a:ext uri="{53640926-AAD7-44D8-BBD7-CCE9431645EC}">
                        <a14:shadowObscured xmlns:a14="http://schemas.microsoft.com/office/drawing/2010/main"/>
                      </a:ext>
                    </a:extLst>
                  </pic:spPr>
                </pic:pic>
              </a:graphicData>
            </a:graphic>
          </wp:inline>
        </w:drawing>
      </w:r>
    </w:p>
    <w:p w14:paraId="5AD410FD" w14:textId="4DFC0260" w:rsidR="00E545DD" w:rsidRPr="00537E97" w:rsidRDefault="00E545DD" w:rsidP="000247BD">
      <w:pPr>
        <w:pStyle w:val="af9"/>
        <w:ind w:firstLine="709"/>
        <w:jc w:val="center"/>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br/>
      </w:r>
      <w:r w:rsidR="000247BD" w:rsidRPr="00537E97">
        <w:rPr>
          <w:rFonts w:ascii="Times New Roman" w:hAnsi="Times New Roman" w:cs="Times New Roman"/>
          <w:i w:val="0"/>
          <w:color w:val="000000" w:themeColor="text1"/>
          <w:sz w:val="28"/>
          <w:szCs w:val="28"/>
        </w:rPr>
        <w:t xml:space="preserve">Рисунок </w:t>
      </w:r>
      <w:r w:rsidR="000247BD" w:rsidRPr="00537E97">
        <w:rPr>
          <w:rFonts w:ascii="Times New Roman" w:hAnsi="Times New Roman" w:cs="Times New Roman"/>
          <w:i w:val="0"/>
          <w:color w:val="000000" w:themeColor="text1"/>
          <w:sz w:val="28"/>
          <w:szCs w:val="28"/>
        </w:rPr>
        <w:fldChar w:fldCharType="begin"/>
      </w:r>
      <w:r w:rsidR="000247BD" w:rsidRPr="00537E97">
        <w:rPr>
          <w:rFonts w:ascii="Times New Roman" w:hAnsi="Times New Roman" w:cs="Times New Roman"/>
          <w:i w:val="0"/>
          <w:color w:val="000000" w:themeColor="text1"/>
          <w:sz w:val="28"/>
          <w:szCs w:val="28"/>
        </w:rPr>
        <w:instrText xml:space="preserve"> SEQ Рисунок \* ARABIC </w:instrText>
      </w:r>
      <w:r w:rsidR="000247BD" w:rsidRPr="00537E97">
        <w:rPr>
          <w:rFonts w:ascii="Times New Roman" w:hAnsi="Times New Roman" w:cs="Times New Roman"/>
          <w:i w:val="0"/>
          <w:color w:val="000000" w:themeColor="text1"/>
          <w:sz w:val="28"/>
          <w:szCs w:val="28"/>
        </w:rPr>
        <w:fldChar w:fldCharType="separate"/>
      </w:r>
      <w:r w:rsidR="00EA7F65">
        <w:rPr>
          <w:rFonts w:ascii="Times New Roman" w:hAnsi="Times New Roman" w:cs="Times New Roman"/>
          <w:i w:val="0"/>
          <w:noProof/>
          <w:color w:val="000000" w:themeColor="text1"/>
          <w:sz w:val="28"/>
          <w:szCs w:val="28"/>
        </w:rPr>
        <w:t>25</w:t>
      </w:r>
      <w:r w:rsidR="000247BD" w:rsidRPr="00537E97">
        <w:rPr>
          <w:rFonts w:ascii="Times New Roman" w:hAnsi="Times New Roman" w:cs="Times New Roman"/>
          <w:i w:val="0"/>
          <w:color w:val="000000" w:themeColor="text1"/>
          <w:sz w:val="28"/>
          <w:szCs w:val="28"/>
        </w:rPr>
        <w:fldChar w:fldCharType="end"/>
      </w:r>
      <w:r w:rsidRPr="00537E97">
        <w:rPr>
          <w:rFonts w:ascii="Times New Roman" w:hAnsi="Times New Roman" w:cs="Times New Roman"/>
          <w:i w:val="0"/>
          <w:color w:val="000000" w:themeColor="text1"/>
          <w:sz w:val="28"/>
          <w:szCs w:val="28"/>
        </w:rPr>
        <w:t xml:space="preserve"> – Общая </w:t>
      </w:r>
      <w:r w:rsidR="00CB7975" w:rsidRPr="00537E97">
        <w:rPr>
          <w:rFonts w:ascii="Times New Roman" w:hAnsi="Times New Roman" w:cs="Times New Roman"/>
          <w:i w:val="0"/>
          <w:color w:val="000000" w:themeColor="text1"/>
          <w:sz w:val="28"/>
          <w:szCs w:val="28"/>
        </w:rPr>
        <w:t>модель</w:t>
      </w:r>
      <w:r w:rsidRPr="00537E97">
        <w:rPr>
          <w:rFonts w:ascii="Times New Roman" w:hAnsi="Times New Roman" w:cs="Times New Roman"/>
          <w:i w:val="0"/>
          <w:color w:val="000000" w:themeColor="text1"/>
          <w:sz w:val="28"/>
          <w:szCs w:val="28"/>
        </w:rPr>
        <w:t xml:space="preserve"> влияния </w:t>
      </w:r>
      <w:proofErr w:type="spellStart"/>
      <w:r w:rsidRPr="00537E97">
        <w:rPr>
          <w:rFonts w:ascii="Times New Roman" w:hAnsi="Times New Roman" w:cs="Times New Roman"/>
          <w:i w:val="0"/>
          <w:color w:val="000000" w:themeColor="text1"/>
          <w:sz w:val="28"/>
          <w:szCs w:val="28"/>
        </w:rPr>
        <w:t>сервитизации</w:t>
      </w:r>
      <w:proofErr w:type="spellEnd"/>
      <w:r w:rsidRPr="00537E97">
        <w:rPr>
          <w:rFonts w:ascii="Times New Roman" w:hAnsi="Times New Roman" w:cs="Times New Roman"/>
          <w:i w:val="0"/>
          <w:color w:val="000000" w:themeColor="text1"/>
          <w:sz w:val="28"/>
          <w:szCs w:val="28"/>
        </w:rPr>
        <w:t xml:space="preserve"> на эффективность функционирования предприятия</w:t>
      </w:r>
    </w:p>
    <w:p w14:paraId="5AD410FE" w14:textId="77777777" w:rsidR="00E545DD" w:rsidRPr="00537E97" w:rsidRDefault="00E545DD" w:rsidP="002726CE">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4"/>
          <w:szCs w:val="24"/>
          <w:lang w:eastAsia="ru-RU"/>
        </w:rPr>
        <w:t xml:space="preserve">Примечание – </w:t>
      </w:r>
      <w:r w:rsidR="00275656" w:rsidRPr="00537E97">
        <w:rPr>
          <w:rFonts w:ascii="Times New Roman" w:eastAsia="Times New Roman" w:hAnsi="Times New Roman" w:cs="Times New Roman"/>
          <w:color w:val="000000" w:themeColor="text1"/>
          <w:sz w:val="24"/>
          <w:szCs w:val="24"/>
          <w:lang w:eastAsia="ru-RU"/>
        </w:rPr>
        <w:t>С</w:t>
      </w:r>
      <w:r w:rsidRPr="00537E97">
        <w:rPr>
          <w:rFonts w:ascii="Times New Roman" w:eastAsia="Times New Roman" w:hAnsi="Times New Roman" w:cs="Times New Roman"/>
          <w:color w:val="000000" w:themeColor="text1"/>
          <w:sz w:val="24"/>
          <w:szCs w:val="24"/>
          <w:lang w:eastAsia="ru-RU"/>
        </w:rPr>
        <w:t>оставлено автором на основании анализа данных</w:t>
      </w:r>
    </w:p>
    <w:p w14:paraId="5AD410FF" w14:textId="77777777" w:rsidR="00E545DD" w:rsidRPr="00537E97" w:rsidRDefault="00E545DD" w:rsidP="00E545DD">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100" w14:textId="77777777" w:rsidR="00EB6955" w:rsidRPr="00537E97" w:rsidRDefault="00E545DD"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Данная </w:t>
      </w:r>
      <w:r w:rsidR="00CB7975" w:rsidRPr="00537E97">
        <w:rPr>
          <w:rFonts w:ascii="Times New Roman" w:hAnsi="Times New Roman" w:cs="Times New Roman"/>
          <w:color w:val="000000" w:themeColor="text1"/>
          <w:sz w:val="28"/>
          <w:szCs w:val="28"/>
        </w:rPr>
        <w:t>модель</w:t>
      </w:r>
      <w:r w:rsidRPr="00537E97">
        <w:rPr>
          <w:rFonts w:ascii="Times New Roman" w:hAnsi="Times New Roman" w:cs="Times New Roman"/>
          <w:color w:val="000000" w:themeColor="text1"/>
          <w:sz w:val="28"/>
          <w:szCs w:val="28"/>
        </w:rPr>
        <w:t xml:space="preserve"> иллюстрирует влияние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прибыль и долю рынка предприятия. </w:t>
      </w:r>
      <w:r w:rsidR="005576EA" w:rsidRPr="00537E97">
        <w:rPr>
          <w:rFonts w:ascii="Times New Roman" w:hAnsi="Times New Roman" w:cs="Times New Roman"/>
          <w:color w:val="000000" w:themeColor="text1"/>
          <w:sz w:val="28"/>
          <w:szCs w:val="28"/>
        </w:rPr>
        <w:t>У</w:t>
      </w:r>
      <w:r w:rsidR="00255176" w:rsidRPr="00537E97">
        <w:rPr>
          <w:rFonts w:ascii="Times New Roman" w:hAnsi="Times New Roman" w:cs="Times New Roman"/>
          <w:color w:val="000000" w:themeColor="text1"/>
          <w:sz w:val="28"/>
          <w:szCs w:val="28"/>
        </w:rPr>
        <w:t xml:space="preserve">ровень мотивации клиента к применению стратегии </w:t>
      </w:r>
      <w:proofErr w:type="spellStart"/>
      <w:r w:rsidR="00255176" w:rsidRPr="00537E97">
        <w:rPr>
          <w:rFonts w:ascii="Times New Roman" w:hAnsi="Times New Roman" w:cs="Times New Roman"/>
          <w:color w:val="000000" w:themeColor="text1"/>
          <w:sz w:val="28"/>
          <w:szCs w:val="28"/>
        </w:rPr>
        <w:t>сервитизации</w:t>
      </w:r>
      <w:proofErr w:type="spellEnd"/>
      <w:r w:rsidR="00255176" w:rsidRPr="00537E97">
        <w:rPr>
          <w:rFonts w:ascii="Times New Roman" w:hAnsi="Times New Roman" w:cs="Times New Roman"/>
          <w:color w:val="000000" w:themeColor="text1"/>
          <w:sz w:val="28"/>
          <w:szCs w:val="28"/>
        </w:rPr>
        <w:t xml:space="preserve"> прямо пропорционален уровню доверия клиента к компании-производителю. Промышленные предприятия стремятся к длительным отношениям, они готовы инвестировать в развитие отношений с клиентами. </w:t>
      </w:r>
    </w:p>
    <w:p w14:paraId="5AD41102" w14:textId="2DF30E30" w:rsidR="00260262" w:rsidRPr="00537E97" w:rsidRDefault="00255176" w:rsidP="00D37EA9">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Чем выше уровень доверия к услугам, которые оказывает предприятие-поставщик, чем больше клиент уверен в качестве оказываемых ему услуг, тем выше мотивация клиента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Компании, которые культивируют доверительные отношения с клиентами, имеют более высокие показатели прибыли, чем те, которые продолжают верить в коммерческий успех массовых продаж и транзакций</w:t>
      </w:r>
      <w:r w:rsidR="00D37EA9" w:rsidRPr="00537E97">
        <w:rPr>
          <w:rFonts w:ascii="Times New Roman" w:hAnsi="Times New Roman" w:cs="Times New Roman"/>
          <w:color w:val="000000" w:themeColor="text1"/>
          <w:sz w:val="28"/>
          <w:szCs w:val="28"/>
        </w:rPr>
        <w:t xml:space="preserve">. </w:t>
      </w:r>
      <w:r w:rsidR="000247BD" w:rsidRPr="00537E97">
        <w:rPr>
          <w:rFonts w:ascii="Times New Roman" w:hAnsi="Times New Roman" w:cs="Times New Roman"/>
          <w:color w:val="000000" w:themeColor="text1"/>
          <w:sz w:val="28"/>
          <w:szCs w:val="28"/>
        </w:rPr>
        <w:t xml:space="preserve">Также, научный интерес вызвало упоминание Четвертой промышленной революции в контексте </w:t>
      </w:r>
      <w:proofErr w:type="spellStart"/>
      <w:r w:rsidR="000247BD" w:rsidRPr="00537E97">
        <w:rPr>
          <w:rFonts w:ascii="Times New Roman" w:hAnsi="Times New Roman" w:cs="Times New Roman"/>
          <w:color w:val="000000" w:themeColor="text1"/>
          <w:sz w:val="28"/>
          <w:szCs w:val="28"/>
        </w:rPr>
        <w:t>сервитизации</w:t>
      </w:r>
      <w:proofErr w:type="spellEnd"/>
      <w:r w:rsidR="000247BD" w:rsidRPr="00537E97">
        <w:rPr>
          <w:rFonts w:ascii="Times New Roman" w:hAnsi="Times New Roman" w:cs="Times New Roman"/>
          <w:color w:val="000000" w:themeColor="text1"/>
          <w:sz w:val="28"/>
          <w:szCs w:val="28"/>
        </w:rPr>
        <w:t xml:space="preserve">. В ходе беседы участник исследования часто использовали выражение </w:t>
      </w:r>
      <w:r w:rsidR="00CA2647" w:rsidRPr="00537E97">
        <w:rPr>
          <w:rFonts w:ascii="Times New Roman" w:hAnsi="Times New Roman" w:cs="Times New Roman"/>
          <w:color w:val="000000" w:themeColor="text1"/>
          <w:sz w:val="28"/>
          <w:szCs w:val="28"/>
        </w:rPr>
        <w:t xml:space="preserve">Индустрия 4.0, </w:t>
      </w:r>
      <w:r w:rsidR="000247BD" w:rsidRPr="00537E97">
        <w:rPr>
          <w:rFonts w:ascii="Times New Roman" w:hAnsi="Times New Roman" w:cs="Times New Roman"/>
          <w:color w:val="000000" w:themeColor="text1"/>
          <w:sz w:val="28"/>
          <w:szCs w:val="28"/>
        </w:rPr>
        <w:t>Ч</w:t>
      </w:r>
      <w:r w:rsidR="00CA2647" w:rsidRPr="00537E97">
        <w:rPr>
          <w:rFonts w:ascii="Times New Roman" w:hAnsi="Times New Roman" w:cs="Times New Roman"/>
          <w:color w:val="000000" w:themeColor="text1"/>
          <w:sz w:val="28"/>
          <w:szCs w:val="28"/>
        </w:rPr>
        <w:t>етвертая промышленная революция</w:t>
      </w:r>
      <w:r w:rsidR="000247BD" w:rsidRPr="00537E97">
        <w:rPr>
          <w:rFonts w:ascii="Times New Roman" w:hAnsi="Times New Roman" w:cs="Times New Roman"/>
          <w:color w:val="000000" w:themeColor="text1"/>
          <w:sz w:val="28"/>
          <w:szCs w:val="28"/>
        </w:rPr>
        <w:t xml:space="preserve">. </w:t>
      </w:r>
    </w:p>
    <w:p w14:paraId="5AD41103" w14:textId="50110071" w:rsidR="000247BD" w:rsidRPr="00537E97" w:rsidRDefault="000247BD" w:rsidP="000247BD">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Из анализа частотности и важности слов, видно, что слово «Индустрия 4.0» встречалось в тексте 23 раза, анализ семантики показывает, что данное слово в беседе имело положительный окрас. В связи с этим конвергенция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 четвертой промышленной революции будет подробно изучена в пункте 3.2  </w:t>
      </w:r>
    </w:p>
    <w:p w14:paraId="5AD41104" w14:textId="77777777" w:rsidR="009603A7" w:rsidRPr="00537E97" w:rsidRDefault="009603A7" w:rsidP="000E7D8A">
      <w:pPr>
        <w:pStyle w:val="af"/>
        <w:spacing w:before="0" w:line="240" w:lineRule="auto"/>
        <w:ind w:firstLine="709"/>
        <w:jc w:val="both"/>
        <w:rPr>
          <w:color w:val="000000" w:themeColor="text1"/>
        </w:rPr>
      </w:pPr>
      <w:bookmarkStart w:id="42" w:name="_Toc39344479"/>
      <w:bookmarkStart w:id="43" w:name="_Toc10636592"/>
      <w:r w:rsidRPr="00537E97">
        <w:rPr>
          <w:color w:val="000000" w:themeColor="text1"/>
        </w:rPr>
        <w:lastRenderedPageBreak/>
        <w:t xml:space="preserve">3.2 Конвергенция </w:t>
      </w:r>
      <w:proofErr w:type="spellStart"/>
      <w:r w:rsidRPr="00537E97">
        <w:rPr>
          <w:color w:val="000000" w:themeColor="text1"/>
        </w:rPr>
        <w:t>Сервитизаци</w:t>
      </w:r>
      <w:r w:rsidR="007140B3" w:rsidRPr="00537E97">
        <w:rPr>
          <w:color w:val="000000" w:themeColor="text1"/>
        </w:rPr>
        <w:t>и</w:t>
      </w:r>
      <w:proofErr w:type="spellEnd"/>
      <w:r w:rsidRPr="00537E97">
        <w:rPr>
          <w:color w:val="000000" w:themeColor="text1"/>
        </w:rPr>
        <w:t xml:space="preserve"> и </w:t>
      </w:r>
      <w:r w:rsidR="007140B3" w:rsidRPr="00537E97">
        <w:rPr>
          <w:color w:val="000000" w:themeColor="text1"/>
        </w:rPr>
        <w:t>Четвертой промышленной революции в стратегии продвижения инновационных продуктов</w:t>
      </w:r>
      <w:bookmarkEnd w:id="42"/>
      <w:r w:rsidR="007140B3" w:rsidRPr="00537E97">
        <w:rPr>
          <w:color w:val="000000" w:themeColor="text1"/>
        </w:rPr>
        <w:t xml:space="preserve"> </w:t>
      </w:r>
      <w:bookmarkEnd w:id="43"/>
    </w:p>
    <w:p w14:paraId="5AD41105"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За последнее десятилетие в Казахстане промышленные отрасли столкнулись со многими преобразованиями, которые кардинально изменили способы ведения бизнеса компаниями со своими клиентами, а также способы разработки, прои</w:t>
      </w:r>
      <w:r w:rsidR="000A4BF0" w:rsidRPr="00537E97">
        <w:rPr>
          <w:rFonts w:ascii="Times New Roman" w:hAnsi="Times New Roman" w:cs="Times New Roman"/>
          <w:color w:val="000000" w:themeColor="text1"/>
          <w:sz w:val="28"/>
          <w:szCs w:val="28"/>
        </w:rPr>
        <w:t>зводства и поставки продукции</w:t>
      </w:r>
      <w:r w:rsidR="00490228"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06" w14:textId="77777777" w:rsidR="00860760" w:rsidRPr="00537E97" w:rsidRDefault="00CF6BF3"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Четвертая промышленная революция, по мнению немецкого экономиста Клауса Шваба</w:t>
      </w:r>
      <w:r w:rsidR="00A64BEE" w:rsidRPr="00537E97">
        <w:rPr>
          <w:rFonts w:ascii="Times New Roman" w:eastAsia="Times New Roman" w:hAnsi="Times New Roman" w:cs="Times New Roman"/>
          <w:color w:val="000000" w:themeColor="text1"/>
          <w:sz w:val="28"/>
          <w:szCs w:val="28"/>
          <w:lang w:eastAsia="ru-RU"/>
        </w:rPr>
        <w:t xml:space="preserve"> [113</w:t>
      </w:r>
      <w:r w:rsidR="002C233B"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ставит перед собой важную задачу воздействовать на маркетинг - необходимость воспринимать предприятие как лидера в бизнесе. А именно: демонстрация организационно-лидерской способности к изменениям и обучению; наличие опыта создания прототипа, быстрого принятия инвестиционных решений; готовность культуры предприятия к инновациям, рискам и возможным провалам. </w:t>
      </w:r>
    </w:p>
    <w:p w14:paraId="5AD41107" w14:textId="77777777" w:rsidR="004538E1" w:rsidRPr="00537E97" w:rsidRDefault="00CF6BF3"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Современные условия рынка свидетельствуют о высокой скорости изменений, которые будут нести фундаментальный характер, что в свою очередь потребует от предприятий работать быстро и оперативно.</w:t>
      </w:r>
      <w:r w:rsidR="00860760" w:rsidRPr="00537E97">
        <w:rPr>
          <w:rFonts w:ascii="Times New Roman" w:eastAsia="Times New Roman" w:hAnsi="Times New Roman" w:cs="Times New Roman"/>
          <w:color w:val="000000" w:themeColor="text1"/>
          <w:sz w:val="28"/>
          <w:szCs w:val="28"/>
          <w:lang w:eastAsia="ru-RU"/>
        </w:rPr>
        <w:t xml:space="preserve"> Процесс трансформации инноваций в более сложные формы – является основным трендом воздействия четвертой промышленной революции на бизнес. </w:t>
      </w:r>
    </w:p>
    <w:p w14:paraId="5AD41108" w14:textId="77777777" w:rsidR="00CF6BF3" w:rsidRPr="00537E97" w:rsidRDefault="00860760"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Данный факт вынуждает компании, планирующие оставаться на рынке, пересматривать способы ведения бизнеса: разрабатывать новый бизнес в смежных сегментах, находить новые решения в уже существующих отраслях. Тем не менее, результат неизменный – изменения затрагивают и спрос, и предложение. Сложившаяся ситуация вынуждает руководителей бизнеса более критично отслеживать деятельность компании, изыскивать новые способы работы, то есть быть инновационными.</w:t>
      </w:r>
    </w:p>
    <w:p w14:paraId="5AD41109" w14:textId="77777777" w:rsidR="009603A7" w:rsidRPr="00537E97" w:rsidRDefault="00860760"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 своей структуре </w:t>
      </w:r>
      <w:r w:rsidR="009603A7" w:rsidRPr="00537E97">
        <w:rPr>
          <w:rFonts w:ascii="Times New Roman" w:eastAsia="Times New Roman" w:hAnsi="Times New Roman" w:cs="Times New Roman"/>
          <w:color w:val="000000" w:themeColor="text1"/>
          <w:sz w:val="28"/>
          <w:szCs w:val="28"/>
          <w:lang w:eastAsia="ru-RU"/>
        </w:rPr>
        <w:t xml:space="preserve">Индустрия 4.0 </w:t>
      </w:r>
      <w:r w:rsidRPr="00537E97">
        <w:rPr>
          <w:rFonts w:ascii="Times New Roman" w:eastAsia="Times New Roman" w:hAnsi="Times New Roman" w:cs="Times New Roman"/>
          <w:color w:val="000000" w:themeColor="text1"/>
          <w:sz w:val="28"/>
          <w:szCs w:val="28"/>
          <w:lang w:eastAsia="ru-RU"/>
        </w:rPr>
        <w:t>состоит из трех основных элементов</w:t>
      </w:r>
      <w:r w:rsidR="009603A7" w:rsidRPr="00537E97">
        <w:rPr>
          <w:rFonts w:ascii="Times New Roman" w:eastAsia="Times New Roman" w:hAnsi="Times New Roman" w:cs="Times New Roman"/>
          <w:color w:val="000000" w:themeColor="text1"/>
          <w:sz w:val="28"/>
          <w:szCs w:val="28"/>
          <w:lang w:eastAsia="ru-RU"/>
        </w:rPr>
        <w:t xml:space="preserve">: </w:t>
      </w:r>
    </w:p>
    <w:p w14:paraId="5AD4110A"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новые продукты</w:t>
      </w:r>
      <w:r w:rsidR="00860760" w:rsidRPr="00537E97">
        <w:rPr>
          <w:rFonts w:ascii="Times New Roman" w:eastAsia="Times New Roman" w:hAnsi="Times New Roman" w:cs="Times New Roman"/>
          <w:color w:val="000000" w:themeColor="text1"/>
          <w:sz w:val="28"/>
          <w:szCs w:val="28"/>
          <w:lang w:eastAsia="ru-RU"/>
        </w:rPr>
        <w:t>. Суть заключается в кастомизации</w:t>
      </w:r>
      <w:r w:rsidRPr="00537E97">
        <w:rPr>
          <w:rFonts w:ascii="Times New Roman" w:eastAsia="Times New Roman" w:hAnsi="Times New Roman" w:cs="Times New Roman"/>
          <w:color w:val="000000" w:themeColor="text1"/>
          <w:sz w:val="28"/>
          <w:szCs w:val="28"/>
          <w:lang w:eastAsia="ru-RU"/>
        </w:rPr>
        <w:t xml:space="preserve"> спроса</w:t>
      </w:r>
      <w:r w:rsidR="00860760" w:rsidRPr="00537E97">
        <w:rPr>
          <w:rFonts w:ascii="Times New Roman" w:eastAsia="Times New Roman" w:hAnsi="Times New Roman" w:cs="Times New Roman"/>
          <w:color w:val="000000" w:themeColor="text1"/>
          <w:sz w:val="28"/>
          <w:szCs w:val="28"/>
          <w:lang w:eastAsia="ru-RU"/>
        </w:rPr>
        <w:t xml:space="preserve">, во внедрении механизмов </w:t>
      </w:r>
      <w:r w:rsidRPr="00537E97">
        <w:rPr>
          <w:rFonts w:ascii="Times New Roman" w:eastAsia="Times New Roman" w:hAnsi="Times New Roman" w:cs="Times New Roman"/>
          <w:color w:val="000000" w:themeColor="text1"/>
          <w:sz w:val="28"/>
          <w:szCs w:val="28"/>
          <w:lang w:eastAsia="ru-RU"/>
        </w:rPr>
        <w:t>интеллектуализаци</w:t>
      </w:r>
      <w:r w:rsidR="00860760" w:rsidRPr="00537E97">
        <w:rPr>
          <w:rFonts w:ascii="Times New Roman" w:eastAsia="Times New Roman" w:hAnsi="Times New Roman" w:cs="Times New Roman"/>
          <w:color w:val="000000" w:themeColor="text1"/>
          <w:sz w:val="28"/>
          <w:szCs w:val="28"/>
          <w:lang w:eastAsia="ru-RU"/>
        </w:rPr>
        <w:t>и</w:t>
      </w:r>
      <w:r w:rsidRPr="00537E97">
        <w:rPr>
          <w:rFonts w:ascii="Times New Roman" w:eastAsia="Times New Roman" w:hAnsi="Times New Roman" w:cs="Times New Roman"/>
          <w:color w:val="000000" w:themeColor="text1"/>
          <w:sz w:val="28"/>
          <w:szCs w:val="28"/>
          <w:lang w:eastAsia="ru-RU"/>
        </w:rPr>
        <w:t xml:space="preserve"> продуктов</w:t>
      </w:r>
      <w:r w:rsidR="00860760" w:rsidRPr="00537E97">
        <w:rPr>
          <w:rFonts w:ascii="Times New Roman" w:eastAsia="Times New Roman" w:hAnsi="Times New Roman" w:cs="Times New Roman"/>
          <w:color w:val="000000" w:themeColor="text1"/>
          <w:sz w:val="28"/>
          <w:szCs w:val="28"/>
          <w:lang w:eastAsia="ru-RU"/>
        </w:rPr>
        <w:t xml:space="preserve"> и </w:t>
      </w:r>
      <w:r w:rsidRPr="00537E97">
        <w:rPr>
          <w:rFonts w:ascii="Times New Roman" w:eastAsia="Times New Roman" w:hAnsi="Times New Roman" w:cs="Times New Roman"/>
          <w:color w:val="000000" w:themeColor="text1"/>
          <w:sz w:val="28"/>
          <w:szCs w:val="28"/>
          <w:lang w:eastAsia="ru-RU"/>
        </w:rPr>
        <w:t>ускорени</w:t>
      </w:r>
      <w:r w:rsidR="00860760" w:rsidRPr="00537E97">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xml:space="preserve"> улучшений</w:t>
      </w:r>
      <w:r w:rsidR="00860760" w:rsidRPr="00537E97">
        <w:rPr>
          <w:rFonts w:ascii="Times New Roman" w:eastAsia="Times New Roman" w:hAnsi="Times New Roman" w:cs="Times New Roman"/>
          <w:color w:val="000000" w:themeColor="text1"/>
          <w:sz w:val="28"/>
          <w:szCs w:val="28"/>
          <w:lang w:eastAsia="ru-RU"/>
        </w:rPr>
        <w:t xml:space="preserve"> в них</w:t>
      </w:r>
      <w:r w:rsidRPr="00537E97">
        <w:rPr>
          <w:rFonts w:ascii="Times New Roman" w:eastAsia="Times New Roman" w:hAnsi="Times New Roman" w:cs="Times New Roman"/>
          <w:color w:val="000000" w:themeColor="text1"/>
          <w:sz w:val="28"/>
          <w:szCs w:val="28"/>
          <w:lang w:eastAsia="ru-RU"/>
        </w:rPr>
        <w:t xml:space="preserve">; </w:t>
      </w:r>
    </w:p>
    <w:p w14:paraId="5AD4110B"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новые технологии</w:t>
      </w:r>
      <w:r w:rsidR="00860760" w:rsidRPr="00537E97">
        <w:rPr>
          <w:rFonts w:ascii="Times New Roman" w:eastAsia="Times New Roman" w:hAnsi="Times New Roman" w:cs="Times New Roman"/>
          <w:color w:val="000000" w:themeColor="text1"/>
          <w:sz w:val="28"/>
          <w:szCs w:val="28"/>
          <w:lang w:eastAsia="ru-RU"/>
        </w:rPr>
        <w:t xml:space="preserve">. Данная составляющая подразумевает </w:t>
      </w:r>
      <w:r w:rsidRPr="00537E97">
        <w:rPr>
          <w:rFonts w:ascii="Times New Roman" w:eastAsia="Times New Roman" w:hAnsi="Times New Roman" w:cs="Times New Roman"/>
          <w:color w:val="000000" w:themeColor="text1"/>
          <w:sz w:val="28"/>
          <w:szCs w:val="28"/>
          <w:lang w:eastAsia="ru-RU"/>
        </w:rPr>
        <w:t>информатизаци</w:t>
      </w:r>
      <w:r w:rsidR="00860760" w:rsidRPr="00537E97">
        <w:rPr>
          <w:rFonts w:ascii="Times New Roman" w:eastAsia="Times New Roman" w:hAnsi="Times New Roman" w:cs="Times New Roman"/>
          <w:color w:val="000000" w:themeColor="text1"/>
          <w:sz w:val="28"/>
          <w:szCs w:val="28"/>
          <w:lang w:eastAsia="ru-RU"/>
        </w:rPr>
        <w:t>ю и цифровизацию. Использование нового сырья и технологий производства</w:t>
      </w:r>
      <w:r w:rsidRPr="00537E97">
        <w:rPr>
          <w:rFonts w:ascii="Times New Roman" w:eastAsia="Times New Roman" w:hAnsi="Times New Roman" w:cs="Times New Roman"/>
          <w:color w:val="000000" w:themeColor="text1"/>
          <w:sz w:val="28"/>
          <w:szCs w:val="28"/>
          <w:lang w:eastAsia="ru-RU"/>
        </w:rPr>
        <w:t xml:space="preserve">, </w:t>
      </w:r>
      <w:r w:rsidR="00860760" w:rsidRPr="00537E97">
        <w:rPr>
          <w:rFonts w:ascii="Times New Roman" w:eastAsia="Times New Roman" w:hAnsi="Times New Roman" w:cs="Times New Roman"/>
          <w:color w:val="000000" w:themeColor="text1"/>
          <w:sz w:val="28"/>
          <w:szCs w:val="28"/>
          <w:lang w:eastAsia="ru-RU"/>
        </w:rPr>
        <w:t>внедрение более жестких требований к качеству и экологичности, производство должно стать более адаптивным.</w:t>
      </w:r>
      <w:r w:rsidRPr="00537E97">
        <w:rPr>
          <w:rFonts w:ascii="Times New Roman" w:eastAsia="Times New Roman" w:hAnsi="Times New Roman" w:cs="Times New Roman"/>
          <w:color w:val="000000" w:themeColor="text1"/>
          <w:sz w:val="28"/>
          <w:szCs w:val="28"/>
          <w:lang w:eastAsia="ru-RU"/>
        </w:rPr>
        <w:t xml:space="preserve"> </w:t>
      </w:r>
    </w:p>
    <w:p w14:paraId="5AD4110C"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новые бизнес-подходы</w:t>
      </w:r>
      <w:r w:rsidR="00860760" w:rsidRPr="00537E97">
        <w:rPr>
          <w:rFonts w:ascii="Times New Roman" w:eastAsia="Times New Roman" w:hAnsi="Times New Roman" w:cs="Times New Roman"/>
          <w:color w:val="000000" w:themeColor="text1"/>
          <w:sz w:val="28"/>
          <w:szCs w:val="28"/>
          <w:lang w:eastAsia="ru-RU"/>
        </w:rPr>
        <w:t xml:space="preserve">. Новые пути и механизма ведения бизнеса, производства, продвижения продуктов, например, внедрение </w:t>
      </w:r>
      <w:proofErr w:type="spellStart"/>
      <w:r w:rsidRPr="00537E97">
        <w:rPr>
          <w:rFonts w:ascii="Times New Roman" w:eastAsia="Times New Roman" w:hAnsi="Times New Roman" w:cs="Times New Roman"/>
          <w:color w:val="000000" w:themeColor="text1"/>
          <w:sz w:val="28"/>
          <w:szCs w:val="28"/>
          <w:lang w:eastAsia="ru-RU"/>
        </w:rPr>
        <w:t>сервитизаци</w:t>
      </w:r>
      <w:r w:rsidR="0073397E" w:rsidRPr="00537E97">
        <w:rPr>
          <w:rFonts w:ascii="Times New Roman" w:eastAsia="Times New Roman" w:hAnsi="Times New Roman" w:cs="Times New Roman"/>
          <w:color w:val="000000" w:themeColor="text1"/>
          <w:sz w:val="28"/>
          <w:szCs w:val="28"/>
          <w:lang w:eastAsia="ru-RU"/>
        </w:rPr>
        <w:t>и</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110D"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Кастомизация спроса </w:t>
      </w:r>
      <w:r w:rsidR="00860760" w:rsidRPr="00537E97">
        <w:rPr>
          <w:rFonts w:ascii="Times New Roman" w:eastAsia="Times New Roman" w:hAnsi="Times New Roman" w:cs="Times New Roman"/>
          <w:color w:val="000000" w:themeColor="text1"/>
          <w:sz w:val="28"/>
          <w:szCs w:val="28"/>
          <w:lang w:eastAsia="ru-RU"/>
        </w:rPr>
        <w:t>– производство продуктов, которые отвечают запросам и требованиям каждого потребителя.</w:t>
      </w:r>
      <w:r w:rsidRPr="00537E97">
        <w:rPr>
          <w:rFonts w:ascii="Times New Roman" w:eastAsia="Times New Roman" w:hAnsi="Times New Roman" w:cs="Times New Roman"/>
          <w:color w:val="000000" w:themeColor="text1"/>
          <w:sz w:val="28"/>
          <w:szCs w:val="28"/>
          <w:lang w:eastAsia="ru-RU"/>
        </w:rPr>
        <w:t xml:space="preserve"> </w:t>
      </w:r>
    </w:p>
    <w:p w14:paraId="5AD4110E" w14:textId="77777777" w:rsidR="006E0838"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Интеллектуализации продуктов – </w:t>
      </w:r>
      <w:r w:rsidR="006E0838" w:rsidRPr="00537E97">
        <w:rPr>
          <w:rFonts w:ascii="Times New Roman" w:eastAsia="Times New Roman" w:hAnsi="Times New Roman" w:cs="Times New Roman"/>
          <w:color w:val="000000" w:themeColor="text1"/>
          <w:sz w:val="28"/>
          <w:szCs w:val="28"/>
          <w:lang w:eastAsia="ru-RU"/>
        </w:rPr>
        <w:t xml:space="preserve">производство продукции, которая способна сама </w:t>
      </w:r>
      <w:r w:rsidRPr="00537E97">
        <w:rPr>
          <w:rFonts w:ascii="Times New Roman" w:eastAsia="Times New Roman" w:hAnsi="Times New Roman" w:cs="Times New Roman"/>
          <w:color w:val="000000" w:themeColor="text1"/>
          <w:sz w:val="28"/>
          <w:szCs w:val="28"/>
          <w:lang w:eastAsia="ru-RU"/>
        </w:rPr>
        <w:t>оптимиз</w:t>
      </w:r>
      <w:r w:rsidR="006E0838" w:rsidRPr="00537E97">
        <w:rPr>
          <w:rFonts w:ascii="Times New Roman" w:eastAsia="Times New Roman" w:hAnsi="Times New Roman" w:cs="Times New Roman"/>
          <w:color w:val="000000" w:themeColor="text1"/>
          <w:sz w:val="28"/>
          <w:szCs w:val="28"/>
          <w:lang w:eastAsia="ru-RU"/>
        </w:rPr>
        <w:t xml:space="preserve">ировать </w:t>
      </w:r>
      <w:r w:rsidRPr="00537E97">
        <w:rPr>
          <w:rFonts w:ascii="Times New Roman" w:eastAsia="Times New Roman" w:hAnsi="Times New Roman" w:cs="Times New Roman"/>
          <w:color w:val="000000" w:themeColor="text1"/>
          <w:sz w:val="28"/>
          <w:szCs w:val="28"/>
          <w:lang w:eastAsia="ru-RU"/>
        </w:rPr>
        <w:t>режим</w:t>
      </w:r>
      <w:r w:rsidR="006E0838" w:rsidRPr="00537E97">
        <w:rPr>
          <w:rFonts w:ascii="Times New Roman" w:eastAsia="Times New Roman" w:hAnsi="Times New Roman" w:cs="Times New Roman"/>
          <w:color w:val="000000" w:themeColor="text1"/>
          <w:sz w:val="28"/>
          <w:szCs w:val="28"/>
          <w:lang w:eastAsia="ru-RU"/>
        </w:rPr>
        <w:t>ы своего</w:t>
      </w:r>
      <w:r w:rsidRPr="00537E97">
        <w:rPr>
          <w:rFonts w:ascii="Times New Roman" w:eastAsia="Times New Roman" w:hAnsi="Times New Roman" w:cs="Times New Roman"/>
          <w:color w:val="000000" w:themeColor="text1"/>
          <w:sz w:val="28"/>
          <w:szCs w:val="28"/>
          <w:lang w:eastAsia="ru-RU"/>
        </w:rPr>
        <w:t xml:space="preserve"> использов</w:t>
      </w:r>
      <w:r w:rsidR="006E0838" w:rsidRPr="00537E97">
        <w:rPr>
          <w:rFonts w:ascii="Times New Roman" w:eastAsia="Times New Roman" w:hAnsi="Times New Roman" w:cs="Times New Roman"/>
          <w:color w:val="000000" w:themeColor="text1"/>
          <w:sz w:val="28"/>
          <w:szCs w:val="28"/>
          <w:lang w:eastAsia="ru-RU"/>
        </w:rPr>
        <w:t xml:space="preserve">ания, предсказывать время ремонта, прогнозировать возможные сроки поломок и др. </w:t>
      </w:r>
    </w:p>
    <w:p w14:paraId="5AD4110F" w14:textId="77777777" w:rsidR="009603A7" w:rsidRPr="00537E97" w:rsidRDefault="009603A7" w:rsidP="006E083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Ускорение улучшений – сокращ</w:t>
      </w:r>
      <w:r w:rsidR="006E0838" w:rsidRPr="00537E97">
        <w:rPr>
          <w:rFonts w:ascii="Times New Roman" w:eastAsia="Times New Roman" w:hAnsi="Times New Roman" w:cs="Times New Roman"/>
          <w:color w:val="000000" w:themeColor="text1"/>
          <w:sz w:val="28"/>
          <w:szCs w:val="28"/>
          <w:lang w:eastAsia="ru-RU"/>
        </w:rPr>
        <w:t xml:space="preserve">ение цикла введения улучшений путем сокращения времени взаимодействия по всей цепочке </w:t>
      </w:r>
      <w:r w:rsidRPr="00537E97">
        <w:rPr>
          <w:rFonts w:ascii="Times New Roman" w:eastAsia="Times New Roman" w:hAnsi="Times New Roman" w:cs="Times New Roman"/>
          <w:color w:val="000000" w:themeColor="text1"/>
          <w:sz w:val="28"/>
          <w:szCs w:val="28"/>
          <w:lang w:eastAsia="ru-RU"/>
        </w:rPr>
        <w:t xml:space="preserve">обмена информацией </w:t>
      </w:r>
      <w:r w:rsidR="006E0838" w:rsidRPr="00537E97">
        <w:rPr>
          <w:rFonts w:ascii="Times New Roman" w:eastAsia="Times New Roman" w:hAnsi="Times New Roman" w:cs="Times New Roman"/>
          <w:color w:val="000000" w:themeColor="text1"/>
          <w:sz w:val="28"/>
          <w:szCs w:val="28"/>
          <w:lang w:eastAsia="ru-RU"/>
        </w:rPr>
        <w:t>(исследователи, разработчики, потребители)</w:t>
      </w:r>
      <w:r w:rsidRPr="00537E97">
        <w:rPr>
          <w:rFonts w:ascii="Times New Roman" w:eastAsia="Times New Roman" w:hAnsi="Times New Roman" w:cs="Times New Roman"/>
          <w:color w:val="000000" w:themeColor="text1"/>
          <w:sz w:val="28"/>
          <w:szCs w:val="28"/>
          <w:lang w:eastAsia="ru-RU"/>
        </w:rPr>
        <w:t xml:space="preserve">. </w:t>
      </w:r>
    </w:p>
    <w:p w14:paraId="5AD41110" w14:textId="77777777" w:rsidR="006E0838"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 xml:space="preserve">Цифровизация – </w:t>
      </w:r>
      <w:r w:rsidR="006E0838" w:rsidRPr="00537E97">
        <w:rPr>
          <w:rFonts w:ascii="Times New Roman" w:eastAsia="Times New Roman" w:hAnsi="Times New Roman" w:cs="Times New Roman"/>
          <w:color w:val="000000" w:themeColor="text1"/>
          <w:sz w:val="28"/>
          <w:szCs w:val="28"/>
          <w:lang w:eastAsia="ru-RU"/>
        </w:rPr>
        <w:t>снижение участия человека, повышение уровня автоматизации.</w:t>
      </w:r>
    </w:p>
    <w:p w14:paraId="5AD41111" w14:textId="77777777" w:rsidR="009603A7" w:rsidRPr="00537E97" w:rsidRDefault="006E0838"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Жёсткие</w:t>
      </w:r>
      <w:r w:rsidR="009603A7" w:rsidRPr="00537E97">
        <w:rPr>
          <w:rFonts w:ascii="Times New Roman" w:eastAsia="Times New Roman" w:hAnsi="Times New Roman" w:cs="Times New Roman"/>
          <w:color w:val="000000" w:themeColor="text1"/>
          <w:sz w:val="28"/>
          <w:szCs w:val="28"/>
          <w:lang w:eastAsia="ru-RU"/>
        </w:rPr>
        <w:t xml:space="preserve"> требования к экологичности – </w:t>
      </w:r>
      <w:r w:rsidRPr="00537E97">
        <w:rPr>
          <w:rFonts w:ascii="Times New Roman" w:eastAsia="Times New Roman" w:hAnsi="Times New Roman" w:cs="Times New Roman"/>
          <w:color w:val="000000" w:themeColor="text1"/>
          <w:sz w:val="28"/>
          <w:szCs w:val="28"/>
          <w:lang w:eastAsia="ru-RU"/>
        </w:rPr>
        <w:t>производство продукции без ущерба для окружающей среды</w:t>
      </w:r>
      <w:r w:rsidR="003F6339" w:rsidRPr="00537E97">
        <w:rPr>
          <w:rFonts w:ascii="Times New Roman" w:eastAsia="Times New Roman" w:hAnsi="Times New Roman" w:cs="Times New Roman"/>
          <w:color w:val="000000" w:themeColor="text1"/>
          <w:sz w:val="28"/>
          <w:szCs w:val="28"/>
          <w:lang w:eastAsia="ru-RU"/>
        </w:rPr>
        <w:t xml:space="preserve"> </w:t>
      </w:r>
      <w:r w:rsidR="009B26EB" w:rsidRPr="00537E97">
        <w:rPr>
          <w:rFonts w:ascii="Times New Roman" w:eastAsia="Times New Roman" w:hAnsi="Times New Roman" w:cs="Times New Roman"/>
          <w:color w:val="000000" w:themeColor="text1"/>
          <w:sz w:val="28"/>
          <w:szCs w:val="28"/>
          <w:lang w:eastAsia="ru-RU"/>
        </w:rPr>
        <w:t>[114</w:t>
      </w:r>
      <w:r w:rsidR="009603A7" w:rsidRPr="00537E97">
        <w:rPr>
          <w:rFonts w:ascii="Times New Roman" w:eastAsia="Times New Roman" w:hAnsi="Times New Roman" w:cs="Times New Roman"/>
          <w:color w:val="000000" w:themeColor="text1"/>
          <w:sz w:val="28"/>
          <w:szCs w:val="28"/>
          <w:lang w:eastAsia="ru-RU"/>
        </w:rPr>
        <w:t>].</w:t>
      </w:r>
    </w:p>
    <w:p w14:paraId="5AD41112" w14:textId="5E5523FA" w:rsidR="009603A7" w:rsidRPr="00537E97" w:rsidRDefault="006E0838" w:rsidP="000213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Процесс внедрения в производство цифровых технологий обеспечивает эффективное распределение ресурсов для повышения </w:t>
      </w:r>
      <w:r w:rsidR="009603A7" w:rsidRPr="00537E97">
        <w:rPr>
          <w:rFonts w:ascii="Times New Roman" w:eastAsia="Times New Roman" w:hAnsi="Times New Roman" w:cs="Times New Roman"/>
          <w:color w:val="000000" w:themeColor="text1"/>
          <w:sz w:val="28"/>
          <w:szCs w:val="28"/>
          <w:lang w:eastAsia="ru-RU"/>
        </w:rPr>
        <w:t xml:space="preserve">добавленной стоимости </w:t>
      </w:r>
      <w:r w:rsidR="006932A6" w:rsidRPr="00537E97">
        <w:rPr>
          <w:rFonts w:ascii="Times New Roman" w:eastAsia="Times New Roman" w:hAnsi="Times New Roman" w:cs="Times New Roman"/>
          <w:color w:val="000000" w:themeColor="text1"/>
          <w:sz w:val="28"/>
          <w:szCs w:val="28"/>
          <w:lang w:eastAsia="ru-RU"/>
        </w:rPr>
        <w:t>продукции</w:t>
      </w:r>
      <w:r w:rsidR="009603A7" w:rsidRPr="00537E97">
        <w:rPr>
          <w:rFonts w:ascii="Times New Roman" w:eastAsia="Times New Roman" w:hAnsi="Times New Roman" w:cs="Times New Roman"/>
          <w:color w:val="000000" w:themeColor="text1"/>
          <w:sz w:val="28"/>
          <w:szCs w:val="28"/>
          <w:lang w:eastAsia="ru-RU"/>
        </w:rPr>
        <w:t xml:space="preserve"> (таблица 2</w:t>
      </w:r>
      <w:r w:rsidR="0002552D">
        <w:rPr>
          <w:rFonts w:ascii="Times New Roman" w:eastAsia="Times New Roman" w:hAnsi="Times New Roman" w:cs="Times New Roman"/>
          <w:color w:val="000000" w:themeColor="text1"/>
          <w:sz w:val="28"/>
          <w:szCs w:val="28"/>
          <w:lang w:eastAsia="ru-RU"/>
        </w:rPr>
        <w:t>3</w:t>
      </w:r>
      <w:r w:rsidR="009603A7" w:rsidRPr="00537E97">
        <w:rPr>
          <w:rFonts w:ascii="Times New Roman" w:eastAsia="Times New Roman" w:hAnsi="Times New Roman" w:cs="Times New Roman"/>
          <w:color w:val="000000" w:themeColor="text1"/>
          <w:sz w:val="28"/>
          <w:szCs w:val="28"/>
          <w:lang w:eastAsia="ru-RU"/>
        </w:rPr>
        <w:t xml:space="preserve">). </w:t>
      </w:r>
    </w:p>
    <w:p w14:paraId="5AD41113" w14:textId="77777777" w:rsidR="009603A7" w:rsidRPr="00537E97" w:rsidRDefault="009603A7" w:rsidP="000213EC">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14" w14:textId="1C35E779" w:rsidR="009603A7" w:rsidRPr="00537E97" w:rsidRDefault="000213EC" w:rsidP="000213EC">
      <w:pPr>
        <w:pStyle w:val="af9"/>
        <w:spacing w:after="0"/>
        <w:jc w:val="both"/>
        <w:rPr>
          <w:rFonts w:ascii="Times New Roman" w:eastAsia="Times New Roman" w:hAnsi="Times New Roman" w:cs="Times New Roman"/>
          <w:i w:val="0"/>
          <w:color w:val="000000" w:themeColor="text1"/>
          <w:sz w:val="28"/>
          <w:szCs w:val="28"/>
          <w:lang w:eastAsia="ru-RU"/>
        </w:rPr>
      </w:pPr>
      <w:r w:rsidRPr="00537E97">
        <w:rPr>
          <w:rFonts w:ascii="Times New Roman" w:eastAsia="Times New Roman" w:hAnsi="Times New Roman" w:cs="Times New Roman"/>
          <w:i w:val="0"/>
          <w:iCs w:val="0"/>
          <w:color w:val="000000" w:themeColor="text1"/>
          <w:sz w:val="28"/>
          <w:szCs w:val="28"/>
          <w:lang w:eastAsia="ru-RU"/>
        </w:rPr>
        <w:t xml:space="preserve">Таблица </w:t>
      </w:r>
      <w:r w:rsidR="00BB2502">
        <w:rPr>
          <w:rFonts w:ascii="Times New Roman" w:eastAsia="Times New Roman" w:hAnsi="Times New Roman" w:cs="Times New Roman"/>
          <w:i w:val="0"/>
          <w:iCs w:val="0"/>
          <w:color w:val="000000" w:themeColor="text1"/>
          <w:sz w:val="28"/>
          <w:szCs w:val="28"/>
          <w:lang w:eastAsia="ru-RU"/>
        </w:rPr>
        <w:t>23</w:t>
      </w:r>
      <w:r w:rsidR="00344359" w:rsidRPr="00537E97">
        <w:rPr>
          <w:rFonts w:ascii="Times New Roman" w:eastAsia="Times New Roman" w:hAnsi="Times New Roman" w:cs="Times New Roman"/>
          <w:i w:val="0"/>
          <w:iCs w:val="0"/>
          <w:color w:val="000000" w:themeColor="text1"/>
          <w:sz w:val="28"/>
          <w:szCs w:val="28"/>
          <w:lang w:eastAsia="ru-RU"/>
        </w:rPr>
        <w:t xml:space="preserve"> </w:t>
      </w:r>
      <w:r w:rsidR="009603A7" w:rsidRPr="00537E97">
        <w:rPr>
          <w:rFonts w:ascii="Times New Roman" w:eastAsia="Times New Roman" w:hAnsi="Times New Roman" w:cs="Times New Roman"/>
          <w:i w:val="0"/>
          <w:iCs w:val="0"/>
          <w:color w:val="000000" w:themeColor="text1"/>
          <w:sz w:val="28"/>
          <w:szCs w:val="28"/>
          <w:lang w:eastAsia="ru-RU"/>
        </w:rPr>
        <w:t>– Влияние</w:t>
      </w:r>
      <w:r w:rsidR="009603A7" w:rsidRPr="00537E97">
        <w:rPr>
          <w:rFonts w:ascii="Times New Roman" w:eastAsia="Times New Roman" w:hAnsi="Times New Roman" w:cs="Times New Roman"/>
          <w:i w:val="0"/>
          <w:color w:val="000000" w:themeColor="text1"/>
          <w:sz w:val="28"/>
          <w:szCs w:val="28"/>
          <w:lang w:eastAsia="ru-RU"/>
        </w:rPr>
        <w:t xml:space="preserve"> технологий Индустрии 4.0 на формирование себестоимости продукции </w:t>
      </w:r>
    </w:p>
    <w:p w14:paraId="5AD41115" w14:textId="77777777" w:rsidR="009603A7" w:rsidRPr="00537E97" w:rsidRDefault="009603A7" w:rsidP="000213EC">
      <w:pPr>
        <w:spacing w:after="0" w:line="240" w:lineRule="auto"/>
        <w:ind w:firstLine="709"/>
        <w:jc w:val="both"/>
        <w:rPr>
          <w:rFonts w:ascii="Times New Roman" w:eastAsia="Times New Roman" w:hAnsi="Times New Roman" w:cs="Times New Roman"/>
          <w:color w:val="000000" w:themeColor="text1"/>
          <w:sz w:val="28"/>
          <w:szCs w:val="28"/>
          <w:lang w:eastAsia="ru-RU"/>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2"/>
        <w:gridCol w:w="5921"/>
      </w:tblGrid>
      <w:tr w:rsidR="009603A7" w:rsidRPr="00537E97" w14:paraId="5AD41119" w14:textId="77777777" w:rsidTr="002510D2">
        <w:trPr>
          <w:trHeight w:val="1116"/>
          <w:jc w:val="center"/>
        </w:trPr>
        <w:tc>
          <w:tcPr>
            <w:tcW w:w="562" w:type="dxa"/>
          </w:tcPr>
          <w:p w14:paraId="5AD41116"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w:t>
            </w:r>
          </w:p>
        </w:tc>
        <w:tc>
          <w:tcPr>
            <w:tcW w:w="2552" w:type="dxa"/>
          </w:tcPr>
          <w:p w14:paraId="5AD41117" w14:textId="77777777" w:rsidR="009603A7" w:rsidRPr="00537E97" w:rsidRDefault="006932A6"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Элементы формирования </w:t>
            </w:r>
            <w:r w:rsidR="009603A7" w:rsidRPr="00537E97">
              <w:rPr>
                <w:rFonts w:ascii="Times New Roman" w:eastAsia="Times New Roman" w:hAnsi="Times New Roman" w:cs="Times New Roman"/>
                <w:color w:val="000000" w:themeColor="text1"/>
                <w:sz w:val="28"/>
                <w:szCs w:val="28"/>
                <w:lang w:eastAsia="ru-RU"/>
              </w:rPr>
              <w:t>себестоимости</w:t>
            </w:r>
          </w:p>
        </w:tc>
        <w:tc>
          <w:tcPr>
            <w:tcW w:w="5921" w:type="dxa"/>
          </w:tcPr>
          <w:p w14:paraId="5AD41118" w14:textId="77777777" w:rsidR="009603A7" w:rsidRPr="00537E97" w:rsidRDefault="006932A6"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Результаты </w:t>
            </w:r>
          </w:p>
        </w:tc>
      </w:tr>
      <w:tr w:rsidR="009603A7" w:rsidRPr="00537E97" w14:paraId="5AD4111D" w14:textId="77777777" w:rsidTr="004538E1">
        <w:trPr>
          <w:trHeight w:val="704"/>
          <w:jc w:val="center"/>
        </w:trPr>
        <w:tc>
          <w:tcPr>
            <w:tcW w:w="562" w:type="dxa"/>
          </w:tcPr>
          <w:p w14:paraId="5AD4111A"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w:t>
            </w:r>
          </w:p>
        </w:tc>
        <w:tc>
          <w:tcPr>
            <w:tcW w:w="2552" w:type="dxa"/>
          </w:tcPr>
          <w:p w14:paraId="5AD4111B" w14:textId="77777777" w:rsidR="009603A7" w:rsidRPr="00537E97" w:rsidRDefault="009603A7"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Сервисное обслуживание</w:t>
            </w:r>
          </w:p>
        </w:tc>
        <w:tc>
          <w:tcPr>
            <w:tcW w:w="5921" w:type="dxa"/>
          </w:tcPr>
          <w:p w14:paraId="5AD4111C" w14:textId="77777777" w:rsidR="009603A7" w:rsidRPr="00537E97" w:rsidRDefault="006932A6"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Затраты на сервисное обслуживание могут сокра</w:t>
            </w:r>
            <w:r w:rsidR="004538E1" w:rsidRPr="00537E97">
              <w:rPr>
                <w:rFonts w:ascii="Times New Roman" w:eastAsia="Times New Roman" w:hAnsi="Times New Roman" w:cs="Times New Roman"/>
                <w:color w:val="000000" w:themeColor="text1"/>
                <w:sz w:val="28"/>
                <w:szCs w:val="28"/>
                <w:lang w:eastAsia="ru-RU"/>
              </w:rPr>
              <w:t>титься в диапазоне от 10 до 40%</w:t>
            </w:r>
            <w:r w:rsidRPr="00537E97">
              <w:rPr>
                <w:rFonts w:ascii="Times New Roman" w:eastAsia="Times New Roman" w:hAnsi="Times New Roman" w:cs="Times New Roman"/>
                <w:color w:val="000000" w:themeColor="text1"/>
                <w:sz w:val="28"/>
                <w:szCs w:val="28"/>
                <w:lang w:eastAsia="ru-RU"/>
              </w:rPr>
              <w:t xml:space="preserve">  </w:t>
            </w:r>
          </w:p>
        </w:tc>
      </w:tr>
      <w:tr w:rsidR="009603A7" w:rsidRPr="00537E97" w14:paraId="5AD41121" w14:textId="77777777" w:rsidTr="004538E1">
        <w:trPr>
          <w:trHeight w:val="771"/>
          <w:jc w:val="center"/>
        </w:trPr>
        <w:tc>
          <w:tcPr>
            <w:tcW w:w="562" w:type="dxa"/>
          </w:tcPr>
          <w:p w14:paraId="5AD4111E"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w:t>
            </w:r>
          </w:p>
        </w:tc>
        <w:tc>
          <w:tcPr>
            <w:tcW w:w="2552" w:type="dxa"/>
          </w:tcPr>
          <w:p w14:paraId="5AD4111F" w14:textId="77777777" w:rsidR="009603A7" w:rsidRPr="00537E97" w:rsidRDefault="006932A6"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Период появления на рынке</w:t>
            </w:r>
          </w:p>
        </w:tc>
        <w:tc>
          <w:tcPr>
            <w:tcW w:w="5921" w:type="dxa"/>
          </w:tcPr>
          <w:p w14:paraId="5AD41120" w14:textId="77777777" w:rsidR="009603A7" w:rsidRPr="00537E97" w:rsidRDefault="006932A6"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Время подготовки выхода на рынок сократиться </w:t>
            </w:r>
            <w:r w:rsidR="009603A7" w:rsidRPr="00537E97">
              <w:rPr>
                <w:rFonts w:ascii="Times New Roman" w:eastAsia="Times New Roman" w:hAnsi="Times New Roman" w:cs="Times New Roman"/>
                <w:color w:val="000000" w:themeColor="text1"/>
                <w:sz w:val="28"/>
                <w:szCs w:val="28"/>
                <w:lang w:eastAsia="ru-RU"/>
              </w:rPr>
              <w:t>на 25-50%</w:t>
            </w:r>
          </w:p>
        </w:tc>
      </w:tr>
      <w:tr w:rsidR="009603A7" w:rsidRPr="00537E97" w14:paraId="5AD41125" w14:textId="77777777" w:rsidTr="004538E1">
        <w:trPr>
          <w:trHeight w:val="823"/>
          <w:jc w:val="center"/>
        </w:trPr>
        <w:tc>
          <w:tcPr>
            <w:tcW w:w="562" w:type="dxa"/>
          </w:tcPr>
          <w:p w14:paraId="5AD41122"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w:t>
            </w:r>
          </w:p>
        </w:tc>
        <w:tc>
          <w:tcPr>
            <w:tcW w:w="2552" w:type="dxa"/>
          </w:tcPr>
          <w:p w14:paraId="5AD41123" w14:textId="77777777" w:rsidR="009603A7" w:rsidRPr="00537E97" w:rsidRDefault="006932A6"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Рыночное равновесие</w:t>
            </w:r>
          </w:p>
        </w:tc>
        <w:tc>
          <w:tcPr>
            <w:tcW w:w="5921" w:type="dxa"/>
          </w:tcPr>
          <w:p w14:paraId="5AD41124" w14:textId="77777777" w:rsidR="009603A7" w:rsidRPr="00537E97" w:rsidRDefault="009603A7"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Повышение точности прогнозов </w:t>
            </w:r>
            <w:r w:rsidR="004538E1" w:rsidRPr="00537E97">
              <w:rPr>
                <w:rFonts w:ascii="Times New Roman" w:eastAsia="Times New Roman" w:hAnsi="Times New Roman" w:cs="Times New Roman"/>
                <w:color w:val="000000" w:themeColor="text1"/>
                <w:sz w:val="28"/>
                <w:szCs w:val="28"/>
                <w:lang w:eastAsia="ru-RU"/>
              </w:rPr>
              <w:t>на спрос и предложение до 85%</w:t>
            </w:r>
          </w:p>
        </w:tc>
      </w:tr>
      <w:tr w:rsidR="009603A7" w:rsidRPr="00537E97" w14:paraId="5AD41129" w14:textId="77777777" w:rsidTr="004538E1">
        <w:trPr>
          <w:trHeight w:val="719"/>
          <w:jc w:val="center"/>
        </w:trPr>
        <w:tc>
          <w:tcPr>
            <w:tcW w:w="562" w:type="dxa"/>
            <w:tcBorders>
              <w:bottom w:val="nil"/>
            </w:tcBorders>
          </w:tcPr>
          <w:p w14:paraId="5AD41126"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4</w:t>
            </w:r>
          </w:p>
        </w:tc>
        <w:tc>
          <w:tcPr>
            <w:tcW w:w="2552" w:type="dxa"/>
            <w:tcBorders>
              <w:bottom w:val="nil"/>
            </w:tcBorders>
          </w:tcPr>
          <w:p w14:paraId="5AD41127" w14:textId="77777777" w:rsidR="009603A7" w:rsidRPr="00537E97" w:rsidRDefault="006932A6"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Уровень качества продукта</w:t>
            </w:r>
          </w:p>
        </w:tc>
        <w:tc>
          <w:tcPr>
            <w:tcW w:w="5921" w:type="dxa"/>
            <w:tcBorders>
              <w:bottom w:val="nil"/>
            </w:tcBorders>
          </w:tcPr>
          <w:p w14:paraId="5AD41128" w14:textId="77777777" w:rsidR="009603A7" w:rsidRPr="00537E97" w:rsidRDefault="006932A6"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Сохранение высокого качества и сокращение затрат на его обеспечение на </w:t>
            </w:r>
            <w:r w:rsidR="009603A7" w:rsidRPr="00537E97">
              <w:rPr>
                <w:rFonts w:ascii="Times New Roman" w:eastAsia="Times New Roman" w:hAnsi="Times New Roman" w:cs="Times New Roman"/>
                <w:color w:val="000000" w:themeColor="text1"/>
                <w:sz w:val="28"/>
                <w:szCs w:val="28"/>
                <w:lang w:eastAsia="ru-RU"/>
              </w:rPr>
              <w:t>10-20%</w:t>
            </w:r>
          </w:p>
        </w:tc>
      </w:tr>
      <w:tr w:rsidR="009603A7" w:rsidRPr="00537E97" w14:paraId="5AD4112D" w14:textId="77777777" w:rsidTr="004538E1">
        <w:trPr>
          <w:trHeight w:val="771"/>
          <w:jc w:val="center"/>
        </w:trPr>
        <w:tc>
          <w:tcPr>
            <w:tcW w:w="562" w:type="dxa"/>
          </w:tcPr>
          <w:p w14:paraId="5AD4112A"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5</w:t>
            </w:r>
          </w:p>
        </w:tc>
        <w:tc>
          <w:tcPr>
            <w:tcW w:w="2552" w:type="dxa"/>
          </w:tcPr>
          <w:p w14:paraId="5AD4112B" w14:textId="77777777" w:rsidR="009603A7" w:rsidRPr="00537E97" w:rsidRDefault="006932A6" w:rsidP="00303F9D">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Склад/резервы</w:t>
            </w:r>
          </w:p>
        </w:tc>
        <w:tc>
          <w:tcPr>
            <w:tcW w:w="5921" w:type="dxa"/>
          </w:tcPr>
          <w:p w14:paraId="5AD4112C" w14:textId="77777777" w:rsidR="009603A7" w:rsidRPr="00537E97" w:rsidRDefault="006932A6"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На 20-50% сократятся расходы по с</w:t>
            </w:r>
            <w:r w:rsidR="004538E1" w:rsidRPr="00537E97">
              <w:rPr>
                <w:rFonts w:ascii="Times New Roman" w:eastAsia="Times New Roman" w:hAnsi="Times New Roman" w:cs="Times New Roman"/>
                <w:color w:val="000000" w:themeColor="text1"/>
                <w:sz w:val="28"/>
                <w:szCs w:val="28"/>
                <w:lang w:eastAsia="ru-RU"/>
              </w:rPr>
              <w:t>кладированию и хранению запасов</w:t>
            </w:r>
            <w:r w:rsidRPr="00537E97">
              <w:rPr>
                <w:rFonts w:ascii="Times New Roman" w:eastAsia="Times New Roman" w:hAnsi="Times New Roman" w:cs="Times New Roman"/>
                <w:color w:val="000000" w:themeColor="text1"/>
                <w:sz w:val="28"/>
                <w:szCs w:val="28"/>
                <w:lang w:eastAsia="ru-RU"/>
              </w:rPr>
              <w:t xml:space="preserve"> </w:t>
            </w:r>
          </w:p>
        </w:tc>
      </w:tr>
      <w:tr w:rsidR="009603A7" w:rsidRPr="00537E97" w14:paraId="5AD41131" w14:textId="77777777" w:rsidTr="004538E1">
        <w:trPr>
          <w:trHeight w:val="822"/>
          <w:jc w:val="center"/>
        </w:trPr>
        <w:tc>
          <w:tcPr>
            <w:tcW w:w="562" w:type="dxa"/>
          </w:tcPr>
          <w:p w14:paraId="5AD4112E"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6</w:t>
            </w:r>
          </w:p>
        </w:tc>
        <w:tc>
          <w:tcPr>
            <w:tcW w:w="2552" w:type="dxa"/>
          </w:tcPr>
          <w:p w14:paraId="5AD4112F" w14:textId="77777777" w:rsidR="009603A7" w:rsidRPr="00537E97" w:rsidRDefault="006932A6" w:rsidP="00303F9D">
            <w:pPr>
              <w:spacing w:after="0" w:line="240" w:lineRule="auto"/>
              <w:ind w:right="317"/>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Персонал</w:t>
            </w:r>
          </w:p>
        </w:tc>
        <w:tc>
          <w:tcPr>
            <w:tcW w:w="5921" w:type="dxa"/>
          </w:tcPr>
          <w:p w14:paraId="5AD41130" w14:textId="77777777" w:rsidR="009603A7" w:rsidRPr="00537E97" w:rsidRDefault="006932A6"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Повышение производительности труда на 45-55% </w:t>
            </w:r>
          </w:p>
        </w:tc>
      </w:tr>
      <w:tr w:rsidR="009603A7" w:rsidRPr="00537E97" w14:paraId="5AD41135" w14:textId="77777777" w:rsidTr="004538E1">
        <w:trPr>
          <w:trHeight w:val="833"/>
          <w:jc w:val="center"/>
        </w:trPr>
        <w:tc>
          <w:tcPr>
            <w:tcW w:w="562" w:type="dxa"/>
          </w:tcPr>
          <w:p w14:paraId="5AD41132" w14:textId="77777777" w:rsidR="009603A7" w:rsidRPr="00537E97" w:rsidRDefault="009603A7" w:rsidP="00487185">
            <w:pPr>
              <w:spacing w:after="0" w:line="240" w:lineRule="auto"/>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7</w:t>
            </w:r>
          </w:p>
        </w:tc>
        <w:tc>
          <w:tcPr>
            <w:tcW w:w="2552" w:type="dxa"/>
          </w:tcPr>
          <w:p w14:paraId="5AD41133" w14:textId="77777777" w:rsidR="009603A7" w:rsidRPr="00537E97" w:rsidRDefault="009603A7" w:rsidP="006932A6">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Загрузка </w:t>
            </w:r>
            <w:r w:rsidR="006932A6" w:rsidRPr="00537E97">
              <w:rPr>
                <w:rFonts w:ascii="Times New Roman" w:eastAsia="Times New Roman" w:hAnsi="Times New Roman" w:cs="Times New Roman"/>
                <w:color w:val="000000" w:themeColor="text1"/>
                <w:sz w:val="28"/>
                <w:szCs w:val="28"/>
                <w:lang w:eastAsia="ru-RU"/>
              </w:rPr>
              <w:t>мощностей</w:t>
            </w:r>
          </w:p>
        </w:tc>
        <w:tc>
          <w:tcPr>
            <w:tcW w:w="5921" w:type="dxa"/>
          </w:tcPr>
          <w:p w14:paraId="5AD41134" w14:textId="77777777" w:rsidR="009603A7" w:rsidRPr="00537E97" w:rsidRDefault="00FA4B1A" w:rsidP="00FA4B1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Улучшение показателей загрузки мощностей на </w:t>
            </w:r>
            <w:r w:rsidR="009603A7" w:rsidRPr="00537E97">
              <w:rPr>
                <w:rFonts w:ascii="Times New Roman" w:eastAsia="Times New Roman" w:hAnsi="Times New Roman" w:cs="Times New Roman"/>
                <w:color w:val="000000" w:themeColor="text1"/>
                <w:sz w:val="28"/>
                <w:szCs w:val="28"/>
                <w:lang w:eastAsia="ru-RU"/>
              </w:rPr>
              <w:t>30-50%</w:t>
            </w:r>
          </w:p>
        </w:tc>
      </w:tr>
      <w:tr w:rsidR="009603A7" w:rsidRPr="00537E97" w14:paraId="5AD41137" w14:textId="77777777" w:rsidTr="004538E1">
        <w:trPr>
          <w:trHeight w:val="328"/>
          <w:jc w:val="center"/>
        </w:trPr>
        <w:tc>
          <w:tcPr>
            <w:tcW w:w="9035" w:type="dxa"/>
            <w:gridSpan w:val="3"/>
          </w:tcPr>
          <w:p w14:paraId="5AD41136" w14:textId="77777777" w:rsidR="009603A7" w:rsidRPr="00537E97" w:rsidRDefault="009603A7" w:rsidP="002510D2">
            <w:pPr>
              <w:spacing w:after="0" w:line="240" w:lineRule="auto"/>
              <w:ind w:firstLine="738"/>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275656"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9B26EB" w:rsidRPr="00537E97">
              <w:rPr>
                <w:rFonts w:ascii="Times New Roman" w:eastAsia="Times New Roman" w:hAnsi="Times New Roman" w:cs="Times New Roman"/>
                <w:color w:val="000000" w:themeColor="text1"/>
                <w:sz w:val="24"/>
                <w:szCs w:val="24"/>
                <w:lang w:eastAsia="ru-RU"/>
              </w:rPr>
              <w:t>[115</w:t>
            </w:r>
            <w:r w:rsidRPr="00537E97">
              <w:rPr>
                <w:rFonts w:ascii="Times New Roman" w:eastAsia="Times New Roman" w:hAnsi="Times New Roman" w:cs="Times New Roman"/>
                <w:color w:val="000000" w:themeColor="text1"/>
                <w:sz w:val="24"/>
                <w:szCs w:val="24"/>
                <w:lang w:eastAsia="ru-RU"/>
              </w:rPr>
              <w:t>]</w:t>
            </w:r>
          </w:p>
        </w:tc>
      </w:tr>
    </w:tbl>
    <w:p w14:paraId="5AD41138"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39" w14:textId="77777777" w:rsidR="00FA4B1A" w:rsidRPr="00537E97" w:rsidRDefault="00FA4B1A"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Как видно из таблицы внедрение цифровизации и роботизация процесса производства улучшит показатели эффективности работы и ее безопасности. </w:t>
      </w:r>
    </w:p>
    <w:p w14:paraId="5AD4113A"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Два последних макро-феномена современного рынка кардинально меняют подходы к ведению бизнеса: </w:t>
      </w: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и </w:t>
      </w:r>
      <w:r w:rsidR="00260262" w:rsidRPr="00537E97">
        <w:rPr>
          <w:rFonts w:ascii="Times New Roman" w:hAnsi="Times New Roman" w:cs="Times New Roman"/>
          <w:color w:val="000000" w:themeColor="text1"/>
          <w:sz w:val="28"/>
          <w:szCs w:val="28"/>
        </w:rPr>
        <w:t>четвертая промышленная революция</w:t>
      </w:r>
      <w:r w:rsidRPr="00537E97">
        <w:rPr>
          <w:rFonts w:ascii="Times New Roman" w:hAnsi="Times New Roman" w:cs="Times New Roman"/>
          <w:color w:val="000000" w:themeColor="text1"/>
          <w:sz w:val="28"/>
          <w:szCs w:val="28"/>
        </w:rPr>
        <w:t xml:space="preserve">. </w:t>
      </w:r>
    </w:p>
    <w:p w14:paraId="5AD4113B" w14:textId="77777777" w:rsidR="004538E1" w:rsidRPr="00537E97" w:rsidRDefault="009603A7" w:rsidP="000E7D8A">
      <w:pPr>
        <w:spacing w:after="0" w:line="240" w:lineRule="auto"/>
        <w:ind w:firstLine="709"/>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 преимущественно связана с иннова</w:t>
      </w:r>
      <w:r w:rsidR="00490228" w:rsidRPr="00537E97">
        <w:rPr>
          <w:rFonts w:ascii="Times New Roman" w:hAnsi="Times New Roman" w:cs="Times New Roman"/>
          <w:color w:val="000000" w:themeColor="text1"/>
          <w:sz w:val="28"/>
          <w:szCs w:val="28"/>
        </w:rPr>
        <w:t>ционной траекторией спроса</w:t>
      </w:r>
      <w:r w:rsidRPr="00537E97">
        <w:rPr>
          <w:rFonts w:ascii="Times New Roman" w:hAnsi="Times New Roman" w:cs="Times New Roman"/>
          <w:color w:val="000000" w:themeColor="text1"/>
          <w:sz w:val="28"/>
          <w:szCs w:val="28"/>
        </w:rPr>
        <w:t>. Поскольку рынок меняется от потребления продуктов к спросу, ориентированному на результат, клиенты ожидают получить дополнительные услуги, чтобы улучшить результаты, которые они получают при к</w:t>
      </w:r>
      <w:r w:rsidR="00490228" w:rsidRPr="00537E97">
        <w:rPr>
          <w:rFonts w:ascii="Times New Roman" w:hAnsi="Times New Roman" w:cs="Times New Roman"/>
          <w:color w:val="000000" w:themeColor="text1"/>
          <w:sz w:val="28"/>
          <w:szCs w:val="28"/>
        </w:rPr>
        <w:t>онтакте с такими продуктами</w:t>
      </w:r>
      <w:r w:rsidRPr="00537E97">
        <w:rPr>
          <w:rFonts w:ascii="Times New Roman" w:hAnsi="Times New Roman" w:cs="Times New Roman"/>
          <w:color w:val="000000" w:themeColor="text1"/>
          <w:sz w:val="28"/>
          <w:szCs w:val="28"/>
        </w:rPr>
        <w:t xml:space="preserve">. </w:t>
      </w:r>
    </w:p>
    <w:p w14:paraId="5AD4113C"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В некоторых случаях промышленные клиенты хотят получать только ту стоимость, которая изначально присуща только использованию продукта, и, следовательно, использовать его как услугу. Это изменение привело к возникновению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которая, как говорилось ранее, заключается в переходе от ориентации на товар,</w:t>
      </w:r>
      <w:r w:rsidR="00490228" w:rsidRPr="00537E97">
        <w:rPr>
          <w:rFonts w:ascii="Times New Roman" w:hAnsi="Times New Roman" w:cs="Times New Roman"/>
          <w:color w:val="000000" w:themeColor="text1"/>
          <w:sz w:val="28"/>
          <w:szCs w:val="28"/>
        </w:rPr>
        <w:t xml:space="preserve"> к системам </w:t>
      </w:r>
      <w:r w:rsidR="009B26EB" w:rsidRPr="00537E97">
        <w:rPr>
          <w:rFonts w:ascii="Times New Roman" w:hAnsi="Times New Roman" w:cs="Times New Roman"/>
          <w:color w:val="000000" w:themeColor="text1"/>
          <w:sz w:val="28"/>
          <w:szCs w:val="28"/>
        </w:rPr>
        <w:t>товаров и услуг [116</w:t>
      </w:r>
      <w:r w:rsidRPr="00537E97">
        <w:rPr>
          <w:rFonts w:ascii="Times New Roman" w:hAnsi="Times New Roman" w:cs="Times New Roman"/>
          <w:color w:val="000000" w:themeColor="text1"/>
          <w:sz w:val="28"/>
          <w:szCs w:val="28"/>
        </w:rPr>
        <w:t xml:space="preserve">]. Такая трансформация должна глубоко укорениться в архитектуре ценностей промышленных предприятий и выступать в качестве маркетинговой стратегии развития промышленного предприятия.  </w:t>
      </w:r>
    </w:p>
    <w:p w14:paraId="5AD4113D" w14:textId="77777777" w:rsidR="00260262"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Второй отраслевой макро-тенденцией, влияющей на </w:t>
      </w:r>
      <w:r w:rsidR="002510D2" w:rsidRPr="00537E97">
        <w:rPr>
          <w:rFonts w:ascii="Times New Roman" w:hAnsi="Times New Roman" w:cs="Times New Roman"/>
          <w:color w:val="000000" w:themeColor="text1"/>
          <w:sz w:val="28"/>
          <w:szCs w:val="28"/>
        </w:rPr>
        <w:t>промышленные предприятия,</w:t>
      </w:r>
      <w:r w:rsidRPr="00537E97">
        <w:rPr>
          <w:rFonts w:ascii="Times New Roman" w:hAnsi="Times New Roman" w:cs="Times New Roman"/>
          <w:color w:val="000000" w:themeColor="text1"/>
          <w:sz w:val="28"/>
          <w:szCs w:val="28"/>
        </w:rPr>
        <w:t xml:space="preserve"> являе</w:t>
      </w:r>
      <w:r w:rsidR="006318C8" w:rsidRPr="00537E97">
        <w:rPr>
          <w:rFonts w:ascii="Times New Roman" w:hAnsi="Times New Roman" w:cs="Times New Roman"/>
          <w:color w:val="000000" w:themeColor="text1"/>
          <w:sz w:val="28"/>
          <w:szCs w:val="28"/>
        </w:rPr>
        <w:t>тся явление Индустрия 4.0</w:t>
      </w:r>
      <w:r w:rsidRPr="00537E97">
        <w:rPr>
          <w:rFonts w:ascii="Times New Roman" w:hAnsi="Times New Roman" w:cs="Times New Roman"/>
          <w:color w:val="000000" w:themeColor="text1"/>
          <w:sz w:val="28"/>
          <w:szCs w:val="28"/>
        </w:rPr>
        <w:t>. Считается, что это новый промышленный сценарий, в котором конвергенция различных появляющихся технологий усиливается через Интернет вещей (</w:t>
      </w:r>
      <w:proofErr w:type="spellStart"/>
      <w:r w:rsidRPr="00537E97">
        <w:rPr>
          <w:rFonts w:ascii="Times New Roman" w:hAnsi="Times New Roman" w:cs="Times New Roman"/>
          <w:color w:val="000000" w:themeColor="text1"/>
          <w:sz w:val="28"/>
          <w:szCs w:val="28"/>
        </w:rPr>
        <w:t>IoT</w:t>
      </w:r>
      <w:proofErr w:type="spellEnd"/>
      <w:r w:rsidRPr="00537E97">
        <w:rPr>
          <w:rFonts w:ascii="Times New Roman" w:hAnsi="Times New Roman" w:cs="Times New Roman"/>
          <w:color w:val="000000" w:themeColor="text1"/>
          <w:sz w:val="28"/>
          <w:szCs w:val="28"/>
        </w:rPr>
        <w:t xml:space="preserve">), что приводит к </w:t>
      </w:r>
      <w:proofErr w:type="spellStart"/>
      <w:r w:rsidRPr="00537E97">
        <w:rPr>
          <w:rFonts w:ascii="Times New Roman" w:hAnsi="Times New Roman" w:cs="Times New Roman"/>
          <w:color w:val="000000" w:themeColor="text1"/>
          <w:sz w:val="28"/>
          <w:szCs w:val="28"/>
        </w:rPr>
        <w:t>киберфизическим</w:t>
      </w:r>
      <w:proofErr w:type="spellEnd"/>
      <w:r w:rsidRPr="00537E97">
        <w:rPr>
          <w:rFonts w:ascii="Times New Roman" w:hAnsi="Times New Roman" w:cs="Times New Roman"/>
          <w:color w:val="000000" w:themeColor="text1"/>
          <w:sz w:val="28"/>
          <w:szCs w:val="28"/>
        </w:rPr>
        <w:t xml:space="preserve"> и интеллектуальным системам, которые могут создавать ценность дл</w:t>
      </w:r>
      <w:r w:rsidR="0073397E" w:rsidRPr="00537E97">
        <w:rPr>
          <w:rFonts w:ascii="Times New Roman" w:hAnsi="Times New Roman" w:cs="Times New Roman"/>
          <w:color w:val="000000" w:themeColor="text1"/>
          <w:sz w:val="28"/>
          <w:szCs w:val="28"/>
        </w:rPr>
        <w:t>я промышленной деятельности</w:t>
      </w:r>
      <w:r w:rsidRPr="00537E97">
        <w:rPr>
          <w:rFonts w:ascii="Times New Roman" w:hAnsi="Times New Roman" w:cs="Times New Roman"/>
          <w:color w:val="000000" w:themeColor="text1"/>
          <w:sz w:val="28"/>
          <w:szCs w:val="28"/>
        </w:rPr>
        <w:t xml:space="preserve">. </w:t>
      </w:r>
    </w:p>
    <w:p w14:paraId="5AD4113E" w14:textId="77777777" w:rsidR="00260262"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Благодаря инновационным платформам интернета, зрелые отрасли промышленности сейчас сталкиваются с преобразованием в цифровую эпоху, когда машины, устройства и продукты могут быть взаимосвязаны для адаптации и гибкости, в целях быстрого реагирования на изменения рынка. В этом </w:t>
      </w:r>
      <w:r w:rsidR="006318C8" w:rsidRPr="00537E97">
        <w:rPr>
          <w:rFonts w:ascii="Times New Roman" w:hAnsi="Times New Roman" w:cs="Times New Roman"/>
          <w:color w:val="000000" w:themeColor="text1"/>
          <w:sz w:val="28"/>
          <w:szCs w:val="28"/>
        </w:rPr>
        <w:t>смысле тенденция Индустрии 4.0</w:t>
      </w:r>
      <w:r w:rsidRPr="00537E97">
        <w:rPr>
          <w:rFonts w:ascii="Times New Roman" w:hAnsi="Times New Roman" w:cs="Times New Roman"/>
          <w:color w:val="000000" w:themeColor="text1"/>
          <w:sz w:val="28"/>
          <w:szCs w:val="28"/>
        </w:rPr>
        <w:t xml:space="preserve"> основана на инновационном технологическом подходе, так как она исходит от прямых конкурентов внутри собственной отрасли, в кот</w:t>
      </w:r>
      <w:r w:rsidR="0073397E" w:rsidRPr="00537E97">
        <w:rPr>
          <w:rFonts w:ascii="Times New Roman" w:hAnsi="Times New Roman" w:cs="Times New Roman"/>
          <w:color w:val="000000" w:themeColor="text1"/>
          <w:sz w:val="28"/>
          <w:szCs w:val="28"/>
        </w:rPr>
        <w:t>орой работают производители [</w:t>
      </w:r>
      <w:r w:rsidR="009B26EB" w:rsidRPr="00537E97">
        <w:rPr>
          <w:rFonts w:ascii="Times New Roman" w:hAnsi="Times New Roman" w:cs="Times New Roman"/>
          <w:color w:val="000000" w:themeColor="text1"/>
          <w:sz w:val="28"/>
          <w:szCs w:val="28"/>
        </w:rPr>
        <w:t>117</w:t>
      </w:r>
      <w:r w:rsidRPr="00537E97">
        <w:rPr>
          <w:rFonts w:ascii="Times New Roman" w:hAnsi="Times New Roman" w:cs="Times New Roman"/>
          <w:color w:val="000000" w:themeColor="text1"/>
          <w:sz w:val="28"/>
          <w:szCs w:val="28"/>
        </w:rPr>
        <w:t xml:space="preserve">]. </w:t>
      </w:r>
    </w:p>
    <w:p w14:paraId="5AD4113F"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частности, в обрабатывающей промышленности развитые страны, такие как Германия и США, достигли высокой зрелости в области автоматизации и движутся </w:t>
      </w:r>
      <w:r w:rsidR="00260262" w:rsidRPr="00537E97">
        <w:rPr>
          <w:rFonts w:ascii="Times New Roman" w:hAnsi="Times New Roman" w:cs="Times New Roman"/>
          <w:color w:val="000000" w:themeColor="text1"/>
          <w:sz w:val="28"/>
          <w:szCs w:val="28"/>
        </w:rPr>
        <w:t xml:space="preserve">по направлению </w:t>
      </w:r>
      <w:r w:rsidRPr="00537E97">
        <w:rPr>
          <w:rFonts w:ascii="Times New Roman" w:hAnsi="Times New Roman" w:cs="Times New Roman"/>
          <w:color w:val="000000" w:themeColor="text1"/>
          <w:sz w:val="28"/>
          <w:szCs w:val="28"/>
        </w:rPr>
        <w:t>к новой технологической стадии. Некоторые ученые подчеркивают, что данная инновация, основанная на технологии, также подразумевает радикальную инновационную модель бизнеса производственных компаний.</w:t>
      </w:r>
    </w:p>
    <w:p w14:paraId="5AD41140"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таком контексте промышленные предприятия должны реагировать на модель спроса на инновации в сфере услуг, в то время как им также необходимы значительные инвестиции в новые технологии, </w:t>
      </w:r>
      <w:r w:rsidR="00260262" w:rsidRPr="00537E97">
        <w:rPr>
          <w:rFonts w:ascii="Times New Roman" w:hAnsi="Times New Roman" w:cs="Times New Roman"/>
          <w:color w:val="000000" w:themeColor="text1"/>
          <w:sz w:val="28"/>
          <w:szCs w:val="28"/>
        </w:rPr>
        <w:t>в целях лучшей конкурентной борьбы в</w:t>
      </w:r>
      <w:r w:rsidRPr="00537E97">
        <w:rPr>
          <w:rFonts w:ascii="Times New Roman" w:hAnsi="Times New Roman" w:cs="Times New Roman"/>
          <w:color w:val="000000" w:themeColor="text1"/>
          <w:sz w:val="28"/>
          <w:szCs w:val="28"/>
        </w:rPr>
        <w:t xml:space="preserve"> модели продвижения технологий, установленной конкурентами. </w:t>
      </w:r>
    </w:p>
    <w:p w14:paraId="5AD41141"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Оба понятия – </w:t>
      </w: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и индустрия 4.0 берут свои начала в разных научных областях исследований. Если </w:t>
      </w: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создавалось как понятие в области менеджмента, то индустрия 4.0 - в области ин</w:t>
      </w:r>
      <w:r w:rsidR="009B26EB" w:rsidRPr="00537E97">
        <w:rPr>
          <w:rFonts w:ascii="Times New Roman" w:hAnsi="Times New Roman" w:cs="Times New Roman"/>
          <w:color w:val="000000" w:themeColor="text1"/>
          <w:sz w:val="28"/>
          <w:szCs w:val="28"/>
        </w:rPr>
        <w:t>женерии и компьютерных наук [118</w:t>
      </w:r>
      <w:r w:rsidRPr="00537E97">
        <w:rPr>
          <w:rFonts w:ascii="Times New Roman" w:hAnsi="Times New Roman" w:cs="Times New Roman"/>
          <w:color w:val="000000" w:themeColor="text1"/>
          <w:sz w:val="28"/>
          <w:szCs w:val="28"/>
        </w:rPr>
        <w:t xml:space="preserve">]. Из чего следует, что оба эти понятие в течение долгого периода в научной литературе рассматривались как самостоятельные области, одна из которых ориентирована на ценность для клиента, а другая - на стоимость производственного процесса. </w:t>
      </w:r>
    </w:p>
    <w:p w14:paraId="5AD41142" w14:textId="77777777" w:rsidR="004538E1"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Однако ввиду того, что оба эти стратегических направления имеют глубокие последствия для конкуренции, ученые начали уделять внимание связям </w:t>
      </w:r>
      <w:r w:rsidR="009B26EB" w:rsidRPr="00537E97">
        <w:rPr>
          <w:rFonts w:ascii="Times New Roman" w:hAnsi="Times New Roman" w:cs="Times New Roman"/>
          <w:color w:val="000000" w:themeColor="text1"/>
          <w:sz w:val="28"/>
          <w:szCs w:val="28"/>
        </w:rPr>
        <w:t>между этими двумя областями [119</w:t>
      </w:r>
      <w:r w:rsidRPr="00537E97">
        <w:rPr>
          <w:rFonts w:ascii="Times New Roman" w:hAnsi="Times New Roman" w:cs="Times New Roman"/>
          <w:color w:val="000000" w:themeColor="text1"/>
          <w:sz w:val="28"/>
          <w:szCs w:val="28"/>
        </w:rPr>
        <w:t xml:space="preserve">]. Некоторые ученые предполагают, что обе концепции тесно взаимосвязаны. Например, интеллектуальные продукты, цифровые услуги, массовая настройка и другие новые ценностные предложения были представлены как концепции </w:t>
      </w:r>
      <w:r w:rsidR="009B26EB" w:rsidRPr="00537E97">
        <w:rPr>
          <w:rFonts w:ascii="Times New Roman" w:hAnsi="Times New Roman" w:cs="Times New Roman"/>
          <w:color w:val="000000" w:themeColor="text1"/>
          <w:sz w:val="28"/>
          <w:szCs w:val="28"/>
        </w:rPr>
        <w:t>из обоих потоков литературы</w:t>
      </w:r>
      <w:r w:rsidRPr="00537E97">
        <w:rPr>
          <w:rFonts w:ascii="Times New Roman" w:hAnsi="Times New Roman" w:cs="Times New Roman"/>
          <w:color w:val="000000" w:themeColor="text1"/>
          <w:sz w:val="28"/>
          <w:szCs w:val="28"/>
        </w:rPr>
        <w:t>.</w:t>
      </w:r>
    </w:p>
    <w:p w14:paraId="5AD41143"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Однако, если предположить, что одна из этих тенденций связана со спросом, а другая - с технологическими изменениями, </w:t>
      </w:r>
      <w:r w:rsidR="000A4BF0" w:rsidRPr="00537E97">
        <w:rPr>
          <w:rFonts w:ascii="Times New Roman" w:hAnsi="Times New Roman" w:cs="Times New Roman"/>
          <w:color w:val="000000" w:themeColor="text1"/>
          <w:sz w:val="28"/>
          <w:szCs w:val="28"/>
        </w:rPr>
        <w:t xml:space="preserve">то </w:t>
      </w:r>
      <w:r w:rsidRPr="00537E97">
        <w:rPr>
          <w:rFonts w:ascii="Times New Roman" w:hAnsi="Times New Roman" w:cs="Times New Roman"/>
          <w:color w:val="000000" w:themeColor="text1"/>
          <w:sz w:val="28"/>
          <w:szCs w:val="28"/>
        </w:rPr>
        <w:t xml:space="preserve">большинство из этих связанных концепций могут попадать только в одну из этих категорий, а не интегрироваться.  </w:t>
      </w:r>
    </w:p>
    <w:p w14:paraId="5AD41144" w14:textId="77777777" w:rsidR="002510D2" w:rsidRPr="00537E97" w:rsidRDefault="000A4BF0"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Это влечет за собой необходимость разработки концептуальной структуры</w:t>
      </w:r>
      <w:r w:rsidR="009603A7" w:rsidRPr="00537E97">
        <w:rPr>
          <w:rFonts w:ascii="Times New Roman" w:hAnsi="Times New Roman" w:cs="Times New Roman"/>
          <w:color w:val="000000" w:themeColor="text1"/>
          <w:sz w:val="28"/>
          <w:szCs w:val="28"/>
        </w:rPr>
        <w:t xml:space="preserve">, которая связывает концепции </w:t>
      </w:r>
      <w:proofErr w:type="spellStart"/>
      <w:r w:rsidR="009603A7" w:rsidRPr="00537E97">
        <w:rPr>
          <w:rFonts w:ascii="Times New Roman" w:hAnsi="Times New Roman" w:cs="Times New Roman"/>
          <w:color w:val="000000" w:themeColor="text1"/>
          <w:sz w:val="28"/>
          <w:szCs w:val="28"/>
        </w:rPr>
        <w:t>Сервитизация</w:t>
      </w:r>
      <w:proofErr w:type="spellEnd"/>
      <w:r w:rsidR="009603A7" w:rsidRPr="00537E97">
        <w:rPr>
          <w:rFonts w:ascii="Times New Roman" w:hAnsi="Times New Roman" w:cs="Times New Roman"/>
          <w:color w:val="000000" w:themeColor="text1"/>
          <w:sz w:val="28"/>
          <w:szCs w:val="28"/>
        </w:rPr>
        <w:t xml:space="preserve"> и Индустрия 4.0 с точки зрения инновационной бизнес-модели. </w:t>
      </w:r>
    </w:p>
    <w:p w14:paraId="5AD41145"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первую очередь необходимо </w:t>
      </w:r>
      <w:proofErr w:type="spellStart"/>
      <w:r w:rsidRPr="00537E97">
        <w:rPr>
          <w:rFonts w:ascii="Times New Roman" w:hAnsi="Times New Roman" w:cs="Times New Roman"/>
          <w:color w:val="000000" w:themeColor="text1"/>
          <w:sz w:val="28"/>
          <w:szCs w:val="28"/>
        </w:rPr>
        <w:t>концептуализировать</w:t>
      </w:r>
      <w:proofErr w:type="spellEnd"/>
      <w:r w:rsidRPr="00537E97">
        <w:rPr>
          <w:rFonts w:ascii="Times New Roman" w:hAnsi="Times New Roman" w:cs="Times New Roman"/>
          <w:color w:val="000000" w:themeColor="text1"/>
          <w:sz w:val="28"/>
          <w:szCs w:val="28"/>
        </w:rPr>
        <w:t xml:space="preserve"> оба тренда под призмой трансформации бизнеса. </w:t>
      </w:r>
    </w:p>
    <w:p w14:paraId="5AD41146"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Оба тренда позиционируются в соответствии с двумя измерениями:</w:t>
      </w:r>
    </w:p>
    <w:p w14:paraId="5AD41147"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1. уровни цифровизации, отражающие интенсивность использования </w:t>
      </w:r>
      <w:proofErr w:type="spellStart"/>
      <w:r w:rsidRPr="00537E97">
        <w:rPr>
          <w:rFonts w:ascii="Times New Roman" w:hAnsi="Times New Roman" w:cs="Times New Roman"/>
          <w:color w:val="000000" w:themeColor="text1"/>
          <w:sz w:val="28"/>
          <w:szCs w:val="28"/>
        </w:rPr>
        <w:t>диджитал</w:t>
      </w:r>
      <w:proofErr w:type="spellEnd"/>
      <w:r w:rsidRPr="00537E97">
        <w:rPr>
          <w:rFonts w:ascii="Times New Roman" w:hAnsi="Times New Roman" w:cs="Times New Roman"/>
          <w:color w:val="000000" w:themeColor="text1"/>
          <w:sz w:val="28"/>
          <w:szCs w:val="28"/>
        </w:rPr>
        <w:t xml:space="preserve"> инструментов в контексте Индустрии 4.0.</w:t>
      </w:r>
    </w:p>
    <w:p w14:paraId="5AD41148"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2. типы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показывающие способы, которыми компания может предложить комплекс услуг</w:t>
      </w:r>
      <w:r w:rsidR="009B26EB" w:rsidRPr="00537E97">
        <w:rPr>
          <w:rFonts w:ascii="Times New Roman" w:hAnsi="Times New Roman" w:cs="Times New Roman"/>
          <w:color w:val="000000" w:themeColor="text1"/>
          <w:sz w:val="28"/>
          <w:szCs w:val="28"/>
        </w:rPr>
        <w:t xml:space="preserve"> [120]</w:t>
      </w:r>
      <w:r w:rsidRPr="00537E97">
        <w:rPr>
          <w:rFonts w:ascii="Times New Roman" w:hAnsi="Times New Roman" w:cs="Times New Roman"/>
          <w:color w:val="000000" w:themeColor="text1"/>
          <w:sz w:val="28"/>
          <w:szCs w:val="28"/>
        </w:rPr>
        <w:t xml:space="preserve">. </w:t>
      </w:r>
    </w:p>
    <w:p w14:paraId="5AD41149"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Данные категории используются для классификации различных типов услуг в производственных предприятиях, рассматривая классические услуги, </w:t>
      </w:r>
      <w:proofErr w:type="spellStart"/>
      <w:r w:rsidRPr="00537E97">
        <w:rPr>
          <w:rFonts w:ascii="Times New Roman" w:hAnsi="Times New Roman" w:cs="Times New Roman"/>
          <w:color w:val="000000" w:themeColor="text1"/>
          <w:sz w:val="28"/>
          <w:szCs w:val="28"/>
        </w:rPr>
        <w:t>диджитал</w:t>
      </w:r>
      <w:proofErr w:type="spellEnd"/>
      <w:r w:rsidRPr="00537E97">
        <w:rPr>
          <w:rFonts w:ascii="Times New Roman" w:hAnsi="Times New Roman" w:cs="Times New Roman"/>
          <w:color w:val="000000" w:themeColor="text1"/>
          <w:sz w:val="28"/>
          <w:szCs w:val="28"/>
        </w:rPr>
        <w:t xml:space="preserve"> услуги и те услуги, которые фактически связаны с концепцией Индустрия 4.0. </w:t>
      </w:r>
    </w:p>
    <w:p w14:paraId="5AD4114A" w14:textId="77777777" w:rsidR="00260262" w:rsidRPr="00537E97" w:rsidRDefault="009603A7" w:rsidP="00460D21">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Таким образом, существует девять типов конфигураций услуг в комбинации обоих трендов, и три из которых демонстрируют конвергенцию между Индустрией 4.0 и </w:t>
      </w:r>
      <w:proofErr w:type="spellStart"/>
      <w:r w:rsidRPr="00537E97">
        <w:rPr>
          <w:rFonts w:ascii="Times New Roman" w:hAnsi="Times New Roman" w:cs="Times New Roman"/>
          <w:color w:val="000000" w:themeColor="text1"/>
          <w:sz w:val="28"/>
          <w:szCs w:val="28"/>
        </w:rPr>
        <w:t>Сервитизацией</w:t>
      </w:r>
      <w:proofErr w:type="spellEnd"/>
      <w:r w:rsidRPr="00537E97">
        <w:rPr>
          <w:rFonts w:ascii="Times New Roman" w:hAnsi="Times New Roman" w:cs="Times New Roman"/>
          <w:color w:val="000000" w:themeColor="text1"/>
          <w:sz w:val="28"/>
          <w:szCs w:val="28"/>
        </w:rPr>
        <w:t xml:space="preserve">. </w:t>
      </w:r>
    </w:p>
    <w:p w14:paraId="5AD4114B" w14:textId="77777777" w:rsidR="00460D21" w:rsidRPr="00537E97" w:rsidRDefault="009603A7" w:rsidP="00460D2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Некоторые типы услуг, которые иногда рассматриваются как часть Индустрии 4.0, являются только </w:t>
      </w:r>
      <w:proofErr w:type="spellStart"/>
      <w:r w:rsidRPr="00537E97">
        <w:rPr>
          <w:rFonts w:ascii="Times New Roman" w:hAnsi="Times New Roman" w:cs="Times New Roman"/>
          <w:color w:val="000000" w:themeColor="text1"/>
          <w:sz w:val="28"/>
          <w:szCs w:val="28"/>
        </w:rPr>
        <w:t>диджитал</w:t>
      </w:r>
      <w:proofErr w:type="spellEnd"/>
      <w:r w:rsidRPr="00537E97">
        <w:rPr>
          <w:rFonts w:ascii="Times New Roman" w:hAnsi="Times New Roman" w:cs="Times New Roman"/>
          <w:color w:val="000000" w:themeColor="text1"/>
          <w:sz w:val="28"/>
          <w:szCs w:val="28"/>
        </w:rPr>
        <w:t xml:space="preserve"> услугами, но не являются частью этой более широкой концепции. </w:t>
      </w:r>
    </w:p>
    <w:p w14:paraId="5AD4114C" w14:textId="2BDD4018" w:rsidR="00260262" w:rsidRPr="00537E97" w:rsidRDefault="00460D21"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Автором р</w:t>
      </w:r>
      <w:r w:rsidR="009603A7" w:rsidRPr="00537E97">
        <w:rPr>
          <w:rFonts w:ascii="Times New Roman" w:eastAsia="Times New Roman" w:hAnsi="Times New Roman" w:cs="Times New Roman"/>
          <w:color w:val="000000" w:themeColor="text1"/>
          <w:sz w:val="28"/>
          <w:szCs w:val="28"/>
          <w:lang w:eastAsia="ru-RU"/>
        </w:rPr>
        <w:t>азработана концептуальная основа взаимодействия</w:t>
      </w:r>
      <w:r w:rsidR="009603A7" w:rsidRPr="00537E97">
        <w:rPr>
          <w:rFonts w:ascii="Times New Roman" w:hAnsi="Times New Roman" w:cs="Times New Roman"/>
          <w:color w:val="000000" w:themeColor="text1"/>
          <w:sz w:val="28"/>
          <w:szCs w:val="28"/>
        </w:rPr>
        <w:t xml:space="preserve"> между понятиями </w:t>
      </w:r>
      <w:proofErr w:type="spellStart"/>
      <w:r w:rsidR="009603A7" w:rsidRPr="00537E97">
        <w:rPr>
          <w:rFonts w:ascii="Times New Roman" w:hAnsi="Times New Roman" w:cs="Times New Roman"/>
          <w:color w:val="000000" w:themeColor="text1"/>
          <w:sz w:val="28"/>
          <w:szCs w:val="28"/>
        </w:rPr>
        <w:t>Сервитиз</w:t>
      </w:r>
      <w:r w:rsidR="00260262" w:rsidRPr="00537E97">
        <w:rPr>
          <w:rFonts w:ascii="Times New Roman" w:hAnsi="Times New Roman" w:cs="Times New Roman"/>
          <w:color w:val="000000" w:themeColor="text1"/>
          <w:sz w:val="28"/>
          <w:szCs w:val="28"/>
        </w:rPr>
        <w:t>ация</w:t>
      </w:r>
      <w:proofErr w:type="spellEnd"/>
      <w:r w:rsidR="00260262" w:rsidRPr="00537E97">
        <w:rPr>
          <w:rFonts w:ascii="Times New Roman" w:hAnsi="Times New Roman" w:cs="Times New Roman"/>
          <w:color w:val="000000" w:themeColor="text1"/>
          <w:sz w:val="28"/>
          <w:szCs w:val="28"/>
        </w:rPr>
        <w:t xml:space="preserve"> и Индустрия 4.0 (рисунок 2</w:t>
      </w:r>
      <w:r w:rsidR="0002552D">
        <w:rPr>
          <w:rFonts w:ascii="Times New Roman" w:hAnsi="Times New Roman" w:cs="Times New Roman"/>
          <w:color w:val="000000" w:themeColor="text1"/>
          <w:sz w:val="28"/>
          <w:szCs w:val="28"/>
        </w:rPr>
        <w:t>6</w:t>
      </w:r>
      <w:r w:rsidR="009603A7" w:rsidRPr="00537E97">
        <w:rPr>
          <w:rFonts w:ascii="Times New Roman" w:hAnsi="Times New Roman" w:cs="Times New Roman"/>
          <w:color w:val="000000" w:themeColor="text1"/>
          <w:sz w:val="28"/>
          <w:szCs w:val="28"/>
        </w:rPr>
        <w:t xml:space="preserve">). </w:t>
      </w:r>
    </w:p>
    <w:p w14:paraId="5AD4114D" w14:textId="77777777" w:rsidR="009603A7" w:rsidRPr="00537E97" w:rsidRDefault="009603A7"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Данная концепция разработана для следующих целей: </w:t>
      </w:r>
    </w:p>
    <w:p w14:paraId="5AD4114E" w14:textId="77777777" w:rsidR="009603A7" w:rsidRPr="00537E97" w:rsidRDefault="009603A7" w:rsidP="00F5722D">
      <w:pPr>
        <w:pStyle w:val="a4"/>
        <w:numPr>
          <w:ilvl w:val="0"/>
          <w:numId w:val="17"/>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Определить различия между типами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при рассмотрении цифровых технологий. </w:t>
      </w:r>
    </w:p>
    <w:p w14:paraId="5AD4114F" w14:textId="77777777" w:rsidR="009603A7" w:rsidRPr="00537E97" w:rsidRDefault="009603A7" w:rsidP="00F5722D">
      <w:pPr>
        <w:pStyle w:val="a4"/>
        <w:numPr>
          <w:ilvl w:val="0"/>
          <w:numId w:val="17"/>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Выделить все возможные комбинации для дальнейшего внедрения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в компании</w:t>
      </w:r>
    </w:p>
    <w:p w14:paraId="5AD41150" w14:textId="77777777" w:rsidR="009603A7" w:rsidRPr="00537E97" w:rsidRDefault="009603A7" w:rsidP="00F5722D">
      <w:pPr>
        <w:pStyle w:val="a4"/>
        <w:numPr>
          <w:ilvl w:val="0"/>
          <w:numId w:val="17"/>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Выделить проблемы при формировании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промышленном предприятии.</w:t>
      </w:r>
    </w:p>
    <w:p w14:paraId="5AD41151" w14:textId="77777777" w:rsidR="00260262" w:rsidRPr="00537E97" w:rsidRDefault="00260262" w:rsidP="002602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Для создания концептуальной схемы в качестве основы были приняты 2 критерия: типы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 уровни цифровизации. </w:t>
      </w:r>
    </w:p>
    <w:p w14:paraId="5AD41152" w14:textId="77777777" w:rsidR="004538E1" w:rsidRPr="00537E97" w:rsidRDefault="004538E1" w:rsidP="004538E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При рассмотрении различных конфигураций между уровнями цифровизации и типами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в концептуальной схеме выделяют 9 конфигураций и различные уровни сложности реализации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(красный, желтый и зеленый цвета). </w:t>
      </w:r>
    </w:p>
    <w:p w14:paraId="5AD41153" w14:textId="77777777" w:rsidR="004538E1" w:rsidRPr="00537E97" w:rsidRDefault="004538E1" w:rsidP="00260262">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54" w14:textId="77777777" w:rsidR="009603A7" w:rsidRPr="00537E97" w:rsidRDefault="009603A7" w:rsidP="00344359">
      <w:pPr>
        <w:spacing w:after="0" w:line="240" w:lineRule="auto"/>
        <w:jc w:val="center"/>
        <w:rPr>
          <w:rFonts w:ascii="Times New Roman" w:eastAsia="Times New Roman" w:hAnsi="Times New Roman" w:cs="Times New Roman"/>
          <w:color w:val="000000" w:themeColor="text1"/>
          <w:sz w:val="28"/>
          <w:szCs w:val="28"/>
          <w:lang w:eastAsia="ru-RU"/>
        </w:rPr>
      </w:pPr>
    </w:p>
    <w:p w14:paraId="5AD41155" w14:textId="2C58077B" w:rsidR="009603A7" w:rsidRPr="00537E97" w:rsidRDefault="000C6E8F" w:rsidP="00E53751">
      <w:pPr>
        <w:spacing w:after="0" w:line="240" w:lineRule="auto"/>
        <w:ind w:right="-2"/>
        <w:jc w:val="both"/>
        <w:rPr>
          <w:rFonts w:ascii="Times New Roman" w:eastAsia="Times New Roman" w:hAnsi="Times New Roman" w:cs="Times New Roman"/>
          <w:color w:val="000000" w:themeColor="text1"/>
          <w:sz w:val="28"/>
          <w:szCs w:val="28"/>
          <w:lang w:eastAsia="ru-RU"/>
        </w:rPr>
      </w:pPr>
      <w:r w:rsidRPr="00537E97">
        <w:rPr>
          <w:noProof/>
        </w:rPr>
        <w:lastRenderedPageBreak/>
        <mc:AlternateContent>
          <mc:Choice Requires="wpg">
            <w:drawing>
              <wp:inline distT="0" distB="0" distL="0" distR="0" wp14:anchorId="76BEEFDD" wp14:editId="40BCF6E2">
                <wp:extent cx="6049645" cy="3950335"/>
                <wp:effectExtent l="8255" t="12065" r="0" b="9525"/>
                <wp:docPr id="19"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645" cy="3950335"/>
                          <a:chOff x="0" y="0"/>
                          <a:chExt cx="113999" cy="39227"/>
                        </a:xfrm>
                      </wpg:grpSpPr>
                      <wps:wsp>
                        <wps:cNvPr id="20" name="Скругленный прямоугольник 198"/>
                        <wps:cNvSpPr>
                          <a:spLocks noChangeArrowheads="1"/>
                        </wps:cNvSpPr>
                        <wps:spPr bwMode="auto">
                          <a:xfrm>
                            <a:off x="24740" y="0"/>
                            <a:ext cx="71678" cy="39227"/>
                          </a:xfrm>
                          <a:prstGeom prst="roundRect">
                            <a:avLst>
                              <a:gd name="adj" fmla="val 16667"/>
                            </a:avLst>
                          </a:prstGeom>
                          <a:solidFill>
                            <a:srgbClr val="E7E6E6"/>
                          </a:solidFill>
                          <a:ln w="12700">
                            <a:solidFill>
                              <a:srgbClr val="41719C"/>
                            </a:solidFill>
                            <a:miter lim="800000"/>
                            <a:headEnd/>
                            <a:tailEnd/>
                          </a:ln>
                        </wps:spPr>
                        <wps:bodyPr rot="0" vert="horz" wrap="square" lIns="91440" tIns="45720" rIns="91440" bIns="45720" anchor="ctr" anchorCtr="0" upright="1">
                          <a:noAutofit/>
                        </wps:bodyPr>
                      </wps:wsp>
                      <wps:wsp>
                        <wps:cNvPr id="21" name="Скругленный прямоугольник 199"/>
                        <wps:cNvSpPr>
                          <a:spLocks noChangeArrowheads="1"/>
                        </wps:cNvSpPr>
                        <wps:spPr bwMode="auto">
                          <a:xfrm>
                            <a:off x="0" y="5851"/>
                            <a:ext cx="113177" cy="33376"/>
                          </a:xfrm>
                          <a:prstGeom prst="roundRect">
                            <a:avLst>
                              <a:gd name="adj" fmla="val 16667"/>
                            </a:avLst>
                          </a:prstGeom>
                          <a:solidFill>
                            <a:srgbClr val="D0CECE"/>
                          </a:solidFill>
                          <a:ln w="12700">
                            <a:solidFill>
                              <a:srgbClr val="000000"/>
                            </a:solidFill>
                            <a:miter lim="800000"/>
                            <a:headEnd/>
                            <a:tailEnd/>
                          </a:ln>
                        </wps:spPr>
                        <wps:bodyPr rot="0" vert="horz" wrap="square" lIns="91440" tIns="45720" rIns="91440" bIns="45720" anchor="ctr" anchorCtr="0" upright="1">
                          <a:noAutofit/>
                        </wps:bodyPr>
                      </wps:wsp>
                      <wps:wsp>
                        <wps:cNvPr id="22" name="Скругленный прямоугольник 200"/>
                        <wps:cNvSpPr>
                          <a:spLocks noChangeArrowheads="1"/>
                        </wps:cNvSpPr>
                        <wps:spPr bwMode="auto">
                          <a:xfrm>
                            <a:off x="24857" y="6492"/>
                            <a:ext cx="22261" cy="32278"/>
                          </a:xfrm>
                          <a:prstGeom prst="roundRect">
                            <a:avLst>
                              <a:gd name="adj" fmla="val 16667"/>
                            </a:avLst>
                          </a:prstGeom>
                          <a:solidFill>
                            <a:srgbClr val="E7E6E6"/>
                          </a:solidFill>
                          <a:ln w="12700">
                            <a:solidFill>
                              <a:srgbClr val="000000"/>
                            </a:solidFill>
                            <a:miter lim="800000"/>
                            <a:headEnd/>
                            <a:tailEnd/>
                          </a:ln>
                        </wps:spPr>
                        <wps:bodyPr rot="0" vert="horz" wrap="square" lIns="91440" tIns="45720" rIns="91440" bIns="45720" anchor="ctr" anchorCtr="0" upright="1">
                          <a:noAutofit/>
                        </wps:bodyPr>
                      </wps:wsp>
                      <wps:wsp>
                        <wps:cNvPr id="23" name="Скругленный прямоугольник 201"/>
                        <wps:cNvSpPr>
                          <a:spLocks noChangeArrowheads="1"/>
                        </wps:cNvSpPr>
                        <wps:spPr bwMode="auto">
                          <a:xfrm>
                            <a:off x="48555" y="6564"/>
                            <a:ext cx="22261" cy="32279"/>
                          </a:xfrm>
                          <a:prstGeom prst="roundRect">
                            <a:avLst>
                              <a:gd name="adj" fmla="val 16667"/>
                            </a:avLst>
                          </a:prstGeom>
                          <a:solidFill>
                            <a:srgbClr val="E7E6E6"/>
                          </a:solidFill>
                          <a:ln w="12700">
                            <a:solidFill>
                              <a:srgbClr val="000000"/>
                            </a:solidFill>
                            <a:miter lim="800000"/>
                            <a:headEnd/>
                            <a:tailEnd/>
                          </a:ln>
                        </wps:spPr>
                        <wps:bodyPr rot="0" vert="horz" wrap="square" lIns="91440" tIns="45720" rIns="91440" bIns="45720" anchor="ctr" anchorCtr="0" upright="1">
                          <a:noAutofit/>
                        </wps:bodyPr>
                      </wps:wsp>
                      <wps:wsp>
                        <wps:cNvPr id="24" name="Скругленный прямоугольник 202"/>
                        <wps:cNvSpPr>
                          <a:spLocks noChangeArrowheads="1"/>
                        </wps:cNvSpPr>
                        <wps:spPr bwMode="auto">
                          <a:xfrm>
                            <a:off x="71986" y="6400"/>
                            <a:ext cx="22261" cy="32279"/>
                          </a:xfrm>
                          <a:prstGeom prst="roundRect">
                            <a:avLst>
                              <a:gd name="adj" fmla="val 16667"/>
                            </a:avLst>
                          </a:prstGeom>
                          <a:solidFill>
                            <a:srgbClr val="E7E6E6"/>
                          </a:solidFill>
                          <a:ln w="12700">
                            <a:solidFill>
                              <a:srgbClr val="000000"/>
                            </a:solidFill>
                            <a:miter lim="800000"/>
                            <a:headEnd/>
                            <a:tailEnd/>
                          </a:ln>
                        </wps:spPr>
                        <wps:bodyPr rot="0" vert="horz" wrap="square" lIns="91440" tIns="45720" rIns="91440" bIns="45720" anchor="ctr" anchorCtr="0" upright="1">
                          <a:noAutofit/>
                        </wps:bodyPr>
                      </wps:wsp>
                      <wps:wsp>
                        <wps:cNvPr id="25" name="Пятиугольник 203"/>
                        <wps:cNvSpPr>
                          <a:spLocks noChangeArrowheads="1"/>
                        </wps:cNvSpPr>
                        <wps:spPr bwMode="auto">
                          <a:xfrm>
                            <a:off x="1960" y="30266"/>
                            <a:ext cx="24781" cy="5669"/>
                          </a:xfrm>
                          <a:prstGeom prst="homePlate">
                            <a:avLst>
                              <a:gd name="adj" fmla="val 50007"/>
                            </a:avLst>
                          </a:prstGeom>
                          <a:solidFill>
                            <a:srgbClr val="D6DCE5"/>
                          </a:solidFill>
                          <a:ln w="12700">
                            <a:solidFill>
                              <a:srgbClr val="000000"/>
                            </a:solidFill>
                            <a:miter lim="800000"/>
                            <a:headEnd/>
                            <a:tailEnd/>
                          </a:ln>
                        </wps:spPr>
                        <wps:txbx>
                          <w:txbxContent>
                            <w:p w14:paraId="5AD419B7"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Низкий</w:t>
                              </w:r>
                            </w:p>
                            <w:p w14:paraId="5AD419B8"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(услуги вручную)</w:t>
                              </w:r>
                            </w:p>
                          </w:txbxContent>
                        </wps:txbx>
                        <wps:bodyPr rot="0" vert="horz" wrap="square" lIns="91440" tIns="45720" rIns="91440" bIns="45720" anchor="ctr" anchorCtr="0" upright="1">
                          <a:noAutofit/>
                        </wps:bodyPr>
                      </wps:wsp>
                      <wps:wsp>
                        <wps:cNvPr id="26" name="Пятиугольник 204"/>
                        <wps:cNvSpPr>
                          <a:spLocks noChangeArrowheads="1"/>
                        </wps:cNvSpPr>
                        <wps:spPr bwMode="auto">
                          <a:xfrm>
                            <a:off x="2052" y="16215"/>
                            <a:ext cx="24780" cy="5669"/>
                          </a:xfrm>
                          <a:prstGeom prst="homePlate">
                            <a:avLst>
                              <a:gd name="adj" fmla="val 50005"/>
                            </a:avLst>
                          </a:prstGeom>
                          <a:solidFill>
                            <a:srgbClr val="D6DCE5"/>
                          </a:solidFill>
                          <a:ln w="12700">
                            <a:solidFill>
                              <a:srgbClr val="000000"/>
                            </a:solidFill>
                            <a:miter lim="800000"/>
                            <a:headEnd/>
                            <a:tailEnd/>
                          </a:ln>
                        </wps:spPr>
                        <wps:txbx>
                          <w:txbxContent>
                            <w:p w14:paraId="5AD419B9"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Высокий</w:t>
                              </w:r>
                            </w:p>
                            <w:p w14:paraId="5AD419BA"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(индустрия 4.0)</w:t>
                              </w:r>
                            </w:p>
                          </w:txbxContent>
                        </wps:txbx>
                        <wps:bodyPr rot="0" vert="horz" wrap="square" lIns="91440" tIns="45720" rIns="91440" bIns="45720" anchor="ctr" anchorCtr="0" upright="1">
                          <a:noAutofit/>
                        </wps:bodyPr>
                      </wps:wsp>
                      <wps:wsp>
                        <wps:cNvPr id="27" name="Пятиугольник 205"/>
                        <wps:cNvSpPr>
                          <a:spLocks noChangeArrowheads="1"/>
                        </wps:cNvSpPr>
                        <wps:spPr bwMode="auto">
                          <a:xfrm>
                            <a:off x="2052" y="23241"/>
                            <a:ext cx="24780" cy="5669"/>
                          </a:xfrm>
                          <a:prstGeom prst="homePlate">
                            <a:avLst>
                              <a:gd name="adj" fmla="val 50005"/>
                            </a:avLst>
                          </a:prstGeom>
                          <a:solidFill>
                            <a:srgbClr val="D6DCE5"/>
                          </a:solidFill>
                          <a:ln w="12700">
                            <a:solidFill>
                              <a:srgbClr val="000000"/>
                            </a:solidFill>
                            <a:miter lim="800000"/>
                            <a:headEnd/>
                            <a:tailEnd/>
                          </a:ln>
                        </wps:spPr>
                        <wps:txbx>
                          <w:txbxContent>
                            <w:p w14:paraId="5AD419BB"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Средний </w:t>
                              </w:r>
                            </w:p>
                            <w:p w14:paraId="5AD419BC"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(цифровизированные услуги) </w:t>
                              </w:r>
                            </w:p>
                          </w:txbxContent>
                        </wps:txbx>
                        <wps:bodyPr rot="0" vert="horz" wrap="square" lIns="91440" tIns="45720" rIns="91440" bIns="45720" anchor="ctr" anchorCtr="0" upright="1">
                          <a:noAutofit/>
                        </wps:bodyPr>
                      </wps:wsp>
                      <wps:wsp>
                        <wps:cNvPr id="28" name="Скругленный прямоугольник 206"/>
                        <wps:cNvSpPr>
                          <a:spLocks noChangeArrowheads="1"/>
                        </wps:cNvSpPr>
                        <wps:spPr bwMode="auto">
                          <a:xfrm>
                            <a:off x="95528" y="25291"/>
                            <a:ext cx="15867" cy="12238"/>
                          </a:xfrm>
                          <a:prstGeom prst="roundRect">
                            <a:avLst>
                              <a:gd name="adj" fmla="val 16667"/>
                            </a:avLst>
                          </a:prstGeom>
                          <a:solidFill>
                            <a:srgbClr val="D6DCE5"/>
                          </a:solidFill>
                          <a:ln w="12700">
                            <a:solidFill>
                              <a:srgbClr val="000000"/>
                            </a:solidFill>
                            <a:miter lim="800000"/>
                            <a:headEnd/>
                            <a:tailEnd/>
                          </a:ln>
                        </wps:spPr>
                        <wps:txbx>
                          <w:txbxContent>
                            <w:p w14:paraId="5AD419BD"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Клиенто-ориентированость</w:t>
                              </w:r>
                            </w:p>
                          </w:txbxContent>
                        </wps:txbx>
                        <wps:bodyPr rot="0" vert="horz" wrap="square" lIns="91440" tIns="45720" rIns="91440" bIns="45720" anchor="ctr" anchorCtr="0" upright="1">
                          <a:noAutofit/>
                        </wps:bodyPr>
                      </wps:wsp>
                      <wps:wsp>
                        <wps:cNvPr id="29" name="Скругленный прямоугольник 207"/>
                        <wps:cNvSpPr>
                          <a:spLocks noChangeArrowheads="1"/>
                        </wps:cNvSpPr>
                        <wps:spPr bwMode="auto">
                          <a:xfrm>
                            <a:off x="95390" y="12677"/>
                            <a:ext cx="16820" cy="12238"/>
                          </a:xfrm>
                          <a:prstGeom prst="roundRect">
                            <a:avLst>
                              <a:gd name="adj" fmla="val 16667"/>
                            </a:avLst>
                          </a:prstGeom>
                          <a:solidFill>
                            <a:srgbClr val="D6DCE5"/>
                          </a:solidFill>
                          <a:ln w="12700">
                            <a:solidFill>
                              <a:srgbClr val="000000"/>
                            </a:solidFill>
                            <a:miter lim="800000"/>
                            <a:headEnd/>
                            <a:tailEnd/>
                          </a:ln>
                        </wps:spPr>
                        <wps:txbx>
                          <w:txbxContent>
                            <w:p w14:paraId="5AD419BE"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Ориентированность на процесс и клиента</w:t>
                              </w:r>
                            </w:p>
                          </w:txbxContent>
                        </wps:txbx>
                        <wps:bodyPr rot="0" vert="horz" wrap="square" lIns="91440" tIns="45720" rIns="91440" bIns="45720" anchor="ctr" anchorCtr="0" upright="1">
                          <a:noAutofit/>
                        </wps:bodyPr>
                      </wps:wsp>
                      <wps:wsp>
                        <wps:cNvPr id="30" name="Прямоугольник 208"/>
                        <wps:cNvSpPr>
                          <a:spLocks noChangeArrowheads="1"/>
                        </wps:cNvSpPr>
                        <wps:spPr bwMode="auto">
                          <a:xfrm>
                            <a:off x="28463" y="14295"/>
                            <a:ext cx="17663" cy="7025"/>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BF"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Заводской комплекс сглаживающих услуг</w:t>
                              </w:r>
                            </w:p>
                          </w:txbxContent>
                        </wps:txbx>
                        <wps:bodyPr rot="0" vert="horz" wrap="square" lIns="91440" tIns="45720" rIns="91440" bIns="45720" anchor="ctr" anchorCtr="0" upright="1">
                          <a:noAutofit/>
                        </wps:bodyPr>
                      </wps:wsp>
                      <wps:wsp>
                        <wps:cNvPr id="31" name="Прямоугольник 209"/>
                        <wps:cNvSpPr>
                          <a:spLocks noChangeArrowheads="1"/>
                        </wps:cNvSpPr>
                        <wps:spPr bwMode="auto">
                          <a:xfrm>
                            <a:off x="28323" y="22357"/>
                            <a:ext cx="17663" cy="7025"/>
                          </a:xfrm>
                          <a:prstGeom prst="rect">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0"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Цифровизированные сглаживающие услуги</w:t>
                              </w:r>
                            </w:p>
                          </w:txbxContent>
                        </wps:txbx>
                        <wps:bodyPr rot="0" vert="horz" wrap="square" lIns="91440" tIns="45720" rIns="91440" bIns="45720" anchor="ctr" anchorCtr="0" upright="1">
                          <a:noAutofit/>
                        </wps:bodyPr>
                      </wps:wsp>
                      <wps:wsp>
                        <wps:cNvPr id="32" name="Прямоугольник 210"/>
                        <wps:cNvSpPr>
                          <a:spLocks noChangeArrowheads="1"/>
                        </wps:cNvSpPr>
                        <wps:spPr bwMode="auto">
                          <a:xfrm>
                            <a:off x="28323" y="30342"/>
                            <a:ext cx="17663" cy="7026"/>
                          </a:xfrm>
                          <a:prstGeom prst="rect">
                            <a:avLst/>
                          </a:prstGeom>
                          <a:solidFill>
                            <a:srgbClr val="00B05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1"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Услуги сглаживания вручную</w:t>
                              </w:r>
                            </w:p>
                          </w:txbxContent>
                        </wps:txbx>
                        <wps:bodyPr rot="0" vert="horz" wrap="square" lIns="91440" tIns="45720" rIns="91440" bIns="45720" anchor="ctr" anchorCtr="0" upright="1">
                          <a:noAutofit/>
                        </wps:bodyPr>
                      </wps:wsp>
                      <wps:wsp>
                        <wps:cNvPr id="33" name="Прямоугольник 211"/>
                        <wps:cNvSpPr>
                          <a:spLocks noChangeArrowheads="1"/>
                        </wps:cNvSpPr>
                        <wps:spPr bwMode="auto">
                          <a:xfrm>
                            <a:off x="51162" y="14295"/>
                            <a:ext cx="17663" cy="7025"/>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2"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Заводской комплекс адаптационных услуг</w:t>
                              </w:r>
                            </w:p>
                          </w:txbxContent>
                        </wps:txbx>
                        <wps:bodyPr rot="0" vert="horz" wrap="square" lIns="91440" tIns="45720" rIns="91440" bIns="45720" anchor="ctr" anchorCtr="0" upright="1">
                          <a:noAutofit/>
                        </wps:bodyPr>
                      </wps:wsp>
                      <wps:wsp>
                        <wps:cNvPr id="35" name="Прямоугольник 212"/>
                        <wps:cNvSpPr>
                          <a:spLocks noChangeArrowheads="1"/>
                        </wps:cNvSpPr>
                        <wps:spPr bwMode="auto">
                          <a:xfrm>
                            <a:off x="51162" y="22575"/>
                            <a:ext cx="17663" cy="7025"/>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3"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Цифровизированные адаптационные услуги</w:t>
                              </w:r>
                            </w:p>
                          </w:txbxContent>
                        </wps:txbx>
                        <wps:bodyPr rot="0" vert="horz" wrap="square" lIns="91440" tIns="45720" rIns="91440" bIns="45720" anchor="ctr" anchorCtr="0" upright="1">
                          <a:noAutofit/>
                        </wps:bodyPr>
                      </wps:wsp>
                      <wps:wsp>
                        <wps:cNvPr id="36" name="Прямоугольник 213"/>
                        <wps:cNvSpPr>
                          <a:spLocks noChangeArrowheads="1"/>
                        </wps:cNvSpPr>
                        <wps:spPr bwMode="auto">
                          <a:xfrm>
                            <a:off x="51162" y="30415"/>
                            <a:ext cx="17663" cy="7026"/>
                          </a:xfrm>
                          <a:prstGeom prst="rect">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4"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Адаптационные услуги вручную </w:t>
                              </w:r>
                            </w:p>
                          </w:txbxContent>
                        </wps:txbx>
                        <wps:bodyPr rot="0" vert="horz" wrap="square" lIns="91440" tIns="45720" rIns="91440" bIns="45720" anchor="ctr" anchorCtr="0" upright="1">
                          <a:noAutofit/>
                        </wps:bodyPr>
                      </wps:wsp>
                      <wps:wsp>
                        <wps:cNvPr id="37" name="Прямоугольник 214"/>
                        <wps:cNvSpPr>
                          <a:spLocks noChangeArrowheads="1"/>
                        </wps:cNvSpPr>
                        <wps:spPr bwMode="auto">
                          <a:xfrm>
                            <a:off x="74051" y="14295"/>
                            <a:ext cx="17663" cy="7025"/>
                          </a:xfrm>
                          <a:prstGeom prst="rect">
                            <a:avLst/>
                          </a:prstGeom>
                          <a:solidFill>
                            <a:srgbClr val="C00000"/>
                          </a:solidFill>
                          <a:ln w="12700">
                            <a:solidFill>
                              <a:srgbClr val="41719C"/>
                            </a:solidFill>
                            <a:miter lim="800000"/>
                            <a:headEnd/>
                            <a:tailEnd/>
                          </a:ln>
                        </wps:spPr>
                        <wps:txbx>
                          <w:txbxContent>
                            <w:p w14:paraId="5AD419C5"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Заводские совмещаемые услуги</w:t>
                              </w:r>
                            </w:p>
                          </w:txbxContent>
                        </wps:txbx>
                        <wps:bodyPr rot="0" vert="horz" wrap="square" lIns="91440" tIns="45720" rIns="91440" bIns="45720" anchor="ctr" anchorCtr="0" upright="1">
                          <a:noAutofit/>
                        </wps:bodyPr>
                      </wps:wsp>
                      <wps:wsp>
                        <wps:cNvPr id="38" name="Прямоугольник 215"/>
                        <wps:cNvSpPr>
                          <a:spLocks noChangeArrowheads="1"/>
                        </wps:cNvSpPr>
                        <wps:spPr bwMode="auto">
                          <a:xfrm>
                            <a:off x="74051" y="22574"/>
                            <a:ext cx="17663" cy="7026"/>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6"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Цифровизированные совмещаемые услуги</w:t>
                              </w:r>
                            </w:p>
                          </w:txbxContent>
                        </wps:txbx>
                        <wps:bodyPr rot="0" vert="horz" wrap="square" lIns="91440" tIns="45720" rIns="91440" bIns="45720" anchor="ctr" anchorCtr="0" upright="1">
                          <a:noAutofit/>
                        </wps:bodyPr>
                      </wps:wsp>
                      <wps:wsp>
                        <wps:cNvPr id="39" name="Прямоугольник 216"/>
                        <wps:cNvSpPr>
                          <a:spLocks noChangeArrowheads="1"/>
                        </wps:cNvSpPr>
                        <wps:spPr bwMode="auto">
                          <a:xfrm>
                            <a:off x="74325" y="30342"/>
                            <a:ext cx="17663" cy="7026"/>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419C7"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Совмещаемые услуги вручную</w:t>
                              </w:r>
                            </w:p>
                          </w:txbxContent>
                        </wps:txbx>
                        <wps:bodyPr rot="0" vert="horz" wrap="square" lIns="91440" tIns="45720" rIns="91440" bIns="45720" anchor="ctr" anchorCtr="0" upright="1">
                          <a:noAutofit/>
                        </wps:bodyPr>
                      </wps:wsp>
                      <wps:wsp>
                        <wps:cNvPr id="40" name="TextBox 21"/>
                        <wps:cNvSpPr txBox="1">
                          <a:spLocks noChangeArrowheads="1"/>
                        </wps:cNvSpPr>
                        <wps:spPr bwMode="auto">
                          <a:xfrm>
                            <a:off x="1738" y="9072"/>
                            <a:ext cx="21966"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C8" w14:textId="77777777" w:rsidR="00EA7F65" w:rsidRPr="008B23CC" w:rsidRDefault="00EA7F65" w:rsidP="008B23CC">
                              <w:pPr>
                                <w:pStyle w:val="a6"/>
                                <w:spacing w:before="0" w:beforeAutospacing="0" w:after="0" w:afterAutospacing="0"/>
                                <w:rPr>
                                  <w:sz w:val="22"/>
                                  <w:szCs w:val="22"/>
                                </w:rPr>
                              </w:pPr>
                              <w:r w:rsidRPr="008B23CC">
                                <w:rPr>
                                  <w:color w:val="000000" w:themeColor="text1"/>
                                  <w:kern w:val="24"/>
                                  <w:sz w:val="22"/>
                                  <w:szCs w:val="22"/>
                                </w:rPr>
                                <w:t>Уровень цифровизации</w:t>
                              </w:r>
                            </w:p>
                          </w:txbxContent>
                        </wps:txbx>
                        <wps:bodyPr rot="0" vert="horz" wrap="square" lIns="91440" tIns="45720" rIns="91440" bIns="45720" anchor="t" anchorCtr="0" upright="1">
                          <a:noAutofit/>
                        </wps:bodyPr>
                      </wps:wsp>
                      <wps:wsp>
                        <wps:cNvPr id="41" name="TextBox 22"/>
                        <wps:cNvSpPr txBox="1">
                          <a:spLocks noChangeArrowheads="1"/>
                        </wps:cNvSpPr>
                        <wps:spPr bwMode="auto">
                          <a:xfrm>
                            <a:off x="95088" y="7069"/>
                            <a:ext cx="18911"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C9" w14:textId="77777777" w:rsidR="00EA7F65" w:rsidRPr="008B23CC" w:rsidRDefault="00EA7F65" w:rsidP="008B23CC">
                              <w:pPr>
                                <w:pStyle w:val="a6"/>
                                <w:spacing w:before="0" w:beforeAutospacing="0" w:after="0" w:afterAutospacing="0"/>
                                <w:rPr>
                                  <w:sz w:val="22"/>
                                  <w:szCs w:val="22"/>
                                </w:rPr>
                              </w:pPr>
                              <w:r w:rsidRPr="008B23CC">
                                <w:rPr>
                                  <w:color w:val="000000" w:themeColor="text1"/>
                                  <w:kern w:val="24"/>
                                  <w:sz w:val="22"/>
                                  <w:szCs w:val="22"/>
                                </w:rPr>
                                <w:t>Уровень сервитизации</w:t>
                              </w:r>
                            </w:p>
                          </w:txbxContent>
                        </wps:txbx>
                        <wps:bodyPr rot="0" vert="horz" wrap="square" lIns="91440" tIns="45720" rIns="91440" bIns="45720" anchor="t" anchorCtr="0" upright="1">
                          <a:noAutofit/>
                        </wps:bodyPr>
                      </wps:wsp>
                      <wps:wsp>
                        <wps:cNvPr id="42" name="TextBox 23"/>
                        <wps:cNvSpPr txBox="1">
                          <a:spLocks noChangeArrowheads="1"/>
                        </wps:cNvSpPr>
                        <wps:spPr bwMode="auto">
                          <a:xfrm>
                            <a:off x="73717" y="8116"/>
                            <a:ext cx="21371" cy="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CA"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Совмещаемый сервис</w:t>
                              </w:r>
                            </w:p>
                          </w:txbxContent>
                        </wps:txbx>
                        <wps:bodyPr rot="0" vert="horz" wrap="square" lIns="91440" tIns="45720" rIns="91440" bIns="45720" anchor="t" anchorCtr="0" upright="1">
                          <a:noAutofit/>
                        </wps:bodyPr>
                      </wps:wsp>
                      <wps:wsp>
                        <wps:cNvPr id="43" name="TextBox 24"/>
                        <wps:cNvSpPr txBox="1">
                          <a:spLocks noChangeArrowheads="1"/>
                        </wps:cNvSpPr>
                        <wps:spPr bwMode="auto">
                          <a:xfrm>
                            <a:off x="49382" y="8017"/>
                            <a:ext cx="22063"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CB"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Адаптационный сервис</w:t>
                              </w:r>
                            </w:p>
                          </w:txbxContent>
                        </wps:txbx>
                        <wps:bodyPr rot="0" vert="horz" wrap="square" lIns="91440" tIns="45720" rIns="91440" bIns="45720" anchor="t" anchorCtr="0" upright="1">
                          <a:noAutofit/>
                        </wps:bodyPr>
                      </wps:wsp>
                      <wps:wsp>
                        <wps:cNvPr id="44" name="TextBox 25"/>
                        <wps:cNvSpPr txBox="1">
                          <a:spLocks noChangeArrowheads="1"/>
                        </wps:cNvSpPr>
                        <wps:spPr bwMode="auto">
                          <a:xfrm>
                            <a:off x="25759" y="8017"/>
                            <a:ext cx="21501"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CC"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Сглаживающий сервис</w:t>
                              </w:r>
                            </w:p>
                          </w:txbxContent>
                        </wps:txbx>
                        <wps:bodyPr rot="0" vert="horz" wrap="square" lIns="91440" tIns="45720" rIns="91440" bIns="45720" anchor="t" anchorCtr="0" upright="1">
                          <a:noAutofit/>
                        </wps:bodyPr>
                      </wps:wsp>
                      <wps:wsp>
                        <wps:cNvPr id="45" name="TextBox 27"/>
                        <wps:cNvSpPr txBox="1">
                          <a:spLocks noChangeArrowheads="1"/>
                        </wps:cNvSpPr>
                        <wps:spPr bwMode="auto">
                          <a:xfrm>
                            <a:off x="51683" y="1387"/>
                            <a:ext cx="1778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19CD"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Типы услуг </w:t>
                              </w:r>
                            </w:p>
                          </w:txbxContent>
                        </wps:txbx>
                        <wps:bodyPr rot="0" vert="horz" wrap="square" lIns="91440" tIns="45720" rIns="91440" bIns="45720" anchor="t" anchorCtr="0" upright="1">
                          <a:noAutofit/>
                        </wps:bodyPr>
                      </wps:wsp>
                    </wpg:wgp>
                  </a:graphicData>
                </a:graphic>
              </wp:inline>
            </w:drawing>
          </mc:Choice>
          <mc:Fallback>
            <w:pict>
              <v:group w14:anchorId="76BEEFDD" id="Группа 28" o:spid="_x0000_s1117" style="width:476.35pt;height:311.05pt;mso-position-horizontal-relative:char;mso-position-vertical-relative:line" coordsize="113999,3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">
                <v:roundrect id="Скругленный прямоугольник 198" o:spid="_x0000_s1118" style="position:absolute;left:24740;width:71678;height:39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" fillcolor="#e7e6e6" strokecolor="#41719c" strokeweight="1pt">
                  <v:stroke joinstyle="miter"/>
                </v:roundrect>
                <v:roundrect id="Скругленный прямоугольник 199" o:spid="_x0000_s1119" style="position:absolute;top:5851;width:113177;height:33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" fillcolor="#d0cece" strokeweight="1pt">
                  <v:stroke joinstyle="miter"/>
                </v:roundrect>
                <v:roundrect id="Скругленный прямоугольник 200" o:spid="_x0000_s1120" style="position:absolute;left:24857;top:6492;width:22261;height:32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" fillcolor="#e7e6e6" strokeweight="1pt">
                  <v:stroke joinstyle="miter"/>
                </v:roundrect>
                <v:roundrect id="Скругленный прямоугольник 201" o:spid="_x0000_s1121" style="position:absolute;left:48555;top:6564;width:22261;height:32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" fillcolor="#e7e6e6" strokeweight="1pt">
                  <v:stroke joinstyle="miter"/>
                </v:roundrect>
                <v:roundrect id="Скругленный прямоугольник 202" o:spid="_x0000_s1122" style="position:absolute;left:71986;top:6400;width:22261;height:32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" fillcolor="#e7e6e6" strokeweight="1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03" o:spid="_x0000_s1123" type="#_x0000_t15" style="position:absolute;left:1960;top:30266;width:24781;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" adj="19129" fillcolor="#d6dce5" strokeweight="1pt">
                  <v:textbox>
                    <w:txbxContent>
                      <w:p w14:paraId="5AD419B7"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Низкий</w:t>
                        </w:r>
                      </w:p>
                      <w:p w14:paraId="5AD419B8"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(услуги вручную)</w:t>
                        </w:r>
                      </w:p>
                    </w:txbxContent>
                  </v:textbox>
                </v:shape>
                <v:shape id="Пятиугольник 204" o:spid="_x0000_s1124" type="#_x0000_t15" style="position:absolute;left:2052;top:16215;width:24780;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" adj="19129" fillcolor="#d6dce5" strokeweight="1pt">
                  <v:textbox>
                    <w:txbxContent>
                      <w:p w14:paraId="5AD419B9"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Высокий</w:t>
                        </w:r>
                      </w:p>
                      <w:p w14:paraId="5AD419BA"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(индустрия 4.0)</w:t>
                        </w:r>
                      </w:p>
                    </w:txbxContent>
                  </v:textbox>
                </v:shape>
                <v:shape id="Пятиугольник 205" o:spid="_x0000_s1125" type="#_x0000_t15" style="position:absolute;left:2052;top:23241;width:24780;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" adj="19129" fillcolor="#d6dce5" strokeweight="1pt">
                  <v:textbox>
                    <w:txbxContent>
                      <w:p w14:paraId="5AD419BB"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Средний </w:t>
                        </w:r>
                      </w:p>
                      <w:p w14:paraId="5AD419BC"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(цифровизированные услуги) </w:t>
                        </w:r>
                      </w:p>
                    </w:txbxContent>
                  </v:textbox>
                </v:shape>
                <v:roundrect id="Скругленный прямоугольник 206" o:spid="_x0000_s1126" style="position:absolute;left:95528;top:25291;width:15867;height:12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" fillcolor="#d6dce5" strokeweight="1pt">
                  <v:stroke joinstyle="miter"/>
                  <v:textbox>
                    <w:txbxContent>
                      <w:p w14:paraId="5AD419BD"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Клиенто-ориентированость</w:t>
                        </w:r>
                      </w:p>
                    </w:txbxContent>
                  </v:textbox>
                </v:roundrect>
                <v:roundrect id="Скругленный прямоугольник 207" o:spid="_x0000_s1127" style="position:absolute;left:95390;top:12677;width:16820;height:12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" fillcolor="#d6dce5" strokeweight="1pt">
                  <v:stroke joinstyle="miter"/>
                  <v:textbox>
                    <w:txbxContent>
                      <w:p w14:paraId="5AD419BE"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Ориентированность на процесс и клиента</w:t>
                        </w:r>
                      </w:p>
                    </w:txbxContent>
                  </v:textbox>
                </v:roundrect>
                <v:rect id="Прямоугольник 208" o:spid="_x0000_s1128" style="position:absolute;left:28463;top:14295;width:1766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" fillcolor="#ffc000" stroked="f" strokeweight="1pt">
                  <v:textbox>
                    <w:txbxContent>
                      <w:p w14:paraId="5AD419BF"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Заводской комплекс сглаживающих услуг</w:t>
                        </w:r>
                      </w:p>
                    </w:txbxContent>
                  </v:textbox>
                </v:rect>
                <v:rect id="Прямоугольник 209" o:spid="_x0000_s1129" style="position:absolute;left:28323;top:22357;width:1766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" fillcolor="#92d050" stroked="f" strokeweight="1pt">
                  <v:textbox>
                    <w:txbxContent>
                      <w:p w14:paraId="5AD419C0"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Цифровизированные сглаживающие услуги</w:t>
                        </w:r>
                      </w:p>
                    </w:txbxContent>
                  </v:textbox>
                </v:rect>
                <v:rect id="Прямоугольник 210" o:spid="_x0000_s1130" style="position:absolute;left:28323;top:30342;width:17663;height: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" fillcolor="#00b050" stroked="f" strokeweight="1pt">
                  <v:textbox>
                    <w:txbxContent>
                      <w:p w14:paraId="5AD419C1"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Услуги сглаживания вручную</w:t>
                        </w:r>
                      </w:p>
                    </w:txbxContent>
                  </v:textbox>
                </v:rect>
                <v:rect id="Прямоугольник 211" o:spid="_x0000_s1131" style="position:absolute;left:51162;top:14295;width:1766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" fillcolor="red" stroked="f" strokeweight="1pt">
                  <v:textbox>
                    <w:txbxContent>
                      <w:p w14:paraId="5AD419C2"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Заводской комплекс адаптационных услуг</w:t>
                        </w:r>
                      </w:p>
                    </w:txbxContent>
                  </v:textbox>
                </v:rect>
                <v:rect id="Прямоугольник 212" o:spid="_x0000_s1132" style="position:absolute;left:51162;top:22575;width:1766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" fillcolor="#ffc000" stroked="f" strokeweight="1pt">
                  <v:textbox>
                    <w:txbxContent>
                      <w:p w14:paraId="5AD419C3"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Цифровизированные адаптационные услуги</w:t>
                        </w:r>
                      </w:p>
                    </w:txbxContent>
                  </v:textbox>
                </v:rect>
                <v:rect id="Прямоугольник 213" o:spid="_x0000_s1133" style="position:absolute;left:51162;top:30415;width:17663;height: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" fillcolor="#92d050" stroked="f" strokeweight="1pt">
                  <v:textbox>
                    <w:txbxContent>
                      <w:p w14:paraId="5AD419C4"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Адаптационные услуги вручную </w:t>
                        </w:r>
                      </w:p>
                    </w:txbxContent>
                  </v:textbox>
                </v:rect>
                <v:rect id="Прямоугольник 214" o:spid="_x0000_s1134" style="position:absolute;left:74051;top:14295;width:1766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" fillcolor="#c00000" strokecolor="#41719c" strokeweight="1pt">
                  <v:textbox>
                    <w:txbxContent>
                      <w:p w14:paraId="5AD419C5"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Заводские совмещаемые услуги</w:t>
                        </w:r>
                      </w:p>
                    </w:txbxContent>
                  </v:textbox>
                </v:rect>
                <v:rect id="Прямоугольник 215" o:spid="_x0000_s1135" style="position:absolute;left:74051;top:22574;width:17663;height: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" fillcolor="red" stroked="f" strokeweight="1pt">
                  <v:textbox>
                    <w:txbxContent>
                      <w:p w14:paraId="5AD419C6"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Цифровизированные совмещаемые услуги</w:t>
                        </w:r>
                      </w:p>
                    </w:txbxContent>
                  </v:textbox>
                </v:rect>
                <v:rect id="Прямоугольник 216" o:spid="_x0000_s1136" style="position:absolute;left:74325;top:30342;width:17663;height: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" fillcolor="#ffc000" stroked="f" strokeweight="1pt">
                  <v:textbox>
                    <w:txbxContent>
                      <w:p w14:paraId="5AD419C7"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Совмещаемые услуги вручную</w:t>
                        </w:r>
                      </w:p>
                    </w:txbxContent>
                  </v:textbox>
                </v:rect>
                <v:shape id="TextBox 21" o:spid="_x0000_s1137" type="#_x0000_t202" style="position:absolute;left:1738;top:9072;width:21966;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AD419C8" w14:textId="77777777" w:rsidR="00EA7F65" w:rsidRPr="008B23CC" w:rsidRDefault="00EA7F65" w:rsidP="008B23CC">
                        <w:pPr>
                          <w:pStyle w:val="a6"/>
                          <w:spacing w:before="0" w:beforeAutospacing="0" w:after="0" w:afterAutospacing="0"/>
                          <w:rPr>
                            <w:sz w:val="22"/>
                            <w:szCs w:val="22"/>
                          </w:rPr>
                        </w:pPr>
                        <w:r w:rsidRPr="008B23CC">
                          <w:rPr>
                            <w:color w:val="000000" w:themeColor="text1"/>
                            <w:kern w:val="24"/>
                            <w:sz w:val="22"/>
                            <w:szCs w:val="22"/>
                          </w:rPr>
                          <w:t>Уровень цифровизации</w:t>
                        </w:r>
                      </w:p>
                    </w:txbxContent>
                  </v:textbox>
                </v:shape>
                <v:shape id="TextBox 22" o:spid="_x0000_s1138" type="#_x0000_t202" style="position:absolute;left:95088;top:7069;width:1891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AD419C9" w14:textId="77777777" w:rsidR="00EA7F65" w:rsidRPr="008B23CC" w:rsidRDefault="00EA7F65" w:rsidP="008B23CC">
                        <w:pPr>
                          <w:pStyle w:val="a6"/>
                          <w:spacing w:before="0" w:beforeAutospacing="0" w:after="0" w:afterAutospacing="0"/>
                          <w:rPr>
                            <w:sz w:val="22"/>
                            <w:szCs w:val="22"/>
                          </w:rPr>
                        </w:pPr>
                        <w:r w:rsidRPr="008B23CC">
                          <w:rPr>
                            <w:color w:val="000000" w:themeColor="text1"/>
                            <w:kern w:val="24"/>
                            <w:sz w:val="22"/>
                            <w:szCs w:val="22"/>
                          </w:rPr>
                          <w:t>Уровень сервитизации</w:t>
                        </w:r>
                      </w:p>
                    </w:txbxContent>
                  </v:textbox>
                </v:shape>
                <v:shape id="TextBox 23" o:spid="_x0000_s1139" type="#_x0000_t202" style="position:absolute;left:73717;top:8116;width:21371;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AD419CA"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Совмещаемый сервис</w:t>
                        </w:r>
                      </w:p>
                    </w:txbxContent>
                  </v:textbox>
                </v:shape>
                <v:shape id="TextBox 24" o:spid="_x0000_s1140" type="#_x0000_t202" style="position:absolute;left:49382;top:8017;width:22063;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AD419CB"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Адаптационный сервис</w:t>
                        </w:r>
                      </w:p>
                    </w:txbxContent>
                  </v:textbox>
                </v:shape>
                <v:shape id="TextBox 25" o:spid="_x0000_s1141" type="#_x0000_t202" style="position:absolute;left:25759;top:8017;width:21501;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AD419CC"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Сглаживающий сервис</w:t>
                        </w:r>
                      </w:p>
                    </w:txbxContent>
                  </v:textbox>
                </v:shape>
                <v:shape id="TextBox 27" o:spid="_x0000_s1142" type="#_x0000_t202" style="position:absolute;left:51683;top:1387;width:1778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AD419CD" w14:textId="77777777" w:rsidR="00EA7F65" w:rsidRPr="008B23CC" w:rsidRDefault="00EA7F65" w:rsidP="008B23CC">
                        <w:pPr>
                          <w:pStyle w:val="a6"/>
                          <w:spacing w:before="0" w:beforeAutospacing="0" w:after="0" w:afterAutospacing="0"/>
                          <w:jc w:val="center"/>
                          <w:rPr>
                            <w:sz w:val="22"/>
                            <w:szCs w:val="22"/>
                          </w:rPr>
                        </w:pPr>
                        <w:r w:rsidRPr="008B23CC">
                          <w:rPr>
                            <w:color w:val="000000" w:themeColor="text1"/>
                            <w:kern w:val="24"/>
                            <w:sz w:val="22"/>
                            <w:szCs w:val="22"/>
                          </w:rPr>
                          <w:t xml:space="preserve">Типы услуг </w:t>
                        </w:r>
                      </w:p>
                    </w:txbxContent>
                  </v:textbox>
                </v:shape>
                <w10:anchorlock/>
              </v:group>
            </w:pict>
          </mc:Fallback>
        </mc:AlternateContent>
      </w:r>
    </w:p>
    <w:p w14:paraId="5AD41156" w14:textId="77777777" w:rsidR="008B23CC" w:rsidRPr="00537E97" w:rsidRDefault="008B23CC" w:rsidP="00260262">
      <w:pPr>
        <w:pStyle w:val="af9"/>
        <w:ind w:firstLine="709"/>
        <w:jc w:val="center"/>
        <w:rPr>
          <w:rFonts w:ascii="Times New Roman" w:eastAsia="Times New Roman" w:hAnsi="Times New Roman" w:cs="Times New Roman"/>
          <w:i w:val="0"/>
          <w:color w:val="000000" w:themeColor="text1"/>
          <w:sz w:val="28"/>
          <w:szCs w:val="28"/>
          <w:lang w:eastAsia="ru-RU"/>
        </w:rPr>
      </w:pPr>
    </w:p>
    <w:p w14:paraId="5AD41157" w14:textId="56E6F1B5" w:rsidR="009603A7" w:rsidRPr="00537E97" w:rsidRDefault="00260262" w:rsidP="00260262">
      <w:pPr>
        <w:pStyle w:val="af9"/>
        <w:ind w:firstLine="709"/>
        <w:jc w:val="center"/>
        <w:rPr>
          <w:rFonts w:ascii="Times New Roman" w:eastAsia="Times New Roman" w:hAnsi="Times New Roman" w:cs="Times New Roman"/>
          <w:i w:val="0"/>
          <w:color w:val="000000" w:themeColor="text1"/>
          <w:sz w:val="28"/>
          <w:szCs w:val="28"/>
          <w:lang w:eastAsia="ru-RU"/>
        </w:rPr>
      </w:pPr>
      <w:r w:rsidRPr="00537E97">
        <w:rPr>
          <w:rFonts w:ascii="Times New Roman" w:eastAsia="Times New Roman" w:hAnsi="Times New Roman" w:cs="Times New Roman"/>
          <w:i w:val="0"/>
          <w:color w:val="000000" w:themeColor="text1"/>
          <w:sz w:val="28"/>
          <w:szCs w:val="28"/>
          <w:lang w:eastAsia="ru-RU"/>
        </w:rPr>
        <w:t xml:space="preserve">Рисунок </w:t>
      </w:r>
      <w:r w:rsidRPr="00537E97">
        <w:rPr>
          <w:rFonts w:ascii="Times New Roman" w:eastAsia="Times New Roman" w:hAnsi="Times New Roman" w:cs="Times New Roman"/>
          <w:i w:val="0"/>
          <w:color w:val="000000" w:themeColor="text1"/>
          <w:sz w:val="28"/>
          <w:szCs w:val="28"/>
          <w:lang w:eastAsia="ru-RU"/>
        </w:rPr>
        <w:fldChar w:fldCharType="begin"/>
      </w:r>
      <w:r w:rsidRPr="00537E97">
        <w:rPr>
          <w:rFonts w:ascii="Times New Roman" w:eastAsia="Times New Roman" w:hAnsi="Times New Roman" w:cs="Times New Roman"/>
          <w:i w:val="0"/>
          <w:color w:val="000000" w:themeColor="text1"/>
          <w:sz w:val="28"/>
          <w:szCs w:val="28"/>
          <w:lang w:eastAsia="ru-RU"/>
        </w:rPr>
        <w:instrText xml:space="preserve"> SEQ Рисунок \* ARABIC </w:instrText>
      </w:r>
      <w:r w:rsidRPr="00537E97">
        <w:rPr>
          <w:rFonts w:ascii="Times New Roman" w:eastAsia="Times New Roman" w:hAnsi="Times New Roman" w:cs="Times New Roman"/>
          <w:i w:val="0"/>
          <w:color w:val="000000" w:themeColor="text1"/>
          <w:sz w:val="28"/>
          <w:szCs w:val="28"/>
          <w:lang w:eastAsia="ru-RU"/>
        </w:rPr>
        <w:fldChar w:fldCharType="separate"/>
      </w:r>
      <w:r w:rsidR="00EA7F65">
        <w:rPr>
          <w:rFonts w:ascii="Times New Roman" w:eastAsia="Times New Roman" w:hAnsi="Times New Roman" w:cs="Times New Roman"/>
          <w:i w:val="0"/>
          <w:noProof/>
          <w:color w:val="000000" w:themeColor="text1"/>
          <w:sz w:val="28"/>
          <w:szCs w:val="28"/>
          <w:lang w:eastAsia="ru-RU"/>
        </w:rPr>
        <w:t>26</w:t>
      </w:r>
      <w:r w:rsidRPr="00537E97">
        <w:rPr>
          <w:rFonts w:ascii="Times New Roman" w:eastAsia="Times New Roman" w:hAnsi="Times New Roman" w:cs="Times New Roman"/>
          <w:i w:val="0"/>
          <w:color w:val="000000" w:themeColor="text1"/>
          <w:sz w:val="28"/>
          <w:szCs w:val="28"/>
          <w:lang w:eastAsia="ru-RU"/>
        </w:rPr>
        <w:fldChar w:fldCharType="end"/>
      </w:r>
      <w:r w:rsidR="009603A7" w:rsidRPr="00537E97">
        <w:rPr>
          <w:rFonts w:ascii="Times New Roman" w:eastAsia="Times New Roman" w:hAnsi="Times New Roman" w:cs="Times New Roman"/>
          <w:i w:val="0"/>
          <w:color w:val="000000" w:themeColor="text1"/>
          <w:sz w:val="28"/>
          <w:szCs w:val="28"/>
          <w:lang w:eastAsia="ru-RU"/>
        </w:rPr>
        <w:t xml:space="preserve"> – Концептуальная основа взаимодействия </w:t>
      </w:r>
      <w:proofErr w:type="spellStart"/>
      <w:r w:rsidR="009603A7" w:rsidRPr="00537E97">
        <w:rPr>
          <w:rFonts w:ascii="Times New Roman" w:eastAsia="Times New Roman" w:hAnsi="Times New Roman" w:cs="Times New Roman"/>
          <w:i w:val="0"/>
          <w:color w:val="000000" w:themeColor="text1"/>
          <w:sz w:val="28"/>
          <w:szCs w:val="28"/>
          <w:lang w:eastAsia="ru-RU"/>
        </w:rPr>
        <w:t>Сервитизация</w:t>
      </w:r>
      <w:proofErr w:type="spellEnd"/>
      <w:r w:rsidR="009603A7" w:rsidRPr="00537E97">
        <w:rPr>
          <w:rFonts w:ascii="Times New Roman" w:eastAsia="Times New Roman" w:hAnsi="Times New Roman" w:cs="Times New Roman"/>
          <w:i w:val="0"/>
          <w:color w:val="000000" w:themeColor="text1"/>
          <w:sz w:val="28"/>
          <w:szCs w:val="28"/>
          <w:lang w:eastAsia="ru-RU"/>
        </w:rPr>
        <w:t xml:space="preserve"> - Индустрия </w:t>
      </w:r>
      <w:r w:rsidR="006318C8" w:rsidRPr="00537E97">
        <w:rPr>
          <w:rFonts w:ascii="Times New Roman" w:eastAsia="Times New Roman" w:hAnsi="Times New Roman" w:cs="Times New Roman"/>
          <w:i w:val="0"/>
          <w:color w:val="000000" w:themeColor="text1"/>
          <w:sz w:val="28"/>
          <w:szCs w:val="28"/>
          <w:lang w:eastAsia="ru-RU"/>
        </w:rPr>
        <w:t>4.0</w:t>
      </w:r>
    </w:p>
    <w:p w14:paraId="5AD41158" w14:textId="77777777" w:rsidR="009603A7" w:rsidRPr="00537E97" w:rsidRDefault="009603A7" w:rsidP="002726C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275656"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490228" w:rsidRPr="00537E97">
        <w:rPr>
          <w:rFonts w:ascii="Times New Roman" w:eastAsia="Times New Roman" w:hAnsi="Times New Roman" w:cs="Times New Roman"/>
          <w:color w:val="000000" w:themeColor="text1"/>
          <w:sz w:val="24"/>
          <w:szCs w:val="24"/>
          <w:lang w:val="kk-KZ" w:eastAsia="ru-RU"/>
        </w:rPr>
        <w:t>[</w:t>
      </w:r>
      <w:r w:rsidR="009B26EB" w:rsidRPr="00537E97">
        <w:rPr>
          <w:rFonts w:ascii="Times New Roman" w:eastAsia="Times New Roman" w:hAnsi="Times New Roman" w:cs="Times New Roman"/>
          <w:color w:val="000000" w:themeColor="text1"/>
          <w:sz w:val="24"/>
          <w:szCs w:val="24"/>
          <w:lang w:eastAsia="ru-RU"/>
        </w:rPr>
        <w:t>121</w:t>
      </w:r>
      <w:r w:rsidR="00490228" w:rsidRPr="00537E97">
        <w:rPr>
          <w:rFonts w:ascii="Times New Roman" w:eastAsia="Times New Roman" w:hAnsi="Times New Roman" w:cs="Times New Roman"/>
          <w:color w:val="000000" w:themeColor="text1"/>
          <w:sz w:val="24"/>
          <w:szCs w:val="24"/>
          <w:lang w:val="kk-KZ" w:eastAsia="ru-RU"/>
        </w:rPr>
        <w:t>]</w:t>
      </w:r>
    </w:p>
    <w:p w14:paraId="5AD41159" w14:textId="77777777" w:rsidR="00490228" w:rsidRPr="00537E97" w:rsidRDefault="00490228"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5A"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Прежде всего необходимо рассмотреть сглаживающие услуги: </w:t>
      </w:r>
    </w:p>
    <w:p w14:paraId="5AD4115B"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 сервисы сглаживания вручную, </w:t>
      </w:r>
    </w:p>
    <w:p w14:paraId="5AD4115C"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б) </w:t>
      </w:r>
      <w:proofErr w:type="spellStart"/>
      <w:r w:rsidRPr="00537E97">
        <w:rPr>
          <w:rFonts w:ascii="Times New Roman" w:eastAsia="Times New Roman" w:hAnsi="Times New Roman" w:cs="Times New Roman"/>
          <w:color w:val="000000" w:themeColor="text1"/>
          <w:sz w:val="28"/>
          <w:szCs w:val="28"/>
          <w:lang w:eastAsia="ru-RU"/>
        </w:rPr>
        <w:t>цифровизированные</w:t>
      </w:r>
      <w:proofErr w:type="spellEnd"/>
      <w:r w:rsidRPr="00537E97">
        <w:rPr>
          <w:rFonts w:ascii="Times New Roman" w:eastAsia="Times New Roman" w:hAnsi="Times New Roman" w:cs="Times New Roman"/>
          <w:color w:val="000000" w:themeColor="text1"/>
          <w:sz w:val="28"/>
          <w:szCs w:val="28"/>
          <w:lang w:eastAsia="ru-RU"/>
        </w:rPr>
        <w:t xml:space="preserve"> сглаживающие услуги</w:t>
      </w:r>
      <w:r w:rsidR="002510D2"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5D"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заводской комплекс сглаживающих услуг. </w:t>
      </w:r>
    </w:p>
    <w:p w14:paraId="5AD4115E" w14:textId="77777777" w:rsidR="004538E1"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Услуги сглаживания вручную </w:t>
      </w:r>
      <w:proofErr w:type="gramStart"/>
      <w:r w:rsidRPr="00537E97">
        <w:rPr>
          <w:rFonts w:ascii="Times New Roman" w:eastAsia="Times New Roman" w:hAnsi="Times New Roman" w:cs="Times New Roman"/>
          <w:color w:val="000000" w:themeColor="text1"/>
          <w:sz w:val="28"/>
          <w:szCs w:val="28"/>
          <w:lang w:eastAsia="ru-RU"/>
        </w:rPr>
        <w:t>- это</w:t>
      </w:r>
      <w:proofErr w:type="gramEnd"/>
      <w:r w:rsidRPr="00537E97">
        <w:rPr>
          <w:rFonts w:ascii="Times New Roman" w:eastAsia="Times New Roman" w:hAnsi="Times New Roman" w:cs="Times New Roman"/>
          <w:color w:val="000000" w:themeColor="text1"/>
          <w:sz w:val="28"/>
          <w:szCs w:val="28"/>
          <w:lang w:eastAsia="ru-RU"/>
        </w:rPr>
        <w:t xml:space="preserve"> услуги на </w:t>
      </w:r>
      <w:proofErr w:type="spellStart"/>
      <w:r w:rsidRPr="00537E97">
        <w:rPr>
          <w:rFonts w:ascii="Times New Roman" w:eastAsia="Times New Roman" w:hAnsi="Times New Roman" w:cs="Times New Roman"/>
          <w:color w:val="000000" w:themeColor="text1"/>
          <w:sz w:val="28"/>
          <w:szCs w:val="28"/>
          <w:lang w:eastAsia="ru-RU"/>
        </w:rPr>
        <w:t>нецифровизированном</w:t>
      </w:r>
      <w:proofErr w:type="spellEnd"/>
      <w:r w:rsidRPr="00537E97">
        <w:rPr>
          <w:rFonts w:ascii="Times New Roman" w:eastAsia="Times New Roman" w:hAnsi="Times New Roman" w:cs="Times New Roman"/>
          <w:color w:val="000000" w:themeColor="text1"/>
          <w:sz w:val="28"/>
          <w:szCs w:val="28"/>
          <w:lang w:eastAsia="ru-RU"/>
        </w:rPr>
        <w:t xml:space="preserve"> уровне, которые могут быть большинством базовых услуг, предоставляемых промышленными предприятиями (например, техническая поддержка, техническое обслуживание/ремонт, базовое обучение). </w:t>
      </w:r>
    </w:p>
    <w:p w14:paraId="5AD4115F" w14:textId="77777777" w:rsidR="004538E1"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втором уровне цифровизации рассматриваются услуги цифрового сглаживания. В эту категорию входят дополнительные услуги продуктов, ориентированные на техническую поддержку, но предоставляемые с помощью цифровых технологий, таких как приложения, облачные вычисления или встроенное программное обеспечение. </w:t>
      </w:r>
    </w:p>
    <w:p w14:paraId="5AD41160"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Самый высокий уровень цифровизации в службах сглаживания </w:t>
      </w:r>
      <w:proofErr w:type="gramStart"/>
      <w:r w:rsidRPr="00537E97">
        <w:rPr>
          <w:rFonts w:ascii="Times New Roman" w:eastAsia="Times New Roman" w:hAnsi="Times New Roman" w:cs="Times New Roman"/>
          <w:color w:val="000000" w:themeColor="text1"/>
          <w:sz w:val="28"/>
          <w:szCs w:val="28"/>
          <w:lang w:eastAsia="ru-RU"/>
        </w:rPr>
        <w:t>- это</w:t>
      </w:r>
      <w:proofErr w:type="gramEnd"/>
      <w:r w:rsidRPr="00537E97">
        <w:rPr>
          <w:rFonts w:ascii="Times New Roman" w:eastAsia="Times New Roman" w:hAnsi="Times New Roman" w:cs="Times New Roman"/>
          <w:color w:val="000000" w:themeColor="text1"/>
          <w:sz w:val="28"/>
          <w:szCs w:val="28"/>
          <w:lang w:eastAsia="ru-RU"/>
        </w:rPr>
        <w:t xml:space="preserve"> интегрированные на производстве службы сглаживания. В отличие от двух других категорий, в данном случае ценность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ориентирована как на клиента, так и на внутренние производственные процессы. </w:t>
      </w:r>
    </w:p>
    <w:p w14:paraId="5AD41161"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этом случае цифровые технологии позволяют службам сглаживания доставлять клиенту саму услугу, как в услуге </w:t>
      </w:r>
      <w:proofErr w:type="spellStart"/>
      <w:r w:rsidRPr="00537E97">
        <w:rPr>
          <w:rFonts w:ascii="Times New Roman" w:eastAsia="Times New Roman" w:hAnsi="Times New Roman" w:cs="Times New Roman"/>
          <w:color w:val="000000" w:themeColor="text1"/>
          <w:sz w:val="28"/>
          <w:szCs w:val="28"/>
          <w:lang w:eastAsia="ru-RU"/>
        </w:rPr>
        <w:t>цифровизированного</w:t>
      </w:r>
      <w:proofErr w:type="spellEnd"/>
      <w:r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lastRenderedPageBreak/>
        <w:t xml:space="preserve">сглаживания, но при этом происходит интеграция услуг с производством, в целях улучшения планирования, управления производством, запуска нового продукта, управление запасами и т. д. </w:t>
      </w:r>
    </w:p>
    <w:p w14:paraId="5AD41162"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Вторым типом услуг, рассматриваемых в концептуальной структуре, являются адаптационные услуги: </w:t>
      </w:r>
    </w:p>
    <w:p w14:paraId="5AD41163"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a) услуги адаптации вручную. Низкий уровень цифровизации указывает на низкий уровень использования цифровых технологий или их отсутствие в процессе оказания сервиса.</w:t>
      </w:r>
    </w:p>
    <w:p w14:paraId="5AD41164"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б) </w:t>
      </w:r>
      <w:proofErr w:type="spellStart"/>
      <w:r w:rsidRPr="00537E97">
        <w:rPr>
          <w:rFonts w:ascii="Times New Roman" w:eastAsia="Times New Roman" w:hAnsi="Times New Roman" w:cs="Times New Roman"/>
          <w:color w:val="000000" w:themeColor="text1"/>
          <w:sz w:val="28"/>
          <w:szCs w:val="28"/>
          <w:lang w:eastAsia="ru-RU"/>
        </w:rPr>
        <w:t>цифровизированные</w:t>
      </w:r>
      <w:proofErr w:type="spellEnd"/>
      <w:r w:rsidRPr="00537E97">
        <w:rPr>
          <w:rFonts w:ascii="Times New Roman" w:eastAsia="Times New Roman" w:hAnsi="Times New Roman" w:cs="Times New Roman"/>
          <w:color w:val="000000" w:themeColor="text1"/>
          <w:sz w:val="28"/>
          <w:szCs w:val="28"/>
          <w:lang w:eastAsia="ru-RU"/>
        </w:rPr>
        <w:t xml:space="preserve"> адаптационные услуги. Умеренный уровень </w:t>
      </w:r>
      <w:proofErr w:type="spellStart"/>
      <w:r w:rsidRPr="00537E97">
        <w:rPr>
          <w:rFonts w:ascii="Times New Roman" w:eastAsia="Times New Roman" w:hAnsi="Times New Roman" w:cs="Times New Roman"/>
          <w:color w:val="000000" w:themeColor="text1"/>
          <w:sz w:val="28"/>
          <w:szCs w:val="28"/>
          <w:lang w:eastAsia="ru-RU"/>
        </w:rPr>
        <w:t>цифровизированной</w:t>
      </w:r>
      <w:proofErr w:type="spellEnd"/>
      <w:r w:rsidRPr="00537E97">
        <w:rPr>
          <w:rFonts w:ascii="Times New Roman" w:eastAsia="Times New Roman" w:hAnsi="Times New Roman" w:cs="Times New Roman"/>
          <w:color w:val="000000" w:themeColor="text1"/>
          <w:sz w:val="28"/>
          <w:szCs w:val="28"/>
          <w:lang w:eastAsia="ru-RU"/>
        </w:rPr>
        <w:t xml:space="preserve"> адаптации включает сервис, где цифровые технологии предоставляют услуги для новых приложений.</w:t>
      </w:r>
    </w:p>
    <w:p w14:paraId="5AD41165"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w:t>
      </w:r>
      <w:proofErr w:type="spellStart"/>
      <w:r w:rsidRPr="00537E97">
        <w:rPr>
          <w:rFonts w:ascii="Times New Roman" w:eastAsia="Times New Roman" w:hAnsi="Times New Roman" w:cs="Times New Roman"/>
          <w:color w:val="000000" w:themeColor="text1"/>
          <w:sz w:val="28"/>
          <w:szCs w:val="28"/>
          <w:lang w:eastAsia="ru-RU"/>
        </w:rPr>
        <w:t>цифровизированный</w:t>
      </w:r>
      <w:proofErr w:type="spellEnd"/>
      <w:r w:rsidRPr="00537E97">
        <w:rPr>
          <w:rFonts w:ascii="Times New Roman" w:eastAsia="Times New Roman" w:hAnsi="Times New Roman" w:cs="Times New Roman"/>
          <w:color w:val="000000" w:themeColor="text1"/>
          <w:sz w:val="28"/>
          <w:szCs w:val="28"/>
          <w:lang w:eastAsia="ru-RU"/>
        </w:rPr>
        <w:t xml:space="preserve"> комплекс адаптационных услуг. Последний этап заключается в высоких уровнях цифровизации, когда основное внимание уделяется интеграции между предприятиями и клиентами, что соответствует требованию Индустрии 4.0 о совокупной выгоде как для клиентов, так и для внутренних производственных процессов.</w:t>
      </w:r>
    </w:p>
    <w:p w14:paraId="5AD41166"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Последним типом услуг, рассматриваемых в предлагаемой концептуальной структуре, являются совмещающие услуги:</w:t>
      </w:r>
    </w:p>
    <w:p w14:paraId="5AD41167"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 совмещаемые услуги вручную. Включают сервисы с низкими цифровыми технологиями. Большинство традиционных услуг с оплатой за использование могут быть отнесены к этой категории услуг.</w:t>
      </w:r>
    </w:p>
    <w:p w14:paraId="5AD41168"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б) совмещаемые </w:t>
      </w:r>
      <w:proofErr w:type="spellStart"/>
      <w:r w:rsidRPr="00537E97">
        <w:rPr>
          <w:rFonts w:ascii="Times New Roman" w:eastAsia="Times New Roman" w:hAnsi="Times New Roman" w:cs="Times New Roman"/>
          <w:color w:val="000000" w:themeColor="text1"/>
          <w:sz w:val="28"/>
          <w:szCs w:val="28"/>
          <w:lang w:eastAsia="ru-RU"/>
        </w:rPr>
        <w:t>цифровизированные</w:t>
      </w:r>
      <w:proofErr w:type="spellEnd"/>
      <w:r w:rsidRPr="00537E97">
        <w:rPr>
          <w:rFonts w:ascii="Times New Roman" w:eastAsia="Times New Roman" w:hAnsi="Times New Roman" w:cs="Times New Roman"/>
          <w:color w:val="000000" w:themeColor="text1"/>
          <w:sz w:val="28"/>
          <w:szCs w:val="28"/>
          <w:lang w:eastAsia="ru-RU"/>
        </w:rPr>
        <w:t xml:space="preserve"> услуги замены. Возникает, когда модель оплаты за использование активно поддерживается цифровыми инструментами.</w:t>
      </w:r>
    </w:p>
    <w:p w14:paraId="5AD41169"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заводские совмещаемые услуги. Фокусируются на обратной связи для производственного процесса с целью обеспечения ценности и для внутренних процессов. Данный тип услуг является единственным, который поддерживает концепцию Индустрии 4.0. </w:t>
      </w:r>
    </w:p>
    <w:p w14:paraId="5AD4116A" w14:textId="77777777" w:rsidR="009603A7" w:rsidRPr="00537E97" w:rsidRDefault="000A4BF0"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w:t>
      </w:r>
      <w:r w:rsidR="009603A7" w:rsidRPr="00537E97">
        <w:rPr>
          <w:rFonts w:ascii="Times New Roman" w:eastAsia="Times New Roman" w:hAnsi="Times New Roman" w:cs="Times New Roman"/>
          <w:color w:val="000000" w:themeColor="text1"/>
          <w:sz w:val="28"/>
          <w:szCs w:val="28"/>
          <w:lang w:eastAsia="ru-RU"/>
        </w:rPr>
        <w:t>а казахста</w:t>
      </w:r>
      <w:r w:rsidRPr="00537E97">
        <w:rPr>
          <w:rFonts w:ascii="Times New Roman" w:eastAsia="Times New Roman" w:hAnsi="Times New Roman" w:cs="Times New Roman"/>
          <w:color w:val="000000" w:themeColor="text1"/>
          <w:sz w:val="28"/>
          <w:szCs w:val="28"/>
          <w:lang w:eastAsia="ru-RU"/>
        </w:rPr>
        <w:t>нском промышленном рынке явление</w:t>
      </w:r>
      <w:r w:rsidR="009603A7" w:rsidRPr="00537E97">
        <w:rPr>
          <w:rFonts w:ascii="Times New Roman" w:eastAsia="Times New Roman" w:hAnsi="Times New Roman" w:cs="Times New Roman"/>
          <w:color w:val="000000" w:themeColor="text1"/>
          <w:sz w:val="28"/>
          <w:szCs w:val="28"/>
          <w:lang w:eastAsia="ru-RU"/>
        </w:rPr>
        <w:t xml:space="preserve"> Индустрия 4.0 рассматривалось только как фрагментированное развитие, с точки зрения технологического совершенствования, однако необходимо учитывать, что постепенное внедрение цифровых технологий в процесс предоставления услуг является важным элементом синергии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с индустрией 4.0.  </w:t>
      </w:r>
    </w:p>
    <w:p w14:paraId="5AD4116B" w14:textId="77777777" w:rsidR="008C17D2"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Существующее понимание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сосредоточено на том, как цифровые технологии в контексте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могут повысить ценность только для клиентов, в то время как выгоды, которые они могут принести внутренним процессам компаний, были отклонены</w:t>
      </w:r>
      <w:r w:rsidR="009B26EB" w:rsidRPr="00537E97">
        <w:rPr>
          <w:rFonts w:ascii="Times New Roman" w:eastAsia="Times New Roman" w:hAnsi="Times New Roman" w:cs="Times New Roman"/>
          <w:color w:val="000000" w:themeColor="text1"/>
          <w:sz w:val="28"/>
          <w:szCs w:val="28"/>
          <w:lang w:eastAsia="ru-RU"/>
        </w:rPr>
        <w:t xml:space="preserve"> [122]</w:t>
      </w:r>
      <w:r w:rsidRPr="00537E97">
        <w:rPr>
          <w:rFonts w:ascii="Times New Roman" w:eastAsia="Times New Roman" w:hAnsi="Times New Roman" w:cs="Times New Roman"/>
          <w:color w:val="000000" w:themeColor="text1"/>
          <w:sz w:val="28"/>
          <w:szCs w:val="28"/>
          <w:lang w:eastAsia="ru-RU"/>
        </w:rPr>
        <w:t xml:space="preserve">. </w:t>
      </w:r>
    </w:p>
    <w:p w14:paraId="5AD4116C"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 настоящий момент существует 3 основных пути для развития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усиленной индустрией 4.0: </w:t>
      </w:r>
    </w:p>
    <w:p w14:paraId="5AD4116D" w14:textId="77777777" w:rsidR="009603A7" w:rsidRPr="00537E97" w:rsidRDefault="009603A7" w:rsidP="003143EB">
      <w:pPr>
        <w:pStyle w:val="a4"/>
        <w:numPr>
          <w:ilvl w:val="0"/>
          <w:numId w:val="28"/>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промышленная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w:t>
      </w:r>
    </w:p>
    <w:p w14:paraId="5AD4116E" w14:textId="77777777" w:rsidR="009603A7" w:rsidRPr="00537E97" w:rsidRDefault="009603A7" w:rsidP="003143EB">
      <w:pPr>
        <w:pStyle w:val="a4"/>
        <w:numPr>
          <w:ilvl w:val="0"/>
          <w:numId w:val="28"/>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коммерческая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w:t>
      </w:r>
    </w:p>
    <w:p w14:paraId="5AD4116F" w14:textId="77777777" w:rsidR="009603A7" w:rsidRPr="00537E97" w:rsidRDefault="009603A7" w:rsidP="003143EB">
      <w:pPr>
        <w:pStyle w:val="a4"/>
        <w:numPr>
          <w:ilvl w:val="0"/>
          <w:numId w:val="28"/>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ценностная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1170"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Тем не менее, во всех трех случаях развития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большое внимание уделяется тому, как цифровые технологии могут повысить </w:t>
      </w:r>
      <w:r w:rsidRPr="00537E97">
        <w:rPr>
          <w:rFonts w:ascii="Times New Roman" w:eastAsia="Times New Roman" w:hAnsi="Times New Roman" w:cs="Times New Roman"/>
          <w:color w:val="000000" w:themeColor="text1"/>
          <w:sz w:val="28"/>
          <w:szCs w:val="28"/>
          <w:lang w:eastAsia="ru-RU"/>
        </w:rPr>
        <w:lastRenderedPageBreak/>
        <w:t xml:space="preserve">добавленную стоимость для клиентов. Услуги, связанные с Индустрия 4.0, должны иметь двойную направленность на добавленную стоимость с учетом преимуществ для клиентов и для внутренних процессов. </w:t>
      </w:r>
      <w:proofErr w:type="spellStart"/>
      <w:r w:rsidRPr="00537E97">
        <w:rPr>
          <w:rFonts w:ascii="Times New Roman" w:eastAsia="Times New Roman" w:hAnsi="Times New Roman" w:cs="Times New Roman"/>
          <w:color w:val="000000" w:themeColor="text1"/>
          <w:sz w:val="28"/>
          <w:szCs w:val="28"/>
          <w:lang w:eastAsia="ru-RU"/>
        </w:rPr>
        <w:t>Сервитизация</w:t>
      </w:r>
      <w:proofErr w:type="spellEnd"/>
      <w:r w:rsidRPr="00537E97">
        <w:rPr>
          <w:rFonts w:ascii="Times New Roman" w:eastAsia="Times New Roman" w:hAnsi="Times New Roman" w:cs="Times New Roman"/>
          <w:color w:val="000000" w:themeColor="text1"/>
          <w:sz w:val="28"/>
          <w:szCs w:val="28"/>
          <w:lang w:eastAsia="ru-RU"/>
        </w:rPr>
        <w:t>, поддерживаемая цифровизацией, может соединить эти два явно дихотомических направ</w:t>
      </w:r>
      <w:r w:rsidR="009B26EB" w:rsidRPr="00537E97">
        <w:rPr>
          <w:rFonts w:ascii="Times New Roman" w:eastAsia="Times New Roman" w:hAnsi="Times New Roman" w:cs="Times New Roman"/>
          <w:color w:val="000000" w:themeColor="text1"/>
          <w:sz w:val="28"/>
          <w:szCs w:val="28"/>
          <w:lang w:eastAsia="ru-RU"/>
        </w:rPr>
        <w:t>ления деятельности компании [123</w:t>
      </w:r>
      <w:r w:rsidRPr="00537E97">
        <w:rPr>
          <w:rFonts w:ascii="Times New Roman" w:eastAsia="Times New Roman" w:hAnsi="Times New Roman" w:cs="Times New Roman"/>
          <w:color w:val="000000" w:themeColor="text1"/>
          <w:sz w:val="28"/>
          <w:szCs w:val="28"/>
          <w:lang w:eastAsia="ru-RU"/>
        </w:rPr>
        <w:t>].</w:t>
      </w:r>
    </w:p>
    <w:p w14:paraId="5AD41171" w14:textId="77777777" w:rsidR="004538E1"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Очевидно, что цифровизация активов и обмен данными между промышленными покупателями и поставщиками улучшают </w:t>
      </w:r>
      <w:proofErr w:type="spellStart"/>
      <w:r w:rsidRPr="00537E97">
        <w:rPr>
          <w:rFonts w:ascii="Times New Roman" w:eastAsia="Times New Roman" w:hAnsi="Times New Roman" w:cs="Times New Roman"/>
          <w:color w:val="000000" w:themeColor="text1"/>
          <w:sz w:val="28"/>
          <w:szCs w:val="28"/>
          <w:lang w:eastAsia="ru-RU"/>
        </w:rPr>
        <w:t>сервитизацию</w:t>
      </w:r>
      <w:proofErr w:type="spellEnd"/>
      <w:r w:rsidRPr="00537E97">
        <w:rPr>
          <w:rFonts w:ascii="Times New Roman" w:eastAsia="Times New Roman" w:hAnsi="Times New Roman" w:cs="Times New Roman"/>
          <w:color w:val="000000" w:themeColor="text1"/>
          <w:sz w:val="28"/>
          <w:szCs w:val="28"/>
          <w:lang w:eastAsia="ru-RU"/>
        </w:rPr>
        <w:t xml:space="preserve">. Использование технологии для интеллектуального и связанного управления активами позволяет производителям предоставлять новые функциональные возможности, собирать и представлять полезные данные, которые способствуют развитию более прочных связей с клиентами. </w:t>
      </w:r>
    </w:p>
    <w:p w14:paraId="5AD41172"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Цифровые технологии позволяют поставщикам получать информацию о нуждах клиентов, не прибегая к </w:t>
      </w:r>
      <w:r w:rsidR="00490228" w:rsidRPr="00537E97">
        <w:rPr>
          <w:rFonts w:ascii="Times New Roman" w:eastAsia="Times New Roman" w:hAnsi="Times New Roman" w:cs="Times New Roman"/>
          <w:color w:val="000000" w:themeColor="text1"/>
          <w:sz w:val="28"/>
          <w:szCs w:val="28"/>
          <w:lang w:eastAsia="ru-RU"/>
        </w:rPr>
        <w:t>непосредственному контакту</w:t>
      </w:r>
      <w:r w:rsidRPr="00537E97">
        <w:rPr>
          <w:rFonts w:ascii="Times New Roman" w:eastAsia="Times New Roman" w:hAnsi="Times New Roman" w:cs="Times New Roman"/>
          <w:color w:val="000000" w:themeColor="text1"/>
          <w:sz w:val="28"/>
          <w:szCs w:val="28"/>
          <w:lang w:eastAsia="ru-RU"/>
        </w:rPr>
        <w:t xml:space="preserve">. Посредством анализа данных, полученных от продуктов, наделенных датчиками, поставщики услуг могут лучше понять использование своих предложений клиентами.  </w:t>
      </w:r>
    </w:p>
    <w:p w14:paraId="5AD41173" w14:textId="77777777" w:rsidR="004538E1"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Промышленные производители используют цифровые технологии, ресурсы и возможности для того, чтобы сделать внутренние производственные операции более интеллектуальными и преобразовать внутреннюю оптимизацию в новые гибридные услуги и добавлен</w:t>
      </w:r>
      <w:r w:rsidR="00490228" w:rsidRPr="00537E97">
        <w:rPr>
          <w:rFonts w:ascii="Times New Roman" w:eastAsia="Times New Roman" w:hAnsi="Times New Roman" w:cs="Times New Roman"/>
          <w:color w:val="000000" w:themeColor="text1"/>
          <w:sz w:val="28"/>
          <w:szCs w:val="28"/>
          <w:lang w:eastAsia="ru-RU"/>
        </w:rPr>
        <w:t>ную стоимость для клиентов</w:t>
      </w:r>
      <w:r w:rsidRPr="00537E97">
        <w:rPr>
          <w:rFonts w:ascii="Times New Roman" w:eastAsia="Times New Roman" w:hAnsi="Times New Roman" w:cs="Times New Roman"/>
          <w:color w:val="000000" w:themeColor="text1"/>
          <w:sz w:val="28"/>
          <w:szCs w:val="28"/>
          <w:lang w:eastAsia="ru-RU"/>
        </w:rPr>
        <w:t xml:space="preserve">. </w:t>
      </w:r>
    </w:p>
    <w:p w14:paraId="5AD41174"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Путь коммерческого обслуживания обеспечивает согласование внутренних процессов создания стоимости с процессами клиентов и поставщиков. Это обеспечивает более активное взаимодействие между покупателями и поставщиками и, следовательно, требует развития возможностей поддержки клиентов. </w:t>
      </w:r>
      <w:r w:rsidR="005567E2" w:rsidRPr="00537E97">
        <w:rPr>
          <w:rFonts w:ascii="Times New Roman" w:eastAsia="Times New Roman" w:hAnsi="Times New Roman" w:cs="Times New Roman"/>
          <w:color w:val="000000" w:themeColor="text1"/>
          <w:sz w:val="28"/>
          <w:szCs w:val="28"/>
          <w:lang w:eastAsia="ru-RU"/>
        </w:rPr>
        <w:t>По этой причине</w:t>
      </w:r>
      <w:r w:rsidRPr="00537E97">
        <w:rPr>
          <w:rFonts w:ascii="Times New Roman" w:eastAsia="Times New Roman" w:hAnsi="Times New Roman" w:cs="Times New Roman"/>
          <w:color w:val="000000" w:themeColor="text1"/>
          <w:sz w:val="28"/>
          <w:szCs w:val="28"/>
          <w:lang w:eastAsia="ru-RU"/>
        </w:rPr>
        <w:t xml:space="preserve"> цифровые технологии выходят за рамки производственной сферы и призваны поддерживать сбор информации и семантику для удовлетворения потребностей </w:t>
      </w:r>
      <w:r w:rsidR="00490228" w:rsidRPr="00537E97">
        <w:rPr>
          <w:rFonts w:ascii="Times New Roman" w:eastAsia="Times New Roman" w:hAnsi="Times New Roman" w:cs="Times New Roman"/>
          <w:color w:val="000000" w:themeColor="text1"/>
          <w:sz w:val="28"/>
          <w:szCs w:val="28"/>
          <w:lang w:eastAsia="ru-RU"/>
        </w:rPr>
        <w:t>клиентов</w:t>
      </w:r>
      <w:r w:rsidRPr="00537E97">
        <w:rPr>
          <w:rFonts w:ascii="Times New Roman" w:eastAsia="Times New Roman" w:hAnsi="Times New Roman" w:cs="Times New Roman"/>
          <w:color w:val="000000" w:themeColor="text1"/>
          <w:sz w:val="28"/>
          <w:szCs w:val="28"/>
          <w:lang w:eastAsia="ru-RU"/>
        </w:rPr>
        <w:t>.</w:t>
      </w:r>
    </w:p>
    <w:p w14:paraId="5AD41175" w14:textId="77777777" w:rsidR="009603A7" w:rsidRPr="00537E97" w:rsidRDefault="00530AD5" w:rsidP="00A12E4B">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Следует отметить,</w:t>
      </w:r>
      <w:r w:rsidR="00A12E4B" w:rsidRPr="00537E97">
        <w:rPr>
          <w:rFonts w:ascii="Times New Roman" w:eastAsia="Times New Roman" w:hAnsi="Times New Roman" w:cs="Times New Roman"/>
          <w:color w:val="000000" w:themeColor="text1"/>
          <w:sz w:val="28"/>
          <w:szCs w:val="28"/>
          <w:lang w:eastAsia="ru-RU"/>
        </w:rPr>
        <w:t xml:space="preserve"> что распространение элементов Индустрии 4.0</w:t>
      </w:r>
      <w:r w:rsidRPr="00537E97">
        <w:rPr>
          <w:rFonts w:ascii="Times New Roman" w:eastAsia="Times New Roman" w:hAnsi="Times New Roman" w:cs="Times New Roman"/>
          <w:color w:val="000000" w:themeColor="text1"/>
          <w:sz w:val="28"/>
          <w:szCs w:val="28"/>
          <w:lang w:eastAsia="ru-RU"/>
        </w:rPr>
        <w:t xml:space="preserve"> на промышленных предприятиях Казахстана получает новый импульс, многие компании</w:t>
      </w:r>
      <w:r w:rsidR="00A12E4B" w:rsidRPr="00537E97">
        <w:rPr>
          <w:rFonts w:ascii="Times New Roman" w:eastAsia="Times New Roman" w:hAnsi="Times New Roman" w:cs="Times New Roman"/>
          <w:color w:val="000000" w:themeColor="text1"/>
          <w:sz w:val="28"/>
          <w:szCs w:val="28"/>
          <w:lang w:eastAsia="ru-RU"/>
        </w:rPr>
        <w:t xml:space="preserve"> уже внедряют новые технологии </w:t>
      </w:r>
      <w:r w:rsidR="009B26EB" w:rsidRPr="00537E97">
        <w:rPr>
          <w:rFonts w:ascii="Times New Roman" w:eastAsia="Times New Roman" w:hAnsi="Times New Roman" w:cs="Times New Roman"/>
          <w:color w:val="000000" w:themeColor="text1"/>
          <w:sz w:val="28"/>
          <w:szCs w:val="28"/>
          <w:lang w:eastAsia="ru-RU"/>
        </w:rPr>
        <w:t>[124</w:t>
      </w:r>
      <w:r w:rsidRPr="00537E97">
        <w:rPr>
          <w:rFonts w:ascii="Times New Roman" w:eastAsia="Times New Roman" w:hAnsi="Times New Roman" w:cs="Times New Roman"/>
          <w:color w:val="000000" w:themeColor="text1"/>
          <w:sz w:val="28"/>
          <w:szCs w:val="28"/>
          <w:lang w:eastAsia="ru-RU"/>
        </w:rPr>
        <w:t>]</w:t>
      </w:r>
      <w:r w:rsidR="00A12E4B"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 </w:t>
      </w:r>
      <w:r w:rsidR="00A12E4B" w:rsidRPr="00537E97">
        <w:rPr>
          <w:rFonts w:ascii="Times New Roman" w:eastAsia="Times New Roman" w:hAnsi="Times New Roman" w:cs="Times New Roman"/>
          <w:color w:val="000000" w:themeColor="text1"/>
          <w:sz w:val="28"/>
          <w:szCs w:val="28"/>
          <w:lang w:eastAsia="ru-RU"/>
        </w:rPr>
        <w:t xml:space="preserve">Так, на АО «ССГПО» внедрена система </w:t>
      </w:r>
      <w:r w:rsidR="008C17D2" w:rsidRPr="00537E97">
        <w:rPr>
          <w:rFonts w:ascii="Times New Roman" w:eastAsia="Times New Roman" w:hAnsi="Times New Roman" w:cs="Times New Roman"/>
          <w:color w:val="000000" w:themeColor="text1"/>
          <w:sz w:val="28"/>
          <w:szCs w:val="28"/>
          <w:lang w:eastAsia="ru-RU"/>
        </w:rPr>
        <w:t>Умный</w:t>
      </w:r>
      <w:r w:rsidR="00A12E4B" w:rsidRPr="00537E97">
        <w:rPr>
          <w:rFonts w:ascii="Times New Roman" w:eastAsia="Times New Roman" w:hAnsi="Times New Roman" w:cs="Times New Roman"/>
          <w:color w:val="000000" w:themeColor="text1"/>
          <w:sz w:val="28"/>
          <w:szCs w:val="28"/>
          <w:lang w:eastAsia="ru-RU"/>
        </w:rPr>
        <w:t xml:space="preserve"> карьер</w:t>
      </w:r>
      <w:r w:rsidR="008C17D2" w:rsidRPr="00537E97">
        <w:rPr>
          <w:rFonts w:ascii="Times New Roman" w:eastAsia="Times New Roman" w:hAnsi="Times New Roman" w:cs="Times New Roman"/>
          <w:color w:val="000000" w:themeColor="text1"/>
          <w:sz w:val="28"/>
          <w:szCs w:val="28"/>
          <w:lang w:eastAsia="ru-RU"/>
        </w:rPr>
        <w:t>; н</w:t>
      </w:r>
      <w:r w:rsidR="009603A7" w:rsidRPr="00537E97">
        <w:rPr>
          <w:rFonts w:ascii="Times New Roman" w:eastAsia="Times New Roman" w:hAnsi="Times New Roman" w:cs="Times New Roman"/>
          <w:color w:val="000000" w:themeColor="text1"/>
          <w:sz w:val="28"/>
          <w:szCs w:val="28"/>
          <w:lang w:eastAsia="ru-RU"/>
        </w:rPr>
        <w:t xml:space="preserve">а </w:t>
      </w:r>
      <w:proofErr w:type="spellStart"/>
      <w:r w:rsidR="009603A7" w:rsidRPr="00537E97">
        <w:rPr>
          <w:rFonts w:ascii="Times New Roman" w:eastAsia="Times New Roman" w:hAnsi="Times New Roman" w:cs="Times New Roman"/>
          <w:color w:val="000000" w:themeColor="text1"/>
          <w:sz w:val="28"/>
          <w:szCs w:val="28"/>
          <w:lang w:eastAsia="ru-RU"/>
        </w:rPr>
        <w:t>Качарском</w:t>
      </w:r>
      <w:proofErr w:type="spellEnd"/>
      <w:r w:rsidR="009603A7" w:rsidRPr="00537E97">
        <w:rPr>
          <w:rFonts w:ascii="Times New Roman" w:eastAsia="Times New Roman" w:hAnsi="Times New Roman" w:cs="Times New Roman"/>
          <w:color w:val="000000" w:themeColor="text1"/>
          <w:sz w:val="28"/>
          <w:szCs w:val="28"/>
          <w:lang w:eastAsia="ru-RU"/>
        </w:rPr>
        <w:t xml:space="preserve"> </w:t>
      </w:r>
      <w:r w:rsidR="008C17D2" w:rsidRPr="00537E97">
        <w:rPr>
          <w:rFonts w:ascii="Times New Roman" w:eastAsia="Times New Roman" w:hAnsi="Times New Roman" w:cs="Times New Roman"/>
          <w:color w:val="000000" w:themeColor="text1"/>
          <w:sz w:val="28"/>
          <w:szCs w:val="28"/>
          <w:lang w:eastAsia="ru-RU"/>
        </w:rPr>
        <w:t>карьере</w:t>
      </w:r>
      <w:r w:rsidR="009603A7" w:rsidRPr="00537E97">
        <w:rPr>
          <w:rFonts w:ascii="Times New Roman" w:eastAsia="Times New Roman" w:hAnsi="Times New Roman" w:cs="Times New Roman"/>
          <w:color w:val="000000" w:themeColor="text1"/>
          <w:sz w:val="28"/>
          <w:szCs w:val="28"/>
          <w:lang w:eastAsia="ru-RU"/>
        </w:rPr>
        <w:t xml:space="preserve"> </w:t>
      </w:r>
      <w:r w:rsidR="00A12E4B" w:rsidRPr="00537E97">
        <w:rPr>
          <w:rFonts w:ascii="Times New Roman" w:eastAsia="Times New Roman" w:hAnsi="Times New Roman" w:cs="Times New Roman"/>
          <w:color w:val="000000" w:themeColor="text1"/>
          <w:sz w:val="28"/>
          <w:szCs w:val="28"/>
          <w:lang w:eastAsia="ru-RU"/>
        </w:rPr>
        <w:t xml:space="preserve">внедрен проект по </w:t>
      </w:r>
      <w:r w:rsidR="00E064AC" w:rsidRPr="00537E97">
        <w:rPr>
          <w:rFonts w:ascii="Times New Roman" w:eastAsia="Times New Roman" w:hAnsi="Times New Roman" w:cs="Times New Roman"/>
          <w:color w:val="000000" w:themeColor="text1"/>
          <w:sz w:val="28"/>
          <w:szCs w:val="28"/>
          <w:lang w:eastAsia="ru-RU"/>
        </w:rPr>
        <w:t xml:space="preserve">диспетчеризации </w:t>
      </w:r>
      <w:proofErr w:type="spellStart"/>
      <w:r w:rsidR="00E064AC" w:rsidRPr="00537E97">
        <w:rPr>
          <w:rFonts w:ascii="Times New Roman" w:eastAsia="Times New Roman" w:hAnsi="Times New Roman" w:cs="Times New Roman"/>
          <w:color w:val="000000" w:themeColor="text1"/>
          <w:sz w:val="28"/>
          <w:szCs w:val="28"/>
          <w:lang w:eastAsia="ru-RU"/>
        </w:rPr>
        <w:t>Modular</w:t>
      </w:r>
      <w:proofErr w:type="spellEnd"/>
      <w:r w:rsidR="00E064AC" w:rsidRPr="00537E97">
        <w:rPr>
          <w:rFonts w:ascii="Times New Roman" w:eastAsia="Times New Roman" w:hAnsi="Times New Roman" w:cs="Times New Roman"/>
          <w:color w:val="000000" w:themeColor="text1"/>
          <w:sz w:val="28"/>
          <w:szCs w:val="28"/>
          <w:lang w:eastAsia="ru-RU"/>
        </w:rPr>
        <w:t xml:space="preserve">, </w:t>
      </w:r>
      <w:r w:rsidR="00464A6B" w:rsidRPr="00537E97">
        <w:rPr>
          <w:rFonts w:ascii="Times New Roman" w:eastAsia="Times New Roman" w:hAnsi="Times New Roman" w:cs="Times New Roman"/>
          <w:color w:val="000000" w:themeColor="text1"/>
          <w:sz w:val="28"/>
          <w:szCs w:val="28"/>
          <w:lang w:eastAsia="ru-RU"/>
        </w:rPr>
        <w:t>обеспечивающая 10% увеличение производительности транспортного оборудования</w:t>
      </w:r>
      <w:r w:rsidR="00A22759" w:rsidRPr="00537E97">
        <w:rPr>
          <w:rFonts w:ascii="Times New Roman" w:eastAsia="Times New Roman" w:hAnsi="Times New Roman" w:cs="Times New Roman"/>
          <w:color w:val="000000" w:themeColor="text1"/>
          <w:sz w:val="28"/>
          <w:szCs w:val="28"/>
          <w:lang w:eastAsia="ru-RU"/>
        </w:rPr>
        <w:t>.</w:t>
      </w:r>
    </w:p>
    <w:p w14:paraId="5AD41176" w14:textId="77777777" w:rsidR="009603A7" w:rsidRPr="00537E97" w:rsidRDefault="00344359"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w:t>
      </w:r>
      <w:r w:rsidR="009603A7" w:rsidRPr="00537E97">
        <w:rPr>
          <w:rFonts w:ascii="Times New Roman" w:eastAsia="Times New Roman" w:hAnsi="Times New Roman" w:cs="Times New Roman"/>
          <w:color w:val="000000" w:themeColor="text1"/>
          <w:sz w:val="28"/>
          <w:szCs w:val="28"/>
          <w:lang w:eastAsia="ru-RU"/>
        </w:rPr>
        <w:t xml:space="preserve">2016 году </w:t>
      </w:r>
      <w:r w:rsidR="00E064AC" w:rsidRPr="00537E97">
        <w:rPr>
          <w:rFonts w:ascii="Times New Roman" w:eastAsia="Times New Roman" w:hAnsi="Times New Roman" w:cs="Times New Roman"/>
          <w:color w:val="000000" w:themeColor="text1"/>
          <w:sz w:val="28"/>
          <w:szCs w:val="28"/>
          <w:lang w:eastAsia="ru-RU"/>
        </w:rPr>
        <w:t xml:space="preserve">в </w:t>
      </w:r>
      <w:r w:rsidR="009603A7" w:rsidRPr="00537E97">
        <w:rPr>
          <w:rFonts w:ascii="Times New Roman" w:eastAsia="Times New Roman" w:hAnsi="Times New Roman" w:cs="Times New Roman"/>
          <w:color w:val="000000" w:themeColor="text1"/>
          <w:sz w:val="28"/>
          <w:szCs w:val="28"/>
          <w:lang w:eastAsia="ru-RU"/>
        </w:rPr>
        <w:t>компани</w:t>
      </w:r>
      <w:r w:rsidR="00E064AC" w:rsidRPr="00537E97">
        <w:rPr>
          <w:rFonts w:ascii="Times New Roman" w:eastAsia="Times New Roman" w:hAnsi="Times New Roman" w:cs="Times New Roman"/>
          <w:color w:val="000000" w:themeColor="text1"/>
          <w:sz w:val="28"/>
          <w:szCs w:val="28"/>
          <w:lang w:eastAsia="ru-RU"/>
        </w:rPr>
        <w:t>и</w:t>
      </w:r>
      <w:r w:rsidR="009603A7" w:rsidRPr="00537E97">
        <w:rPr>
          <w:rFonts w:ascii="Times New Roman" w:eastAsia="Times New Roman" w:hAnsi="Times New Roman" w:cs="Times New Roman"/>
          <w:color w:val="000000" w:themeColor="text1"/>
          <w:sz w:val="28"/>
          <w:szCs w:val="28"/>
          <w:lang w:eastAsia="ru-RU"/>
        </w:rPr>
        <w:t xml:space="preserve"> </w:t>
      </w:r>
      <w:proofErr w:type="spellStart"/>
      <w:r w:rsidR="006318C8" w:rsidRPr="00537E97">
        <w:rPr>
          <w:rFonts w:ascii="Times New Roman" w:eastAsia="Times New Roman" w:hAnsi="Times New Roman" w:cs="Times New Roman"/>
          <w:color w:val="000000" w:themeColor="text1"/>
          <w:sz w:val="28"/>
          <w:szCs w:val="28"/>
          <w:lang w:eastAsia="ru-RU"/>
        </w:rPr>
        <w:t>Kazatomprom</w:t>
      </w:r>
      <w:proofErr w:type="spellEnd"/>
      <w:r w:rsidR="006318C8" w:rsidRPr="00537E97">
        <w:rPr>
          <w:rFonts w:ascii="Times New Roman" w:eastAsia="Times New Roman" w:hAnsi="Times New Roman" w:cs="Times New Roman"/>
          <w:color w:val="000000" w:themeColor="text1"/>
          <w:sz w:val="28"/>
          <w:szCs w:val="28"/>
          <w:lang w:eastAsia="ru-RU"/>
        </w:rPr>
        <w:t xml:space="preserve"> – </w:t>
      </w:r>
      <w:proofErr w:type="spellStart"/>
      <w:r w:rsidR="006318C8" w:rsidRPr="00537E97">
        <w:rPr>
          <w:rFonts w:ascii="Times New Roman" w:eastAsia="Times New Roman" w:hAnsi="Times New Roman" w:cs="Times New Roman"/>
          <w:color w:val="000000" w:themeColor="text1"/>
          <w:sz w:val="28"/>
          <w:szCs w:val="28"/>
          <w:lang w:eastAsia="ru-RU"/>
        </w:rPr>
        <w:t>SaUran</w:t>
      </w:r>
      <w:proofErr w:type="spellEnd"/>
      <w:r w:rsidR="009603A7" w:rsidRPr="00537E97">
        <w:rPr>
          <w:rFonts w:ascii="Times New Roman" w:eastAsia="Times New Roman" w:hAnsi="Times New Roman" w:cs="Times New Roman"/>
          <w:color w:val="000000" w:themeColor="text1"/>
          <w:sz w:val="28"/>
          <w:szCs w:val="28"/>
          <w:lang w:eastAsia="ru-RU"/>
        </w:rPr>
        <w:t xml:space="preserve"> </w:t>
      </w:r>
      <w:r w:rsidR="00E064AC" w:rsidRPr="00537E97">
        <w:rPr>
          <w:rFonts w:ascii="Times New Roman" w:eastAsia="Times New Roman" w:hAnsi="Times New Roman" w:cs="Times New Roman"/>
          <w:color w:val="000000" w:themeColor="text1"/>
          <w:sz w:val="28"/>
          <w:szCs w:val="28"/>
          <w:lang w:eastAsia="ru-RU"/>
        </w:rPr>
        <w:t>запущен</w:t>
      </w:r>
      <w:r w:rsidR="009603A7" w:rsidRPr="00537E97">
        <w:rPr>
          <w:rFonts w:ascii="Times New Roman" w:eastAsia="Times New Roman" w:hAnsi="Times New Roman" w:cs="Times New Roman"/>
          <w:color w:val="000000" w:themeColor="text1"/>
          <w:sz w:val="28"/>
          <w:szCs w:val="28"/>
          <w:lang w:eastAsia="ru-RU"/>
        </w:rPr>
        <w:t xml:space="preserve"> проект </w:t>
      </w:r>
      <w:r w:rsidR="00E064AC" w:rsidRPr="00537E97">
        <w:rPr>
          <w:rFonts w:ascii="Times New Roman" w:eastAsia="Times New Roman" w:hAnsi="Times New Roman" w:cs="Times New Roman"/>
          <w:color w:val="000000" w:themeColor="text1"/>
          <w:sz w:val="28"/>
          <w:szCs w:val="28"/>
          <w:lang w:eastAsia="ru-RU"/>
        </w:rPr>
        <w:t>информаци</w:t>
      </w:r>
      <w:r w:rsidR="00A22759" w:rsidRPr="00537E97">
        <w:rPr>
          <w:rFonts w:ascii="Times New Roman" w:eastAsia="Times New Roman" w:hAnsi="Times New Roman" w:cs="Times New Roman"/>
          <w:color w:val="000000" w:themeColor="text1"/>
          <w:sz w:val="28"/>
          <w:szCs w:val="28"/>
          <w:lang w:eastAsia="ru-RU"/>
        </w:rPr>
        <w:t xml:space="preserve">онной системы «Цифровой рудник». Основными целями которого является: </w:t>
      </w:r>
      <w:r w:rsidR="009603A7" w:rsidRPr="00537E97">
        <w:rPr>
          <w:rFonts w:ascii="Times New Roman" w:eastAsia="Times New Roman" w:hAnsi="Times New Roman" w:cs="Times New Roman"/>
          <w:color w:val="000000" w:themeColor="text1"/>
          <w:sz w:val="28"/>
          <w:szCs w:val="28"/>
          <w:lang w:eastAsia="ru-RU"/>
        </w:rPr>
        <w:t>оптим</w:t>
      </w:r>
      <w:r w:rsidR="00A22759" w:rsidRPr="00537E97">
        <w:rPr>
          <w:rFonts w:ascii="Times New Roman" w:eastAsia="Times New Roman" w:hAnsi="Times New Roman" w:cs="Times New Roman"/>
          <w:color w:val="000000" w:themeColor="text1"/>
          <w:sz w:val="28"/>
          <w:szCs w:val="28"/>
          <w:lang w:eastAsia="ru-RU"/>
        </w:rPr>
        <w:t xml:space="preserve">изация </w:t>
      </w:r>
      <w:r w:rsidR="009603A7" w:rsidRPr="00537E97">
        <w:rPr>
          <w:rFonts w:ascii="Times New Roman" w:eastAsia="Times New Roman" w:hAnsi="Times New Roman" w:cs="Times New Roman"/>
          <w:color w:val="000000" w:themeColor="text1"/>
          <w:sz w:val="28"/>
          <w:szCs w:val="28"/>
          <w:lang w:eastAsia="ru-RU"/>
        </w:rPr>
        <w:t>производственн</w:t>
      </w:r>
      <w:r w:rsidR="00A22759" w:rsidRPr="00537E97">
        <w:rPr>
          <w:rFonts w:ascii="Times New Roman" w:eastAsia="Times New Roman" w:hAnsi="Times New Roman" w:cs="Times New Roman"/>
          <w:color w:val="000000" w:themeColor="text1"/>
          <w:sz w:val="28"/>
          <w:szCs w:val="28"/>
          <w:lang w:eastAsia="ru-RU"/>
        </w:rPr>
        <w:t>ого</w:t>
      </w:r>
      <w:r w:rsidR="009603A7" w:rsidRPr="00537E97">
        <w:rPr>
          <w:rFonts w:ascii="Times New Roman" w:eastAsia="Times New Roman" w:hAnsi="Times New Roman" w:cs="Times New Roman"/>
          <w:color w:val="000000" w:themeColor="text1"/>
          <w:sz w:val="28"/>
          <w:szCs w:val="28"/>
          <w:lang w:eastAsia="ru-RU"/>
        </w:rPr>
        <w:t xml:space="preserve"> процесс</w:t>
      </w:r>
      <w:r w:rsidR="00A22759" w:rsidRPr="00537E97">
        <w:rPr>
          <w:rFonts w:ascii="Times New Roman" w:eastAsia="Times New Roman" w:hAnsi="Times New Roman" w:cs="Times New Roman"/>
          <w:color w:val="000000" w:themeColor="text1"/>
          <w:sz w:val="28"/>
          <w:szCs w:val="28"/>
          <w:lang w:eastAsia="ru-RU"/>
        </w:rPr>
        <w:t>а</w:t>
      </w:r>
      <w:r w:rsidR="009603A7" w:rsidRPr="00537E97">
        <w:rPr>
          <w:rFonts w:ascii="Times New Roman" w:eastAsia="Times New Roman" w:hAnsi="Times New Roman" w:cs="Times New Roman"/>
          <w:color w:val="000000" w:themeColor="text1"/>
          <w:sz w:val="28"/>
          <w:szCs w:val="28"/>
          <w:lang w:eastAsia="ru-RU"/>
        </w:rPr>
        <w:t xml:space="preserve">, </w:t>
      </w:r>
      <w:r w:rsidR="00A22759" w:rsidRPr="00537E97">
        <w:rPr>
          <w:rFonts w:ascii="Times New Roman" w:eastAsia="Times New Roman" w:hAnsi="Times New Roman" w:cs="Times New Roman"/>
          <w:color w:val="000000" w:themeColor="text1"/>
          <w:sz w:val="28"/>
          <w:szCs w:val="28"/>
          <w:lang w:eastAsia="ru-RU"/>
        </w:rPr>
        <w:t xml:space="preserve">контроль за </w:t>
      </w:r>
      <w:r w:rsidR="009603A7" w:rsidRPr="00537E97">
        <w:rPr>
          <w:rFonts w:ascii="Times New Roman" w:eastAsia="Times New Roman" w:hAnsi="Times New Roman" w:cs="Times New Roman"/>
          <w:color w:val="000000" w:themeColor="text1"/>
          <w:sz w:val="28"/>
          <w:szCs w:val="28"/>
          <w:lang w:eastAsia="ru-RU"/>
        </w:rPr>
        <w:t>расход</w:t>
      </w:r>
      <w:r w:rsidR="00A22759" w:rsidRPr="00537E97">
        <w:rPr>
          <w:rFonts w:ascii="Times New Roman" w:eastAsia="Times New Roman" w:hAnsi="Times New Roman" w:cs="Times New Roman"/>
          <w:color w:val="000000" w:themeColor="text1"/>
          <w:sz w:val="28"/>
          <w:szCs w:val="28"/>
          <w:lang w:eastAsia="ru-RU"/>
        </w:rPr>
        <w:t>ом</w:t>
      </w:r>
      <w:r w:rsidR="009603A7" w:rsidRPr="00537E97">
        <w:rPr>
          <w:rFonts w:ascii="Times New Roman" w:eastAsia="Times New Roman" w:hAnsi="Times New Roman" w:cs="Times New Roman"/>
          <w:color w:val="000000" w:themeColor="text1"/>
          <w:sz w:val="28"/>
          <w:szCs w:val="28"/>
          <w:lang w:eastAsia="ru-RU"/>
        </w:rPr>
        <w:t xml:space="preserve"> реагентов, сокращ</w:t>
      </w:r>
      <w:r w:rsidR="00A22759" w:rsidRPr="00537E97">
        <w:rPr>
          <w:rFonts w:ascii="Times New Roman" w:eastAsia="Times New Roman" w:hAnsi="Times New Roman" w:cs="Times New Roman"/>
          <w:color w:val="000000" w:themeColor="text1"/>
          <w:sz w:val="28"/>
          <w:szCs w:val="28"/>
          <w:lang w:eastAsia="ru-RU"/>
        </w:rPr>
        <w:t xml:space="preserve">ение простоя </w:t>
      </w:r>
      <w:r w:rsidR="009603A7" w:rsidRPr="00537E97">
        <w:rPr>
          <w:rFonts w:ascii="Times New Roman" w:eastAsia="Times New Roman" w:hAnsi="Times New Roman" w:cs="Times New Roman"/>
          <w:color w:val="000000" w:themeColor="text1"/>
          <w:sz w:val="28"/>
          <w:szCs w:val="28"/>
          <w:lang w:eastAsia="ru-RU"/>
        </w:rPr>
        <w:t>оборудования, оперативно</w:t>
      </w:r>
      <w:r w:rsidR="00A22759" w:rsidRPr="00537E97">
        <w:rPr>
          <w:rFonts w:ascii="Times New Roman" w:eastAsia="Times New Roman" w:hAnsi="Times New Roman" w:cs="Times New Roman"/>
          <w:color w:val="000000" w:themeColor="text1"/>
          <w:sz w:val="28"/>
          <w:szCs w:val="28"/>
          <w:lang w:eastAsia="ru-RU"/>
        </w:rPr>
        <w:t>е</w:t>
      </w:r>
      <w:r w:rsidR="009603A7" w:rsidRPr="00537E97">
        <w:rPr>
          <w:rFonts w:ascii="Times New Roman" w:eastAsia="Times New Roman" w:hAnsi="Times New Roman" w:cs="Times New Roman"/>
          <w:color w:val="000000" w:themeColor="text1"/>
          <w:sz w:val="28"/>
          <w:szCs w:val="28"/>
          <w:lang w:eastAsia="ru-RU"/>
        </w:rPr>
        <w:t xml:space="preserve"> выявл</w:t>
      </w:r>
      <w:r w:rsidR="00A22759" w:rsidRPr="00537E97">
        <w:rPr>
          <w:rFonts w:ascii="Times New Roman" w:eastAsia="Times New Roman" w:hAnsi="Times New Roman" w:cs="Times New Roman"/>
          <w:color w:val="000000" w:themeColor="text1"/>
          <w:sz w:val="28"/>
          <w:szCs w:val="28"/>
          <w:lang w:eastAsia="ru-RU"/>
        </w:rPr>
        <w:t xml:space="preserve">ение и устранение экстренных </w:t>
      </w:r>
      <w:r w:rsidR="009603A7" w:rsidRPr="00537E97">
        <w:rPr>
          <w:rFonts w:ascii="Times New Roman" w:eastAsia="Times New Roman" w:hAnsi="Times New Roman" w:cs="Times New Roman"/>
          <w:color w:val="000000" w:themeColor="text1"/>
          <w:sz w:val="28"/>
          <w:szCs w:val="28"/>
          <w:lang w:eastAsia="ru-RU"/>
        </w:rPr>
        <w:t>ситуаци</w:t>
      </w:r>
      <w:r w:rsidR="00A22759" w:rsidRPr="00537E97">
        <w:rPr>
          <w:rFonts w:ascii="Times New Roman" w:eastAsia="Times New Roman" w:hAnsi="Times New Roman" w:cs="Times New Roman"/>
          <w:color w:val="000000" w:themeColor="text1"/>
          <w:sz w:val="28"/>
          <w:szCs w:val="28"/>
          <w:lang w:eastAsia="ru-RU"/>
        </w:rPr>
        <w:t>й</w:t>
      </w:r>
      <w:r w:rsidR="009603A7" w:rsidRPr="00537E97">
        <w:rPr>
          <w:rFonts w:ascii="Times New Roman" w:eastAsia="Times New Roman" w:hAnsi="Times New Roman" w:cs="Times New Roman"/>
          <w:color w:val="000000" w:themeColor="text1"/>
          <w:sz w:val="28"/>
          <w:szCs w:val="28"/>
          <w:lang w:eastAsia="ru-RU"/>
        </w:rPr>
        <w:t xml:space="preserve">. </w:t>
      </w:r>
      <w:r w:rsidR="00A22759" w:rsidRPr="00537E97">
        <w:rPr>
          <w:rFonts w:ascii="Times New Roman" w:eastAsia="Times New Roman" w:hAnsi="Times New Roman" w:cs="Times New Roman"/>
          <w:color w:val="000000" w:themeColor="text1"/>
          <w:sz w:val="28"/>
          <w:szCs w:val="28"/>
          <w:lang w:eastAsia="ru-RU"/>
        </w:rPr>
        <w:t>Кроме того, на предприятии роботизирована линия</w:t>
      </w:r>
      <w:r w:rsidR="0069449B" w:rsidRPr="00537E97">
        <w:rPr>
          <w:rFonts w:ascii="Times New Roman" w:eastAsia="Times New Roman" w:hAnsi="Times New Roman" w:cs="Times New Roman"/>
          <w:color w:val="000000" w:themeColor="text1"/>
          <w:sz w:val="28"/>
          <w:szCs w:val="28"/>
          <w:lang w:eastAsia="ru-RU"/>
        </w:rPr>
        <w:t xml:space="preserve"> </w:t>
      </w:r>
      <w:proofErr w:type="spellStart"/>
      <w:r w:rsidR="0069449B" w:rsidRPr="00537E97">
        <w:rPr>
          <w:rFonts w:ascii="Times New Roman" w:eastAsia="Times New Roman" w:hAnsi="Times New Roman" w:cs="Times New Roman"/>
          <w:color w:val="000000" w:themeColor="text1"/>
          <w:sz w:val="28"/>
          <w:szCs w:val="28"/>
          <w:lang w:eastAsia="ru-RU"/>
        </w:rPr>
        <w:t>затарки</w:t>
      </w:r>
      <w:proofErr w:type="spellEnd"/>
      <w:r w:rsidR="0069449B" w:rsidRPr="00537E97">
        <w:rPr>
          <w:rFonts w:ascii="Times New Roman" w:eastAsia="Times New Roman" w:hAnsi="Times New Roman" w:cs="Times New Roman"/>
          <w:color w:val="000000" w:themeColor="text1"/>
          <w:sz w:val="28"/>
          <w:szCs w:val="28"/>
          <w:lang w:eastAsia="ru-RU"/>
        </w:rPr>
        <w:t xml:space="preserve"> готовой продукции</w:t>
      </w:r>
      <w:r w:rsidR="00A22759" w:rsidRPr="00537E97">
        <w:rPr>
          <w:rFonts w:ascii="Times New Roman" w:eastAsia="Times New Roman" w:hAnsi="Times New Roman" w:cs="Times New Roman"/>
          <w:color w:val="000000" w:themeColor="text1"/>
          <w:sz w:val="28"/>
          <w:szCs w:val="28"/>
          <w:lang w:eastAsia="ru-RU"/>
        </w:rPr>
        <w:t xml:space="preserve">. </w:t>
      </w:r>
      <w:r w:rsidR="00E064AC" w:rsidRPr="00537E97">
        <w:rPr>
          <w:rFonts w:ascii="Times New Roman" w:eastAsia="Times New Roman" w:hAnsi="Times New Roman" w:cs="Times New Roman"/>
          <w:color w:val="000000" w:themeColor="text1"/>
          <w:sz w:val="28"/>
          <w:szCs w:val="28"/>
          <w:lang w:eastAsia="ru-RU"/>
        </w:rPr>
        <w:t>Согласно прогнозу</w:t>
      </w:r>
      <w:r w:rsidR="00A22759" w:rsidRPr="00537E97">
        <w:rPr>
          <w:rFonts w:ascii="Times New Roman" w:eastAsia="Times New Roman" w:hAnsi="Times New Roman" w:cs="Times New Roman"/>
          <w:color w:val="000000" w:themeColor="text1"/>
          <w:sz w:val="28"/>
          <w:szCs w:val="28"/>
          <w:lang w:eastAsia="ru-RU"/>
        </w:rPr>
        <w:t xml:space="preserve">, экономический эффект от системы в 2025 году превысит 12 млрд тенге. </w:t>
      </w:r>
    </w:p>
    <w:p w14:paraId="5AD41177"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Ульб</w:t>
      </w:r>
      <w:r w:rsidR="006318C8" w:rsidRPr="00537E97">
        <w:rPr>
          <w:rFonts w:ascii="Times New Roman" w:eastAsia="Times New Roman" w:hAnsi="Times New Roman" w:cs="Times New Roman"/>
          <w:color w:val="000000" w:themeColor="text1"/>
          <w:sz w:val="28"/>
          <w:szCs w:val="28"/>
          <w:lang w:eastAsia="ru-RU"/>
        </w:rPr>
        <w:t>инский</w:t>
      </w:r>
      <w:proofErr w:type="spellEnd"/>
      <w:r w:rsidR="006318C8" w:rsidRPr="00537E97">
        <w:rPr>
          <w:rFonts w:ascii="Times New Roman" w:eastAsia="Times New Roman" w:hAnsi="Times New Roman" w:cs="Times New Roman"/>
          <w:color w:val="000000" w:themeColor="text1"/>
          <w:sz w:val="28"/>
          <w:szCs w:val="28"/>
          <w:lang w:eastAsia="ru-RU"/>
        </w:rPr>
        <w:t xml:space="preserve"> металлургический завод</w:t>
      </w:r>
      <w:r w:rsidR="00E064AC" w:rsidRPr="00537E97">
        <w:rPr>
          <w:rFonts w:ascii="Times New Roman" w:eastAsia="Times New Roman" w:hAnsi="Times New Roman" w:cs="Times New Roman"/>
          <w:color w:val="000000" w:themeColor="text1"/>
          <w:sz w:val="28"/>
          <w:szCs w:val="28"/>
          <w:lang w:eastAsia="ru-RU"/>
        </w:rPr>
        <w:t xml:space="preserve"> </w:t>
      </w:r>
      <w:r w:rsidR="00A12E4B" w:rsidRPr="00537E97">
        <w:rPr>
          <w:rFonts w:ascii="Times New Roman" w:eastAsia="Times New Roman" w:hAnsi="Times New Roman" w:cs="Times New Roman"/>
          <w:color w:val="000000" w:themeColor="text1"/>
          <w:sz w:val="28"/>
          <w:szCs w:val="28"/>
          <w:lang w:eastAsia="ru-RU"/>
        </w:rPr>
        <w:t xml:space="preserve">использует технологии 3D-печати для изготовления имплантов и деталей оборудования для </w:t>
      </w:r>
      <w:r w:rsidRPr="00537E97">
        <w:rPr>
          <w:rFonts w:ascii="Times New Roman" w:eastAsia="Times New Roman" w:hAnsi="Times New Roman" w:cs="Times New Roman"/>
          <w:color w:val="000000" w:themeColor="text1"/>
          <w:sz w:val="28"/>
          <w:szCs w:val="28"/>
          <w:lang w:eastAsia="ru-RU"/>
        </w:rPr>
        <w:t xml:space="preserve">уранового производства. </w:t>
      </w:r>
      <w:r w:rsidR="00E064AC" w:rsidRPr="00537E97">
        <w:rPr>
          <w:rFonts w:ascii="Times New Roman" w:eastAsia="Times New Roman" w:hAnsi="Times New Roman" w:cs="Times New Roman"/>
          <w:color w:val="000000" w:themeColor="text1"/>
          <w:sz w:val="28"/>
          <w:szCs w:val="28"/>
          <w:lang w:eastAsia="ru-RU"/>
        </w:rPr>
        <w:t xml:space="preserve">Экономический эффект </w:t>
      </w:r>
      <w:r w:rsidR="00A12E4B" w:rsidRPr="00537E97">
        <w:rPr>
          <w:rFonts w:ascii="Times New Roman" w:eastAsia="Times New Roman" w:hAnsi="Times New Roman" w:cs="Times New Roman"/>
          <w:color w:val="000000" w:themeColor="text1"/>
          <w:sz w:val="28"/>
          <w:szCs w:val="28"/>
          <w:lang w:eastAsia="ru-RU"/>
        </w:rPr>
        <w:t xml:space="preserve">равен </w:t>
      </w:r>
      <w:r w:rsidRPr="00537E97">
        <w:rPr>
          <w:rFonts w:ascii="Times New Roman" w:eastAsia="Times New Roman" w:hAnsi="Times New Roman" w:cs="Times New Roman"/>
          <w:color w:val="000000" w:themeColor="text1"/>
          <w:sz w:val="28"/>
          <w:szCs w:val="28"/>
          <w:lang w:eastAsia="ru-RU"/>
        </w:rPr>
        <w:t>2 млрд тенге.</w:t>
      </w:r>
    </w:p>
    <w:p w14:paraId="5AD41178" w14:textId="77777777" w:rsidR="009603A7" w:rsidRPr="00537E97" w:rsidRDefault="00E064AC"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Г</w:t>
      </w:r>
      <w:r w:rsidR="009603A7" w:rsidRPr="00537E97">
        <w:rPr>
          <w:rFonts w:ascii="Times New Roman" w:eastAsia="Times New Roman" w:hAnsi="Times New Roman" w:cs="Times New Roman"/>
          <w:color w:val="000000" w:themeColor="text1"/>
          <w:sz w:val="28"/>
          <w:szCs w:val="28"/>
          <w:lang w:eastAsia="ru-RU"/>
        </w:rPr>
        <w:t>орнорудная ком</w:t>
      </w:r>
      <w:r w:rsidR="006318C8" w:rsidRPr="00537E97">
        <w:rPr>
          <w:rFonts w:ascii="Times New Roman" w:eastAsia="Times New Roman" w:hAnsi="Times New Roman" w:cs="Times New Roman"/>
          <w:color w:val="000000" w:themeColor="text1"/>
          <w:sz w:val="28"/>
          <w:szCs w:val="28"/>
          <w:lang w:eastAsia="ru-RU"/>
        </w:rPr>
        <w:t xml:space="preserve">пания </w:t>
      </w:r>
      <w:proofErr w:type="spellStart"/>
      <w:r w:rsidR="006318C8" w:rsidRPr="00537E97">
        <w:rPr>
          <w:rFonts w:ascii="Times New Roman" w:eastAsia="Times New Roman" w:hAnsi="Times New Roman" w:cs="Times New Roman"/>
          <w:color w:val="000000" w:themeColor="text1"/>
          <w:sz w:val="28"/>
          <w:szCs w:val="28"/>
          <w:lang w:eastAsia="ru-RU"/>
        </w:rPr>
        <w:t>Казцинк</w:t>
      </w:r>
      <w:proofErr w:type="spellEnd"/>
      <w:r w:rsidR="009603A7" w:rsidRPr="00537E97">
        <w:rPr>
          <w:rFonts w:ascii="Times New Roman" w:eastAsia="Times New Roman" w:hAnsi="Times New Roman" w:cs="Times New Roman"/>
          <w:color w:val="000000" w:themeColor="text1"/>
          <w:sz w:val="28"/>
          <w:szCs w:val="28"/>
          <w:lang w:eastAsia="ru-RU"/>
        </w:rPr>
        <w:t> внедр</w:t>
      </w:r>
      <w:r w:rsidR="00EB4017" w:rsidRPr="00537E97">
        <w:rPr>
          <w:rFonts w:ascii="Times New Roman" w:eastAsia="Times New Roman" w:hAnsi="Times New Roman" w:cs="Times New Roman"/>
          <w:color w:val="000000" w:themeColor="text1"/>
          <w:sz w:val="28"/>
          <w:szCs w:val="28"/>
          <w:lang w:eastAsia="ru-RU"/>
        </w:rPr>
        <w:t>ила</w:t>
      </w:r>
      <w:r w:rsidRPr="00537E97">
        <w:rPr>
          <w:rFonts w:ascii="Times New Roman" w:eastAsia="Times New Roman" w:hAnsi="Times New Roman" w:cs="Times New Roman"/>
          <w:color w:val="000000" w:themeColor="text1"/>
          <w:sz w:val="28"/>
          <w:szCs w:val="28"/>
          <w:lang w:eastAsia="ru-RU"/>
        </w:rPr>
        <w:t xml:space="preserve"> </w:t>
      </w:r>
      <w:r w:rsidR="00B579DC" w:rsidRPr="00537E97">
        <w:rPr>
          <w:rFonts w:ascii="Times New Roman" w:eastAsia="Times New Roman" w:hAnsi="Times New Roman" w:cs="Times New Roman"/>
          <w:color w:val="000000" w:themeColor="text1"/>
          <w:sz w:val="28"/>
          <w:szCs w:val="28"/>
          <w:lang w:eastAsia="ru-RU"/>
        </w:rPr>
        <w:t>автоматизированн</w:t>
      </w:r>
      <w:r w:rsidR="00EB4017" w:rsidRPr="00537E97">
        <w:rPr>
          <w:rFonts w:ascii="Times New Roman" w:eastAsia="Times New Roman" w:hAnsi="Times New Roman" w:cs="Times New Roman"/>
          <w:color w:val="000000" w:themeColor="text1"/>
          <w:sz w:val="28"/>
          <w:szCs w:val="28"/>
          <w:lang w:eastAsia="ru-RU"/>
        </w:rPr>
        <w:t>ую</w:t>
      </w:r>
      <w:r w:rsidR="00B579DC" w:rsidRPr="00537E97">
        <w:rPr>
          <w:rFonts w:ascii="Times New Roman" w:eastAsia="Times New Roman" w:hAnsi="Times New Roman" w:cs="Times New Roman"/>
          <w:color w:val="000000" w:themeColor="text1"/>
          <w:sz w:val="28"/>
          <w:szCs w:val="28"/>
          <w:lang w:eastAsia="ru-RU"/>
        </w:rPr>
        <w:t xml:space="preserve"> систем</w:t>
      </w:r>
      <w:r w:rsidR="00EB4017" w:rsidRPr="00537E97">
        <w:rPr>
          <w:rFonts w:ascii="Times New Roman" w:eastAsia="Times New Roman" w:hAnsi="Times New Roman" w:cs="Times New Roman"/>
          <w:color w:val="000000" w:themeColor="text1"/>
          <w:sz w:val="28"/>
          <w:szCs w:val="28"/>
          <w:lang w:eastAsia="ru-RU"/>
        </w:rPr>
        <w:t>у</w:t>
      </w:r>
      <w:r w:rsidR="00B579DC" w:rsidRPr="00537E97">
        <w:rPr>
          <w:rFonts w:ascii="Times New Roman" w:eastAsia="Times New Roman" w:hAnsi="Times New Roman" w:cs="Times New Roman"/>
          <w:color w:val="000000" w:themeColor="text1"/>
          <w:sz w:val="28"/>
          <w:szCs w:val="28"/>
          <w:lang w:eastAsia="ru-RU"/>
        </w:rPr>
        <w:t xml:space="preserve"> управления деятельностью и систем</w:t>
      </w:r>
      <w:r w:rsidR="00EB4017" w:rsidRPr="00537E97">
        <w:rPr>
          <w:rFonts w:ascii="Times New Roman" w:eastAsia="Times New Roman" w:hAnsi="Times New Roman" w:cs="Times New Roman"/>
          <w:color w:val="000000" w:themeColor="text1"/>
          <w:sz w:val="28"/>
          <w:szCs w:val="28"/>
          <w:lang w:eastAsia="ru-RU"/>
        </w:rPr>
        <w:t>у</w:t>
      </w:r>
      <w:r w:rsidR="00B579DC" w:rsidRPr="00537E97">
        <w:rPr>
          <w:rFonts w:ascii="Times New Roman" w:eastAsia="Times New Roman" w:hAnsi="Times New Roman" w:cs="Times New Roman"/>
          <w:color w:val="000000" w:themeColor="text1"/>
          <w:sz w:val="28"/>
          <w:szCs w:val="28"/>
          <w:lang w:eastAsia="ru-RU"/>
        </w:rPr>
        <w:t xml:space="preserve"> идентификации персонала в шахте</w:t>
      </w:r>
      <w:r w:rsidR="009603A7"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79" w14:textId="77777777" w:rsidR="009603A7" w:rsidRPr="00537E97" w:rsidRDefault="00E064AC"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Четвертая п</w:t>
      </w:r>
      <w:r w:rsidR="009603A7" w:rsidRPr="00537E97">
        <w:rPr>
          <w:rFonts w:ascii="Times New Roman" w:eastAsia="Times New Roman" w:hAnsi="Times New Roman" w:cs="Times New Roman"/>
          <w:color w:val="000000" w:themeColor="text1"/>
          <w:sz w:val="28"/>
          <w:szCs w:val="28"/>
          <w:lang w:eastAsia="ru-RU"/>
        </w:rPr>
        <w:t xml:space="preserve">ромышленная </w:t>
      </w:r>
      <w:r w:rsidRPr="00537E97">
        <w:rPr>
          <w:rFonts w:ascii="Times New Roman" w:eastAsia="Times New Roman" w:hAnsi="Times New Roman" w:cs="Times New Roman"/>
          <w:color w:val="000000" w:themeColor="text1"/>
          <w:sz w:val="28"/>
          <w:szCs w:val="28"/>
          <w:lang w:eastAsia="ru-RU"/>
        </w:rPr>
        <w:t xml:space="preserve">революция </w:t>
      </w:r>
      <w:r w:rsidR="009603A7" w:rsidRPr="00537E97">
        <w:rPr>
          <w:rFonts w:ascii="Times New Roman" w:eastAsia="Times New Roman" w:hAnsi="Times New Roman" w:cs="Times New Roman"/>
          <w:color w:val="000000" w:themeColor="text1"/>
          <w:sz w:val="28"/>
          <w:szCs w:val="28"/>
          <w:lang w:eastAsia="ru-RU"/>
        </w:rPr>
        <w:t>оказывае</w:t>
      </w:r>
      <w:r w:rsidRPr="00537E97">
        <w:rPr>
          <w:rFonts w:ascii="Times New Roman" w:eastAsia="Times New Roman" w:hAnsi="Times New Roman" w:cs="Times New Roman"/>
          <w:color w:val="000000" w:themeColor="text1"/>
          <w:sz w:val="28"/>
          <w:szCs w:val="28"/>
          <w:lang w:eastAsia="ru-RU"/>
        </w:rPr>
        <w:t xml:space="preserve">т большое влияние на маркетинг, она приведет </w:t>
      </w:r>
      <w:r w:rsidR="009603A7" w:rsidRPr="00537E97">
        <w:rPr>
          <w:rFonts w:ascii="Times New Roman" w:eastAsia="Times New Roman" w:hAnsi="Times New Roman" w:cs="Times New Roman"/>
          <w:color w:val="000000" w:themeColor="text1"/>
          <w:sz w:val="28"/>
          <w:szCs w:val="28"/>
          <w:lang w:eastAsia="ru-RU"/>
        </w:rPr>
        <w:t xml:space="preserve">к таким изменениям как: </w:t>
      </w:r>
    </w:p>
    <w:p w14:paraId="5AD4117A" w14:textId="77777777" w:rsidR="00B579DC" w:rsidRPr="00537E97" w:rsidRDefault="00A452D8"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новый уровень т</w:t>
      </w:r>
      <w:r w:rsidR="009603A7" w:rsidRPr="00537E97">
        <w:rPr>
          <w:rFonts w:ascii="Times New Roman" w:eastAsia="Times New Roman" w:hAnsi="Times New Roman" w:cs="Times New Roman"/>
          <w:color w:val="000000" w:themeColor="text1"/>
          <w:sz w:val="28"/>
          <w:szCs w:val="28"/>
          <w:lang w:eastAsia="ru-RU"/>
        </w:rPr>
        <w:t>ехнологи</w:t>
      </w:r>
      <w:r w:rsidRPr="00537E97">
        <w:rPr>
          <w:rFonts w:ascii="Times New Roman" w:eastAsia="Times New Roman" w:hAnsi="Times New Roman" w:cs="Times New Roman"/>
          <w:color w:val="000000" w:themeColor="text1"/>
          <w:sz w:val="28"/>
          <w:szCs w:val="28"/>
          <w:lang w:eastAsia="ru-RU"/>
        </w:rPr>
        <w:t>й</w:t>
      </w:r>
      <w:r w:rsidR="009603A7" w:rsidRPr="00537E97">
        <w:rPr>
          <w:rFonts w:ascii="Times New Roman" w:eastAsia="Times New Roman" w:hAnsi="Times New Roman" w:cs="Times New Roman"/>
          <w:color w:val="000000" w:themeColor="text1"/>
          <w:sz w:val="28"/>
          <w:szCs w:val="28"/>
          <w:lang w:eastAsia="ru-RU"/>
        </w:rPr>
        <w:t xml:space="preserve"> сбора и анализа данных:</w:t>
      </w:r>
      <w:r w:rsidR="00B579DC" w:rsidRPr="00537E97">
        <w:rPr>
          <w:rFonts w:ascii="Times New Roman" w:eastAsia="Times New Roman" w:hAnsi="Times New Roman" w:cs="Times New Roman"/>
          <w:color w:val="000000" w:themeColor="text1"/>
          <w:sz w:val="28"/>
          <w:szCs w:val="28"/>
          <w:lang w:eastAsia="ru-RU"/>
        </w:rPr>
        <w:t xml:space="preserve"> увеличение скорости и объема обрабатываемой информации, </w:t>
      </w:r>
      <w:r w:rsidR="009603A7" w:rsidRPr="00537E97">
        <w:rPr>
          <w:rFonts w:ascii="Times New Roman" w:eastAsia="Times New Roman" w:hAnsi="Times New Roman" w:cs="Times New Roman"/>
          <w:color w:val="000000" w:themeColor="text1"/>
          <w:sz w:val="28"/>
          <w:szCs w:val="28"/>
          <w:lang w:eastAsia="ru-RU"/>
        </w:rPr>
        <w:t xml:space="preserve"> </w:t>
      </w:r>
    </w:p>
    <w:p w14:paraId="5AD4117B" w14:textId="77777777" w:rsidR="009603A7" w:rsidRPr="00537E97" w:rsidRDefault="00290D21"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w:t>
      </w:r>
      <w:r w:rsidR="009603A7" w:rsidRPr="00537E97">
        <w:rPr>
          <w:rFonts w:ascii="Times New Roman" w:eastAsia="Times New Roman" w:hAnsi="Times New Roman" w:cs="Times New Roman"/>
          <w:color w:val="000000" w:themeColor="text1"/>
          <w:sz w:val="28"/>
          <w:szCs w:val="28"/>
          <w:lang w:eastAsia="ru-RU"/>
        </w:rPr>
        <w:t xml:space="preserve">овые методы сбора информации </w:t>
      </w:r>
      <w:r w:rsidRPr="00537E97">
        <w:rPr>
          <w:rFonts w:ascii="Times New Roman" w:eastAsia="Times New Roman" w:hAnsi="Times New Roman" w:cs="Times New Roman"/>
          <w:color w:val="000000" w:themeColor="text1"/>
          <w:sz w:val="28"/>
          <w:szCs w:val="28"/>
          <w:lang w:eastAsia="ru-RU"/>
        </w:rPr>
        <w:t>обеспечат</w:t>
      </w:r>
      <w:r w:rsidR="009603A7" w:rsidRPr="00537E97">
        <w:rPr>
          <w:rFonts w:ascii="Times New Roman" w:eastAsia="Times New Roman" w:hAnsi="Times New Roman" w:cs="Times New Roman"/>
          <w:color w:val="000000" w:themeColor="text1"/>
          <w:sz w:val="28"/>
          <w:szCs w:val="28"/>
          <w:lang w:eastAsia="ru-RU"/>
        </w:rPr>
        <w:t xml:space="preserve"> производителям </w:t>
      </w:r>
      <w:r w:rsidRPr="00537E97">
        <w:rPr>
          <w:rFonts w:ascii="Times New Roman" w:eastAsia="Times New Roman" w:hAnsi="Times New Roman" w:cs="Times New Roman"/>
          <w:color w:val="000000" w:themeColor="text1"/>
          <w:sz w:val="28"/>
          <w:szCs w:val="28"/>
          <w:lang w:eastAsia="ru-RU"/>
        </w:rPr>
        <w:t xml:space="preserve">более глубокое </w:t>
      </w:r>
      <w:r w:rsidR="009603A7" w:rsidRPr="00537E97">
        <w:rPr>
          <w:rFonts w:ascii="Times New Roman" w:eastAsia="Times New Roman" w:hAnsi="Times New Roman" w:cs="Times New Roman"/>
          <w:color w:val="000000" w:themeColor="text1"/>
          <w:sz w:val="28"/>
          <w:szCs w:val="28"/>
          <w:lang w:eastAsia="ru-RU"/>
        </w:rPr>
        <w:t>понимани</w:t>
      </w:r>
      <w:r w:rsidRPr="00537E97">
        <w:rPr>
          <w:rFonts w:ascii="Times New Roman" w:eastAsia="Times New Roman" w:hAnsi="Times New Roman" w:cs="Times New Roman"/>
          <w:color w:val="000000" w:themeColor="text1"/>
          <w:sz w:val="28"/>
          <w:szCs w:val="28"/>
          <w:lang w:eastAsia="ru-RU"/>
        </w:rPr>
        <w:t>е</w:t>
      </w:r>
      <w:r w:rsidR="009603A7" w:rsidRPr="00537E97">
        <w:rPr>
          <w:rFonts w:ascii="Times New Roman" w:eastAsia="Times New Roman" w:hAnsi="Times New Roman" w:cs="Times New Roman"/>
          <w:color w:val="000000" w:themeColor="text1"/>
          <w:sz w:val="28"/>
          <w:szCs w:val="28"/>
          <w:lang w:eastAsia="ru-RU"/>
        </w:rPr>
        <w:t xml:space="preserve"> портрета целевой аудитории.</w:t>
      </w:r>
    </w:p>
    <w:p w14:paraId="5AD4117C" w14:textId="77777777" w:rsidR="00290D21" w:rsidRPr="00537E97" w:rsidRDefault="009603A7"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новые форматы </w:t>
      </w:r>
      <w:r w:rsidR="00290D21" w:rsidRPr="00537E97">
        <w:rPr>
          <w:rFonts w:ascii="Times New Roman" w:eastAsia="Times New Roman" w:hAnsi="Times New Roman" w:cs="Times New Roman"/>
          <w:color w:val="000000" w:themeColor="text1"/>
          <w:sz w:val="28"/>
          <w:szCs w:val="28"/>
          <w:lang w:eastAsia="ru-RU"/>
        </w:rPr>
        <w:t xml:space="preserve">для </w:t>
      </w:r>
      <w:r w:rsidRPr="00537E97">
        <w:rPr>
          <w:rFonts w:ascii="Times New Roman" w:eastAsia="Times New Roman" w:hAnsi="Times New Roman" w:cs="Times New Roman"/>
          <w:color w:val="000000" w:themeColor="text1"/>
          <w:sz w:val="28"/>
          <w:szCs w:val="28"/>
          <w:lang w:eastAsia="ru-RU"/>
        </w:rPr>
        <w:t>реклам</w:t>
      </w:r>
      <w:r w:rsidR="00290D21" w:rsidRPr="00537E97">
        <w:rPr>
          <w:rFonts w:ascii="Times New Roman" w:eastAsia="Times New Roman" w:hAnsi="Times New Roman" w:cs="Times New Roman"/>
          <w:color w:val="000000" w:themeColor="text1"/>
          <w:sz w:val="28"/>
          <w:szCs w:val="28"/>
          <w:lang w:eastAsia="ru-RU"/>
        </w:rPr>
        <w:t xml:space="preserve">ы промышленных продуктов. </w:t>
      </w:r>
    </w:p>
    <w:p w14:paraId="5AD4117D" w14:textId="77777777" w:rsidR="009603A7" w:rsidRPr="00537E97" w:rsidRDefault="00290D21"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с</w:t>
      </w:r>
      <w:r w:rsidR="009603A7" w:rsidRPr="00537E97">
        <w:rPr>
          <w:rFonts w:ascii="Times New Roman" w:eastAsia="Times New Roman" w:hAnsi="Times New Roman" w:cs="Times New Roman"/>
          <w:color w:val="000000" w:themeColor="text1"/>
          <w:sz w:val="28"/>
          <w:szCs w:val="28"/>
          <w:lang w:eastAsia="ru-RU"/>
        </w:rPr>
        <w:t xml:space="preserve">итуативность рекламы. </w:t>
      </w:r>
      <w:r w:rsidRPr="00537E97">
        <w:rPr>
          <w:rFonts w:ascii="Times New Roman" w:eastAsia="Times New Roman" w:hAnsi="Times New Roman" w:cs="Times New Roman"/>
          <w:color w:val="000000" w:themeColor="text1"/>
          <w:sz w:val="28"/>
          <w:szCs w:val="28"/>
          <w:lang w:eastAsia="ru-RU"/>
        </w:rPr>
        <w:t xml:space="preserve">Сокращение информационных границ сокращает процесс достижения информации своей целевой аудитории. </w:t>
      </w:r>
    </w:p>
    <w:p w14:paraId="5AD4117E" w14:textId="77777777" w:rsidR="00FA4B1A" w:rsidRPr="00537E97" w:rsidRDefault="00290D21"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w:t>
      </w:r>
      <w:r w:rsidR="009603A7" w:rsidRPr="00537E97">
        <w:rPr>
          <w:rFonts w:ascii="Times New Roman" w:eastAsia="Times New Roman" w:hAnsi="Times New Roman" w:cs="Times New Roman"/>
          <w:color w:val="000000" w:themeColor="text1"/>
          <w:sz w:val="28"/>
          <w:szCs w:val="28"/>
          <w:lang w:eastAsia="ru-RU"/>
        </w:rPr>
        <w:t xml:space="preserve">астомизация. </w:t>
      </w:r>
      <w:r w:rsidR="00B579DC" w:rsidRPr="00537E97">
        <w:rPr>
          <w:rFonts w:ascii="Times New Roman" w:eastAsia="Times New Roman" w:hAnsi="Times New Roman" w:cs="Times New Roman"/>
          <w:color w:val="000000" w:themeColor="text1"/>
          <w:sz w:val="28"/>
          <w:szCs w:val="28"/>
          <w:lang w:eastAsia="ru-RU"/>
        </w:rPr>
        <w:t>Ускорение и удешевление п</w:t>
      </w:r>
      <w:r w:rsidR="009603A7" w:rsidRPr="00537E97">
        <w:rPr>
          <w:rFonts w:ascii="Times New Roman" w:eastAsia="Times New Roman" w:hAnsi="Times New Roman" w:cs="Times New Roman"/>
          <w:color w:val="000000" w:themeColor="text1"/>
          <w:sz w:val="28"/>
          <w:szCs w:val="28"/>
          <w:lang w:eastAsia="ru-RU"/>
        </w:rPr>
        <w:t>роцесс</w:t>
      </w:r>
      <w:r w:rsidR="00B579DC" w:rsidRPr="00537E97">
        <w:rPr>
          <w:rFonts w:ascii="Times New Roman" w:eastAsia="Times New Roman" w:hAnsi="Times New Roman" w:cs="Times New Roman"/>
          <w:color w:val="000000" w:themeColor="text1"/>
          <w:sz w:val="28"/>
          <w:szCs w:val="28"/>
          <w:lang w:eastAsia="ru-RU"/>
        </w:rPr>
        <w:t>а</w:t>
      </w:r>
      <w:r w:rsidR="009603A7" w:rsidRPr="00537E97">
        <w:rPr>
          <w:rFonts w:ascii="Times New Roman" w:eastAsia="Times New Roman" w:hAnsi="Times New Roman" w:cs="Times New Roman"/>
          <w:color w:val="000000" w:themeColor="text1"/>
          <w:sz w:val="28"/>
          <w:szCs w:val="28"/>
          <w:lang w:eastAsia="ru-RU"/>
        </w:rPr>
        <w:t xml:space="preserve"> </w:t>
      </w:r>
      <w:r w:rsidR="0047633F" w:rsidRPr="00537E97">
        <w:rPr>
          <w:rFonts w:ascii="Times New Roman" w:eastAsia="Times New Roman" w:hAnsi="Times New Roman" w:cs="Times New Roman"/>
          <w:color w:val="000000" w:themeColor="text1"/>
          <w:sz w:val="28"/>
          <w:szCs w:val="28"/>
          <w:lang w:eastAsia="ru-RU"/>
        </w:rPr>
        <w:t>создания продукта начиная от идеи и заканчивая его реализацией</w:t>
      </w:r>
      <w:r w:rsidR="009603A7" w:rsidRPr="00537E97">
        <w:rPr>
          <w:rFonts w:ascii="Times New Roman" w:eastAsia="Times New Roman" w:hAnsi="Times New Roman" w:cs="Times New Roman"/>
          <w:color w:val="000000" w:themeColor="text1"/>
          <w:sz w:val="28"/>
          <w:szCs w:val="28"/>
          <w:lang w:eastAsia="ru-RU"/>
        </w:rPr>
        <w:t xml:space="preserve"> </w:t>
      </w:r>
      <w:r w:rsidR="00B579DC" w:rsidRPr="00537E97">
        <w:rPr>
          <w:rFonts w:ascii="Times New Roman" w:eastAsia="Times New Roman" w:hAnsi="Times New Roman" w:cs="Times New Roman"/>
          <w:color w:val="000000" w:themeColor="text1"/>
          <w:sz w:val="28"/>
          <w:szCs w:val="28"/>
          <w:lang w:eastAsia="ru-RU"/>
        </w:rPr>
        <w:t>за счет сокращения многих производственных цепочек.</w:t>
      </w:r>
    </w:p>
    <w:p w14:paraId="5AD4117F" w14:textId="77777777" w:rsidR="009603A7" w:rsidRPr="00537E97" w:rsidRDefault="00B579DC"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eastAsia="ru-RU"/>
        </w:rPr>
        <w:t>Programmatic</w:t>
      </w:r>
      <w:proofErr w:type="spellEnd"/>
      <w:r w:rsidRPr="00537E97">
        <w:rPr>
          <w:rFonts w:ascii="Times New Roman" w:eastAsia="Times New Roman" w:hAnsi="Times New Roman" w:cs="Times New Roman"/>
          <w:color w:val="000000" w:themeColor="text1"/>
          <w:sz w:val="28"/>
          <w:szCs w:val="28"/>
          <w:lang w:eastAsia="ru-RU"/>
        </w:rPr>
        <w:t> </w:t>
      </w:r>
      <w:proofErr w:type="spellStart"/>
      <w:r w:rsidRPr="00537E97">
        <w:rPr>
          <w:rFonts w:ascii="Times New Roman" w:eastAsia="Times New Roman" w:hAnsi="Times New Roman" w:cs="Times New Roman"/>
          <w:color w:val="000000" w:themeColor="text1"/>
          <w:sz w:val="28"/>
          <w:szCs w:val="28"/>
          <w:lang w:eastAsia="ru-RU"/>
        </w:rPr>
        <w:t>marketing</w:t>
      </w:r>
      <w:proofErr w:type="spellEnd"/>
      <w:r w:rsidRPr="00537E97">
        <w:rPr>
          <w:rFonts w:ascii="Times New Roman" w:eastAsia="Times New Roman" w:hAnsi="Times New Roman" w:cs="Times New Roman"/>
          <w:color w:val="000000" w:themeColor="text1"/>
          <w:sz w:val="28"/>
          <w:szCs w:val="28"/>
          <w:lang w:eastAsia="ru-RU"/>
        </w:rPr>
        <w:t xml:space="preserve">. Данная технология является доказательством роботизации рекламы, добавлением в нее искусственного интеллекта. </w:t>
      </w:r>
      <w:proofErr w:type="spellStart"/>
      <w:r w:rsidRPr="00537E97">
        <w:rPr>
          <w:rFonts w:ascii="Times New Roman" w:eastAsia="Times New Roman" w:hAnsi="Times New Roman" w:cs="Times New Roman"/>
          <w:color w:val="000000" w:themeColor="text1"/>
          <w:sz w:val="28"/>
          <w:szCs w:val="28"/>
          <w:lang w:eastAsia="ru-RU"/>
        </w:rPr>
        <w:t>Программатик</w:t>
      </w:r>
      <w:proofErr w:type="spellEnd"/>
      <w:r w:rsidRPr="00537E97">
        <w:rPr>
          <w:rFonts w:ascii="Times New Roman" w:eastAsia="Times New Roman" w:hAnsi="Times New Roman" w:cs="Times New Roman"/>
          <w:color w:val="000000" w:themeColor="text1"/>
          <w:sz w:val="28"/>
          <w:szCs w:val="28"/>
          <w:lang w:eastAsia="ru-RU"/>
        </w:rPr>
        <w:t xml:space="preserve"> представляет собой закуп рекламы в интернете с использованием роботов, реклама закупается без участия менеджера, только лишь на </w:t>
      </w:r>
      <w:r w:rsidR="005803DA" w:rsidRPr="00537E97">
        <w:rPr>
          <w:rFonts w:ascii="Times New Roman" w:eastAsia="Times New Roman" w:hAnsi="Times New Roman" w:cs="Times New Roman"/>
          <w:color w:val="000000" w:themeColor="text1"/>
          <w:sz w:val="28"/>
          <w:szCs w:val="28"/>
          <w:lang w:eastAsia="ru-RU"/>
        </w:rPr>
        <w:t>основании</w:t>
      </w:r>
      <w:r w:rsidRPr="00537E97">
        <w:rPr>
          <w:rFonts w:ascii="Times New Roman" w:eastAsia="Times New Roman" w:hAnsi="Times New Roman" w:cs="Times New Roman"/>
          <w:color w:val="000000" w:themeColor="text1"/>
          <w:sz w:val="28"/>
          <w:szCs w:val="28"/>
          <w:lang w:eastAsia="ru-RU"/>
        </w:rPr>
        <w:t xml:space="preserve"> анализа данных о потребителях. </w:t>
      </w:r>
      <w:r w:rsidR="009603A7" w:rsidRPr="00537E97">
        <w:rPr>
          <w:rFonts w:ascii="Times New Roman" w:eastAsia="Times New Roman" w:hAnsi="Times New Roman" w:cs="Times New Roman"/>
          <w:color w:val="000000" w:themeColor="text1"/>
          <w:sz w:val="28"/>
          <w:szCs w:val="28"/>
          <w:lang w:eastAsia="ru-RU"/>
        </w:rPr>
        <w:t xml:space="preserve"> </w:t>
      </w:r>
      <w:r w:rsidR="005803DA" w:rsidRPr="00537E97">
        <w:rPr>
          <w:rFonts w:ascii="Times New Roman" w:eastAsia="Times New Roman" w:hAnsi="Times New Roman" w:cs="Times New Roman"/>
          <w:color w:val="000000" w:themeColor="text1"/>
          <w:sz w:val="28"/>
          <w:szCs w:val="28"/>
          <w:lang w:eastAsia="ru-RU"/>
        </w:rPr>
        <w:t>Проц</w:t>
      </w:r>
      <w:r w:rsidR="0047633F" w:rsidRPr="00537E97">
        <w:rPr>
          <w:rFonts w:ascii="Times New Roman" w:eastAsia="Times New Roman" w:hAnsi="Times New Roman" w:cs="Times New Roman"/>
          <w:color w:val="000000" w:themeColor="text1"/>
          <w:sz w:val="28"/>
          <w:szCs w:val="28"/>
          <w:lang w:eastAsia="ru-RU"/>
        </w:rPr>
        <w:t xml:space="preserve">есс закупа рекламы </w:t>
      </w:r>
      <w:proofErr w:type="spellStart"/>
      <w:r w:rsidR="0047633F" w:rsidRPr="00537E97">
        <w:rPr>
          <w:rFonts w:ascii="Times New Roman" w:eastAsia="Times New Roman" w:hAnsi="Times New Roman" w:cs="Times New Roman"/>
          <w:color w:val="000000" w:themeColor="text1"/>
          <w:sz w:val="28"/>
          <w:szCs w:val="28"/>
          <w:lang w:eastAsia="ru-RU"/>
        </w:rPr>
        <w:t>программатик</w:t>
      </w:r>
      <w:proofErr w:type="spellEnd"/>
      <w:r w:rsidR="0047633F" w:rsidRPr="00537E97">
        <w:rPr>
          <w:rFonts w:ascii="Times New Roman" w:eastAsia="Times New Roman" w:hAnsi="Times New Roman" w:cs="Times New Roman"/>
          <w:color w:val="000000" w:themeColor="text1"/>
          <w:sz w:val="28"/>
          <w:szCs w:val="28"/>
          <w:lang w:eastAsia="ru-RU"/>
        </w:rPr>
        <w:t>-</w:t>
      </w:r>
      <w:r w:rsidR="005803DA" w:rsidRPr="00537E97">
        <w:rPr>
          <w:rFonts w:ascii="Times New Roman" w:eastAsia="Times New Roman" w:hAnsi="Times New Roman" w:cs="Times New Roman"/>
          <w:color w:val="000000" w:themeColor="text1"/>
          <w:sz w:val="28"/>
          <w:szCs w:val="28"/>
          <w:lang w:eastAsia="ru-RU"/>
        </w:rPr>
        <w:t>роботом занимает несколько миллисекунд, что значительно быстрее по сравнению с участием человека.</w:t>
      </w:r>
    </w:p>
    <w:p w14:paraId="5AD41180" w14:textId="644023CD" w:rsidR="009603A7" w:rsidRPr="00537E97" w:rsidRDefault="009603A7" w:rsidP="003143EB">
      <w:pPr>
        <w:pStyle w:val="a4"/>
        <w:numPr>
          <w:ilvl w:val="0"/>
          <w:numId w:val="3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Б</w:t>
      </w:r>
      <w:r w:rsidR="00FA4B1A" w:rsidRPr="00537E97">
        <w:rPr>
          <w:rFonts w:ascii="Times New Roman" w:eastAsia="Times New Roman" w:hAnsi="Times New Roman" w:cs="Times New Roman"/>
          <w:color w:val="000000" w:themeColor="text1"/>
          <w:sz w:val="28"/>
          <w:szCs w:val="28"/>
          <w:lang w:eastAsia="ru-RU"/>
        </w:rPr>
        <w:t>оты в мессенджерах - новая</w:t>
      </w:r>
      <w:r w:rsidRPr="00537E97">
        <w:rPr>
          <w:rFonts w:ascii="Times New Roman" w:eastAsia="Times New Roman" w:hAnsi="Times New Roman" w:cs="Times New Roman"/>
          <w:color w:val="000000" w:themeColor="text1"/>
          <w:sz w:val="28"/>
          <w:szCs w:val="28"/>
          <w:lang w:eastAsia="ru-RU"/>
        </w:rPr>
        <w:t xml:space="preserve"> тенденция</w:t>
      </w:r>
      <w:r w:rsidR="00FA4B1A" w:rsidRPr="00537E97">
        <w:rPr>
          <w:rFonts w:ascii="Times New Roman" w:eastAsia="Times New Roman" w:hAnsi="Times New Roman" w:cs="Times New Roman"/>
          <w:color w:val="000000" w:themeColor="text1"/>
          <w:sz w:val="28"/>
          <w:szCs w:val="28"/>
          <w:lang w:eastAsia="ru-RU"/>
        </w:rPr>
        <w:t xml:space="preserve"> </w:t>
      </w:r>
      <w:r w:rsidR="00D37EA9" w:rsidRPr="00537E97">
        <w:rPr>
          <w:rFonts w:ascii="Times New Roman" w:eastAsia="Times New Roman" w:hAnsi="Times New Roman" w:cs="Times New Roman"/>
          <w:color w:val="000000" w:themeColor="text1"/>
          <w:sz w:val="28"/>
          <w:szCs w:val="28"/>
          <w:lang w:eastAsia="ru-RU"/>
        </w:rPr>
        <w:t>для промышленного рынка,</w:t>
      </w:r>
      <w:r w:rsidR="00FA4B1A" w:rsidRPr="00537E97">
        <w:rPr>
          <w:rFonts w:ascii="Times New Roman" w:eastAsia="Times New Roman" w:hAnsi="Times New Roman" w:cs="Times New Roman"/>
          <w:color w:val="000000" w:themeColor="text1"/>
          <w:sz w:val="28"/>
          <w:szCs w:val="28"/>
          <w:lang w:eastAsia="ru-RU"/>
        </w:rPr>
        <w:t xml:space="preserve"> связанная с </w:t>
      </w:r>
      <w:r w:rsidRPr="00537E97">
        <w:rPr>
          <w:rFonts w:ascii="Times New Roman" w:eastAsia="Times New Roman" w:hAnsi="Times New Roman" w:cs="Times New Roman"/>
          <w:color w:val="000000" w:themeColor="text1"/>
          <w:sz w:val="28"/>
          <w:szCs w:val="28"/>
          <w:lang w:eastAsia="ru-RU"/>
        </w:rPr>
        <w:t>Индустри</w:t>
      </w:r>
      <w:r w:rsidR="00FA4B1A" w:rsidRPr="00537E97">
        <w:rPr>
          <w:rFonts w:ascii="Times New Roman" w:eastAsia="Times New Roman" w:hAnsi="Times New Roman" w:cs="Times New Roman"/>
          <w:color w:val="000000" w:themeColor="text1"/>
          <w:sz w:val="28"/>
          <w:szCs w:val="28"/>
          <w:lang w:eastAsia="ru-RU"/>
        </w:rPr>
        <w:t>ей</w:t>
      </w:r>
      <w:r w:rsidRPr="00537E97">
        <w:rPr>
          <w:rFonts w:ascii="Times New Roman" w:eastAsia="Times New Roman" w:hAnsi="Times New Roman" w:cs="Times New Roman"/>
          <w:color w:val="000000" w:themeColor="text1"/>
          <w:sz w:val="28"/>
          <w:szCs w:val="28"/>
          <w:lang w:eastAsia="ru-RU"/>
        </w:rPr>
        <w:t xml:space="preserve"> 4.0. Боты </w:t>
      </w:r>
      <w:r w:rsidR="00FA4B1A" w:rsidRPr="00537E97">
        <w:rPr>
          <w:rFonts w:ascii="Times New Roman" w:eastAsia="Times New Roman" w:hAnsi="Times New Roman" w:cs="Times New Roman"/>
          <w:color w:val="000000" w:themeColor="text1"/>
          <w:sz w:val="28"/>
          <w:szCs w:val="28"/>
          <w:lang w:eastAsia="ru-RU"/>
        </w:rPr>
        <w:t xml:space="preserve">в промышленных предприятиях будут применяться для коммуникаций не только с потенциальными клиентами, но и я текущими, например, в сервис-центрах для решения проблем по сервису. Боты более эффективная и современная альтернатива телефонным звонкам или письмам. </w:t>
      </w:r>
    </w:p>
    <w:p w14:paraId="5AD41181" w14:textId="77777777" w:rsidR="009603A7" w:rsidRPr="00537E97" w:rsidRDefault="009603A7" w:rsidP="003143EB">
      <w:pPr>
        <w:pStyle w:val="a4"/>
        <w:numPr>
          <w:ilvl w:val="0"/>
          <w:numId w:val="32"/>
        </w:numPr>
        <w:shd w:val="clear" w:color="auto" w:fill="FFFFFF"/>
        <w:spacing w:after="0" w:line="240" w:lineRule="auto"/>
        <w:ind w:left="30" w:firstLine="709"/>
        <w:jc w:val="both"/>
        <w:rPr>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Виртуальная и дополненная реальность. </w:t>
      </w:r>
      <w:r w:rsidR="00FA4B1A" w:rsidRPr="00537E97">
        <w:rPr>
          <w:rFonts w:ascii="Times New Roman" w:eastAsia="Times New Roman" w:hAnsi="Times New Roman" w:cs="Times New Roman"/>
          <w:color w:val="000000" w:themeColor="text1"/>
          <w:sz w:val="28"/>
          <w:szCs w:val="28"/>
          <w:lang w:eastAsia="ru-RU"/>
        </w:rPr>
        <w:t xml:space="preserve">Для промышленных предприятий доступ к таким технологиям улучшит понимание клиентов новых продуктов при из презентации </w:t>
      </w:r>
      <w:r w:rsidR="00490228" w:rsidRPr="00537E97">
        <w:rPr>
          <w:rFonts w:ascii="Times New Roman" w:eastAsia="Times New Roman" w:hAnsi="Times New Roman" w:cs="Times New Roman"/>
          <w:color w:val="000000" w:themeColor="text1"/>
          <w:sz w:val="28"/>
          <w:szCs w:val="28"/>
          <w:lang w:eastAsia="ru-RU"/>
        </w:rPr>
        <w:t>[</w:t>
      </w:r>
      <w:r w:rsidR="009B26EB" w:rsidRPr="00537E97">
        <w:rPr>
          <w:rFonts w:ascii="Times New Roman" w:eastAsia="Times New Roman" w:hAnsi="Times New Roman" w:cs="Times New Roman"/>
          <w:color w:val="000000" w:themeColor="text1"/>
          <w:sz w:val="28"/>
          <w:szCs w:val="28"/>
          <w:lang w:eastAsia="ru-RU"/>
        </w:rPr>
        <w:t>125</w:t>
      </w:r>
      <w:r w:rsidR="00490228"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82" w14:textId="77777777" w:rsidR="009603A7" w:rsidRPr="00537E97" w:rsidRDefault="009603A7" w:rsidP="00FB5CAB">
      <w:pPr>
        <w:shd w:val="clear" w:color="auto" w:fill="FFFFFF"/>
        <w:spacing w:after="0" w:line="240" w:lineRule="auto"/>
        <w:ind w:left="30" w:firstLine="67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Таким образом, технологические факторы Индустрии 4.0 уже оказали влияние на рынок маркетинговых коммуникаций. </w:t>
      </w:r>
      <w:r w:rsidR="00FB5CAB" w:rsidRPr="00537E97">
        <w:rPr>
          <w:rFonts w:ascii="Times New Roman" w:eastAsia="Times New Roman" w:hAnsi="Times New Roman" w:cs="Times New Roman"/>
          <w:color w:val="000000" w:themeColor="text1"/>
          <w:sz w:val="28"/>
          <w:szCs w:val="28"/>
          <w:lang w:eastAsia="ru-RU"/>
        </w:rPr>
        <w:t>Для</w:t>
      </w:r>
      <w:r w:rsidRPr="00537E97">
        <w:rPr>
          <w:rFonts w:ascii="Times New Roman" w:eastAsia="Times New Roman" w:hAnsi="Times New Roman" w:cs="Times New Roman"/>
          <w:color w:val="000000" w:themeColor="text1"/>
          <w:sz w:val="28"/>
          <w:szCs w:val="28"/>
          <w:lang w:eastAsia="ru-RU"/>
        </w:rPr>
        <w:t xml:space="preserve"> успешно</w:t>
      </w:r>
      <w:r w:rsidR="00FB5CAB" w:rsidRPr="00537E97">
        <w:rPr>
          <w:rFonts w:ascii="Times New Roman" w:eastAsia="Times New Roman" w:hAnsi="Times New Roman" w:cs="Times New Roman"/>
          <w:color w:val="000000" w:themeColor="text1"/>
          <w:sz w:val="28"/>
          <w:szCs w:val="28"/>
          <w:lang w:eastAsia="ru-RU"/>
        </w:rPr>
        <w:t>й</w:t>
      </w:r>
      <w:r w:rsidRPr="00537E97">
        <w:rPr>
          <w:rFonts w:ascii="Times New Roman" w:eastAsia="Times New Roman" w:hAnsi="Times New Roman" w:cs="Times New Roman"/>
          <w:color w:val="000000" w:themeColor="text1"/>
          <w:sz w:val="28"/>
          <w:szCs w:val="28"/>
          <w:lang w:eastAsia="ru-RU"/>
        </w:rPr>
        <w:t xml:space="preserve"> адапт</w:t>
      </w:r>
      <w:r w:rsidR="00FB5CAB" w:rsidRPr="00537E97">
        <w:rPr>
          <w:rFonts w:ascii="Times New Roman" w:eastAsia="Times New Roman" w:hAnsi="Times New Roman" w:cs="Times New Roman"/>
          <w:color w:val="000000" w:themeColor="text1"/>
          <w:sz w:val="28"/>
          <w:szCs w:val="28"/>
          <w:lang w:eastAsia="ru-RU"/>
        </w:rPr>
        <w:t xml:space="preserve">ации </w:t>
      </w:r>
      <w:r w:rsidRPr="00537E97">
        <w:rPr>
          <w:rFonts w:ascii="Times New Roman" w:eastAsia="Times New Roman" w:hAnsi="Times New Roman" w:cs="Times New Roman"/>
          <w:color w:val="000000" w:themeColor="text1"/>
          <w:sz w:val="28"/>
          <w:szCs w:val="28"/>
          <w:lang w:eastAsia="ru-RU"/>
        </w:rPr>
        <w:t>к быстро разви</w:t>
      </w:r>
      <w:r w:rsidR="00FB5CAB" w:rsidRPr="00537E97">
        <w:rPr>
          <w:rFonts w:ascii="Times New Roman" w:eastAsia="Times New Roman" w:hAnsi="Times New Roman" w:cs="Times New Roman"/>
          <w:color w:val="000000" w:themeColor="text1"/>
          <w:sz w:val="28"/>
          <w:szCs w:val="28"/>
          <w:lang w:eastAsia="ru-RU"/>
        </w:rPr>
        <w:t xml:space="preserve">вающимся условиям, маркетологам, продвигающим инновационные продукты </w:t>
      </w:r>
      <w:r w:rsidRPr="00537E97">
        <w:rPr>
          <w:rFonts w:ascii="Times New Roman" w:eastAsia="Times New Roman" w:hAnsi="Times New Roman" w:cs="Times New Roman"/>
          <w:color w:val="000000" w:themeColor="text1"/>
          <w:sz w:val="28"/>
          <w:szCs w:val="28"/>
          <w:lang w:eastAsia="ru-RU"/>
        </w:rPr>
        <w:t xml:space="preserve">необходимо </w:t>
      </w:r>
      <w:r w:rsidR="00FB5CAB" w:rsidRPr="00537E97">
        <w:rPr>
          <w:rFonts w:ascii="Times New Roman" w:eastAsia="Times New Roman" w:hAnsi="Times New Roman" w:cs="Times New Roman"/>
          <w:color w:val="000000" w:themeColor="text1"/>
          <w:sz w:val="28"/>
          <w:szCs w:val="28"/>
          <w:lang w:eastAsia="ru-RU"/>
        </w:rPr>
        <w:t>оснастить</w:t>
      </w:r>
      <w:r w:rsidRPr="00537E97">
        <w:rPr>
          <w:rFonts w:ascii="Times New Roman" w:eastAsia="Times New Roman" w:hAnsi="Times New Roman" w:cs="Times New Roman"/>
          <w:color w:val="000000" w:themeColor="text1"/>
          <w:sz w:val="28"/>
          <w:szCs w:val="28"/>
          <w:lang w:eastAsia="ru-RU"/>
        </w:rPr>
        <w:t xml:space="preserve"> ресурсно-технологическ</w:t>
      </w:r>
      <w:r w:rsidR="00FB5CAB" w:rsidRPr="00537E97">
        <w:rPr>
          <w:rFonts w:ascii="Times New Roman" w:eastAsia="Times New Roman" w:hAnsi="Times New Roman" w:cs="Times New Roman"/>
          <w:color w:val="000000" w:themeColor="text1"/>
          <w:sz w:val="28"/>
          <w:szCs w:val="28"/>
          <w:lang w:eastAsia="ru-RU"/>
        </w:rPr>
        <w:t>ую</w:t>
      </w:r>
      <w:r w:rsidRPr="00537E97">
        <w:rPr>
          <w:rFonts w:ascii="Times New Roman" w:eastAsia="Times New Roman" w:hAnsi="Times New Roman" w:cs="Times New Roman"/>
          <w:color w:val="000000" w:themeColor="text1"/>
          <w:sz w:val="28"/>
          <w:szCs w:val="28"/>
          <w:lang w:eastAsia="ru-RU"/>
        </w:rPr>
        <w:t xml:space="preserve"> баз</w:t>
      </w:r>
      <w:r w:rsidR="00FB5CAB" w:rsidRPr="00537E97">
        <w:rPr>
          <w:rFonts w:ascii="Times New Roman" w:eastAsia="Times New Roman" w:hAnsi="Times New Roman" w:cs="Times New Roman"/>
          <w:color w:val="000000" w:themeColor="text1"/>
          <w:sz w:val="28"/>
          <w:szCs w:val="28"/>
          <w:lang w:eastAsia="ru-RU"/>
        </w:rPr>
        <w:t>у</w:t>
      </w:r>
      <w:r w:rsidRPr="00537E97">
        <w:rPr>
          <w:rFonts w:ascii="Times New Roman" w:eastAsia="Times New Roman" w:hAnsi="Times New Roman" w:cs="Times New Roman"/>
          <w:color w:val="000000" w:themeColor="text1"/>
          <w:sz w:val="28"/>
          <w:szCs w:val="28"/>
          <w:lang w:eastAsia="ru-RU"/>
        </w:rPr>
        <w:t xml:space="preserve"> предприятия всеми необходимыми </w:t>
      </w:r>
      <w:proofErr w:type="spellStart"/>
      <w:r w:rsidR="00DE2A66" w:rsidRPr="00537E97">
        <w:rPr>
          <w:rFonts w:ascii="Times New Roman" w:eastAsia="Times New Roman" w:hAnsi="Times New Roman" w:cs="Times New Roman"/>
          <w:color w:val="000000" w:themeColor="text1"/>
          <w:sz w:val="28"/>
          <w:szCs w:val="28"/>
          <w:lang w:eastAsia="ru-RU"/>
        </w:rPr>
        <w:t>диджитал</w:t>
      </w:r>
      <w:proofErr w:type="spellEnd"/>
      <w:r w:rsidRPr="00537E97">
        <w:rPr>
          <w:rFonts w:ascii="Times New Roman" w:eastAsia="Times New Roman" w:hAnsi="Times New Roman" w:cs="Times New Roman"/>
          <w:color w:val="000000" w:themeColor="text1"/>
          <w:sz w:val="28"/>
          <w:szCs w:val="28"/>
          <w:lang w:eastAsia="ru-RU"/>
        </w:rPr>
        <w:t xml:space="preserve">-инструментами. </w:t>
      </w:r>
    </w:p>
    <w:p w14:paraId="5AD41183" w14:textId="77777777" w:rsidR="001D6D02" w:rsidRPr="00537E97" w:rsidRDefault="001D6D02" w:rsidP="001D6D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Необходимость цифровизации в казахстанской экономике утверждена программой по технологическому перевооружению промышленности - «Цифровой Казахстан» (2017), и в ближайшие года будет оставаться приоритетом для государства. </w:t>
      </w:r>
    </w:p>
    <w:p w14:paraId="5AD41184" w14:textId="77777777" w:rsidR="001D6D02" w:rsidRPr="00537E97" w:rsidRDefault="001D6D02" w:rsidP="001D6D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Элементы четвертой промышленной революции, имеющие место в </w:t>
      </w:r>
      <w:r w:rsidR="002510D2" w:rsidRPr="00537E97">
        <w:rPr>
          <w:rFonts w:ascii="Times New Roman" w:eastAsia="Times New Roman" w:hAnsi="Times New Roman" w:cs="Times New Roman"/>
          <w:color w:val="000000" w:themeColor="text1"/>
          <w:sz w:val="28"/>
          <w:szCs w:val="28"/>
          <w:lang w:eastAsia="ru-RU"/>
        </w:rPr>
        <w:t>современной экономике Казахстана,</w:t>
      </w:r>
      <w:r w:rsidRPr="00537E97">
        <w:rPr>
          <w:rFonts w:ascii="Times New Roman" w:eastAsia="Times New Roman" w:hAnsi="Times New Roman" w:cs="Times New Roman"/>
          <w:color w:val="000000" w:themeColor="text1"/>
          <w:sz w:val="28"/>
          <w:szCs w:val="28"/>
          <w:lang w:eastAsia="ru-RU"/>
        </w:rPr>
        <w:t> уже вносят изменения и в суть производства, рынка и потребителей. Предприятия, применяющие элементы Индустрии 4.0 пришли к пониманию, что отсутствие новых технологий, приведет к потере конкурентных преимуществ.</w:t>
      </w:r>
    </w:p>
    <w:p w14:paraId="5AD41185" w14:textId="68A31944"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lastRenderedPageBreak/>
        <w:t>Для успешного внедрения Индустрии 4.0 в Казахстане необходимо одновременно работать по 4 направлениям</w:t>
      </w:r>
      <w:r w:rsidR="006126EC" w:rsidRPr="00537E97">
        <w:rPr>
          <w:rFonts w:ascii="Times New Roman" w:eastAsia="Times New Roman" w:hAnsi="Times New Roman" w:cs="Times New Roman"/>
          <w:color w:val="000000" w:themeColor="text1"/>
          <w:sz w:val="28"/>
          <w:szCs w:val="28"/>
          <w:lang w:eastAsia="ru-RU"/>
        </w:rPr>
        <w:t xml:space="preserve"> (таблица</w:t>
      </w:r>
      <w:r w:rsidR="00260262" w:rsidRPr="00537E97">
        <w:rPr>
          <w:rFonts w:ascii="Times New Roman" w:eastAsia="Times New Roman" w:hAnsi="Times New Roman" w:cs="Times New Roman"/>
          <w:color w:val="000000" w:themeColor="text1"/>
          <w:sz w:val="28"/>
          <w:szCs w:val="28"/>
          <w:lang w:eastAsia="ru-RU"/>
        </w:rPr>
        <w:t xml:space="preserve"> 2</w:t>
      </w:r>
      <w:r w:rsidR="0002552D">
        <w:rPr>
          <w:rFonts w:ascii="Times New Roman" w:eastAsia="Times New Roman" w:hAnsi="Times New Roman" w:cs="Times New Roman"/>
          <w:color w:val="000000" w:themeColor="text1"/>
          <w:sz w:val="28"/>
          <w:szCs w:val="28"/>
          <w:lang w:eastAsia="ru-RU"/>
        </w:rPr>
        <w:t>4</w:t>
      </w:r>
      <w:r w:rsidR="006126EC"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86" w14:textId="77777777" w:rsidR="006126EC" w:rsidRPr="00537E97" w:rsidRDefault="006126EC" w:rsidP="00260262">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87" w14:textId="1CE70910" w:rsidR="006126EC" w:rsidRPr="00537E97" w:rsidRDefault="00260262" w:rsidP="0026026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Таблица </w:t>
      </w:r>
      <w:r w:rsidR="00BB2502">
        <w:rPr>
          <w:rFonts w:ascii="Times New Roman" w:eastAsia="Times New Roman" w:hAnsi="Times New Roman" w:cs="Times New Roman"/>
          <w:color w:val="000000" w:themeColor="text1"/>
          <w:sz w:val="28"/>
          <w:szCs w:val="28"/>
          <w:lang w:eastAsia="ru-RU"/>
        </w:rPr>
        <w:t>24</w:t>
      </w:r>
      <w:r w:rsidR="006C0CD4" w:rsidRPr="00537E97">
        <w:rPr>
          <w:rFonts w:ascii="Times New Roman" w:eastAsia="Times New Roman" w:hAnsi="Times New Roman" w:cs="Times New Roman"/>
          <w:color w:val="000000" w:themeColor="text1"/>
          <w:sz w:val="28"/>
          <w:szCs w:val="28"/>
          <w:lang w:eastAsia="ru-RU"/>
        </w:rPr>
        <w:t xml:space="preserve"> – Н</w:t>
      </w:r>
      <w:r w:rsidR="006126EC" w:rsidRPr="00537E97">
        <w:rPr>
          <w:rFonts w:ascii="Times New Roman" w:eastAsia="Times New Roman" w:hAnsi="Times New Roman" w:cs="Times New Roman"/>
          <w:color w:val="000000" w:themeColor="text1"/>
          <w:sz w:val="28"/>
          <w:szCs w:val="28"/>
          <w:lang w:eastAsia="ru-RU"/>
        </w:rPr>
        <w:t>аправления внедрения четвертой промышленной революции</w:t>
      </w:r>
    </w:p>
    <w:p w14:paraId="5AD41188" w14:textId="77777777" w:rsidR="006126EC" w:rsidRPr="00537E97" w:rsidRDefault="006126EC"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tbl>
      <w:tblPr>
        <w:tblStyle w:val="a3"/>
        <w:tblW w:w="0" w:type="auto"/>
        <w:tblLook w:val="04A0" w:firstRow="1" w:lastRow="0" w:firstColumn="1" w:lastColumn="0" w:noHBand="0" w:noVBand="1"/>
      </w:tblPr>
      <w:tblGrid>
        <w:gridCol w:w="484"/>
        <w:gridCol w:w="3826"/>
        <w:gridCol w:w="5176"/>
      </w:tblGrid>
      <w:tr w:rsidR="00FB5CAB" w:rsidRPr="00537E97" w14:paraId="5AD4118C" w14:textId="77777777" w:rsidTr="006C0CD4">
        <w:tc>
          <w:tcPr>
            <w:tcW w:w="484" w:type="dxa"/>
          </w:tcPr>
          <w:p w14:paraId="5AD41189" w14:textId="77777777" w:rsidR="00FB5CAB" w:rsidRPr="00537E97" w:rsidRDefault="006126EC"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w:t>
            </w:r>
          </w:p>
        </w:tc>
        <w:tc>
          <w:tcPr>
            <w:tcW w:w="3826" w:type="dxa"/>
          </w:tcPr>
          <w:p w14:paraId="5AD4118A" w14:textId="77777777" w:rsidR="00FB5CAB" w:rsidRPr="00537E97" w:rsidRDefault="006126EC"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Направление </w:t>
            </w:r>
          </w:p>
        </w:tc>
        <w:tc>
          <w:tcPr>
            <w:tcW w:w="5176" w:type="dxa"/>
          </w:tcPr>
          <w:p w14:paraId="5AD4118B" w14:textId="77777777" w:rsidR="00FB5CAB" w:rsidRPr="00537E97" w:rsidRDefault="006126EC"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Содержание </w:t>
            </w:r>
          </w:p>
        </w:tc>
      </w:tr>
      <w:tr w:rsidR="00FB5CAB" w:rsidRPr="00537E97" w14:paraId="5AD41190" w14:textId="77777777" w:rsidTr="006C0CD4">
        <w:tc>
          <w:tcPr>
            <w:tcW w:w="484" w:type="dxa"/>
          </w:tcPr>
          <w:p w14:paraId="5AD4118D" w14:textId="77777777" w:rsidR="00FB5CAB" w:rsidRPr="00537E97" w:rsidRDefault="00FB5CAB"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w:t>
            </w:r>
          </w:p>
        </w:tc>
        <w:tc>
          <w:tcPr>
            <w:tcW w:w="3826" w:type="dxa"/>
          </w:tcPr>
          <w:p w14:paraId="5AD4118E" w14:textId="77777777" w:rsidR="00FB5CAB" w:rsidRPr="00537E97" w:rsidRDefault="006126EC" w:rsidP="006126EC">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Ф</w:t>
            </w:r>
            <w:r w:rsidR="00FB5CAB" w:rsidRPr="00537E97">
              <w:rPr>
                <w:rFonts w:ascii="Times New Roman" w:eastAsia="Times New Roman" w:hAnsi="Times New Roman" w:cs="Times New Roman"/>
                <w:color w:val="000000" w:themeColor="text1"/>
                <w:sz w:val="28"/>
                <w:szCs w:val="28"/>
                <w:lang w:eastAsia="ru-RU"/>
              </w:rPr>
              <w:t>из</w:t>
            </w:r>
            <w:r w:rsidRPr="00537E97">
              <w:rPr>
                <w:rFonts w:ascii="Times New Roman" w:eastAsia="Times New Roman" w:hAnsi="Times New Roman" w:cs="Times New Roman"/>
                <w:color w:val="000000" w:themeColor="text1"/>
                <w:sz w:val="28"/>
                <w:szCs w:val="28"/>
                <w:lang w:eastAsia="ru-RU"/>
              </w:rPr>
              <w:t>ические процессы, производство</w:t>
            </w:r>
          </w:p>
        </w:tc>
        <w:tc>
          <w:tcPr>
            <w:tcW w:w="5176" w:type="dxa"/>
          </w:tcPr>
          <w:p w14:paraId="5AD4118F" w14:textId="77777777" w:rsidR="00FB5CAB" w:rsidRPr="00537E97" w:rsidRDefault="006126EC" w:rsidP="006126EC">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А</w:t>
            </w:r>
            <w:r w:rsidR="00FB5CAB" w:rsidRPr="00537E97">
              <w:rPr>
                <w:rFonts w:ascii="Times New Roman" w:eastAsia="Times New Roman" w:hAnsi="Times New Roman" w:cs="Times New Roman"/>
                <w:color w:val="000000" w:themeColor="text1"/>
                <w:sz w:val="28"/>
                <w:szCs w:val="28"/>
                <w:lang w:eastAsia="ru-RU"/>
              </w:rPr>
              <w:t>втоматизированно</w:t>
            </w:r>
            <w:r w:rsidRPr="00537E97">
              <w:rPr>
                <w:rFonts w:ascii="Times New Roman" w:eastAsia="Times New Roman" w:hAnsi="Times New Roman" w:cs="Times New Roman"/>
                <w:color w:val="000000" w:themeColor="text1"/>
                <w:sz w:val="28"/>
                <w:szCs w:val="28"/>
                <w:lang w:eastAsia="ru-RU"/>
              </w:rPr>
              <w:t>е производство</w:t>
            </w:r>
            <w:r w:rsidR="00FB5CAB" w:rsidRPr="00537E97">
              <w:rPr>
                <w:rFonts w:ascii="Times New Roman" w:eastAsia="Times New Roman" w:hAnsi="Times New Roman" w:cs="Times New Roman"/>
                <w:color w:val="000000" w:themeColor="text1"/>
                <w:sz w:val="28"/>
                <w:szCs w:val="28"/>
                <w:lang w:eastAsia="ru-RU"/>
              </w:rPr>
              <w:t>, которым возможно управлять с помощью цифровых технологий.</w:t>
            </w:r>
          </w:p>
        </w:tc>
      </w:tr>
      <w:tr w:rsidR="00FB5CAB" w:rsidRPr="00537E97" w14:paraId="5AD41194" w14:textId="77777777" w:rsidTr="006C0CD4">
        <w:tc>
          <w:tcPr>
            <w:tcW w:w="484" w:type="dxa"/>
          </w:tcPr>
          <w:p w14:paraId="5AD41191" w14:textId="77777777" w:rsidR="00FB5CAB" w:rsidRPr="00537E97" w:rsidRDefault="00FB5CAB"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w:t>
            </w:r>
          </w:p>
        </w:tc>
        <w:tc>
          <w:tcPr>
            <w:tcW w:w="3826" w:type="dxa"/>
          </w:tcPr>
          <w:p w14:paraId="5AD41192" w14:textId="77777777" w:rsidR="00FB5CAB" w:rsidRPr="00537E97" w:rsidRDefault="006126EC" w:rsidP="006126EC">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И</w:t>
            </w:r>
            <w:r w:rsidR="00FB5CAB" w:rsidRPr="00537E97">
              <w:rPr>
                <w:rFonts w:ascii="Times New Roman" w:eastAsia="Times New Roman" w:hAnsi="Times New Roman" w:cs="Times New Roman"/>
                <w:color w:val="000000" w:themeColor="text1"/>
                <w:sz w:val="28"/>
                <w:szCs w:val="28"/>
                <w:lang w:eastAsia="ru-RU"/>
              </w:rPr>
              <w:t>нновационное поведение, стремление к эффективности, уровень восприимчивости к новизн</w:t>
            </w:r>
            <w:r w:rsidRPr="00537E97">
              <w:rPr>
                <w:rFonts w:ascii="Times New Roman" w:eastAsia="Times New Roman" w:hAnsi="Times New Roman" w:cs="Times New Roman"/>
                <w:color w:val="000000" w:themeColor="text1"/>
                <w:sz w:val="28"/>
                <w:szCs w:val="28"/>
                <w:lang w:eastAsia="ru-RU"/>
              </w:rPr>
              <w:t>е</w:t>
            </w:r>
            <w:r w:rsidR="00FB5CAB" w:rsidRPr="00537E97">
              <w:rPr>
                <w:rFonts w:ascii="Times New Roman" w:eastAsia="Times New Roman" w:hAnsi="Times New Roman" w:cs="Times New Roman"/>
                <w:color w:val="000000" w:themeColor="text1"/>
                <w:sz w:val="28"/>
                <w:szCs w:val="28"/>
                <w:lang w:eastAsia="ru-RU"/>
              </w:rPr>
              <w:t>.</w:t>
            </w:r>
          </w:p>
        </w:tc>
        <w:tc>
          <w:tcPr>
            <w:tcW w:w="5176" w:type="dxa"/>
          </w:tcPr>
          <w:p w14:paraId="5AD41193" w14:textId="77777777" w:rsidR="00FB5CAB" w:rsidRPr="00537E97" w:rsidRDefault="00FB5CAB" w:rsidP="0026026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Инновационность предприятия и восприимчивость к инновациям </w:t>
            </w:r>
            <w:r w:rsidR="006126EC" w:rsidRPr="00537E97">
              <w:rPr>
                <w:rFonts w:ascii="Times New Roman" w:eastAsia="Times New Roman" w:hAnsi="Times New Roman" w:cs="Times New Roman"/>
                <w:color w:val="000000" w:themeColor="text1"/>
                <w:sz w:val="28"/>
                <w:szCs w:val="28"/>
                <w:lang w:eastAsia="ru-RU"/>
              </w:rPr>
              <w:t>оценивается при помощи инструментов</w:t>
            </w:r>
            <w:r w:rsidRPr="00537E97">
              <w:rPr>
                <w:rFonts w:ascii="Times New Roman" w:eastAsia="Times New Roman" w:hAnsi="Times New Roman" w:cs="Times New Roman"/>
                <w:color w:val="000000" w:themeColor="text1"/>
                <w:sz w:val="28"/>
                <w:szCs w:val="28"/>
                <w:lang w:eastAsia="ru-RU"/>
              </w:rPr>
              <w:t xml:space="preserve">: </w:t>
            </w:r>
            <w:r w:rsidR="006126EC" w:rsidRPr="00537E97">
              <w:rPr>
                <w:rFonts w:ascii="Times New Roman" w:eastAsia="Times New Roman" w:hAnsi="Times New Roman" w:cs="Times New Roman"/>
                <w:color w:val="000000" w:themeColor="text1"/>
                <w:sz w:val="28"/>
                <w:szCs w:val="28"/>
                <w:lang w:eastAsia="ru-RU"/>
              </w:rPr>
              <w:t>бережливое производство</w:t>
            </w:r>
            <w:r w:rsidRPr="00537E97">
              <w:rPr>
                <w:rFonts w:ascii="Times New Roman" w:eastAsia="Times New Roman" w:hAnsi="Times New Roman" w:cs="Times New Roman"/>
                <w:color w:val="000000" w:themeColor="text1"/>
                <w:sz w:val="28"/>
                <w:szCs w:val="28"/>
                <w:lang w:eastAsia="ru-RU"/>
              </w:rPr>
              <w:t xml:space="preserve">, управление цепочками поставок, кайдзен, организация </w:t>
            </w:r>
            <w:r w:rsidRPr="00537E97">
              <w:rPr>
                <w:rFonts w:ascii="Times New Roman" w:eastAsia="Times New Roman" w:hAnsi="Times New Roman" w:cs="Times New Roman"/>
                <w:color w:val="000000" w:themeColor="text1"/>
                <w:sz w:val="28"/>
                <w:szCs w:val="28"/>
                <w:lang w:val="en-US" w:eastAsia="ru-RU"/>
              </w:rPr>
              <w:t>R</w:t>
            </w:r>
            <w:r w:rsidRPr="00537E97">
              <w:rPr>
                <w:rFonts w:ascii="Times New Roman" w:eastAsia="Times New Roman" w:hAnsi="Times New Roman" w:cs="Times New Roman"/>
                <w:color w:val="000000" w:themeColor="text1"/>
                <w:sz w:val="28"/>
                <w:szCs w:val="28"/>
                <w:lang w:eastAsia="ru-RU"/>
              </w:rPr>
              <w:t>&amp;</w:t>
            </w:r>
            <w:r w:rsidRPr="00537E97">
              <w:rPr>
                <w:rFonts w:ascii="Times New Roman" w:eastAsia="Times New Roman" w:hAnsi="Times New Roman" w:cs="Times New Roman"/>
                <w:color w:val="000000" w:themeColor="text1"/>
                <w:sz w:val="28"/>
                <w:szCs w:val="28"/>
                <w:lang w:val="en-US" w:eastAsia="ru-RU"/>
              </w:rPr>
              <w:t>D</w:t>
            </w:r>
            <w:r w:rsidRPr="00537E97">
              <w:rPr>
                <w:rFonts w:ascii="Times New Roman" w:eastAsia="Times New Roman" w:hAnsi="Times New Roman" w:cs="Times New Roman"/>
                <w:color w:val="000000" w:themeColor="text1"/>
                <w:sz w:val="28"/>
                <w:szCs w:val="28"/>
                <w:lang w:eastAsia="ru-RU"/>
              </w:rPr>
              <w:t>, проведение НИОКР.</w:t>
            </w:r>
          </w:p>
        </w:tc>
      </w:tr>
      <w:tr w:rsidR="00FB5CAB" w:rsidRPr="00537E97" w14:paraId="5AD41199" w14:textId="77777777" w:rsidTr="006C0CD4">
        <w:tc>
          <w:tcPr>
            <w:tcW w:w="484" w:type="dxa"/>
          </w:tcPr>
          <w:p w14:paraId="5AD41195" w14:textId="77777777" w:rsidR="00FB5CAB" w:rsidRPr="00537E97" w:rsidRDefault="00FB5CAB"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3</w:t>
            </w:r>
          </w:p>
        </w:tc>
        <w:tc>
          <w:tcPr>
            <w:tcW w:w="3826" w:type="dxa"/>
          </w:tcPr>
          <w:p w14:paraId="5AD41196" w14:textId="77777777" w:rsidR="00FB5CAB" w:rsidRPr="00537E97" w:rsidRDefault="006126EC" w:rsidP="006126EC">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Э</w:t>
            </w:r>
            <w:r w:rsidR="00FB5CAB" w:rsidRPr="00537E97">
              <w:rPr>
                <w:rFonts w:ascii="Times New Roman" w:eastAsia="Times New Roman" w:hAnsi="Times New Roman" w:cs="Times New Roman"/>
                <w:color w:val="000000" w:themeColor="text1"/>
                <w:sz w:val="28"/>
                <w:szCs w:val="28"/>
                <w:lang w:eastAsia="ru-RU"/>
              </w:rPr>
              <w:t>ко</w:t>
            </w:r>
            <w:r w:rsidRPr="00537E97">
              <w:rPr>
                <w:rFonts w:ascii="Times New Roman" w:eastAsia="Times New Roman" w:hAnsi="Times New Roman" w:cs="Times New Roman"/>
                <w:color w:val="000000" w:themeColor="text1"/>
                <w:sz w:val="28"/>
                <w:szCs w:val="28"/>
                <w:lang w:eastAsia="ru-RU"/>
              </w:rPr>
              <w:t xml:space="preserve">номическая </w:t>
            </w:r>
            <w:r w:rsidR="00FB5CAB" w:rsidRPr="00537E97">
              <w:rPr>
                <w:rFonts w:ascii="Times New Roman" w:eastAsia="Times New Roman" w:hAnsi="Times New Roman" w:cs="Times New Roman"/>
                <w:color w:val="000000" w:themeColor="text1"/>
                <w:sz w:val="28"/>
                <w:szCs w:val="28"/>
                <w:lang w:eastAsia="ru-RU"/>
              </w:rPr>
              <w:t>система, с высококачественной инфокоммуникационной инфраструктурой</w:t>
            </w:r>
          </w:p>
        </w:tc>
        <w:tc>
          <w:tcPr>
            <w:tcW w:w="5176" w:type="dxa"/>
          </w:tcPr>
          <w:p w14:paraId="5AD41197" w14:textId="77777777" w:rsidR="00FB5CAB" w:rsidRPr="00537E97" w:rsidRDefault="00FB5CAB" w:rsidP="006126EC">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Индустрия 4.0 не развивается на отдельных предприятиях, она может получить развитие только в экосистеме. </w:t>
            </w:r>
          </w:p>
          <w:p w14:paraId="5AD41198" w14:textId="77777777" w:rsidR="00FB5CAB" w:rsidRPr="00537E97" w:rsidRDefault="00FB5CAB" w:rsidP="000E7D8A">
            <w:pPr>
              <w:spacing w:after="0" w:line="240" w:lineRule="auto"/>
              <w:jc w:val="both"/>
              <w:rPr>
                <w:rFonts w:ascii="Times New Roman" w:eastAsia="Times New Roman" w:hAnsi="Times New Roman" w:cs="Times New Roman"/>
                <w:color w:val="000000" w:themeColor="text1"/>
                <w:sz w:val="28"/>
                <w:szCs w:val="28"/>
                <w:lang w:eastAsia="ru-RU"/>
              </w:rPr>
            </w:pPr>
          </w:p>
        </w:tc>
      </w:tr>
      <w:tr w:rsidR="00FB5CAB" w:rsidRPr="00537E97" w14:paraId="5AD4119D" w14:textId="77777777" w:rsidTr="006C0CD4">
        <w:tc>
          <w:tcPr>
            <w:tcW w:w="484" w:type="dxa"/>
          </w:tcPr>
          <w:p w14:paraId="5AD4119A" w14:textId="77777777" w:rsidR="00FB5CAB" w:rsidRPr="00537E97" w:rsidRDefault="00FB5CAB"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4</w:t>
            </w:r>
          </w:p>
        </w:tc>
        <w:tc>
          <w:tcPr>
            <w:tcW w:w="3826" w:type="dxa"/>
          </w:tcPr>
          <w:p w14:paraId="5AD4119B" w14:textId="77777777" w:rsidR="00FB5CAB" w:rsidRPr="00537E97" w:rsidRDefault="006126EC" w:rsidP="000E7D8A">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Цифровые технологии</w:t>
            </w:r>
          </w:p>
        </w:tc>
        <w:tc>
          <w:tcPr>
            <w:tcW w:w="5176" w:type="dxa"/>
          </w:tcPr>
          <w:p w14:paraId="5AD4119C" w14:textId="77777777" w:rsidR="00FB5CAB" w:rsidRPr="00537E97" w:rsidRDefault="006126EC" w:rsidP="00260262">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Типы цифровых технологий: 1. появились 20−30 лет назад, 2. </w:t>
            </w:r>
            <w:r w:rsidR="00260262" w:rsidRPr="00537E97">
              <w:rPr>
                <w:rFonts w:ascii="Times New Roman" w:eastAsia="Times New Roman" w:hAnsi="Times New Roman" w:cs="Times New Roman"/>
                <w:color w:val="000000" w:themeColor="text1"/>
                <w:sz w:val="28"/>
                <w:szCs w:val="28"/>
                <w:lang w:eastAsia="ru-RU"/>
              </w:rPr>
              <w:t>передовые цифровые технологии</w:t>
            </w:r>
          </w:p>
        </w:tc>
      </w:tr>
      <w:tr w:rsidR="006126EC" w:rsidRPr="00537E97" w14:paraId="5AD4119F" w14:textId="77777777" w:rsidTr="006C0CD4">
        <w:tc>
          <w:tcPr>
            <w:tcW w:w="9486" w:type="dxa"/>
            <w:gridSpan w:val="3"/>
          </w:tcPr>
          <w:p w14:paraId="5AD4119E" w14:textId="77777777" w:rsidR="006126EC" w:rsidRPr="00537E97" w:rsidRDefault="006126EC" w:rsidP="002510D2">
            <w:pPr>
              <w:spacing w:after="0" w:line="240" w:lineRule="auto"/>
              <w:ind w:firstLine="738"/>
              <w:jc w:val="both"/>
              <w:rPr>
                <w:rFonts w:ascii="Times New Roman" w:eastAsia="Times New Roman" w:hAnsi="Times New Roman" w:cs="Times New Roman"/>
                <w:color w:val="000000" w:themeColor="text1"/>
                <w:sz w:val="24"/>
                <w:szCs w:val="24"/>
                <w:lang w:eastAsia="ru-RU"/>
              </w:rPr>
            </w:pPr>
            <w:r w:rsidRPr="00537E97">
              <w:rPr>
                <w:rFonts w:ascii="Times New Roman" w:eastAsia="Times New Roman" w:hAnsi="Times New Roman" w:cs="Times New Roman"/>
                <w:color w:val="000000" w:themeColor="text1"/>
                <w:sz w:val="24"/>
                <w:szCs w:val="24"/>
                <w:lang w:eastAsia="ru-RU"/>
              </w:rPr>
              <w:t xml:space="preserve">Примечание – </w:t>
            </w:r>
            <w:r w:rsidR="00275656" w:rsidRPr="00537E97">
              <w:rPr>
                <w:rFonts w:ascii="Times New Roman" w:eastAsia="Times New Roman" w:hAnsi="Times New Roman" w:cs="Times New Roman"/>
                <w:color w:val="000000" w:themeColor="text1"/>
                <w:sz w:val="24"/>
                <w:szCs w:val="24"/>
                <w:lang w:eastAsia="ru-RU"/>
              </w:rPr>
              <w:t xml:space="preserve">Составлено на основе источника </w:t>
            </w:r>
            <w:r w:rsidR="002726CE" w:rsidRPr="00537E97">
              <w:rPr>
                <w:rFonts w:ascii="Times New Roman" w:eastAsia="Times New Roman" w:hAnsi="Times New Roman" w:cs="Times New Roman"/>
                <w:color w:val="000000" w:themeColor="text1"/>
                <w:sz w:val="24"/>
                <w:szCs w:val="24"/>
                <w:lang w:eastAsia="ru-RU"/>
              </w:rPr>
              <w:t>[1</w:t>
            </w:r>
            <w:r w:rsidR="009B26EB" w:rsidRPr="00537E97">
              <w:rPr>
                <w:rFonts w:ascii="Times New Roman" w:eastAsia="Times New Roman" w:hAnsi="Times New Roman" w:cs="Times New Roman"/>
                <w:color w:val="000000" w:themeColor="text1"/>
                <w:sz w:val="24"/>
                <w:szCs w:val="24"/>
                <w:lang w:eastAsia="ru-RU"/>
              </w:rPr>
              <w:t>26</w:t>
            </w:r>
            <w:r w:rsidR="002726CE" w:rsidRPr="00537E97">
              <w:rPr>
                <w:rFonts w:ascii="Times New Roman" w:eastAsia="Times New Roman" w:hAnsi="Times New Roman" w:cs="Times New Roman"/>
                <w:color w:val="000000" w:themeColor="text1"/>
                <w:sz w:val="24"/>
                <w:szCs w:val="24"/>
                <w:lang w:eastAsia="ru-RU"/>
              </w:rPr>
              <w:t>]</w:t>
            </w:r>
          </w:p>
        </w:tc>
      </w:tr>
    </w:tbl>
    <w:p w14:paraId="5AD411A0" w14:textId="77777777" w:rsidR="006740A1" w:rsidRPr="00537E97" w:rsidRDefault="006740A1" w:rsidP="006C0C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A1"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целом необходима налаженная работа четырех компонентов одновременно</w:t>
      </w:r>
      <w:r w:rsidR="000A4BF0"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если остановится в развитии</w:t>
      </w:r>
      <w:r w:rsidR="000A4BF0" w:rsidRPr="00537E97">
        <w:rPr>
          <w:rFonts w:ascii="Times New Roman" w:eastAsia="Times New Roman" w:hAnsi="Times New Roman" w:cs="Times New Roman"/>
          <w:color w:val="000000" w:themeColor="text1"/>
          <w:sz w:val="28"/>
          <w:szCs w:val="28"/>
          <w:lang w:eastAsia="ru-RU"/>
        </w:rPr>
        <w:t xml:space="preserve"> один из компонентов</w:t>
      </w:r>
      <w:r w:rsidRPr="00537E97">
        <w:rPr>
          <w:rFonts w:ascii="Times New Roman" w:eastAsia="Times New Roman" w:hAnsi="Times New Roman" w:cs="Times New Roman"/>
          <w:color w:val="000000" w:themeColor="text1"/>
          <w:sz w:val="28"/>
          <w:szCs w:val="28"/>
          <w:lang w:eastAsia="ru-RU"/>
        </w:rPr>
        <w:t>, он </w:t>
      </w:r>
      <w:r w:rsidR="000A4BF0" w:rsidRPr="00537E97">
        <w:rPr>
          <w:rFonts w:ascii="Times New Roman" w:eastAsia="Times New Roman" w:hAnsi="Times New Roman" w:cs="Times New Roman"/>
          <w:color w:val="000000" w:themeColor="text1"/>
          <w:sz w:val="28"/>
          <w:szCs w:val="28"/>
          <w:lang w:eastAsia="ru-RU"/>
        </w:rPr>
        <w:t xml:space="preserve">будет сдерживать </w:t>
      </w:r>
      <w:r w:rsidRPr="00537E97">
        <w:rPr>
          <w:rFonts w:ascii="Times New Roman" w:eastAsia="Times New Roman" w:hAnsi="Times New Roman" w:cs="Times New Roman"/>
          <w:color w:val="000000" w:themeColor="text1"/>
          <w:sz w:val="28"/>
          <w:szCs w:val="28"/>
          <w:lang w:eastAsia="ru-RU"/>
        </w:rPr>
        <w:t>остальные</w:t>
      </w:r>
      <w:r w:rsidR="000A4BF0" w:rsidRPr="00537E97">
        <w:rPr>
          <w:rFonts w:ascii="Times New Roman" w:eastAsia="Times New Roman" w:hAnsi="Times New Roman" w:cs="Times New Roman"/>
          <w:color w:val="000000" w:themeColor="text1"/>
          <w:sz w:val="28"/>
          <w:szCs w:val="28"/>
          <w:lang w:eastAsia="ru-RU"/>
        </w:rPr>
        <w:t xml:space="preserve"> три</w:t>
      </w:r>
      <w:r w:rsidRPr="00537E97">
        <w:rPr>
          <w:rFonts w:ascii="Times New Roman" w:eastAsia="Times New Roman" w:hAnsi="Times New Roman" w:cs="Times New Roman"/>
          <w:color w:val="000000" w:themeColor="text1"/>
          <w:sz w:val="28"/>
          <w:szCs w:val="28"/>
          <w:lang w:eastAsia="ru-RU"/>
        </w:rPr>
        <w:t xml:space="preserve">. Безусловно, по отдельности </w:t>
      </w:r>
      <w:r w:rsidR="001D7403" w:rsidRPr="00537E97">
        <w:rPr>
          <w:rFonts w:ascii="Times New Roman" w:eastAsia="Times New Roman" w:hAnsi="Times New Roman" w:cs="Times New Roman"/>
          <w:color w:val="000000" w:themeColor="text1"/>
          <w:sz w:val="28"/>
          <w:szCs w:val="28"/>
          <w:lang w:eastAsia="ru-RU"/>
        </w:rPr>
        <w:t>каждый из четырех к</w:t>
      </w:r>
      <w:r w:rsidRPr="00537E97">
        <w:rPr>
          <w:rFonts w:ascii="Times New Roman" w:eastAsia="Times New Roman" w:hAnsi="Times New Roman" w:cs="Times New Roman"/>
          <w:color w:val="000000" w:themeColor="text1"/>
          <w:sz w:val="28"/>
          <w:szCs w:val="28"/>
          <w:lang w:eastAsia="ru-RU"/>
        </w:rPr>
        <w:t>омпонент</w:t>
      </w:r>
      <w:r w:rsidR="001D7403" w:rsidRPr="00537E97">
        <w:rPr>
          <w:rFonts w:ascii="Times New Roman" w:eastAsia="Times New Roman" w:hAnsi="Times New Roman" w:cs="Times New Roman"/>
          <w:color w:val="000000" w:themeColor="text1"/>
          <w:sz w:val="28"/>
          <w:szCs w:val="28"/>
          <w:lang w:eastAsia="ru-RU"/>
        </w:rPr>
        <w:t xml:space="preserve">ов может привести </w:t>
      </w:r>
      <w:r w:rsidRPr="00537E97">
        <w:rPr>
          <w:rFonts w:ascii="Times New Roman" w:eastAsia="Times New Roman" w:hAnsi="Times New Roman" w:cs="Times New Roman"/>
          <w:color w:val="000000" w:themeColor="text1"/>
          <w:sz w:val="28"/>
          <w:szCs w:val="28"/>
          <w:lang w:eastAsia="ru-RU"/>
        </w:rPr>
        <w:t>к определенному р</w:t>
      </w:r>
      <w:r w:rsidR="001D7403" w:rsidRPr="00537E97">
        <w:rPr>
          <w:rFonts w:ascii="Times New Roman" w:eastAsia="Times New Roman" w:hAnsi="Times New Roman" w:cs="Times New Roman"/>
          <w:color w:val="000000" w:themeColor="text1"/>
          <w:sz w:val="28"/>
          <w:szCs w:val="28"/>
          <w:lang w:eastAsia="ru-RU"/>
        </w:rPr>
        <w:t>езультату</w:t>
      </w:r>
      <w:r w:rsidRPr="00537E97">
        <w:rPr>
          <w:rFonts w:ascii="Times New Roman" w:eastAsia="Times New Roman" w:hAnsi="Times New Roman" w:cs="Times New Roman"/>
          <w:color w:val="000000" w:themeColor="text1"/>
          <w:sz w:val="28"/>
          <w:szCs w:val="28"/>
          <w:lang w:eastAsia="ru-RU"/>
        </w:rPr>
        <w:t>, однако, такое развитие не будет соотве</w:t>
      </w:r>
      <w:r w:rsidR="000A4BF0" w:rsidRPr="00537E97">
        <w:rPr>
          <w:rFonts w:ascii="Times New Roman" w:eastAsia="Times New Roman" w:hAnsi="Times New Roman" w:cs="Times New Roman"/>
          <w:color w:val="000000" w:themeColor="text1"/>
          <w:sz w:val="28"/>
          <w:szCs w:val="28"/>
          <w:lang w:eastAsia="ru-RU"/>
        </w:rPr>
        <w:t xml:space="preserve">тствовать </w:t>
      </w:r>
      <w:r w:rsidR="001D7403" w:rsidRPr="00537E97">
        <w:rPr>
          <w:rFonts w:ascii="Times New Roman" w:eastAsia="Times New Roman" w:hAnsi="Times New Roman" w:cs="Times New Roman"/>
          <w:color w:val="000000" w:themeColor="text1"/>
          <w:sz w:val="28"/>
          <w:szCs w:val="28"/>
          <w:lang w:eastAsia="ru-RU"/>
        </w:rPr>
        <w:t xml:space="preserve">требованиям и уровню </w:t>
      </w:r>
      <w:r w:rsidR="00DE2A66" w:rsidRPr="00537E97">
        <w:rPr>
          <w:rFonts w:ascii="Times New Roman" w:eastAsia="Times New Roman" w:hAnsi="Times New Roman" w:cs="Times New Roman"/>
          <w:color w:val="000000" w:themeColor="text1"/>
          <w:sz w:val="28"/>
          <w:szCs w:val="28"/>
          <w:lang w:eastAsia="ru-RU"/>
        </w:rPr>
        <w:t>Индустрии 4.0</w:t>
      </w:r>
      <w:r w:rsidR="001D7403" w:rsidRPr="00537E97">
        <w:rPr>
          <w:rFonts w:ascii="Times New Roman" w:eastAsia="Times New Roman" w:hAnsi="Times New Roman" w:cs="Times New Roman"/>
          <w:color w:val="000000" w:themeColor="text1"/>
          <w:sz w:val="28"/>
          <w:szCs w:val="28"/>
          <w:lang w:eastAsia="ru-RU"/>
        </w:rPr>
        <w:t xml:space="preserve">. </w:t>
      </w:r>
      <w:r w:rsidR="000A4BF0" w:rsidRPr="00537E97">
        <w:rPr>
          <w:rFonts w:ascii="Times New Roman" w:eastAsia="Times New Roman" w:hAnsi="Times New Roman" w:cs="Times New Roman"/>
          <w:color w:val="000000" w:themeColor="text1"/>
          <w:sz w:val="28"/>
          <w:szCs w:val="28"/>
          <w:lang w:eastAsia="ru-RU"/>
        </w:rPr>
        <w:t xml:space="preserve"> </w:t>
      </w:r>
    </w:p>
    <w:p w14:paraId="5AD411A2" w14:textId="77777777" w:rsidR="001D7403" w:rsidRPr="00537E97" w:rsidRDefault="006126EC" w:rsidP="001D740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w:t>
      </w:r>
      <w:r w:rsidR="009603A7" w:rsidRPr="00537E97">
        <w:rPr>
          <w:rFonts w:ascii="Times New Roman" w:eastAsia="Times New Roman" w:hAnsi="Times New Roman" w:cs="Times New Roman"/>
          <w:color w:val="000000" w:themeColor="text1"/>
          <w:sz w:val="28"/>
          <w:szCs w:val="28"/>
          <w:lang w:eastAsia="ru-RU"/>
        </w:rPr>
        <w:t xml:space="preserve">недрение </w:t>
      </w:r>
      <w:r w:rsidR="001D7403" w:rsidRPr="00537E97">
        <w:rPr>
          <w:rFonts w:ascii="Times New Roman" w:eastAsia="Times New Roman" w:hAnsi="Times New Roman" w:cs="Times New Roman"/>
          <w:color w:val="000000" w:themeColor="text1"/>
          <w:sz w:val="28"/>
          <w:szCs w:val="28"/>
          <w:lang w:eastAsia="ru-RU"/>
        </w:rPr>
        <w:t>четвертой промышленной революции</w:t>
      </w:r>
      <w:r w:rsidR="009603A7" w:rsidRPr="00537E97">
        <w:rPr>
          <w:rFonts w:ascii="Times New Roman" w:eastAsia="Times New Roman" w:hAnsi="Times New Roman" w:cs="Times New Roman"/>
          <w:color w:val="000000" w:themeColor="text1"/>
          <w:sz w:val="28"/>
          <w:szCs w:val="28"/>
          <w:lang w:eastAsia="ru-RU"/>
        </w:rPr>
        <w:t xml:space="preserve"> в связке с применением стратегии </w:t>
      </w:r>
      <w:proofErr w:type="spellStart"/>
      <w:r w:rsidR="009603A7" w:rsidRPr="00537E97">
        <w:rPr>
          <w:rFonts w:ascii="Times New Roman" w:eastAsia="Times New Roman" w:hAnsi="Times New Roman" w:cs="Times New Roman"/>
          <w:color w:val="000000" w:themeColor="text1"/>
          <w:sz w:val="28"/>
          <w:szCs w:val="28"/>
          <w:lang w:eastAsia="ru-RU"/>
        </w:rPr>
        <w:t>сервитизации</w:t>
      </w:r>
      <w:proofErr w:type="spellEnd"/>
      <w:r w:rsidR="009603A7" w:rsidRPr="00537E97">
        <w:rPr>
          <w:rFonts w:ascii="Times New Roman" w:eastAsia="Times New Roman" w:hAnsi="Times New Roman" w:cs="Times New Roman"/>
          <w:color w:val="000000" w:themeColor="text1"/>
          <w:sz w:val="28"/>
          <w:szCs w:val="28"/>
          <w:lang w:eastAsia="ru-RU"/>
        </w:rPr>
        <w:t xml:space="preserve"> как маркетинговой стратегии </w:t>
      </w:r>
      <w:r w:rsidR="001D7403" w:rsidRPr="00537E97">
        <w:rPr>
          <w:rFonts w:ascii="Times New Roman" w:eastAsia="Times New Roman" w:hAnsi="Times New Roman" w:cs="Times New Roman"/>
          <w:color w:val="000000" w:themeColor="text1"/>
          <w:sz w:val="28"/>
          <w:szCs w:val="28"/>
          <w:lang w:eastAsia="ru-RU"/>
        </w:rPr>
        <w:t>способно обеспечить достижение</w:t>
      </w:r>
      <w:r w:rsidR="000A4BF0"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 xml:space="preserve">долгосрочной цели </w:t>
      </w:r>
      <w:r w:rsidR="000A4BF0" w:rsidRPr="00537E97">
        <w:rPr>
          <w:rFonts w:ascii="Times New Roman" w:eastAsia="Times New Roman" w:hAnsi="Times New Roman" w:cs="Times New Roman"/>
          <w:color w:val="000000" w:themeColor="text1"/>
          <w:sz w:val="28"/>
          <w:szCs w:val="28"/>
          <w:lang w:eastAsia="ru-RU"/>
        </w:rPr>
        <w:t>всей политики в области промышленности Казахстана</w:t>
      </w:r>
      <w:r w:rsidR="009603A7" w:rsidRPr="00537E97">
        <w:rPr>
          <w:rFonts w:ascii="Times New Roman" w:eastAsia="Times New Roman" w:hAnsi="Times New Roman" w:cs="Times New Roman"/>
          <w:color w:val="000000" w:themeColor="text1"/>
          <w:sz w:val="28"/>
          <w:szCs w:val="28"/>
          <w:lang w:eastAsia="ru-RU"/>
        </w:rPr>
        <w:t xml:space="preserve"> – к конк</w:t>
      </w:r>
      <w:r w:rsidR="000A4BF0" w:rsidRPr="00537E97">
        <w:rPr>
          <w:rFonts w:ascii="Times New Roman" w:eastAsia="Times New Roman" w:hAnsi="Times New Roman" w:cs="Times New Roman"/>
          <w:color w:val="000000" w:themeColor="text1"/>
          <w:sz w:val="28"/>
          <w:szCs w:val="28"/>
          <w:lang w:eastAsia="ru-RU"/>
        </w:rPr>
        <w:t>уренто</w:t>
      </w:r>
      <w:r w:rsidR="00DE2A66" w:rsidRPr="00537E97">
        <w:rPr>
          <w:rFonts w:ascii="Times New Roman" w:eastAsia="Times New Roman" w:hAnsi="Times New Roman" w:cs="Times New Roman"/>
          <w:color w:val="000000" w:themeColor="text1"/>
          <w:sz w:val="28"/>
          <w:szCs w:val="28"/>
          <w:lang w:eastAsia="ru-RU"/>
        </w:rPr>
        <w:t>способности промышленности на мировом уровне</w:t>
      </w:r>
      <w:r w:rsidR="009603A7"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A3" w14:textId="77777777" w:rsidR="00CF6BF3" w:rsidRPr="00537E97" w:rsidRDefault="008C1F18" w:rsidP="006126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Последствия четвертой промышленной революции для промышленности Казахстана будут следующими: </w:t>
      </w:r>
    </w:p>
    <w:p w14:paraId="5AD411A4" w14:textId="77777777" w:rsidR="008C1F18" w:rsidRPr="00537E97" w:rsidRDefault="00CF6BF3" w:rsidP="00D37EA9">
      <w:pPr>
        <w:spacing w:after="0" w:line="240" w:lineRule="auto"/>
        <w:ind w:left="115" w:right="115"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w:t>
      </w:r>
      <w:r w:rsidR="008C1F18" w:rsidRPr="00537E97">
        <w:rPr>
          <w:rFonts w:ascii="Times New Roman" w:eastAsia="Times New Roman" w:hAnsi="Times New Roman" w:cs="Times New Roman"/>
          <w:color w:val="000000" w:themeColor="text1"/>
          <w:sz w:val="28"/>
          <w:szCs w:val="28"/>
          <w:lang w:eastAsia="ru-RU"/>
        </w:rPr>
        <w:t>анализ данных позволит существенно улучшать качество производимой продукции;</w:t>
      </w:r>
    </w:p>
    <w:p w14:paraId="5AD411A5" w14:textId="77777777" w:rsidR="008C1F18" w:rsidRPr="00537E97" w:rsidRDefault="00CF6BF3" w:rsidP="00D37EA9">
      <w:pPr>
        <w:spacing w:after="0" w:line="240" w:lineRule="auto"/>
        <w:ind w:left="115" w:right="115"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w:t>
      </w:r>
      <w:r w:rsidR="008C1F18" w:rsidRPr="00537E97">
        <w:rPr>
          <w:rFonts w:ascii="Times New Roman" w:eastAsia="Times New Roman" w:hAnsi="Times New Roman" w:cs="Times New Roman"/>
          <w:color w:val="000000" w:themeColor="text1"/>
          <w:sz w:val="28"/>
          <w:szCs w:val="28"/>
          <w:lang w:eastAsia="ru-RU"/>
        </w:rPr>
        <w:t xml:space="preserve">новые формы сотрудничества, возникающие при помощи цифровизации позволят предприятиям налаживать новые бизнес-партнерства; </w:t>
      </w:r>
    </w:p>
    <w:p w14:paraId="5AD411A6" w14:textId="77777777" w:rsidR="008C1F18" w:rsidRPr="00537E97" w:rsidRDefault="00CF6BF3" w:rsidP="00D37EA9">
      <w:pPr>
        <w:spacing w:after="0" w:line="240" w:lineRule="auto"/>
        <w:ind w:right="115" w:firstLine="567"/>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w:t>
      </w:r>
      <w:r w:rsidR="008C1F18" w:rsidRPr="00537E97">
        <w:rPr>
          <w:rFonts w:ascii="Times New Roman" w:eastAsia="Times New Roman" w:hAnsi="Times New Roman" w:cs="Times New Roman"/>
          <w:color w:val="000000" w:themeColor="text1"/>
          <w:sz w:val="28"/>
          <w:szCs w:val="28"/>
          <w:lang w:eastAsia="ru-RU"/>
        </w:rPr>
        <w:t>цифровые бизнес-модели станут приоритетными, операционные модели начнут трансформацию;</w:t>
      </w:r>
    </w:p>
    <w:p w14:paraId="5AD411A7" w14:textId="77777777" w:rsidR="00FC252D" w:rsidRPr="00537E97" w:rsidRDefault="00FC252D" w:rsidP="00D37EA9">
      <w:pPr>
        <w:spacing w:after="0" w:line="240" w:lineRule="auto"/>
        <w:ind w:right="115" w:firstLine="567"/>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w:t>
      </w:r>
      <w:r w:rsidR="008C1F18" w:rsidRPr="00537E97">
        <w:rPr>
          <w:rFonts w:ascii="Times New Roman" w:eastAsia="Times New Roman" w:hAnsi="Times New Roman" w:cs="Times New Roman"/>
          <w:color w:val="000000" w:themeColor="text1"/>
          <w:sz w:val="28"/>
          <w:szCs w:val="28"/>
          <w:lang w:eastAsia="ru-RU"/>
        </w:rPr>
        <w:t xml:space="preserve">едприятия промышленности обретают высокую значимость в </w:t>
      </w:r>
      <w:r w:rsidRPr="00537E97">
        <w:rPr>
          <w:rFonts w:ascii="Times New Roman" w:eastAsia="Times New Roman" w:hAnsi="Times New Roman" w:cs="Times New Roman"/>
          <w:color w:val="000000" w:themeColor="text1"/>
          <w:sz w:val="28"/>
          <w:szCs w:val="28"/>
          <w:lang w:eastAsia="ru-RU"/>
        </w:rPr>
        <w:t>цифровой экономик</w:t>
      </w:r>
      <w:r w:rsidR="008C1F18" w:rsidRPr="00537E97">
        <w:rPr>
          <w:rFonts w:ascii="Times New Roman" w:eastAsia="Times New Roman" w:hAnsi="Times New Roman" w:cs="Times New Roman"/>
          <w:color w:val="000000" w:themeColor="text1"/>
          <w:sz w:val="28"/>
          <w:szCs w:val="28"/>
          <w:lang w:eastAsia="ru-RU"/>
        </w:rPr>
        <w:t>е</w:t>
      </w:r>
      <w:r w:rsidRPr="00537E97">
        <w:rPr>
          <w:rFonts w:ascii="Times New Roman" w:eastAsia="Times New Roman" w:hAnsi="Times New Roman" w:cs="Times New Roman"/>
          <w:color w:val="000000" w:themeColor="text1"/>
          <w:sz w:val="28"/>
          <w:szCs w:val="28"/>
          <w:lang w:eastAsia="ru-RU"/>
        </w:rPr>
        <w:t xml:space="preserve">, </w:t>
      </w:r>
      <w:r w:rsidR="008C1F18" w:rsidRPr="00537E97">
        <w:rPr>
          <w:rFonts w:ascii="Times New Roman" w:eastAsia="Times New Roman" w:hAnsi="Times New Roman" w:cs="Times New Roman"/>
          <w:color w:val="000000" w:themeColor="text1"/>
          <w:sz w:val="28"/>
          <w:szCs w:val="28"/>
          <w:lang w:eastAsia="ru-RU"/>
        </w:rPr>
        <w:t xml:space="preserve">что влечет за собой </w:t>
      </w:r>
      <w:r w:rsidRPr="00537E97">
        <w:rPr>
          <w:rFonts w:ascii="Times New Roman" w:eastAsia="Times New Roman" w:hAnsi="Times New Roman" w:cs="Times New Roman"/>
          <w:color w:val="000000" w:themeColor="text1"/>
          <w:sz w:val="28"/>
          <w:szCs w:val="28"/>
          <w:lang w:eastAsia="ru-RU"/>
        </w:rPr>
        <w:t>трансформ</w:t>
      </w:r>
      <w:r w:rsidR="008C1F18" w:rsidRPr="00537E97">
        <w:rPr>
          <w:rFonts w:ascii="Times New Roman" w:eastAsia="Times New Roman" w:hAnsi="Times New Roman" w:cs="Times New Roman"/>
          <w:color w:val="000000" w:themeColor="text1"/>
          <w:sz w:val="28"/>
          <w:szCs w:val="28"/>
          <w:lang w:eastAsia="ru-RU"/>
        </w:rPr>
        <w:t>ацию</w:t>
      </w:r>
      <w:r w:rsidRPr="00537E97">
        <w:rPr>
          <w:rFonts w:ascii="Times New Roman" w:eastAsia="Times New Roman" w:hAnsi="Times New Roman" w:cs="Times New Roman"/>
          <w:color w:val="000000" w:themeColor="text1"/>
          <w:sz w:val="28"/>
          <w:szCs w:val="28"/>
          <w:lang w:eastAsia="ru-RU"/>
        </w:rPr>
        <w:t xml:space="preserve"> способ</w:t>
      </w:r>
      <w:r w:rsidR="008C1F18" w:rsidRPr="00537E97">
        <w:rPr>
          <w:rFonts w:ascii="Times New Roman" w:eastAsia="Times New Roman" w:hAnsi="Times New Roman" w:cs="Times New Roman"/>
          <w:color w:val="000000" w:themeColor="text1"/>
          <w:sz w:val="28"/>
          <w:szCs w:val="28"/>
          <w:lang w:eastAsia="ru-RU"/>
        </w:rPr>
        <w:t>ов</w:t>
      </w:r>
      <w:r w:rsidRPr="00537E97">
        <w:rPr>
          <w:rFonts w:ascii="Times New Roman" w:eastAsia="Times New Roman" w:hAnsi="Times New Roman" w:cs="Times New Roman"/>
          <w:color w:val="000000" w:themeColor="text1"/>
          <w:sz w:val="28"/>
          <w:szCs w:val="28"/>
          <w:lang w:eastAsia="ru-RU"/>
        </w:rPr>
        <w:t xml:space="preserve"> их </w:t>
      </w:r>
      <w:r w:rsidRPr="00537E97">
        <w:rPr>
          <w:rFonts w:ascii="Times New Roman" w:eastAsia="Times New Roman" w:hAnsi="Times New Roman" w:cs="Times New Roman"/>
          <w:color w:val="000000" w:themeColor="text1"/>
          <w:sz w:val="28"/>
          <w:szCs w:val="28"/>
          <w:lang w:eastAsia="ru-RU"/>
        </w:rPr>
        <w:lastRenderedPageBreak/>
        <w:t xml:space="preserve">обслуживания. В условиях четвертой промышленной революции данные и аналитика становятся главными факторами преобразования технического обслуживания. </w:t>
      </w:r>
    </w:p>
    <w:p w14:paraId="5AD411A8" w14:textId="77777777" w:rsidR="00FC252D" w:rsidRPr="00537E97" w:rsidRDefault="00FC252D" w:rsidP="00663CA3">
      <w:pPr>
        <w:spacing w:after="0" w:line="240" w:lineRule="auto"/>
        <w:ind w:left="115" w:right="115"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Аналитические данные, получаемые при помощи датчиков на продукции, обеспечивают постоянный мониторинг и своевременное техническое обслуживание, что максимально повышает эффективность его использования. </w:t>
      </w:r>
      <w:r w:rsidR="008C1F18" w:rsidRPr="00537E97">
        <w:rPr>
          <w:rFonts w:ascii="Times New Roman" w:eastAsia="Times New Roman" w:hAnsi="Times New Roman" w:cs="Times New Roman"/>
          <w:color w:val="000000" w:themeColor="text1"/>
          <w:sz w:val="28"/>
          <w:szCs w:val="28"/>
          <w:lang w:eastAsia="ru-RU"/>
        </w:rPr>
        <w:t>Более того, с</w:t>
      </w:r>
      <w:r w:rsidRPr="00537E97">
        <w:rPr>
          <w:rFonts w:ascii="Times New Roman" w:eastAsia="Times New Roman" w:hAnsi="Times New Roman" w:cs="Times New Roman"/>
          <w:color w:val="000000" w:themeColor="text1"/>
          <w:sz w:val="28"/>
          <w:szCs w:val="28"/>
          <w:lang w:eastAsia="ru-RU"/>
        </w:rPr>
        <w:t xml:space="preserve">тало возможным не только выявлять дефекты, но использовать контрольные показатели, </w:t>
      </w:r>
      <w:r w:rsidR="008C1F18" w:rsidRPr="00537E97">
        <w:rPr>
          <w:rFonts w:ascii="Times New Roman" w:eastAsia="Times New Roman" w:hAnsi="Times New Roman" w:cs="Times New Roman"/>
          <w:color w:val="000000" w:themeColor="text1"/>
          <w:sz w:val="28"/>
          <w:szCs w:val="28"/>
          <w:lang w:eastAsia="ru-RU"/>
        </w:rPr>
        <w:t xml:space="preserve">способные прогнозировать выход из строя оборудование. </w:t>
      </w:r>
      <w:r w:rsidRPr="00537E97">
        <w:rPr>
          <w:rFonts w:ascii="Times New Roman" w:eastAsia="Times New Roman" w:hAnsi="Times New Roman" w:cs="Times New Roman"/>
          <w:color w:val="000000" w:themeColor="text1"/>
          <w:sz w:val="28"/>
          <w:szCs w:val="28"/>
          <w:lang w:eastAsia="ru-RU"/>
        </w:rPr>
        <w:t xml:space="preserve"> </w:t>
      </w:r>
    </w:p>
    <w:p w14:paraId="5AD411A9" w14:textId="77777777" w:rsidR="00FC252D" w:rsidRPr="00537E97" w:rsidRDefault="00FC252D" w:rsidP="00663CA3">
      <w:pPr>
        <w:spacing w:after="0" w:line="240" w:lineRule="auto"/>
        <w:ind w:left="115" w:right="115"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Кроме технического обслуживания прогнозирование функциональности продукта открывает новые горизонты в ценообразов</w:t>
      </w:r>
      <w:r w:rsidR="002510D2" w:rsidRPr="00537E97">
        <w:rPr>
          <w:rFonts w:ascii="Times New Roman" w:eastAsia="Times New Roman" w:hAnsi="Times New Roman" w:cs="Times New Roman"/>
          <w:color w:val="000000" w:themeColor="text1"/>
          <w:sz w:val="28"/>
          <w:szCs w:val="28"/>
          <w:lang w:eastAsia="ru-RU"/>
        </w:rPr>
        <w:t>ании услуг. Цена продукта устанавливается,</w:t>
      </w:r>
      <w:r w:rsidRPr="00537E97">
        <w:rPr>
          <w:rFonts w:ascii="Times New Roman" w:eastAsia="Times New Roman" w:hAnsi="Times New Roman" w:cs="Times New Roman"/>
          <w:color w:val="000000" w:themeColor="text1"/>
          <w:sz w:val="28"/>
          <w:szCs w:val="28"/>
          <w:lang w:eastAsia="ru-RU"/>
        </w:rPr>
        <w:t xml:space="preserve"> осн</w:t>
      </w:r>
      <w:r w:rsidR="002510D2" w:rsidRPr="00537E97">
        <w:rPr>
          <w:rFonts w:ascii="Times New Roman" w:eastAsia="Times New Roman" w:hAnsi="Times New Roman" w:cs="Times New Roman"/>
          <w:color w:val="000000" w:themeColor="text1"/>
          <w:sz w:val="28"/>
          <w:szCs w:val="28"/>
          <w:lang w:eastAsia="ru-RU"/>
        </w:rPr>
        <w:t>овываясь на его функциональность</w:t>
      </w:r>
      <w:r w:rsidRPr="00537E97">
        <w:rPr>
          <w:rFonts w:ascii="Times New Roman" w:eastAsia="Times New Roman" w:hAnsi="Times New Roman" w:cs="Times New Roman"/>
          <w:color w:val="000000" w:themeColor="text1"/>
          <w:sz w:val="28"/>
          <w:szCs w:val="28"/>
          <w:lang w:eastAsia="ru-RU"/>
        </w:rPr>
        <w:t>, при этом оплата совершается на основе фактической работоспособности (например, порог времени безотказного функционирования за определенн</w:t>
      </w:r>
      <w:r w:rsidR="009B26EB" w:rsidRPr="00537E97">
        <w:rPr>
          <w:rFonts w:ascii="Times New Roman" w:eastAsia="Times New Roman" w:hAnsi="Times New Roman" w:cs="Times New Roman"/>
          <w:color w:val="000000" w:themeColor="text1"/>
          <w:sz w:val="28"/>
          <w:szCs w:val="28"/>
          <w:lang w:eastAsia="ru-RU"/>
        </w:rPr>
        <w:t>ый период - 99,5 %) [118, с.240</w:t>
      </w:r>
      <w:r w:rsidRPr="00537E97">
        <w:rPr>
          <w:rFonts w:ascii="Times New Roman" w:eastAsia="Times New Roman" w:hAnsi="Times New Roman" w:cs="Times New Roman"/>
          <w:color w:val="000000" w:themeColor="text1"/>
          <w:sz w:val="28"/>
          <w:szCs w:val="28"/>
          <w:lang w:eastAsia="ru-RU"/>
        </w:rPr>
        <w:t xml:space="preserve">]. </w:t>
      </w:r>
    </w:p>
    <w:p w14:paraId="5AD411AA" w14:textId="77777777" w:rsidR="00CF6BF3" w:rsidRPr="00537E97" w:rsidRDefault="00FC252D" w:rsidP="00663CA3">
      <w:pPr>
        <w:spacing w:after="0" w:line="240" w:lineRule="auto"/>
        <w:ind w:left="115" w:right="115"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Таким образом, </w:t>
      </w:r>
      <w:r w:rsidR="008C1F18" w:rsidRPr="00537E97">
        <w:rPr>
          <w:rFonts w:ascii="Times New Roman" w:eastAsia="Times New Roman" w:hAnsi="Times New Roman" w:cs="Times New Roman"/>
          <w:color w:val="000000" w:themeColor="text1"/>
          <w:sz w:val="28"/>
          <w:szCs w:val="28"/>
          <w:lang w:eastAsia="ru-RU"/>
        </w:rPr>
        <w:t xml:space="preserve">конвергенция </w:t>
      </w:r>
      <w:proofErr w:type="spellStart"/>
      <w:r w:rsidR="008C1F18" w:rsidRPr="00537E97">
        <w:rPr>
          <w:rFonts w:ascii="Times New Roman" w:eastAsia="Times New Roman" w:hAnsi="Times New Roman" w:cs="Times New Roman"/>
          <w:color w:val="000000" w:themeColor="text1"/>
          <w:sz w:val="28"/>
          <w:szCs w:val="28"/>
          <w:lang w:eastAsia="ru-RU"/>
        </w:rPr>
        <w:t>сервитизации</w:t>
      </w:r>
      <w:proofErr w:type="spellEnd"/>
      <w:r w:rsidR="008C1F18" w:rsidRPr="00537E97">
        <w:rPr>
          <w:rFonts w:ascii="Times New Roman" w:eastAsia="Times New Roman" w:hAnsi="Times New Roman" w:cs="Times New Roman"/>
          <w:color w:val="000000" w:themeColor="text1"/>
          <w:sz w:val="28"/>
          <w:szCs w:val="28"/>
          <w:lang w:eastAsia="ru-RU"/>
        </w:rPr>
        <w:t xml:space="preserve"> и </w:t>
      </w:r>
      <w:r w:rsidRPr="00537E97">
        <w:rPr>
          <w:rFonts w:ascii="Times New Roman" w:eastAsia="Times New Roman" w:hAnsi="Times New Roman" w:cs="Times New Roman"/>
          <w:color w:val="000000" w:themeColor="text1"/>
          <w:sz w:val="28"/>
          <w:szCs w:val="28"/>
          <w:lang w:eastAsia="ru-RU"/>
        </w:rPr>
        <w:t>И</w:t>
      </w:r>
      <w:r w:rsidR="00D37A46" w:rsidRPr="00537E97">
        <w:rPr>
          <w:rFonts w:ascii="Times New Roman" w:eastAsia="Times New Roman" w:hAnsi="Times New Roman" w:cs="Times New Roman"/>
          <w:color w:val="000000" w:themeColor="text1"/>
          <w:sz w:val="28"/>
          <w:szCs w:val="28"/>
          <w:lang w:eastAsia="ru-RU"/>
        </w:rPr>
        <w:t>ндустрии</w:t>
      </w:r>
      <w:r w:rsidRPr="00537E97">
        <w:rPr>
          <w:rFonts w:ascii="Times New Roman" w:eastAsia="Times New Roman" w:hAnsi="Times New Roman" w:cs="Times New Roman"/>
          <w:color w:val="000000" w:themeColor="text1"/>
          <w:sz w:val="28"/>
          <w:szCs w:val="28"/>
          <w:lang w:eastAsia="ru-RU"/>
        </w:rPr>
        <w:t xml:space="preserve"> 4.0 </w:t>
      </w:r>
      <w:r w:rsidR="008C1F18" w:rsidRPr="00537E97">
        <w:rPr>
          <w:rFonts w:ascii="Times New Roman" w:eastAsia="Times New Roman" w:hAnsi="Times New Roman" w:cs="Times New Roman"/>
          <w:color w:val="000000" w:themeColor="text1"/>
          <w:sz w:val="28"/>
          <w:szCs w:val="28"/>
          <w:lang w:eastAsia="ru-RU"/>
        </w:rPr>
        <w:t>демонстрирует как сочетать предложения услуг и цифровые технологии</w:t>
      </w:r>
      <w:r w:rsidR="00D37A46" w:rsidRPr="00537E97">
        <w:rPr>
          <w:rFonts w:ascii="Times New Roman" w:eastAsia="Times New Roman" w:hAnsi="Times New Roman" w:cs="Times New Roman"/>
          <w:color w:val="000000" w:themeColor="text1"/>
          <w:sz w:val="28"/>
          <w:szCs w:val="28"/>
          <w:lang w:eastAsia="ru-RU"/>
        </w:rPr>
        <w:t>. В</w:t>
      </w:r>
      <w:r w:rsidR="008C1F18" w:rsidRPr="00537E97">
        <w:rPr>
          <w:rFonts w:ascii="Times New Roman" w:eastAsia="Times New Roman" w:hAnsi="Times New Roman" w:cs="Times New Roman"/>
          <w:color w:val="000000" w:themeColor="text1"/>
          <w:sz w:val="28"/>
          <w:szCs w:val="28"/>
          <w:lang w:eastAsia="ru-RU"/>
        </w:rPr>
        <w:t xml:space="preserve"> результате это может помочь </w:t>
      </w:r>
      <w:r w:rsidR="00D37A46" w:rsidRPr="00537E97">
        <w:rPr>
          <w:rFonts w:ascii="Times New Roman" w:eastAsia="Times New Roman" w:hAnsi="Times New Roman" w:cs="Times New Roman"/>
          <w:color w:val="000000" w:themeColor="text1"/>
          <w:sz w:val="28"/>
          <w:szCs w:val="28"/>
          <w:lang w:eastAsia="ru-RU"/>
        </w:rPr>
        <w:t>предприятиям</w:t>
      </w:r>
      <w:r w:rsidR="008C1F18" w:rsidRPr="00537E97">
        <w:rPr>
          <w:rFonts w:ascii="Times New Roman" w:eastAsia="Times New Roman" w:hAnsi="Times New Roman" w:cs="Times New Roman"/>
          <w:color w:val="000000" w:themeColor="text1"/>
          <w:sz w:val="28"/>
          <w:szCs w:val="28"/>
          <w:lang w:eastAsia="ru-RU"/>
        </w:rPr>
        <w:t xml:space="preserve"> согласовать рост своих предложений услуг с решениями </w:t>
      </w:r>
      <w:r w:rsidR="00D37A46" w:rsidRPr="00537E97">
        <w:rPr>
          <w:rFonts w:ascii="Times New Roman" w:eastAsia="Times New Roman" w:hAnsi="Times New Roman" w:cs="Times New Roman"/>
          <w:color w:val="000000" w:themeColor="text1"/>
          <w:sz w:val="28"/>
          <w:szCs w:val="28"/>
          <w:lang w:eastAsia="ru-RU"/>
        </w:rPr>
        <w:t>цифровизации</w:t>
      </w:r>
      <w:r w:rsidR="008C1F18" w:rsidRPr="00537E97">
        <w:rPr>
          <w:rFonts w:ascii="Times New Roman" w:eastAsia="Times New Roman" w:hAnsi="Times New Roman" w:cs="Times New Roman"/>
          <w:color w:val="000000" w:themeColor="text1"/>
          <w:sz w:val="28"/>
          <w:szCs w:val="28"/>
          <w:lang w:eastAsia="ru-RU"/>
        </w:rPr>
        <w:t xml:space="preserve"> своего бизнеса и связанных с ними преобразований.</w:t>
      </w:r>
      <w:r w:rsidR="00D37A46" w:rsidRPr="00537E97">
        <w:rPr>
          <w:rFonts w:ascii="Times New Roman" w:eastAsia="Times New Roman" w:hAnsi="Times New Roman" w:cs="Times New Roman"/>
          <w:color w:val="000000" w:themeColor="text1"/>
          <w:sz w:val="28"/>
          <w:szCs w:val="28"/>
          <w:lang w:eastAsia="ru-RU"/>
        </w:rPr>
        <w:t xml:space="preserve"> </w:t>
      </w:r>
    </w:p>
    <w:p w14:paraId="5AD411AB" w14:textId="17A8CB91" w:rsidR="00CF6BF3" w:rsidRPr="00537E97" w:rsidRDefault="004E49EE"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  </w:t>
      </w:r>
    </w:p>
    <w:p w14:paraId="41962FA0" w14:textId="77777777" w:rsidR="00FC014D" w:rsidRPr="00537E97" w:rsidRDefault="00FC014D"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1AC" w14:textId="77777777" w:rsidR="009603A7" w:rsidRPr="00537E97" w:rsidRDefault="009603A7" w:rsidP="0046152A">
      <w:pPr>
        <w:pStyle w:val="af"/>
        <w:spacing w:before="0" w:line="240" w:lineRule="auto"/>
        <w:ind w:firstLine="709"/>
        <w:jc w:val="both"/>
        <w:rPr>
          <w:color w:val="000000" w:themeColor="text1"/>
        </w:rPr>
      </w:pPr>
      <w:bookmarkStart w:id="44" w:name="_Toc10636593"/>
      <w:bookmarkStart w:id="45" w:name="_Toc39344480"/>
      <w:r w:rsidRPr="00537E97">
        <w:rPr>
          <w:color w:val="000000" w:themeColor="text1"/>
        </w:rPr>
        <w:t xml:space="preserve">3.3 </w:t>
      </w:r>
      <w:r w:rsidR="000D2074" w:rsidRPr="00537E97">
        <w:rPr>
          <w:color w:val="000000" w:themeColor="text1"/>
        </w:rPr>
        <w:t xml:space="preserve">Система маркетингового </w:t>
      </w:r>
      <w:r w:rsidR="00440D3A" w:rsidRPr="00537E97">
        <w:rPr>
          <w:color w:val="000000" w:themeColor="text1"/>
        </w:rPr>
        <w:t xml:space="preserve">обеспечения </w:t>
      </w:r>
      <w:r w:rsidR="0046152A" w:rsidRPr="00537E97">
        <w:rPr>
          <w:color w:val="000000" w:themeColor="text1"/>
        </w:rPr>
        <w:t xml:space="preserve">стратегии </w:t>
      </w:r>
      <w:proofErr w:type="spellStart"/>
      <w:r w:rsidR="0046152A" w:rsidRPr="00537E97">
        <w:rPr>
          <w:color w:val="000000" w:themeColor="text1"/>
        </w:rPr>
        <w:t>сервитизации</w:t>
      </w:r>
      <w:proofErr w:type="spellEnd"/>
      <w:r w:rsidR="0046152A" w:rsidRPr="00537E97">
        <w:rPr>
          <w:color w:val="000000" w:themeColor="text1"/>
        </w:rPr>
        <w:t xml:space="preserve"> </w:t>
      </w:r>
      <w:bookmarkEnd w:id="44"/>
      <w:r w:rsidR="00440D3A" w:rsidRPr="00537E97">
        <w:rPr>
          <w:color w:val="000000" w:themeColor="text1"/>
        </w:rPr>
        <w:t>для продвижения инновационных продуктов</w:t>
      </w:r>
      <w:bookmarkEnd w:id="45"/>
    </w:p>
    <w:p w14:paraId="5AD411AD" w14:textId="5E6D937D" w:rsidR="009603A7" w:rsidRPr="00537E97" w:rsidRDefault="00C72DB4" w:rsidP="000E7D8A">
      <w:pPr>
        <w:pStyle w:val="a6"/>
        <w:spacing w:before="0" w:beforeAutospacing="0" w:after="0" w:afterAutospacing="0"/>
        <w:ind w:firstLine="709"/>
        <w:jc w:val="both"/>
        <w:textAlignment w:val="top"/>
        <w:rPr>
          <w:color w:val="000000" w:themeColor="text1"/>
          <w:sz w:val="28"/>
          <w:szCs w:val="28"/>
        </w:rPr>
      </w:pPr>
      <w:r w:rsidRPr="00537E97">
        <w:rPr>
          <w:color w:val="000000" w:themeColor="text1"/>
          <w:sz w:val="28"/>
          <w:szCs w:val="28"/>
        </w:rPr>
        <w:t xml:space="preserve">Мировой экономический кризис, наблюдаемый в </w:t>
      </w:r>
      <w:r w:rsidR="009603A7" w:rsidRPr="00537E97">
        <w:rPr>
          <w:color w:val="000000" w:themeColor="text1"/>
          <w:sz w:val="28"/>
          <w:szCs w:val="28"/>
        </w:rPr>
        <w:t>последни</w:t>
      </w:r>
      <w:r w:rsidRPr="00537E97">
        <w:rPr>
          <w:color w:val="000000" w:themeColor="text1"/>
          <w:sz w:val="28"/>
          <w:szCs w:val="28"/>
        </w:rPr>
        <w:t xml:space="preserve">е </w:t>
      </w:r>
      <w:r w:rsidR="00D37EA9" w:rsidRPr="00537E97">
        <w:rPr>
          <w:color w:val="000000" w:themeColor="text1"/>
          <w:sz w:val="28"/>
          <w:szCs w:val="28"/>
        </w:rPr>
        <w:t>несколько лет,</w:t>
      </w:r>
      <w:r w:rsidR="009603A7" w:rsidRPr="00537E97">
        <w:rPr>
          <w:color w:val="000000" w:themeColor="text1"/>
          <w:sz w:val="28"/>
          <w:szCs w:val="28"/>
        </w:rPr>
        <w:t xml:space="preserve"> </w:t>
      </w:r>
      <w:r w:rsidRPr="00537E97">
        <w:rPr>
          <w:color w:val="000000" w:themeColor="text1"/>
          <w:sz w:val="28"/>
          <w:szCs w:val="28"/>
        </w:rPr>
        <w:t xml:space="preserve">внес существенные корректировки в бизнес-деятельность </w:t>
      </w:r>
      <w:r w:rsidR="009603A7" w:rsidRPr="00537E97">
        <w:rPr>
          <w:color w:val="000000" w:themeColor="text1"/>
          <w:sz w:val="28"/>
          <w:szCs w:val="28"/>
        </w:rPr>
        <w:t xml:space="preserve">промышленных предприятий, </w:t>
      </w:r>
      <w:r w:rsidRPr="00537E97">
        <w:rPr>
          <w:color w:val="000000" w:themeColor="text1"/>
          <w:sz w:val="28"/>
          <w:szCs w:val="28"/>
        </w:rPr>
        <w:t xml:space="preserve">в настоящее время компании находятся </w:t>
      </w:r>
      <w:r w:rsidR="009603A7" w:rsidRPr="00537E97">
        <w:rPr>
          <w:color w:val="000000" w:themeColor="text1"/>
          <w:sz w:val="28"/>
          <w:szCs w:val="28"/>
        </w:rPr>
        <w:t xml:space="preserve">в </w:t>
      </w:r>
      <w:r w:rsidR="00B75E25" w:rsidRPr="00537E97">
        <w:rPr>
          <w:color w:val="000000" w:themeColor="text1"/>
          <w:sz w:val="28"/>
          <w:szCs w:val="28"/>
        </w:rPr>
        <w:t xml:space="preserve">постоянно изменяющихся </w:t>
      </w:r>
      <w:r w:rsidR="009603A7" w:rsidRPr="00537E97">
        <w:rPr>
          <w:color w:val="000000" w:themeColor="text1"/>
          <w:sz w:val="28"/>
          <w:szCs w:val="28"/>
        </w:rPr>
        <w:t xml:space="preserve">экономических условиях </w:t>
      </w:r>
      <w:r w:rsidRPr="00537E97">
        <w:rPr>
          <w:color w:val="000000" w:themeColor="text1"/>
          <w:sz w:val="28"/>
          <w:szCs w:val="28"/>
        </w:rPr>
        <w:t xml:space="preserve">и </w:t>
      </w:r>
      <w:r w:rsidR="009603A7" w:rsidRPr="00537E97">
        <w:rPr>
          <w:color w:val="000000" w:themeColor="text1"/>
          <w:sz w:val="28"/>
          <w:szCs w:val="28"/>
        </w:rPr>
        <w:t xml:space="preserve">вынуждены находить новые пути для </w:t>
      </w:r>
      <w:r w:rsidR="00B75E25" w:rsidRPr="00537E97">
        <w:rPr>
          <w:color w:val="000000" w:themeColor="text1"/>
          <w:sz w:val="28"/>
          <w:szCs w:val="28"/>
        </w:rPr>
        <w:t xml:space="preserve">своего </w:t>
      </w:r>
      <w:r w:rsidR="009603A7" w:rsidRPr="00537E97">
        <w:rPr>
          <w:color w:val="000000" w:themeColor="text1"/>
          <w:sz w:val="28"/>
          <w:szCs w:val="28"/>
        </w:rPr>
        <w:t xml:space="preserve">стабильного функционирования и </w:t>
      </w:r>
      <w:r w:rsidR="00B75E25" w:rsidRPr="00537E97">
        <w:rPr>
          <w:color w:val="000000" w:themeColor="text1"/>
          <w:sz w:val="28"/>
          <w:szCs w:val="28"/>
        </w:rPr>
        <w:t>перспективного развития</w:t>
      </w:r>
      <w:r w:rsidRPr="00537E97">
        <w:rPr>
          <w:color w:val="000000" w:themeColor="text1"/>
          <w:sz w:val="28"/>
          <w:szCs w:val="28"/>
        </w:rPr>
        <w:t>. Очевидно, что в современной экономической обстановке в качестве о</w:t>
      </w:r>
      <w:r w:rsidR="00B75E25" w:rsidRPr="00537E97">
        <w:rPr>
          <w:color w:val="000000" w:themeColor="text1"/>
          <w:sz w:val="28"/>
          <w:szCs w:val="28"/>
        </w:rPr>
        <w:t>сновополагающ</w:t>
      </w:r>
      <w:r w:rsidRPr="00537E97">
        <w:rPr>
          <w:color w:val="000000" w:themeColor="text1"/>
          <w:sz w:val="28"/>
          <w:szCs w:val="28"/>
        </w:rPr>
        <w:t>его</w:t>
      </w:r>
      <w:r w:rsidR="00B75E25" w:rsidRPr="00537E97">
        <w:rPr>
          <w:color w:val="000000" w:themeColor="text1"/>
          <w:sz w:val="28"/>
          <w:szCs w:val="28"/>
        </w:rPr>
        <w:t xml:space="preserve"> фактор</w:t>
      </w:r>
      <w:r w:rsidRPr="00537E97">
        <w:rPr>
          <w:color w:val="000000" w:themeColor="text1"/>
          <w:sz w:val="28"/>
          <w:szCs w:val="28"/>
        </w:rPr>
        <w:t>а</w:t>
      </w:r>
      <w:r w:rsidR="00B75E25" w:rsidRPr="00537E97">
        <w:rPr>
          <w:color w:val="000000" w:themeColor="text1"/>
          <w:sz w:val="28"/>
          <w:szCs w:val="28"/>
        </w:rPr>
        <w:t xml:space="preserve"> для достижения поставленных целей </w:t>
      </w:r>
      <w:r w:rsidR="009603A7" w:rsidRPr="00537E97">
        <w:rPr>
          <w:color w:val="000000" w:themeColor="text1"/>
          <w:sz w:val="28"/>
          <w:szCs w:val="28"/>
        </w:rPr>
        <w:t>становится инновационная деятельность.</w:t>
      </w:r>
    </w:p>
    <w:p w14:paraId="5AD411AE" w14:textId="77777777" w:rsidR="009603A7" w:rsidRPr="00537E97" w:rsidRDefault="00C72DB4" w:rsidP="000E7D8A">
      <w:pPr>
        <w:pStyle w:val="a6"/>
        <w:spacing w:before="0" w:beforeAutospacing="0" w:after="0" w:afterAutospacing="0"/>
        <w:ind w:firstLine="709"/>
        <w:jc w:val="both"/>
        <w:textAlignment w:val="top"/>
        <w:rPr>
          <w:color w:val="000000" w:themeColor="text1"/>
          <w:sz w:val="28"/>
          <w:szCs w:val="28"/>
        </w:rPr>
      </w:pPr>
      <w:r w:rsidRPr="00537E97">
        <w:rPr>
          <w:color w:val="000000" w:themeColor="text1"/>
          <w:sz w:val="28"/>
          <w:szCs w:val="28"/>
        </w:rPr>
        <w:t xml:space="preserve">Мировой опыт показывает, что на </w:t>
      </w:r>
      <w:r w:rsidR="009603A7" w:rsidRPr="00537E97">
        <w:rPr>
          <w:color w:val="000000" w:themeColor="text1"/>
          <w:sz w:val="28"/>
          <w:szCs w:val="28"/>
        </w:rPr>
        <w:t xml:space="preserve">настоящий момент в новых условиях кризиса значительно </w:t>
      </w:r>
      <w:r w:rsidRPr="00537E97">
        <w:rPr>
          <w:color w:val="000000" w:themeColor="text1"/>
          <w:sz w:val="28"/>
          <w:szCs w:val="28"/>
        </w:rPr>
        <w:t xml:space="preserve">происходит изменение </w:t>
      </w:r>
      <w:r w:rsidR="009603A7" w:rsidRPr="00537E97">
        <w:rPr>
          <w:color w:val="000000" w:themeColor="text1"/>
          <w:sz w:val="28"/>
          <w:szCs w:val="28"/>
        </w:rPr>
        <w:t>структур</w:t>
      </w:r>
      <w:r w:rsidRPr="00537E97">
        <w:rPr>
          <w:color w:val="000000" w:themeColor="text1"/>
          <w:sz w:val="28"/>
          <w:szCs w:val="28"/>
        </w:rPr>
        <w:t>ы</w:t>
      </w:r>
      <w:r w:rsidR="009603A7" w:rsidRPr="00537E97">
        <w:rPr>
          <w:color w:val="000000" w:themeColor="text1"/>
          <w:sz w:val="28"/>
          <w:szCs w:val="28"/>
        </w:rPr>
        <w:t xml:space="preserve"> спроса, наблюдается переход от традиционных товаров к новым, усовершенствованным, инновационным. </w:t>
      </w:r>
      <w:r w:rsidR="001D7403" w:rsidRPr="00537E97">
        <w:rPr>
          <w:color w:val="000000" w:themeColor="text1"/>
          <w:sz w:val="28"/>
          <w:szCs w:val="28"/>
        </w:rPr>
        <w:t>Ш</w:t>
      </w:r>
      <w:r w:rsidR="009603A7" w:rsidRPr="00537E97">
        <w:rPr>
          <w:color w:val="000000" w:themeColor="text1"/>
          <w:sz w:val="28"/>
          <w:szCs w:val="28"/>
        </w:rPr>
        <w:t xml:space="preserve">ансы на перспективное </w:t>
      </w:r>
      <w:r w:rsidRPr="00537E97">
        <w:rPr>
          <w:color w:val="000000" w:themeColor="text1"/>
          <w:sz w:val="28"/>
          <w:szCs w:val="28"/>
        </w:rPr>
        <w:t xml:space="preserve">экономическое </w:t>
      </w:r>
      <w:r w:rsidR="009603A7" w:rsidRPr="00537E97">
        <w:rPr>
          <w:color w:val="000000" w:themeColor="text1"/>
          <w:sz w:val="28"/>
          <w:szCs w:val="28"/>
        </w:rPr>
        <w:t>развитие имеют лишь те компании, которые активно ведут инновационную деятельность, развивают научно</w:t>
      </w:r>
      <w:r w:rsidR="00B75E25" w:rsidRPr="00537E97">
        <w:rPr>
          <w:color w:val="000000" w:themeColor="text1"/>
          <w:sz w:val="28"/>
          <w:szCs w:val="28"/>
        </w:rPr>
        <w:t>-</w:t>
      </w:r>
      <w:r w:rsidR="009603A7" w:rsidRPr="00537E97">
        <w:rPr>
          <w:color w:val="000000" w:themeColor="text1"/>
          <w:sz w:val="28"/>
          <w:szCs w:val="28"/>
        </w:rPr>
        <w:t xml:space="preserve">исследовательскую работу. Одновременно с этим стоит учитывать тот факт, что </w:t>
      </w:r>
      <w:r w:rsidRPr="00537E97">
        <w:rPr>
          <w:color w:val="000000" w:themeColor="text1"/>
          <w:sz w:val="28"/>
          <w:szCs w:val="28"/>
        </w:rPr>
        <w:t xml:space="preserve">производство инновационных продуктов становится недостаточным, необходима эффективная грамотная маркетинговая стратегия </w:t>
      </w:r>
      <w:r w:rsidR="009603A7" w:rsidRPr="00537E97">
        <w:rPr>
          <w:color w:val="000000" w:themeColor="text1"/>
          <w:sz w:val="28"/>
          <w:szCs w:val="28"/>
        </w:rPr>
        <w:t xml:space="preserve">для продвижения новых товаров на рынок. </w:t>
      </w:r>
    </w:p>
    <w:p w14:paraId="5AD411AF" w14:textId="1F4FB82A" w:rsidR="001D6D02" w:rsidRPr="00537E97" w:rsidRDefault="009603A7" w:rsidP="002839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Все больше </w:t>
      </w:r>
      <w:r w:rsidR="00C72DB4" w:rsidRPr="00537E97">
        <w:rPr>
          <w:rFonts w:ascii="Times New Roman" w:eastAsia="Times New Roman" w:hAnsi="Times New Roman" w:cs="Times New Roman"/>
          <w:color w:val="000000" w:themeColor="text1"/>
          <w:sz w:val="28"/>
          <w:szCs w:val="28"/>
          <w:lang w:eastAsia="ru-RU"/>
        </w:rPr>
        <w:t xml:space="preserve">инновационных </w:t>
      </w:r>
      <w:r w:rsidRPr="00537E97">
        <w:rPr>
          <w:rFonts w:ascii="Times New Roman" w:eastAsia="Times New Roman" w:hAnsi="Times New Roman" w:cs="Times New Roman"/>
          <w:color w:val="000000" w:themeColor="text1"/>
          <w:sz w:val="28"/>
          <w:szCs w:val="28"/>
          <w:lang w:eastAsia="ru-RU"/>
        </w:rPr>
        <w:t xml:space="preserve">компаний </w:t>
      </w:r>
      <w:r w:rsidR="00C72DB4" w:rsidRPr="00537E97">
        <w:rPr>
          <w:rFonts w:ascii="Times New Roman" w:eastAsia="Times New Roman" w:hAnsi="Times New Roman" w:cs="Times New Roman"/>
          <w:color w:val="000000" w:themeColor="text1"/>
          <w:sz w:val="28"/>
          <w:szCs w:val="28"/>
          <w:lang w:eastAsia="ru-RU"/>
        </w:rPr>
        <w:t xml:space="preserve">в процессе своей деятельности </w:t>
      </w:r>
      <w:r w:rsidRPr="00537E97">
        <w:rPr>
          <w:rFonts w:ascii="Times New Roman" w:eastAsia="Times New Roman" w:hAnsi="Times New Roman" w:cs="Times New Roman"/>
          <w:color w:val="000000" w:themeColor="text1"/>
          <w:sz w:val="28"/>
          <w:szCs w:val="28"/>
          <w:lang w:eastAsia="ru-RU"/>
        </w:rPr>
        <w:t xml:space="preserve">приходят к пониманию того, что маркетинг – это не внутрифирменное управление, а целая концепция инновационного маркетинга в управлении </w:t>
      </w:r>
      <w:r w:rsidRPr="00537E97">
        <w:rPr>
          <w:rFonts w:ascii="Times New Roman" w:eastAsia="Times New Roman" w:hAnsi="Times New Roman" w:cs="Times New Roman"/>
          <w:color w:val="000000" w:themeColor="text1"/>
          <w:sz w:val="28"/>
          <w:szCs w:val="28"/>
          <w:lang w:eastAsia="ru-RU"/>
        </w:rPr>
        <w:lastRenderedPageBreak/>
        <w:t>предприятием</w:t>
      </w:r>
      <w:r w:rsidR="009B26EB" w:rsidRPr="00537E97">
        <w:rPr>
          <w:rFonts w:ascii="Times New Roman" w:eastAsia="Times New Roman" w:hAnsi="Times New Roman" w:cs="Times New Roman"/>
          <w:color w:val="000000" w:themeColor="text1"/>
          <w:sz w:val="28"/>
          <w:szCs w:val="28"/>
          <w:lang w:eastAsia="ru-RU"/>
        </w:rPr>
        <w:t xml:space="preserve"> [127</w:t>
      </w:r>
      <w:r w:rsidRPr="00537E97">
        <w:rPr>
          <w:rFonts w:ascii="Times New Roman" w:eastAsia="Times New Roman" w:hAnsi="Times New Roman" w:cs="Times New Roman"/>
          <w:color w:val="000000" w:themeColor="text1"/>
          <w:sz w:val="28"/>
          <w:szCs w:val="28"/>
          <w:lang w:eastAsia="ru-RU"/>
        </w:rPr>
        <w:t xml:space="preserve">]. В процессе функционирования </w:t>
      </w:r>
      <w:r w:rsidR="00C72DB4" w:rsidRPr="00537E97">
        <w:rPr>
          <w:rFonts w:ascii="Times New Roman" w:eastAsia="Times New Roman" w:hAnsi="Times New Roman" w:cs="Times New Roman"/>
          <w:color w:val="000000" w:themeColor="text1"/>
          <w:sz w:val="28"/>
          <w:szCs w:val="28"/>
          <w:lang w:eastAsia="ru-RU"/>
        </w:rPr>
        <w:t xml:space="preserve">инновационного </w:t>
      </w:r>
      <w:r w:rsidRPr="00537E97">
        <w:rPr>
          <w:rFonts w:ascii="Times New Roman" w:eastAsia="Times New Roman" w:hAnsi="Times New Roman" w:cs="Times New Roman"/>
          <w:color w:val="000000" w:themeColor="text1"/>
          <w:sz w:val="28"/>
          <w:szCs w:val="28"/>
          <w:lang w:eastAsia="ru-RU"/>
        </w:rPr>
        <w:t xml:space="preserve">предприятия маркетинг занимает все более серьезные </w:t>
      </w:r>
      <w:r w:rsidR="00D37EA9" w:rsidRPr="00537E97">
        <w:rPr>
          <w:rFonts w:ascii="Times New Roman" w:eastAsia="Times New Roman" w:hAnsi="Times New Roman" w:cs="Times New Roman"/>
          <w:color w:val="000000" w:themeColor="text1"/>
          <w:sz w:val="28"/>
          <w:szCs w:val="28"/>
          <w:lang w:eastAsia="ru-RU"/>
        </w:rPr>
        <w:t>позиции ввиду того, что</w:t>
      </w:r>
      <w:r w:rsidRPr="00537E97">
        <w:rPr>
          <w:rFonts w:ascii="Times New Roman" w:eastAsia="Times New Roman" w:hAnsi="Times New Roman" w:cs="Times New Roman"/>
          <w:color w:val="000000" w:themeColor="text1"/>
          <w:sz w:val="28"/>
          <w:szCs w:val="28"/>
          <w:lang w:eastAsia="ru-RU"/>
        </w:rPr>
        <w:t xml:space="preserve"> производство и продвижение инновационных продуктов несет в себе большие риски и не всегда гарантирован положительный экономический результат. </w:t>
      </w:r>
    </w:p>
    <w:p w14:paraId="5AD411B0" w14:textId="77777777" w:rsidR="009603A7" w:rsidRPr="00537E97" w:rsidRDefault="001D7403" w:rsidP="002839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Маркетинг</w:t>
      </w:r>
      <w:r w:rsidR="009603A7" w:rsidRPr="00537E97">
        <w:rPr>
          <w:rFonts w:ascii="Times New Roman" w:eastAsia="Times New Roman" w:hAnsi="Times New Roman" w:cs="Times New Roman"/>
          <w:color w:val="000000" w:themeColor="text1"/>
          <w:sz w:val="28"/>
          <w:szCs w:val="28"/>
          <w:lang w:eastAsia="ru-RU"/>
        </w:rPr>
        <w:t xml:space="preserve"> на </w:t>
      </w:r>
      <w:r w:rsidR="00C72DB4" w:rsidRPr="00537E97">
        <w:rPr>
          <w:rFonts w:ascii="Times New Roman" w:eastAsia="Times New Roman" w:hAnsi="Times New Roman" w:cs="Times New Roman"/>
          <w:color w:val="000000" w:themeColor="text1"/>
          <w:sz w:val="28"/>
          <w:szCs w:val="28"/>
          <w:lang w:eastAsia="ru-RU"/>
        </w:rPr>
        <w:t>инновационном</w:t>
      </w:r>
      <w:r w:rsidR="009603A7" w:rsidRPr="00537E97">
        <w:rPr>
          <w:rFonts w:ascii="Times New Roman" w:eastAsia="Times New Roman" w:hAnsi="Times New Roman" w:cs="Times New Roman"/>
          <w:color w:val="000000" w:themeColor="text1"/>
          <w:sz w:val="28"/>
          <w:szCs w:val="28"/>
          <w:lang w:eastAsia="ru-RU"/>
        </w:rPr>
        <w:t xml:space="preserve"> предприятии призван организовать продвижение инновационного продукта таким образом, чтобы спрос и предложение на инновационные продукты совпадал с потребностями потребителей и возможностями предприятия</w:t>
      </w:r>
      <w:r w:rsidR="00283961" w:rsidRPr="00537E97">
        <w:rPr>
          <w:rFonts w:ascii="Times New Roman" w:eastAsia="Times New Roman" w:hAnsi="Times New Roman" w:cs="Times New Roman"/>
          <w:color w:val="000000" w:themeColor="text1"/>
          <w:sz w:val="28"/>
          <w:szCs w:val="28"/>
          <w:lang w:eastAsia="ru-RU"/>
        </w:rPr>
        <w:t>. Маркетинговые стратегии продвижения инновационных продуктов на промышленном рынке должны иметь глобальный характер. Нести ценность не только для клиентов, но и для самого промышленного предприятия</w:t>
      </w:r>
      <w:r w:rsidR="009603A7" w:rsidRPr="00537E97">
        <w:rPr>
          <w:rFonts w:ascii="Times New Roman" w:eastAsia="Times New Roman" w:hAnsi="Times New Roman" w:cs="Times New Roman"/>
          <w:color w:val="000000" w:themeColor="text1"/>
          <w:sz w:val="28"/>
          <w:szCs w:val="28"/>
          <w:lang w:eastAsia="ru-RU"/>
        </w:rPr>
        <w:t xml:space="preserve"> [</w:t>
      </w:r>
      <w:r w:rsidR="009B26EB" w:rsidRPr="00537E97">
        <w:rPr>
          <w:rFonts w:ascii="Times New Roman" w:eastAsia="Times New Roman" w:hAnsi="Times New Roman" w:cs="Times New Roman"/>
          <w:color w:val="000000" w:themeColor="text1"/>
          <w:sz w:val="28"/>
          <w:szCs w:val="28"/>
          <w:lang w:eastAsia="ru-RU"/>
        </w:rPr>
        <w:t>128</w:t>
      </w:r>
      <w:r w:rsidR="009603A7" w:rsidRPr="00537E97">
        <w:rPr>
          <w:rFonts w:ascii="Times New Roman" w:eastAsia="Times New Roman" w:hAnsi="Times New Roman" w:cs="Times New Roman"/>
          <w:color w:val="000000" w:themeColor="text1"/>
          <w:sz w:val="28"/>
          <w:szCs w:val="28"/>
          <w:lang w:eastAsia="ru-RU"/>
        </w:rPr>
        <w:t>].</w:t>
      </w:r>
    </w:p>
    <w:p w14:paraId="5AD411B1" w14:textId="5FBA5E9B" w:rsidR="001D6D02" w:rsidRPr="00537E97" w:rsidRDefault="00C72DB4"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Проведя анализ опыта производства и реализации инновационных продуктов </w:t>
      </w:r>
      <w:r w:rsidR="00D37EA9" w:rsidRPr="00537E97">
        <w:rPr>
          <w:rFonts w:ascii="Times New Roman" w:eastAsia="Times New Roman" w:hAnsi="Times New Roman" w:cs="Times New Roman"/>
          <w:color w:val="000000" w:themeColor="text1"/>
          <w:sz w:val="28"/>
          <w:szCs w:val="28"/>
          <w:lang w:eastAsia="ru-RU"/>
        </w:rPr>
        <w:t>на предприятиях,</w:t>
      </w:r>
      <w:r w:rsidRPr="00537E97">
        <w:rPr>
          <w:rFonts w:ascii="Times New Roman" w:eastAsia="Times New Roman" w:hAnsi="Times New Roman" w:cs="Times New Roman"/>
          <w:color w:val="000000" w:themeColor="text1"/>
          <w:sz w:val="28"/>
          <w:szCs w:val="28"/>
          <w:lang w:eastAsia="ru-RU"/>
        </w:rPr>
        <w:t xml:space="preserve"> автор отмечает, что в</w:t>
      </w:r>
      <w:r w:rsidR="009603A7" w:rsidRPr="00537E97">
        <w:rPr>
          <w:rFonts w:ascii="Times New Roman" w:eastAsia="Times New Roman" w:hAnsi="Times New Roman" w:cs="Times New Roman"/>
          <w:color w:val="000000" w:themeColor="text1"/>
          <w:sz w:val="28"/>
          <w:szCs w:val="28"/>
          <w:lang w:eastAsia="ru-RU"/>
        </w:rPr>
        <w:t xml:space="preserve">ажным моментом при формировании маркетинговой стратегии становятся исследования. Проведение маркетинговых </w:t>
      </w:r>
      <w:r w:rsidR="00035F27" w:rsidRPr="00537E97">
        <w:rPr>
          <w:rFonts w:ascii="Times New Roman" w:eastAsia="Times New Roman" w:hAnsi="Times New Roman" w:cs="Times New Roman"/>
          <w:color w:val="000000" w:themeColor="text1"/>
          <w:sz w:val="28"/>
          <w:szCs w:val="28"/>
          <w:lang w:eastAsia="ru-RU"/>
        </w:rPr>
        <w:t xml:space="preserve">исследований </w:t>
      </w:r>
      <w:proofErr w:type="gramStart"/>
      <w:r w:rsidR="00035F27" w:rsidRPr="00537E97">
        <w:rPr>
          <w:rFonts w:ascii="Times New Roman" w:eastAsia="Times New Roman" w:hAnsi="Times New Roman" w:cs="Times New Roman"/>
          <w:color w:val="000000" w:themeColor="text1"/>
          <w:sz w:val="28"/>
          <w:szCs w:val="28"/>
          <w:lang w:eastAsia="ru-RU"/>
        </w:rPr>
        <w:t>- это</w:t>
      </w:r>
      <w:proofErr w:type="gramEnd"/>
      <w:r w:rsidR="00035F27" w:rsidRPr="00537E97">
        <w:rPr>
          <w:rFonts w:ascii="Times New Roman" w:eastAsia="Times New Roman" w:hAnsi="Times New Roman" w:cs="Times New Roman"/>
          <w:color w:val="000000" w:themeColor="text1"/>
          <w:sz w:val="28"/>
          <w:szCs w:val="28"/>
          <w:lang w:eastAsia="ru-RU"/>
        </w:rPr>
        <w:t xml:space="preserve"> обязательный элемент для выпуска </w:t>
      </w:r>
      <w:r w:rsidR="009603A7" w:rsidRPr="00537E97">
        <w:rPr>
          <w:rFonts w:ascii="Times New Roman" w:eastAsia="Times New Roman" w:hAnsi="Times New Roman" w:cs="Times New Roman"/>
          <w:color w:val="000000" w:themeColor="text1"/>
          <w:sz w:val="28"/>
          <w:szCs w:val="28"/>
          <w:lang w:eastAsia="ru-RU"/>
        </w:rPr>
        <w:t>инновационного продукта</w:t>
      </w:r>
      <w:r w:rsidR="00035F27" w:rsidRPr="00537E97">
        <w:rPr>
          <w:rFonts w:ascii="Times New Roman" w:eastAsia="Times New Roman" w:hAnsi="Times New Roman" w:cs="Times New Roman"/>
          <w:color w:val="000000" w:themeColor="text1"/>
          <w:sz w:val="28"/>
          <w:szCs w:val="28"/>
          <w:lang w:eastAsia="ru-RU"/>
        </w:rPr>
        <w:t xml:space="preserve"> на каждом этапе </w:t>
      </w:r>
      <w:r w:rsidR="009603A7" w:rsidRPr="00537E97">
        <w:rPr>
          <w:rFonts w:ascii="Times New Roman" w:eastAsia="Times New Roman" w:hAnsi="Times New Roman" w:cs="Times New Roman"/>
          <w:color w:val="000000" w:themeColor="text1"/>
          <w:sz w:val="28"/>
          <w:szCs w:val="28"/>
          <w:lang w:eastAsia="ru-RU"/>
        </w:rPr>
        <w:t>создания</w:t>
      </w:r>
      <w:r w:rsidR="00035F27" w:rsidRPr="00537E97">
        <w:rPr>
          <w:rFonts w:ascii="Times New Roman" w:eastAsia="Times New Roman" w:hAnsi="Times New Roman" w:cs="Times New Roman"/>
          <w:color w:val="000000" w:themeColor="text1"/>
          <w:sz w:val="28"/>
          <w:szCs w:val="28"/>
          <w:lang w:eastAsia="ru-RU"/>
        </w:rPr>
        <w:t xml:space="preserve"> и </w:t>
      </w:r>
      <w:r w:rsidR="009603A7" w:rsidRPr="00537E97">
        <w:rPr>
          <w:rFonts w:ascii="Times New Roman" w:eastAsia="Times New Roman" w:hAnsi="Times New Roman" w:cs="Times New Roman"/>
          <w:color w:val="000000" w:themeColor="text1"/>
          <w:sz w:val="28"/>
          <w:szCs w:val="28"/>
          <w:lang w:eastAsia="ru-RU"/>
        </w:rPr>
        <w:t>распространения</w:t>
      </w:r>
      <w:r w:rsidR="00035F27" w:rsidRPr="00537E97">
        <w:rPr>
          <w:rFonts w:ascii="Times New Roman" w:eastAsia="Times New Roman" w:hAnsi="Times New Roman" w:cs="Times New Roman"/>
          <w:color w:val="000000" w:themeColor="text1"/>
          <w:sz w:val="28"/>
          <w:szCs w:val="28"/>
          <w:lang w:eastAsia="ru-RU"/>
        </w:rPr>
        <w:t xml:space="preserve">. По результатам </w:t>
      </w:r>
      <w:r w:rsidR="009603A7" w:rsidRPr="00537E97">
        <w:rPr>
          <w:rFonts w:ascii="Times New Roman" w:eastAsia="Times New Roman" w:hAnsi="Times New Roman" w:cs="Times New Roman"/>
          <w:color w:val="000000" w:themeColor="text1"/>
          <w:sz w:val="28"/>
          <w:szCs w:val="28"/>
          <w:lang w:eastAsia="ru-RU"/>
        </w:rPr>
        <w:t xml:space="preserve">маркетинговых исследований </w:t>
      </w:r>
      <w:r w:rsidR="00035F27" w:rsidRPr="00537E97">
        <w:rPr>
          <w:rFonts w:ascii="Times New Roman" w:eastAsia="Times New Roman" w:hAnsi="Times New Roman" w:cs="Times New Roman"/>
          <w:color w:val="000000" w:themeColor="text1"/>
          <w:sz w:val="28"/>
          <w:szCs w:val="28"/>
          <w:lang w:eastAsia="ru-RU"/>
        </w:rPr>
        <w:t xml:space="preserve">предприятия осуществляют адаптацию инновационного продукта </w:t>
      </w:r>
      <w:r w:rsidR="009603A7" w:rsidRPr="00537E97">
        <w:rPr>
          <w:rFonts w:ascii="Times New Roman" w:eastAsia="Times New Roman" w:hAnsi="Times New Roman" w:cs="Times New Roman"/>
          <w:color w:val="000000" w:themeColor="text1"/>
          <w:sz w:val="28"/>
          <w:szCs w:val="28"/>
          <w:lang w:eastAsia="ru-RU"/>
        </w:rPr>
        <w:t xml:space="preserve">к требованиям </w:t>
      </w:r>
      <w:r w:rsidR="00035F27" w:rsidRPr="00537E97">
        <w:rPr>
          <w:rFonts w:ascii="Times New Roman" w:eastAsia="Times New Roman" w:hAnsi="Times New Roman" w:cs="Times New Roman"/>
          <w:color w:val="000000" w:themeColor="text1"/>
          <w:sz w:val="28"/>
          <w:szCs w:val="28"/>
          <w:lang w:eastAsia="ru-RU"/>
        </w:rPr>
        <w:t xml:space="preserve">клиентов, ведут мониторинг и оценку </w:t>
      </w:r>
      <w:r w:rsidR="009603A7" w:rsidRPr="00537E97">
        <w:rPr>
          <w:rFonts w:ascii="Times New Roman" w:eastAsia="Times New Roman" w:hAnsi="Times New Roman" w:cs="Times New Roman"/>
          <w:color w:val="000000" w:themeColor="text1"/>
          <w:sz w:val="28"/>
          <w:szCs w:val="28"/>
          <w:lang w:eastAsia="ru-RU"/>
        </w:rPr>
        <w:t>правильност</w:t>
      </w:r>
      <w:r w:rsidR="00035F27" w:rsidRPr="00537E97">
        <w:rPr>
          <w:rFonts w:ascii="Times New Roman" w:eastAsia="Times New Roman" w:hAnsi="Times New Roman" w:cs="Times New Roman"/>
          <w:color w:val="000000" w:themeColor="text1"/>
          <w:sz w:val="28"/>
          <w:szCs w:val="28"/>
          <w:lang w:eastAsia="ru-RU"/>
        </w:rPr>
        <w:t>и</w:t>
      </w:r>
      <w:r w:rsidR="009603A7" w:rsidRPr="00537E97">
        <w:rPr>
          <w:rFonts w:ascii="Times New Roman" w:eastAsia="Times New Roman" w:hAnsi="Times New Roman" w:cs="Times New Roman"/>
          <w:color w:val="000000" w:themeColor="text1"/>
          <w:sz w:val="28"/>
          <w:szCs w:val="28"/>
          <w:lang w:eastAsia="ru-RU"/>
        </w:rPr>
        <w:t xml:space="preserve"> </w:t>
      </w:r>
      <w:r w:rsidR="00035F27" w:rsidRPr="00537E97">
        <w:rPr>
          <w:rFonts w:ascii="Times New Roman" w:eastAsia="Times New Roman" w:hAnsi="Times New Roman" w:cs="Times New Roman"/>
          <w:color w:val="000000" w:themeColor="text1"/>
          <w:sz w:val="28"/>
          <w:szCs w:val="28"/>
          <w:lang w:eastAsia="ru-RU"/>
        </w:rPr>
        <w:t>мероприятий по выведению инновационного продукта</w:t>
      </w:r>
      <w:r w:rsidR="009603A7" w:rsidRPr="00537E97">
        <w:rPr>
          <w:rFonts w:ascii="Times New Roman" w:eastAsia="Times New Roman" w:hAnsi="Times New Roman" w:cs="Times New Roman"/>
          <w:color w:val="000000" w:themeColor="text1"/>
          <w:sz w:val="28"/>
          <w:szCs w:val="28"/>
          <w:lang w:eastAsia="ru-RU"/>
        </w:rPr>
        <w:t xml:space="preserve"> на рынок.</w:t>
      </w:r>
      <w:r w:rsidR="00035F27" w:rsidRPr="00537E97">
        <w:rPr>
          <w:rFonts w:ascii="Times New Roman" w:eastAsia="Times New Roman" w:hAnsi="Times New Roman" w:cs="Times New Roman"/>
          <w:color w:val="000000" w:themeColor="text1"/>
          <w:sz w:val="28"/>
          <w:szCs w:val="28"/>
          <w:lang w:eastAsia="ru-RU"/>
        </w:rPr>
        <w:t xml:space="preserve"> </w:t>
      </w:r>
    </w:p>
    <w:p w14:paraId="5AD411B2" w14:textId="77777777" w:rsidR="009603A7" w:rsidRPr="00537E97" w:rsidRDefault="00035F2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инновационной деятельности маркетинг рассматривают с точки зрения </w:t>
      </w:r>
      <w:r w:rsidR="009603A7" w:rsidRPr="00537E97">
        <w:rPr>
          <w:rFonts w:ascii="Times New Roman" w:eastAsia="Times New Roman" w:hAnsi="Times New Roman" w:cs="Times New Roman"/>
          <w:color w:val="000000" w:themeColor="text1"/>
          <w:sz w:val="28"/>
          <w:szCs w:val="28"/>
          <w:lang w:eastAsia="ru-RU"/>
        </w:rPr>
        <w:t>двух подходов.</w:t>
      </w:r>
    </w:p>
    <w:p w14:paraId="5AD411B3" w14:textId="77777777" w:rsidR="00035F2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1. Маркетинговый подход</w:t>
      </w:r>
      <w:r w:rsidR="00035F2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 </w:t>
      </w:r>
      <w:r w:rsidR="00035F27" w:rsidRPr="00537E97">
        <w:rPr>
          <w:rFonts w:ascii="Times New Roman" w:eastAsia="Times New Roman" w:hAnsi="Times New Roman" w:cs="Times New Roman"/>
          <w:color w:val="000000" w:themeColor="text1"/>
          <w:sz w:val="28"/>
          <w:szCs w:val="28"/>
          <w:lang w:eastAsia="ru-RU"/>
        </w:rPr>
        <w:t>П</w:t>
      </w:r>
      <w:r w:rsidRPr="00537E97">
        <w:rPr>
          <w:rFonts w:ascii="Times New Roman" w:eastAsia="Times New Roman" w:hAnsi="Times New Roman" w:cs="Times New Roman"/>
          <w:color w:val="000000" w:themeColor="text1"/>
          <w:sz w:val="28"/>
          <w:szCs w:val="28"/>
          <w:lang w:eastAsia="ru-RU"/>
        </w:rPr>
        <w:t xml:space="preserve">редварительное </w:t>
      </w:r>
      <w:r w:rsidR="00035F27" w:rsidRPr="00537E97">
        <w:rPr>
          <w:rFonts w:ascii="Times New Roman" w:eastAsia="Times New Roman" w:hAnsi="Times New Roman" w:cs="Times New Roman"/>
          <w:color w:val="000000" w:themeColor="text1"/>
          <w:sz w:val="28"/>
          <w:szCs w:val="28"/>
          <w:lang w:eastAsia="ru-RU"/>
        </w:rPr>
        <w:t>п</w:t>
      </w:r>
      <w:r w:rsidRPr="00537E97">
        <w:rPr>
          <w:rFonts w:ascii="Times New Roman" w:eastAsia="Times New Roman" w:hAnsi="Times New Roman" w:cs="Times New Roman"/>
          <w:color w:val="000000" w:themeColor="text1"/>
          <w:sz w:val="28"/>
          <w:szCs w:val="28"/>
          <w:lang w:eastAsia="ru-RU"/>
        </w:rPr>
        <w:t xml:space="preserve">роектирование нового продукта с точки зрения </w:t>
      </w:r>
      <w:r w:rsidR="00035F27" w:rsidRPr="00537E97">
        <w:rPr>
          <w:rFonts w:ascii="Times New Roman" w:eastAsia="Times New Roman" w:hAnsi="Times New Roman" w:cs="Times New Roman"/>
          <w:color w:val="000000" w:themeColor="text1"/>
          <w:sz w:val="28"/>
          <w:szCs w:val="28"/>
          <w:lang w:eastAsia="ru-RU"/>
        </w:rPr>
        <w:t xml:space="preserve">востребованности продукта на рынке.  </w:t>
      </w:r>
    </w:p>
    <w:p w14:paraId="5AD411B4" w14:textId="77777777" w:rsidR="009603A7" w:rsidRPr="00537E97" w:rsidRDefault="00035F2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2. Технический</w:t>
      </w:r>
      <w:r w:rsidR="009603A7" w:rsidRPr="00537E97">
        <w:rPr>
          <w:rFonts w:ascii="Times New Roman" w:eastAsia="Times New Roman" w:hAnsi="Times New Roman" w:cs="Times New Roman"/>
          <w:color w:val="000000" w:themeColor="text1"/>
          <w:sz w:val="28"/>
          <w:szCs w:val="28"/>
          <w:lang w:eastAsia="ru-RU"/>
        </w:rPr>
        <w:t xml:space="preserve"> подход</w:t>
      </w:r>
      <w:r w:rsidRPr="00537E97">
        <w:rPr>
          <w:rFonts w:ascii="Times New Roman" w:eastAsia="Times New Roman" w:hAnsi="Times New Roman" w:cs="Times New Roman"/>
          <w:color w:val="000000" w:themeColor="text1"/>
          <w:sz w:val="28"/>
          <w:szCs w:val="28"/>
          <w:lang w:eastAsia="ru-RU"/>
        </w:rPr>
        <w:t xml:space="preserve">. </w:t>
      </w:r>
      <w:r w:rsidR="009603A7"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П</w:t>
      </w:r>
      <w:r w:rsidR="009603A7" w:rsidRPr="00537E97">
        <w:rPr>
          <w:rFonts w:ascii="Times New Roman" w:eastAsia="Times New Roman" w:hAnsi="Times New Roman" w:cs="Times New Roman"/>
          <w:color w:val="000000" w:themeColor="text1"/>
          <w:sz w:val="28"/>
          <w:szCs w:val="28"/>
          <w:lang w:eastAsia="ru-RU"/>
        </w:rPr>
        <w:t>роизводств</w:t>
      </w:r>
      <w:r w:rsidRPr="00537E97">
        <w:rPr>
          <w:rFonts w:ascii="Times New Roman" w:eastAsia="Times New Roman" w:hAnsi="Times New Roman" w:cs="Times New Roman"/>
          <w:color w:val="000000" w:themeColor="text1"/>
          <w:sz w:val="28"/>
          <w:szCs w:val="28"/>
          <w:lang w:eastAsia="ru-RU"/>
        </w:rPr>
        <w:t xml:space="preserve">о инновационного продукта только на </w:t>
      </w:r>
      <w:r w:rsidR="009603A7" w:rsidRPr="00537E97">
        <w:rPr>
          <w:rFonts w:ascii="Times New Roman" w:eastAsia="Times New Roman" w:hAnsi="Times New Roman" w:cs="Times New Roman"/>
          <w:color w:val="000000" w:themeColor="text1"/>
          <w:sz w:val="28"/>
          <w:szCs w:val="28"/>
          <w:lang w:eastAsia="ru-RU"/>
        </w:rPr>
        <w:t>основе технических расчетов и проектирования</w:t>
      </w:r>
      <w:r w:rsidRPr="00537E97">
        <w:rPr>
          <w:rFonts w:ascii="Times New Roman" w:eastAsia="Times New Roman" w:hAnsi="Times New Roman" w:cs="Times New Roman"/>
          <w:color w:val="000000" w:themeColor="text1"/>
          <w:sz w:val="28"/>
          <w:szCs w:val="28"/>
          <w:lang w:eastAsia="ru-RU"/>
        </w:rPr>
        <w:t xml:space="preserve">, без учета потребностей рынка, то есть </w:t>
      </w:r>
      <w:r w:rsidR="009603A7" w:rsidRPr="00537E97">
        <w:rPr>
          <w:rFonts w:ascii="Times New Roman" w:eastAsia="Times New Roman" w:hAnsi="Times New Roman" w:cs="Times New Roman"/>
          <w:color w:val="000000" w:themeColor="text1"/>
          <w:sz w:val="28"/>
          <w:szCs w:val="28"/>
          <w:lang w:eastAsia="ru-RU"/>
        </w:rPr>
        <w:t xml:space="preserve">маркетинг </w:t>
      </w:r>
      <w:r w:rsidRPr="00537E97">
        <w:rPr>
          <w:rFonts w:ascii="Times New Roman" w:eastAsia="Times New Roman" w:hAnsi="Times New Roman" w:cs="Times New Roman"/>
          <w:color w:val="000000" w:themeColor="text1"/>
          <w:sz w:val="28"/>
          <w:szCs w:val="28"/>
          <w:lang w:eastAsia="ru-RU"/>
        </w:rPr>
        <w:t xml:space="preserve">применяется на стадии </w:t>
      </w:r>
      <w:r w:rsidR="009603A7" w:rsidRPr="00537E97">
        <w:rPr>
          <w:rFonts w:ascii="Times New Roman" w:eastAsia="Times New Roman" w:hAnsi="Times New Roman" w:cs="Times New Roman"/>
          <w:color w:val="000000" w:themeColor="text1"/>
          <w:sz w:val="28"/>
          <w:szCs w:val="28"/>
          <w:lang w:eastAsia="ru-RU"/>
        </w:rPr>
        <w:t>завершения разработки инновационного продукта</w:t>
      </w:r>
      <w:r w:rsidR="009B26EB" w:rsidRPr="00537E97">
        <w:rPr>
          <w:rFonts w:ascii="Times New Roman" w:eastAsia="Times New Roman" w:hAnsi="Times New Roman" w:cs="Times New Roman"/>
          <w:color w:val="000000" w:themeColor="text1"/>
          <w:sz w:val="28"/>
          <w:szCs w:val="28"/>
          <w:lang w:eastAsia="ru-RU"/>
        </w:rPr>
        <w:t xml:space="preserve"> [129</w:t>
      </w:r>
      <w:r w:rsidR="001D7403" w:rsidRPr="00537E97">
        <w:rPr>
          <w:rFonts w:ascii="Times New Roman" w:eastAsia="Times New Roman" w:hAnsi="Times New Roman" w:cs="Times New Roman"/>
          <w:color w:val="000000" w:themeColor="text1"/>
          <w:sz w:val="28"/>
          <w:szCs w:val="28"/>
          <w:lang w:eastAsia="ru-RU"/>
        </w:rPr>
        <w:t>].</w:t>
      </w:r>
    </w:p>
    <w:p w14:paraId="5AD411B5" w14:textId="77777777" w:rsidR="009603A7" w:rsidRPr="00537E97" w:rsidRDefault="00035F2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Вто</w:t>
      </w:r>
      <w:r w:rsidR="001D7403" w:rsidRPr="00537E97">
        <w:rPr>
          <w:rFonts w:ascii="Times New Roman" w:eastAsia="Times New Roman" w:hAnsi="Times New Roman" w:cs="Times New Roman"/>
          <w:color w:val="000000" w:themeColor="text1"/>
          <w:sz w:val="28"/>
          <w:szCs w:val="28"/>
          <w:lang w:eastAsia="ru-RU"/>
        </w:rPr>
        <w:t>рой подход теряет актуальность, о</w:t>
      </w:r>
      <w:r w:rsidR="00B46BA5" w:rsidRPr="00537E97">
        <w:rPr>
          <w:rFonts w:ascii="Times New Roman" w:eastAsia="Times New Roman" w:hAnsi="Times New Roman" w:cs="Times New Roman"/>
          <w:color w:val="000000" w:themeColor="text1"/>
          <w:sz w:val="28"/>
          <w:szCs w:val="28"/>
          <w:lang w:eastAsia="ru-RU"/>
        </w:rPr>
        <w:t xml:space="preserve">днако, обязательным условием применения маркетингового подхода является планомерное изучение </w:t>
      </w:r>
      <w:r w:rsidR="009603A7" w:rsidRPr="00537E97">
        <w:rPr>
          <w:rFonts w:ascii="Times New Roman" w:eastAsia="Times New Roman" w:hAnsi="Times New Roman" w:cs="Times New Roman"/>
          <w:color w:val="000000" w:themeColor="text1"/>
          <w:sz w:val="28"/>
          <w:szCs w:val="28"/>
          <w:lang w:eastAsia="ru-RU"/>
        </w:rPr>
        <w:t>потребительского спроса, на основе котор</w:t>
      </w:r>
      <w:r w:rsidR="00B46BA5" w:rsidRPr="00537E97">
        <w:rPr>
          <w:rFonts w:ascii="Times New Roman" w:eastAsia="Times New Roman" w:hAnsi="Times New Roman" w:cs="Times New Roman"/>
          <w:color w:val="000000" w:themeColor="text1"/>
          <w:sz w:val="28"/>
          <w:szCs w:val="28"/>
          <w:lang w:eastAsia="ru-RU"/>
        </w:rPr>
        <w:t>ого</w:t>
      </w:r>
      <w:r w:rsidR="009603A7" w:rsidRPr="00537E97">
        <w:rPr>
          <w:rFonts w:ascii="Times New Roman" w:eastAsia="Times New Roman" w:hAnsi="Times New Roman" w:cs="Times New Roman"/>
          <w:color w:val="000000" w:themeColor="text1"/>
          <w:sz w:val="28"/>
          <w:szCs w:val="28"/>
          <w:lang w:eastAsia="ru-RU"/>
        </w:rPr>
        <w:t xml:space="preserve"> принимаются </w:t>
      </w:r>
      <w:r w:rsidR="00B46BA5" w:rsidRPr="00537E97">
        <w:rPr>
          <w:rFonts w:ascii="Times New Roman" w:eastAsia="Times New Roman" w:hAnsi="Times New Roman" w:cs="Times New Roman"/>
          <w:color w:val="000000" w:themeColor="text1"/>
          <w:sz w:val="28"/>
          <w:szCs w:val="28"/>
          <w:lang w:eastAsia="ru-RU"/>
        </w:rPr>
        <w:t xml:space="preserve">грамотные </w:t>
      </w:r>
      <w:r w:rsidR="009603A7" w:rsidRPr="00537E97">
        <w:rPr>
          <w:rFonts w:ascii="Times New Roman" w:eastAsia="Times New Roman" w:hAnsi="Times New Roman" w:cs="Times New Roman"/>
          <w:color w:val="000000" w:themeColor="text1"/>
          <w:sz w:val="28"/>
          <w:szCs w:val="28"/>
          <w:lang w:eastAsia="ru-RU"/>
        </w:rPr>
        <w:t>решения о</w:t>
      </w:r>
      <w:r w:rsidR="00B46BA5" w:rsidRPr="00537E97">
        <w:rPr>
          <w:rFonts w:ascii="Times New Roman" w:eastAsia="Times New Roman" w:hAnsi="Times New Roman" w:cs="Times New Roman"/>
          <w:color w:val="000000" w:themeColor="text1"/>
          <w:sz w:val="28"/>
          <w:szCs w:val="28"/>
          <w:lang w:eastAsia="ru-RU"/>
        </w:rPr>
        <w:t xml:space="preserve"> продукте: его модификации</w:t>
      </w:r>
      <w:r w:rsidR="009603A7" w:rsidRPr="00537E97">
        <w:rPr>
          <w:rFonts w:ascii="Times New Roman" w:eastAsia="Times New Roman" w:hAnsi="Times New Roman" w:cs="Times New Roman"/>
          <w:color w:val="000000" w:themeColor="text1"/>
          <w:sz w:val="28"/>
          <w:szCs w:val="28"/>
          <w:lang w:eastAsia="ru-RU"/>
        </w:rPr>
        <w:t xml:space="preserve"> или производства принципиально нов</w:t>
      </w:r>
      <w:r w:rsidR="00B46BA5" w:rsidRPr="00537E97">
        <w:rPr>
          <w:rFonts w:ascii="Times New Roman" w:eastAsia="Times New Roman" w:hAnsi="Times New Roman" w:cs="Times New Roman"/>
          <w:color w:val="000000" w:themeColor="text1"/>
          <w:sz w:val="28"/>
          <w:szCs w:val="28"/>
          <w:lang w:eastAsia="ru-RU"/>
        </w:rPr>
        <w:t>ого</w:t>
      </w:r>
      <w:r w:rsidR="009603A7" w:rsidRPr="00537E97">
        <w:rPr>
          <w:rFonts w:ascii="Times New Roman" w:eastAsia="Times New Roman" w:hAnsi="Times New Roman" w:cs="Times New Roman"/>
          <w:color w:val="000000" w:themeColor="text1"/>
          <w:sz w:val="28"/>
          <w:szCs w:val="28"/>
          <w:lang w:eastAsia="ru-RU"/>
        </w:rPr>
        <w:t xml:space="preserve"> </w:t>
      </w:r>
      <w:r w:rsidR="009B26EB" w:rsidRPr="00537E97">
        <w:rPr>
          <w:rFonts w:ascii="Times New Roman" w:eastAsia="Times New Roman" w:hAnsi="Times New Roman" w:cs="Times New Roman"/>
          <w:color w:val="000000" w:themeColor="text1"/>
          <w:sz w:val="28"/>
          <w:szCs w:val="28"/>
          <w:lang w:eastAsia="ru-RU"/>
        </w:rPr>
        <w:t>[130</w:t>
      </w:r>
      <w:r w:rsidR="00B46BA5" w:rsidRPr="00537E97">
        <w:rPr>
          <w:rFonts w:ascii="Times New Roman" w:eastAsia="Times New Roman" w:hAnsi="Times New Roman" w:cs="Times New Roman"/>
          <w:color w:val="000000" w:themeColor="text1"/>
          <w:sz w:val="28"/>
          <w:szCs w:val="28"/>
          <w:lang w:eastAsia="ru-RU"/>
        </w:rPr>
        <w:t>].</w:t>
      </w:r>
    </w:p>
    <w:p w14:paraId="5AD411B6" w14:textId="77777777" w:rsidR="00AF234D" w:rsidRPr="00537E97" w:rsidRDefault="00B46BA5" w:rsidP="000E7D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Промышленный рынок требует </w:t>
      </w:r>
      <w:r w:rsidR="009603A7" w:rsidRPr="00537E97">
        <w:rPr>
          <w:rFonts w:ascii="Times New Roman" w:eastAsia="Times New Roman" w:hAnsi="Times New Roman" w:cs="Times New Roman"/>
          <w:color w:val="000000" w:themeColor="text1"/>
          <w:sz w:val="28"/>
          <w:szCs w:val="28"/>
          <w:lang w:eastAsia="ru-RU"/>
        </w:rPr>
        <w:t>специфически</w:t>
      </w:r>
      <w:r w:rsidRPr="00537E97">
        <w:rPr>
          <w:rFonts w:ascii="Times New Roman" w:eastAsia="Times New Roman" w:hAnsi="Times New Roman" w:cs="Times New Roman"/>
          <w:color w:val="000000" w:themeColor="text1"/>
          <w:sz w:val="28"/>
          <w:szCs w:val="28"/>
          <w:lang w:eastAsia="ru-RU"/>
        </w:rPr>
        <w:t>х</w:t>
      </w:r>
      <w:r w:rsidR="009603A7" w:rsidRPr="00537E97">
        <w:rPr>
          <w:rFonts w:ascii="Times New Roman" w:eastAsia="Times New Roman" w:hAnsi="Times New Roman" w:cs="Times New Roman"/>
          <w:color w:val="000000" w:themeColor="text1"/>
          <w:sz w:val="28"/>
          <w:szCs w:val="28"/>
          <w:lang w:eastAsia="ru-RU"/>
        </w:rPr>
        <w:t xml:space="preserve"> услови</w:t>
      </w:r>
      <w:r w:rsidRPr="00537E97">
        <w:rPr>
          <w:rFonts w:ascii="Times New Roman" w:eastAsia="Times New Roman" w:hAnsi="Times New Roman" w:cs="Times New Roman"/>
          <w:color w:val="000000" w:themeColor="text1"/>
          <w:sz w:val="28"/>
          <w:szCs w:val="28"/>
          <w:lang w:eastAsia="ru-RU"/>
        </w:rPr>
        <w:t>й</w:t>
      </w:r>
      <w:r w:rsidR="009603A7" w:rsidRPr="00537E97">
        <w:rPr>
          <w:rFonts w:ascii="Times New Roman" w:eastAsia="Times New Roman" w:hAnsi="Times New Roman" w:cs="Times New Roman"/>
          <w:color w:val="000000" w:themeColor="text1"/>
          <w:sz w:val="28"/>
          <w:szCs w:val="28"/>
          <w:lang w:eastAsia="ru-RU"/>
        </w:rPr>
        <w:t xml:space="preserve"> продвижения </w:t>
      </w:r>
      <w:r w:rsidRPr="00537E97">
        <w:rPr>
          <w:rFonts w:ascii="Times New Roman" w:eastAsia="Times New Roman" w:hAnsi="Times New Roman" w:cs="Times New Roman"/>
          <w:color w:val="000000" w:themeColor="text1"/>
          <w:sz w:val="28"/>
          <w:szCs w:val="28"/>
          <w:lang w:eastAsia="ru-RU"/>
        </w:rPr>
        <w:t>инновационного продукта, стандартные маркетинговые инструменты не всегда даю</w:t>
      </w:r>
      <w:r w:rsidR="00283961" w:rsidRPr="00537E97">
        <w:rPr>
          <w:rFonts w:ascii="Times New Roman" w:eastAsia="Times New Roman" w:hAnsi="Times New Roman" w:cs="Times New Roman"/>
          <w:color w:val="000000" w:themeColor="text1"/>
          <w:sz w:val="28"/>
          <w:szCs w:val="28"/>
          <w:lang w:eastAsia="ru-RU"/>
        </w:rPr>
        <w:t xml:space="preserve">т успешные результаты, так как </w:t>
      </w:r>
      <w:r w:rsidRPr="00537E97">
        <w:rPr>
          <w:rFonts w:ascii="Times New Roman" w:eastAsia="Times New Roman" w:hAnsi="Times New Roman" w:cs="Times New Roman"/>
          <w:color w:val="000000" w:themeColor="text1"/>
          <w:sz w:val="28"/>
          <w:szCs w:val="28"/>
          <w:lang w:eastAsia="ru-RU"/>
        </w:rPr>
        <w:t>представлен не индивидуальным покупателем, а большим количеством высоко осведомленных специализированных профессиональных объединений</w:t>
      </w:r>
      <w:r w:rsidR="00283961" w:rsidRPr="00537E97">
        <w:rPr>
          <w:rFonts w:ascii="Times New Roman" w:eastAsia="Times New Roman" w:hAnsi="Times New Roman" w:cs="Times New Roman"/>
          <w:color w:val="000000" w:themeColor="text1"/>
          <w:sz w:val="28"/>
          <w:szCs w:val="28"/>
          <w:lang w:eastAsia="ru-RU"/>
        </w:rPr>
        <w:t>.</w:t>
      </w:r>
      <w:r w:rsidR="001B78D5" w:rsidRPr="00537E97">
        <w:rPr>
          <w:rFonts w:ascii="Times New Roman" w:eastAsia="Times New Roman" w:hAnsi="Times New Roman" w:cs="Times New Roman"/>
          <w:color w:val="000000" w:themeColor="text1"/>
          <w:sz w:val="28"/>
          <w:szCs w:val="28"/>
          <w:lang w:eastAsia="ru-RU"/>
        </w:rPr>
        <w:t xml:space="preserve"> </w:t>
      </w:r>
    </w:p>
    <w:p w14:paraId="5AD411B7" w14:textId="77777777" w:rsidR="009603A7" w:rsidRPr="00537E97" w:rsidRDefault="001B78D5" w:rsidP="00EB40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Маркетинг на промышленном рынке осложняется тем, что </w:t>
      </w:r>
      <w:r w:rsidR="009603A7" w:rsidRPr="00537E97">
        <w:rPr>
          <w:rFonts w:ascii="Times New Roman" w:eastAsia="Times New Roman" w:hAnsi="Times New Roman" w:cs="Times New Roman"/>
          <w:color w:val="000000" w:themeColor="text1"/>
          <w:sz w:val="28"/>
          <w:szCs w:val="28"/>
          <w:lang w:eastAsia="ru-RU"/>
        </w:rPr>
        <w:t xml:space="preserve">покупателя </w:t>
      </w:r>
      <w:r w:rsidRPr="00537E97">
        <w:rPr>
          <w:rFonts w:ascii="Times New Roman" w:eastAsia="Times New Roman" w:hAnsi="Times New Roman" w:cs="Times New Roman"/>
          <w:color w:val="000000" w:themeColor="text1"/>
          <w:sz w:val="28"/>
          <w:szCs w:val="28"/>
          <w:lang w:eastAsia="ru-RU"/>
        </w:rPr>
        <w:t xml:space="preserve">на нем сложно убедить в необходимости приобретения продукта, </w:t>
      </w:r>
      <w:r w:rsidR="009603A7" w:rsidRPr="00537E97">
        <w:rPr>
          <w:rFonts w:ascii="Times New Roman" w:eastAsia="Times New Roman" w:hAnsi="Times New Roman" w:cs="Times New Roman"/>
          <w:color w:val="000000" w:themeColor="text1"/>
          <w:sz w:val="28"/>
          <w:szCs w:val="28"/>
          <w:lang w:eastAsia="ru-RU"/>
        </w:rPr>
        <w:t xml:space="preserve">потребность </w:t>
      </w:r>
      <w:r w:rsidRPr="00537E97">
        <w:rPr>
          <w:rFonts w:ascii="Times New Roman" w:eastAsia="Times New Roman" w:hAnsi="Times New Roman" w:cs="Times New Roman"/>
          <w:color w:val="000000" w:themeColor="text1"/>
          <w:sz w:val="28"/>
          <w:szCs w:val="28"/>
          <w:lang w:eastAsia="ru-RU"/>
        </w:rPr>
        <w:t xml:space="preserve">необходимо обосновывать и </w:t>
      </w:r>
      <w:r w:rsidR="009603A7" w:rsidRPr="00537E97">
        <w:rPr>
          <w:rFonts w:ascii="Times New Roman" w:eastAsia="Times New Roman" w:hAnsi="Times New Roman" w:cs="Times New Roman"/>
          <w:color w:val="000000" w:themeColor="text1"/>
          <w:sz w:val="28"/>
          <w:szCs w:val="28"/>
          <w:lang w:eastAsia="ru-RU"/>
        </w:rPr>
        <w:t xml:space="preserve">доказывать.  Продвижение </w:t>
      </w:r>
      <w:r w:rsidR="00134731" w:rsidRPr="00537E97">
        <w:rPr>
          <w:rFonts w:ascii="Times New Roman" w:eastAsia="Times New Roman" w:hAnsi="Times New Roman" w:cs="Times New Roman"/>
          <w:color w:val="000000" w:themeColor="text1"/>
          <w:sz w:val="28"/>
          <w:szCs w:val="28"/>
          <w:lang w:eastAsia="ru-RU"/>
        </w:rPr>
        <w:t xml:space="preserve">инновационных продуктов на промышленный рынок представляет собой эффективный </w:t>
      </w:r>
      <w:r w:rsidR="009603A7" w:rsidRPr="00537E97">
        <w:rPr>
          <w:rFonts w:ascii="Times New Roman" w:eastAsia="Times New Roman" w:hAnsi="Times New Roman" w:cs="Times New Roman"/>
          <w:color w:val="000000" w:themeColor="text1"/>
          <w:sz w:val="28"/>
          <w:szCs w:val="28"/>
          <w:lang w:eastAsia="ru-RU"/>
        </w:rPr>
        <w:t>процесс внедрения нов</w:t>
      </w:r>
      <w:r w:rsidR="00134731" w:rsidRPr="00537E97">
        <w:rPr>
          <w:rFonts w:ascii="Times New Roman" w:eastAsia="Times New Roman" w:hAnsi="Times New Roman" w:cs="Times New Roman"/>
          <w:color w:val="000000" w:themeColor="text1"/>
          <w:sz w:val="28"/>
          <w:szCs w:val="28"/>
          <w:lang w:eastAsia="ru-RU"/>
        </w:rPr>
        <w:t xml:space="preserve">ых </w:t>
      </w:r>
      <w:r w:rsidR="009603A7" w:rsidRPr="00537E97">
        <w:rPr>
          <w:rFonts w:ascii="Times New Roman" w:eastAsia="Times New Roman" w:hAnsi="Times New Roman" w:cs="Times New Roman"/>
          <w:color w:val="000000" w:themeColor="text1"/>
          <w:sz w:val="28"/>
          <w:szCs w:val="28"/>
          <w:lang w:eastAsia="ru-RU"/>
        </w:rPr>
        <w:t>знани</w:t>
      </w:r>
      <w:r w:rsidR="00455AFE" w:rsidRPr="00537E97">
        <w:rPr>
          <w:rFonts w:ascii="Times New Roman" w:eastAsia="Times New Roman" w:hAnsi="Times New Roman" w:cs="Times New Roman"/>
          <w:color w:val="000000" w:themeColor="text1"/>
          <w:sz w:val="28"/>
          <w:szCs w:val="28"/>
          <w:lang w:eastAsia="ru-RU"/>
        </w:rPr>
        <w:t>й</w:t>
      </w:r>
      <w:r w:rsidR="009B26EB" w:rsidRPr="00537E97">
        <w:rPr>
          <w:rFonts w:ascii="Times New Roman" w:eastAsia="Times New Roman" w:hAnsi="Times New Roman" w:cs="Times New Roman"/>
          <w:color w:val="000000" w:themeColor="text1"/>
          <w:sz w:val="28"/>
          <w:szCs w:val="28"/>
          <w:lang w:eastAsia="ru-RU"/>
        </w:rPr>
        <w:t xml:space="preserve"> [131</w:t>
      </w:r>
      <w:r w:rsidR="009603A7" w:rsidRPr="00537E97">
        <w:rPr>
          <w:rFonts w:ascii="Times New Roman" w:eastAsia="Times New Roman" w:hAnsi="Times New Roman" w:cs="Times New Roman"/>
          <w:color w:val="000000" w:themeColor="text1"/>
          <w:sz w:val="28"/>
          <w:szCs w:val="28"/>
          <w:lang w:eastAsia="ru-RU"/>
        </w:rPr>
        <w:t>].</w:t>
      </w:r>
    </w:p>
    <w:p w14:paraId="5AD411B8"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модели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момент продажи — это не конец транзакции, а начало взаимоотношений с клиентами. Эта бизнес-модель обеспечивает </w:t>
      </w:r>
      <w:r w:rsidRPr="00537E97">
        <w:rPr>
          <w:rFonts w:ascii="Times New Roman" w:eastAsia="Times New Roman" w:hAnsi="Times New Roman" w:cs="Times New Roman"/>
          <w:color w:val="000000" w:themeColor="text1"/>
          <w:sz w:val="28"/>
          <w:szCs w:val="28"/>
          <w:lang w:eastAsia="ru-RU"/>
        </w:rPr>
        <w:lastRenderedPageBreak/>
        <w:t>высокую рентабельность компании, а также постоянную ответственность за производительность и обслуживание продукта перед клиентом.</w:t>
      </w:r>
    </w:p>
    <w:p w14:paraId="5AD411B9" w14:textId="77777777" w:rsidR="009603A7" w:rsidRPr="00537E97" w:rsidRDefault="009603A7" w:rsidP="000E7D8A">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Построение бизнес-модели способствует определению соответствующих требований и конфигураций бизнеса для достижения высокой эффект</w:t>
      </w:r>
      <w:r w:rsidR="00344359" w:rsidRPr="00537E97">
        <w:rPr>
          <w:rFonts w:ascii="Times New Roman" w:eastAsia="Times New Roman" w:hAnsi="Times New Roman" w:cs="Times New Roman"/>
          <w:color w:val="000000" w:themeColor="text1"/>
          <w:sz w:val="28"/>
          <w:szCs w:val="28"/>
          <w:lang w:eastAsia="ru-RU"/>
        </w:rPr>
        <w:t xml:space="preserve">ивности. Авторы </w:t>
      </w:r>
      <w:proofErr w:type="spellStart"/>
      <w:r w:rsidR="00344359" w:rsidRPr="00537E97">
        <w:rPr>
          <w:rFonts w:ascii="Times New Roman" w:eastAsia="Times New Roman" w:hAnsi="Times New Roman" w:cs="Times New Roman"/>
          <w:color w:val="000000" w:themeColor="text1"/>
          <w:sz w:val="28"/>
          <w:szCs w:val="28"/>
          <w:lang w:eastAsia="ru-RU"/>
        </w:rPr>
        <w:t>Остервальд</w:t>
      </w:r>
      <w:proofErr w:type="spellEnd"/>
      <w:r w:rsidR="00344359" w:rsidRPr="00537E97">
        <w:rPr>
          <w:rFonts w:ascii="Times New Roman" w:eastAsia="Times New Roman" w:hAnsi="Times New Roman" w:cs="Times New Roman"/>
          <w:color w:val="000000" w:themeColor="text1"/>
          <w:sz w:val="28"/>
          <w:szCs w:val="28"/>
          <w:lang w:eastAsia="ru-RU"/>
        </w:rPr>
        <w:t xml:space="preserve"> и </w:t>
      </w:r>
      <w:proofErr w:type="spellStart"/>
      <w:r w:rsidR="00344359" w:rsidRPr="00537E97">
        <w:rPr>
          <w:rFonts w:ascii="Times New Roman" w:eastAsia="Times New Roman" w:hAnsi="Times New Roman" w:cs="Times New Roman"/>
          <w:color w:val="000000" w:themeColor="text1"/>
          <w:sz w:val="28"/>
          <w:szCs w:val="28"/>
          <w:lang w:eastAsia="ru-RU"/>
        </w:rPr>
        <w:t>Пи</w:t>
      </w:r>
      <w:r w:rsidRPr="00537E97">
        <w:rPr>
          <w:rFonts w:ascii="Times New Roman" w:eastAsia="Times New Roman" w:hAnsi="Times New Roman" w:cs="Times New Roman"/>
          <w:color w:val="000000" w:themeColor="text1"/>
          <w:sz w:val="28"/>
          <w:szCs w:val="28"/>
          <w:lang w:eastAsia="ru-RU"/>
        </w:rPr>
        <w:t>н</w:t>
      </w:r>
      <w:r w:rsidR="00344359" w:rsidRPr="00537E97">
        <w:rPr>
          <w:rFonts w:ascii="Times New Roman" w:eastAsia="Times New Roman" w:hAnsi="Times New Roman" w:cs="Times New Roman"/>
          <w:color w:val="000000" w:themeColor="text1"/>
          <w:sz w:val="28"/>
          <w:szCs w:val="28"/>
          <w:lang w:eastAsia="ru-RU"/>
        </w:rPr>
        <w:t>ь</w:t>
      </w:r>
      <w:r w:rsidR="00455AFE" w:rsidRPr="00537E97">
        <w:rPr>
          <w:rFonts w:ascii="Times New Roman" w:eastAsia="Times New Roman" w:hAnsi="Times New Roman" w:cs="Times New Roman"/>
          <w:color w:val="000000" w:themeColor="text1"/>
          <w:sz w:val="28"/>
          <w:szCs w:val="28"/>
          <w:lang w:eastAsia="ru-RU"/>
        </w:rPr>
        <w:t>е</w:t>
      </w:r>
      <w:proofErr w:type="spellEnd"/>
      <w:r w:rsidR="009B26EB" w:rsidRPr="00537E97">
        <w:rPr>
          <w:rFonts w:ascii="Times New Roman" w:eastAsia="Times New Roman" w:hAnsi="Times New Roman" w:cs="Times New Roman"/>
          <w:color w:val="000000" w:themeColor="text1"/>
          <w:sz w:val="28"/>
          <w:szCs w:val="28"/>
          <w:lang w:eastAsia="ru-RU"/>
        </w:rPr>
        <w:t xml:space="preserve"> [132</w:t>
      </w:r>
      <w:r w:rsidRPr="00537E97">
        <w:rPr>
          <w:rFonts w:ascii="Times New Roman" w:eastAsia="Times New Roman" w:hAnsi="Times New Roman" w:cs="Times New Roman"/>
          <w:color w:val="000000" w:themeColor="text1"/>
          <w:sz w:val="28"/>
          <w:szCs w:val="28"/>
          <w:lang w:eastAsia="ru-RU"/>
        </w:rPr>
        <w:t xml:space="preserve">] </w:t>
      </w:r>
      <w:r w:rsidR="007140B3" w:rsidRPr="00537E97">
        <w:rPr>
          <w:rFonts w:ascii="Times New Roman" w:eastAsia="Times New Roman" w:hAnsi="Times New Roman" w:cs="Times New Roman"/>
          <w:color w:val="000000" w:themeColor="text1"/>
          <w:sz w:val="28"/>
          <w:szCs w:val="28"/>
          <w:lang w:eastAsia="ru-RU"/>
        </w:rPr>
        <w:t>определили четыре взаимосвязанных элемента, которые способствуют формированию наиболее успешной бизнес-модели:</w:t>
      </w:r>
    </w:p>
    <w:p w14:paraId="5AD411BA" w14:textId="77777777" w:rsidR="009603A7" w:rsidRPr="00537E97" w:rsidRDefault="009603A7" w:rsidP="003143EB">
      <w:pPr>
        <w:pStyle w:val="a4"/>
        <w:numPr>
          <w:ilvl w:val="2"/>
          <w:numId w:val="33"/>
        </w:numPr>
        <w:spacing w:after="0" w:line="240" w:lineRule="auto"/>
        <w:ind w:left="0" w:firstLine="993"/>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предложения с превосходной ценностью для клиентов</w:t>
      </w:r>
      <w:r w:rsidR="00B75E25" w:rsidRPr="00537E97">
        <w:rPr>
          <w:rFonts w:ascii="Times New Roman" w:eastAsia="Times New Roman" w:hAnsi="Times New Roman" w:cs="Times New Roman"/>
          <w:color w:val="000000" w:themeColor="text1"/>
          <w:sz w:val="28"/>
          <w:szCs w:val="28"/>
          <w:lang w:eastAsia="ru-RU"/>
        </w:rPr>
        <w:t>;</w:t>
      </w:r>
      <w:r w:rsidRPr="00537E97">
        <w:rPr>
          <w:rFonts w:ascii="Times New Roman" w:eastAsia="Times New Roman" w:hAnsi="Times New Roman" w:cs="Times New Roman"/>
          <w:color w:val="000000" w:themeColor="text1"/>
          <w:sz w:val="28"/>
          <w:szCs w:val="28"/>
          <w:lang w:eastAsia="ru-RU"/>
        </w:rPr>
        <w:t xml:space="preserve"> </w:t>
      </w:r>
    </w:p>
    <w:p w14:paraId="5AD411BB" w14:textId="77777777" w:rsidR="009603A7" w:rsidRPr="00537E97" w:rsidRDefault="009603A7" w:rsidP="003143EB">
      <w:pPr>
        <w:pStyle w:val="a4"/>
        <w:numPr>
          <w:ilvl w:val="2"/>
          <w:numId w:val="33"/>
        </w:numPr>
        <w:spacing w:after="0" w:line="240" w:lineRule="auto"/>
        <w:ind w:left="0" w:firstLine="993"/>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формула прибыли (модель выручки, стоимостная структура, маржинальная модель и скорость ресурсов восполнения);</w:t>
      </w:r>
    </w:p>
    <w:p w14:paraId="5AD411BC" w14:textId="77777777" w:rsidR="009603A7" w:rsidRPr="00537E97" w:rsidRDefault="009603A7" w:rsidP="003143EB">
      <w:pPr>
        <w:pStyle w:val="a4"/>
        <w:numPr>
          <w:ilvl w:val="2"/>
          <w:numId w:val="33"/>
        </w:numPr>
        <w:spacing w:after="0" w:line="240" w:lineRule="auto"/>
        <w:ind w:left="0" w:firstLine="993"/>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материальные и нематериальные ресурсы; </w:t>
      </w:r>
    </w:p>
    <w:p w14:paraId="5AD411BD" w14:textId="77777777" w:rsidR="009603A7" w:rsidRPr="00537E97" w:rsidRDefault="009603A7" w:rsidP="003143EB">
      <w:pPr>
        <w:pStyle w:val="a4"/>
        <w:numPr>
          <w:ilvl w:val="2"/>
          <w:numId w:val="33"/>
        </w:numPr>
        <w:spacing w:after="0" w:line="240" w:lineRule="auto"/>
        <w:ind w:left="0" w:firstLine="993"/>
        <w:jc w:val="both"/>
        <w:textAlignment w:val="top"/>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ключевые процессы функционирования предприятия: правила, нормы, политики и процедуры.</w:t>
      </w:r>
    </w:p>
    <w:p w14:paraId="5AD411BE" w14:textId="77777777" w:rsidR="009603A7" w:rsidRPr="00537E97" w:rsidRDefault="00283961"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К</w:t>
      </w:r>
      <w:r w:rsidR="009603A7" w:rsidRPr="00537E97">
        <w:rPr>
          <w:rFonts w:ascii="Times New Roman" w:hAnsi="Times New Roman" w:cs="Times New Roman"/>
          <w:color w:val="000000" w:themeColor="text1"/>
          <w:sz w:val="28"/>
          <w:szCs w:val="28"/>
        </w:rPr>
        <w:t xml:space="preserve">омпании проявляют живой интерес к применению инновационных решений, обращаясь к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для поддержания их конкурентного преимущества и эффективности рынка. Для достижения этой цели, производители должны разработать новый набор ресурсов и возможностей, которые позволят им внедрить промышленные услуги. </w:t>
      </w:r>
    </w:p>
    <w:p w14:paraId="5AD411BF" w14:textId="0BCC4AEF" w:rsidR="00B75E25" w:rsidRPr="00537E97" w:rsidRDefault="00536B1E" w:rsidP="00283961">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Используя</w:t>
      </w:r>
      <w:r w:rsidR="009C50FD" w:rsidRPr="00537E97">
        <w:rPr>
          <w:rFonts w:ascii="Times New Roman" w:hAnsi="Times New Roman" w:cs="Times New Roman"/>
          <w:color w:val="000000" w:themeColor="text1"/>
          <w:sz w:val="28"/>
          <w:szCs w:val="28"/>
        </w:rPr>
        <w:t xml:space="preserve"> полученные в исследовании данные</w:t>
      </w:r>
      <w:r w:rsidR="00D37EA9" w:rsidRPr="00537E97">
        <w:rPr>
          <w:rFonts w:ascii="Times New Roman" w:hAnsi="Times New Roman" w:cs="Times New Roman"/>
          <w:color w:val="000000" w:themeColor="text1"/>
          <w:sz w:val="28"/>
          <w:szCs w:val="28"/>
        </w:rPr>
        <w:t>,</w:t>
      </w:r>
      <w:r w:rsidR="009C50FD" w:rsidRPr="00537E97">
        <w:rPr>
          <w:rFonts w:ascii="Times New Roman" w:hAnsi="Times New Roman" w:cs="Times New Roman"/>
          <w:color w:val="000000" w:themeColor="text1"/>
          <w:sz w:val="28"/>
          <w:szCs w:val="28"/>
        </w:rPr>
        <w:t xml:space="preserve"> автором </w:t>
      </w:r>
      <w:r w:rsidR="0046138D" w:rsidRPr="00537E97">
        <w:rPr>
          <w:rFonts w:ascii="Times New Roman" w:hAnsi="Times New Roman" w:cs="Times New Roman"/>
          <w:color w:val="000000" w:themeColor="text1"/>
          <w:sz w:val="28"/>
          <w:szCs w:val="28"/>
        </w:rPr>
        <w:t>разработана карта внедрения стратегии</w:t>
      </w:r>
      <w:r w:rsidR="00C4514F" w:rsidRPr="00537E97">
        <w:rPr>
          <w:rFonts w:ascii="Times New Roman" w:hAnsi="Times New Roman" w:cs="Times New Roman"/>
          <w:color w:val="000000" w:themeColor="text1"/>
          <w:sz w:val="28"/>
          <w:szCs w:val="28"/>
        </w:rPr>
        <w:t xml:space="preserve"> </w:t>
      </w:r>
      <w:r w:rsidR="00B96935" w:rsidRPr="00537E97">
        <w:rPr>
          <w:rFonts w:ascii="Times New Roman" w:hAnsi="Times New Roman" w:cs="Times New Roman"/>
          <w:color w:val="000000" w:themeColor="text1"/>
          <w:sz w:val="28"/>
          <w:szCs w:val="28"/>
        </w:rPr>
        <w:t xml:space="preserve">и заполнена </w:t>
      </w:r>
      <w:r w:rsidR="00555370" w:rsidRPr="00537E97">
        <w:rPr>
          <w:rFonts w:ascii="Times New Roman" w:hAnsi="Times New Roman" w:cs="Times New Roman"/>
          <w:color w:val="000000" w:themeColor="text1"/>
          <w:sz w:val="28"/>
          <w:szCs w:val="28"/>
        </w:rPr>
        <w:t>на примере компании ТОО «</w:t>
      </w:r>
      <w:r w:rsidR="00555370" w:rsidRPr="00537E97">
        <w:rPr>
          <w:rFonts w:ascii="Times New Roman" w:hAnsi="Times New Roman" w:cs="Times New Roman"/>
          <w:color w:val="000000" w:themeColor="text1"/>
          <w:sz w:val="28"/>
          <w:szCs w:val="28"/>
          <w:lang w:val="en-US"/>
        </w:rPr>
        <w:t>Tec</w:t>
      </w:r>
      <w:r w:rsidR="00555370" w:rsidRPr="00537E97">
        <w:rPr>
          <w:rFonts w:ascii="Times New Roman" w:hAnsi="Times New Roman" w:cs="Times New Roman"/>
          <w:color w:val="000000" w:themeColor="text1"/>
          <w:sz w:val="28"/>
          <w:szCs w:val="28"/>
        </w:rPr>
        <w:t xml:space="preserve"> </w:t>
      </w:r>
      <w:r w:rsidR="00555370" w:rsidRPr="00537E97">
        <w:rPr>
          <w:rFonts w:ascii="Times New Roman" w:hAnsi="Times New Roman" w:cs="Times New Roman"/>
          <w:color w:val="000000" w:themeColor="text1"/>
          <w:sz w:val="28"/>
          <w:szCs w:val="28"/>
          <w:lang w:val="en-US"/>
        </w:rPr>
        <w:t>Infosystems</w:t>
      </w:r>
      <w:r w:rsidR="00555370" w:rsidRPr="00537E97">
        <w:rPr>
          <w:rFonts w:ascii="Times New Roman" w:hAnsi="Times New Roman" w:cs="Times New Roman"/>
          <w:color w:val="000000" w:themeColor="text1"/>
          <w:sz w:val="28"/>
          <w:szCs w:val="28"/>
        </w:rPr>
        <w:t>»</w:t>
      </w:r>
      <w:r w:rsidR="004800AB" w:rsidRPr="00537E97">
        <w:rPr>
          <w:rFonts w:ascii="Times New Roman" w:hAnsi="Times New Roman" w:cs="Times New Roman"/>
          <w:color w:val="000000" w:themeColor="text1"/>
          <w:sz w:val="28"/>
          <w:szCs w:val="28"/>
        </w:rPr>
        <w:t xml:space="preserve"> (Приложение Д)</w:t>
      </w:r>
      <w:r w:rsidR="00555370" w:rsidRPr="00537E97">
        <w:rPr>
          <w:rFonts w:ascii="Times New Roman" w:hAnsi="Times New Roman" w:cs="Times New Roman"/>
          <w:color w:val="000000" w:themeColor="text1"/>
          <w:sz w:val="28"/>
          <w:szCs w:val="28"/>
        </w:rPr>
        <w:t xml:space="preserve">, </w:t>
      </w:r>
      <w:r w:rsidR="00B75E25" w:rsidRPr="00537E97">
        <w:rPr>
          <w:rFonts w:ascii="Times New Roman" w:hAnsi="Times New Roman" w:cs="Times New Roman"/>
          <w:color w:val="000000" w:themeColor="text1"/>
          <w:sz w:val="28"/>
          <w:szCs w:val="28"/>
        </w:rPr>
        <w:t xml:space="preserve">вошедшая в число опрошенных предприятий во время исследования. </w:t>
      </w:r>
    </w:p>
    <w:p w14:paraId="5AD411C0" w14:textId="77777777" w:rsidR="00B75E25" w:rsidRPr="00537E97" w:rsidRDefault="00B75E25" w:rsidP="00B75E25">
      <w:pPr>
        <w:widowControl w:val="0"/>
        <w:shd w:val="clear" w:color="auto" w:fill="FFFFFF"/>
        <w:spacing w:after="0" w:line="240" w:lineRule="auto"/>
        <w:ind w:firstLine="567"/>
        <w:jc w:val="both"/>
        <w:textAlignment w:val="baseline"/>
        <w:rPr>
          <w:rFonts w:ascii="Times New Roman" w:eastAsia="Courier New" w:hAnsi="Times New Roman" w:cs="Times New Roman"/>
          <w:sz w:val="28"/>
          <w:szCs w:val="28"/>
          <w:lang w:eastAsia="ru-RU"/>
        </w:rPr>
      </w:pPr>
      <w:r w:rsidRPr="00537E97">
        <w:rPr>
          <w:rFonts w:ascii="Times New Roman" w:eastAsia="Times New Roman" w:hAnsi="Times New Roman" w:cs="Times New Roman"/>
          <w:sz w:val="28"/>
          <w:szCs w:val="28"/>
          <w:lang w:eastAsia="ru-RU"/>
        </w:rPr>
        <w:t>ТОО «</w:t>
      </w:r>
      <w:proofErr w:type="spellStart"/>
      <w:r w:rsidRPr="00537E97">
        <w:rPr>
          <w:rFonts w:ascii="Times New Roman" w:eastAsia="Times New Roman" w:hAnsi="Times New Roman" w:cs="Times New Roman"/>
          <w:sz w:val="28"/>
          <w:szCs w:val="28"/>
          <w:lang w:eastAsia="ru-RU"/>
        </w:rPr>
        <w:t>Tec</w:t>
      </w:r>
      <w:proofErr w:type="spellEnd"/>
      <w:r w:rsidRPr="00537E97">
        <w:rPr>
          <w:rFonts w:ascii="Times New Roman" w:eastAsia="Times New Roman" w:hAnsi="Times New Roman" w:cs="Times New Roman"/>
          <w:sz w:val="28"/>
          <w:szCs w:val="28"/>
          <w:lang w:eastAsia="ru-RU"/>
        </w:rPr>
        <w:t xml:space="preserve"> </w:t>
      </w:r>
      <w:proofErr w:type="spellStart"/>
      <w:r w:rsidRPr="00537E97">
        <w:rPr>
          <w:rFonts w:ascii="Times New Roman" w:eastAsia="Times New Roman" w:hAnsi="Times New Roman" w:cs="Times New Roman"/>
          <w:sz w:val="28"/>
          <w:szCs w:val="28"/>
          <w:lang w:eastAsia="ru-RU"/>
        </w:rPr>
        <w:t>InfoSystem</w:t>
      </w:r>
      <w:proofErr w:type="spellEnd"/>
      <w:r w:rsidRPr="00537E97">
        <w:rPr>
          <w:rFonts w:ascii="Times New Roman" w:eastAsia="Times New Roman" w:hAnsi="Times New Roman" w:cs="Times New Roman"/>
          <w:sz w:val="28"/>
          <w:szCs w:val="28"/>
          <w:lang w:val="en-US" w:eastAsia="ru-RU"/>
        </w:rPr>
        <w:t>s</w:t>
      </w:r>
      <w:r w:rsidRPr="00537E97">
        <w:rPr>
          <w:rFonts w:ascii="Times New Roman" w:eastAsia="Times New Roman" w:hAnsi="Times New Roman" w:cs="Times New Roman"/>
          <w:sz w:val="28"/>
          <w:szCs w:val="28"/>
          <w:lang w:eastAsia="ru-RU"/>
        </w:rPr>
        <w:t>» (</w:t>
      </w:r>
      <w:r w:rsidRPr="00537E97">
        <w:rPr>
          <w:rFonts w:ascii="Times New Roman" w:hAnsi="Times New Roman" w:cs="Times New Roman"/>
          <w:color w:val="000000" w:themeColor="text1"/>
          <w:sz w:val="28"/>
          <w:szCs w:val="28"/>
        </w:rPr>
        <w:t xml:space="preserve">ОКЭД 74909) </w:t>
      </w:r>
      <w:r w:rsidRPr="00537E97">
        <w:rPr>
          <w:rFonts w:ascii="Times New Roman" w:eastAsia="Times New Roman" w:hAnsi="Times New Roman" w:cs="Times New Roman"/>
          <w:sz w:val="28"/>
          <w:szCs w:val="28"/>
          <w:lang w:eastAsia="ru-RU"/>
        </w:rPr>
        <w:t xml:space="preserve">занимается широким спектром решений, охватывающих различные сферы бизнеса. Компания постоянно анализирует потребности рынка и научилась предвидеть тенденции развития программного обеспечения, связанные с автоматизацией бизнеса. Поэтому компания неоднократно успешно реализует инновационные решения, которые помогли улучшить многие показатели эффективности на промышленных предприятиях. </w:t>
      </w:r>
      <w:r w:rsidR="006318C8" w:rsidRPr="00537E97">
        <w:rPr>
          <w:rFonts w:ascii="Times New Roman" w:eastAsia="Courier New" w:hAnsi="Times New Roman" w:cs="Times New Roman"/>
          <w:sz w:val="28"/>
          <w:szCs w:val="28"/>
          <w:lang w:eastAsia="ru-RU"/>
        </w:rPr>
        <w:t>Компания</w:t>
      </w:r>
      <w:r w:rsidRPr="00537E97">
        <w:rPr>
          <w:rFonts w:ascii="Times New Roman" w:eastAsia="Courier New" w:hAnsi="Times New Roman" w:cs="Times New Roman"/>
          <w:sz w:val="28"/>
          <w:szCs w:val="28"/>
          <w:lang w:eastAsia="ru-RU"/>
        </w:rPr>
        <w:t xml:space="preserve"> предлагает услуги по реинжинирингу рабочих процессов, интеграции различных информационных систем, разработке программного обеспечения любого класса. </w:t>
      </w:r>
    </w:p>
    <w:p w14:paraId="5AD411C1" w14:textId="77777777" w:rsidR="00AF234D" w:rsidRPr="00537E97" w:rsidRDefault="00D0479A" w:rsidP="00B75E25">
      <w:pPr>
        <w:widowControl w:val="0"/>
        <w:shd w:val="clear" w:color="auto" w:fill="FFFFFF"/>
        <w:spacing w:after="0" w:line="240" w:lineRule="auto"/>
        <w:ind w:firstLine="567"/>
        <w:jc w:val="both"/>
        <w:textAlignment w:val="baseline"/>
        <w:rPr>
          <w:rFonts w:ascii="Times New Roman" w:eastAsia="Courier New" w:hAnsi="Times New Roman" w:cs="Times New Roman"/>
          <w:sz w:val="28"/>
          <w:szCs w:val="28"/>
          <w:lang w:eastAsia="ru-RU"/>
        </w:rPr>
      </w:pPr>
      <w:r w:rsidRPr="00537E97">
        <w:rPr>
          <w:rFonts w:ascii="Times New Roman" w:hAnsi="Times New Roman" w:cs="Times New Roman"/>
          <w:color w:val="000000" w:themeColor="text1"/>
          <w:sz w:val="28"/>
          <w:szCs w:val="28"/>
        </w:rPr>
        <w:t xml:space="preserve">В качестве примера заполнения карты </w:t>
      </w:r>
      <w:r w:rsidR="00B75E25" w:rsidRPr="00537E97">
        <w:rPr>
          <w:rFonts w:ascii="Times New Roman" w:hAnsi="Times New Roman" w:cs="Times New Roman"/>
          <w:color w:val="000000" w:themeColor="text1"/>
          <w:sz w:val="28"/>
          <w:szCs w:val="28"/>
        </w:rPr>
        <w:t xml:space="preserve">нами был </w:t>
      </w:r>
      <w:r w:rsidR="006318C8" w:rsidRPr="00537E97">
        <w:rPr>
          <w:rFonts w:ascii="Times New Roman" w:hAnsi="Times New Roman" w:cs="Times New Roman"/>
          <w:color w:val="000000" w:themeColor="text1"/>
          <w:sz w:val="28"/>
          <w:szCs w:val="28"/>
        </w:rPr>
        <w:t>использован продукт Смарт-браслеты</w:t>
      </w:r>
      <w:r w:rsidR="00876586" w:rsidRPr="00537E97">
        <w:rPr>
          <w:rFonts w:ascii="Times New Roman" w:hAnsi="Times New Roman" w:cs="Times New Roman"/>
          <w:color w:val="000000" w:themeColor="text1"/>
          <w:sz w:val="28"/>
          <w:szCs w:val="28"/>
        </w:rPr>
        <w:t xml:space="preserve">. </w:t>
      </w:r>
      <w:r w:rsidR="00876586" w:rsidRPr="00537E97">
        <w:rPr>
          <w:rFonts w:ascii="Times New Roman" w:eastAsia="Courier New" w:hAnsi="Times New Roman" w:cs="Times New Roman"/>
          <w:sz w:val="28"/>
          <w:szCs w:val="28"/>
          <w:lang w:eastAsia="ru-RU"/>
        </w:rPr>
        <w:t xml:space="preserve">Данные браслеты выполняют следующие функции: измеряют пульс, определяют местоположение сотрудников, подают тревожный сигнал в случае чрезвычайной ситуации. Сотрудники компании разработали программное обеспечение и на данный момент осваивают производство самого гаджета. </w:t>
      </w:r>
    </w:p>
    <w:p w14:paraId="5AD411C2" w14:textId="402EA7B6" w:rsidR="00D0479A" w:rsidRPr="00537E97" w:rsidRDefault="00876586" w:rsidP="00B75E25">
      <w:pPr>
        <w:widowControl w:val="0"/>
        <w:shd w:val="clear" w:color="auto" w:fill="FFFFFF"/>
        <w:spacing w:after="0" w:line="240" w:lineRule="auto"/>
        <w:ind w:firstLine="567"/>
        <w:jc w:val="both"/>
        <w:textAlignment w:val="baseline"/>
        <w:rPr>
          <w:rFonts w:ascii="Times New Roman" w:eastAsia="Courier New" w:hAnsi="Times New Roman" w:cs="Times New Roman"/>
          <w:sz w:val="28"/>
          <w:szCs w:val="28"/>
          <w:lang w:eastAsia="ru-RU"/>
        </w:rPr>
      </w:pPr>
      <w:r w:rsidRPr="00537E97">
        <w:rPr>
          <w:rFonts w:ascii="Times New Roman" w:eastAsia="Courier New" w:hAnsi="Times New Roman" w:cs="Times New Roman"/>
          <w:sz w:val="28"/>
          <w:szCs w:val="28"/>
          <w:lang w:eastAsia="ru-RU"/>
        </w:rPr>
        <w:t xml:space="preserve">На текущий период </w:t>
      </w:r>
      <w:r w:rsidR="00B75E25" w:rsidRPr="00537E97">
        <w:rPr>
          <w:rFonts w:ascii="Times New Roman" w:eastAsia="Courier New" w:hAnsi="Times New Roman" w:cs="Times New Roman"/>
          <w:sz w:val="28"/>
          <w:szCs w:val="28"/>
          <w:lang w:eastAsia="ru-RU"/>
        </w:rPr>
        <w:t xml:space="preserve">продвижение на промышленный рынок </w:t>
      </w:r>
      <w:r w:rsidRPr="00537E97">
        <w:rPr>
          <w:rFonts w:ascii="Times New Roman" w:eastAsia="Courier New" w:hAnsi="Times New Roman" w:cs="Times New Roman"/>
          <w:sz w:val="28"/>
          <w:szCs w:val="28"/>
          <w:lang w:eastAsia="ru-RU"/>
        </w:rPr>
        <w:t>именно этого продукта</w:t>
      </w:r>
      <w:r w:rsidR="00B75E25" w:rsidRPr="00537E97">
        <w:rPr>
          <w:rFonts w:ascii="Times New Roman" w:eastAsia="Courier New" w:hAnsi="Times New Roman" w:cs="Times New Roman"/>
          <w:sz w:val="28"/>
          <w:szCs w:val="28"/>
          <w:lang w:eastAsia="ru-RU"/>
        </w:rPr>
        <w:t xml:space="preserve"> является приоритетным направлением развития предприятия </w:t>
      </w:r>
      <w:r w:rsidR="00C4514F" w:rsidRPr="00537E97">
        <w:rPr>
          <w:rFonts w:ascii="Times New Roman" w:eastAsia="Courier New" w:hAnsi="Times New Roman" w:cs="Times New Roman"/>
          <w:sz w:val="28"/>
          <w:szCs w:val="28"/>
          <w:lang w:eastAsia="ru-RU"/>
        </w:rPr>
        <w:t>(</w:t>
      </w:r>
      <w:r w:rsidR="00D0479A" w:rsidRPr="00537E97">
        <w:rPr>
          <w:rFonts w:ascii="Times New Roman" w:eastAsia="Courier New" w:hAnsi="Times New Roman" w:cs="Times New Roman"/>
          <w:sz w:val="28"/>
          <w:szCs w:val="28"/>
          <w:lang w:eastAsia="ru-RU"/>
        </w:rPr>
        <w:t>таблица 2</w:t>
      </w:r>
      <w:r w:rsidR="0002552D">
        <w:rPr>
          <w:rFonts w:ascii="Times New Roman" w:eastAsia="Courier New" w:hAnsi="Times New Roman" w:cs="Times New Roman"/>
          <w:sz w:val="28"/>
          <w:szCs w:val="28"/>
          <w:lang w:eastAsia="ru-RU"/>
        </w:rPr>
        <w:t>5</w:t>
      </w:r>
      <w:r w:rsidR="001F338B" w:rsidRPr="00537E97">
        <w:rPr>
          <w:rFonts w:ascii="Times New Roman" w:eastAsia="Courier New" w:hAnsi="Times New Roman" w:cs="Times New Roman"/>
          <w:sz w:val="28"/>
          <w:szCs w:val="28"/>
          <w:lang w:eastAsia="ru-RU"/>
        </w:rPr>
        <w:t>)</w:t>
      </w:r>
      <w:r w:rsidR="00283961" w:rsidRPr="00537E97">
        <w:rPr>
          <w:rFonts w:ascii="Times New Roman" w:eastAsia="Courier New" w:hAnsi="Times New Roman" w:cs="Times New Roman"/>
          <w:sz w:val="28"/>
          <w:szCs w:val="28"/>
          <w:lang w:eastAsia="ru-RU"/>
        </w:rPr>
        <w:t>.</w:t>
      </w:r>
    </w:p>
    <w:p w14:paraId="5AD411C3" w14:textId="77777777" w:rsidR="00D0479A" w:rsidRPr="00537E97" w:rsidRDefault="00D0479A" w:rsidP="00283961">
      <w:pPr>
        <w:spacing w:after="0" w:line="240" w:lineRule="auto"/>
        <w:rPr>
          <w:rFonts w:ascii="Times New Roman" w:eastAsia="Courier New" w:hAnsi="Times New Roman" w:cs="Times New Roman"/>
          <w:sz w:val="28"/>
          <w:szCs w:val="28"/>
          <w:lang w:eastAsia="ru-RU"/>
        </w:rPr>
        <w:sectPr w:rsidR="00D0479A" w:rsidRPr="00537E97" w:rsidSect="00577B32">
          <w:pgSz w:w="11906" w:h="16838"/>
          <w:pgMar w:top="1134" w:right="567" w:bottom="1134" w:left="1843" w:header="709" w:footer="709" w:gutter="0"/>
          <w:cols w:space="708"/>
          <w:docGrid w:linePitch="360"/>
        </w:sectPr>
      </w:pPr>
    </w:p>
    <w:p w14:paraId="5AD411C4" w14:textId="19696B0B" w:rsidR="00A35CEC" w:rsidRPr="00537E97" w:rsidRDefault="00260262" w:rsidP="00260262">
      <w:pPr>
        <w:pStyle w:val="af9"/>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lastRenderedPageBreak/>
        <w:t xml:space="preserve">Таблица </w:t>
      </w:r>
      <w:r w:rsidR="00663CA3">
        <w:rPr>
          <w:rFonts w:ascii="Times New Roman" w:hAnsi="Times New Roman" w:cs="Times New Roman"/>
          <w:i w:val="0"/>
          <w:color w:val="000000" w:themeColor="text1"/>
          <w:sz w:val="28"/>
          <w:szCs w:val="28"/>
        </w:rPr>
        <w:t>25</w:t>
      </w:r>
      <w:r w:rsidR="00A35CEC" w:rsidRPr="00537E97">
        <w:rPr>
          <w:rFonts w:ascii="Times New Roman" w:hAnsi="Times New Roman" w:cs="Times New Roman"/>
          <w:i w:val="0"/>
          <w:color w:val="000000" w:themeColor="text1"/>
          <w:sz w:val="28"/>
          <w:szCs w:val="28"/>
        </w:rPr>
        <w:t xml:space="preserve"> - Карта внедрения </w:t>
      </w:r>
      <w:proofErr w:type="spellStart"/>
      <w:r w:rsidR="00A35CEC" w:rsidRPr="00537E97">
        <w:rPr>
          <w:rFonts w:ascii="Times New Roman" w:hAnsi="Times New Roman" w:cs="Times New Roman"/>
          <w:i w:val="0"/>
          <w:color w:val="000000" w:themeColor="text1"/>
          <w:sz w:val="28"/>
          <w:szCs w:val="28"/>
        </w:rPr>
        <w:t>сервитизации</w:t>
      </w:r>
      <w:proofErr w:type="spellEnd"/>
      <w:r w:rsidR="00A35CEC" w:rsidRPr="00537E97">
        <w:rPr>
          <w:rFonts w:ascii="Times New Roman" w:hAnsi="Times New Roman" w:cs="Times New Roman"/>
          <w:i w:val="0"/>
          <w:color w:val="000000" w:themeColor="text1"/>
          <w:sz w:val="28"/>
          <w:szCs w:val="28"/>
        </w:rPr>
        <w:t xml:space="preserve"> на предприятиях промышленного рынка</w:t>
      </w:r>
    </w:p>
    <w:tbl>
      <w:tblPr>
        <w:tblW w:w="15021" w:type="dxa"/>
        <w:tblLayout w:type="fixed"/>
        <w:tblLook w:val="04A0" w:firstRow="1" w:lastRow="0" w:firstColumn="1" w:lastColumn="0" w:noHBand="0" w:noVBand="1"/>
      </w:tblPr>
      <w:tblGrid>
        <w:gridCol w:w="1423"/>
        <w:gridCol w:w="1691"/>
        <w:gridCol w:w="1843"/>
        <w:gridCol w:w="2835"/>
        <w:gridCol w:w="1984"/>
        <w:gridCol w:w="2835"/>
        <w:gridCol w:w="2410"/>
      </w:tblGrid>
      <w:tr w:rsidR="00A35CEC" w:rsidRPr="00537E97" w14:paraId="5AD411CB" w14:textId="77777777" w:rsidTr="004A5DF8">
        <w:trPr>
          <w:trHeight w:val="1259"/>
        </w:trPr>
        <w:tc>
          <w:tcPr>
            <w:tcW w:w="311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AD411C5" w14:textId="14C802BB" w:rsidR="00A35CEC" w:rsidRPr="00537E97" w:rsidRDefault="000C6E8F" w:rsidP="004A5DF8">
            <w:pPr>
              <w:spacing w:after="0" w:line="240" w:lineRule="auto"/>
              <w:jc w:val="center"/>
              <w:rPr>
                <w:rFonts w:ascii="Times New Roman" w:eastAsia="Times New Roman" w:hAnsi="Times New Roman" w:cs="Times New Roman"/>
                <w:color w:val="000000"/>
                <w:sz w:val="24"/>
                <w:szCs w:val="24"/>
                <w:lang w:eastAsia="ru-RU"/>
              </w:rPr>
            </w:pPr>
            <w:r w:rsidRPr="00537E97">
              <w:rPr>
                <w:noProof/>
              </w:rPr>
              <mc:AlternateContent>
                <mc:Choice Requires="wps">
                  <w:drawing>
                    <wp:anchor distT="0" distB="0" distL="114300" distR="114300" simplePos="0" relativeHeight="251669504" behindDoc="0" locked="0" layoutInCell="1" allowOverlap="1" wp14:anchorId="1F63F6BB" wp14:editId="16960845">
                      <wp:simplePos x="0" y="0"/>
                      <wp:positionH relativeFrom="column">
                        <wp:posOffset>-78105</wp:posOffset>
                      </wp:positionH>
                      <wp:positionV relativeFrom="paragraph">
                        <wp:posOffset>-438785</wp:posOffset>
                      </wp:positionV>
                      <wp:extent cx="1439545" cy="441960"/>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441960"/>
                              </a:xfrm>
                              <a:prstGeom prst="rect">
                                <a:avLst/>
                              </a:prstGeom>
                              <a:noFill/>
                              <a:effectLst>
                                <a:softEdge rad="127000"/>
                              </a:effectLst>
                            </wps:spPr>
                            <wps:txbx>
                              <w:txbxContent>
                                <w:p w14:paraId="5AD419CE" w14:textId="77777777" w:rsidR="00EA7F65" w:rsidRPr="00C72DB4" w:rsidRDefault="00EA7F65" w:rsidP="00C72DB4">
                                  <w:pPr>
                                    <w:pStyle w:val="a6"/>
                                    <w:kinsoku w:val="0"/>
                                    <w:overflowPunct w:val="0"/>
                                    <w:spacing w:before="0" w:beforeAutospacing="0" w:after="0" w:afterAutospacing="0"/>
                                    <w:textAlignment w:val="baseline"/>
                                  </w:pPr>
                                  <w:r w:rsidRPr="00C72DB4">
                                    <w:rPr>
                                      <w:bCs/>
                                      <w:color w:val="000000" w:themeColor="text1"/>
                                      <w:kern w:val="24"/>
                                    </w:rPr>
                                    <w:t xml:space="preserve">Заинтересованные стороны </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1F63F6BB" id="Надпись 18" o:spid="_x0000_s1143" type="#_x0000_t202" style="position:absolute;left:0;text-align:left;margin-left:-6.15pt;margin-top:-34.55pt;width:113.35pt;height:3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" filled="f" stroked="f">
                      <v:textbox style="mso-fit-shape-to-text:t">
                        <w:txbxContent>
                          <w:p w14:paraId="5AD419CE" w14:textId="77777777" w:rsidR="00EA7F65" w:rsidRPr="00C72DB4" w:rsidRDefault="00EA7F65" w:rsidP="00C72DB4">
                            <w:pPr>
                              <w:pStyle w:val="a6"/>
                              <w:kinsoku w:val="0"/>
                              <w:overflowPunct w:val="0"/>
                              <w:spacing w:before="0" w:beforeAutospacing="0" w:after="0" w:afterAutospacing="0"/>
                              <w:textAlignment w:val="baseline"/>
                            </w:pPr>
                            <w:r w:rsidRPr="00C72DB4">
                              <w:rPr>
                                <w:bCs/>
                                <w:color w:val="000000" w:themeColor="text1"/>
                                <w:kern w:val="24"/>
                              </w:rPr>
                              <w:t xml:space="preserve">Заинтересованные стороны </w:t>
                            </w:r>
                          </w:p>
                        </w:txbxContent>
                      </v:textbox>
                    </v:shape>
                  </w:pict>
                </mc:Fallback>
              </mc:AlternateConten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5AD411C6"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Чистый продукт</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5AD411C7"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Услуги, ориентированные на длительное использование</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AD411C8"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Услуги, ориентированные на полноту использования</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5AD411C9"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Услуги, ориентированные на результативность использования </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5AD411CA"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Чистые услуги</w:t>
            </w:r>
          </w:p>
        </w:tc>
      </w:tr>
      <w:tr w:rsidR="00A35CEC" w:rsidRPr="00537E97" w14:paraId="5AD411D3" w14:textId="77777777" w:rsidTr="00A35CEC">
        <w:trPr>
          <w:trHeight w:val="754"/>
        </w:trPr>
        <w:tc>
          <w:tcPr>
            <w:tcW w:w="1423" w:type="dxa"/>
            <w:tcBorders>
              <w:top w:val="nil"/>
              <w:left w:val="single" w:sz="4" w:space="0" w:color="auto"/>
              <w:bottom w:val="single" w:sz="4" w:space="0" w:color="auto"/>
              <w:right w:val="single" w:sz="4" w:space="0" w:color="auto"/>
            </w:tcBorders>
            <w:shd w:val="clear" w:color="000000" w:fill="FFFFFF"/>
            <w:vAlign w:val="center"/>
            <w:hideMark/>
          </w:tcPr>
          <w:p w14:paraId="5AD411CC"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Опыт </w:t>
            </w:r>
          </w:p>
        </w:tc>
        <w:tc>
          <w:tcPr>
            <w:tcW w:w="1691" w:type="dxa"/>
            <w:tcBorders>
              <w:top w:val="nil"/>
              <w:left w:val="nil"/>
              <w:bottom w:val="single" w:sz="4" w:space="0" w:color="auto"/>
              <w:right w:val="single" w:sz="4" w:space="0" w:color="auto"/>
            </w:tcBorders>
            <w:shd w:val="clear" w:color="000000" w:fill="FFFFFF"/>
            <w:vAlign w:val="center"/>
            <w:hideMark/>
          </w:tcPr>
          <w:p w14:paraId="5AD411CD" w14:textId="08E5F162" w:rsidR="00A35CEC" w:rsidRPr="00537E97" w:rsidRDefault="000C6E8F" w:rsidP="004A5DF8">
            <w:pPr>
              <w:spacing w:after="0" w:line="240" w:lineRule="auto"/>
              <w:jc w:val="center"/>
              <w:rPr>
                <w:rFonts w:ascii="Times New Roman" w:eastAsia="Times New Roman" w:hAnsi="Times New Roman" w:cs="Times New Roman"/>
                <w:color w:val="000000"/>
                <w:sz w:val="24"/>
                <w:szCs w:val="24"/>
                <w:lang w:eastAsia="ru-RU"/>
              </w:rPr>
            </w:pPr>
            <w:r w:rsidRPr="00537E97">
              <w:rPr>
                <w:noProof/>
              </w:rPr>
              <mc:AlternateContent>
                <mc:Choice Requires="wps">
                  <w:drawing>
                    <wp:anchor distT="0" distB="0" distL="114300" distR="114300" simplePos="0" relativeHeight="251671552" behindDoc="0" locked="0" layoutInCell="1" allowOverlap="1" wp14:anchorId="5872B135" wp14:editId="061C5B44">
                      <wp:simplePos x="0" y="0"/>
                      <wp:positionH relativeFrom="column">
                        <wp:posOffset>-783590</wp:posOffset>
                      </wp:positionH>
                      <wp:positionV relativeFrom="paragraph">
                        <wp:posOffset>-502920</wp:posOffset>
                      </wp:positionV>
                      <wp:extent cx="1856105" cy="494665"/>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494665"/>
                              </a:xfrm>
                              <a:prstGeom prst="rect">
                                <a:avLst/>
                              </a:prstGeom>
                              <a:noFill/>
                              <a:effectLst>
                                <a:softEdge rad="127000"/>
                              </a:effectLst>
                            </wps:spPr>
                            <wps:txbx>
                              <w:txbxContent>
                                <w:p w14:paraId="5AD419CF" w14:textId="77777777" w:rsidR="00EA7F65" w:rsidRPr="00C72DB4" w:rsidRDefault="00EA7F65" w:rsidP="00C72DB4">
                                  <w:pPr>
                                    <w:pStyle w:val="a6"/>
                                    <w:kinsoku w:val="0"/>
                                    <w:overflowPunct w:val="0"/>
                                    <w:spacing w:before="0" w:beforeAutospacing="0" w:after="0" w:afterAutospacing="0" w:line="276" w:lineRule="auto"/>
                                    <w:jc w:val="right"/>
                                    <w:textAlignment w:val="baseline"/>
                                  </w:pPr>
                                  <w:r w:rsidRPr="00C72DB4">
                                    <w:rPr>
                                      <w:bCs/>
                                      <w:color w:val="000000" w:themeColor="text1"/>
                                      <w:kern w:val="24"/>
                                    </w:rPr>
                                    <w:t xml:space="preserve">Уровни сложности обслуживания </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5872B135" id="Надпись 17" o:spid="_x0000_s1144" type="#_x0000_t202" style="position:absolute;left:0;text-align:left;margin-left:-61.7pt;margin-top:-39.6pt;width:146.15pt;height:3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" filled="f" stroked="f">
                      <v:textbox style="mso-fit-shape-to-text:t">
                        <w:txbxContent>
                          <w:p w14:paraId="5AD419CF" w14:textId="77777777" w:rsidR="00EA7F65" w:rsidRPr="00C72DB4" w:rsidRDefault="00EA7F65" w:rsidP="00C72DB4">
                            <w:pPr>
                              <w:pStyle w:val="a6"/>
                              <w:kinsoku w:val="0"/>
                              <w:overflowPunct w:val="0"/>
                              <w:spacing w:before="0" w:beforeAutospacing="0" w:after="0" w:afterAutospacing="0" w:line="276" w:lineRule="auto"/>
                              <w:jc w:val="right"/>
                              <w:textAlignment w:val="baseline"/>
                            </w:pPr>
                            <w:r w:rsidRPr="00C72DB4">
                              <w:rPr>
                                <w:bCs/>
                                <w:color w:val="000000" w:themeColor="text1"/>
                                <w:kern w:val="24"/>
                              </w:rPr>
                              <w:t xml:space="preserve">Уровни сложности обслуживания </w:t>
                            </w:r>
                          </w:p>
                        </w:txbxContent>
                      </v:textbox>
                    </v:shape>
                  </w:pict>
                </mc:Fallback>
              </mc:AlternateContent>
            </w:r>
            <w:r w:rsidR="00A35CEC" w:rsidRPr="00537E97">
              <w:rPr>
                <w:rFonts w:ascii="Times New Roman" w:eastAsia="Times New Roman" w:hAnsi="Times New Roman" w:cs="Times New Roman"/>
                <w:color w:val="000000"/>
                <w:sz w:val="24"/>
                <w:szCs w:val="24"/>
                <w:lang w:eastAsia="ru-RU"/>
              </w:rPr>
              <w:t>Успешные примеры</w:t>
            </w:r>
          </w:p>
        </w:tc>
        <w:tc>
          <w:tcPr>
            <w:tcW w:w="1843" w:type="dxa"/>
            <w:tcBorders>
              <w:top w:val="nil"/>
              <w:left w:val="nil"/>
              <w:bottom w:val="single" w:sz="4" w:space="0" w:color="auto"/>
              <w:right w:val="single" w:sz="4" w:space="0" w:color="auto"/>
            </w:tcBorders>
            <w:shd w:val="clear" w:color="000000" w:fill="F2F2F2"/>
            <w:vAlign w:val="center"/>
            <w:hideMark/>
          </w:tcPr>
          <w:p w14:paraId="5AD411CE"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835" w:type="dxa"/>
            <w:tcBorders>
              <w:top w:val="nil"/>
              <w:left w:val="nil"/>
              <w:bottom w:val="single" w:sz="4" w:space="0" w:color="auto"/>
              <w:right w:val="single" w:sz="4" w:space="0" w:color="auto"/>
            </w:tcBorders>
            <w:shd w:val="clear" w:color="000000" w:fill="F2F2F2"/>
            <w:vAlign w:val="center"/>
            <w:hideMark/>
          </w:tcPr>
          <w:p w14:paraId="5AD411CF"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proofErr w:type="spellStart"/>
            <w:r w:rsidRPr="00537E97">
              <w:rPr>
                <w:rFonts w:ascii="Times New Roman" w:eastAsia="Times New Roman" w:hAnsi="Times New Roman" w:cs="Times New Roman"/>
                <w:color w:val="000000"/>
                <w:sz w:val="24"/>
                <w:szCs w:val="24"/>
                <w:lang w:eastAsia="ru-RU"/>
              </w:rPr>
              <w:t>Xerox</w:t>
            </w:r>
            <w:proofErr w:type="spellEnd"/>
          </w:p>
        </w:tc>
        <w:tc>
          <w:tcPr>
            <w:tcW w:w="1984" w:type="dxa"/>
            <w:tcBorders>
              <w:top w:val="nil"/>
              <w:left w:val="nil"/>
              <w:bottom w:val="single" w:sz="4" w:space="0" w:color="auto"/>
              <w:right w:val="single" w:sz="4" w:space="0" w:color="auto"/>
            </w:tcBorders>
            <w:shd w:val="clear" w:color="000000" w:fill="F2F2F2"/>
            <w:vAlign w:val="center"/>
            <w:hideMark/>
          </w:tcPr>
          <w:p w14:paraId="5AD411D0"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IBM</w:t>
            </w:r>
          </w:p>
        </w:tc>
        <w:tc>
          <w:tcPr>
            <w:tcW w:w="2835" w:type="dxa"/>
            <w:tcBorders>
              <w:top w:val="nil"/>
              <w:left w:val="nil"/>
              <w:bottom w:val="single" w:sz="4" w:space="0" w:color="auto"/>
              <w:right w:val="single" w:sz="4" w:space="0" w:color="auto"/>
            </w:tcBorders>
            <w:shd w:val="clear" w:color="000000" w:fill="F2F2F2"/>
            <w:vAlign w:val="center"/>
            <w:hideMark/>
          </w:tcPr>
          <w:p w14:paraId="5AD411D1" w14:textId="77777777" w:rsidR="00A35CEC" w:rsidRPr="00537E97" w:rsidRDefault="00A35CEC" w:rsidP="006318C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w:t>
            </w:r>
            <w:r w:rsidR="006318C8" w:rsidRPr="00537E97">
              <w:rPr>
                <w:rFonts w:ascii="Times New Roman" w:eastAsia="Times New Roman" w:hAnsi="Times New Roman" w:cs="Times New Roman"/>
                <w:color w:val="000000"/>
                <w:sz w:val="24"/>
                <w:szCs w:val="24"/>
                <w:lang w:eastAsia="ru-RU"/>
              </w:rPr>
              <w:t xml:space="preserve"> «</w:t>
            </w:r>
            <w:r w:rsidRPr="00537E97">
              <w:rPr>
                <w:rFonts w:ascii="Times New Roman" w:eastAsia="Times New Roman" w:hAnsi="Times New Roman" w:cs="Times New Roman"/>
                <w:color w:val="000000"/>
                <w:sz w:val="24"/>
                <w:szCs w:val="24"/>
                <w:lang w:eastAsia="ru-RU"/>
              </w:rPr>
              <w:t>Коммуникации</w:t>
            </w:r>
            <w:r w:rsidR="006318C8" w:rsidRPr="00537E97">
              <w:rPr>
                <w:rFonts w:ascii="Times New Roman" w:eastAsia="Times New Roman" w:hAnsi="Times New Roman" w:cs="Times New Roman"/>
                <w:color w:val="000000"/>
                <w:sz w:val="24"/>
                <w:szCs w:val="24"/>
                <w:lang w:eastAsia="ru-RU"/>
              </w:rPr>
              <w:t>»</w:t>
            </w:r>
            <w:r w:rsidRPr="00537E97">
              <w:rPr>
                <w:rFonts w:ascii="Times New Roman" w:eastAsia="Times New Roman" w:hAnsi="Times New Roman" w:cs="Times New Roman"/>
                <w:color w:val="000000"/>
                <w:sz w:val="24"/>
                <w:szCs w:val="24"/>
                <w:lang w:eastAsia="ru-RU"/>
              </w:rPr>
              <w:t xml:space="preserve">, отслеживание персонала </w:t>
            </w:r>
          </w:p>
        </w:tc>
        <w:tc>
          <w:tcPr>
            <w:tcW w:w="2410" w:type="dxa"/>
            <w:tcBorders>
              <w:top w:val="nil"/>
              <w:left w:val="nil"/>
              <w:bottom w:val="single" w:sz="4" w:space="0" w:color="auto"/>
              <w:right w:val="single" w:sz="4" w:space="0" w:color="auto"/>
            </w:tcBorders>
            <w:shd w:val="clear" w:color="000000" w:fill="F2F2F2"/>
            <w:vAlign w:val="center"/>
            <w:hideMark/>
          </w:tcPr>
          <w:p w14:paraId="5AD411D2" w14:textId="77777777" w:rsidR="00A35CEC" w:rsidRPr="00537E97" w:rsidRDefault="00A35CEC" w:rsidP="006318C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АО </w:t>
            </w:r>
            <w:r w:rsidR="006318C8" w:rsidRPr="00537E97">
              <w:rPr>
                <w:rFonts w:ascii="Times New Roman" w:eastAsia="Times New Roman" w:hAnsi="Times New Roman" w:cs="Times New Roman"/>
                <w:color w:val="000000"/>
                <w:sz w:val="24"/>
                <w:szCs w:val="24"/>
                <w:lang w:eastAsia="ru-RU"/>
              </w:rPr>
              <w:t>«</w:t>
            </w:r>
            <w:r w:rsidRPr="00537E97">
              <w:rPr>
                <w:rFonts w:ascii="Times New Roman" w:eastAsia="Times New Roman" w:hAnsi="Times New Roman" w:cs="Times New Roman"/>
                <w:color w:val="000000"/>
                <w:sz w:val="24"/>
                <w:szCs w:val="24"/>
                <w:lang w:eastAsia="ru-RU"/>
              </w:rPr>
              <w:t>Ланит</w:t>
            </w:r>
            <w:r w:rsidR="006318C8" w:rsidRPr="00537E97">
              <w:rPr>
                <w:rFonts w:ascii="Times New Roman" w:eastAsia="Times New Roman" w:hAnsi="Times New Roman" w:cs="Times New Roman"/>
                <w:color w:val="000000"/>
                <w:sz w:val="24"/>
                <w:szCs w:val="24"/>
                <w:lang w:eastAsia="ru-RU"/>
              </w:rPr>
              <w:t>»</w:t>
            </w:r>
            <w:r w:rsidRPr="00537E97">
              <w:rPr>
                <w:rFonts w:ascii="Times New Roman" w:eastAsia="Times New Roman" w:hAnsi="Times New Roman" w:cs="Times New Roman"/>
                <w:color w:val="000000"/>
                <w:sz w:val="24"/>
                <w:szCs w:val="24"/>
                <w:lang w:eastAsia="ru-RU"/>
              </w:rPr>
              <w:t>, консалтинг в IT</w:t>
            </w:r>
          </w:p>
        </w:tc>
      </w:tr>
      <w:tr w:rsidR="00A35CEC" w:rsidRPr="00537E97" w14:paraId="5AD411DB" w14:textId="77777777" w:rsidTr="004A5DF8">
        <w:trPr>
          <w:trHeight w:val="910"/>
        </w:trPr>
        <w:tc>
          <w:tcPr>
            <w:tcW w:w="14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D411D4"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Компания</w:t>
            </w:r>
          </w:p>
        </w:tc>
        <w:tc>
          <w:tcPr>
            <w:tcW w:w="1691" w:type="dxa"/>
            <w:tcBorders>
              <w:top w:val="nil"/>
              <w:left w:val="nil"/>
              <w:bottom w:val="single" w:sz="4" w:space="0" w:color="auto"/>
              <w:right w:val="single" w:sz="4" w:space="0" w:color="auto"/>
            </w:tcBorders>
            <w:shd w:val="clear" w:color="000000" w:fill="FFFFFF"/>
            <w:vAlign w:val="center"/>
            <w:hideMark/>
          </w:tcPr>
          <w:p w14:paraId="5AD411D5"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Услуги, используемые компанией</w:t>
            </w:r>
          </w:p>
        </w:tc>
        <w:tc>
          <w:tcPr>
            <w:tcW w:w="1843" w:type="dxa"/>
            <w:tcBorders>
              <w:top w:val="nil"/>
              <w:left w:val="nil"/>
              <w:bottom w:val="single" w:sz="4" w:space="0" w:color="auto"/>
              <w:right w:val="single" w:sz="4" w:space="0" w:color="auto"/>
            </w:tcBorders>
            <w:shd w:val="clear" w:color="000000" w:fill="F2F2F2"/>
            <w:vAlign w:val="center"/>
            <w:hideMark/>
          </w:tcPr>
          <w:p w14:paraId="5AD411D6"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смарт браслеты</w:t>
            </w:r>
          </w:p>
        </w:tc>
        <w:tc>
          <w:tcPr>
            <w:tcW w:w="2835" w:type="dxa"/>
            <w:tcBorders>
              <w:top w:val="nil"/>
              <w:left w:val="nil"/>
              <w:bottom w:val="single" w:sz="4" w:space="0" w:color="auto"/>
              <w:right w:val="single" w:sz="4" w:space="0" w:color="auto"/>
            </w:tcBorders>
            <w:shd w:val="clear" w:color="000000" w:fill="F2F2F2"/>
            <w:vAlign w:val="center"/>
            <w:hideMark/>
          </w:tcPr>
          <w:p w14:paraId="5AD411D7"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1984" w:type="dxa"/>
            <w:tcBorders>
              <w:top w:val="nil"/>
              <w:left w:val="nil"/>
              <w:bottom w:val="single" w:sz="4" w:space="0" w:color="auto"/>
              <w:right w:val="single" w:sz="4" w:space="0" w:color="auto"/>
            </w:tcBorders>
            <w:shd w:val="clear" w:color="000000" w:fill="F2F2F2"/>
            <w:vAlign w:val="center"/>
            <w:hideMark/>
          </w:tcPr>
          <w:p w14:paraId="5AD411D8"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835" w:type="dxa"/>
            <w:tcBorders>
              <w:top w:val="nil"/>
              <w:left w:val="nil"/>
              <w:bottom w:val="single" w:sz="4" w:space="0" w:color="auto"/>
              <w:right w:val="single" w:sz="4" w:space="0" w:color="auto"/>
            </w:tcBorders>
            <w:shd w:val="clear" w:color="000000" w:fill="F2F2F2"/>
            <w:vAlign w:val="center"/>
            <w:hideMark/>
          </w:tcPr>
          <w:p w14:paraId="5AD411D9"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410" w:type="dxa"/>
            <w:tcBorders>
              <w:top w:val="nil"/>
              <w:left w:val="nil"/>
              <w:bottom w:val="single" w:sz="4" w:space="0" w:color="auto"/>
              <w:right w:val="single" w:sz="4" w:space="0" w:color="auto"/>
            </w:tcBorders>
            <w:shd w:val="clear" w:color="000000" w:fill="F2F2F2"/>
            <w:vAlign w:val="center"/>
            <w:hideMark/>
          </w:tcPr>
          <w:p w14:paraId="5AD411DA"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A35CEC" w:rsidRPr="00537E97" w14:paraId="5AD411E3" w14:textId="77777777" w:rsidTr="004A5DF8">
        <w:trPr>
          <w:trHeight w:val="1048"/>
        </w:trPr>
        <w:tc>
          <w:tcPr>
            <w:tcW w:w="1423" w:type="dxa"/>
            <w:vMerge/>
            <w:tcBorders>
              <w:top w:val="nil"/>
              <w:left w:val="single" w:sz="4" w:space="0" w:color="auto"/>
              <w:bottom w:val="single" w:sz="4" w:space="0" w:color="auto"/>
              <w:right w:val="single" w:sz="4" w:space="0" w:color="auto"/>
            </w:tcBorders>
            <w:vAlign w:val="center"/>
            <w:hideMark/>
          </w:tcPr>
          <w:p w14:paraId="5AD411DC" w14:textId="77777777" w:rsidR="00A35CEC" w:rsidRPr="00537E97" w:rsidRDefault="00A35CEC" w:rsidP="004A5DF8">
            <w:pPr>
              <w:spacing w:after="0" w:line="240" w:lineRule="auto"/>
              <w:rPr>
                <w:rFonts w:ascii="Times New Roman" w:eastAsia="Times New Roman" w:hAnsi="Times New Roman" w:cs="Times New Roman"/>
                <w:color w:val="000000"/>
                <w:sz w:val="24"/>
                <w:szCs w:val="24"/>
                <w:lang w:eastAsia="ru-RU"/>
              </w:rPr>
            </w:pPr>
          </w:p>
        </w:tc>
        <w:tc>
          <w:tcPr>
            <w:tcW w:w="1691" w:type="dxa"/>
            <w:tcBorders>
              <w:top w:val="nil"/>
              <w:left w:val="nil"/>
              <w:bottom w:val="single" w:sz="4" w:space="0" w:color="auto"/>
              <w:right w:val="single" w:sz="4" w:space="0" w:color="auto"/>
            </w:tcBorders>
            <w:shd w:val="clear" w:color="000000" w:fill="FFFFFF"/>
            <w:vAlign w:val="center"/>
            <w:hideMark/>
          </w:tcPr>
          <w:p w14:paraId="5AD411DD"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Портфель продуктов и услуг</w:t>
            </w:r>
          </w:p>
        </w:tc>
        <w:tc>
          <w:tcPr>
            <w:tcW w:w="1843" w:type="dxa"/>
            <w:tcBorders>
              <w:top w:val="nil"/>
              <w:left w:val="nil"/>
              <w:bottom w:val="single" w:sz="4" w:space="0" w:color="auto"/>
              <w:right w:val="single" w:sz="4" w:space="0" w:color="auto"/>
            </w:tcBorders>
            <w:shd w:val="clear" w:color="000000" w:fill="F2F2F2"/>
            <w:vAlign w:val="center"/>
            <w:hideMark/>
          </w:tcPr>
          <w:p w14:paraId="5AD411DE"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835" w:type="dxa"/>
            <w:tcBorders>
              <w:top w:val="nil"/>
              <w:left w:val="nil"/>
              <w:bottom w:val="single" w:sz="4" w:space="0" w:color="auto"/>
              <w:right w:val="single" w:sz="4" w:space="0" w:color="auto"/>
            </w:tcBorders>
            <w:shd w:val="clear" w:color="000000" w:fill="F2F2F2"/>
            <w:vAlign w:val="center"/>
            <w:hideMark/>
          </w:tcPr>
          <w:p w14:paraId="5AD411DF"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гарантийное обслуживание, установка оборудования, обновление ПО</w:t>
            </w:r>
          </w:p>
        </w:tc>
        <w:tc>
          <w:tcPr>
            <w:tcW w:w="1984" w:type="dxa"/>
            <w:tcBorders>
              <w:top w:val="nil"/>
              <w:left w:val="nil"/>
              <w:bottom w:val="single" w:sz="4" w:space="0" w:color="auto"/>
              <w:right w:val="single" w:sz="4" w:space="0" w:color="auto"/>
            </w:tcBorders>
            <w:shd w:val="clear" w:color="000000" w:fill="F2F2F2"/>
            <w:vAlign w:val="center"/>
            <w:hideMark/>
          </w:tcPr>
          <w:p w14:paraId="5AD411E0"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сдача в аренду смарт браслетов</w:t>
            </w:r>
          </w:p>
        </w:tc>
        <w:tc>
          <w:tcPr>
            <w:tcW w:w="2835" w:type="dxa"/>
            <w:tcBorders>
              <w:top w:val="nil"/>
              <w:left w:val="nil"/>
              <w:bottom w:val="single" w:sz="4" w:space="0" w:color="auto"/>
              <w:right w:val="single" w:sz="4" w:space="0" w:color="auto"/>
            </w:tcBorders>
            <w:shd w:val="clear" w:color="000000" w:fill="F2F2F2"/>
            <w:vAlign w:val="center"/>
            <w:hideMark/>
          </w:tcPr>
          <w:p w14:paraId="5AD411E1"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полный аутсорсинг по отслеживанию персонала</w:t>
            </w:r>
          </w:p>
        </w:tc>
        <w:tc>
          <w:tcPr>
            <w:tcW w:w="2410" w:type="dxa"/>
            <w:tcBorders>
              <w:top w:val="nil"/>
              <w:left w:val="nil"/>
              <w:bottom w:val="single" w:sz="4" w:space="0" w:color="auto"/>
              <w:right w:val="single" w:sz="4" w:space="0" w:color="auto"/>
            </w:tcBorders>
            <w:shd w:val="clear" w:color="000000" w:fill="F2F2F2"/>
            <w:vAlign w:val="center"/>
            <w:hideMark/>
          </w:tcPr>
          <w:p w14:paraId="5AD411E2"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аудит, консультации по отслеживанию персонала </w:t>
            </w:r>
          </w:p>
        </w:tc>
      </w:tr>
      <w:tr w:rsidR="00A35CEC" w:rsidRPr="00537E97" w14:paraId="5AD411EB" w14:textId="77777777" w:rsidTr="004A5DF8">
        <w:trPr>
          <w:trHeight w:val="910"/>
        </w:trPr>
        <w:tc>
          <w:tcPr>
            <w:tcW w:w="1423" w:type="dxa"/>
            <w:tcBorders>
              <w:top w:val="nil"/>
              <w:left w:val="single" w:sz="4" w:space="0" w:color="auto"/>
              <w:bottom w:val="single" w:sz="4" w:space="0" w:color="auto"/>
              <w:right w:val="single" w:sz="4" w:space="0" w:color="auto"/>
            </w:tcBorders>
            <w:shd w:val="clear" w:color="000000" w:fill="FFFFFF"/>
            <w:vAlign w:val="center"/>
            <w:hideMark/>
          </w:tcPr>
          <w:p w14:paraId="5AD411E4"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Клиенты</w:t>
            </w:r>
          </w:p>
        </w:tc>
        <w:tc>
          <w:tcPr>
            <w:tcW w:w="1691" w:type="dxa"/>
            <w:tcBorders>
              <w:top w:val="nil"/>
              <w:left w:val="nil"/>
              <w:bottom w:val="single" w:sz="4" w:space="0" w:color="auto"/>
              <w:right w:val="single" w:sz="4" w:space="0" w:color="auto"/>
            </w:tcBorders>
            <w:shd w:val="clear" w:color="000000" w:fill="FFFFFF"/>
            <w:vAlign w:val="center"/>
            <w:hideMark/>
          </w:tcPr>
          <w:p w14:paraId="5AD411E5"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Услуги, используемые клиентами</w:t>
            </w:r>
          </w:p>
        </w:tc>
        <w:tc>
          <w:tcPr>
            <w:tcW w:w="1843" w:type="dxa"/>
            <w:tcBorders>
              <w:top w:val="nil"/>
              <w:left w:val="nil"/>
              <w:bottom w:val="single" w:sz="4" w:space="0" w:color="auto"/>
              <w:right w:val="single" w:sz="4" w:space="0" w:color="auto"/>
            </w:tcBorders>
            <w:shd w:val="clear" w:color="000000" w:fill="F2F2F2"/>
            <w:vAlign w:val="center"/>
            <w:hideMark/>
          </w:tcPr>
          <w:p w14:paraId="5AD411E6"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GPS-</w:t>
            </w:r>
            <w:proofErr w:type="spellStart"/>
            <w:r w:rsidRPr="00537E97">
              <w:rPr>
                <w:rFonts w:ascii="Times New Roman" w:eastAsia="Times New Roman" w:hAnsi="Times New Roman" w:cs="Times New Roman"/>
                <w:color w:val="000000"/>
                <w:sz w:val="24"/>
                <w:szCs w:val="24"/>
                <w:lang w:eastAsia="ru-RU"/>
              </w:rPr>
              <w:t>трекеры</w:t>
            </w:r>
            <w:proofErr w:type="spellEnd"/>
          </w:p>
        </w:tc>
        <w:tc>
          <w:tcPr>
            <w:tcW w:w="2835" w:type="dxa"/>
            <w:tcBorders>
              <w:top w:val="nil"/>
              <w:left w:val="nil"/>
              <w:bottom w:val="single" w:sz="4" w:space="0" w:color="auto"/>
              <w:right w:val="single" w:sz="4" w:space="0" w:color="auto"/>
            </w:tcBorders>
            <w:shd w:val="clear" w:color="000000" w:fill="F2F2F2"/>
            <w:vAlign w:val="center"/>
            <w:hideMark/>
          </w:tcPr>
          <w:p w14:paraId="5AD411E7"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ремонт GPS </w:t>
            </w:r>
            <w:proofErr w:type="spellStart"/>
            <w:r w:rsidRPr="00537E97">
              <w:rPr>
                <w:rFonts w:ascii="Times New Roman" w:eastAsia="Times New Roman" w:hAnsi="Times New Roman" w:cs="Times New Roman"/>
                <w:color w:val="000000"/>
                <w:sz w:val="24"/>
                <w:szCs w:val="24"/>
                <w:lang w:eastAsia="ru-RU"/>
              </w:rPr>
              <w:t>трекеров</w:t>
            </w:r>
            <w:proofErr w:type="spellEnd"/>
          </w:p>
        </w:tc>
        <w:tc>
          <w:tcPr>
            <w:tcW w:w="1984" w:type="dxa"/>
            <w:tcBorders>
              <w:top w:val="nil"/>
              <w:left w:val="nil"/>
              <w:bottom w:val="single" w:sz="4" w:space="0" w:color="auto"/>
              <w:right w:val="single" w:sz="4" w:space="0" w:color="auto"/>
            </w:tcBorders>
            <w:shd w:val="clear" w:color="000000" w:fill="F2F2F2"/>
            <w:vAlign w:val="center"/>
            <w:hideMark/>
          </w:tcPr>
          <w:p w14:paraId="5AD411E8"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835" w:type="dxa"/>
            <w:tcBorders>
              <w:top w:val="nil"/>
              <w:left w:val="nil"/>
              <w:bottom w:val="single" w:sz="4" w:space="0" w:color="auto"/>
              <w:right w:val="single" w:sz="4" w:space="0" w:color="auto"/>
            </w:tcBorders>
            <w:shd w:val="clear" w:color="000000" w:fill="F2F2F2"/>
            <w:vAlign w:val="center"/>
            <w:hideMark/>
          </w:tcPr>
          <w:p w14:paraId="5AD411E9"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410" w:type="dxa"/>
            <w:tcBorders>
              <w:top w:val="nil"/>
              <w:left w:val="nil"/>
              <w:bottom w:val="single" w:sz="4" w:space="0" w:color="auto"/>
              <w:right w:val="single" w:sz="4" w:space="0" w:color="auto"/>
            </w:tcBorders>
            <w:shd w:val="clear" w:color="000000" w:fill="F2F2F2"/>
            <w:vAlign w:val="center"/>
            <w:hideMark/>
          </w:tcPr>
          <w:p w14:paraId="5AD411EA"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A35CEC" w:rsidRPr="00537E97" w14:paraId="5AD411F3" w14:textId="77777777" w:rsidTr="00A35CEC">
        <w:trPr>
          <w:trHeight w:val="722"/>
        </w:trPr>
        <w:tc>
          <w:tcPr>
            <w:tcW w:w="14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D411EC"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Экосистема </w:t>
            </w:r>
          </w:p>
        </w:tc>
        <w:tc>
          <w:tcPr>
            <w:tcW w:w="1691" w:type="dxa"/>
            <w:tcBorders>
              <w:top w:val="nil"/>
              <w:left w:val="nil"/>
              <w:bottom w:val="single" w:sz="4" w:space="0" w:color="auto"/>
              <w:right w:val="single" w:sz="4" w:space="0" w:color="auto"/>
            </w:tcBorders>
            <w:shd w:val="clear" w:color="000000" w:fill="FFFFFF"/>
            <w:vAlign w:val="center"/>
            <w:hideMark/>
          </w:tcPr>
          <w:p w14:paraId="5AD411ED"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Предложения конкурентов</w:t>
            </w:r>
          </w:p>
        </w:tc>
        <w:tc>
          <w:tcPr>
            <w:tcW w:w="1843" w:type="dxa"/>
            <w:tcBorders>
              <w:top w:val="nil"/>
              <w:left w:val="nil"/>
              <w:bottom w:val="single" w:sz="4" w:space="0" w:color="auto"/>
              <w:right w:val="single" w:sz="4" w:space="0" w:color="auto"/>
            </w:tcBorders>
            <w:shd w:val="clear" w:color="000000" w:fill="F2F2F2"/>
            <w:vAlign w:val="center"/>
            <w:hideMark/>
          </w:tcPr>
          <w:p w14:paraId="5AD411EE"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Смарт часы, GPS </w:t>
            </w:r>
            <w:proofErr w:type="spellStart"/>
            <w:r w:rsidRPr="00537E97">
              <w:rPr>
                <w:rFonts w:ascii="Times New Roman" w:eastAsia="Times New Roman" w:hAnsi="Times New Roman" w:cs="Times New Roman"/>
                <w:color w:val="000000"/>
                <w:sz w:val="24"/>
                <w:szCs w:val="24"/>
                <w:lang w:eastAsia="ru-RU"/>
              </w:rPr>
              <w:t>трекеры</w:t>
            </w:r>
            <w:proofErr w:type="spellEnd"/>
          </w:p>
        </w:tc>
        <w:tc>
          <w:tcPr>
            <w:tcW w:w="2835" w:type="dxa"/>
            <w:tcBorders>
              <w:top w:val="nil"/>
              <w:left w:val="nil"/>
              <w:bottom w:val="single" w:sz="4" w:space="0" w:color="auto"/>
              <w:right w:val="single" w:sz="4" w:space="0" w:color="auto"/>
            </w:tcBorders>
            <w:shd w:val="clear" w:color="000000" w:fill="F2F2F2"/>
            <w:vAlign w:val="center"/>
            <w:hideMark/>
          </w:tcPr>
          <w:p w14:paraId="5AD411EF"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Гарантийное обслуживание, ремонт часов и </w:t>
            </w:r>
            <w:proofErr w:type="spellStart"/>
            <w:r w:rsidRPr="00537E97">
              <w:rPr>
                <w:rFonts w:ascii="Times New Roman" w:eastAsia="Times New Roman" w:hAnsi="Times New Roman" w:cs="Times New Roman"/>
                <w:color w:val="000000"/>
                <w:sz w:val="24"/>
                <w:szCs w:val="24"/>
                <w:lang w:eastAsia="ru-RU"/>
              </w:rPr>
              <w:t>трекеров</w:t>
            </w:r>
            <w:proofErr w:type="spellEnd"/>
          </w:p>
        </w:tc>
        <w:tc>
          <w:tcPr>
            <w:tcW w:w="1984" w:type="dxa"/>
            <w:tcBorders>
              <w:top w:val="nil"/>
              <w:left w:val="nil"/>
              <w:bottom w:val="single" w:sz="4" w:space="0" w:color="auto"/>
              <w:right w:val="single" w:sz="4" w:space="0" w:color="auto"/>
            </w:tcBorders>
            <w:shd w:val="clear" w:color="000000" w:fill="F2F2F2"/>
            <w:vAlign w:val="center"/>
            <w:hideMark/>
          </w:tcPr>
          <w:p w14:paraId="5AD411F0"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2835" w:type="dxa"/>
            <w:tcBorders>
              <w:top w:val="nil"/>
              <w:left w:val="nil"/>
              <w:bottom w:val="single" w:sz="4" w:space="0" w:color="auto"/>
              <w:right w:val="single" w:sz="4" w:space="0" w:color="auto"/>
            </w:tcBorders>
            <w:shd w:val="clear" w:color="000000" w:fill="F2F2F2"/>
            <w:vAlign w:val="center"/>
            <w:hideMark/>
          </w:tcPr>
          <w:p w14:paraId="5AD411F1"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Программное обеспечение по отслеживанию</w:t>
            </w:r>
          </w:p>
        </w:tc>
        <w:tc>
          <w:tcPr>
            <w:tcW w:w="2410" w:type="dxa"/>
            <w:tcBorders>
              <w:top w:val="nil"/>
              <w:left w:val="nil"/>
              <w:bottom w:val="single" w:sz="4" w:space="0" w:color="auto"/>
              <w:right w:val="single" w:sz="4" w:space="0" w:color="auto"/>
            </w:tcBorders>
            <w:shd w:val="clear" w:color="000000" w:fill="F2F2F2"/>
            <w:vAlign w:val="center"/>
            <w:hideMark/>
          </w:tcPr>
          <w:p w14:paraId="5AD411F2"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A35CEC" w:rsidRPr="00537E97" w14:paraId="5AD411FB" w14:textId="77777777" w:rsidTr="004A5DF8">
        <w:trPr>
          <w:trHeight w:val="937"/>
        </w:trPr>
        <w:tc>
          <w:tcPr>
            <w:tcW w:w="1423" w:type="dxa"/>
            <w:vMerge/>
            <w:tcBorders>
              <w:top w:val="nil"/>
              <w:left w:val="single" w:sz="4" w:space="0" w:color="auto"/>
              <w:bottom w:val="single" w:sz="4" w:space="0" w:color="auto"/>
              <w:right w:val="single" w:sz="4" w:space="0" w:color="auto"/>
            </w:tcBorders>
            <w:vAlign w:val="center"/>
            <w:hideMark/>
          </w:tcPr>
          <w:p w14:paraId="5AD411F4" w14:textId="77777777" w:rsidR="00A35CEC" w:rsidRPr="00537E97" w:rsidRDefault="00A35CEC" w:rsidP="004A5DF8">
            <w:pPr>
              <w:spacing w:after="0" w:line="240" w:lineRule="auto"/>
              <w:rPr>
                <w:rFonts w:ascii="Times New Roman" w:eastAsia="Times New Roman" w:hAnsi="Times New Roman" w:cs="Times New Roman"/>
                <w:color w:val="000000"/>
                <w:sz w:val="24"/>
                <w:szCs w:val="24"/>
                <w:lang w:eastAsia="ru-RU"/>
              </w:rPr>
            </w:pPr>
          </w:p>
        </w:tc>
        <w:tc>
          <w:tcPr>
            <w:tcW w:w="1691" w:type="dxa"/>
            <w:tcBorders>
              <w:top w:val="nil"/>
              <w:left w:val="nil"/>
              <w:bottom w:val="single" w:sz="4" w:space="0" w:color="auto"/>
              <w:right w:val="single" w:sz="4" w:space="0" w:color="auto"/>
            </w:tcBorders>
            <w:shd w:val="clear" w:color="000000" w:fill="FFFFFF"/>
            <w:vAlign w:val="center"/>
            <w:hideMark/>
          </w:tcPr>
          <w:p w14:paraId="5AD411F5"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Предложения партнеров</w:t>
            </w:r>
          </w:p>
        </w:tc>
        <w:tc>
          <w:tcPr>
            <w:tcW w:w="1843" w:type="dxa"/>
            <w:tcBorders>
              <w:top w:val="nil"/>
              <w:left w:val="nil"/>
              <w:bottom w:val="single" w:sz="4" w:space="0" w:color="auto"/>
              <w:right w:val="single" w:sz="4" w:space="0" w:color="auto"/>
            </w:tcBorders>
            <w:shd w:val="clear" w:color="000000" w:fill="F2F2F2"/>
            <w:vAlign w:val="center"/>
            <w:hideMark/>
          </w:tcPr>
          <w:p w14:paraId="5AD411F6"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Изготовление смарт-браслетов</w:t>
            </w:r>
          </w:p>
        </w:tc>
        <w:tc>
          <w:tcPr>
            <w:tcW w:w="2835" w:type="dxa"/>
            <w:tcBorders>
              <w:top w:val="nil"/>
              <w:left w:val="nil"/>
              <w:bottom w:val="single" w:sz="4" w:space="0" w:color="auto"/>
              <w:right w:val="single" w:sz="4" w:space="0" w:color="auto"/>
            </w:tcBorders>
            <w:shd w:val="clear" w:color="000000" w:fill="F2F2F2"/>
            <w:vAlign w:val="center"/>
            <w:hideMark/>
          </w:tcPr>
          <w:p w14:paraId="5AD411F7"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1984" w:type="dxa"/>
            <w:tcBorders>
              <w:top w:val="nil"/>
              <w:left w:val="nil"/>
              <w:bottom w:val="single" w:sz="4" w:space="0" w:color="auto"/>
              <w:right w:val="single" w:sz="4" w:space="0" w:color="auto"/>
            </w:tcBorders>
            <w:shd w:val="clear" w:color="000000" w:fill="F2F2F2"/>
            <w:vAlign w:val="center"/>
            <w:hideMark/>
          </w:tcPr>
          <w:p w14:paraId="5AD411F8"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Лизинг и кредит от банков</w:t>
            </w:r>
          </w:p>
        </w:tc>
        <w:tc>
          <w:tcPr>
            <w:tcW w:w="2835" w:type="dxa"/>
            <w:tcBorders>
              <w:top w:val="nil"/>
              <w:left w:val="nil"/>
              <w:bottom w:val="single" w:sz="4" w:space="0" w:color="auto"/>
              <w:right w:val="single" w:sz="4" w:space="0" w:color="auto"/>
            </w:tcBorders>
            <w:shd w:val="clear" w:color="000000" w:fill="F2F2F2"/>
            <w:vAlign w:val="center"/>
            <w:hideMark/>
          </w:tcPr>
          <w:p w14:paraId="5AD411F9"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Плагины, SMS-команды</w:t>
            </w:r>
          </w:p>
        </w:tc>
        <w:tc>
          <w:tcPr>
            <w:tcW w:w="2410" w:type="dxa"/>
            <w:tcBorders>
              <w:top w:val="nil"/>
              <w:left w:val="nil"/>
              <w:bottom w:val="single" w:sz="4" w:space="0" w:color="auto"/>
              <w:right w:val="single" w:sz="4" w:space="0" w:color="auto"/>
            </w:tcBorders>
            <w:shd w:val="clear" w:color="000000" w:fill="F2F2F2"/>
            <w:vAlign w:val="center"/>
            <w:hideMark/>
          </w:tcPr>
          <w:p w14:paraId="5AD411FA"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Консультации по расширению сферы применения</w:t>
            </w:r>
          </w:p>
        </w:tc>
      </w:tr>
      <w:tr w:rsidR="00A35CEC" w:rsidRPr="00537E97" w14:paraId="5AD411FF" w14:textId="77777777" w:rsidTr="004A5DF8">
        <w:trPr>
          <w:trHeight w:val="709"/>
        </w:trPr>
        <w:tc>
          <w:tcPr>
            <w:tcW w:w="1423" w:type="dxa"/>
            <w:vMerge/>
            <w:tcBorders>
              <w:top w:val="nil"/>
              <w:left w:val="single" w:sz="4" w:space="0" w:color="auto"/>
              <w:bottom w:val="single" w:sz="4" w:space="0" w:color="auto"/>
              <w:right w:val="single" w:sz="4" w:space="0" w:color="auto"/>
            </w:tcBorders>
            <w:vAlign w:val="center"/>
            <w:hideMark/>
          </w:tcPr>
          <w:p w14:paraId="5AD411FC" w14:textId="77777777" w:rsidR="00A35CEC" w:rsidRPr="00537E97" w:rsidRDefault="00A35CEC" w:rsidP="004A5DF8">
            <w:pPr>
              <w:spacing w:after="0" w:line="240" w:lineRule="auto"/>
              <w:rPr>
                <w:rFonts w:ascii="Times New Roman" w:eastAsia="Times New Roman" w:hAnsi="Times New Roman" w:cs="Times New Roman"/>
                <w:color w:val="000000"/>
                <w:sz w:val="24"/>
                <w:szCs w:val="24"/>
                <w:lang w:eastAsia="ru-RU"/>
              </w:rPr>
            </w:pPr>
          </w:p>
        </w:tc>
        <w:tc>
          <w:tcPr>
            <w:tcW w:w="1691" w:type="dxa"/>
            <w:tcBorders>
              <w:top w:val="nil"/>
              <w:left w:val="nil"/>
              <w:bottom w:val="single" w:sz="4" w:space="0" w:color="auto"/>
              <w:right w:val="single" w:sz="4" w:space="0" w:color="auto"/>
            </w:tcBorders>
            <w:shd w:val="clear" w:color="000000" w:fill="FFFFFF"/>
            <w:vAlign w:val="center"/>
            <w:hideMark/>
          </w:tcPr>
          <w:p w14:paraId="5AD411FD"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Контактные аудитории</w:t>
            </w:r>
          </w:p>
        </w:tc>
        <w:tc>
          <w:tcPr>
            <w:tcW w:w="11907" w:type="dxa"/>
            <w:gridSpan w:val="5"/>
            <w:tcBorders>
              <w:top w:val="single" w:sz="4" w:space="0" w:color="auto"/>
              <w:left w:val="nil"/>
              <w:bottom w:val="single" w:sz="4" w:space="0" w:color="auto"/>
              <w:right w:val="single" w:sz="4" w:space="0" w:color="auto"/>
            </w:tcBorders>
            <w:shd w:val="clear" w:color="000000" w:fill="F2F2F2"/>
            <w:vAlign w:val="center"/>
            <w:hideMark/>
          </w:tcPr>
          <w:p w14:paraId="5AD411FE"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Профсоюзы - соблюдение норм рабочего времени, техники безопасности, акционеры - целевое использование рабочего времени и ресурсов компании</w:t>
            </w:r>
          </w:p>
        </w:tc>
      </w:tr>
      <w:tr w:rsidR="00A35CEC" w:rsidRPr="00537E97" w14:paraId="5AD41203" w14:textId="77777777" w:rsidTr="00A35CEC">
        <w:trPr>
          <w:trHeight w:val="489"/>
        </w:trPr>
        <w:tc>
          <w:tcPr>
            <w:tcW w:w="1423" w:type="dxa"/>
            <w:vMerge/>
            <w:tcBorders>
              <w:top w:val="nil"/>
              <w:left w:val="single" w:sz="4" w:space="0" w:color="auto"/>
              <w:bottom w:val="single" w:sz="4" w:space="0" w:color="auto"/>
              <w:right w:val="single" w:sz="4" w:space="0" w:color="auto"/>
            </w:tcBorders>
            <w:vAlign w:val="center"/>
            <w:hideMark/>
          </w:tcPr>
          <w:p w14:paraId="5AD41200" w14:textId="77777777" w:rsidR="00A35CEC" w:rsidRPr="00537E97" w:rsidRDefault="00A35CEC" w:rsidP="004A5DF8">
            <w:pPr>
              <w:spacing w:after="0" w:line="240" w:lineRule="auto"/>
              <w:rPr>
                <w:rFonts w:ascii="Times New Roman" w:eastAsia="Times New Roman" w:hAnsi="Times New Roman" w:cs="Times New Roman"/>
                <w:color w:val="000000"/>
                <w:sz w:val="24"/>
                <w:szCs w:val="24"/>
                <w:lang w:eastAsia="ru-RU"/>
              </w:rPr>
            </w:pPr>
          </w:p>
        </w:tc>
        <w:tc>
          <w:tcPr>
            <w:tcW w:w="1691" w:type="dxa"/>
            <w:tcBorders>
              <w:top w:val="nil"/>
              <w:left w:val="nil"/>
              <w:bottom w:val="single" w:sz="4" w:space="0" w:color="auto"/>
              <w:right w:val="single" w:sz="4" w:space="0" w:color="auto"/>
            </w:tcBorders>
            <w:shd w:val="clear" w:color="000000" w:fill="FFFFFF"/>
            <w:vAlign w:val="center"/>
            <w:hideMark/>
          </w:tcPr>
          <w:p w14:paraId="5AD41201" w14:textId="77777777" w:rsidR="00A35CEC" w:rsidRPr="00537E97" w:rsidRDefault="00C72DB4"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Нормативные основы</w:t>
            </w:r>
          </w:p>
        </w:tc>
        <w:tc>
          <w:tcPr>
            <w:tcW w:w="11907" w:type="dxa"/>
            <w:gridSpan w:val="5"/>
            <w:tcBorders>
              <w:top w:val="single" w:sz="4" w:space="0" w:color="auto"/>
              <w:left w:val="nil"/>
              <w:bottom w:val="single" w:sz="4" w:space="0" w:color="auto"/>
              <w:right w:val="single" w:sz="4" w:space="0" w:color="auto"/>
            </w:tcBorders>
            <w:shd w:val="clear" w:color="000000" w:fill="F2F2F2"/>
            <w:vAlign w:val="center"/>
            <w:hideMark/>
          </w:tcPr>
          <w:p w14:paraId="5AD41202" w14:textId="77777777" w:rsidR="00A35CEC" w:rsidRPr="00537E97" w:rsidRDefault="00A35CEC" w:rsidP="004A5DF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Нормативные акты (обязательное страхование работника), финансирование капиталовложений</w:t>
            </w:r>
          </w:p>
        </w:tc>
      </w:tr>
      <w:tr w:rsidR="00A35CEC" w:rsidRPr="00537E97" w14:paraId="5AD41205" w14:textId="77777777" w:rsidTr="00A35CEC">
        <w:trPr>
          <w:trHeight w:val="489"/>
        </w:trPr>
        <w:tc>
          <w:tcPr>
            <w:tcW w:w="15021" w:type="dxa"/>
            <w:gridSpan w:val="7"/>
            <w:tcBorders>
              <w:top w:val="single" w:sz="4" w:space="0" w:color="auto"/>
              <w:left w:val="single" w:sz="4" w:space="0" w:color="auto"/>
              <w:bottom w:val="single" w:sz="4" w:space="0" w:color="auto"/>
              <w:right w:val="single" w:sz="4" w:space="0" w:color="auto"/>
            </w:tcBorders>
            <w:vAlign w:val="center"/>
          </w:tcPr>
          <w:p w14:paraId="5AD41204" w14:textId="77777777" w:rsidR="00A35CEC" w:rsidRPr="00537E97" w:rsidRDefault="00A35CEC" w:rsidP="002510D2">
            <w:pPr>
              <w:spacing w:after="0" w:line="240" w:lineRule="auto"/>
              <w:ind w:firstLine="738"/>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Примечание – </w:t>
            </w:r>
            <w:r w:rsidR="00275656" w:rsidRPr="00537E97">
              <w:rPr>
                <w:rFonts w:ascii="Times New Roman" w:eastAsia="Times New Roman" w:hAnsi="Times New Roman" w:cs="Times New Roman"/>
                <w:color w:val="000000" w:themeColor="text1"/>
                <w:sz w:val="24"/>
                <w:szCs w:val="24"/>
                <w:lang w:eastAsia="ru-RU"/>
              </w:rPr>
              <w:t>Соста</w:t>
            </w:r>
            <w:r w:rsidR="001D6D02" w:rsidRPr="00537E97">
              <w:rPr>
                <w:rFonts w:ascii="Times New Roman" w:eastAsia="Times New Roman" w:hAnsi="Times New Roman" w:cs="Times New Roman"/>
                <w:color w:val="000000" w:themeColor="text1"/>
                <w:sz w:val="24"/>
                <w:szCs w:val="24"/>
                <w:lang w:eastAsia="ru-RU"/>
              </w:rPr>
              <w:t>влено на основе источника</w:t>
            </w:r>
            <w:r w:rsidR="00275656" w:rsidRPr="00537E97">
              <w:rPr>
                <w:rFonts w:ascii="Times New Roman" w:eastAsia="Times New Roman" w:hAnsi="Times New Roman" w:cs="Times New Roman"/>
                <w:color w:val="000000" w:themeColor="text1"/>
                <w:sz w:val="24"/>
                <w:szCs w:val="24"/>
                <w:lang w:eastAsia="ru-RU"/>
              </w:rPr>
              <w:t xml:space="preserve"> [</w:t>
            </w:r>
            <w:r w:rsidR="009B26EB" w:rsidRPr="00537E97">
              <w:rPr>
                <w:rFonts w:ascii="Times New Roman" w:eastAsia="Times New Roman" w:hAnsi="Times New Roman" w:cs="Times New Roman"/>
                <w:color w:val="000000" w:themeColor="text1"/>
                <w:sz w:val="24"/>
                <w:szCs w:val="24"/>
                <w:lang w:eastAsia="ru-RU"/>
              </w:rPr>
              <w:t>133</w:t>
            </w:r>
            <w:r w:rsidR="00275656" w:rsidRPr="00537E97">
              <w:rPr>
                <w:rFonts w:ascii="Times New Roman" w:eastAsia="Times New Roman" w:hAnsi="Times New Roman" w:cs="Times New Roman"/>
                <w:color w:val="000000" w:themeColor="text1"/>
                <w:sz w:val="24"/>
                <w:szCs w:val="24"/>
                <w:lang w:eastAsia="ru-RU"/>
              </w:rPr>
              <w:t>]</w:t>
            </w:r>
          </w:p>
        </w:tc>
      </w:tr>
    </w:tbl>
    <w:p w14:paraId="5AD41206" w14:textId="77777777" w:rsidR="00D0479A" w:rsidRPr="00537E97" w:rsidRDefault="00D0479A" w:rsidP="00D0479A">
      <w:pPr>
        <w:shd w:val="clear" w:color="auto" w:fill="FFFFFF"/>
        <w:spacing w:after="0" w:line="240" w:lineRule="auto"/>
        <w:jc w:val="both"/>
        <w:rPr>
          <w:rFonts w:ascii="Times New Roman" w:hAnsi="Times New Roman" w:cs="Times New Roman"/>
          <w:color w:val="000000" w:themeColor="text1"/>
          <w:sz w:val="28"/>
          <w:szCs w:val="28"/>
        </w:rPr>
        <w:sectPr w:rsidR="00D0479A" w:rsidRPr="00537E97" w:rsidSect="00A35CEC">
          <w:pgSz w:w="16838" w:h="11906" w:orient="landscape"/>
          <w:pgMar w:top="851" w:right="1134" w:bottom="1701" w:left="1134" w:header="709" w:footer="709" w:gutter="0"/>
          <w:cols w:space="708"/>
          <w:docGrid w:linePitch="360"/>
        </w:sectPr>
      </w:pPr>
    </w:p>
    <w:p w14:paraId="5AD41207" w14:textId="77777777" w:rsidR="00C102B2" w:rsidRPr="00537E97" w:rsidRDefault="00C102B2"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Карта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roofErr w:type="gramStart"/>
      <w:r w:rsidRPr="00537E97">
        <w:rPr>
          <w:rFonts w:ascii="Times New Roman" w:hAnsi="Times New Roman" w:cs="Times New Roman"/>
          <w:color w:val="000000" w:themeColor="text1"/>
          <w:sz w:val="28"/>
          <w:szCs w:val="28"/>
        </w:rPr>
        <w:t>- это</w:t>
      </w:r>
      <w:proofErr w:type="gramEnd"/>
      <w:r w:rsidRPr="00537E97">
        <w:rPr>
          <w:rFonts w:ascii="Times New Roman" w:hAnsi="Times New Roman" w:cs="Times New Roman"/>
          <w:color w:val="000000" w:themeColor="text1"/>
          <w:sz w:val="28"/>
          <w:szCs w:val="28"/>
        </w:rPr>
        <w:t xml:space="preserve"> процесс, который помогает предприятиям анализировать текущую ситуацию и служит отправной точкой для изучения возможных стратегий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1208" w14:textId="77777777" w:rsidR="004E68E9" w:rsidRPr="00537E97" w:rsidRDefault="00C102B2"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Данная карта позволит компаниям провести анализ своего текущего портфеля продуктов и услуг для каждого клиентского сегмента. Для выявления потенциальных новых направлений изучаются дополнительные услуги, которые используются клиентами в обеспечении их основных процессов, а также предложения конкурентов. Все предложения на карте подразделяются на различные уровни сложности обслуживания - от предложения чистого продукта до чистого обслуживания. </w:t>
      </w:r>
    </w:p>
    <w:p w14:paraId="5AD41209" w14:textId="77777777" w:rsidR="00C102B2" w:rsidRPr="00537E97" w:rsidRDefault="00C102B2"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Карта позволяет определить план дальнейших действий внутри организации, а также приводит к согласованию стратегических направлений развития, дает понимание того, какие усилия и ресурсы необходимы для подготовки компании и рынка к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
    <w:p w14:paraId="5AD4120A" w14:textId="77777777" w:rsidR="009A0C25" w:rsidRPr="00537E97" w:rsidRDefault="009A0C25" w:rsidP="009A0C25">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Данный графический шаблон, описывает три сегмента заинтересованных сторон (ось Y) и пять уровней сложности обслуживания (ось Х). Различные сегменты помогают отображать текущие предложения продуктов и услуг компании, клиентов и конкурентов. Все предложения подразделяются на один из пяти уровней сложности обслуживания</w:t>
      </w:r>
      <w:r w:rsidR="00CA4C0C" w:rsidRPr="00537E97">
        <w:rPr>
          <w:rFonts w:ascii="Times New Roman" w:hAnsi="Times New Roman" w:cs="Times New Roman"/>
          <w:color w:val="000000" w:themeColor="text1"/>
          <w:sz w:val="28"/>
          <w:szCs w:val="28"/>
        </w:rPr>
        <w:t xml:space="preserve"> (ось Х)</w:t>
      </w:r>
      <w:r w:rsidRPr="00537E97">
        <w:rPr>
          <w:rFonts w:ascii="Times New Roman" w:hAnsi="Times New Roman" w:cs="Times New Roman"/>
          <w:color w:val="000000" w:themeColor="text1"/>
          <w:sz w:val="28"/>
          <w:szCs w:val="28"/>
        </w:rPr>
        <w:t>:</w:t>
      </w:r>
    </w:p>
    <w:p w14:paraId="5AD4120B" w14:textId="77777777" w:rsidR="0064660A" w:rsidRPr="00537E97" w:rsidRDefault="0064660A" w:rsidP="00F173D7">
      <w:pPr>
        <w:pStyle w:val="a4"/>
        <w:numPr>
          <w:ilvl w:val="1"/>
          <w:numId w:val="4"/>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Чистый продукт - обеспечивает ценность через сам продукт. Отсутствует контакт или сотрудничество с клиентами.</w:t>
      </w:r>
    </w:p>
    <w:p w14:paraId="5AD4120C" w14:textId="77777777" w:rsidR="0064660A" w:rsidRPr="00537E97" w:rsidRDefault="0064660A" w:rsidP="00F173D7">
      <w:pPr>
        <w:pStyle w:val="a4"/>
        <w:numPr>
          <w:ilvl w:val="1"/>
          <w:numId w:val="4"/>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Услуги, ориентированные на длительное использование - обеспечивают ценность благодаря поддержке продукта (например, гарантия длительного использования).</w:t>
      </w:r>
    </w:p>
    <w:p w14:paraId="5AD4120D" w14:textId="77777777" w:rsidR="002932D7" w:rsidRPr="00537E97" w:rsidRDefault="0064660A" w:rsidP="00F173D7">
      <w:pPr>
        <w:pStyle w:val="a4"/>
        <w:numPr>
          <w:ilvl w:val="1"/>
          <w:numId w:val="4"/>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Услуги, ориентированные на полноту использования - обеспечивает ценность благодаря поддержке </w:t>
      </w:r>
      <w:r w:rsidR="002932D7" w:rsidRPr="00537E97">
        <w:rPr>
          <w:rFonts w:ascii="Times New Roman" w:hAnsi="Times New Roman" w:cs="Times New Roman"/>
          <w:color w:val="000000" w:themeColor="text1"/>
          <w:sz w:val="28"/>
          <w:szCs w:val="28"/>
        </w:rPr>
        <w:t>использования продукта</w:t>
      </w:r>
      <w:r w:rsidRPr="00537E97">
        <w:rPr>
          <w:rFonts w:ascii="Times New Roman" w:hAnsi="Times New Roman" w:cs="Times New Roman"/>
          <w:color w:val="000000" w:themeColor="text1"/>
          <w:sz w:val="28"/>
          <w:szCs w:val="28"/>
        </w:rPr>
        <w:t xml:space="preserve"> (например, </w:t>
      </w:r>
      <w:r w:rsidR="002932D7" w:rsidRPr="00537E97">
        <w:rPr>
          <w:rFonts w:ascii="Times New Roman" w:hAnsi="Times New Roman" w:cs="Times New Roman"/>
          <w:color w:val="000000" w:themeColor="text1"/>
          <w:sz w:val="28"/>
          <w:szCs w:val="28"/>
        </w:rPr>
        <w:t>гарантия использова</w:t>
      </w:r>
      <w:r w:rsidR="009A0C25" w:rsidRPr="00537E97">
        <w:rPr>
          <w:rFonts w:ascii="Times New Roman" w:hAnsi="Times New Roman" w:cs="Times New Roman"/>
          <w:color w:val="000000" w:themeColor="text1"/>
          <w:sz w:val="28"/>
          <w:szCs w:val="28"/>
        </w:rPr>
        <w:t>ния продукта в полной мощности).</w:t>
      </w:r>
    </w:p>
    <w:p w14:paraId="5AD4120E" w14:textId="77777777" w:rsidR="002932D7" w:rsidRPr="00537E97" w:rsidRDefault="002932D7" w:rsidP="00F173D7">
      <w:pPr>
        <w:pStyle w:val="a4"/>
        <w:numPr>
          <w:ilvl w:val="1"/>
          <w:numId w:val="4"/>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Ориентированные на результативность использования - обеспечивают ценность благодаря результативности использования продукта</w:t>
      </w:r>
      <w:r w:rsidR="0064660A" w:rsidRPr="00537E97">
        <w:rPr>
          <w:rFonts w:ascii="Times New Roman" w:hAnsi="Times New Roman" w:cs="Times New Roman"/>
          <w:color w:val="000000" w:themeColor="text1"/>
          <w:sz w:val="28"/>
          <w:szCs w:val="28"/>
        </w:rPr>
        <w:t>.</w:t>
      </w:r>
    </w:p>
    <w:p w14:paraId="5AD4120F" w14:textId="77777777" w:rsidR="0064660A" w:rsidRPr="00537E97" w:rsidRDefault="0064660A" w:rsidP="00F173D7">
      <w:pPr>
        <w:pStyle w:val="a4"/>
        <w:numPr>
          <w:ilvl w:val="1"/>
          <w:numId w:val="4"/>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Чистые услуги обеспечивают ценность без </w:t>
      </w:r>
      <w:r w:rsidR="002932D7" w:rsidRPr="00537E97">
        <w:rPr>
          <w:rFonts w:ascii="Times New Roman" w:hAnsi="Times New Roman" w:cs="Times New Roman"/>
          <w:color w:val="000000" w:themeColor="text1"/>
          <w:sz w:val="28"/>
          <w:szCs w:val="28"/>
        </w:rPr>
        <w:t xml:space="preserve">самого </w:t>
      </w:r>
      <w:r w:rsidRPr="00537E97">
        <w:rPr>
          <w:rFonts w:ascii="Times New Roman" w:hAnsi="Times New Roman" w:cs="Times New Roman"/>
          <w:color w:val="000000" w:themeColor="text1"/>
          <w:sz w:val="28"/>
          <w:szCs w:val="28"/>
        </w:rPr>
        <w:t>продукт</w:t>
      </w:r>
      <w:r w:rsidR="002932D7" w:rsidRPr="00537E97">
        <w:rPr>
          <w:rFonts w:ascii="Times New Roman" w:hAnsi="Times New Roman" w:cs="Times New Roman"/>
          <w:color w:val="000000" w:themeColor="text1"/>
          <w:sz w:val="28"/>
          <w:szCs w:val="28"/>
        </w:rPr>
        <w:t>а (например, к</w:t>
      </w:r>
      <w:r w:rsidRPr="00537E97">
        <w:rPr>
          <w:rFonts w:ascii="Times New Roman" w:hAnsi="Times New Roman" w:cs="Times New Roman"/>
          <w:color w:val="000000" w:themeColor="text1"/>
          <w:sz w:val="28"/>
          <w:szCs w:val="28"/>
        </w:rPr>
        <w:t xml:space="preserve">лиенты платят </w:t>
      </w:r>
      <w:r w:rsidR="002932D7" w:rsidRPr="00537E97">
        <w:rPr>
          <w:rFonts w:ascii="Times New Roman" w:hAnsi="Times New Roman" w:cs="Times New Roman"/>
          <w:color w:val="000000" w:themeColor="text1"/>
          <w:sz w:val="28"/>
          <w:szCs w:val="28"/>
        </w:rPr>
        <w:t>за экспертизу поставщика услуг)</w:t>
      </w:r>
      <w:r w:rsidR="009A0C25" w:rsidRPr="00537E97">
        <w:rPr>
          <w:rFonts w:ascii="Times New Roman" w:hAnsi="Times New Roman" w:cs="Times New Roman"/>
          <w:color w:val="000000" w:themeColor="text1"/>
          <w:sz w:val="28"/>
          <w:szCs w:val="28"/>
        </w:rPr>
        <w:t>.</w:t>
      </w:r>
    </w:p>
    <w:p w14:paraId="5AD41210" w14:textId="77777777" w:rsidR="00CA4C0C" w:rsidRPr="00537E97" w:rsidRDefault="00CA4C0C" w:rsidP="00CA4C0C">
      <w:pPr>
        <w:spacing w:after="0" w:line="240" w:lineRule="auto"/>
        <w:ind w:firstLine="360"/>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Сегменты заинтересованных сторон (ось Y):</w:t>
      </w:r>
    </w:p>
    <w:p w14:paraId="5AD41211" w14:textId="77777777" w:rsidR="00CA4C0C" w:rsidRPr="00537E97" w:rsidRDefault="00CA4C0C" w:rsidP="00CA4C0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1. Компания: организационная структура и корпоративная культура компании, предоставляющей услуги, отличаются от традиционной компании-производителя. Компания должна быть готова к новым предложениям услуг или предпринять шаги для подготовки.</w:t>
      </w:r>
    </w:p>
    <w:p w14:paraId="5AD41212" w14:textId="7E12EA37" w:rsidR="00CA4C0C" w:rsidRPr="00537E97" w:rsidRDefault="00CA4C0C" w:rsidP="00CA4C0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2. Клиент: роль клиента меняется в сторону роли со-создателя в рамках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таких условиях клиенты частично несут ответственность за ценность, которая должна быть создана. Клиенты должны быть вовлечены в совместный </w:t>
      </w:r>
      <w:r w:rsidR="00D37EA9" w:rsidRPr="00537E97">
        <w:rPr>
          <w:rFonts w:ascii="Times New Roman" w:hAnsi="Times New Roman" w:cs="Times New Roman"/>
          <w:color w:val="000000" w:themeColor="text1"/>
          <w:sz w:val="28"/>
          <w:szCs w:val="28"/>
        </w:rPr>
        <w:t>бизнес-процесс</w:t>
      </w:r>
      <w:r w:rsidRPr="00537E97">
        <w:rPr>
          <w:rFonts w:ascii="Times New Roman" w:hAnsi="Times New Roman" w:cs="Times New Roman"/>
          <w:color w:val="000000" w:themeColor="text1"/>
          <w:sz w:val="28"/>
          <w:szCs w:val="28"/>
        </w:rPr>
        <w:t xml:space="preserve">. Если клиенты уже знакомы с подобными услугами, потребуется меньше усилий (через продажи или пилотные проекты) для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1213" w14:textId="77777777" w:rsidR="00CA4C0C" w:rsidRPr="00537E97" w:rsidRDefault="00CA4C0C" w:rsidP="00CA4C0C">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3. Экосистема. Необходимость изменения мышления также относится к партнерам или другим заинтересованным сторонам. В данных условиях важно </w:t>
      </w:r>
      <w:r w:rsidRPr="00537E97">
        <w:rPr>
          <w:rFonts w:ascii="Times New Roman" w:hAnsi="Times New Roman" w:cs="Times New Roman"/>
          <w:color w:val="000000" w:themeColor="text1"/>
          <w:sz w:val="28"/>
          <w:szCs w:val="28"/>
        </w:rPr>
        <w:lastRenderedPageBreak/>
        <w:t>понимание того, что ценность для клиента создается в процессе использования продукта, внимание сосредотачивается на сервисных возможностях, а не на самом продукте. К сегменту экосистемы относятся: контактные аудитории, правительство, конкуренты, партнеры.</w:t>
      </w:r>
    </w:p>
    <w:p w14:paraId="5AD41214" w14:textId="77777777" w:rsidR="004E68E9" w:rsidRPr="00537E97" w:rsidRDefault="004E68E9"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результате заполнения карты можно определить текущую скорость принятия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компании, клиентов и экосистемы. Анализ текущего положения компании и клиентов способствует выявлению категории для роста. </w:t>
      </w:r>
      <w:r w:rsidR="00536B1E" w:rsidRPr="00537E97">
        <w:rPr>
          <w:rFonts w:ascii="Times New Roman" w:hAnsi="Times New Roman" w:cs="Times New Roman"/>
          <w:color w:val="000000" w:themeColor="text1"/>
          <w:sz w:val="28"/>
          <w:szCs w:val="28"/>
        </w:rPr>
        <w:t xml:space="preserve">В процессе работы над картой могут </w:t>
      </w:r>
      <w:r w:rsidRPr="00537E97">
        <w:rPr>
          <w:rFonts w:ascii="Times New Roman" w:hAnsi="Times New Roman" w:cs="Times New Roman"/>
          <w:color w:val="000000" w:themeColor="text1"/>
          <w:sz w:val="28"/>
          <w:szCs w:val="28"/>
        </w:rPr>
        <w:t>быть созданы новые сервисные решения, которые объ</w:t>
      </w:r>
      <w:r w:rsidR="00536B1E" w:rsidRPr="00537E97">
        <w:rPr>
          <w:rFonts w:ascii="Times New Roman" w:hAnsi="Times New Roman" w:cs="Times New Roman"/>
          <w:color w:val="000000" w:themeColor="text1"/>
          <w:sz w:val="28"/>
          <w:szCs w:val="28"/>
        </w:rPr>
        <w:t>единяют знания и навыки компаний</w:t>
      </w:r>
      <w:r w:rsidRPr="00537E97">
        <w:rPr>
          <w:rFonts w:ascii="Times New Roman" w:hAnsi="Times New Roman" w:cs="Times New Roman"/>
          <w:color w:val="000000" w:themeColor="text1"/>
          <w:sz w:val="28"/>
          <w:szCs w:val="28"/>
        </w:rPr>
        <w:t xml:space="preserve"> для </w:t>
      </w:r>
      <w:r w:rsidR="00536B1E" w:rsidRPr="00537E97">
        <w:rPr>
          <w:rFonts w:ascii="Times New Roman" w:hAnsi="Times New Roman" w:cs="Times New Roman"/>
          <w:color w:val="000000" w:themeColor="text1"/>
          <w:sz w:val="28"/>
          <w:szCs w:val="28"/>
        </w:rPr>
        <w:t xml:space="preserve">более эффективной поддержки клиентов в их бизнес-процессах и </w:t>
      </w:r>
      <w:r w:rsidRPr="00537E97">
        <w:rPr>
          <w:rFonts w:ascii="Times New Roman" w:hAnsi="Times New Roman" w:cs="Times New Roman"/>
          <w:color w:val="000000" w:themeColor="text1"/>
          <w:sz w:val="28"/>
          <w:szCs w:val="28"/>
        </w:rPr>
        <w:t xml:space="preserve">формируют основу для разработки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1215" w14:textId="05A7A1EF" w:rsidR="002F18EC" w:rsidRPr="00537E97" w:rsidRDefault="002F18EC" w:rsidP="000E7D8A">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После составления карты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имея представление о текущем состоянии ресурсов, компания производит оценку расходов на внедрение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На примере ТОО «</w:t>
      </w:r>
      <w:r w:rsidRPr="00537E97">
        <w:rPr>
          <w:rFonts w:ascii="Times New Roman" w:hAnsi="Times New Roman" w:cs="Times New Roman"/>
          <w:color w:val="000000" w:themeColor="text1"/>
          <w:sz w:val="28"/>
          <w:szCs w:val="28"/>
          <w:lang w:val="en-US"/>
        </w:rPr>
        <w:t>Tec</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Infosystems</w:t>
      </w:r>
      <w:r w:rsidRPr="00537E97">
        <w:rPr>
          <w:rFonts w:ascii="Times New Roman" w:hAnsi="Times New Roman" w:cs="Times New Roman"/>
          <w:color w:val="000000" w:themeColor="text1"/>
          <w:sz w:val="28"/>
          <w:szCs w:val="28"/>
        </w:rPr>
        <w:t xml:space="preserve">» </w:t>
      </w:r>
      <w:r w:rsidR="00283961" w:rsidRPr="00537E97">
        <w:rPr>
          <w:rFonts w:ascii="Times New Roman" w:hAnsi="Times New Roman" w:cs="Times New Roman"/>
          <w:color w:val="000000" w:themeColor="text1"/>
          <w:sz w:val="28"/>
          <w:szCs w:val="28"/>
        </w:rPr>
        <w:t>рассчитан</w:t>
      </w:r>
      <w:r w:rsidRPr="00537E97">
        <w:rPr>
          <w:rFonts w:ascii="Times New Roman" w:hAnsi="Times New Roman" w:cs="Times New Roman"/>
          <w:color w:val="000000" w:themeColor="text1"/>
          <w:sz w:val="28"/>
          <w:szCs w:val="28"/>
        </w:rPr>
        <w:t xml:space="preserve"> бюджет для внедрения ст</w:t>
      </w:r>
      <w:r w:rsidR="00283961" w:rsidRPr="00537E97">
        <w:rPr>
          <w:rFonts w:ascii="Times New Roman" w:hAnsi="Times New Roman" w:cs="Times New Roman"/>
          <w:color w:val="000000" w:themeColor="text1"/>
          <w:sz w:val="28"/>
          <w:szCs w:val="28"/>
        </w:rPr>
        <w:t xml:space="preserve">ратегии </w:t>
      </w:r>
      <w:proofErr w:type="spellStart"/>
      <w:r w:rsidR="00283961" w:rsidRPr="00537E97">
        <w:rPr>
          <w:rFonts w:ascii="Times New Roman" w:hAnsi="Times New Roman" w:cs="Times New Roman"/>
          <w:color w:val="000000" w:themeColor="text1"/>
          <w:sz w:val="28"/>
          <w:szCs w:val="28"/>
        </w:rPr>
        <w:t>сервитизации</w:t>
      </w:r>
      <w:proofErr w:type="spellEnd"/>
      <w:r w:rsidR="00283961" w:rsidRPr="00537E97">
        <w:rPr>
          <w:rFonts w:ascii="Times New Roman" w:hAnsi="Times New Roman" w:cs="Times New Roman"/>
          <w:color w:val="000000" w:themeColor="text1"/>
          <w:sz w:val="28"/>
          <w:szCs w:val="28"/>
        </w:rPr>
        <w:t xml:space="preserve"> (таблица 2</w:t>
      </w:r>
      <w:r w:rsidR="0002552D">
        <w:rPr>
          <w:rFonts w:ascii="Times New Roman" w:hAnsi="Times New Roman" w:cs="Times New Roman"/>
          <w:color w:val="000000" w:themeColor="text1"/>
          <w:sz w:val="28"/>
          <w:szCs w:val="28"/>
        </w:rPr>
        <w:t>6</w:t>
      </w:r>
      <w:r w:rsidRPr="00537E97">
        <w:rPr>
          <w:rFonts w:ascii="Times New Roman" w:hAnsi="Times New Roman" w:cs="Times New Roman"/>
          <w:color w:val="000000" w:themeColor="text1"/>
          <w:sz w:val="28"/>
          <w:szCs w:val="28"/>
        </w:rPr>
        <w:t>).</w:t>
      </w:r>
    </w:p>
    <w:p w14:paraId="5AD41216" w14:textId="77777777" w:rsidR="002F18EC" w:rsidRPr="00537E97" w:rsidRDefault="002F18EC" w:rsidP="002F18EC">
      <w:pPr>
        <w:spacing w:after="0" w:line="240" w:lineRule="auto"/>
        <w:jc w:val="both"/>
        <w:rPr>
          <w:rFonts w:ascii="Times New Roman" w:hAnsi="Times New Roman" w:cs="Times New Roman"/>
          <w:color w:val="000000" w:themeColor="text1"/>
          <w:sz w:val="28"/>
          <w:szCs w:val="28"/>
        </w:rPr>
      </w:pPr>
    </w:p>
    <w:p w14:paraId="5AD41217" w14:textId="5B1E2374" w:rsidR="002F18EC" w:rsidRPr="00537E97" w:rsidRDefault="00283961" w:rsidP="00283961">
      <w:pPr>
        <w:pStyle w:val="af9"/>
        <w:rPr>
          <w:rFonts w:ascii="Times New Roman" w:hAnsi="Times New Roman" w:cs="Times New Roman"/>
          <w:i w:val="0"/>
          <w:iCs w:val="0"/>
          <w:color w:val="000000" w:themeColor="text1"/>
          <w:sz w:val="28"/>
          <w:szCs w:val="28"/>
        </w:rPr>
      </w:pPr>
      <w:proofErr w:type="gramStart"/>
      <w:r w:rsidRPr="00537E97">
        <w:rPr>
          <w:rFonts w:ascii="Times New Roman" w:hAnsi="Times New Roman" w:cs="Times New Roman"/>
          <w:i w:val="0"/>
          <w:iCs w:val="0"/>
          <w:color w:val="000000" w:themeColor="text1"/>
          <w:sz w:val="28"/>
          <w:szCs w:val="28"/>
        </w:rPr>
        <w:t xml:space="preserve">Таблица </w:t>
      </w:r>
      <w:r w:rsidR="00663CA3">
        <w:rPr>
          <w:rFonts w:ascii="Times New Roman" w:hAnsi="Times New Roman" w:cs="Times New Roman"/>
          <w:i w:val="0"/>
          <w:iCs w:val="0"/>
          <w:color w:val="000000" w:themeColor="text1"/>
          <w:sz w:val="28"/>
          <w:szCs w:val="28"/>
        </w:rPr>
        <w:t xml:space="preserve"> 26</w:t>
      </w:r>
      <w:proofErr w:type="gramEnd"/>
      <w:r w:rsidR="00663CA3">
        <w:rPr>
          <w:rFonts w:ascii="Times New Roman" w:hAnsi="Times New Roman" w:cs="Times New Roman"/>
          <w:i w:val="0"/>
          <w:iCs w:val="0"/>
          <w:color w:val="000000" w:themeColor="text1"/>
          <w:sz w:val="28"/>
          <w:szCs w:val="28"/>
        </w:rPr>
        <w:t xml:space="preserve"> </w:t>
      </w:r>
      <w:r w:rsidR="002F18EC" w:rsidRPr="00537E97">
        <w:rPr>
          <w:rFonts w:ascii="Times New Roman" w:hAnsi="Times New Roman" w:cs="Times New Roman"/>
          <w:i w:val="0"/>
          <w:iCs w:val="0"/>
          <w:color w:val="000000" w:themeColor="text1"/>
          <w:sz w:val="28"/>
          <w:szCs w:val="28"/>
        </w:rPr>
        <w:t xml:space="preserve">– Бюджет внедрения </w:t>
      </w:r>
      <w:proofErr w:type="spellStart"/>
      <w:r w:rsidR="002F18EC" w:rsidRPr="00537E97">
        <w:rPr>
          <w:rFonts w:ascii="Times New Roman" w:hAnsi="Times New Roman" w:cs="Times New Roman"/>
          <w:i w:val="0"/>
          <w:iCs w:val="0"/>
          <w:color w:val="000000" w:themeColor="text1"/>
          <w:sz w:val="28"/>
          <w:szCs w:val="28"/>
        </w:rPr>
        <w:t>сервитизации</w:t>
      </w:r>
      <w:proofErr w:type="spellEnd"/>
      <w:r w:rsidR="002F18EC" w:rsidRPr="00537E97">
        <w:rPr>
          <w:rFonts w:ascii="Times New Roman" w:hAnsi="Times New Roman" w:cs="Times New Roman"/>
          <w:i w:val="0"/>
          <w:iCs w:val="0"/>
          <w:color w:val="000000" w:themeColor="text1"/>
          <w:sz w:val="28"/>
          <w:szCs w:val="28"/>
        </w:rPr>
        <w:t xml:space="preserve"> для Т</w:t>
      </w:r>
      <w:r w:rsidR="008254A4" w:rsidRPr="00537E97">
        <w:rPr>
          <w:rFonts w:ascii="Times New Roman" w:hAnsi="Times New Roman" w:cs="Times New Roman"/>
          <w:i w:val="0"/>
          <w:iCs w:val="0"/>
          <w:color w:val="000000" w:themeColor="text1"/>
          <w:sz w:val="28"/>
          <w:szCs w:val="28"/>
        </w:rPr>
        <w:t>ОО «</w:t>
      </w:r>
      <w:proofErr w:type="spellStart"/>
      <w:r w:rsidR="008254A4" w:rsidRPr="00537E97">
        <w:rPr>
          <w:rFonts w:ascii="Times New Roman" w:hAnsi="Times New Roman" w:cs="Times New Roman"/>
          <w:i w:val="0"/>
          <w:iCs w:val="0"/>
          <w:color w:val="000000" w:themeColor="text1"/>
          <w:sz w:val="28"/>
          <w:szCs w:val="28"/>
        </w:rPr>
        <w:t>Tec</w:t>
      </w:r>
      <w:proofErr w:type="spellEnd"/>
      <w:r w:rsidR="008254A4" w:rsidRPr="00537E97">
        <w:rPr>
          <w:rFonts w:ascii="Times New Roman" w:hAnsi="Times New Roman" w:cs="Times New Roman"/>
          <w:i w:val="0"/>
          <w:iCs w:val="0"/>
          <w:color w:val="000000" w:themeColor="text1"/>
          <w:sz w:val="28"/>
          <w:szCs w:val="28"/>
        </w:rPr>
        <w:t xml:space="preserve"> </w:t>
      </w:r>
      <w:proofErr w:type="spellStart"/>
      <w:r w:rsidR="008254A4" w:rsidRPr="00537E97">
        <w:rPr>
          <w:rFonts w:ascii="Times New Roman" w:hAnsi="Times New Roman" w:cs="Times New Roman"/>
          <w:i w:val="0"/>
          <w:iCs w:val="0"/>
          <w:color w:val="000000" w:themeColor="text1"/>
          <w:sz w:val="28"/>
          <w:szCs w:val="28"/>
        </w:rPr>
        <w:t>Infosystems</w:t>
      </w:r>
      <w:proofErr w:type="spellEnd"/>
      <w:r w:rsidR="008254A4" w:rsidRPr="00537E97">
        <w:rPr>
          <w:rFonts w:ascii="Times New Roman" w:hAnsi="Times New Roman" w:cs="Times New Roman"/>
          <w:i w:val="0"/>
          <w:iCs w:val="0"/>
          <w:color w:val="000000" w:themeColor="text1"/>
          <w:sz w:val="28"/>
          <w:szCs w:val="28"/>
        </w:rPr>
        <w:t>»</w:t>
      </w:r>
    </w:p>
    <w:tbl>
      <w:tblPr>
        <w:tblW w:w="9635" w:type="dxa"/>
        <w:tblLayout w:type="fixed"/>
        <w:tblLook w:val="04A0" w:firstRow="1" w:lastRow="0" w:firstColumn="1" w:lastColumn="0" w:noHBand="0" w:noVBand="1"/>
      </w:tblPr>
      <w:tblGrid>
        <w:gridCol w:w="484"/>
        <w:gridCol w:w="2804"/>
        <w:gridCol w:w="1102"/>
        <w:gridCol w:w="849"/>
        <w:gridCol w:w="1277"/>
        <w:gridCol w:w="1445"/>
        <w:gridCol w:w="1674"/>
      </w:tblGrid>
      <w:tr w:rsidR="002719CE" w:rsidRPr="00537E97" w14:paraId="5AD4121F" w14:textId="77777777" w:rsidTr="00283961">
        <w:trPr>
          <w:trHeight w:val="29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41218"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w:t>
            </w:r>
          </w:p>
        </w:tc>
        <w:tc>
          <w:tcPr>
            <w:tcW w:w="2804" w:type="dxa"/>
            <w:tcBorders>
              <w:top w:val="single" w:sz="4" w:space="0" w:color="auto"/>
              <w:left w:val="nil"/>
              <w:bottom w:val="single" w:sz="4" w:space="0" w:color="auto"/>
              <w:right w:val="single" w:sz="4" w:space="0" w:color="auto"/>
            </w:tcBorders>
            <w:shd w:val="clear" w:color="auto" w:fill="auto"/>
            <w:vAlign w:val="center"/>
            <w:hideMark/>
          </w:tcPr>
          <w:p w14:paraId="5AD41219"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Статья расходов</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5AD4121A" w14:textId="77777777" w:rsidR="002719CE" w:rsidRPr="00537E97" w:rsidRDefault="00490017" w:rsidP="002719CE">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537E97">
              <w:rPr>
                <w:rFonts w:ascii="Times New Roman" w:eastAsia="Times New Roman" w:hAnsi="Times New Roman" w:cs="Times New Roman"/>
                <w:sz w:val="24"/>
                <w:szCs w:val="24"/>
                <w:lang w:eastAsia="ru-RU"/>
              </w:rPr>
              <w:t>Е</w:t>
            </w:r>
            <w:r w:rsidR="002719CE" w:rsidRPr="00537E97">
              <w:rPr>
                <w:rFonts w:ascii="Times New Roman" w:eastAsia="Times New Roman" w:hAnsi="Times New Roman" w:cs="Times New Roman"/>
                <w:sz w:val="24"/>
                <w:szCs w:val="24"/>
                <w:lang w:eastAsia="ru-RU"/>
              </w:rPr>
              <w:t>д.изм</w:t>
            </w:r>
            <w:proofErr w:type="spellEnd"/>
            <w:proofErr w:type="gramEnd"/>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5AD4121B" w14:textId="77777777" w:rsidR="002719CE" w:rsidRPr="00537E97" w:rsidRDefault="00490017"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w:t>
            </w:r>
            <w:r w:rsidR="002719CE" w:rsidRPr="00537E97">
              <w:rPr>
                <w:rFonts w:ascii="Times New Roman" w:eastAsia="Times New Roman" w:hAnsi="Times New Roman" w:cs="Times New Roman"/>
                <w:sz w:val="24"/>
                <w:szCs w:val="24"/>
                <w:lang w:eastAsia="ru-RU"/>
              </w:rPr>
              <w:t>ол-во</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5AD4121C" w14:textId="77777777" w:rsidR="002719CE" w:rsidRPr="00537E97" w:rsidRDefault="00490017"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Ц</w:t>
            </w:r>
            <w:r w:rsidR="002719CE" w:rsidRPr="00537E97">
              <w:rPr>
                <w:rFonts w:ascii="Times New Roman" w:eastAsia="Times New Roman" w:hAnsi="Times New Roman" w:cs="Times New Roman"/>
                <w:sz w:val="24"/>
                <w:szCs w:val="24"/>
                <w:lang w:eastAsia="ru-RU"/>
              </w:rPr>
              <w:t>ена</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5AD4121D" w14:textId="77777777" w:rsidR="002719CE" w:rsidRPr="00537E97" w:rsidRDefault="00490017"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С</w:t>
            </w:r>
            <w:r w:rsidR="002719CE" w:rsidRPr="00537E97">
              <w:rPr>
                <w:rFonts w:ascii="Times New Roman" w:eastAsia="Times New Roman" w:hAnsi="Times New Roman" w:cs="Times New Roman"/>
                <w:sz w:val="24"/>
                <w:szCs w:val="24"/>
                <w:lang w:eastAsia="ru-RU"/>
              </w:rPr>
              <w:t>тоимость</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AD4121E" w14:textId="77777777" w:rsidR="002719CE" w:rsidRPr="00537E97" w:rsidRDefault="00490017"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w:t>
            </w:r>
            <w:r w:rsidR="002719CE" w:rsidRPr="00537E97">
              <w:rPr>
                <w:rFonts w:ascii="Times New Roman" w:eastAsia="Times New Roman" w:hAnsi="Times New Roman" w:cs="Times New Roman"/>
                <w:sz w:val="24"/>
                <w:szCs w:val="24"/>
                <w:lang w:eastAsia="ru-RU"/>
              </w:rPr>
              <w:t>римечание</w:t>
            </w:r>
          </w:p>
        </w:tc>
      </w:tr>
      <w:tr w:rsidR="002719CE" w:rsidRPr="00537E97" w14:paraId="5AD41227" w14:textId="77777777" w:rsidTr="00283961">
        <w:trPr>
          <w:trHeight w:val="84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20"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2804" w:type="dxa"/>
            <w:tcBorders>
              <w:top w:val="nil"/>
              <w:left w:val="nil"/>
              <w:bottom w:val="single" w:sz="4" w:space="0" w:color="auto"/>
              <w:right w:val="single" w:sz="4" w:space="0" w:color="auto"/>
            </w:tcBorders>
            <w:shd w:val="clear" w:color="auto" w:fill="auto"/>
            <w:vAlign w:val="center"/>
            <w:hideMark/>
          </w:tcPr>
          <w:p w14:paraId="5AD41221"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Заработная плата квалифицированного персонала, на год</w:t>
            </w:r>
          </w:p>
        </w:tc>
        <w:tc>
          <w:tcPr>
            <w:tcW w:w="1102" w:type="dxa"/>
            <w:tcBorders>
              <w:top w:val="nil"/>
              <w:left w:val="nil"/>
              <w:bottom w:val="single" w:sz="4" w:space="0" w:color="auto"/>
              <w:right w:val="single" w:sz="4" w:space="0" w:color="auto"/>
            </w:tcBorders>
            <w:shd w:val="clear" w:color="auto" w:fill="auto"/>
            <w:vAlign w:val="center"/>
            <w:hideMark/>
          </w:tcPr>
          <w:p w14:paraId="5AD41222"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чел</w:t>
            </w:r>
          </w:p>
        </w:tc>
        <w:tc>
          <w:tcPr>
            <w:tcW w:w="849" w:type="dxa"/>
            <w:tcBorders>
              <w:top w:val="nil"/>
              <w:left w:val="nil"/>
              <w:bottom w:val="single" w:sz="4" w:space="0" w:color="auto"/>
              <w:right w:val="single" w:sz="4" w:space="0" w:color="auto"/>
            </w:tcBorders>
            <w:shd w:val="clear" w:color="auto" w:fill="auto"/>
            <w:vAlign w:val="center"/>
            <w:hideMark/>
          </w:tcPr>
          <w:p w14:paraId="5AD41223"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1277" w:type="dxa"/>
            <w:tcBorders>
              <w:top w:val="nil"/>
              <w:left w:val="nil"/>
              <w:bottom w:val="single" w:sz="4" w:space="0" w:color="auto"/>
              <w:right w:val="single" w:sz="4" w:space="0" w:color="auto"/>
            </w:tcBorders>
            <w:shd w:val="clear" w:color="auto" w:fill="auto"/>
            <w:vAlign w:val="center"/>
            <w:hideMark/>
          </w:tcPr>
          <w:p w14:paraId="5AD41224" w14:textId="0EFE9FBB"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3 </w:t>
            </w:r>
            <w:r w:rsidR="00C8008E" w:rsidRPr="00537E97">
              <w:rPr>
                <w:rFonts w:ascii="Times New Roman" w:eastAsia="Times New Roman" w:hAnsi="Times New Roman" w:cs="Times New Roman"/>
                <w:sz w:val="24"/>
                <w:szCs w:val="24"/>
                <w:lang w:eastAsia="ru-RU"/>
              </w:rPr>
              <w:t>0</w:t>
            </w:r>
            <w:r w:rsidRPr="00537E97">
              <w:rPr>
                <w:rFonts w:ascii="Times New Roman" w:eastAsia="Times New Roman" w:hAnsi="Times New Roman" w:cs="Times New Roman"/>
                <w:sz w:val="24"/>
                <w:szCs w:val="24"/>
                <w:lang w:eastAsia="ru-RU"/>
              </w:rPr>
              <w:t>00 000</w:t>
            </w:r>
          </w:p>
        </w:tc>
        <w:tc>
          <w:tcPr>
            <w:tcW w:w="1445" w:type="dxa"/>
            <w:tcBorders>
              <w:top w:val="nil"/>
              <w:left w:val="nil"/>
              <w:bottom w:val="single" w:sz="4" w:space="0" w:color="auto"/>
              <w:right w:val="single" w:sz="4" w:space="0" w:color="auto"/>
            </w:tcBorders>
            <w:shd w:val="clear" w:color="auto" w:fill="auto"/>
            <w:vAlign w:val="center"/>
            <w:hideMark/>
          </w:tcPr>
          <w:p w14:paraId="5AD41225" w14:textId="65AF324B" w:rsidR="002719CE" w:rsidRPr="00537E97" w:rsidRDefault="00C8008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18</w:t>
            </w:r>
            <w:r w:rsidR="002719CE" w:rsidRPr="00537E97">
              <w:rPr>
                <w:rFonts w:ascii="Times New Roman" w:eastAsia="Times New Roman" w:hAnsi="Times New Roman" w:cs="Times New Roman"/>
                <w:sz w:val="24"/>
                <w:szCs w:val="24"/>
                <w:lang w:eastAsia="ru-RU"/>
              </w:rPr>
              <w:t xml:space="preserve"> 000 000</w:t>
            </w:r>
          </w:p>
        </w:tc>
        <w:tc>
          <w:tcPr>
            <w:tcW w:w="1674" w:type="dxa"/>
            <w:tcBorders>
              <w:top w:val="nil"/>
              <w:left w:val="nil"/>
              <w:bottom w:val="single" w:sz="4" w:space="0" w:color="auto"/>
              <w:right w:val="single" w:sz="4" w:space="0" w:color="auto"/>
            </w:tcBorders>
            <w:shd w:val="clear" w:color="auto" w:fill="auto"/>
            <w:vAlign w:val="center"/>
            <w:hideMark/>
          </w:tcPr>
          <w:p w14:paraId="5AD41226"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250000 тенге в месяц на 1 чел.</w:t>
            </w:r>
            <w:r w:rsidR="00697005" w:rsidRPr="00537E97">
              <w:rPr>
                <w:rFonts w:ascii="Times New Roman" w:eastAsia="Times New Roman" w:hAnsi="Times New Roman" w:cs="Times New Roman"/>
                <w:sz w:val="24"/>
                <w:szCs w:val="24"/>
                <w:lang w:eastAsia="ru-RU"/>
              </w:rPr>
              <w:t xml:space="preserve"> ЗП фонд рассчитан на 12 мес.</w:t>
            </w:r>
          </w:p>
        </w:tc>
      </w:tr>
      <w:tr w:rsidR="002719CE" w:rsidRPr="00537E97" w14:paraId="5AD4122F" w14:textId="77777777" w:rsidTr="00283961">
        <w:trPr>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28"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2804" w:type="dxa"/>
            <w:tcBorders>
              <w:top w:val="nil"/>
              <w:left w:val="nil"/>
              <w:bottom w:val="single" w:sz="4" w:space="0" w:color="auto"/>
              <w:right w:val="single" w:sz="4" w:space="0" w:color="auto"/>
            </w:tcBorders>
            <w:shd w:val="clear" w:color="auto" w:fill="auto"/>
            <w:vAlign w:val="center"/>
            <w:hideMark/>
          </w:tcPr>
          <w:p w14:paraId="5AD41229"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Обучение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5AD4122A"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часы</w:t>
            </w:r>
          </w:p>
        </w:tc>
        <w:tc>
          <w:tcPr>
            <w:tcW w:w="849" w:type="dxa"/>
            <w:tcBorders>
              <w:top w:val="nil"/>
              <w:left w:val="nil"/>
              <w:bottom w:val="single" w:sz="4" w:space="0" w:color="auto"/>
              <w:right w:val="single" w:sz="4" w:space="0" w:color="auto"/>
            </w:tcBorders>
            <w:shd w:val="clear" w:color="auto" w:fill="auto"/>
            <w:vAlign w:val="center"/>
            <w:hideMark/>
          </w:tcPr>
          <w:p w14:paraId="5AD4122B"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432</w:t>
            </w:r>
          </w:p>
        </w:tc>
        <w:tc>
          <w:tcPr>
            <w:tcW w:w="1277" w:type="dxa"/>
            <w:tcBorders>
              <w:top w:val="nil"/>
              <w:left w:val="nil"/>
              <w:bottom w:val="single" w:sz="4" w:space="0" w:color="auto"/>
              <w:right w:val="single" w:sz="4" w:space="0" w:color="auto"/>
            </w:tcBorders>
            <w:shd w:val="clear" w:color="auto" w:fill="auto"/>
            <w:vAlign w:val="center"/>
            <w:hideMark/>
          </w:tcPr>
          <w:p w14:paraId="5AD4122C" w14:textId="6B55094B" w:rsidR="002719CE" w:rsidRPr="00537E97" w:rsidRDefault="00D37EA9"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r w:rsidR="002719CE" w:rsidRPr="00537E97">
              <w:rPr>
                <w:rFonts w:ascii="Times New Roman" w:eastAsia="Times New Roman" w:hAnsi="Times New Roman" w:cs="Times New Roman"/>
                <w:sz w:val="24"/>
                <w:szCs w:val="24"/>
                <w:lang w:eastAsia="ru-RU"/>
              </w:rPr>
              <w:t xml:space="preserve"> 500</w:t>
            </w:r>
          </w:p>
        </w:tc>
        <w:tc>
          <w:tcPr>
            <w:tcW w:w="1445" w:type="dxa"/>
            <w:tcBorders>
              <w:top w:val="nil"/>
              <w:left w:val="nil"/>
              <w:bottom w:val="single" w:sz="4" w:space="0" w:color="auto"/>
              <w:right w:val="single" w:sz="4" w:space="0" w:color="auto"/>
            </w:tcBorders>
            <w:shd w:val="clear" w:color="auto" w:fill="auto"/>
            <w:vAlign w:val="center"/>
            <w:hideMark/>
          </w:tcPr>
          <w:p w14:paraId="5AD4122D" w14:textId="04A273DF" w:rsidR="002719CE" w:rsidRPr="00537E97" w:rsidRDefault="00D37EA9"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2 376</w:t>
            </w:r>
            <w:r w:rsidR="002719CE" w:rsidRPr="00537E97">
              <w:rPr>
                <w:rFonts w:ascii="Times New Roman" w:eastAsia="Times New Roman" w:hAnsi="Times New Roman" w:cs="Times New Roman"/>
                <w:sz w:val="24"/>
                <w:szCs w:val="24"/>
                <w:lang w:eastAsia="ru-RU"/>
              </w:rPr>
              <w:t xml:space="preserve"> 000</w:t>
            </w:r>
          </w:p>
        </w:tc>
        <w:tc>
          <w:tcPr>
            <w:tcW w:w="1674" w:type="dxa"/>
            <w:tcBorders>
              <w:top w:val="nil"/>
              <w:left w:val="nil"/>
              <w:bottom w:val="single" w:sz="4" w:space="0" w:color="auto"/>
              <w:right w:val="single" w:sz="4" w:space="0" w:color="auto"/>
            </w:tcBorders>
            <w:shd w:val="clear" w:color="auto" w:fill="auto"/>
            <w:vAlign w:val="center"/>
            <w:hideMark/>
          </w:tcPr>
          <w:p w14:paraId="5AD4122E"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72 часа на 1 чел., 6 чел.</w:t>
            </w:r>
          </w:p>
        </w:tc>
      </w:tr>
      <w:tr w:rsidR="002719CE" w:rsidRPr="00537E97" w14:paraId="5AD41237" w14:textId="77777777" w:rsidTr="00283961">
        <w:trPr>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30"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2804" w:type="dxa"/>
            <w:tcBorders>
              <w:top w:val="nil"/>
              <w:left w:val="nil"/>
              <w:bottom w:val="single" w:sz="4" w:space="0" w:color="auto"/>
              <w:right w:val="single" w:sz="4" w:space="0" w:color="auto"/>
            </w:tcBorders>
            <w:shd w:val="clear" w:color="auto" w:fill="auto"/>
            <w:vAlign w:val="center"/>
            <w:hideMark/>
          </w:tcPr>
          <w:p w14:paraId="5AD41231"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Закуп запасных частей</w:t>
            </w:r>
          </w:p>
        </w:tc>
        <w:tc>
          <w:tcPr>
            <w:tcW w:w="1102" w:type="dxa"/>
            <w:tcBorders>
              <w:top w:val="nil"/>
              <w:left w:val="nil"/>
              <w:bottom w:val="single" w:sz="4" w:space="0" w:color="auto"/>
              <w:right w:val="single" w:sz="4" w:space="0" w:color="auto"/>
            </w:tcBorders>
            <w:shd w:val="clear" w:color="auto" w:fill="auto"/>
            <w:vAlign w:val="center"/>
            <w:hideMark/>
          </w:tcPr>
          <w:p w14:paraId="5AD41232"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комплект</w:t>
            </w:r>
          </w:p>
        </w:tc>
        <w:tc>
          <w:tcPr>
            <w:tcW w:w="849" w:type="dxa"/>
            <w:tcBorders>
              <w:top w:val="nil"/>
              <w:left w:val="nil"/>
              <w:bottom w:val="single" w:sz="4" w:space="0" w:color="auto"/>
              <w:right w:val="single" w:sz="4" w:space="0" w:color="auto"/>
            </w:tcBorders>
            <w:shd w:val="clear" w:color="auto" w:fill="auto"/>
            <w:vAlign w:val="center"/>
            <w:hideMark/>
          </w:tcPr>
          <w:p w14:paraId="5AD41233"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50</w:t>
            </w:r>
          </w:p>
        </w:tc>
        <w:tc>
          <w:tcPr>
            <w:tcW w:w="1277" w:type="dxa"/>
            <w:tcBorders>
              <w:top w:val="nil"/>
              <w:left w:val="nil"/>
              <w:bottom w:val="single" w:sz="4" w:space="0" w:color="auto"/>
              <w:right w:val="single" w:sz="4" w:space="0" w:color="auto"/>
            </w:tcBorders>
            <w:shd w:val="clear" w:color="auto" w:fill="auto"/>
            <w:vAlign w:val="center"/>
            <w:hideMark/>
          </w:tcPr>
          <w:p w14:paraId="5AD41234" w14:textId="68D21B7C"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r w:rsidR="00C8008E" w:rsidRPr="00537E97">
              <w:rPr>
                <w:rFonts w:ascii="Times New Roman" w:eastAsia="Times New Roman" w:hAnsi="Times New Roman" w:cs="Times New Roman"/>
                <w:sz w:val="24"/>
                <w:szCs w:val="24"/>
                <w:lang w:eastAsia="ru-RU"/>
              </w:rPr>
              <w:t>3</w:t>
            </w:r>
            <w:r w:rsidR="00D37EA9" w:rsidRPr="00537E97">
              <w:rPr>
                <w:rFonts w:ascii="Times New Roman" w:eastAsia="Times New Roman" w:hAnsi="Times New Roman" w:cs="Times New Roman"/>
                <w:sz w:val="24"/>
                <w:szCs w:val="24"/>
                <w:lang w:eastAsia="ru-RU"/>
              </w:rPr>
              <w:t>0</w:t>
            </w:r>
            <w:r w:rsidRPr="00537E97">
              <w:rPr>
                <w:rFonts w:ascii="Times New Roman" w:eastAsia="Times New Roman" w:hAnsi="Times New Roman" w:cs="Times New Roman"/>
                <w:sz w:val="24"/>
                <w:szCs w:val="24"/>
                <w:lang w:eastAsia="ru-RU"/>
              </w:rPr>
              <w:t xml:space="preserve"> 000</w:t>
            </w:r>
          </w:p>
        </w:tc>
        <w:tc>
          <w:tcPr>
            <w:tcW w:w="1445" w:type="dxa"/>
            <w:tcBorders>
              <w:top w:val="nil"/>
              <w:left w:val="nil"/>
              <w:bottom w:val="single" w:sz="4" w:space="0" w:color="auto"/>
              <w:right w:val="single" w:sz="4" w:space="0" w:color="auto"/>
            </w:tcBorders>
            <w:shd w:val="clear" w:color="auto" w:fill="auto"/>
            <w:vAlign w:val="center"/>
            <w:hideMark/>
          </w:tcPr>
          <w:p w14:paraId="5AD41235" w14:textId="351DE23A" w:rsidR="002719CE" w:rsidRPr="00537E97" w:rsidRDefault="00C8008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r w:rsidR="00D37EA9" w:rsidRPr="00537E97">
              <w:rPr>
                <w:rFonts w:ascii="Times New Roman" w:eastAsia="Times New Roman" w:hAnsi="Times New Roman" w:cs="Times New Roman"/>
                <w:sz w:val="24"/>
                <w:szCs w:val="24"/>
                <w:lang w:eastAsia="ru-RU"/>
              </w:rPr>
              <w:t xml:space="preserve"> 500</w:t>
            </w:r>
            <w:r w:rsidR="002719CE" w:rsidRPr="00537E97">
              <w:rPr>
                <w:rFonts w:ascii="Times New Roman" w:eastAsia="Times New Roman" w:hAnsi="Times New Roman" w:cs="Times New Roman"/>
                <w:sz w:val="24"/>
                <w:szCs w:val="24"/>
                <w:lang w:eastAsia="ru-RU"/>
              </w:rPr>
              <w:t xml:space="preserve"> 000</w:t>
            </w:r>
          </w:p>
        </w:tc>
        <w:tc>
          <w:tcPr>
            <w:tcW w:w="1674" w:type="dxa"/>
            <w:tcBorders>
              <w:top w:val="nil"/>
              <w:left w:val="nil"/>
              <w:bottom w:val="single" w:sz="4" w:space="0" w:color="auto"/>
              <w:right w:val="single" w:sz="4" w:space="0" w:color="auto"/>
            </w:tcBorders>
            <w:shd w:val="clear" w:color="auto" w:fill="auto"/>
            <w:vAlign w:val="center"/>
            <w:hideMark/>
          </w:tcPr>
          <w:p w14:paraId="5AD41236"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Комплект запасных частей</w:t>
            </w:r>
          </w:p>
        </w:tc>
      </w:tr>
      <w:tr w:rsidR="002719CE" w:rsidRPr="00537E97" w14:paraId="5AD4123F" w14:textId="77777777" w:rsidTr="00283961">
        <w:trPr>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38"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2804" w:type="dxa"/>
            <w:tcBorders>
              <w:top w:val="nil"/>
              <w:left w:val="nil"/>
              <w:bottom w:val="single" w:sz="4" w:space="0" w:color="auto"/>
              <w:right w:val="single" w:sz="4" w:space="0" w:color="auto"/>
            </w:tcBorders>
            <w:shd w:val="clear" w:color="auto" w:fill="auto"/>
            <w:vAlign w:val="center"/>
            <w:hideMark/>
          </w:tcPr>
          <w:p w14:paraId="5AD41239"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Закуп лицензий и обновлений ПО</w:t>
            </w:r>
          </w:p>
        </w:tc>
        <w:tc>
          <w:tcPr>
            <w:tcW w:w="1102" w:type="dxa"/>
            <w:tcBorders>
              <w:top w:val="nil"/>
              <w:left w:val="nil"/>
              <w:bottom w:val="single" w:sz="4" w:space="0" w:color="auto"/>
              <w:right w:val="single" w:sz="4" w:space="0" w:color="auto"/>
            </w:tcBorders>
            <w:shd w:val="clear" w:color="auto" w:fill="auto"/>
            <w:vAlign w:val="center"/>
            <w:hideMark/>
          </w:tcPr>
          <w:p w14:paraId="5AD4123A"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proofErr w:type="spellStart"/>
            <w:r w:rsidRPr="00537E97">
              <w:rPr>
                <w:rFonts w:ascii="Times New Roman" w:eastAsia="Times New Roman" w:hAnsi="Times New Roman" w:cs="Times New Roman"/>
                <w:sz w:val="24"/>
                <w:szCs w:val="24"/>
                <w:lang w:eastAsia="ru-RU"/>
              </w:rPr>
              <w:t>шт</w:t>
            </w:r>
            <w:proofErr w:type="spellEnd"/>
          </w:p>
        </w:tc>
        <w:tc>
          <w:tcPr>
            <w:tcW w:w="849" w:type="dxa"/>
            <w:tcBorders>
              <w:top w:val="nil"/>
              <w:left w:val="nil"/>
              <w:bottom w:val="single" w:sz="4" w:space="0" w:color="auto"/>
              <w:right w:val="single" w:sz="4" w:space="0" w:color="auto"/>
            </w:tcBorders>
            <w:shd w:val="clear" w:color="auto" w:fill="auto"/>
            <w:vAlign w:val="center"/>
            <w:hideMark/>
          </w:tcPr>
          <w:p w14:paraId="5AD4123B"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100</w:t>
            </w:r>
          </w:p>
        </w:tc>
        <w:tc>
          <w:tcPr>
            <w:tcW w:w="1277" w:type="dxa"/>
            <w:tcBorders>
              <w:top w:val="nil"/>
              <w:left w:val="nil"/>
              <w:bottom w:val="single" w:sz="4" w:space="0" w:color="auto"/>
              <w:right w:val="single" w:sz="4" w:space="0" w:color="auto"/>
            </w:tcBorders>
            <w:shd w:val="clear" w:color="auto" w:fill="auto"/>
            <w:vAlign w:val="center"/>
            <w:hideMark/>
          </w:tcPr>
          <w:p w14:paraId="5AD4123C" w14:textId="554E34B6" w:rsidR="002719CE" w:rsidRPr="00537E97" w:rsidRDefault="00D37EA9"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24</w:t>
            </w:r>
            <w:r w:rsidR="002719CE" w:rsidRPr="00537E97">
              <w:rPr>
                <w:rFonts w:ascii="Times New Roman" w:eastAsia="Times New Roman" w:hAnsi="Times New Roman" w:cs="Times New Roman"/>
                <w:sz w:val="24"/>
                <w:szCs w:val="24"/>
                <w:lang w:eastAsia="ru-RU"/>
              </w:rPr>
              <w:t xml:space="preserve"> 000</w:t>
            </w:r>
          </w:p>
        </w:tc>
        <w:tc>
          <w:tcPr>
            <w:tcW w:w="1445" w:type="dxa"/>
            <w:tcBorders>
              <w:top w:val="nil"/>
              <w:left w:val="nil"/>
              <w:bottom w:val="single" w:sz="4" w:space="0" w:color="auto"/>
              <w:right w:val="single" w:sz="4" w:space="0" w:color="auto"/>
            </w:tcBorders>
            <w:shd w:val="clear" w:color="auto" w:fill="auto"/>
            <w:vAlign w:val="center"/>
            <w:hideMark/>
          </w:tcPr>
          <w:p w14:paraId="5AD4123D" w14:textId="246047A5" w:rsidR="002719CE" w:rsidRPr="00537E97" w:rsidRDefault="00D37EA9"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2 4</w:t>
            </w:r>
            <w:r w:rsidR="002719CE" w:rsidRPr="00537E97">
              <w:rPr>
                <w:rFonts w:ascii="Times New Roman" w:eastAsia="Times New Roman" w:hAnsi="Times New Roman" w:cs="Times New Roman"/>
                <w:sz w:val="24"/>
                <w:szCs w:val="24"/>
                <w:lang w:eastAsia="ru-RU"/>
              </w:rPr>
              <w:t>00 000</w:t>
            </w:r>
          </w:p>
        </w:tc>
        <w:tc>
          <w:tcPr>
            <w:tcW w:w="1674" w:type="dxa"/>
            <w:tcBorders>
              <w:top w:val="nil"/>
              <w:left w:val="nil"/>
              <w:bottom w:val="single" w:sz="4" w:space="0" w:color="auto"/>
              <w:right w:val="single" w:sz="4" w:space="0" w:color="auto"/>
            </w:tcBorders>
            <w:shd w:val="clear" w:color="auto" w:fill="auto"/>
            <w:vAlign w:val="center"/>
            <w:hideMark/>
          </w:tcPr>
          <w:p w14:paraId="5AD4123E"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w:t>
            </w:r>
          </w:p>
        </w:tc>
      </w:tr>
      <w:tr w:rsidR="002719CE" w:rsidRPr="00537E97" w14:paraId="5AD41247" w14:textId="77777777" w:rsidTr="00283961">
        <w:trPr>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40"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2804" w:type="dxa"/>
            <w:tcBorders>
              <w:top w:val="nil"/>
              <w:left w:val="nil"/>
              <w:bottom w:val="single" w:sz="4" w:space="0" w:color="auto"/>
              <w:right w:val="single" w:sz="4" w:space="0" w:color="auto"/>
            </w:tcBorders>
            <w:shd w:val="clear" w:color="auto" w:fill="auto"/>
            <w:vAlign w:val="center"/>
            <w:hideMark/>
          </w:tcPr>
          <w:p w14:paraId="5AD41241"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Запуск контакт-центра</w:t>
            </w:r>
          </w:p>
        </w:tc>
        <w:tc>
          <w:tcPr>
            <w:tcW w:w="1102" w:type="dxa"/>
            <w:tcBorders>
              <w:top w:val="nil"/>
              <w:left w:val="nil"/>
              <w:bottom w:val="single" w:sz="4" w:space="0" w:color="auto"/>
              <w:right w:val="single" w:sz="4" w:space="0" w:color="auto"/>
            </w:tcBorders>
            <w:shd w:val="clear" w:color="auto" w:fill="auto"/>
            <w:vAlign w:val="center"/>
            <w:hideMark/>
          </w:tcPr>
          <w:p w14:paraId="5AD41242"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комплекс</w:t>
            </w:r>
          </w:p>
        </w:tc>
        <w:tc>
          <w:tcPr>
            <w:tcW w:w="849" w:type="dxa"/>
            <w:tcBorders>
              <w:top w:val="nil"/>
              <w:left w:val="nil"/>
              <w:bottom w:val="single" w:sz="4" w:space="0" w:color="auto"/>
              <w:right w:val="single" w:sz="4" w:space="0" w:color="auto"/>
            </w:tcBorders>
            <w:shd w:val="clear" w:color="auto" w:fill="auto"/>
            <w:vAlign w:val="center"/>
            <w:hideMark/>
          </w:tcPr>
          <w:p w14:paraId="5AD41243"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1277" w:type="dxa"/>
            <w:tcBorders>
              <w:top w:val="nil"/>
              <w:left w:val="nil"/>
              <w:bottom w:val="single" w:sz="4" w:space="0" w:color="auto"/>
              <w:right w:val="single" w:sz="4" w:space="0" w:color="auto"/>
            </w:tcBorders>
            <w:shd w:val="clear" w:color="auto" w:fill="auto"/>
            <w:vAlign w:val="center"/>
            <w:hideMark/>
          </w:tcPr>
          <w:p w14:paraId="5AD41244" w14:textId="54A7F6EB"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1 </w:t>
            </w:r>
            <w:r w:rsidR="00C8008E" w:rsidRPr="00537E97">
              <w:rPr>
                <w:rFonts w:ascii="Times New Roman" w:eastAsia="Times New Roman" w:hAnsi="Times New Roman" w:cs="Times New Roman"/>
                <w:sz w:val="24"/>
                <w:szCs w:val="24"/>
                <w:lang w:eastAsia="ru-RU"/>
              </w:rPr>
              <w:t>4</w:t>
            </w:r>
            <w:r w:rsidRPr="00537E97">
              <w:rPr>
                <w:rFonts w:ascii="Times New Roman" w:eastAsia="Times New Roman" w:hAnsi="Times New Roman" w:cs="Times New Roman"/>
                <w:sz w:val="24"/>
                <w:szCs w:val="24"/>
                <w:lang w:eastAsia="ru-RU"/>
              </w:rPr>
              <w:t>00 000</w:t>
            </w:r>
          </w:p>
        </w:tc>
        <w:tc>
          <w:tcPr>
            <w:tcW w:w="1445" w:type="dxa"/>
            <w:tcBorders>
              <w:top w:val="nil"/>
              <w:left w:val="nil"/>
              <w:bottom w:val="single" w:sz="4" w:space="0" w:color="auto"/>
              <w:right w:val="single" w:sz="4" w:space="0" w:color="auto"/>
            </w:tcBorders>
            <w:shd w:val="clear" w:color="auto" w:fill="auto"/>
            <w:vAlign w:val="center"/>
            <w:hideMark/>
          </w:tcPr>
          <w:p w14:paraId="5AD41245" w14:textId="1F3C0B8D"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1 </w:t>
            </w:r>
            <w:r w:rsidR="00C8008E" w:rsidRPr="00537E97">
              <w:rPr>
                <w:rFonts w:ascii="Times New Roman" w:eastAsia="Times New Roman" w:hAnsi="Times New Roman" w:cs="Times New Roman"/>
                <w:sz w:val="24"/>
                <w:szCs w:val="24"/>
                <w:lang w:eastAsia="ru-RU"/>
              </w:rPr>
              <w:t>4</w:t>
            </w:r>
            <w:r w:rsidRPr="00537E97">
              <w:rPr>
                <w:rFonts w:ascii="Times New Roman" w:eastAsia="Times New Roman" w:hAnsi="Times New Roman" w:cs="Times New Roman"/>
                <w:sz w:val="24"/>
                <w:szCs w:val="24"/>
                <w:lang w:eastAsia="ru-RU"/>
              </w:rPr>
              <w:t>00 000</w:t>
            </w:r>
          </w:p>
        </w:tc>
        <w:tc>
          <w:tcPr>
            <w:tcW w:w="1674" w:type="dxa"/>
            <w:tcBorders>
              <w:top w:val="nil"/>
              <w:left w:val="nil"/>
              <w:bottom w:val="single" w:sz="4" w:space="0" w:color="auto"/>
              <w:right w:val="single" w:sz="4" w:space="0" w:color="auto"/>
            </w:tcBorders>
            <w:shd w:val="clear" w:color="auto" w:fill="auto"/>
            <w:vAlign w:val="center"/>
            <w:hideMark/>
          </w:tcPr>
          <w:p w14:paraId="5AD41246"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телефонные линии, оборудование</w:t>
            </w:r>
          </w:p>
        </w:tc>
      </w:tr>
      <w:tr w:rsidR="002719CE" w:rsidRPr="00537E97" w14:paraId="5AD4124F" w14:textId="77777777" w:rsidTr="00283961">
        <w:trPr>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48"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2804" w:type="dxa"/>
            <w:tcBorders>
              <w:top w:val="nil"/>
              <w:left w:val="nil"/>
              <w:bottom w:val="single" w:sz="4" w:space="0" w:color="auto"/>
              <w:right w:val="single" w:sz="4" w:space="0" w:color="auto"/>
            </w:tcBorders>
            <w:shd w:val="clear" w:color="auto" w:fill="auto"/>
            <w:vAlign w:val="center"/>
            <w:hideMark/>
          </w:tcPr>
          <w:p w14:paraId="5AD41249"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Транспорт для сервисных специалистов</w:t>
            </w:r>
          </w:p>
        </w:tc>
        <w:tc>
          <w:tcPr>
            <w:tcW w:w="1102" w:type="dxa"/>
            <w:tcBorders>
              <w:top w:val="nil"/>
              <w:left w:val="nil"/>
              <w:bottom w:val="single" w:sz="4" w:space="0" w:color="auto"/>
              <w:right w:val="single" w:sz="4" w:space="0" w:color="auto"/>
            </w:tcBorders>
            <w:shd w:val="clear" w:color="auto" w:fill="auto"/>
            <w:vAlign w:val="center"/>
            <w:hideMark/>
          </w:tcPr>
          <w:p w14:paraId="5AD4124A"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proofErr w:type="spellStart"/>
            <w:r w:rsidRPr="00537E97">
              <w:rPr>
                <w:rFonts w:ascii="Times New Roman" w:eastAsia="Times New Roman" w:hAnsi="Times New Roman" w:cs="Times New Roman"/>
                <w:sz w:val="24"/>
                <w:szCs w:val="24"/>
                <w:lang w:eastAsia="ru-RU"/>
              </w:rPr>
              <w:t>шт</w:t>
            </w:r>
            <w:proofErr w:type="spellEnd"/>
          </w:p>
        </w:tc>
        <w:tc>
          <w:tcPr>
            <w:tcW w:w="849" w:type="dxa"/>
            <w:tcBorders>
              <w:top w:val="nil"/>
              <w:left w:val="nil"/>
              <w:bottom w:val="single" w:sz="4" w:space="0" w:color="auto"/>
              <w:right w:val="single" w:sz="4" w:space="0" w:color="auto"/>
            </w:tcBorders>
            <w:shd w:val="clear" w:color="auto" w:fill="auto"/>
            <w:vAlign w:val="center"/>
            <w:hideMark/>
          </w:tcPr>
          <w:p w14:paraId="5AD4124B"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1277" w:type="dxa"/>
            <w:tcBorders>
              <w:top w:val="nil"/>
              <w:left w:val="nil"/>
              <w:bottom w:val="single" w:sz="4" w:space="0" w:color="auto"/>
              <w:right w:val="single" w:sz="4" w:space="0" w:color="auto"/>
            </w:tcBorders>
            <w:shd w:val="clear" w:color="auto" w:fill="auto"/>
            <w:vAlign w:val="center"/>
            <w:hideMark/>
          </w:tcPr>
          <w:p w14:paraId="5AD4124C" w14:textId="1286D9D8" w:rsidR="002719CE" w:rsidRPr="00537E97" w:rsidRDefault="00D37EA9"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3 </w:t>
            </w:r>
            <w:r w:rsidR="00C8008E" w:rsidRPr="00537E97">
              <w:rPr>
                <w:rFonts w:ascii="Times New Roman" w:eastAsia="Times New Roman" w:hAnsi="Times New Roman" w:cs="Times New Roman"/>
                <w:sz w:val="24"/>
                <w:szCs w:val="24"/>
                <w:lang w:eastAsia="ru-RU"/>
              </w:rPr>
              <w:t>0</w:t>
            </w:r>
            <w:r w:rsidR="002719CE" w:rsidRPr="00537E97">
              <w:rPr>
                <w:rFonts w:ascii="Times New Roman" w:eastAsia="Times New Roman" w:hAnsi="Times New Roman" w:cs="Times New Roman"/>
                <w:sz w:val="24"/>
                <w:szCs w:val="24"/>
                <w:lang w:eastAsia="ru-RU"/>
              </w:rPr>
              <w:t>00 000</w:t>
            </w:r>
          </w:p>
        </w:tc>
        <w:tc>
          <w:tcPr>
            <w:tcW w:w="1445" w:type="dxa"/>
            <w:tcBorders>
              <w:top w:val="nil"/>
              <w:left w:val="nil"/>
              <w:bottom w:val="single" w:sz="4" w:space="0" w:color="auto"/>
              <w:right w:val="single" w:sz="4" w:space="0" w:color="auto"/>
            </w:tcBorders>
            <w:shd w:val="clear" w:color="auto" w:fill="auto"/>
            <w:vAlign w:val="center"/>
            <w:hideMark/>
          </w:tcPr>
          <w:p w14:paraId="5AD4124D" w14:textId="3030B54A" w:rsidR="002719CE" w:rsidRPr="00537E97" w:rsidRDefault="00C8008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r w:rsidR="002719CE" w:rsidRPr="00537E97">
              <w:rPr>
                <w:rFonts w:ascii="Times New Roman" w:eastAsia="Times New Roman" w:hAnsi="Times New Roman" w:cs="Times New Roman"/>
                <w:sz w:val="24"/>
                <w:szCs w:val="24"/>
                <w:lang w:eastAsia="ru-RU"/>
              </w:rPr>
              <w:t xml:space="preserve"> 000 000</w:t>
            </w:r>
          </w:p>
        </w:tc>
        <w:tc>
          <w:tcPr>
            <w:tcW w:w="1674" w:type="dxa"/>
            <w:tcBorders>
              <w:top w:val="nil"/>
              <w:left w:val="nil"/>
              <w:bottom w:val="single" w:sz="4" w:space="0" w:color="auto"/>
              <w:right w:val="single" w:sz="4" w:space="0" w:color="auto"/>
            </w:tcBorders>
            <w:shd w:val="clear" w:color="auto" w:fill="auto"/>
            <w:vAlign w:val="center"/>
            <w:hideMark/>
          </w:tcPr>
          <w:p w14:paraId="5AD4124E"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плюс годовое страхование</w:t>
            </w:r>
          </w:p>
        </w:tc>
      </w:tr>
      <w:tr w:rsidR="002719CE" w:rsidRPr="00537E97" w14:paraId="5AD41257" w14:textId="77777777" w:rsidTr="00283961">
        <w:trPr>
          <w:trHeight w:val="84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50"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2804" w:type="dxa"/>
            <w:tcBorders>
              <w:top w:val="nil"/>
              <w:left w:val="nil"/>
              <w:bottom w:val="single" w:sz="4" w:space="0" w:color="auto"/>
              <w:right w:val="single" w:sz="4" w:space="0" w:color="auto"/>
            </w:tcBorders>
            <w:shd w:val="clear" w:color="auto" w:fill="auto"/>
            <w:vAlign w:val="center"/>
            <w:hideMark/>
          </w:tcPr>
          <w:p w14:paraId="5AD41251"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Запуск </w:t>
            </w:r>
            <w:proofErr w:type="gramStart"/>
            <w:r w:rsidRPr="00537E97">
              <w:rPr>
                <w:rFonts w:ascii="Times New Roman" w:eastAsia="Times New Roman" w:hAnsi="Times New Roman" w:cs="Times New Roman"/>
                <w:sz w:val="24"/>
                <w:szCs w:val="24"/>
                <w:lang w:eastAsia="ru-RU"/>
              </w:rPr>
              <w:t>он-лайн</w:t>
            </w:r>
            <w:proofErr w:type="gramEnd"/>
            <w:r w:rsidRPr="00537E97">
              <w:rPr>
                <w:rFonts w:ascii="Times New Roman" w:eastAsia="Times New Roman" w:hAnsi="Times New Roman" w:cs="Times New Roman"/>
                <w:sz w:val="24"/>
                <w:szCs w:val="24"/>
                <w:lang w:eastAsia="ru-RU"/>
              </w:rPr>
              <w:t xml:space="preserve"> мониторингового центра</w:t>
            </w:r>
          </w:p>
        </w:tc>
        <w:tc>
          <w:tcPr>
            <w:tcW w:w="1102" w:type="dxa"/>
            <w:tcBorders>
              <w:top w:val="nil"/>
              <w:left w:val="nil"/>
              <w:bottom w:val="single" w:sz="4" w:space="0" w:color="auto"/>
              <w:right w:val="single" w:sz="4" w:space="0" w:color="auto"/>
            </w:tcBorders>
            <w:shd w:val="clear" w:color="auto" w:fill="auto"/>
            <w:vAlign w:val="center"/>
            <w:hideMark/>
          </w:tcPr>
          <w:p w14:paraId="5AD41252"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комплекс</w:t>
            </w:r>
          </w:p>
        </w:tc>
        <w:tc>
          <w:tcPr>
            <w:tcW w:w="849" w:type="dxa"/>
            <w:tcBorders>
              <w:top w:val="nil"/>
              <w:left w:val="nil"/>
              <w:bottom w:val="single" w:sz="4" w:space="0" w:color="auto"/>
              <w:right w:val="single" w:sz="4" w:space="0" w:color="auto"/>
            </w:tcBorders>
            <w:shd w:val="clear" w:color="auto" w:fill="auto"/>
            <w:vAlign w:val="center"/>
            <w:hideMark/>
          </w:tcPr>
          <w:p w14:paraId="5AD41253"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1277" w:type="dxa"/>
            <w:tcBorders>
              <w:top w:val="nil"/>
              <w:left w:val="nil"/>
              <w:bottom w:val="single" w:sz="4" w:space="0" w:color="auto"/>
              <w:right w:val="single" w:sz="4" w:space="0" w:color="auto"/>
            </w:tcBorders>
            <w:shd w:val="clear" w:color="auto" w:fill="auto"/>
            <w:vAlign w:val="center"/>
            <w:hideMark/>
          </w:tcPr>
          <w:p w14:paraId="5AD41254" w14:textId="2B4E7D09"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2 </w:t>
            </w:r>
            <w:r w:rsidR="00C8008E" w:rsidRPr="00537E97">
              <w:rPr>
                <w:rFonts w:ascii="Times New Roman" w:eastAsia="Times New Roman" w:hAnsi="Times New Roman" w:cs="Times New Roman"/>
                <w:sz w:val="24"/>
                <w:szCs w:val="24"/>
                <w:lang w:eastAsia="ru-RU"/>
              </w:rPr>
              <w:t>3</w:t>
            </w:r>
            <w:r w:rsidRPr="00537E97">
              <w:rPr>
                <w:rFonts w:ascii="Times New Roman" w:eastAsia="Times New Roman" w:hAnsi="Times New Roman" w:cs="Times New Roman"/>
                <w:sz w:val="24"/>
                <w:szCs w:val="24"/>
                <w:lang w:eastAsia="ru-RU"/>
              </w:rPr>
              <w:t>00 000</w:t>
            </w:r>
          </w:p>
        </w:tc>
        <w:tc>
          <w:tcPr>
            <w:tcW w:w="1445" w:type="dxa"/>
            <w:tcBorders>
              <w:top w:val="nil"/>
              <w:left w:val="nil"/>
              <w:bottom w:val="single" w:sz="4" w:space="0" w:color="auto"/>
              <w:right w:val="single" w:sz="4" w:space="0" w:color="auto"/>
            </w:tcBorders>
            <w:shd w:val="clear" w:color="auto" w:fill="auto"/>
            <w:vAlign w:val="center"/>
            <w:hideMark/>
          </w:tcPr>
          <w:p w14:paraId="5AD41255" w14:textId="40CE8EAE"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2 </w:t>
            </w:r>
            <w:r w:rsidR="00C8008E" w:rsidRPr="00537E97">
              <w:rPr>
                <w:rFonts w:ascii="Times New Roman" w:eastAsia="Times New Roman" w:hAnsi="Times New Roman" w:cs="Times New Roman"/>
                <w:sz w:val="24"/>
                <w:szCs w:val="24"/>
                <w:lang w:eastAsia="ru-RU"/>
              </w:rPr>
              <w:t>3</w:t>
            </w:r>
            <w:r w:rsidRPr="00537E97">
              <w:rPr>
                <w:rFonts w:ascii="Times New Roman" w:eastAsia="Times New Roman" w:hAnsi="Times New Roman" w:cs="Times New Roman"/>
                <w:sz w:val="24"/>
                <w:szCs w:val="24"/>
                <w:lang w:eastAsia="ru-RU"/>
              </w:rPr>
              <w:t>00 000</w:t>
            </w:r>
          </w:p>
        </w:tc>
        <w:tc>
          <w:tcPr>
            <w:tcW w:w="1674" w:type="dxa"/>
            <w:tcBorders>
              <w:top w:val="nil"/>
              <w:left w:val="nil"/>
              <w:bottom w:val="single" w:sz="4" w:space="0" w:color="auto"/>
              <w:right w:val="single" w:sz="4" w:space="0" w:color="auto"/>
            </w:tcBorders>
            <w:shd w:val="clear" w:color="auto" w:fill="auto"/>
            <w:vAlign w:val="center"/>
            <w:hideMark/>
          </w:tcPr>
          <w:p w14:paraId="5AD41256"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компьютерная техника, средства связи</w:t>
            </w:r>
          </w:p>
        </w:tc>
      </w:tr>
      <w:tr w:rsidR="002719CE" w:rsidRPr="00537E97" w14:paraId="5AD4125F" w14:textId="77777777" w:rsidTr="00283961">
        <w:trPr>
          <w:trHeight w:val="84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58"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2804" w:type="dxa"/>
            <w:tcBorders>
              <w:top w:val="nil"/>
              <w:left w:val="nil"/>
              <w:bottom w:val="single" w:sz="4" w:space="0" w:color="auto"/>
              <w:right w:val="single" w:sz="4" w:space="0" w:color="auto"/>
            </w:tcBorders>
            <w:shd w:val="clear" w:color="auto" w:fill="auto"/>
            <w:vAlign w:val="center"/>
            <w:hideMark/>
          </w:tcPr>
          <w:p w14:paraId="5AD41259" w14:textId="77777777" w:rsidR="002719CE" w:rsidRPr="00537E97" w:rsidRDefault="002719CE" w:rsidP="00876586">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Обеспечение информационной безопасности</w:t>
            </w:r>
          </w:p>
        </w:tc>
        <w:tc>
          <w:tcPr>
            <w:tcW w:w="1102" w:type="dxa"/>
            <w:tcBorders>
              <w:top w:val="nil"/>
              <w:left w:val="nil"/>
              <w:bottom w:val="single" w:sz="4" w:space="0" w:color="auto"/>
              <w:right w:val="single" w:sz="4" w:space="0" w:color="auto"/>
            </w:tcBorders>
            <w:shd w:val="clear" w:color="auto" w:fill="auto"/>
            <w:vAlign w:val="center"/>
            <w:hideMark/>
          </w:tcPr>
          <w:p w14:paraId="5AD4125A"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комплекс</w:t>
            </w:r>
          </w:p>
        </w:tc>
        <w:tc>
          <w:tcPr>
            <w:tcW w:w="849" w:type="dxa"/>
            <w:tcBorders>
              <w:top w:val="nil"/>
              <w:left w:val="nil"/>
              <w:bottom w:val="single" w:sz="4" w:space="0" w:color="auto"/>
              <w:right w:val="single" w:sz="4" w:space="0" w:color="auto"/>
            </w:tcBorders>
            <w:shd w:val="clear" w:color="auto" w:fill="auto"/>
            <w:vAlign w:val="center"/>
            <w:hideMark/>
          </w:tcPr>
          <w:p w14:paraId="5AD4125B"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1277" w:type="dxa"/>
            <w:tcBorders>
              <w:top w:val="nil"/>
              <w:left w:val="nil"/>
              <w:bottom w:val="single" w:sz="4" w:space="0" w:color="auto"/>
              <w:right w:val="single" w:sz="4" w:space="0" w:color="auto"/>
            </w:tcBorders>
            <w:shd w:val="clear" w:color="auto" w:fill="auto"/>
            <w:vAlign w:val="center"/>
            <w:hideMark/>
          </w:tcPr>
          <w:p w14:paraId="5AD4125C" w14:textId="5CF05639"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1 </w:t>
            </w:r>
            <w:r w:rsidR="00C8008E" w:rsidRPr="00537E97">
              <w:rPr>
                <w:rFonts w:ascii="Times New Roman" w:eastAsia="Times New Roman" w:hAnsi="Times New Roman" w:cs="Times New Roman"/>
                <w:sz w:val="24"/>
                <w:szCs w:val="24"/>
                <w:lang w:eastAsia="ru-RU"/>
              </w:rPr>
              <w:t>3</w:t>
            </w:r>
            <w:r w:rsidRPr="00537E97">
              <w:rPr>
                <w:rFonts w:ascii="Times New Roman" w:eastAsia="Times New Roman" w:hAnsi="Times New Roman" w:cs="Times New Roman"/>
                <w:sz w:val="24"/>
                <w:szCs w:val="24"/>
                <w:lang w:eastAsia="ru-RU"/>
              </w:rPr>
              <w:t>00 000</w:t>
            </w:r>
          </w:p>
        </w:tc>
        <w:tc>
          <w:tcPr>
            <w:tcW w:w="1445" w:type="dxa"/>
            <w:tcBorders>
              <w:top w:val="nil"/>
              <w:left w:val="nil"/>
              <w:bottom w:val="single" w:sz="4" w:space="0" w:color="auto"/>
              <w:right w:val="single" w:sz="4" w:space="0" w:color="auto"/>
            </w:tcBorders>
            <w:shd w:val="clear" w:color="auto" w:fill="auto"/>
            <w:vAlign w:val="center"/>
            <w:hideMark/>
          </w:tcPr>
          <w:p w14:paraId="5AD4125D" w14:textId="32F8EF20"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1 </w:t>
            </w:r>
            <w:r w:rsidR="00C8008E" w:rsidRPr="00537E97">
              <w:rPr>
                <w:rFonts w:ascii="Times New Roman" w:eastAsia="Times New Roman" w:hAnsi="Times New Roman" w:cs="Times New Roman"/>
                <w:sz w:val="24"/>
                <w:szCs w:val="24"/>
                <w:lang w:eastAsia="ru-RU"/>
              </w:rPr>
              <w:t>3</w:t>
            </w:r>
            <w:r w:rsidRPr="00537E97">
              <w:rPr>
                <w:rFonts w:ascii="Times New Roman" w:eastAsia="Times New Roman" w:hAnsi="Times New Roman" w:cs="Times New Roman"/>
                <w:sz w:val="24"/>
                <w:szCs w:val="24"/>
                <w:lang w:eastAsia="ru-RU"/>
              </w:rPr>
              <w:t>00 000</w:t>
            </w:r>
          </w:p>
        </w:tc>
        <w:tc>
          <w:tcPr>
            <w:tcW w:w="1674" w:type="dxa"/>
            <w:tcBorders>
              <w:top w:val="nil"/>
              <w:left w:val="nil"/>
              <w:bottom w:val="single" w:sz="4" w:space="0" w:color="auto"/>
              <w:right w:val="single" w:sz="4" w:space="0" w:color="auto"/>
            </w:tcBorders>
            <w:shd w:val="clear" w:color="auto" w:fill="auto"/>
            <w:vAlign w:val="center"/>
            <w:hideMark/>
          </w:tcPr>
          <w:p w14:paraId="5AD4125E"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защита информации клиентов</w:t>
            </w:r>
          </w:p>
        </w:tc>
      </w:tr>
      <w:tr w:rsidR="002719CE" w:rsidRPr="00537E97" w14:paraId="5AD41264" w14:textId="77777777" w:rsidTr="00283961">
        <w:trPr>
          <w:trHeight w:val="290"/>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AD41260"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w:t>
            </w:r>
          </w:p>
        </w:tc>
        <w:tc>
          <w:tcPr>
            <w:tcW w:w="6032" w:type="dxa"/>
            <w:gridSpan w:val="4"/>
            <w:tcBorders>
              <w:top w:val="single" w:sz="4" w:space="0" w:color="auto"/>
              <w:left w:val="nil"/>
              <w:bottom w:val="single" w:sz="4" w:space="0" w:color="auto"/>
              <w:right w:val="single" w:sz="4" w:space="0" w:color="auto"/>
            </w:tcBorders>
            <w:shd w:val="clear" w:color="auto" w:fill="auto"/>
            <w:vAlign w:val="center"/>
            <w:hideMark/>
          </w:tcPr>
          <w:p w14:paraId="5AD41261"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Итого</w:t>
            </w:r>
          </w:p>
        </w:tc>
        <w:tc>
          <w:tcPr>
            <w:tcW w:w="1445" w:type="dxa"/>
            <w:tcBorders>
              <w:top w:val="nil"/>
              <w:left w:val="nil"/>
              <w:bottom w:val="single" w:sz="4" w:space="0" w:color="auto"/>
              <w:right w:val="single" w:sz="4" w:space="0" w:color="auto"/>
            </w:tcBorders>
            <w:shd w:val="clear" w:color="auto" w:fill="auto"/>
            <w:vAlign w:val="center"/>
            <w:hideMark/>
          </w:tcPr>
          <w:p w14:paraId="5AD41262" w14:textId="0351588A" w:rsidR="002719CE" w:rsidRPr="00537E97" w:rsidRDefault="00C8008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40</w:t>
            </w:r>
            <w:r w:rsidR="002719CE" w:rsidRPr="00537E97">
              <w:rPr>
                <w:rFonts w:ascii="Times New Roman" w:eastAsia="Times New Roman" w:hAnsi="Times New Roman" w:cs="Times New Roman"/>
                <w:sz w:val="24"/>
                <w:szCs w:val="24"/>
                <w:lang w:eastAsia="ru-RU"/>
              </w:rPr>
              <w:t xml:space="preserve"> </w:t>
            </w:r>
            <w:r w:rsidRPr="00537E97">
              <w:rPr>
                <w:rFonts w:ascii="Times New Roman" w:eastAsia="Times New Roman" w:hAnsi="Times New Roman" w:cs="Times New Roman"/>
                <w:sz w:val="24"/>
                <w:szCs w:val="24"/>
                <w:lang w:eastAsia="ru-RU"/>
              </w:rPr>
              <w:t>276</w:t>
            </w:r>
            <w:r w:rsidR="002719CE" w:rsidRPr="00537E97">
              <w:rPr>
                <w:rFonts w:ascii="Times New Roman" w:eastAsia="Times New Roman" w:hAnsi="Times New Roman" w:cs="Times New Roman"/>
                <w:sz w:val="24"/>
                <w:szCs w:val="24"/>
                <w:lang w:eastAsia="ru-RU"/>
              </w:rPr>
              <w:t xml:space="preserve"> 000</w:t>
            </w:r>
          </w:p>
        </w:tc>
        <w:tc>
          <w:tcPr>
            <w:tcW w:w="1674" w:type="dxa"/>
            <w:tcBorders>
              <w:top w:val="nil"/>
              <w:left w:val="nil"/>
              <w:bottom w:val="single" w:sz="4" w:space="0" w:color="auto"/>
              <w:right w:val="single" w:sz="4" w:space="0" w:color="auto"/>
            </w:tcBorders>
            <w:shd w:val="clear" w:color="auto" w:fill="auto"/>
            <w:vAlign w:val="center"/>
            <w:hideMark/>
          </w:tcPr>
          <w:p w14:paraId="5AD41263" w14:textId="77777777" w:rsidR="002719CE" w:rsidRPr="00537E97" w:rsidRDefault="002719CE" w:rsidP="002719CE">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w:t>
            </w:r>
          </w:p>
        </w:tc>
      </w:tr>
      <w:tr w:rsidR="002719CE" w:rsidRPr="00537E97" w14:paraId="5AD41266" w14:textId="77777777" w:rsidTr="00283961">
        <w:trPr>
          <w:trHeight w:val="290"/>
        </w:trPr>
        <w:tc>
          <w:tcPr>
            <w:tcW w:w="963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D41265" w14:textId="77777777" w:rsidR="002719CE" w:rsidRPr="00537E97" w:rsidRDefault="002719CE" w:rsidP="00490017">
            <w:pPr>
              <w:spacing w:after="0" w:line="240" w:lineRule="auto"/>
              <w:ind w:firstLine="738"/>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Примечание – составлено автором </w:t>
            </w:r>
          </w:p>
        </w:tc>
      </w:tr>
    </w:tbl>
    <w:p w14:paraId="5AD41267" w14:textId="77777777" w:rsidR="00555B6E" w:rsidRPr="00537E97" w:rsidRDefault="00555B6E" w:rsidP="00283961">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Внедрение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включает в себя организацию комплекса процессов, необходимых для структурированной и эффективной деятельности по обеспечению работы бизнеса.</w:t>
      </w:r>
    </w:p>
    <w:p w14:paraId="5AD41268" w14:textId="77777777" w:rsidR="00555B6E" w:rsidRPr="00537E97" w:rsidRDefault="00555B6E" w:rsidP="00555B6E">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соответствии с мировым подходом и рекомендациями компаний, которые уже успешно используют стратегию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процесс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структурируется по направлениям: </w:t>
      </w:r>
      <w:r w:rsidR="00946D36" w:rsidRPr="00537E97">
        <w:rPr>
          <w:rFonts w:ascii="Times New Roman" w:hAnsi="Times New Roman" w:cs="Times New Roman"/>
          <w:color w:val="000000" w:themeColor="text1"/>
          <w:sz w:val="28"/>
          <w:szCs w:val="28"/>
        </w:rPr>
        <w:t>с</w:t>
      </w:r>
      <w:r w:rsidRPr="00537E97">
        <w:rPr>
          <w:rFonts w:ascii="Times New Roman" w:hAnsi="Times New Roman" w:cs="Times New Roman"/>
          <w:color w:val="000000" w:themeColor="text1"/>
          <w:sz w:val="28"/>
          <w:szCs w:val="28"/>
        </w:rPr>
        <w:t xml:space="preserve">тратегия услуг, проектирование услуг, эксплуатация услуг, </w:t>
      </w:r>
      <w:r w:rsidR="00946D36" w:rsidRPr="00537E97">
        <w:rPr>
          <w:rFonts w:ascii="Times New Roman" w:hAnsi="Times New Roman" w:cs="Times New Roman"/>
          <w:color w:val="000000" w:themeColor="text1"/>
          <w:sz w:val="28"/>
          <w:szCs w:val="28"/>
        </w:rPr>
        <w:t>н</w:t>
      </w:r>
      <w:r w:rsidRPr="00537E97">
        <w:rPr>
          <w:rFonts w:ascii="Times New Roman" w:hAnsi="Times New Roman" w:cs="Times New Roman"/>
          <w:color w:val="000000" w:themeColor="text1"/>
          <w:sz w:val="28"/>
          <w:szCs w:val="28"/>
        </w:rPr>
        <w:t xml:space="preserve">епрерывное улучшение услуг.  </w:t>
      </w:r>
      <w:r w:rsidR="005576EA" w:rsidRPr="00537E97">
        <w:rPr>
          <w:rFonts w:ascii="Times New Roman" w:hAnsi="Times New Roman" w:cs="Times New Roman"/>
          <w:color w:val="000000" w:themeColor="text1"/>
          <w:sz w:val="28"/>
          <w:szCs w:val="28"/>
        </w:rPr>
        <w:t xml:space="preserve">План внедрения стратегии </w:t>
      </w:r>
      <w:proofErr w:type="spellStart"/>
      <w:r w:rsidR="005576EA" w:rsidRPr="00537E97">
        <w:rPr>
          <w:rFonts w:ascii="Times New Roman" w:hAnsi="Times New Roman" w:cs="Times New Roman"/>
          <w:color w:val="000000" w:themeColor="text1"/>
          <w:sz w:val="28"/>
          <w:szCs w:val="28"/>
        </w:rPr>
        <w:t>сервитизации</w:t>
      </w:r>
      <w:proofErr w:type="spellEnd"/>
      <w:r w:rsidR="005576EA" w:rsidRPr="00537E97">
        <w:rPr>
          <w:rFonts w:ascii="Times New Roman" w:hAnsi="Times New Roman" w:cs="Times New Roman"/>
          <w:color w:val="000000" w:themeColor="text1"/>
          <w:sz w:val="28"/>
          <w:szCs w:val="28"/>
        </w:rPr>
        <w:t xml:space="preserve"> включает в себя 14 этапов</w:t>
      </w:r>
    </w:p>
    <w:p w14:paraId="5AD41269" w14:textId="7413C83E" w:rsidR="002428B7" w:rsidRPr="00537E97" w:rsidRDefault="004D5A2B" w:rsidP="00A23224">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Согласно мировому опыту</w:t>
      </w:r>
      <w:r w:rsidR="00946D36" w:rsidRPr="00537E97">
        <w:rPr>
          <w:rFonts w:ascii="Times New Roman" w:hAnsi="Times New Roman" w:cs="Times New Roman"/>
          <w:color w:val="000000" w:themeColor="text1"/>
          <w:sz w:val="28"/>
          <w:szCs w:val="28"/>
        </w:rPr>
        <w:t xml:space="preserve">, процесс внедрения </w:t>
      </w:r>
      <w:proofErr w:type="spellStart"/>
      <w:r w:rsidR="00946D36" w:rsidRPr="00537E97">
        <w:rPr>
          <w:rFonts w:ascii="Times New Roman" w:hAnsi="Times New Roman" w:cs="Times New Roman"/>
          <w:color w:val="000000" w:themeColor="text1"/>
          <w:sz w:val="28"/>
          <w:szCs w:val="28"/>
        </w:rPr>
        <w:t>сервитизации</w:t>
      </w:r>
      <w:proofErr w:type="spellEnd"/>
      <w:r w:rsidR="00946D36" w:rsidRPr="00537E97">
        <w:rPr>
          <w:rFonts w:ascii="Times New Roman" w:hAnsi="Times New Roman" w:cs="Times New Roman"/>
          <w:color w:val="000000" w:themeColor="text1"/>
          <w:sz w:val="28"/>
          <w:szCs w:val="28"/>
        </w:rPr>
        <w:t xml:space="preserve"> на предприятие занимает от 6 месяцев</w:t>
      </w:r>
      <w:r w:rsidR="00CD1D56" w:rsidRPr="00537E97">
        <w:rPr>
          <w:rFonts w:ascii="Times New Roman" w:hAnsi="Times New Roman" w:cs="Times New Roman"/>
          <w:color w:val="000000" w:themeColor="text1"/>
          <w:sz w:val="28"/>
          <w:szCs w:val="28"/>
        </w:rPr>
        <w:t>, ниже представлен</w:t>
      </w:r>
      <w:r w:rsidR="00A23224" w:rsidRPr="00537E97">
        <w:rPr>
          <w:rFonts w:ascii="Times New Roman" w:hAnsi="Times New Roman" w:cs="Times New Roman"/>
          <w:color w:val="000000" w:themeColor="text1"/>
          <w:sz w:val="28"/>
          <w:szCs w:val="28"/>
        </w:rPr>
        <w:t xml:space="preserve">а диаграмма </w:t>
      </w:r>
      <w:proofErr w:type="spellStart"/>
      <w:r w:rsidR="00A23224" w:rsidRPr="00537E97">
        <w:rPr>
          <w:rFonts w:ascii="Times New Roman" w:hAnsi="Times New Roman" w:cs="Times New Roman"/>
          <w:color w:val="000000" w:themeColor="text1"/>
          <w:sz w:val="28"/>
          <w:szCs w:val="28"/>
        </w:rPr>
        <w:t>Ганта</w:t>
      </w:r>
      <w:proofErr w:type="spellEnd"/>
      <w:r w:rsidR="00A23224" w:rsidRPr="00537E97">
        <w:rPr>
          <w:rFonts w:ascii="Times New Roman" w:hAnsi="Times New Roman" w:cs="Times New Roman"/>
          <w:color w:val="000000" w:themeColor="text1"/>
          <w:sz w:val="28"/>
          <w:szCs w:val="28"/>
        </w:rPr>
        <w:t xml:space="preserve"> с </w:t>
      </w:r>
      <w:r w:rsidR="00CD1D56" w:rsidRPr="00537E97">
        <w:rPr>
          <w:rFonts w:ascii="Times New Roman" w:hAnsi="Times New Roman" w:cs="Times New Roman"/>
          <w:color w:val="000000" w:themeColor="text1"/>
          <w:sz w:val="28"/>
          <w:szCs w:val="28"/>
        </w:rPr>
        <w:t>временн</w:t>
      </w:r>
      <w:r w:rsidR="00A23224" w:rsidRPr="00537E97">
        <w:rPr>
          <w:rFonts w:ascii="Times New Roman" w:hAnsi="Times New Roman" w:cs="Times New Roman"/>
          <w:color w:val="000000" w:themeColor="text1"/>
          <w:sz w:val="28"/>
          <w:szCs w:val="28"/>
        </w:rPr>
        <w:t>ым</w:t>
      </w:r>
      <w:r w:rsidR="00CD1D56" w:rsidRPr="00537E97">
        <w:rPr>
          <w:rFonts w:ascii="Times New Roman" w:hAnsi="Times New Roman" w:cs="Times New Roman"/>
          <w:color w:val="000000" w:themeColor="text1"/>
          <w:sz w:val="28"/>
          <w:szCs w:val="28"/>
        </w:rPr>
        <w:t xml:space="preserve"> план</w:t>
      </w:r>
      <w:r w:rsidR="00A23224" w:rsidRPr="00537E97">
        <w:rPr>
          <w:rFonts w:ascii="Times New Roman" w:hAnsi="Times New Roman" w:cs="Times New Roman"/>
          <w:color w:val="000000" w:themeColor="text1"/>
          <w:sz w:val="28"/>
          <w:szCs w:val="28"/>
        </w:rPr>
        <w:t>ом</w:t>
      </w:r>
      <w:r w:rsidR="00CD1D56" w:rsidRPr="00537E97">
        <w:rPr>
          <w:rFonts w:ascii="Times New Roman" w:hAnsi="Times New Roman" w:cs="Times New Roman"/>
          <w:color w:val="000000" w:themeColor="text1"/>
          <w:sz w:val="28"/>
          <w:szCs w:val="28"/>
        </w:rPr>
        <w:t xml:space="preserve"> внедрения </w:t>
      </w:r>
      <w:proofErr w:type="spellStart"/>
      <w:r w:rsidR="00CD1D56" w:rsidRPr="00537E97">
        <w:rPr>
          <w:rFonts w:ascii="Times New Roman" w:hAnsi="Times New Roman" w:cs="Times New Roman"/>
          <w:color w:val="000000" w:themeColor="text1"/>
          <w:sz w:val="28"/>
          <w:szCs w:val="28"/>
        </w:rPr>
        <w:t>сервитизации</w:t>
      </w:r>
      <w:proofErr w:type="spellEnd"/>
      <w:r w:rsidR="00CD1D56" w:rsidRPr="00537E97">
        <w:rPr>
          <w:rFonts w:ascii="Times New Roman" w:hAnsi="Times New Roman" w:cs="Times New Roman"/>
          <w:color w:val="000000" w:themeColor="text1"/>
          <w:sz w:val="28"/>
          <w:szCs w:val="28"/>
        </w:rPr>
        <w:t xml:space="preserve"> на предприятия промышленного рынка</w:t>
      </w:r>
      <w:r w:rsidR="00303F9D" w:rsidRPr="00537E97">
        <w:rPr>
          <w:rFonts w:ascii="Times New Roman" w:hAnsi="Times New Roman" w:cs="Times New Roman"/>
          <w:color w:val="000000" w:themeColor="text1"/>
          <w:sz w:val="28"/>
          <w:szCs w:val="28"/>
        </w:rPr>
        <w:t xml:space="preserve"> (</w:t>
      </w:r>
      <w:r w:rsidR="00A23224" w:rsidRPr="00537E97">
        <w:rPr>
          <w:rFonts w:ascii="Times New Roman" w:hAnsi="Times New Roman" w:cs="Times New Roman"/>
          <w:color w:val="000000" w:themeColor="text1"/>
          <w:sz w:val="28"/>
          <w:szCs w:val="28"/>
        </w:rPr>
        <w:t xml:space="preserve">рисунок </w:t>
      </w:r>
      <w:r w:rsidR="0002552D">
        <w:rPr>
          <w:rFonts w:ascii="Times New Roman" w:hAnsi="Times New Roman" w:cs="Times New Roman"/>
          <w:color w:val="000000" w:themeColor="text1"/>
          <w:sz w:val="28"/>
          <w:szCs w:val="28"/>
        </w:rPr>
        <w:t>25</w:t>
      </w:r>
      <w:r w:rsidR="00303F9D" w:rsidRPr="00537E97">
        <w:rPr>
          <w:rFonts w:ascii="Times New Roman" w:hAnsi="Times New Roman" w:cs="Times New Roman"/>
          <w:color w:val="000000" w:themeColor="text1"/>
          <w:sz w:val="28"/>
          <w:szCs w:val="28"/>
        </w:rPr>
        <w:t>)</w:t>
      </w:r>
      <w:r w:rsidR="00CD1D56" w:rsidRPr="00537E97">
        <w:rPr>
          <w:rFonts w:ascii="Times New Roman" w:hAnsi="Times New Roman" w:cs="Times New Roman"/>
          <w:color w:val="000000" w:themeColor="text1"/>
          <w:sz w:val="28"/>
          <w:szCs w:val="28"/>
        </w:rPr>
        <w:t xml:space="preserve">. </w:t>
      </w:r>
      <w:r w:rsidR="00A23224" w:rsidRPr="00537E97">
        <w:rPr>
          <w:rFonts w:ascii="Times New Roman" w:hAnsi="Times New Roman" w:cs="Times New Roman"/>
          <w:color w:val="000000" w:themeColor="text1"/>
          <w:sz w:val="28"/>
          <w:szCs w:val="28"/>
        </w:rPr>
        <w:t xml:space="preserve">Диаграмма </w:t>
      </w:r>
      <w:proofErr w:type="spellStart"/>
      <w:r w:rsidR="00A23224" w:rsidRPr="00537E97">
        <w:rPr>
          <w:rFonts w:ascii="Times New Roman" w:hAnsi="Times New Roman" w:cs="Times New Roman"/>
          <w:color w:val="000000" w:themeColor="text1"/>
          <w:sz w:val="28"/>
          <w:szCs w:val="28"/>
        </w:rPr>
        <w:t>Ганта</w:t>
      </w:r>
      <w:proofErr w:type="spellEnd"/>
      <w:r w:rsidR="00A23224" w:rsidRPr="00537E97">
        <w:rPr>
          <w:rFonts w:ascii="Times New Roman" w:hAnsi="Times New Roman" w:cs="Times New Roman"/>
          <w:color w:val="000000" w:themeColor="text1"/>
          <w:sz w:val="28"/>
          <w:szCs w:val="28"/>
        </w:rPr>
        <w:t xml:space="preserve"> – </w:t>
      </w:r>
      <w:r w:rsidR="007B57FD" w:rsidRPr="00537E97">
        <w:rPr>
          <w:rFonts w:ascii="Times New Roman" w:hAnsi="Times New Roman" w:cs="Times New Roman"/>
          <w:color w:val="000000" w:themeColor="text1"/>
          <w:sz w:val="28"/>
          <w:szCs w:val="28"/>
        </w:rPr>
        <w:t xml:space="preserve">временной </w:t>
      </w:r>
      <w:r w:rsidR="00A23224" w:rsidRPr="00537E97">
        <w:rPr>
          <w:rFonts w:ascii="Times New Roman" w:hAnsi="Times New Roman" w:cs="Times New Roman"/>
          <w:color w:val="000000" w:themeColor="text1"/>
          <w:sz w:val="28"/>
          <w:szCs w:val="28"/>
        </w:rPr>
        <w:t xml:space="preserve">ленточный график, </w:t>
      </w:r>
      <w:r w:rsidR="007B57FD" w:rsidRPr="00537E97">
        <w:rPr>
          <w:rFonts w:ascii="Times New Roman" w:hAnsi="Times New Roman" w:cs="Times New Roman"/>
          <w:color w:val="000000" w:themeColor="text1"/>
          <w:sz w:val="28"/>
          <w:szCs w:val="28"/>
        </w:rPr>
        <w:t>который представляет хронологию работ по проекту по отрезкам времени: даты начала и завершения выполнения работ</w:t>
      </w:r>
      <w:r w:rsidR="009B26EB" w:rsidRPr="00537E97">
        <w:rPr>
          <w:rFonts w:ascii="Times New Roman" w:hAnsi="Times New Roman" w:cs="Times New Roman"/>
          <w:color w:val="000000" w:themeColor="text1"/>
          <w:sz w:val="28"/>
          <w:szCs w:val="28"/>
        </w:rPr>
        <w:t xml:space="preserve"> [134</w:t>
      </w:r>
      <w:r w:rsidR="00490228" w:rsidRPr="00537E97">
        <w:rPr>
          <w:rFonts w:ascii="Times New Roman" w:hAnsi="Times New Roman" w:cs="Times New Roman"/>
          <w:color w:val="000000" w:themeColor="text1"/>
          <w:sz w:val="28"/>
          <w:szCs w:val="28"/>
        </w:rPr>
        <w:t>]</w:t>
      </w:r>
      <w:r w:rsidR="00A23224" w:rsidRPr="00537E97">
        <w:rPr>
          <w:rFonts w:ascii="Times New Roman" w:hAnsi="Times New Roman" w:cs="Times New Roman"/>
          <w:color w:val="000000" w:themeColor="text1"/>
          <w:sz w:val="28"/>
          <w:szCs w:val="28"/>
        </w:rPr>
        <w:t xml:space="preserve">. </w:t>
      </w:r>
    </w:p>
    <w:p w14:paraId="5AD4126A" w14:textId="77777777" w:rsidR="00A23224" w:rsidRPr="00537E97" w:rsidRDefault="00A23224" w:rsidP="00A23224">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26B" w14:textId="77777777" w:rsidR="00C65C30" w:rsidRPr="00537E97" w:rsidRDefault="00C65C30" w:rsidP="00C65C30">
      <w:pPr>
        <w:shd w:val="clear" w:color="auto" w:fill="FFFFFF"/>
        <w:spacing w:after="0" w:line="240" w:lineRule="auto"/>
        <w:jc w:val="both"/>
        <w:rPr>
          <w:rFonts w:ascii="Times New Roman" w:hAnsi="Times New Roman" w:cs="Times New Roman"/>
          <w:color w:val="000000" w:themeColor="text1"/>
          <w:sz w:val="28"/>
          <w:szCs w:val="28"/>
        </w:rPr>
      </w:pPr>
      <w:r w:rsidRPr="00537E97">
        <w:rPr>
          <w:noProof/>
          <w:lang w:eastAsia="ru-RU"/>
        </w:rPr>
        <w:drawing>
          <wp:inline distT="0" distB="0" distL="0" distR="0" wp14:anchorId="5AD4194D" wp14:editId="5AD4194E">
            <wp:extent cx="5861050" cy="4922043"/>
            <wp:effectExtent l="0" t="0" r="6350" b="120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D4126C" w14:textId="77777777" w:rsidR="00C65C30" w:rsidRPr="00537E97" w:rsidRDefault="00C65C30" w:rsidP="00C65C30">
      <w:pPr>
        <w:shd w:val="clear" w:color="auto" w:fill="FFFFFF"/>
        <w:spacing w:after="0" w:line="240" w:lineRule="auto"/>
        <w:jc w:val="both"/>
        <w:rPr>
          <w:rFonts w:ascii="Times New Roman" w:hAnsi="Times New Roman" w:cs="Times New Roman"/>
          <w:color w:val="000000" w:themeColor="text1"/>
          <w:sz w:val="28"/>
          <w:szCs w:val="28"/>
        </w:rPr>
      </w:pPr>
    </w:p>
    <w:p w14:paraId="5AD4126D" w14:textId="581BD086" w:rsidR="00C65C30" w:rsidRPr="00537E97" w:rsidRDefault="00C65C30" w:rsidP="0013106D">
      <w:pPr>
        <w:shd w:val="clear" w:color="auto" w:fill="FFFFFF"/>
        <w:spacing w:after="0" w:line="240" w:lineRule="auto"/>
        <w:ind w:firstLine="709"/>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Рисунок </w:t>
      </w:r>
      <w:r w:rsidR="0002552D">
        <w:rPr>
          <w:rFonts w:ascii="Times New Roman" w:hAnsi="Times New Roman" w:cs="Times New Roman"/>
          <w:color w:val="000000" w:themeColor="text1"/>
          <w:sz w:val="28"/>
          <w:szCs w:val="28"/>
        </w:rPr>
        <w:t>25</w:t>
      </w:r>
      <w:r w:rsidRPr="00537E97">
        <w:rPr>
          <w:rFonts w:ascii="Times New Roman" w:hAnsi="Times New Roman" w:cs="Times New Roman"/>
          <w:color w:val="000000" w:themeColor="text1"/>
          <w:sz w:val="28"/>
          <w:szCs w:val="28"/>
        </w:rPr>
        <w:t xml:space="preserve"> - План внедрения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
    <w:p w14:paraId="5AD4126E" w14:textId="77777777" w:rsidR="00C65C30" w:rsidRPr="00537E97" w:rsidRDefault="00C65C30" w:rsidP="00C65C30">
      <w:pPr>
        <w:shd w:val="clear" w:color="auto" w:fill="FFFFFF"/>
        <w:spacing w:after="0" w:line="240" w:lineRule="auto"/>
        <w:jc w:val="both"/>
        <w:rPr>
          <w:rFonts w:ascii="Times New Roman" w:hAnsi="Times New Roman" w:cs="Times New Roman"/>
          <w:color w:val="000000" w:themeColor="text1"/>
          <w:sz w:val="28"/>
          <w:szCs w:val="28"/>
        </w:rPr>
      </w:pPr>
    </w:p>
    <w:p w14:paraId="5AD4126F" w14:textId="77777777" w:rsidR="00C65C30" w:rsidRPr="00537E97" w:rsidRDefault="00C65C30" w:rsidP="00AF234D">
      <w:pPr>
        <w:shd w:val="clear" w:color="auto" w:fill="FFFFFF"/>
        <w:spacing w:after="0" w:line="240" w:lineRule="auto"/>
        <w:ind w:firstLine="709"/>
        <w:jc w:val="both"/>
        <w:rPr>
          <w:rFonts w:ascii="Times New Roman" w:hAnsi="Times New Roman" w:cs="Times New Roman"/>
          <w:color w:val="000000" w:themeColor="text1"/>
          <w:sz w:val="24"/>
          <w:szCs w:val="24"/>
        </w:rPr>
      </w:pPr>
      <w:r w:rsidRPr="00537E97">
        <w:rPr>
          <w:rFonts w:ascii="Times New Roman" w:hAnsi="Times New Roman" w:cs="Times New Roman"/>
          <w:color w:val="000000" w:themeColor="text1"/>
          <w:sz w:val="24"/>
          <w:szCs w:val="24"/>
        </w:rPr>
        <w:t xml:space="preserve">Примечание – </w:t>
      </w:r>
      <w:r w:rsidR="00C45062" w:rsidRPr="00537E97">
        <w:rPr>
          <w:rFonts w:ascii="Times New Roman" w:eastAsia="Times New Roman" w:hAnsi="Times New Roman" w:cs="Times New Roman"/>
          <w:color w:val="000000" w:themeColor="text1"/>
          <w:sz w:val="24"/>
          <w:szCs w:val="24"/>
          <w:lang w:eastAsia="ru-RU"/>
        </w:rPr>
        <w:t>Составлено на основе источников [</w:t>
      </w:r>
      <w:r w:rsidR="00455AFE" w:rsidRPr="00537E97">
        <w:rPr>
          <w:rFonts w:ascii="Times New Roman" w:eastAsia="Times New Roman" w:hAnsi="Times New Roman" w:cs="Times New Roman"/>
          <w:color w:val="000000" w:themeColor="text1"/>
          <w:sz w:val="24"/>
          <w:szCs w:val="24"/>
          <w:lang w:eastAsia="ru-RU"/>
        </w:rPr>
        <w:t>26, 38</w:t>
      </w:r>
      <w:r w:rsidR="00C45062" w:rsidRPr="00537E97">
        <w:rPr>
          <w:rFonts w:ascii="Times New Roman" w:eastAsia="Times New Roman" w:hAnsi="Times New Roman" w:cs="Times New Roman"/>
          <w:color w:val="000000" w:themeColor="text1"/>
          <w:sz w:val="24"/>
          <w:szCs w:val="24"/>
          <w:lang w:eastAsia="ru-RU"/>
        </w:rPr>
        <w:t>]</w:t>
      </w:r>
    </w:p>
    <w:p w14:paraId="5AD41270" w14:textId="77777777" w:rsidR="008E04F2" w:rsidRPr="00537E97" w:rsidRDefault="008E04F2" w:rsidP="00283961">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271" w14:textId="77777777" w:rsidR="00283961" w:rsidRPr="00537E97" w:rsidRDefault="00283961" w:rsidP="00283961">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Группа стратегия услуг состоит из 3 этапов: анализ текущей ситуации: заполнение карты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(выполнение первого этапа занимает около 25 дней), распределение зон ответственности (14 дней на исполнение), выявление специфичных требований клиентов (14 дней).  </w:t>
      </w:r>
    </w:p>
    <w:p w14:paraId="5AD41272" w14:textId="77777777" w:rsidR="00283961" w:rsidRPr="00537E97" w:rsidRDefault="00283961" w:rsidP="00283961">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Группа проектирования услуг включает в себя 2 этапа: разработка предложений по услугам, формирование пакетов услуг. На выполнение каждого этапа запланировано 14 дней. </w:t>
      </w:r>
    </w:p>
    <w:p w14:paraId="5AD41273" w14:textId="77777777" w:rsidR="00283961" w:rsidRPr="00537E97" w:rsidRDefault="00283961" w:rsidP="00283961">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Группа эксплуатации услуг состоит из следующих этапов: разработка процесса управления инцидентами, разработка процесса управления проблемами, выявление принципов управления конфигурациями пакетов услуг. На выполнение </w:t>
      </w:r>
      <w:r w:rsidR="00C72DB4" w:rsidRPr="00537E97">
        <w:rPr>
          <w:rFonts w:ascii="Times New Roman" w:hAnsi="Times New Roman" w:cs="Times New Roman"/>
          <w:color w:val="000000" w:themeColor="text1"/>
          <w:sz w:val="28"/>
          <w:szCs w:val="28"/>
        </w:rPr>
        <w:t xml:space="preserve">каждого </w:t>
      </w:r>
      <w:r w:rsidRPr="00537E97">
        <w:rPr>
          <w:rFonts w:ascii="Times New Roman" w:hAnsi="Times New Roman" w:cs="Times New Roman"/>
          <w:color w:val="000000" w:themeColor="text1"/>
          <w:sz w:val="28"/>
          <w:szCs w:val="28"/>
        </w:rPr>
        <w:t xml:space="preserve">этапа необходимо </w:t>
      </w:r>
      <w:r w:rsidR="0086487E" w:rsidRPr="00537E97">
        <w:rPr>
          <w:rFonts w:ascii="Times New Roman" w:hAnsi="Times New Roman" w:cs="Times New Roman"/>
          <w:color w:val="000000" w:themeColor="text1"/>
          <w:sz w:val="28"/>
          <w:szCs w:val="28"/>
        </w:rPr>
        <w:t>от 14</w:t>
      </w:r>
      <w:r w:rsidR="00C72DB4" w:rsidRPr="00537E97">
        <w:rPr>
          <w:rFonts w:ascii="Times New Roman" w:hAnsi="Times New Roman" w:cs="Times New Roman"/>
          <w:color w:val="000000" w:themeColor="text1"/>
          <w:sz w:val="28"/>
          <w:szCs w:val="28"/>
        </w:rPr>
        <w:t xml:space="preserve"> до </w:t>
      </w:r>
      <w:r w:rsidRPr="00537E97">
        <w:rPr>
          <w:rFonts w:ascii="Times New Roman" w:hAnsi="Times New Roman" w:cs="Times New Roman"/>
          <w:color w:val="000000" w:themeColor="text1"/>
          <w:sz w:val="28"/>
          <w:szCs w:val="28"/>
        </w:rPr>
        <w:t xml:space="preserve">20 дней. </w:t>
      </w:r>
    </w:p>
    <w:p w14:paraId="5AD41274" w14:textId="77777777" w:rsidR="00283961" w:rsidRPr="00537E97" w:rsidRDefault="00283961" w:rsidP="00283961">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Группа непрерывного улучшения услуг включает этапы: </w:t>
      </w:r>
      <w:r w:rsidR="0086487E" w:rsidRPr="00537E97">
        <w:rPr>
          <w:rFonts w:ascii="Times New Roman" w:hAnsi="Times New Roman" w:cs="Times New Roman"/>
          <w:color w:val="000000" w:themeColor="text1"/>
          <w:sz w:val="28"/>
          <w:szCs w:val="28"/>
        </w:rPr>
        <w:t>политика управления релизами новых услуг</w:t>
      </w:r>
      <w:r w:rsidR="006C23D6" w:rsidRPr="00537E97">
        <w:rPr>
          <w:rFonts w:ascii="Times New Roman" w:hAnsi="Times New Roman" w:cs="Times New Roman"/>
          <w:color w:val="000000" w:themeColor="text1"/>
          <w:sz w:val="28"/>
          <w:szCs w:val="28"/>
        </w:rPr>
        <w:t xml:space="preserve"> (12 дней),</w:t>
      </w:r>
      <w:r w:rsidR="0086487E"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rPr>
        <w:t xml:space="preserve">создание метрик управления уровнем сервиса (14 дней), анализ финансовой выгоды (10 дней на исполнение этапа), анализ </w:t>
      </w:r>
      <w:proofErr w:type="spellStart"/>
      <w:r w:rsidRPr="00537E97">
        <w:rPr>
          <w:rFonts w:ascii="Times New Roman" w:hAnsi="Times New Roman" w:cs="Times New Roman"/>
          <w:color w:val="000000" w:themeColor="text1"/>
          <w:sz w:val="28"/>
          <w:szCs w:val="28"/>
        </w:rPr>
        <w:t>загруза</w:t>
      </w:r>
      <w:proofErr w:type="spellEnd"/>
      <w:r w:rsidRPr="00537E97">
        <w:rPr>
          <w:rFonts w:ascii="Times New Roman" w:hAnsi="Times New Roman" w:cs="Times New Roman"/>
          <w:color w:val="000000" w:themeColor="text1"/>
          <w:sz w:val="28"/>
          <w:szCs w:val="28"/>
        </w:rPr>
        <w:t xml:space="preserve"> мощностей сервисных отделов (14 дней на исполнение), разработка правил управления непрерывностью оказания услуг, анализ возможностей доступности услуг каждому клиенту (21 день). </w:t>
      </w:r>
    </w:p>
    <w:p w14:paraId="5AD41275" w14:textId="3F6FCA63" w:rsidR="004D5A2B" w:rsidRPr="00537E97" w:rsidRDefault="004D5A2B" w:rsidP="004D5A2B">
      <w:pPr>
        <w:shd w:val="clear" w:color="auto" w:fill="FFFFFF"/>
        <w:tabs>
          <w:tab w:val="left" w:pos="3969"/>
        </w:tabs>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таблице 2</w:t>
      </w:r>
      <w:r w:rsidR="0002552D">
        <w:rPr>
          <w:rFonts w:ascii="Times New Roman" w:hAnsi="Times New Roman" w:cs="Times New Roman"/>
          <w:color w:val="000000" w:themeColor="text1"/>
          <w:sz w:val="28"/>
          <w:szCs w:val="28"/>
        </w:rPr>
        <w:t>7</w:t>
      </w:r>
      <w:r w:rsidRPr="00537E97">
        <w:rPr>
          <w:rFonts w:ascii="Times New Roman" w:hAnsi="Times New Roman" w:cs="Times New Roman"/>
          <w:color w:val="000000" w:themeColor="text1"/>
          <w:sz w:val="28"/>
          <w:szCs w:val="28"/>
        </w:rPr>
        <w:t xml:space="preserve"> указаны ответственные лица и полученные результаты в конце каждого этапа. </w:t>
      </w:r>
      <w:r w:rsidR="00A26D57" w:rsidRPr="00537E97">
        <w:rPr>
          <w:rFonts w:ascii="Times New Roman" w:hAnsi="Times New Roman" w:cs="Times New Roman"/>
          <w:color w:val="000000" w:themeColor="text1"/>
          <w:sz w:val="28"/>
          <w:szCs w:val="28"/>
        </w:rPr>
        <w:t>О</w:t>
      </w:r>
      <w:r w:rsidRPr="00537E97">
        <w:rPr>
          <w:rFonts w:ascii="Times New Roman" w:hAnsi="Times New Roman" w:cs="Times New Roman"/>
          <w:color w:val="000000" w:themeColor="text1"/>
          <w:sz w:val="28"/>
          <w:szCs w:val="28"/>
        </w:rPr>
        <w:t xml:space="preserve">сновную роль во внедрении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предприятие играют руководитель и отдел маркетинга. </w:t>
      </w:r>
    </w:p>
    <w:p w14:paraId="5AD41276" w14:textId="77777777" w:rsidR="004D5A2B" w:rsidRPr="00537E97" w:rsidRDefault="004D5A2B" w:rsidP="00C65C30">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277" w14:textId="5EBACA9D" w:rsidR="004D5A2B" w:rsidRPr="00537E97" w:rsidRDefault="00283961" w:rsidP="00275656">
      <w:pPr>
        <w:pStyle w:val="af9"/>
        <w:jc w:val="both"/>
        <w:rPr>
          <w:rFonts w:ascii="Times New Roman" w:hAnsi="Times New Roman" w:cs="Times New Roman"/>
          <w:i w:val="0"/>
          <w:iCs w:val="0"/>
          <w:color w:val="000000" w:themeColor="text1"/>
          <w:sz w:val="28"/>
          <w:szCs w:val="28"/>
        </w:rPr>
      </w:pPr>
      <w:r w:rsidRPr="00537E97">
        <w:rPr>
          <w:rFonts w:ascii="Times New Roman" w:hAnsi="Times New Roman" w:cs="Times New Roman"/>
          <w:i w:val="0"/>
          <w:iCs w:val="0"/>
          <w:color w:val="000000" w:themeColor="text1"/>
          <w:sz w:val="28"/>
          <w:szCs w:val="28"/>
        </w:rPr>
        <w:t xml:space="preserve">Таблица </w:t>
      </w:r>
      <w:r w:rsidRPr="00537E97">
        <w:rPr>
          <w:rFonts w:ascii="Times New Roman" w:hAnsi="Times New Roman" w:cs="Times New Roman"/>
          <w:i w:val="0"/>
          <w:iCs w:val="0"/>
          <w:color w:val="000000" w:themeColor="text1"/>
          <w:sz w:val="28"/>
          <w:szCs w:val="28"/>
        </w:rPr>
        <w:fldChar w:fldCharType="begin"/>
      </w:r>
      <w:r w:rsidRPr="00537E97">
        <w:rPr>
          <w:rFonts w:ascii="Times New Roman" w:hAnsi="Times New Roman" w:cs="Times New Roman"/>
          <w:i w:val="0"/>
          <w:iCs w:val="0"/>
          <w:color w:val="000000" w:themeColor="text1"/>
          <w:sz w:val="28"/>
          <w:szCs w:val="28"/>
        </w:rPr>
        <w:instrText xml:space="preserve"> SEQ Таблица \* ARABIC </w:instrText>
      </w:r>
      <w:r w:rsidRPr="00537E97">
        <w:rPr>
          <w:rFonts w:ascii="Times New Roman" w:hAnsi="Times New Roman" w:cs="Times New Roman"/>
          <w:i w:val="0"/>
          <w:iCs w:val="0"/>
          <w:color w:val="000000" w:themeColor="text1"/>
          <w:sz w:val="28"/>
          <w:szCs w:val="28"/>
        </w:rPr>
        <w:fldChar w:fldCharType="separate"/>
      </w:r>
      <w:r w:rsidR="00EA7F65">
        <w:rPr>
          <w:rFonts w:ascii="Times New Roman" w:hAnsi="Times New Roman" w:cs="Times New Roman"/>
          <w:i w:val="0"/>
          <w:iCs w:val="0"/>
          <w:noProof/>
          <w:color w:val="000000" w:themeColor="text1"/>
          <w:sz w:val="28"/>
          <w:szCs w:val="28"/>
        </w:rPr>
        <w:t>16</w:t>
      </w:r>
      <w:r w:rsidRPr="00537E97">
        <w:rPr>
          <w:rFonts w:ascii="Times New Roman" w:hAnsi="Times New Roman" w:cs="Times New Roman"/>
          <w:i w:val="0"/>
          <w:iCs w:val="0"/>
          <w:color w:val="000000" w:themeColor="text1"/>
          <w:sz w:val="28"/>
          <w:szCs w:val="28"/>
        </w:rPr>
        <w:fldChar w:fldCharType="end"/>
      </w:r>
      <w:r w:rsidR="00BB2502">
        <w:rPr>
          <w:rFonts w:ascii="Times New Roman" w:hAnsi="Times New Roman" w:cs="Times New Roman"/>
          <w:i w:val="0"/>
          <w:iCs w:val="0"/>
          <w:color w:val="000000" w:themeColor="text1"/>
          <w:sz w:val="28"/>
          <w:szCs w:val="28"/>
        </w:rPr>
        <w:t>27</w:t>
      </w:r>
      <w:r w:rsidR="003E50A3">
        <w:rPr>
          <w:rFonts w:ascii="Times New Roman" w:hAnsi="Times New Roman" w:cs="Times New Roman"/>
          <w:i w:val="0"/>
          <w:iCs w:val="0"/>
          <w:color w:val="000000" w:themeColor="text1"/>
          <w:sz w:val="28"/>
          <w:szCs w:val="28"/>
        </w:rPr>
        <w:t xml:space="preserve"> </w:t>
      </w:r>
      <w:r w:rsidR="004D5A2B" w:rsidRPr="00537E97">
        <w:rPr>
          <w:rFonts w:ascii="Times New Roman" w:hAnsi="Times New Roman" w:cs="Times New Roman"/>
          <w:i w:val="0"/>
          <w:iCs w:val="0"/>
          <w:color w:val="000000" w:themeColor="text1"/>
          <w:sz w:val="28"/>
          <w:szCs w:val="28"/>
        </w:rPr>
        <w:t xml:space="preserve">– План внедрения стратегии </w:t>
      </w:r>
      <w:proofErr w:type="spellStart"/>
      <w:r w:rsidR="004D5A2B" w:rsidRPr="00537E97">
        <w:rPr>
          <w:rFonts w:ascii="Times New Roman" w:hAnsi="Times New Roman" w:cs="Times New Roman"/>
          <w:i w:val="0"/>
          <w:iCs w:val="0"/>
          <w:color w:val="000000" w:themeColor="text1"/>
          <w:sz w:val="28"/>
          <w:szCs w:val="28"/>
        </w:rPr>
        <w:t>сервитизации</w:t>
      </w:r>
      <w:proofErr w:type="spellEnd"/>
      <w:r w:rsidR="004D5A2B" w:rsidRPr="00537E97">
        <w:rPr>
          <w:rFonts w:ascii="Times New Roman" w:hAnsi="Times New Roman" w:cs="Times New Roman"/>
          <w:i w:val="0"/>
          <w:iCs w:val="0"/>
          <w:color w:val="000000" w:themeColor="text1"/>
          <w:sz w:val="28"/>
          <w:szCs w:val="28"/>
        </w:rPr>
        <w:t xml:space="preserve"> в разрезе о</w:t>
      </w:r>
      <w:r w:rsidR="00275656" w:rsidRPr="00537E97">
        <w:rPr>
          <w:rFonts w:ascii="Times New Roman" w:hAnsi="Times New Roman" w:cs="Times New Roman"/>
          <w:i w:val="0"/>
          <w:iCs w:val="0"/>
          <w:color w:val="000000" w:themeColor="text1"/>
          <w:sz w:val="28"/>
          <w:szCs w:val="28"/>
        </w:rPr>
        <w:t>тветственных лиц и результатов</w:t>
      </w:r>
    </w:p>
    <w:tbl>
      <w:tblPr>
        <w:tblW w:w="9634" w:type="dxa"/>
        <w:tblLook w:val="04A0" w:firstRow="1" w:lastRow="0" w:firstColumn="1" w:lastColumn="0" w:noHBand="0" w:noVBand="1"/>
      </w:tblPr>
      <w:tblGrid>
        <w:gridCol w:w="600"/>
        <w:gridCol w:w="2656"/>
        <w:gridCol w:w="2126"/>
        <w:gridCol w:w="1482"/>
        <w:gridCol w:w="2770"/>
      </w:tblGrid>
      <w:tr w:rsidR="009D5271" w:rsidRPr="00537E97" w14:paraId="5AD4127D" w14:textId="77777777" w:rsidTr="009D5271">
        <w:trPr>
          <w:trHeight w:val="8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41278"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2656" w:type="dxa"/>
            <w:tcBorders>
              <w:top w:val="single" w:sz="4" w:space="0" w:color="auto"/>
              <w:left w:val="nil"/>
              <w:bottom w:val="single" w:sz="4" w:space="0" w:color="auto"/>
              <w:right w:val="single" w:sz="4" w:space="0" w:color="auto"/>
            </w:tcBorders>
            <w:shd w:val="clear" w:color="auto" w:fill="auto"/>
            <w:vAlign w:val="center"/>
            <w:hideMark/>
          </w:tcPr>
          <w:p w14:paraId="5AD41279"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Мероприятие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AD4127A"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Ответственные лица</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14:paraId="5AD4127B"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Сроки исполнения, в днях </w:t>
            </w:r>
          </w:p>
        </w:tc>
        <w:tc>
          <w:tcPr>
            <w:tcW w:w="2770" w:type="dxa"/>
            <w:tcBorders>
              <w:top w:val="single" w:sz="4" w:space="0" w:color="auto"/>
              <w:left w:val="nil"/>
              <w:bottom w:val="single" w:sz="4" w:space="0" w:color="auto"/>
              <w:right w:val="single" w:sz="4" w:space="0" w:color="auto"/>
            </w:tcBorders>
            <w:shd w:val="clear" w:color="auto" w:fill="auto"/>
            <w:vAlign w:val="center"/>
            <w:hideMark/>
          </w:tcPr>
          <w:p w14:paraId="5AD4127C"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Ожидаемые результаты</w:t>
            </w:r>
          </w:p>
        </w:tc>
      </w:tr>
      <w:tr w:rsidR="00283961" w:rsidRPr="00537E97" w14:paraId="5AD41283" w14:textId="77777777" w:rsidTr="00283961">
        <w:trPr>
          <w:trHeight w:val="266"/>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AD4127E" w14:textId="77777777" w:rsidR="00283961" w:rsidRPr="00537E97" w:rsidRDefault="0028396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2656" w:type="dxa"/>
            <w:tcBorders>
              <w:top w:val="single" w:sz="4" w:space="0" w:color="auto"/>
              <w:left w:val="nil"/>
              <w:bottom w:val="single" w:sz="4" w:space="0" w:color="auto"/>
              <w:right w:val="single" w:sz="4" w:space="0" w:color="auto"/>
            </w:tcBorders>
            <w:shd w:val="clear" w:color="auto" w:fill="auto"/>
            <w:vAlign w:val="center"/>
          </w:tcPr>
          <w:p w14:paraId="5AD4127F" w14:textId="77777777" w:rsidR="00283961" w:rsidRPr="00537E97" w:rsidRDefault="0028396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tcPr>
          <w:p w14:paraId="5AD41280" w14:textId="77777777" w:rsidR="00283961" w:rsidRPr="00537E97" w:rsidRDefault="0028396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1482" w:type="dxa"/>
            <w:tcBorders>
              <w:top w:val="single" w:sz="4" w:space="0" w:color="auto"/>
              <w:left w:val="nil"/>
              <w:bottom w:val="single" w:sz="4" w:space="0" w:color="auto"/>
              <w:right w:val="single" w:sz="4" w:space="0" w:color="auto"/>
            </w:tcBorders>
            <w:shd w:val="clear" w:color="auto" w:fill="auto"/>
            <w:vAlign w:val="center"/>
          </w:tcPr>
          <w:p w14:paraId="5AD41281" w14:textId="77777777" w:rsidR="00283961" w:rsidRPr="00537E97" w:rsidRDefault="0028396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2770" w:type="dxa"/>
            <w:tcBorders>
              <w:top w:val="single" w:sz="4" w:space="0" w:color="auto"/>
              <w:left w:val="nil"/>
              <w:bottom w:val="single" w:sz="4" w:space="0" w:color="auto"/>
              <w:right w:val="single" w:sz="4" w:space="0" w:color="auto"/>
            </w:tcBorders>
            <w:shd w:val="clear" w:color="auto" w:fill="auto"/>
            <w:vAlign w:val="center"/>
          </w:tcPr>
          <w:p w14:paraId="5AD41282" w14:textId="77777777" w:rsidR="00283961" w:rsidRPr="00537E97" w:rsidRDefault="0028396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r>
      <w:tr w:rsidR="009D5271" w:rsidRPr="00537E97" w14:paraId="5AD41285" w14:textId="77777777" w:rsidTr="009D5271">
        <w:trPr>
          <w:trHeight w:val="31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D41284"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Стратегия услуг </w:t>
            </w:r>
          </w:p>
        </w:tc>
      </w:tr>
      <w:tr w:rsidR="009D5271" w:rsidRPr="00537E97" w14:paraId="5AD4128B" w14:textId="77777777" w:rsidTr="009D5271">
        <w:trPr>
          <w:trHeight w:val="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86"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2656" w:type="dxa"/>
            <w:tcBorders>
              <w:top w:val="nil"/>
              <w:left w:val="nil"/>
              <w:bottom w:val="single" w:sz="4" w:space="0" w:color="auto"/>
              <w:right w:val="single" w:sz="4" w:space="0" w:color="auto"/>
            </w:tcBorders>
            <w:shd w:val="clear" w:color="auto" w:fill="auto"/>
            <w:vAlign w:val="center"/>
            <w:hideMark/>
          </w:tcPr>
          <w:p w14:paraId="5AD41287"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Анализ текущей ситуации: заполнение карты внедрения </w:t>
            </w:r>
            <w:proofErr w:type="spellStart"/>
            <w:r w:rsidRPr="00537E97">
              <w:rPr>
                <w:rFonts w:ascii="Times New Roman" w:eastAsia="Times New Roman" w:hAnsi="Times New Roman" w:cs="Times New Roman"/>
                <w:sz w:val="24"/>
                <w:szCs w:val="24"/>
                <w:lang w:eastAsia="ru-RU"/>
              </w:rPr>
              <w:t>сервитизации</w:t>
            </w:r>
            <w:proofErr w:type="spellEnd"/>
            <w:r w:rsidRPr="00537E97">
              <w:rPr>
                <w:rFonts w:ascii="Times New Roman" w:eastAsia="Times New Roman" w:hAnsi="Times New Roman" w:cs="Times New Roman"/>
                <w:sz w:val="24"/>
                <w:szCs w:val="24"/>
                <w:lang w:eastAsia="ru-RU"/>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AD41288"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Отдел маркетинга</w:t>
            </w:r>
          </w:p>
        </w:tc>
        <w:tc>
          <w:tcPr>
            <w:tcW w:w="1482" w:type="dxa"/>
            <w:tcBorders>
              <w:top w:val="nil"/>
              <w:left w:val="nil"/>
              <w:bottom w:val="single" w:sz="4" w:space="0" w:color="auto"/>
              <w:right w:val="single" w:sz="4" w:space="0" w:color="auto"/>
            </w:tcBorders>
            <w:shd w:val="clear" w:color="auto" w:fill="auto"/>
            <w:vAlign w:val="center"/>
            <w:hideMark/>
          </w:tcPr>
          <w:p w14:paraId="5AD41289"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25</w:t>
            </w:r>
          </w:p>
        </w:tc>
        <w:tc>
          <w:tcPr>
            <w:tcW w:w="2770" w:type="dxa"/>
            <w:tcBorders>
              <w:top w:val="nil"/>
              <w:left w:val="nil"/>
              <w:bottom w:val="single" w:sz="4" w:space="0" w:color="auto"/>
              <w:right w:val="single" w:sz="4" w:space="0" w:color="auto"/>
            </w:tcBorders>
            <w:shd w:val="clear" w:color="auto" w:fill="auto"/>
            <w:vAlign w:val="center"/>
            <w:hideMark/>
          </w:tcPr>
          <w:p w14:paraId="5AD4128A"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Отчет по текущей ситуации по сервису</w:t>
            </w:r>
          </w:p>
        </w:tc>
      </w:tr>
      <w:tr w:rsidR="009D5271" w:rsidRPr="00537E97" w14:paraId="5AD41291"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8C"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2656" w:type="dxa"/>
            <w:tcBorders>
              <w:top w:val="nil"/>
              <w:left w:val="nil"/>
              <w:bottom w:val="single" w:sz="4" w:space="0" w:color="auto"/>
              <w:right w:val="single" w:sz="4" w:space="0" w:color="auto"/>
            </w:tcBorders>
            <w:shd w:val="clear" w:color="auto" w:fill="auto"/>
            <w:vAlign w:val="bottom"/>
            <w:hideMark/>
          </w:tcPr>
          <w:p w14:paraId="5AD4128D"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Распределение зон ответственности</w:t>
            </w:r>
          </w:p>
        </w:tc>
        <w:tc>
          <w:tcPr>
            <w:tcW w:w="2126" w:type="dxa"/>
            <w:tcBorders>
              <w:top w:val="nil"/>
              <w:left w:val="nil"/>
              <w:bottom w:val="single" w:sz="4" w:space="0" w:color="auto"/>
              <w:right w:val="single" w:sz="4" w:space="0" w:color="auto"/>
            </w:tcBorders>
            <w:shd w:val="clear" w:color="auto" w:fill="auto"/>
            <w:vAlign w:val="center"/>
            <w:hideMark/>
          </w:tcPr>
          <w:p w14:paraId="5AD4128E"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Генеральный директор</w:t>
            </w:r>
          </w:p>
        </w:tc>
        <w:tc>
          <w:tcPr>
            <w:tcW w:w="1482" w:type="dxa"/>
            <w:tcBorders>
              <w:top w:val="nil"/>
              <w:left w:val="nil"/>
              <w:bottom w:val="single" w:sz="4" w:space="0" w:color="auto"/>
              <w:right w:val="single" w:sz="4" w:space="0" w:color="auto"/>
            </w:tcBorders>
            <w:shd w:val="clear" w:color="auto" w:fill="auto"/>
            <w:vAlign w:val="center"/>
            <w:hideMark/>
          </w:tcPr>
          <w:p w14:paraId="5AD4128F"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770" w:type="dxa"/>
            <w:tcBorders>
              <w:top w:val="nil"/>
              <w:left w:val="nil"/>
              <w:bottom w:val="single" w:sz="4" w:space="0" w:color="auto"/>
              <w:right w:val="single" w:sz="4" w:space="0" w:color="auto"/>
            </w:tcBorders>
            <w:shd w:val="clear" w:color="auto" w:fill="auto"/>
            <w:vAlign w:val="center"/>
            <w:hideMark/>
          </w:tcPr>
          <w:p w14:paraId="5AD41290"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Приказ о распределении зон ответственности по отделам</w:t>
            </w:r>
          </w:p>
        </w:tc>
      </w:tr>
      <w:tr w:rsidR="009D5271" w:rsidRPr="00537E97" w14:paraId="5AD41297" w14:textId="77777777" w:rsidTr="009D5271">
        <w:trPr>
          <w:trHeight w:val="9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92"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2656" w:type="dxa"/>
            <w:tcBorders>
              <w:top w:val="nil"/>
              <w:left w:val="nil"/>
              <w:bottom w:val="single" w:sz="4" w:space="0" w:color="auto"/>
              <w:right w:val="single" w:sz="4" w:space="0" w:color="auto"/>
            </w:tcBorders>
            <w:shd w:val="clear" w:color="auto" w:fill="auto"/>
            <w:vAlign w:val="bottom"/>
            <w:hideMark/>
          </w:tcPr>
          <w:p w14:paraId="5AD41293"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Выявление специфичных требований клиентов</w:t>
            </w:r>
          </w:p>
        </w:tc>
        <w:tc>
          <w:tcPr>
            <w:tcW w:w="2126" w:type="dxa"/>
            <w:tcBorders>
              <w:top w:val="nil"/>
              <w:left w:val="nil"/>
              <w:bottom w:val="single" w:sz="4" w:space="0" w:color="auto"/>
              <w:right w:val="single" w:sz="4" w:space="0" w:color="auto"/>
            </w:tcBorders>
            <w:shd w:val="clear" w:color="auto" w:fill="auto"/>
            <w:vAlign w:val="center"/>
            <w:hideMark/>
          </w:tcPr>
          <w:p w14:paraId="5AD41294"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Отдел маркетинга, производство, отдел по работе с клиентами</w:t>
            </w:r>
          </w:p>
        </w:tc>
        <w:tc>
          <w:tcPr>
            <w:tcW w:w="1482" w:type="dxa"/>
            <w:tcBorders>
              <w:top w:val="nil"/>
              <w:left w:val="nil"/>
              <w:bottom w:val="single" w:sz="4" w:space="0" w:color="auto"/>
              <w:right w:val="single" w:sz="4" w:space="0" w:color="auto"/>
            </w:tcBorders>
            <w:shd w:val="clear" w:color="auto" w:fill="auto"/>
            <w:vAlign w:val="center"/>
            <w:hideMark/>
          </w:tcPr>
          <w:p w14:paraId="5AD41295"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770" w:type="dxa"/>
            <w:tcBorders>
              <w:top w:val="nil"/>
              <w:left w:val="nil"/>
              <w:bottom w:val="single" w:sz="4" w:space="0" w:color="auto"/>
              <w:right w:val="single" w:sz="4" w:space="0" w:color="auto"/>
            </w:tcBorders>
            <w:shd w:val="clear" w:color="auto" w:fill="auto"/>
            <w:vAlign w:val="center"/>
            <w:hideMark/>
          </w:tcPr>
          <w:p w14:paraId="5AD41296"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Отчет по специфичным требованиям к услугам клиентов</w:t>
            </w:r>
          </w:p>
        </w:tc>
      </w:tr>
      <w:tr w:rsidR="009D5271" w:rsidRPr="00537E97" w14:paraId="5AD41299" w14:textId="77777777" w:rsidTr="009D5271">
        <w:trPr>
          <w:trHeight w:val="31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D41298"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Проектирование услуг</w:t>
            </w:r>
          </w:p>
        </w:tc>
      </w:tr>
      <w:tr w:rsidR="009D5271" w:rsidRPr="00537E97" w14:paraId="5AD4129F" w14:textId="77777777" w:rsidTr="00AF234D">
        <w:trPr>
          <w:trHeight w:val="620"/>
        </w:trPr>
        <w:tc>
          <w:tcPr>
            <w:tcW w:w="600" w:type="dxa"/>
            <w:tcBorders>
              <w:top w:val="nil"/>
              <w:left w:val="single" w:sz="4" w:space="0" w:color="auto"/>
              <w:right w:val="single" w:sz="4" w:space="0" w:color="auto"/>
            </w:tcBorders>
            <w:shd w:val="clear" w:color="auto" w:fill="auto"/>
            <w:vAlign w:val="center"/>
            <w:hideMark/>
          </w:tcPr>
          <w:p w14:paraId="5AD4129A"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2656" w:type="dxa"/>
            <w:tcBorders>
              <w:top w:val="nil"/>
              <w:left w:val="nil"/>
              <w:right w:val="single" w:sz="4" w:space="0" w:color="auto"/>
            </w:tcBorders>
            <w:shd w:val="clear" w:color="auto" w:fill="auto"/>
            <w:vAlign w:val="center"/>
            <w:hideMark/>
          </w:tcPr>
          <w:p w14:paraId="5AD4129B" w14:textId="77777777" w:rsidR="009D5271" w:rsidRPr="00537E97" w:rsidRDefault="009D5271" w:rsidP="009D5271">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Разработка предложений по услугам</w:t>
            </w:r>
          </w:p>
        </w:tc>
        <w:tc>
          <w:tcPr>
            <w:tcW w:w="2126" w:type="dxa"/>
            <w:tcBorders>
              <w:top w:val="nil"/>
              <w:left w:val="nil"/>
              <w:right w:val="single" w:sz="4" w:space="0" w:color="auto"/>
            </w:tcBorders>
            <w:shd w:val="clear" w:color="auto" w:fill="auto"/>
            <w:vAlign w:val="center"/>
            <w:hideMark/>
          </w:tcPr>
          <w:p w14:paraId="5AD4129C"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Отдел маркетинга, производство, отдел по работе с клиентами</w:t>
            </w:r>
          </w:p>
        </w:tc>
        <w:tc>
          <w:tcPr>
            <w:tcW w:w="1482" w:type="dxa"/>
            <w:tcBorders>
              <w:top w:val="nil"/>
              <w:left w:val="nil"/>
              <w:right w:val="single" w:sz="4" w:space="0" w:color="auto"/>
            </w:tcBorders>
            <w:shd w:val="clear" w:color="auto" w:fill="auto"/>
            <w:vAlign w:val="center"/>
            <w:hideMark/>
          </w:tcPr>
          <w:p w14:paraId="5AD4129D"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14</w:t>
            </w:r>
          </w:p>
        </w:tc>
        <w:tc>
          <w:tcPr>
            <w:tcW w:w="2770" w:type="dxa"/>
            <w:tcBorders>
              <w:top w:val="nil"/>
              <w:left w:val="nil"/>
              <w:right w:val="single" w:sz="4" w:space="0" w:color="auto"/>
            </w:tcBorders>
            <w:shd w:val="clear" w:color="auto" w:fill="auto"/>
            <w:vAlign w:val="center"/>
            <w:hideMark/>
          </w:tcPr>
          <w:p w14:paraId="5AD4129E" w14:textId="77777777" w:rsidR="009D5271" w:rsidRPr="00537E97" w:rsidRDefault="009D5271" w:rsidP="009D5271">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Коммерческое предложение по услугам</w:t>
            </w:r>
          </w:p>
        </w:tc>
      </w:tr>
      <w:tr w:rsidR="00283961" w:rsidRPr="00537E97" w14:paraId="5AD412A1" w14:textId="77777777" w:rsidTr="00AF234D">
        <w:trPr>
          <w:trHeight w:val="620"/>
        </w:trPr>
        <w:tc>
          <w:tcPr>
            <w:tcW w:w="9634" w:type="dxa"/>
            <w:gridSpan w:val="5"/>
            <w:tcBorders>
              <w:top w:val="nil"/>
              <w:bottom w:val="single" w:sz="4" w:space="0" w:color="auto"/>
            </w:tcBorders>
            <w:shd w:val="clear" w:color="auto" w:fill="auto"/>
            <w:vAlign w:val="center"/>
          </w:tcPr>
          <w:p w14:paraId="5AD412A0" w14:textId="338ADF51" w:rsidR="00AF234D" w:rsidRPr="00537E97" w:rsidRDefault="00283961" w:rsidP="001D6D02">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lastRenderedPageBreak/>
              <w:t>Продолжение таблицы 2</w:t>
            </w:r>
            <w:r w:rsidR="0002552D">
              <w:rPr>
                <w:rFonts w:ascii="Times New Roman" w:eastAsia="Times New Roman" w:hAnsi="Times New Roman" w:cs="Times New Roman"/>
                <w:color w:val="000000"/>
                <w:sz w:val="28"/>
                <w:szCs w:val="28"/>
                <w:lang w:eastAsia="ru-RU"/>
              </w:rPr>
              <w:t>7</w:t>
            </w:r>
          </w:p>
        </w:tc>
      </w:tr>
      <w:tr w:rsidR="00B6731D" w:rsidRPr="00537E97" w14:paraId="5AD412A7" w14:textId="77777777" w:rsidTr="00AF234D">
        <w:trPr>
          <w:trHeight w:val="83"/>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AD412A2" w14:textId="77777777" w:rsidR="00283961" w:rsidRPr="00537E97" w:rsidRDefault="00283961" w:rsidP="0028396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w:t>
            </w:r>
          </w:p>
        </w:tc>
        <w:tc>
          <w:tcPr>
            <w:tcW w:w="2656" w:type="dxa"/>
            <w:tcBorders>
              <w:top w:val="single" w:sz="4" w:space="0" w:color="auto"/>
              <w:left w:val="nil"/>
              <w:bottom w:val="single" w:sz="4" w:space="0" w:color="auto"/>
              <w:right w:val="single" w:sz="4" w:space="0" w:color="auto"/>
            </w:tcBorders>
            <w:shd w:val="clear" w:color="auto" w:fill="auto"/>
            <w:vAlign w:val="center"/>
          </w:tcPr>
          <w:p w14:paraId="5AD412A3" w14:textId="77777777" w:rsidR="00283961" w:rsidRPr="00537E97" w:rsidRDefault="00283961" w:rsidP="0028396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tcPr>
          <w:p w14:paraId="5AD412A4" w14:textId="77777777" w:rsidR="00283961" w:rsidRPr="00537E97" w:rsidRDefault="00283961" w:rsidP="0028396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3</w:t>
            </w:r>
          </w:p>
        </w:tc>
        <w:tc>
          <w:tcPr>
            <w:tcW w:w="1482" w:type="dxa"/>
            <w:tcBorders>
              <w:top w:val="single" w:sz="4" w:space="0" w:color="auto"/>
              <w:left w:val="nil"/>
              <w:bottom w:val="single" w:sz="4" w:space="0" w:color="auto"/>
              <w:right w:val="single" w:sz="4" w:space="0" w:color="auto"/>
            </w:tcBorders>
            <w:shd w:val="clear" w:color="auto" w:fill="auto"/>
            <w:vAlign w:val="center"/>
          </w:tcPr>
          <w:p w14:paraId="5AD412A5" w14:textId="77777777" w:rsidR="00283961" w:rsidRPr="00537E97" w:rsidRDefault="00283961" w:rsidP="0028396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4</w:t>
            </w:r>
          </w:p>
        </w:tc>
        <w:tc>
          <w:tcPr>
            <w:tcW w:w="2770" w:type="dxa"/>
            <w:tcBorders>
              <w:top w:val="single" w:sz="4" w:space="0" w:color="auto"/>
              <w:left w:val="nil"/>
              <w:bottom w:val="single" w:sz="4" w:space="0" w:color="auto"/>
              <w:right w:val="single" w:sz="4" w:space="0" w:color="auto"/>
            </w:tcBorders>
            <w:shd w:val="clear" w:color="auto" w:fill="auto"/>
            <w:vAlign w:val="center"/>
          </w:tcPr>
          <w:p w14:paraId="5AD412A6" w14:textId="77777777" w:rsidR="00283961" w:rsidRPr="00537E97" w:rsidRDefault="00283961" w:rsidP="0028396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r>
      <w:tr w:rsidR="00B6731D" w:rsidRPr="00537E97" w14:paraId="5AD412AD"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A8"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5</w:t>
            </w:r>
          </w:p>
        </w:tc>
        <w:tc>
          <w:tcPr>
            <w:tcW w:w="2656" w:type="dxa"/>
            <w:tcBorders>
              <w:top w:val="nil"/>
              <w:left w:val="nil"/>
              <w:bottom w:val="single" w:sz="4" w:space="0" w:color="auto"/>
              <w:right w:val="single" w:sz="4" w:space="0" w:color="auto"/>
            </w:tcBorders>
            <w:shd w:val="clear" w:color="auto" w:fill="auto"/>
            <w:vAlign w:val="center"/>
            <w:hideMark/>
          </w:tcPr>
          <w:p w14:paraId="5AD412A9"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Формирование пакетов услуг</w:t>
            </w:r>
          </w:p>
        </w:tc>
        <w:tc>
          <w:tcPr>
            <w:tcW w:w="2126" w:type="dxa"/>
            <w:tcBorders>
              <w:top w:val="nil"/>
              <w:left w:val="nil"/>
              <w:bottom w:val="single" w:sz="4" w:space="0" w:color="auto"/>
              <w:right w:val="single" w:sz="4" w:space="0" w:color="auto"/>
            </w:tcBorders>
            <w:shd w:val="clear" w:color="auto" w:fill="auto"/>
            <w:vAlign w:val="center"/>
            <w:hideMark/>
          </w:tcPr>
          <w:p w14:paraId="5AD412AA"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Отдел маркетинга, отдел по работе с клиентами</w:t>
            </w:r>
          </w:p>
        </w:tc>
        <w:tc>
          <w:tcPr>
            <w:tcW w:w="1482" w:type="dxa"/>
            <w:tcBorders>
              <w:top w:val="nil"/>
              <w:left w:val="nil"/>
              <w:bottom w:val="single" w:sz="4" w:space="0" w:color="auto"/>
              <w:right w:val="single" w:sz="4" w:space="0" w:color="auto"/>
            </w:tcBorders>
            <w:shd w:val="clear" w:color="auto" w:fill="auto"/>
            <w:vAlign w:val="center"/>
            <w:hideMark/>
          </w:tcPr>
          <w:p w14:paraId="5AD412AB"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770" w:type="dxa"/>
            <w:tcBorders>
              <w:top w:val="nil"/>
              <w:left w:val="nil"/>
              <w:bottom w:val="single" w:sz="4" w:space="0" w:color="auto"/>
              <w:right w:val="single" w:sz="4" w:space="0" w:color="auto"/>
            </w:tcBorders>
            <w:shd w:val="clear" w:color="auto" w:fill="auto"/>
            <w:vAlign w:val="center"/>
            <w:hideMark/>
          </w:tcPr>
          <w:p w14:paraId="5AD412AC"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Коммерческое предложение по пакетам услуг</w:t>
            </w:r>
          </w:p>
        </w:tc>
      </w:tr>
      <w:tr w:rsidR="00B6731D" w:rsidRPr="00537E97" w14:paraId="5AD412AF" w14:textId="77777777" w:rsidTr="009D5271">
        <w:trPr>
          <w:trHeight w:val="31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D412AE"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Эксплуатация услуг </w:t>
            </w:r>
          </w:p>
        </w:tc>
      </w:tr>
      <w:tr w:rsidR="00B6731D" w:rsidRPr="00537E97" w14:paraId="5AD412B5"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B0"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6</w:t>
            </w:r>
          </w:p>
        </w:tc>
        <w:tc>
          <w:tcPr>
            <w:tcW w:w="2656" w:type="dxa"/>
            <w:tcBorders>
              <w:top w:val="nil"/>
              <w:left w:val="nil"/>
              <w:bottom w:val="single" w:sz="4" w:space="0" w:color="auto"/>
              <w:right w:val="single" w:sz="4" w:space="0" w:color="auto"/>
            </w:tcBorders>
            <w:shd w:val="clear" w:color="auto" w:fill="auto"/>
            <w:vAlign w:val="center"/>
            <w:hideMark/>
          </w:tcPr>
          <w:p w14:paraId="5AD412B1"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Разработка процесса управления инцидентами </w:t>
            </w:r>
          </w:p>
        </w:tc>
        <w:tc>
          <w:tcPr>
            <w:tcW w:w="2126" w:type="dxa"/>
            <w:tcBorders>
              <w:top w:val="nil"/>
              <w:left w:val="nil"/>
              <w:bottom w:val="single" w:sz="4" w:space="0" w:color="auto"/>
              <w:right w:val="single" w:sz="4" w:space="0" w:color="auto"/>
            </w:tcBorders>
            <w:shd w:val="clear" w:color="auto" w:fill="auto"/>
            <w:vAlign w:val="center"/>
            <w:hideMark/>
          </w:tcPr>
          <w:p w14:paraId="5AD412B2"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 отдел по работе с клиентами</w:t>
            </w:r>
          </w:p>
        </w:tc>
        <w:tc>
          <w:tcPr>
            <w:tcW w:w="1482" w:type="dxa"/>
            <w:tcBorders>
              <w:top w:val="nil"/>
              <w:left w:val="nil"/>
              <w:bottom w:val="single" w:sz="4" w:space="0" w:color="auto"/>
              <w:right w:val="single" w:sz="4" w:space="0" w:color="auto"/>
            </w:tcBorders>
            <w:shd w:val="clear" w:color="auto" w:fill="auto"/>
            <w:vAlign w:val="center"/>
            <w:hideMark/>
          </w:tcPr>
          <w:p w14:paraId="5AD412B3"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w:t>
            </w:r>
          </w:p>
        </w:tc>
        <w:tc>
          <w:tcPr>
            <w:tcW w:w="2770" w:type="dxa"/>
            <w:tcBorders>
              <w:top w:val="nil"/>
              <w:left w:val="nil"/>
              <w:bottom w:val="single" w:sz="4" w:space="0" w:color="auto"/>
              <w:right w:val="single" w:sz="4" w:space="0" w:color="auto"/>
            </w:tcBorders>
            <w:shd w:val="clear" w:color="auto" w:fill="auto"/>
            <w:vAlign w:val="center"/>
            <w:hideMark/>
          </w:tcPr>
          <w:p w14:paraId="5AD412B4"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Утвержденный алгоритм управления инцидентами</w:t>
            </w:r>
          </w:p>
        </w:tc>
      </w:tr>
      <w:tr w:rsidR="00B6731D" w:rsidRPr="00537E97" w14:paraId="5AD412BB"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B6"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7</w:t>
            </w:r>
          </w:p>
        </w:tc>
        <w:tc>
          <w:tcPr>
            <w:tcW w:w="2656" w:type="dxa"/>
            <w:tcBorders>
              <w:top w:val="nil"/>
              <w:left w:val="nil"/>
              <w:bottom w:val="single" w:sz="4" w:space="0" w:color="auto"/>
              <w:right w:val="single" w:sz="4" w:space="0" w:color="auto"/>
            </w:tcBorders>
            <w:shd w:val="clear" w:color="auto" w:fill="auto"/>
            <w:vAlign w:val="center"/>
            <w:hideMark/>
          </w:tcPr>
          <w:p w14:paraId="5AD412B7"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Разработка процесса управления проблемами </w:t>
            </w:r>
          </w:p>
        </w:tc>
        <w:tc>
          <w:tcPr>
            <w:tcW w:w="2126" w:type="dxa"/>
            <w:tcBorders>
              <w:top w:val="nil"/>
              <w:left w:val="nil"/>
              <w:bottom w:val="single" w:sz="4" w:space="0" w:color="auto"/>
              <w:right w:val="single" w:sz="4" w:space="0" w:color="auto"/>
            </w:tcBorders>
            <w:shd w:val="clear" w:color="auto" w:fill="auto"/>
            <w:vAlign w:val="center"/>
            <w:hideMark/>
          </w:tcPr>
          <w:p w14:paraId="5AD412B8"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 отдел по работе с клиентами, отдел маркетинга</w:t>
            </w:r>
          </w:p>
        </w:tc>
        <w:tc>
          <w:tcPr>
            <w:tcW w:w="1482" w:type="dxa"/>
            <w:tcBorders>
              <w:top w:val="nil"/>
              <w:left w:val="nil"/>
              <w:bottom w:val="single" w:sz="4" w:space="0" w:color="auto"/>
              <w:right w:val="single" w:sz="4" w:space="0" w:color="auto"/>
            </w:tcBorders>
            <w:shd w:val="clear" w:color="auto" w:fill="auto"/>
            <w:vAlign w:val="center"/>
            <w:hideMark/>
          </w:tcPr>
          <w:p w14:paraId="5AD412B9"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20</w:t>
            </w:r>
          </w:p>
        </w:tc>
        <w:tc>
          <w:tcPr>
            <w:tcW w:w="2770" w:type="dxa"/>
            <w:tcBorders>
              <w:top w:val="nil"/>
              <w:left w:val="nil"/>
              <w:bottom w:val="single" w:sz="4" w:space="0" w:color="auto"/>
              <w:right w:val="single" w:sz="4" w:space="0" w:color="auto"/>
            </w:tcBorders>
            <w:shd w:val="clear" w:color="auto" w:fill="auto"/>
            <w:vAlign w:val="center"/>
            <w:hideMark/>
          </w:tcPr>
          <w:p w14:paraId="5AD412BA"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Утвержденный </w:t>
            </w:r>
            <w:r w:rsidR="00283961" w:rsidRPr="00537E97">
              <w:rPr>
                <w:rFonts w:ascii="Times New Roman" w:eastAsia="Times New Roman" w:hAnsi="Times New Roman" w:cs="Times New Roman"/>
                <w:sz w:val="24"/>
                <w:szCs w:val="24"/>
                <w:lang w:eastAsia="ru-RU"/>
              </w:rPr>
              <w:t>алгоритм</w:t>
            </w:r>
            <w:r w:rsidRPr="00537E97">
              <w:rPr>
                <w:rFonts w:ascii="Times New Roman" w:eastAsia="Times New Roman" w:hAnsi="Times New Roman" w:cs="Times New Roman"/>
                <w:sz w:val="24"/>
                <w:szCs w:val="24"/>
                <w:lang w:eastAsia="ru-RU"/>
              </w:rPr>
              <w:t xml:space="preserve"> </w:t>
            </w:r>
            <w:r w:rsidR="00283961" w:rsidRPr="00537E97">
              <w:rPr>
                <w:rFonts w:ascii="Times New Roman" w:eastAsia="Times New Roman" w:hAnsi="Times New Roman" w:cs="Times New Roman"/>
                <w:sz w:val="24"/>
                <w:szCs w:val="24"/>
                <w:lang w:eastAsia="ru-RU"/>
              </w:rPr>
              <w:t>управления</w:t>
            </w:r>
            <w:r w:rsidRPr="00537E97">
              <w:rPr>
                <w:rFonts w:ascii="Times New Roman" w:eastAsia="Times New Roman" w:hAnsi="Times New Roman" w:cs="Times New Roman"/>
                <w:sz w:val="24"/>
                <w:szCs w:val="24"/>
                <w:lang w:eastAsia="ru-RU"/>
              </w:rPr>
              <w:t xml:space="preserve"> проблемами </w:t>
            </w:r>
          </w:p>
        </w:tc>
      </w:tr>
      <w:tr w:rsidR="00B6731D" w:rsidRPr="00537E97" w14:paraId="5AD412C1" w14:textId="77777777" w:rsidTr="009D5271">
        <w:trPr>
          <w:trHeight w:val="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BC"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8</w:t>
            </w:r>
          </w:p>
        </w:tc>
        <w:tc>
          <w:tcPr>
            <w:tcW w:w="2656" w:type="dxa"/>
            <w:tcBorders>
              <w:top w:val="nil"/>
              <w:left w:val="nil"/>
              <w:bottom w:val="single" w:sz="4" w:space="0" w:color="auto"/>
              <w:right w:val="single" w:sz="4" w:space="0" w:color="auto"/>
            </w:tcBorders>
            <w:shd w:val="clear" w:color="auto" w:fill="auto"/>
            <w:vAlign w:val="center"/>
            <w:hideMark/>
          </w:tcPr>
          <w:p w14:paraId="5AD412BD"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Выявление принципов управления конфигурациями пакетов услуг</w:t>
            </w:r>
          </w:p>
        </w:tc>
        <w:tc>
          <w:tcPr>
            <w:tcW w:w="2126" w:type="dxa"/>
            <w:tcBorders>
              <w:top w:val="nil"/>
              <w:left w:val="nil"/>
              <w:bottom w:val="single" w:sz="4" w:space="0" w:color="auto"/>
              <w:right w:val="single" w:sz="4" w:space="0" w:color="auto"/>
            </w:tcBorders>
            <w:shd w:val="clear" w:color="auto" w:fill="auto"/>
            <w:vAlign w:val="center"/>
            <w:hideMark/>
          </w:tcPr>
          <w:p w14:paraId="5AD412BE"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Отдел маркетинга</w:t>
            </w:r>
          </w:p>
        </w:tc>
        <w:tc>
          <w:tcPr>
            <w:tcW w:w="1482" w:type="dxa"/>
            <w:tcBorders>
              <w:top w:val="nil"/>
              <w:left w:val="nil"/>
              <w:bottom w:val="single" w:sz="4" w:space="0" w:color="auto"/>
              <w:right w:val="single" w:sz="4" w:space="0" w:color="auto"/>
            </w:tcBorders>
            <w:shd w:val="clear" w:color="auto" w:fill="auto"/>
            <w:vAlign w:val="center"/>
            <w:hideMark/>
          </w:tcPr>
          <w:p w14:paraId="5AD412BF"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770" w:type="dxa"/>
            <w:tcBorders>
              <w:top w:val="nil"/>
              <w:left w:val="nil"/>
              <w:bottom w:val="single" w:sz="4" w:space="0" w:color="auto"/>
              <w:right w:val="single" w:sz="4" w:space="0" w:color="auto"/>
            </w:tcBorders>
            <w:shd w:val="clear" w:color="auto" w:fill="auto"/>
            <w:vAlign w:val="center"/>
            <w:hideMark/>
          </w:tcPr>
          <w:p w14:paraId="5AD412C0"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Политика управления пакетами конфигурациями услуг</w:t>
            </w:r>
          </w:p>
        </w:tc>
      </w:tr>
      <w:tr w:rsidR="00B6731D" w:rsidRPr="00537E97" w14:paraId="5AD412C3" w14:textId="77777777" w:rsidTr="009D5271">
        <w:trPr>
          <w:trHeight w:val="31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D412C2"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Непрерывное улучшение услуг </w:t>
            </w:r>
          </w:p>
        </w:tc>
      </w:tr>
      <w:tr w:rsidR="00B6731D" w:rsidRPr="00537E97" w14:paraId="5AD412C9"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C4"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9</w:t>
            </w:r>
          </w:p>
        </w:tc>
        <w:tc>
          <w:tcPr>
            <w:tcW w:w="2656" w:type="dxa"/>
            <w:tcBorders>
              <w:top w:val="nil"/>
              <w:left w:val="nil"/>
              <w:bottom w:val="single" w:sz="4" w:space="0" w:color="auto"/>
              <w:right w:val="single" w:sz="4" w:space="0" w:color="auto"/>
            </w:tcBorders>
            <w:shd w:val="clear" w:color="auto" w:fill="auto"/>
            <w:vAlign w:val="center"/>
            <w:hideMark/>
          </w:tcPr>
          <w:p w14:paraId="5AD412C5"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Политика управления релизами новых услуг</w:t>
            </w:r>
          </w:p>
        </w:tc>
        <w:tc>
          <w:tcPr>
            <w:tcW w:w="2126" w:type="dxa"/>
            <w:tcBorders>
              <w:top w:val="nil"/>
              <w:left w:val="nil"/>
              <w:bottom w:val="single" w:sz="4" w:space="0" w:color="auto"/>
              <w:right w:val="single" w:sz="4" w:space="0" w:color="auto"/>
            </w:tcBorders>
            <w:shd w:val="clear" w:color="auto" w:fill="auto"/>
            <w:vAlign w:val="center"/>
            <w:hideMark/>
          </w:tcPr>
          <w:p w14:paraId="5AD412C6"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Отдел маркетинга</w:t>
            </w:r>
          </w:p>
        </w:tc>
        <w:tc>
          <w:tcPr>
            <w:tcW w:w="1482" w:type="dxa"/>
            <w:tcBorders>
              <w:top w:val="nil"/>
              <w:left w:val="nil"/>
              <w:bottom w:val="single" w:sz="4" w:space="0" w:color="auto"/>
              <w:right w:val="single" w:sz="4" w:space="0" w:color="auto"/>
            </w:tcBorders>
            <w:shd w:val="clear" w:color="auto" w:fill="auto"/>
            <w:vAlign w:val="center"/>
            <w:hideMark/>
          </w:tcPr>
          <w:p w14:paraId="5AD412C7"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12</w:t>
            </w:r>
          </w:p>
        </w:tc>
        <w:tc>
          <w:tcPr>
            <w:tcW w:w="2770" w:type="dxa"/>
            <w:tcBorders>
              <w:top w:val="nil"/>
              <w:left w:val="nil"/>
              <w:bottom w:val="single" w:sz="4" w:space="0" w:color="auto"/>
              <w:right w:val="single" w:sz="4" w:space="0" w:color="auto"/>
            </w:tcBorders>
            <w:shd w:val="clear" w:color="auto" w:fill="auto"/>
            <w:vAlign w:val="center"/>
            <w:hideMark/>
          </w:tcPr>
          <w:p w14:paraId="5AD412C8"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Утвержденный план релиза новых услуг</w:t>
            </w:r>
          </w:p>
        </w:tc>
      </w:tr>
      <w:tr w:rsidR="00B6731D" w:rsidRPr="00537E97" w14:paraId="5AD412CF"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CA"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2656" w:type="dxa"/>
            <w:tcBorders>
              <w:top w:val="nil"/>
              <w:left w:val="nil"/>
              <w:bottom w:val="single" w:sz="4" w:space="0" w:color="auto"/>
              <w:right w:val="single" w:sz="4" w:space="0" w:color="auto"/>
            </w:tcBorders>
            <w:shd w:val="clear" w:color="auto" w:fill="auto"/>
            <w:vAlign w:val="center"/>
            <w:hideMark/>
          </w:tcPr>
          <w:p w14:paraId="5AD412CB"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Создание метрик управления уровнем сервиса </w:t>
            </w:r>
          </w:p>
        </w:tc>
        <w:tc>
          <w:tcPr>
            <w:tcW w:w="2126" w:type="dxa"/>
            <w:tcBorders>
              <w:top w:val="nil"/>
              <w:left w:val="nil"/>
              <w:bottom w:val="single" w:sz="4" w:space="0" w:color="auto"/>
              <w:right w:val="single" w:sz="4" w:space="0" w:color="auto"/>
            </w:tcBorders>
            <w:shd w:val="clear" w:color="auto" w:fill="auto"/>
            <w:vAlign w:val="center"/>
            <w:hideMark/>
          </w:tcPr>
          <w:p w14:paraId="5AD412CC"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w:t>
            </w:r>
          </w:p>
        </w:tc>
        <w:tc>
          <w:tcPr>
            <w:tcW w:w="1482" w:type="dxa"/>
            <w:tcBorders>
              <w:top w:val="nil"/>
              <w:left w:val="nil"/>
              <w:bottom w:val="single" w:sz="4" w:space="0" w:color="auto"/>
              <w:right w:val="single" w:sz="4" w:space="0" w:color="auto"/>
            </w:tcBorders>
            <w:shd w:val="clear" w:color="auto" w:fill="auto"/>
            <w:vAlign w:val="center"/>
            <w:hideMark/>
          </w:tcPr>
          <w:p w14:paraId="5AD412CD"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770" w:type="dxa"/>
            <w:tcBorders>
              <w:top w:val="nil"/>
              <w:left w:val="nil"/>
              <w:bottom w:val="single" w:sz="4" w:space="0" w:color="auto"/>
              <w:right w:val="single" w:sz="4" w:space="0" w:color="auto"/>
            </w:tcBorders>
            <w:shd w:val="clear" w:color="auto" w:fill="auto"/>
            <w:vAlign w:val="center"/>
            <w:hideMark/>
          </w:tcPr>
          <w:p w14:paraId="5AD412CE"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Утвержденный алгоритм управления уровнем сервиса</w:t>
            </w:r>
          </w:p>
        </w:tc>
      </w:tr>
      <w:tr w:rsidR="00B6731D" w:rsidRPr="00537E97" w14:paraId="5AD412D5"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D0"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11</w:t>
            </w:r>
          </w:p>
        </w:tc>
        <w:tc>
          <w:tcPr>
            <w:tcW w:w="2656" w:type="dxa"/>
            <w:tcBorders>
              <w:top w:val="nil"/>
              <w:left w:val="nil"/>
              <w:bottom w:val="single" w:sz="4" w:space="0" w:color="auto"/>
              <w:right w:val="single" w:sz="4" w:space="0" w:color="auto"/>
            </w:tcBorders>
            <w:shd w:val="clear" w:color="auto" w:fill="auto"/>
            <w:vAlign w:val="center"/>
            <w:hideMark/>
          </w:tcPr>
          <w:p w14:paraId="5AD412D1"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Анализ финансовой выгоды</w:t>
            </w:r>
          </w:p>
        </w:tc>
        <w:tc>
          <w:tcPr>
            <w:tcW w:w="2126" w:type="dxa"/>
            <w:tcBorders>
              <w:top w:val="nil"/>
              <w:left w:val="nil"/>
              <w:bottom w:val="single" w:sz="4" w:space="0" w:color="auto"/>
              <w:right w:val="single" w:sz="4" w:space="0" w:color="auto"/>
            </w:tcBorders>
            <w:shd w:val="clear" w:color="auto" w:fill="auto"/>
            <w:vAlign w:val="center"/>
            <w:hideMark/>
          </w:tcPr>
          <w:p w14:paraId="5AD412D2" w14:textId="77777777" w:rsidR="009D5271" w:rsidRPr="00537E97" w:rsidRDefault="009D5271" w:rsidP="00170A82">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 фин</w:t>
            </w:r>
            <w:r w:rsidR="00170A82" w:rsidRPr="00537E97">
              <w:rPr>
                <w:rFonts w:ascii="Times New Roman" w:eastAsia="Times New Roman" w:hAnsi="Times New Roman" w:cs="Times New Roman"/>
                <w:sz w:val="24"/>
                <w:szCs w:val="24"/>
                <w:lang w:eastAsia="ru-RU"/>
              </w:rPr>
              <w:t>.</w:t>
            </w:r>
            <w:r w:rsidRPr="00537E97">
              <w:rPr>
                <w:rFonts w:ascii="Times New Roman" w:eastAsia="Times New Roman" w:hAnsi="Times New Roman" w:cs="Times New Roman"/>
                <w:sz w:val="24"/>
                <w:szCs w:val="24"/>
                <w:lang w:eastAsia="ru-RU"/>
              </w:rPr>
              <w:t xml:space="preserve"> отдел, бухгалтерия</w:t>
            </w:r>
          </w:p>
        </w:tc>
        <w:tc>
          <w:tcPr>
            <w:tcW w:w="1482" w:type="dxa"/>
            <w:tcBorders>
              <w:top w:val="nil"/>
              <w:left w:val="nil"/>
              <w:bottom w:val="single" w:sz="4" w:space="0" w:color="auto"/>
              <w:right w:val="single" w:sz="4" w:space="0" w:color="auto"/>
            </w:tcBorders>
            <w:shd w:val="clear" w:color="auto" w:fill="auto"/>
            <w:vAlign w:val="center"/>
            <w:hideMark/>
          </w:tcPr>
          <w:p w14:paraId="5AD412D3"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10</w:t>
            </w:r>
          </w:p>
        </w:tc>
        <w:tc>
          <w:tcPr>
            <w:tcW w:w="2770" w:type="dxa"/>
            <w:tcBorders>
              <w:top w:val="nil"/>
              <w:left w:val="nil"/>
              <w:bottom w:val="single" w:sz="4" w:space="0" w:color="auto"/>
              <w:right w:val="single" w:sz="4" w:space="0" w:color="auto"/>
            </w:tcBorders>
            <w:shd w:val="clear" w:color="auto" w:fill="auto"/>
            <w:vAlign w:val="center"/>
            <w:hideMark/>
          </w:tcPr>
          <w:p w14:paraId="5AD412D4"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Отчет по финансовой выгоде</w:t>
            </w:r>
          </w:p>
        </w:tc>
      </w:tr>
      <w:tr w:rsidR="00B6731D" w:rsidRPr="00537E97" w14:paraId="5AD412DB" w14:textId="77777777" w:rsidTr="009D5271">
        <w:trPr>
          <w:trHeight w:val="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D6"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12</w:t>
            </w:r>
          </w:p>
        </w:tc>
        <w:tc>
          <w:tcPr>
            <w:tcW w:w="2656" w:type="dxa"/>
            <w:tcBorders>
              <w:top w:val="nil"/>
              <w:left w:val="nil"/>
              <w:bottom w:val="single" w:sz="4" w:space="0" w:color="auto"/>
              <w:right w:val="single" w:sz="4" w:space="0" w:color="auto"/>
            </w:tcBorders>
            <w:shd w:val="clear" w:color="auto" w:fill="auto"/>
            <w:vAlign w:val="center"/>
            <w:hideMark/>
          </w:tcPr>
          <w:p w14:paraId="5AD412D7"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Анализ </w:t>
            </w:r>
            <w:proofErr w:type="spellStart"/>
            <w:r w:rsidRPr="00537E97">
              <w:rPr>
                <w:rFonts w:ascii="Times New Roman" w:eastAsia="Times New Roman" w:hAnsi="Times New Roman" w:cs="Times New Roman"/>
                <w:sz w:val="24"/>
                <w:szCs w:val="24"/>
                <w:lang w:eastAsia="ru-RU"/>
              </w:rPr>
              <w:t>загруза</w:t>
            </w:r>
            <w:proofErr w:type="spellEnd"/>
            <w:r w:rsidRPr="00537E97">
              <w:rPr>
                <w:rFonts w:ascii="Times New Roman" w:eastAsia="Times New Roman" w:hAnsi="Times New Roman" w:cs="Times New Roman"/>
                <w:sz w:val="24"/>
                <w:szCs w:val="24"/>
                <w:lang w:eastAsia="ru-RU"/>
              </w:rPr>
              <w:t xml:space="preserve"> мощностей сервисных отделов</w:t>
            </w:r>
          </w:p>
        </w:tc>
        <w:tc>
          <w:tcPr>
            <w:tcW w:w="2126" w:type="dxa"/>
            <w:tcBorders>
              <w:top w:val="nil"/>
              <w:left w:val="nil"/>
              <w:bottom w:val="single" w:sz="4" w:space="0" w:color="auto"/>
              <w:right w:val="single" w:sz="4" w:space="0" w:color="auto"/>
            </w:tcBorders>
            <w:shd w:val="clear" w:color="auto" w:fill="auto"/>
            <w:vAlign w:val="center"/>
            <w:hideMark/>
          </w:tcPr>
          <w:p w14:paraId="5AD412D8"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 HR</w:t>
            </w:r>
          </w:p>
        </w:tc>
        <w:tc>
          <w:tcPr>
            <w:tcW w:w="1482" w:type="dxa"/>
            <w:tcBorders>
              <w:top w:val="nil"/>
              <w:left w:val="nil"/>
              <w:bottom w:val="single" w:sz="4" w:space="0" w:color="auto"/>
              <w:right w:val="single" w:sz="4" w:space="0" w:color="auto"/>
            </w:tcBorders>
            <w:shd w:val="clear" w:color="auto" w:fill="auto"/>
            <w:vAlign w:val="center"/>
            <w:hideMark/>
          </w:tcPr>
          <w:p w14:paraId="5AD412D9"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770" w:type="dxa"/>
            <w:tcBorders>
              <w:top w:val="nil"/>
              <w:left w:val="nil"/>
              <w:bottom w:val="single" w:sz="4" w:space="0" w:color="auto"/>
              <w:right w:val="single" w:sz="4" w:space="0" w:color="auto"/>
            </w:tcBorders>
            <w:shd w:val="clear" w:color="auto" w:fill="auto"/>
            <w:vAlign w:val="center"/>
            <w:hideMark/>
          </w:tcPr>
          <w:p w14:paraId="5AD412DA"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Отчет по мощностям</w:t>
            </w:r>
          </w:p>
        </w:tc>
      </w:tr>
      <w:tr w:rsidR="00B6731D" w:rsidRPr="00537E97" w14:paraId="5AD412E1" w14:textId="77777777" w:rsidTr="009D5271">
        <w:trPr>
          <w:trHeight w:val="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DC"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13</w:t>
            </w:r>
          </w:p>
        </w:tc>
        <w:tc>
          <w:tcPr>
            <w:tcW w:w="2656" w:type="dxa"/>
            <w:tcBorders>
              <w:top w:val="nil"/>
              <w:left w:val="nil"/>
              <w:bottom w:val="single" w:sz="4" w:space="0" w:color="auto"/>
              <w:right w:val="single" w:sz="4" w:space="0" w:color="auto"/>
            </w:tcBorders>
            <w:shd w:val="clear" w:color="auto" w:fill="auto"/>
            <w:vAlign w:val="center"/>
            <w:hideMark/>
          </w:tcPr>
          <w:p w14:paraId="5AD412DD"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Разработка правил управления непрерывностью оказания услуг</w:t>
            </w:r>
          </w:p>
        </w:tc>
        <w:tc>
          <w:tcPr>
            <w:tcW w:w="2126" w:type="dxa"/>
            <w:tcBorders>
              <w:top w:val="nil"/>
              <w:left w:val="nil"/>
              <w:bottom w:val="single" w:sz="4" w:space="0" w:color="auto"/>
              <w:right w:val="single" w:sz="4" w:space="0" w:color="auto"/>
            </w:tcBorders>
            <w:shd w:val="clear" w:color="auto" w:fill="auto"/>
            <w:vAlign w:val="center"/>
            <w:hideMark/>
          </w:tcPr>
          <w:p w14:paraId="5AD412DE"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 отдел по работе с клиентами, отдел маркетинга</w:t>
            </w:r>
          </w:p>
        </w:tc>
        <w:tc>
          <w:tcPr>
            <w:tcW w:w="1482" w:type="dxa"/>
            <w:tcBorders>
              <w:top w:val="nil"/>
              <w:left w:val="nil"/>
              <w:bottom w:val="single" w:sz="4" w:space="0" w:color="auto"/>
              <w:right w:val="single" w:sz="4" w:space="0" w:color="auto"/>
            </w:tcBorders>
            <w:shd w:val="clear" w:color="auto" w:fill="auto"/>
            <w:vAlign w:val="center"/>
            <w:hideMark/>
          </w:tcPr>
          <w:p w14:paraId="5AD412DF"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21</w:t>
            </w:r>
          </w:p>
        </w:tc>
        <w:tc>
          <w:tcPr>
            <w:tcW w:w="2770" w:type="dxa"/>
            <w:tcBorders>
              <w:top w:val="nil"/>
              <w:left w:val="nil"/>
              <w:bottom w:val="single" w:sz="4" w:space="0" w:color="auto"/>
              <w:right w:val="single" w:sz="4" w:space="0" w:color="auto"/>
            </w:tcBorders>
            <w:shd w:val="clear" w:color="auto" w:fill="auto"/>
            <w:vAlign w:val="center"/>
            <w:hideMark/>
          </w:tcPr>
          <w:p w14:paraId="5AD412E0"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Утверждённая программа управления непрерывностью оказания услуг</w:t>
            </w:r>
          </w:p>
        </w:tc>
      </w:tr>
      <w:tr w:rsidR="00B6731D" w:rsidRPr="00537E97" w14:paraId="5AD412E7" w14:textId="77777777" w:rsidTr="00170A82">
        <w:trPr>
          <w:trHeight w:val="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D412E2"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14</w:t>
            </w:r>
          </w:p>
        </w:tc>
        <w:tc>
          <w:tcPr>
            <w:tcW w:w="2656" w:type="dxa"/>
            <w:tcBorders>
              <w:top w:val="nil"/>
              <w:left w:val="nil"/>
              <w:bottom w:val="single" w:sz="4" w:space="0" w:color="auto"/>
              <w:right w:val="single" w:sz="4" w:space="0" w:color="auto"/>
            </w:tcBorders>
            <w:shd w:val="clear" w:color="auto" w:fill="auto"/>
            <w:vAlign w:val="center"/>
            <w:hideMark/>
          </w:tcPr>
          <w:p w14:paraId="5AD412E3" w14:textId="77777777" w:rsidR="009D5271" w:rsidRPr="00537E97" w:rsidRDefault="009D5271" w:rsidP="009D5271">
            <w:pPr>
              <w:spacing w:after="0" w:line="240" w:lineRule="auto"/>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 xml:space="preserve">Анализ возможностей доступности услуг каждому клиенту </w:t>
            </w:r>
          </w:p>
        </w:tc>
        <w:tc>
          <w:tcPr>
            <w:tcW w:w="2126" w:type="dxa"/>
            <w:tcBorders>
              <w:top w:val="nil"/>
              <w:left w:val="nil"/>
              <w:bottom w:val="single" w:sz="4" w:space="0" w:color="auto"/>
              <w:right w:val="single" w:sz="4" w:space="0" w:color="auto"/>
            </w:tcBorders>
            <w:shd w:val="clear" w:color="auto" w:fill="auto"/>
            <w:vAlign w:val="center"/>
            <w:hideMark/>
          </w:tcPr>
          <w:p w14:paraId="5AD412E4"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Производство, отдел по работе с клиентами, отдел маркетинга, HR</w:t>
            </w:r>
          </w:p>
        </w:tc>
        <w:tc>
          <w:tcPr>
            <w:tcW w:w="1482" w:type="dxa"/>
            <w:tcBorders>
              <w:top w:val="nil"/>
              <w:left w:val="nil"/>
              <w:bottom w:val="single" w:sz="4" w:space="0" w:color="auto"/>
              <w:right w:val="single" w:sz="4" w:space="0" w:color="auto"/>
            </w:tcBorders>
            <w:shd w:val="clear" w:color="auto" w:fill="auto"/>
            <w:vAlign w:val="center"/>
            <w:hideMark/>
          </w:tcPr>
          <w:p w14:paraId="5AD412E5"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21</w:t>
            </w:r>
          </w:p>
        </w:tc>
        <w:tc>
          <w:tcPr>
            <w:tcW w:w="2770" w:type="dxa"/>
            <w:tcBorders>
              <w:top w:val="nil"/>
              <w:left w:val="nil"/>
              <w:bottom w:val="single" w:sz="4" w:space="0" w:color="auto"/>
              <w:right w:val="single" w:sz="4" w:space="0" w:color="auto"/>
            </w:tcBorders>
            <w:shd w:val="clear" w:color="auto" w:fill="auto"/>
            <w:vAlign w:val="center"/>
            <w:hideMark/>
          </w:tcPr>
          <w:p w14:paraId="5AD412E6" w14:textId="77777777" w:rsidR="009D5271" w:rsidRPr="00537E97" w:rsidRDefault="009D5271" w:rsidP="009D5271">
            <w:pPr>
              <w:spacing w:after="0" w:line="240" w:lineRule="auto"/>
              <w:jc w:val="center"/>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Отчет по возможностям доступа к услугам каждому клиенту</w:t>
            </w:r>
          </w:p>
        </w:tc>
      </w:tr>
      <w:tr w:rsidR="009D5271" w:rsidRPr="00537E97" w14:paraId="5AD412E9" w14:textId="77777777" w:rsidTr="00D820DA">
        <w:trPr>
          <w:trHeight w:val="164"/>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D412E8" w14:textId="77777777" w:rsidR="009D5271" w:rsidRPr="00537E97" w:rsidRDefault="00275656" w:rsidP="003A1E06">
            <w:pPr>
              <w:spacing w:after="0" w:line="240" w:lineRule="auto"/>
              <w:ind w:firstLine="738"/>
              <w:rPr>
                <w:rFonts w:ascii="Times New Roman" w:eastAsia="Times New Roman" w:hAnsi="Times New Roman" w:cs="Times New Roman"/>
                <w:sz w:val="24"/>
                <w:szCs w:val="24"/>
                <w:lang w:eastAsia="ru-RU"/>
              </w:rPr>
            </w:pPr>
            <w:r w:rsidRPr="00537E97">
              <w:rPr>
                <w:rFonts w:ascii="Times New Roman" w:eastAsia="Times New Roman" w:hAnsi="Times New Roman" w:cs="Times New Roman"/>
                <w:sz w:val="24"/>
                <w:szCs w:val="24"/>
                <w:lang w:eastAsia="ru-RU"/>
              </w:rPr>
              <w:t>Примечание – Составлено на основе источников [</w:t>
            </w:r>
            <w:r w:rsidR="00455AFE" w:rsidRPr="00537E97">
              <w:rPr>
                <w:rFonts w:ascii="Times New Roman" w:eastAsia="Times New Roman" w:hAnsi="Times New Roman" w:cs="Times New Roman"/>
                <w:sz w:val="24"/>
                <w:szCs w:val="24"/>
                <w:lang w:eastAsia="ru-RU"/>
              </w:rPr>
              <w:t>26, 38</w:t>
            </w:r>
            <w:r w:rsidRPr="00537E97">
              <w:rPr>
                <w:rFonts w:ascii="Times New Roman" w:eastAsia="Times New Roman" w:hAnsi="Times New Roman" w:cs="Times New Roman"/>
                <w:sz w:val="24"/>
                <w:szCs w:val="24"/>
                <w:lang w:eastAsia="ru-RU"/>
              </w:rPr>
              <w:t>]</w:t>
            </w:r>
            <w:r w:rsidR="009D5271" w:rsidRPr="00537E97">
              <w:rPr>
                <w:rFonts w:ascii="Times New Roman" w:eastAsia="Times New Roman" w:hAnsi="Times New Roman" w:cs="Times New Roman"/>
                <w:sz w:val="24"/>
                <w:szCs w:val="24"/>
                <w:lang w:eastAsia="ru-RU"/>
              </w:rPr>
              <w:t xml:space="preserve"> </w:t>
            </w:r>
          </w:p>
        </w:tc>
      </w:tr>
    </w:tbl>
    <w:p w14:paraId="5AD412EA" w14:textId="77777777" w:rsidR="009D5271" w:rsidRPr="00537E97" w:rsidRDefault="009D5271" w:rsidP="009D5271"/>
    <w:p w14:paraId="5AD412EB" w14:textId="77777777" w:rsidR="00791882" w:rsidRPr="00537E97" w:rsidRDefault="00791882" w:rsidP="0079188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Согласно отчету </w:t>
      </w:r>
      <w:r w:rsidRPr="00537E97">
        <w:rPr>
          <w:rFonts w:ascii="Times New Roman" w:eastAsia="Times New Roman" w:hAnsi="Times New Roman" w:cs="Times New Roman"/>
          <w:color w:val="000000" w:themeColor="text1"/>
          <w:sz w:val="28"/>
          <w:szCs w:val="28"/>
          <w:lang w:val="en-US" w:eastAsia="ru-RU"/>
        </w:rPr>
        <w:t>IMF</w:t>
      </w:r>
      <w:r w:rsidRPr="00537E97">
        <w:rPr>
          <w:rFonts w:ascii="Times New Roman" w:eastAsia="Times New Roman" w:hAnsi="Times New Roman" w:cs="Times New Roman"/>
          <w:color w:val="000000" w:themeColor="text1"/>
          <w:sz w:val="28"/>
          <w:szCs w:val="28"/>
          <w:lang w:eastAsia="ru-RU"/>
        </w:rPr>
        <w:t xml:space="preserve"> на промышленном рынке Казахстана сложилась группа компаний наиболее готовых к внедрению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Более того, многие предприятия уже внедряют отдельные элементы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программное обеспечение для отслеживания запросов клиентов, автоматизированные программы слежения за установленной продукцией на территории клиента и пр. Внедрение продвинутого программного обеспечения, обучение персонала — важные шаги по дороге от продуктового маркетинг</w:t>
      </w:r>
      <w:r w:rsidR="009B26EB" w:rsidRPr="00537E97">
        <w:rPr>
          <w:rFonts w:ascii="Times New Roman" w:eastAsia="Times New Roman" w:hAnsi="Times New Roman" w:cs="Times New Roman"/>
          <w:color w:val="000000" w:themeColor="text1"/>
          <w:sz w:val="28"/>
          <w:szCs w:val="28"/>
          <w:lang w:eastAsia="ru-RU"/>
        </w:rPr>
        <w:t xml:space="preserve">а к стратегии </w:t>
      </w:r>
      <w:proofErr w:type="spellStart"/>
      <w:r w:rsidR="009B26EB" w:rsidRPr="00537E97">
        <w:rPr>
          <w:rFonts w:ascii="Times New Roman" w:eastAsia="Times New Roman" w:hAnsi="Times New Roman" w:cs="Times New Roman"/>
          <w:color w:val="000000" w:themeColor="text1"/>
          <w:sz w:val="28"/>
          <w:szCs w:val="28"/>
          <w:lang w:eastAsia="ru-RU"/>
        </w:rPr>
        <w:t>сервитизации</w:t>
      </w:r>
      <w:proofErr w:type="spellEnd"/>
      <w:r w:rsidR="009B26EB" w:rsidRPr="00537E97">
        <w:rPr>
          <w:rFonts w:ascii="Times New Roman" w:eastAsia="Times New Roman" w:hAnsi="Times New Roman" w:cs="Times New Roman"/>
          <w:color w:val="000000" w:themeColor="text1"/>
          <w:sz w:val="28"/>
          <w:szCs w:val="28"/>
          <w:lang w:eastAsia="ru-RU"/>
        </w:rPr>
        <w:t>» [54</w:t>
      </w:r>
      <w:r w:rsidRPr="00537E97">
        <w:rPr>
          <w:rFonts w:ascii="Times New Roman" w:eastAsia="Times New Roman" w:hAnsi="Times New Roman" w:cs="Times New Roman"/>
          <w:color w:val="000000" w:themeColor="text1"/>
          <w:sz w:val="28"/>
          <w:szCs w:val="28"/>
          <w:lang w:eastAsia="ru-RU"/>
        </w:rPr>
        <w:t xml:space="preserve">]. </w:t>
      </w:r>
    </w:p>
    <w:p w14:paraId="5AD412EC" w14:textId="77777777" w:rsidR="00F263B8" w:rsidRPr="00537E97" w:rsidRDefault="00CD1D56" w:rsidP="00CD1D56">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lastRenderedPageBreak/>
        <w:t xml:space="preserve">Внедрение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предприятие должно привести к улучшению экономических показателей предприятия, основываясь на результаты </w:t>
      </w:r>
      <w:r w:rsidR="009603A7" w:rsidRPr="00537E97">
        <w:rPr>
          <w:rFonts w:ascii="Times New Roman" w:hAnsi="Times New Roman" w:cs="Times New Roman"/>
          <w:color w:val="000000" w:themeColor="text1"/>
          <w:sz w:val="28"/>
          <w:szCs w:val="28"/>
        </w:rPr>
        <w:t xml:space="preserve">исследования, чем выше уровень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на предприятии, тем выше п</w:t>
      </w:r>
      <w:r w:rsidR="007416B7" w:rsidRPr="00537E97">
        <w:rPr>
          <w:rFonts w:ascii="Times New Roman" w:hAnsi="Times New Roman" w:cs="Times New Roman"/>
          <w:color w:val="000000" w:themeColor="text1"/>
          <w:sz w:val="28"/>
          <w:szCs w:val="28"/>
        </w:rPr>
        <w:t xml:space="preserve">оказатели прибыли и доли рынка. </w:t>
      </w:r>
    </w:p>
    <w:p w14:paraId="5AD412ED" w14:textId="77777777" w:rsidR="00697005" w:rsidRPr="00537E97" w:rsidRDefault="00697005" w:rsidP="00697005">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Внедрение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предприятие должно привести к экономическому эффекту. Для его расчета анализируемые предприятия поделены на 5 групп со схожими показателями доли рынка и прибыли:</w:t>
      </w:r>
    </w:p>
    <w:p w14:paraId="5AD412EE" w14:textId="77777777" w:rsidR="00697005" w:rsidRPr="00537E97" w:rsidRDefault="00697005" w:rsidP="003143EB">
      <w:pPr>
        <w:pStyle w:val="a4"/>
        <w:numPr>
          <w:ilvl w:val="0"/>
          <w:numId w:val="46"/>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1 группа компаний: доли рынка от 0,0039 до 0,005%, прибыль от 15 </w:t>
      </w:r>
      <w:proofErr w:type="spellStart"/>
      <w:proofErr w:type="gramStart"/>
      <w:r w:rsidRPr="00537E97">
        <w:rPr>
          <w:rFonts w:ascii="Times New Roman" w:hAnsi="Times New Roman" w:cs="Times New Roman"/>
          <w:color w:val="000000" w:themeColor="text1"/>
          <w:sz w:val="28"/>
          <w:szCs w:val="28"/>
        </w:rPr>
        <w:t>млн.тенге</w:t>
      </w:r>
      <w:proofErr w:type="spellEnd"/>
      <w:proofErr w:type="gramEnd"/>
      <w:r w:rsidRPr="00537E97">
        <w:rPr>
          <w:rFonts w:ascii="Times New Roman" w:hAnsi="Times New Roman" w:cs="Times New Roman"/>
          <w:color w:val="000000" w:themeColor="text1"/>
          <w:sz w:val="28"/>
          <w:szCs w:val="28"/>
        </w:rPr>
        <w:t xml:space="preserve"> до 20 </w:t>
      </w:r>
      <w:proofErr w:type="spellStart"/>
      <w:r w:rsidRPr="00537E97">
        <w:rPr>
          <w:rFonts w:ascii="Times New Roman" w:hAnsi="Times New Roman" w:cs="Times New Roman"/>
          <w:color w:val="000000" w:themeColor="text1"/>
          <w:sz w:val="28"/>
          <w:szCs w:val="28"/>
        </w:rPr>
        <w:t>млн.тенге</w:t>
      </w:r>
      <w:proofErr w:type="spellEnd"/>
      <w:r w:rsidRPr="00537E97">
        <w:rPr>
          <w:rFonts w:ascii="Times New Roman" w:hAnsi="Times New Roman" w:cs="Times New Roman"/>
          <w:color w:val="000000" w:themeColor="text1"/>
          <w:sz w:val="28"/>
          <w:szCs w:val="28"/>
        </w:rPr>
        <w:t xml:space="preserve">, </w:t>
      </w:r>
    </w:p>
    <w:p w14:paraId="5AD412EF" w14:textId="77777777" w:rsidR="00697005" w:rsidRPr="00537E97" w:rsidRDefault="00697005" w:rsidP="003143EB">
      <w:pPr>
        <w:pStyle w:val="a4"/>
        <w:numPr>
          <w:ilvl w:val="0"/>
          <w:numId w:val="46"/>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2 группа компаний: доля рынка от 0,33 до 0,44%, прибыль – от 10 </w:t>
      </w:r>
      <w:proofErr w:type="spellStart"/>
      <w:proofErr w:type="gramStart"/>
      <w:r w:rsidRPr="00537E97">
        <w:rPr>
          <w:rFonts w:ascii="Times New Roman" w:hAnsi="Times New Roman" w:cs="Times New Roman"/>
          <w:color w:val="000000" w:themeColor="text1"/>
          <w:sz w:val="28"/>
          <w:szCs w:val="28"/>
        </w:rPr>
        <w:t>млн.тенге</w:t>
      </w:r>
      <w:proofErr w:type="spellEnd"/>
      <w:proofErr w:type="gramEnd"/>
      <w:r w:rsidRPr="00537E97">
        <w:rPr>
          <w:rFonts w:ascii="Times New Roman" w:hAnsi="Times New Roman" w:cs="Times New Roman"/>
          <w:color w:val="000000" w:themeColor="text1"/>
          <w:sz w:val="28"/>
          <w:szCs w:val="28"/>
        </w:rPr>
        <w:t xml:space="preserve"> до 15 </w:t>
      </w:r>
      <w:proofErr w:type="spellStart"/>
      <w:r w:rsidRPr="00537E97">
        <w:rPr>
          <w:rFonts w:ascii="Times New Roman" w:hAnsi="Times New Roman" w:cs="Times New Roman"/>
          <w:color w:val="000000" w:themeColor="text1"/>
          <w:sz w:val="28"/>
          <w:szCs w:val="28"/>
        </w:rPr>
        <w:t>млн.тенге</w:t>
      </w:r>
      <w:proofErr w:type="spellEnd"/>
      <w:r w:rsidRPr="00537E97">
        <w:rPr>
          <w:rFonts w:ascii="Times New Roman" w:hAnsi="Times New Roman" w:cs="Times New Roman"/>
          <w:color w:val="000000" w:themeColor="text1"/>
          <w:sz w:val="28"/>
          <w:szCs w:val="28"/>
        </w:rPr>
        <w:t xml:space="preserve">, </w:t>
      </w:r>
    </w:p>
    <w:p w14:paraId="5AD412F0" w14:textId="77777777" w:rsidR="00697005" w:rsidRPr="00537E97" w:rsidRDefault="00697005" w:rsidP="003143EB">
      <w:pPr>
        <w:pStyle w:val="a4"/>
        <w:numPr>
          <w:ilvl w:val="0"/>
          <w:numId w:val="46"/>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3 группа: доля рынка 0,022 до 0,033%, прибыль – от 5 до 10 </w:t>
      </w:r>
      <w:proofErr w:type="spellStart"/>
      <w:proofErr w:type="gramStart"/>
      <w:r w:rsidRPr="00537E97">
        <w:rPr>
          <w:rFonts w:ascii="Times New Roman" w:hAnsi="Times New Roman" w:cs="Times New Roman"/>
          <w:color w:val="000000" w:themeColor="text1"/>
          <w:sz w:val="28"/>
          <w:szCs w:val="28"/>
        </w:rPr>
        <w:t>млн.тенге</w:t>
      </w:r>
      <w:proofErr w:type="spellEnd"/>
      <w:proofErr w:type="gramEnd"/>
      <w:r w:rsidRPr="00537E97">
        <w:rPr>
          <w:rFonts w:ascii="Times New Roman" w:hAnsi="Times New Roman" w:cs="Times New Roman"/>
          <w:color w:val="000000" w:themeColor="text1"/>
          <w:sz w:val="28"/>
          <w:szCs w:val="28"/>
        </w:rPr>
        <w:t xml:space="preserve">, </w:t>
      </w:r>
    </w:p>
    <w:p w14:paraId="5AD412F1" w14:textId="77777777" w:rsidR="00697005" w:rsidRPr="00537E97" w:rsidRDefault="00697005" w:rsidP="003143EB">
      <w:pPr>
        <w:pStyle w:val="a4"/>
        <w:numPr>
          <w:ilvl w:val="0"/>
          <w:numId w:val="46"/>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4 группа: доля рынка - 0,011-0,22%, прибыль – от 500 </w:t>
      </w:r>
      <w:proofErr w:type="spellStart"/>
      <w:r w:rsidRPr="00537E97">
        <w:rPr>
          <w:rFonts w:ascii="Times New Roman" w:hAnsi="Times New Roman" w:cs="Times New Roman"/>
          <w:color w:val="000000" w:themeColor="text1"/>
          <w:sz w:val="28"/>
          <w:szCs w:val="28"/>
        </w:rPr>
        <w:t>тыс</w:t>
      </w:r>
      <w:proofErr w:type="spellEnd"/>
      <w:r w:rsidRPr="00537E97">
        <w:rPr>
          <w:rFonts w:ascii="Times New Roman" w:hAnsi="Times New Roman" w:cs="Times New Roman"/>
          <w:color w:val="000000" w:themeColor="text1"/>
          <w:sz w:val="28"/>
          <w:szCs w:val="28"/>
        </w:rPr>
        <w:t xml:space="preserve"> до 5 млн тенге, </w:t>
      </w:r>
    </w:p>
    <w:p w14:paraId="5AD412F2" w14:textId="77777777" w:rsidR="00697005" w:rsidRPr="00537E97" w:rsidRDefault="00697005" w:rsidP="003143EB">
      <w:pPr>
        <w:pStyle w:val="a4"/>
        <w:numPr>
          <w:ilvl w:val="0"/>
          <w:numId w:val="46"/>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5 группа: доля рынка до 0,011%, прибыль до 500 тыс. тенге. </w:t>
      </w:r>
    </w:p>
    <w:p w14:paraId="5AD412F3" w14:textId="77777777" w:rsidR="00697005" w:rsidRPr="00537E97" w:rsidRDefault="00697005" w:rsidP="00697005">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iCs/>
          <w:color w:val="000000" w:themeColor="text1"/>
          <w:sz w:val="28"/>
          <w:szCs w:val="28"/>
        </w:rPr>
        <w:t>При помощи показателя оценки величины эффекта (</w:t>
      </w:r>
      <w:r w:rsidRPr="00537E97">
        <w:rPr>
          <w:rFonts w:ascii="Times New Roman" w:hAnsi="Times New Roman" w:cs="Times New Roman"/>
          <w:iCs/>
          <w:color w:val="000000" w:themeColor="text1"/>
          <w:sz w:val="28"/>
          <w:szCs w:val="28"/>
          <w:lang w:val="en-US"/>
        </w:rPr>
        <w:t>estimate</w:t>
      </w:r>
      <w:r w:rsidRPr="00537E97">
        <w:rPr>
          <w:rFonts w:ascii="Times New Roman" w:hAnsi="Times New Roman" w:cs="Times New Roman"/>
          <w:iCs/>
          <w:color w:val="000000" w:themeColor="text1"/>
          <w:sz w:val="28"/>
          <w:szCs w:val="28"/>
        </w:rPr>
        <w:t xml:space="preserve">), рассчитанной во второй главе осуществлен расчет экономического эффекта. </w:t>
      </w:r>
      <w:r w:rsidRPr="00537E97">
        <w:rPr>
          <w:rFonts w:ascii="Times New Roman" w:hAnsi="Times New Roman" w:cs="Times New Roman"/>
          <w:color w:val="000000" w:themeColor="text1"/>
          <w:sz w:val="28"/>
          <w:szCs w:val="28"/>
        </w:rPr>
        <w:t xml:space="preserve">Так, при успешном внедрении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предприятия, доля рынка компаний группы 1 увеличится до 0,066%, группы 2 – до 0,05%, группы 3 – до 0,03%, группы 4 – 0,02% и группы 5 до 0,0132%. </w:t>
      </w:r>
    </w:p>
    <w:p w14:paraId="5AD412F4" w14:textId="4FF24DE8" w:rsidR="00697005" w:rsidRPr="00537E97" w:rsidRDefault="00697005" w:rsidP="00697005">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Однако, необходимо понимать, что рост доли рынка не всегда приводит к положительным экономическим результатам, необходимо рассчитать увеличение прибыли. Так, прибыль компаний группы 1 увеличится на </w:t>
      </w:r>
      <w:r w:rsidR="008C09E7" w:rsidRPr="00537E97">
        <w:rPr>
          <w:rFonts w:ascii="Times New Roman" w:hAnsi="Times New Roman" w:cs="Times New Roman"/>
          <w:color w:val="000000" w:themeColor="text1"/>
          <w:sz w:val="28"/>
          <w:szCs w:val="28"/>
        </w:rPr>
        <w:t>4,6</w:t>
      </w:r>
      <w:r w:rsidRPr="00537E97">
        <w:rPr>
          <w:rFonts w:ascii="Times New Roman" w:hAnsi="Times New Roman" w:cs="Times New Roman"/>
          <w:color w:val="000000" w:themeColor="text1"/>
          <w:sz w:val="28"/>
          <w:szCs w:val="28"/>
        </w:rPr>
        <w:t xml:space="preserve"> млн тенге, группы 2 – на 3,5 млн. тенге, группы 3 – 2,3 </w:t>
      </w:r>
      <w:proofErr w:type="spellStart"/>
      <w:proofErr w:type="gramStart"/>
      <w:r w:rsidRPr="00537E97">
        <w:rPr>
          <w:rFonts w:ascii="Times New Roman" w:hAnsi="Times New Roman" w:cs="Times New Roman"/>
          <w:color w:val="000000" w:themeColor="text1"/>
          <w:sz w:val="28"/>
          <w:szCs w:val="28"/>
        </w:rPr>
        <w:t>млн.тенге</w:t>
      </w:r>
      <w:proofErr w:type="spellEnd"/>
      <w:proofErr w:type="gramEnd"/>
      <w:r w:rsidRPr="00537E97">
        <w:rPr>
          <w:rFonts w:ascii="Times New Roman" w:hAnsi="Times New Roman" w:cs="Times New Roman"/>
          <w:color w:val="000000" w:themeColor="text1"/>
          <w:sz w:val="28"/>
          <w:szCs w:val="28"/>
        </w:rPr>
        <w:t xml:space="preserve">, группы 2 – на 1,150 </w:t>
      </w:r>
      <w:proofErr w:type="spellStart"/>
      <w:r w:rsidRPr="00537E97">
        <w:rPr>
          <w:rFonts w:ascii="Times New Roman" w:hAnsi="Times New Roman" w:cs="Times New Roman"/>
          <w:color w:val="000000" w:themeColor="text1"/>
          <w:sz w:val="28"/>
          <w:szCs w:val="28"/>
        </w:rPr>
        <w:t>млн.тенге</w:t>
      </w:r>
      <w:proofErr w:type="spellEnd"/>
      <w:r w:rsidRPr="00537E97">
        <w:rPr>
          <w:rFonts w:ascii="Times New Roman" w:hAnsi="Times New Roman" w:cs="Times New Roman"/>
          <w:color w:val="000000" w:themeColor="text1"/>
          <w:sz w:val="28"/>
          <w:szCs w:val="28"/>
        </w:rPr>
        <w:t xml:space="preserve"> и группы 5 – на 115 тыс. тенге (таблица </w:t>
      </w:r>
      <w:r w:rsidR="0002552D">
        <w:rPr>
          <w:rFonts w:ascii="Times New Roman" w:hAnsi="Times New Roman" w:cs="Times New Roman"/>
          <w:color w:val="000000" w:themeColor="text1"/>
          <w:sz w:val="28"/>
          <w:szCs w:val="28"/>
        </w:rPr>
        <w:t>28</w:t>
      </w:r>
      <w:r w:rsidRPr="00537E97">
        <w:rPr>
          <w:rFonts w:ascii="Times New Roman" w:hAnsi="Times New Roman" w:cs="Times New Roman"/>
          <w:color w:val="000000" w:themeColor="text1"/>
          <w:sz w:val="28"/>
          <w:szCs w:val="28"/>
        </w:rPr>
        <w:t>).</w:t>
      </w:r>
    </w:p>
    <w:p w14:paraId="5AD412F5" w14:textId="77777777" w:rsidR="00697005" w:rsidRPr="00537E97" w:rsidRDefault="00697005" w:rsidP="00697005">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2F6" w14:textId="360EEEF1" w:rsidR="00697005" w:rsidRPr="00537E97" w:rsidRDefault="00283961" w:rsidP="00283961">
      <w:pPr>
        <w:pStyle w:val="af9"/>
        <w:spacing w:after="0"/>
        <w:jc w:val="both"/>
        <w:rPr>
          <w:rFonts w:ascii="Times New Roman" w:hAnsi="Times New Roman" w:cs="Times New Roman"/>
          <w:i w:val="0"/>
          <w:iCs w:val="0"/>
          <w:color w:val="000000" w:themeColor="text1"/>
          <w:sz w:val="28"/>
          <w:szCs w:val="28"/>
        </w:rPr>
      </w:pPr>
      <w:r w:rsidRPr="00537E97">
        <w:rPr>
          <w:rFonts w:ascii="Times New Roman" w:hAnsi="Times New Roman" w:cs="Times New Roman"/>
          <w:i w:val="0"/>
          <w:iCs w:val="0"/>
          <w:color w:val="000000" w:themeColor="text1"/>
          <w:sz w:val="28"/>
          <w:szCs w:val="28"/>
        </w:rPr>
        <w:t xml:space="preserve">Таблица </w:t>
      </w:r>
      <w:r w:rsidR="0002552D">
        <w:rPr>
          <w:rFonts w:ascii="Times New Roman" w:hAnsi="Times New Roman" w:cs="Times New Roman"/>
          <w:i w:val="0"/>
          <w:iCs w:val="0"/>
          <w:color w:val="000000" w:themeColor="text1"/>
          <w:sz w:val="28"/>
          <w:szCs w:val="28"/>
        </w:rPr>
        <w:t>28</w:t>
      </w:r>
      <w:r w:rsidR="00697005" w:rsidRPr="00537E97">
        <w:rPr>
          <w:rFonts w:ascii="Times New Roman" w:hAnsi="Times New Roman" w:cs="Times New Roman"/>
          <w:i w:val="0"/>
          <w:iCs w:val="0"/>
          <w:color w:val="000000" w:themeColor="text1"/>
          <w:sz w:val="28"/>
          <w:szCs w:val="28"/>
        </w:rPr>
        <w:t xml:space="preserve"> – </w:t>
      </w:r>
      <w:r w:rsidR="008C09E7" w:rsidRPr="00537E97">
        <w:rPr>
          <w:rFonts w:ascii="Times New Roman" w:hAnsi="Times New Roman" w:cs="Times New Roman"/>
          <w:i w:val="0"/>
          <w:iCs w:val="0"/>
          <w:color w:val="000000" w:themeColor="text1"/>
          <w:sz w:val="28"/>
          <w:szCs w:val="28"/>
        </w:rPr>
        <w:t xml:space="preserve">Экономический эффект </w:t>
      </w:r>
      <w:r w:rsidR="00490017" w:rsidRPr="00537E97">
        <w:rPr>
          <w:rFonts w:ascii="Times New Roman" w:hAnsi="Times New Roman" w:cs="Times New Roman"/>
          <w:i w:val="0"/>
          <w:iCs w:val="0"/>
          <w:color w:val="000000" w:themeColor="text1"/>
          <w:sz w:val="28"/>
          <w:szCs w:val="28"/>
        </w:rPr>
        <w:t>от внедрения</w:t>
      </w:r>
      <w:r w:rsidR="00697005" w:rsidRPr="00537E97">
        <w:rPr>
          <w:rFonts w:ascii="Times New Roman" w:hAnsi="Times New Roman" w:cs="Times New Roman"/>
          <w:i w:val="0"/>
          <w:iCs w:val="0"/>
          <w:color w:val="000000" w:themeColor="text1"/>
          <w:sz w:val="28"/>
          <w:szCs w:val="28"/>
        </w:rPr>
        <w:t xml:space="preserve"> </w:t>
      </w:r>
      <w:proofErr w:type="spellStart"/>
      <w:r w:rsidR="00697005" w:rsidRPr="00537E97">
        <w:rPr>
          <w:rFonts w:ascii="Times New Roman" w:hAnsi="Times New Roman" w:cs="Times New Roman"/>
          <w:i w:val="0"/>
          <w:iCs w:val="0"/>
          <w:color w:val="000000" w:themeColor="text1"/>
          <w:sz w:val="28"/>
          <w:szCs w:val="28"/>
        </w:rPr>
        <w:t>сервитизации</w:t>
      </w:r>
      <w:proofErr w:type="spellEnd"/>
      <w:r w:rsidR="008C09E7" w:rsidRPr="00537E97">
        <w:rPr>
          <w:rFonts w:ascii="Times New Roman" w:hAnsi="Times New Roman" w:cs="Times New Roman"/>
          <w:i w:val="0"/>
          <w:iCs w:val="0"/>
          <w:color w:val="000000" w:themeColor="text1"/>
          <w:sz w:val="28"/>
          <w:szCs w:val="28"/>
        </w:rPr>
        <w:t xml:space="preserve"> на исследуемых предприятиях</w:t>
      </w:r>
    </w:p>
    <w:p w14:paraId="5AD412F7" w14:textId="77777777" w:rsidR="00697005" w:rsidRPr="00537E97" w:rsidRDefault="00697005" w:rsidP="00283961">
      <w:pPr>
        <w:spacing w:after="0" w:line="240" w:lineRule="auto"/>
        <w:jc w:val="both"/>
      </w:pPr>
    </w:p>
    <w:tbl>
      <w:tblPr>
        <w:tblW w:w="9348" w:type="dxa"/>
        <w:tblInd w:w="-5" w:type="dxa"/>
        <w:tblLook w:val="04A0" w:firstRow="1" w:lastRow="0" w:firstColumn="1" w:lastColumn="0" w:noHBand="0" w:noVBand="1"/>
      </w:tblPr>
      <w:tblGrid>
        <w:gridCol w:w="477"/>
        <w:gridCol w:w="1475"/>
        <w:gridCol w:w="1734"/>
        <w:gridCol w:w="1958"/>
        <w:gridCol w:w="2069"/>
        <w:gridCol w:w="1635"/>
      </w:tblGrid>
      <w:tr w:rsidR="00697005" w:rsidRPr="00537E97" w14:paraId="5AD412FC" w14:textId="77777777" w:rsidTr="0008726E">
        <w:trPr>
          <w:trHeight w:val="345"/>
        </w:trPr>
        <w:tc>
          <w:tcPr>
            <w:tcW w:w="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412F8" w14:textId="77777777" w:rsidR="00697005" w:rsidRPr="00537E97" w:rsidRDefault="00697005" w:rsidP="00283961">
            <w:pPr>
              <w:spacing w:after="0" w:line="240" w:lineRule="auto"/>
              <w:jc w:val="both"/>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412F9" w14:textId="77777777" w:rsidR="00697005" w:rsidRPr="00537E97" w:rsidRDefault="00697005" w:rsidP="00283961">
            <w:pPr>
              <w:spacing w:after="0" w:line="240" w:lineRule="auto"/>
              <w:jc w:val="both"/>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Показатель </w:t>
            </w:r>
          </w:p>
        </w:tc>
        <w:tc>
          <w:tcPr>
            <w:tcW w:w="36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D412FA" w14:textId="77777777" w:rsidR="00697005" w:rsidRPr="00537E97" w:rsidRDefault="008C09E7" w:rsidP="00283961">
            <w:pPr>
              <w:spacing w:after="0" w:line="240" w:lineRule="auto"/>
              <w:jc w:val="both"/>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Д</w:t>
            </w:r>
            <w:r w:rsidR="00697005" w:rsidRPr="00537E97">
              <w:rPr>
                <w:rFonts w:ascii="Times New Roman" w:eastAsia="Times New Roman" w:hAnsi="Times New Roman" w:cs="Times New Roman"/>
                <w:color w:val="000000"/>
                <w:sz w:val="24"/>
                <w:szCs w:val="24"/>
                <w:lang w:eastAsia="ru-RU"/>
              </w:rPr>
              <w:t>оля рынка, %</w:t>
            </w:r>
          </w:p>
        </w:tc>
        <w:tc>
          <w:tcPr>
            <w:tcW w:w="37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D412FB" w14:textId="77777777" w:rsidR="00697005" w:rsidRPr="00537E97" w:rsidRDefault="00697005" w:rsidP="00283961">
            <w:pPr>
              <w:spacing w:after="0" w:line="240" w:lineRule="auto"/>
              <w:jc w:val="both"/>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Прибыль, тенге</w:t>
            </w:r>
          </w:p>
        </w:tc>
      </w:tr>
      <w:tr w:rsidR="00697005" w:rsidRPr="00537E97" w14:paraId="5AD41303" w14:textId="77777777" w:rsidTr="0008726E">
        <w:trPr>
          <w:trHeight w:val="345"/>
        </w:trPr>
        <w:tc>
          <w:tcPr>
            <w:tcW w:w="477" w:type="dxa"/>
            <w:vMerge/>
            <w:tcBorders>
              <w:top w:val="single" w:sz="4" w:space="0" w:color="auto"/>
              <w:left w:val="single" w:sz="4" w:space="0" w:color="auto"/>
              <w:bottom w:val="single" w:sz="4" w:space="0" w:color="auto"/>
              <w:right w:val="single" w:sz="4" w:space="0" w:color="auto"/>
            </w:tcBorders>
            <w:vAlign w:val="center"/>
            <w:hideMark/>
          </w:tcPr>
          <w:p w14:paraId="5AD412FD" w14:textId="77777777" w:rsidR="00697005" w:rsidRPr="00537E97" w:rsidRDefault="00697005" w:rsidP="0008726E">
            <w:pPr>
              <w:spacing w:after="0" w:line="240" w:lineRule="auto"/>
              <w:rPr>
                <w:rFonts w:ascii="Times New Roman" w:eastAsia="Times New Roman" w:hAnsi="Times New Roman" w:cs="Times New Roman"/>
                <w:color w:val="000000"/>
                <w:sz w:val="24"/>
                <w:szCs w:val="24"/>
                <w:lang w:eastAsia="ru-RU"/>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5AD412FE" w14:textId="77777777" w:rsidR="00697005" w:rsidRPr="00537E97" w:rsidRDefault="00697005" w:rsidP="0008726E">
            <w:pPr>
              <w:spacing w:after="0" w:line="240" w:lineRule="auto"/>
              <w:rPr>
                <w:rFonts w:ascii="Times New Roman" w:eastAsia="Times New Roman" w:hAnsi="Times New Roman" w:cs="Times New Roman"/>
                <w:color w:val="000000"/>
                <w:sz w:val="24"/>
                <w:szCs w:val="24"/>
                <w:lang w:eastAsia="ru-RU"/>
              </w:rPr>
            </w:pPr>
          </w:p>
        </w:tc>
        <w:tc>
          <w:tcPr>
            <w:tcW w:w="1734" w:type="dxa"/>
            <w:tcBorders>
              <w:top w:val="nil"/>
              <w:left w:val="nil"/>
              <w:bottom w:val="single" w:sz="4" w:space="0" w:color="auto"/>
              <w:right w:val="single" w:sz="4" w:space="0" w:color="auto"/>
            </w:tcBorders>
            <w:shd w:val="clear" w:color="auto" w:fill="auto"/>
            <w:noWrap/>
            <w:vAlign w:val="bottom"/>
            <w:hideMark/>
          </w:tcPr>
          <w:p w14:paraId="5AD412FF" w14:textId="77777777" w:rsidR="00697005" w:rsidRPr="00537E97" w:rsidRDefault="00697005" w:rsidP="0008726E">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фактическая</w:t>
            </w:r>
          </w:p>
        </w:tc>
        <w:tc>
          <w:tcPr>
            <w:tcW w:w="1958" w:type="dxa"/>
            <w:tcBorders>
              <w:top w:val="nil"/>
              <w:left w:val="nil"/>
              <w:bottom w:val="single" w:sz="4" w:space="0" w:color="auto"/>
              <w:right w:val="single" w:sz="4" w:space="0" w:color="auto"/>
            </w:tcBorders>
            <w:shd w:val="clear" w:color="auto" w:fill="auto"/>
            <w:noWrap/>
            <w:vAlign w:val="bottom"/>
            <w:hideMark/>
          </w:tcPr>
          <w:p w14:paraId="5AD41300" w14:textId="77777777" w:rsidR="00697005" w:rsidRPr="00537E97" w:rsidRDefault="00697005" w:rsidP="0008726E">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планируемая </w:t>
            </w:r>
          </w:p>
        </w:tc>
        <w:tc>
          <w:tcPr>
            <w:tcW w:w="2069" w:type="dxa"/>
            <w:tcBorders>
              <w:top w:val="nil"/>
              <w:left w:val="nil"/>
              <w:bottom w:val="single" w:sz="4" w:space="0" w:color="auto"/>
              <w:right w:val="single" w:sz="4" w:space="0" w:color="auto"/>
            </w:tcBorders>
            <w:shd w:val="clear" w:color="auto" w:fill="auto"/>
            <w:noWrap/>
            <w:vAlign w:val="bottom"/>
            <w:hideMark/>
          </w:tcPr>
          <w:p w14:paraId="5AD41301" w14:textId="77777777" w:rsidR="00697005" w:rsidRPr="00537E97" w:rsidRDefault="00697005" w:rsidP="0008726E">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фактическая</w:t>
            </w:r>
          </w:p>
        </w:tc>
        <w:tc>
          <w:tcPr>
            <w:tcW w:w="1635" w:type="dxa"/>
            <w:tcBorders>
              <w:top w:val="nil"/>
              <w:left w:val="nil"/>
              <w:bottom w:val="single" w:sz="4" w:space="0" w:color="auto"/>
              <w:right w:val="single" w:sz="4" w:space="0" w:color="auto"/>
            </w:tcBorders>
            <w:shd w:val="clear" w:color="auto" w:fill="auto"/>
            <w:noWrap/>
            <w:vAlign w:val="bottom"/>
            <w:hideMark/>
          </w:tcPr>
          <w:p w14:paraId="5AD41302" w14:textId="77777777" w:rsidR="00697005" w:rsidRPr="00537E97" w:rsidRDefault="00697005" w:rsidP="0008726E">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планируемая </w:t>
            </w:r>
          </w:p>
        </w:tc>
      </w:tr>
      <w:tr w:rsidR="00697005" w:rsidRPr="00537E97" w14:paraId="5AD4130A" w14:textId="77777777" w:rsidTr="0008726E">
        <w:trPr>
          <w:trHeight w:val="345"/>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AD41304"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1475" w:type="dxa"/>
            <w:tcBorders>
              <w:top w:val="nil"/>
              <w:left w:val="nil"/>
              <w:bottom w:val="single" w:sz="4" w:space="0" w:color="auto"/>
              <w:right w:val="single" w:sz="4" w:space="0" w:color="auto"/>
            </w:tcBorders>
            <w:shd w:val="clear" w:color="auto" w:fill="auto"/>
            <w:vAlign w:val="center"/>
            <w:hideMark/>
          </w:tcPr>
          <w:p w14:paraId="5AD41305"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1</w:t>
            </w:r>
          </w:p>
        </w:tc>
        <w:tc>
          <w:tcPr>
            <w:tcW w:w="1734" w:type="dxa"/>
            <w:tcBorders>
              <w:top w:val="nil"/>
              <w:left w:val="nil"/>
              <w:bottom w:val="single" w:sz="4" w:space="0" w:color="auto"/>
              <w:right w:val="single" w:sz="4" w:space="0" w:color="auto"/>
            </w:tcBorders>
            <w:shd w:val="clear" w:color="auto" w:fill="auto"/>
            <w:noWrap/>
            <w:vAlign w:val="bottom"/>
            <w:hideMark/>
          </w:tcPr>
          <w:p w14:paraId="5AD41306"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0,055</w:t>
            </w:r>
          </w:p>
        </w:tc>
        <w:tc>
          <w:tcPr>
            <w:tcW w:w="1958" w:type="dxa"/>
            <w:tcBorders>
              <w:top w:val="nil"/>
              <w:left w:val="nil"/>
              <w:bottom w:val="single" w:sz="4" w:space="0" w:color="auto"/>
              <w:right w:val="single" w:sz="4" w:space="0" w:color="auto"/>
            </w:tcBorders>
            <w:shd w:val="clear" w:color="auto" w:fill="auto"/>
            <w:noWrap/>
            <w:vAlign w:val="bottom"/>
            <w:hideMark/>
          </w:tcPr>
          <w:p w14:paraId="5AD41307"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0,066</w:t>
            </w:r>
          </w:p>
        </w:tc>
        <w:tc>
          <w:tcPr>
            <w:tcW w:w="2069" w:type="dxa"/>
            <w:tcBorders>
              <w:top w:val="nil"/>
              <w:left w:val="nil"/>
              <w:bottom w:val="single" w:sz="4" w:space="0" w:color="auto"/>
              <w:right w:val="single" w:sz="4" w:space="0" w:color="auto"/>
            </w:tcBorders>
            <w:shd w:val="clear" w:color="auto" w:fill="auto"/>
            <w:noWrap/>
            <w:vAlign w:val="bottom"/>
            <w:hideMark/>
          </w:tcPr>
          <w:p w14:paraId="5AD41308"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20 000 000</w:t>
            </w:r>
          </w:p>
        </w:tc>
        <w:tc>
          <w:tcPr>
            <w:tcW w:w="1635" w:type="dxa"/>
            <w:tcBorders>
              <w:top w:val="nil"/>
              <w:left w:val="nil"/>
              <w:bottom w:val="single" w:sz="4" w:space="0" w:color="auto"/>
              <w:right w:val="single" w:sz="4" w:space="0" w:color="auto"/>
            </w:tcBorders>
            <w:shd w:val="clear" w:color="auto" w:fill="auto"/>
            <w:noWrap/>
            <w:vAlign w:val="bottom"/>
            <w:hideMark/>
          </w:tcPr>
          <w:p w14:paraId="5AD41309"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24 600 000</w:t>
            </w:r>
          </w:p>
        </w:tc>
      </w:tr>
      <w:tr w:rsidR="00697005" w:rsidRPr="00537E97" w14:paraId="5AD41311" w14:textId="77777777" w:rsidTr="0008726E">
        <w:trPr>
          <w:trHeight w:val="345"/>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AD4130B"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1475" w:type="dxa"/>
            <w:tcBorders>
              <w:top w:val="nil"/>
              <w:left w:val="nil"/>
              <w:bottom w:val="single" w:sz="4" w:space="0" w:color="auto"/>
              <w:right w:val="single" w:sz="4" w:space="0" w:color="auto"/>
            </w:tcBorders>
            <w:shd w:val="clear" w:color="auto" w:fill="auto"/>
            <w:vAlign w:val="center"/>
            <w:hideMark/>
          </w:tcPr>
          <w:p w14:paraId="5AD4130C"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2</w:t>
            </w:r>
          </w:p>
        </w:tc>
        <w:tc>
          <w:tcPr>
            <w:tcW w:w="1734" w:type="dxa"/>
            <w:tcBorders>
              <w:top w:val="nil"/>
              <w:left w:val="nil"/>
              <w:bottom w:val="single" w:sz="4" w:space="0" w:color="auto"/>
              <w:right w:val="single" w:sz="4" w:space="0" w:color="auto"/>
            </w:tcBorders>
            <w:shd w:val="clear" w:color="auto" w:fill="auto"/>
            <w:noWrap/>
            <w:vAlign w:val="bottom"/>
            <w:hideMark/>
          </w:tcPr>
          <w:p w14:paraId="5AD4130D"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0,044</w:t>
            </w:r>
          </w:p>
        </w:tc>
        <w:tc>
          <w:tcPr>
            <w:tcW w:w="1958" w:type="dxa"/>
            <w:tcBorders>
              <w:top w:val="nil"/>
              <w:left w:val="nil"/>
              <w:bottom w:val="single" w:sz="4" w:space="0" w:color="auto"/>
              <w:right w:val="single" w:sz="4" w:space="0" w:color="auto"/>
            </w:tcBorders>
            <w:shd w:val="clear" w:color="auto" w:fill="auto"/>
            <w:noWrap/>
            <w:vAlign w:val="bottom"/>
            <w:hideMark/>
          </w:tcPr>
          <w:p w14:paraId="5AD4130E"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0,0528</w:t>
            </w:r>
          </w:p>
        </w:tc>
        <w:tc>
          <w:tcPr>
            <w:tcW w:w="2069" w:type="dxa"/>
            <w:tcBorders>
              <w:top w:val="nil"/>
              <w:left w:val="nil"/>
              <w:bottom w:val="single" w:sz="4" w:space="0" w:color="auto"/>
              <w:right w:val="single" w:sz="4" w:space="0" w:color="auto"/>
            </w:tcBorders>
            <w:shd w:val="clear" w:color="auto" w:fill="auto"/>
            <w:noWrap/>
            <w:vAlign w:val="bottom"/>
            <w:hideMark/>
          </w:tcPr>
          <w:p w14:paraId="5AD4130F"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15 000 000</w:t>
            </w:r>
          </w:p>
        </w:tc>
        <w:tc>
          <w:tcPr>
            <w:tcW w:w="1635" w:type="dxa"/>
            <w:tcBorders>
              <w:top w:val="nil"/>
              <w:left w:val="nil"/>
              <w:bottom w:val="single" w:sz="4" w:space="0" w:color="auto"/>
              <w:right w:val="single" w:sz="4" w:space="0" w:color="auto"/>
            </w:tcBorders>
            <w:shd w:val="clear" w:color="auto" w:fill="auto"/>
            <w:noWrap/>
            <w:vAlign w:val="bottom"/>
            <w:hideMark/>
          </w:tcPr>
          <w:p w14:paraId="5AD41310"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18 450 000</w:t>
            </w:r>
          </w:p>
        </w:tc>
      </w:tr>
      <w:tr w:rsidR="00697005" w:rsidRPr="00537E97" w14:paraId="5AD41318" w14:textId="77777777" w:rsidTr="0008726E">
        <w:trPr>
          <w:trHeight w:val="345"/>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AD41312"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1475" w:type="dxa"/>
            <w:tcBorders>
              <w:top w:val="nil"/>
              <w:left w:val="nil"/>
              <w:bottom w:val="single" w:sz="4" w:space="0" w:color="auto"/>
              <w:right w:val="single" w:sz="4" w:space="0" w:color="auto"/>
            </w:tcBorders>
            <w:shd w:val="clear" w:color="auto" w:fill="auto"/>
            <w:vAlign w:val="center"/>
            <w:hideMark/>
          </w:tcPr>
          <w:p w14:paraId="5AD41313"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3</w:t>
            </w:r>
          </w:p>
        </w:tc>
        <w:tc>
          <w:tcPr>
            <w:tcW w:w="1734" w:type="dxa"/>
            <w:tcBorders>
              <w:top w:val="nil"/>
              <w:left w:val="nil"/>
              <w:bottom w:val="single" w:sz="4" w:space="0" w:color="auto"/>
              <w:right w:val="single" w:sz="4" w:space="0" w:color="auto"/>
            </w:tcBorders>
            <w:shd w:val="clear" w:color="auto" w:fill="auto"/>
            <w:noWrap/>
            <w:vAlign w:val="bottom"/>
            <w:hideMark/>
          </w:tcPr>
          <w:p w14:paraId="5AD41314"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0,033</w:t>
            </w:r>
          </w:p>
        </w:tc>
        <w:tc>
          <w:tcPr>
            <w:tcW w:w="1958" w:type="dxa"/>
            <w:tcBorders>
              <w:top w:val="nil"/>
              <w:left w:val="nil"/>
              <w:bottom w:val="single" w:sz="4" w:space="0" w:color="auto"/>
              <w:right w:val="single" w:sz="4" w:space="0" w:color="auto"/>
            </w:tcBorders>
            <w:shd w:val="clear" w:color="auto" w:fill="auto"/>
            <w:noWrap/>
            <w:vAlign w:val="bottom"/>
            <w:hideMark/>
          </w:tcPr>
          <w:p w14:paraId="5AD41315"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0,0396</w:t>
            </w:r>
          </w:p>
        </w:tc>
        <w:tc>
          <w:tcPr>
            <w:tcW w:w="2069" w:type="dxa"/>
            <w:tcBorders>
              <w:top w:val="nil"/>
              <w:left w:val="nil"/>
              <w:bottom w:val="single" w:sz="4" w:space="0" w:color="auto"/>
              <w:right w:val="single" w:sz="4" w:space="0" w:color="auto"/>
            </w:tcBorders>
            <w:shd w:val="clear" w:color="auto" w:fill="auto"/>
            <w:noWrap/>
            <w:vAlign w:val="bottom"/>
            <w:hideMark/>
          </w:tcPr>
          <w:p w14:paraId="5AD41316"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10 000 000</w:t>
            </w:r>
          </w:p>
        </w:tc>
        <w:tc>
          <w:tcPr>
            <w:tcW w:w="1635" w:type="dxa"/>
            <w:tcBorders>
              <w:top w:val="nil"/>
              <w:left w:val="nil"/>
              <w:bottom w:val="single" w:sz="4" w:space="0" w:color="auto"/>
              <w:right w:val="single" w:sz="4" w:space="0" w:color="auto"/>
            </w:tcBorders>
            <w:shd w:val="clear" w:color="auto" w:fill="auto"/>
            <w:noWrap/>
            <w:vAlign w:val="bottom"/>
            <w:hideMark/>
          </w:tcPr>
          <w:p w14:paraId="5AD41317"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12 300 000</w:t>
            </w:r>
          </w:p>
        </w:tc>
      </w:tr>
      <w:tr w:rsidR="00697005" w:rsidRPr="00537E97" w14:paraId="5AD4131F" w14:textId="77777777" w:rsidTr="0008726E">
        <w:trPr>
          <w:trHeight w:val="345"/>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AD41319"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1475" w:type="dxa"/>
            <w:tcBorders>
              <w:top w:val="nil"/>
              <w:left w:val="nil"/>
              <w:bottom w:val="single" w:sz="4" w:space="0" w:color="auto"/>
              <w:right w:val="single" w:sz="4" w:space="0" w:color="auto"/>
            </w:tcBorders>
            <w:shd w:val="clear" w:color="auto" w:fill="auto"/>
            <w:vAlign w:val="center"/>
            <w:hideMark/>
          </w:tcPr>
          <w:p w14:paraId="5AD4131A"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4</w:t>
            </w:r>
          </w:p>
        </w:tc>
        <w:tc>
          <w:tcPr>
            <w:tcW w:w="1734" w:type="dxa"/>
            <w:tcBorders>
              <w:top w:val="nil"/>
              <w:left w:val="nil"/>
              <w:bottom w:val="single" w:sz="4" w:space="0" w:color="auto"/>
              <w:right w:val="single" w:sz="4" w:space="0" w:color="auto"/>
            </w:tcBorders>
            <w:shd w:val="clear" w:color="auto" w:fill="auto"/>
            <w:noWrap/>
            <w:vAlign w:val="bottom"/>
            <w:hideMark/>
          </w:tcPr>
          <w:p w14:paraId="5AD4131B"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0,022</w:t>
            </w:r>
          </w:p>
        </w:tc>
        <w:tc>
          <w:tcPr>
            <w:tcW w:w="1958" w:type="dxa"/>
            <w:tcBorders>
              <w:top w:val="nil"/>
              <w:left w:val="nil"/>
              <w:bottom w:val="single" w:sz="4" w:space="0" w:color="auto"/>
              <w:right w:val="single" w:sz="4" w:space="0" w:color="auto"/>
            </w:tcBorders>
            <w:shd w:val="clear" w:color="auto" w:fill="auto"/>
            <w:noWrap/>
            <w:vAlign w:val="bottom"/>
            <w:hideMark/>
          </w:tcPr>
          <w:p w14:paraId="5AD4131C"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0,0264</w:t>
            </w:r>
          </w:p>
        </w:tc>
        <w:tc>
          <w:tcPr>
            <w:tcW w:w="2069" w:type="dxa"/>
            <w:tcBorders>
              <w:top w:val="nil"/>
              <w:left w:val="nil"/>
              <w:bottom w:val="single" w:sz="4" w:space="0" w:color="auto"/>
              <w:right w:val="single" w:sz="4" w:space="0" w:color="auto"/>
            </w:tcBorders>
            <w:shd w:val="clear" w:color="auto" w:fill="auto"/>
            <w:noWrap/>
            <w:vAlign w:val="bottom"/>
            <w:hideMark/>
          </w:tcPr>
          <w:p w14:paraId="5AD4131D"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5 000 000</w:t>
            </w:r>
          </w:p>
        </w:tc>
        <w:tc>
          <w:tcPr>
            <w:tcW w:w="1635" w:type="dxa"/>
            <w:tcBorders>
              <w:top w:val="nil"/>
              <w:left w:val="nil"/>
              <w:bottom w:val="single" w:sz="4" w:space="0" w:color="auto"/>
              <w:right w:val="single" w:sz="4" w:space="0" w:color="auto"/>
            </w:tcBorders>
            <w:shd w:val="clear" w:color="auto" w:fill="auto"/>
            <w:noWrap/>
            <w:vAlign w:val="bottom"/>
            <w:hideMark/>
          </w:tcPr>
          <w:p w14:paraId="5AD4131E"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6 150 000</w:t>
            </w:r>
          </w:p>
        </w:tc>
      </w:tr>
      <w:tr w:rsidR="00697005" w:rsidRPr="00537E97" w14:paraId="5AD41326" w14:textId="77777777" w:rsidTr="0008726E">
        <w:trPr>
          <w:trHeight w:val="345"/>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AD41320"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c>
          <w:tcPr>
            <w:tcW w:w="1475" w:type="dxa"/>
            <w:tcBorders>
              <w:top w:val="nil"/>
              <w:left w:val="nil"/>
              <w:bottom w:val="single" w:sz="4" w:space="0" w:color="auto"/>
              <w:right w:val="single" w:sz="4" w:space="0" w:color="auto"/>
            </w:tcBorders>
            <w:shd w:val="clear" w:color="auto" w:fill="auto"/>
            <w:vAlign w:val="center"/>
            <w:hideMark/>
          </w:tcPr>
          <w:p w14:paraId="5AD41321"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Группа 5</w:t>
            </w:r>
          </w:p>
        </w:tc>
        <w:tc>
          <w:tcPr>
            <w:tcW w:w="1734" w:type="dxa"/>
            <w:tcBorders>
              <w:top w:val="nil"/>
              <w:left w:val="nil"/>
              <w:bottom w:val="single" w:sz="4" w:space="0" w:color="auto"/>
              <w:right w:val="single" w:sz="4" w:space="0" w:color="auto"/>
            </w:tcBorders>
            <w:shd w:val="clear" w:color="auto" w:fill="auto"/>
            <w:noWrap/>
            <w:vAlign w:val="bottom"/>
            <w:hideMark/>
          </w:tcPr>
          <w:p w14:paraId="5AD41322"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0,011</w:t>
            </w:r>
          </w:p>
        </w:tc>
        <w:tc>
          <w:tcPr>
            <w:tcW w:w="1958" w:type="dxa"/>
            <w:tcBorders>
              <w:top w:val="nil"/>
              <w:left w:val="nil"/>
              <w:bottom w:val="single" w:sz="4" w:space="0" w:color="auto"/>
              <w:right w:val="single" w:sz="4" w:space="0" w:color="auto"/>
            </w:tcBorders>
            <w:shd w:val="clear" w:color="auto" w:fill="auto"/>
            <w:noWrap/>
            <w:vAlign w:val="bottom"/>
            <w:hideMark/>
          </w:tcPr>
          <w:p w14:paraId="5AD41323"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0,0132</w:t>
            </w:r>
          </w:p>
        </w:tc>
        <w:tc>
          <w:tcPr>
            <w:tcW w:w="2069" w:type="dxa"/>
            <w:tcBorders>
              <w:top w:val="nil"/>
              <w:left w:val="nil"/>
              <w:bottom w:val="single" w:sz="4" w:space="0" w:color="auto"/>
              <w:right w:val="single" w:sz="4" w:space="0" w:color="auto"/>
            </w:tcBorders>
            <w:shd w:val="clear" w:color="auto" w:fill="auto"/>
            <w:noWrap/>
            <w:vAlign w:val="bottom"/>
            <w:hideMark/>
          </w:tcPr>
          <w:p w14:paraId="5AD41324"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500 000</w:t>
            </w:r>
          </w:p>
        </w:tc>
        <w:tc>
          <w:tcPr>
            <w:tcW w:w="1635" w:type="dxa"/>
            <w:tcBorders>
              <w:top w:val="nil"/>
              <w:left w:val="nil"/>
              <w:bottom w:val="single" w:sz="4" w:space="0" w:color="auto"/>
              <w:right w:val="single" w:sz="4" w:space="0" w:color="auto"/>
            </w:tcBorders>
            <w:shd w:val="clear" w:color="auto" w:fill="auto"/>
            <w:noWrap/>
            <w:vAlign w:val="bottom"/>
            <w:hideMark/>
          </w:tcPr>
          <w:p w14:paraId="5AD41325" w14:textId="77777777" w:rsidR="00697005" w:rsidRPr="00537E97" w:rsidRDefault="00697005" w:rsidP="0008726E">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615 000</w:t>
            </w:r>
          </w:p>
        </w:tc>
      </w:tr>
      <w:tr w:rsidR="00697005" w:rsidRPr="00537E97" w14:paraId="5AD41328" w14:textId="77777777" w:rsidTr="0008726E">
        <w:trPr>
          <w:trHeight w:val="322"/>
        </w:trPr>
        <w:tc>
          <w:tcPr>
            <w:tcW w:w="93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41327" w14:textId="77777777" w:rsidR="00697005" w:rsidRPr="00537E97" w:rsidRDefault="00697005" w:rsidP="00490017">
            <w:pPr>
              <w:spacing w:after="0" w:line="240" w:lineRule="auto"/>
              <w:ind w:firstLine="743"/>
              <w:rPr>
                <w:rFonts w:ascii="Calibri" w:eastAsia="Times New Roman" w:hAnsi="Calibri" w:cs="Calibri"/>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Примечание – </w:t>
            </w:r>
            <w:r w:rsidR="00C45062" w:rsidRPr="00537E97">
              <w:rPr>
                <w:rFonts w:ascii="Times New Roman" w:eastAsia="Times New Roman" w:hAnsi="Times New Roman" w:cs="Times New Roman"/>
                <w:color w:val="000000"/>
                <w:sz w:val="24"/>
                <w:szCs w:val="24"/>
                <w:lang w:eastAsia="ru-RU"/>
              </w:rPr>
              <w:t>С</w:t>
            </w:r>
            <w:r w:rsidRPr="00537E97">
              <w:rPr>
                <w:rFonts w:ascii="Times New Roman" w:eastAsia="Times New Roman" w:hAnsi="Times New Roman" w:cs="Times New Roman"/>
                <w:color w:val="000000"/>
                <w:sz w:val="24"/>
                <w:szCs w:val="24"/>
                <w:lang w:eastAsia="ru-RU"/>
              </w:rPr>
              <w:t>оставлено автором</w:t>
            </w:r>
            <w:r w:rsidRPr="00537E97">
              <w:rPr>
                <w:rFonts w:ascii="Calibri" w:eastAsia="Times New Roman" w:hAnsi="Calibri" w:cs="Calibri"/>
                <w:color w:val="000000"/>
                <w:sz w:val="24"/>
                <w:szCs w:val="24"/>
                <w:lang w:eastAsia="ru-RU"/>
              </w:rPr>
              <w:t> </w:t>
            </w:r>
          </w:p>
        </w:tc>
      </w:tr>
    </w:tbl>
    <w:p w14:paraId="5AD41329" w14:textId="77777777" w:rsidR="00697005" w:rsidRPr="00537E97" w:rsidRDefault="00697005" w:rsidP="00CD1D56">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32A" w14:textId="77777777" w:rsidR="008254A4" w:rsidRPr="00537E97" w:rsidRDefault="008254A4" w:rsidP="008254A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Экономическая эффективность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предприятие зависит, прежде всего, от уровня его организации и правильности управленческих процессов. </w:t>
      </w:r>
      <w:r w:rsidR="00D37A46" w:rsidRPr="00537E97">
        <w:rPr>
          <w:rFonts w:ascii="Times New Roman" w:eastAsia="Times New Roman" w:hAnsi="Times New Roman" w:cs="Times New Roman"/>
          <w:color w:val="000000" w:themeColor="text1"/>
          <w:sz w:val="28"/>
          <w:szCs w:val="28"/>
          <w:lang w:eastAsia="ru-RU"/>
        </w:rPr>
        <w:t>Так как э</w:t>
      </w:r>
      <w:r w:rsidRPr="00537E97">
        <w:rPr>
          <w:rFonts w:ascii="Times New Roman" w:eastAsia="Times New Roman" w:hAnsi="Times New Roman" w:cs="Times New Roman"/>
          <w:bCs/>
          <w:color w:val="000000" w:themeColor="text1"/>
          <w:sz w:val="28"/>
          <w:szCs w:val="28"/>
          <w:lang w:eastAsia="ru-RU"/>
        </w:rPr>
        <w:t>кономический эффект</w:t>
      </w:r>
      <w:r w:rsidRPr="00537E97">
        <w:rPr>
          <w:rFonts w:ascii="Times New Roman" w:eastAsia="Times New Roman" w:hAnsi="Times New Roman" w:cs="Times New Roman"/>
          <w:color w:val="000000" w:themeColor="text1"/>
          <w:sz w:val="28"/>
          <w:szCs w:val="28"/>
          <w:lang w:eastAsia="ru-RU"/>
        </w:rPr>
        <w:t> </w:t>
      </w:r>
      <w:r w:rsidR="00D37A46" w:rsidRPr="00537E97">
        <w:rPr>
          <w:rFonts w:ascii="Times New Roman" w:eastAsia="Times New Roman" w:hAnsi="Times New Roman" w:cs="Times New Roman"/>
          <w:color w:val="000000" w:themeColor="text1"/>
          <w:sz w:val="28"/>
          <w:szCs w:val="28"/>
          <w:lang w:eastAsia="ru-RU"/>
        </w:rPr>
        <w:t xml:space="preserve">достигается путем использования </w:t>
      </w:r>
      <w:r w:rsidR="00532ADC" w:rsidRPr="00537E97">
        <w:rPr>
          <w:rFonts w:ascii="Times New Roman" w:eastAsia="Times New Roman" w:hAnsi="Times New Roman" w:cs="Times New Roman"/>
          <w:color w:val="000000" w:themeColor="text1"/>
          <w:sz w:val="28"/>
          <w:szCs w:val="28"/>
          <w:lang w:eastAsia="ru-RU"/>
        </w:rPr>
        <w:t>ресурсов предприятия</w:t>
      </w:r>
      <w:r w:rsidR="00D37A46" w:rsidRPr="00537E97">
        <w:rPr>
          <w:rFonts w:ascii="Times New Roman" w:eastAsia="Times New Roman" w:hAnsi="Times New Roman" w:cs="Times New Roman"/>
          <w:color w:val="000000" w:themeColor="text1"/>
          <w:sz w:val="28"/>
          <w:szCs w:val="28"/>
          <w:lang w:eastAsia="ru-RU"/>
        </w:rPr>
        <w:t xml:space="preserve">, то </w:t>
      </w:r>
      <w:r w:rsidR="00532ADC" w:rsidRPr="00537E97">
        <w:rPr>
          <w:rFonts w:ascii="Times New Roman" w:eastAsia="Times New Roman" w:hAnsi="Times New Roman" w:cs="Times New Roman"/>
          <w:color w:val="000000" w:themeColor="text1"/>
          <w:sz w:val="28"/>
          <w:szCs w:val="28"/>
          <w:lang w:eastAsia="ru-RU"/>
        </w:rPr>
        <w:t xml:space="preserve">эффективность следует определять </w:t>
      </w:r>
      <w:r w:rsidR="00532ADC" w:rsidRPr="00537E97">
        <w:rPr>
          <w:rFonts w:ascii="Times New Roman" w:eastAsia="Times New Roman" w:hAnsi="Times New Roman" w:cs="Times New Roman"/>
          <w:color w:val="000000" w:themeColor="text1"/>
          <w:sz w:val="28"/>
          <w:szCs w:val="28"/>
          <w:lang w:eastAsia="ru-RU"/>
        </w:rPr>
        <w:lastRenderedPageBreak/>
        <w:t>не просто показателем эффекта, а учитывать финансовые и трудовые затраты,</w:t>
      </w:r>
      <w:r w:rsidRPr="00537E97">
        <w:rPr>
          <w:rFonts w:ascii="Times New Roman" w:eastAsia="Times New Roman" w:hAnsi="Times New Roman" w:cs="Times New Roman"/>
          <w:color w:val="000000" w:themeColor="text1"/>
          <w:sz w:val="28"/>
          <w:szCs w:val="28"/>
          <w:lang w:eastAsia="ru-RU"/>
        </w:rPr>
        <w:t xml:space="preserve"> с использованием которых он достигнут. </w:t>
      </w:r>
    </w:p>
    <w:p w14:paraId="5AD4132B" w14:textId="77777777" w:rsidR="002F18EC" w:rsidRPr="00537E97" w:rsidRDefault="00532ADC" w:rsidP="008254A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Таким образом, э</w:t>
      </w:r>
      <w:r w:rsidR="002F18EC" w:rsidRPr="00537E97">
        <w:rPr>
          <w:rFonts w:ascii="Times New Roman" w:eastAsia="Times New Roman" w:hAnsi="Times New Roman" w:cs="Times New Roman"/>
          <w:color w:val="000000" w:themeColor="text1"/>
          <w:sz w:val="28"/>
          <w:szCs w:val="28"/>
          <w:lang w:eastAsia="ru-RU"/>
        </w:rPr>
        <w:t>кономическая эффективность</w:t>
      </w:r>
      <w:r w:rsidRPr="00537E97">
        <w:rPr>
          <w:rFonts w:ascii="Times New Roman" w:eastAsia="Times New Roman" w:hAnsi="Times New Roman" w:cs="Times New Roman"/>
          <w:color w:val="000000" w:themeColor="text1"/>
          <w:sz w:val="28"/>
          <w:szCs w:val="28"/>
          <w:lang w:eastAsia="ru-RU"/>
        </w:rPr>
        <w:t xml:space="preserve"> – это </w:t>
      </w:r>
      <w:r w:rsidR="002F18EC" w:rsidRPr="00537E97">
        <w:rPr>
          <w:rFonts w:ascii="Times New Roman" w:eastAsia="Times New Roman" w:hAnsi="Times New Roman" w:cs="Times New Roman"/>
          <w:color w:val="000000" w:themeColor="text1"/>
          <w:sz w:val="28"/>
          <w:szCs w:val="28"/>
          <w:lang w:eastAsia="ru-RU"/>
        </w:rPr>
        <w:t>показател</w:t>
      </w:r>
      <w:r w:rsidRPr="00537E97">
        <w:rPr>
          <w:rFonts w:ascii="Times New Roman" w:eastAsia="Times New Roman" w:hAnsi="Times New Roman" w:cs="Times New Roman"/>
          <w:color w:val="000000" w:themeColor="text1"/>
          <w:sz w:val="28"/>
          <w:szCs w:val="28"/>
          <w:lang w:eastAsia="ru-RU"/>
        </w:rPr>
        <w:t>ь</w:t>
      </w:r>
      <w:r w:rsidR="002F18EC" w:rsidRPr="00537E97">
        <w:rPr>
          <w:rFonts w:ascii="Times New Roman" w:eastAsia="Times New Roman" w:hAnsi="Times New Roman" w:cs="Times New Roman"/>
          <w:color w:val="000000" w:themeColor="text1"/>
          <w:sz w:val="28"/>
          <w:szCs w:val="28"/>
          <w:lang w:eastAsia="ru-RU"/>
        </w:rPr>
        <w:t xml:space="preserve">, который </w:t>
      </w:r>
      <w:r w:rsidRPr="00537E97">
        <w:rPr>
          <w:rFonts w:ascii="Times New Roman" w:eastAsia="Times New Roman" w:hAnsi="Times New Roman" w:cs="Times New Roman"/>
          <w:color w:val="000000" w:themeColor="text1"/>
          <w:sz w:val="28"/>
          <w:szCs w:val="28"/>
          <w:lang w:eastAsia="ru-RU"/>
        </w:rPr>
        <w:t xml:space="preserve">рассчитывается путем деления </w:t>
      </w:r>
      <w:r w:rsidR="002F18EC" w:rsidRPr="00537E97">
        <w:rPr>
          <w:rFonts w:ascii="Times New Roman" w:eastAsia="Times New Roman" w:hAnsi="Times New Roman" w:cs="Times New Roman"/>
          <w:color w:val="000000" w:themeColor="text1"/>
          <w:sz w:val="28"/>
          <w:szCs w:val="28"/>
          <w:lang w:eastAsia="ru-RU"/>
        </w:rPr>
        <w:t xml:space="preserve">экономического эффекта </w:t>
      </w:r>
      <w:r w:rsidRPr="00537E97">
        <w:rPr>
          <w:rFonts w:ascii="Times New Roman" w:eastAsia="Times New Roman" w:hAnsi="Times New Roman" w:cs="Times New Roman"/>
          <w:color w:val="000000" w:themeColor="text1"/>
          <w:sz w:val="28"/>
          <w:szCs w:val="28"/>
          <w:lang w:eastAsia="ru-RU"/>
        </w:rPr>
        <w:t xml:space="preserve">на </w:t>
      </w:r>
      <w:r w:rsidR="002F18EC" w:rsidRPr="00537E97">
        <w:rPr>
          <w:rFonts w:ascii="Times New Roman" w:eastAsia="Times New Roman" w:hAnsi="Times New Roman" w:cs="Times New Roman"/>
          <w:color w:val="000000" w:themeColor="text1"/>
          <w:sz w:val="28"/>
          <w:szCs w:val="28"/>
          <w:lang w:eastAsia="ru-RU"/>
        </w:rPr>
        <w:t>затрат</w:t>
      </w:r>
      <w:r w:rsidRPr="00537E97">
        <w:rPr>
          <w:rFonts w:ascii="Times New Roman" w:eastAsia="Times New Roman" w:hAnsi="Times New Roman" w:cs="Times New Roman"/>
          <w:color w:val="000000" w:themeColor="text1"/>
          <w:sz w:val="28"/>
          <w:szCs w:val="28"/>
          <w:lang w:eastAsia="ru-RU"/>
        </w:rPr>
        <w:t>ы для получения д</w:t>
      </w:r>
      <w:r w:rsidR="002F18EC" w:rsidRPr="00537E97">
        <w:rPr>
          <w:rFonts w:ascii="Times New Roman" w:eastAsia="Times New Roman" w:hAnsi="Times New Roman" w:cs="Times New Roman"/>
          <w:color w:val="000000" w:themeColor="text1"/>
          <w:sz w:val="28"/>
          <w:szCs w:val="28"/>
          <w:lang w:eastAsia="ru-RU"/>
        </w:rPr>
        <w:t>анн</w:t>
      </w:r>
      <w:r w:rsidRPr="00537E97">
        <w:rPr>
          <w:rFonts w:ascii="Times New Roman" w:eastAsia="Times New Roman" w:hAnsi="Times New Roman" w:cs="Times New Roman"/>
          <w:color w:val="000000" w:themeColor="text1"/>
          <w:sz w:val="28"/>
          <w:szCs w:val="28"/>
          <w:lang w:eastAsia="ru-RU"/>
        </w:rPr>
        <w:t>ого</w:t>
      </w:r>
      <w:r w:rsidR="002F18EC" w:rsidRPr="00537E97">
        <w:rPr>
          <w:rFonts w:ascii="Times New Roman" w:eastAsia="Times New Roman" w:hAnsi="Times New Roman" w:cs="Times New Roman"/>
          <w:color w:val="000000" w:themeColor="text1"/>
          <w:sz w:val="28"/>
          <w:szCs w:val="28"/>
          <w:lang w:eastAsia="ru-RU"/>
        </w:rPr>
        <w:t xml:space="preserve"> эффект</w:t>
      </w:r>
      <w:r w:rsidRPr="00537E97">
        <w:rPr>
          <w:rFonts w:ascii="Times New Roman" w:eastAsia="Times New Roman" w:hAnsi="Times New Roman" w:cs="Times New Roman"/>
          <w:color w:val="000000" w:themeColor="text1"/>
          <w:sz w:val="28"/>
          <w:szCs w:val="28"/>
          <w:lang w:eastAsia="ru-RU"/>
        </w:rPr>
        <w:t>а</w:t>
      </w:r>
      <w:r w:rsidR="002F18EC"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Э</w:t>
      </w:r>
      <w:r w:rsidR="002F18EC" w:rsidRPr="00537E97">
        <w:rPr>
          <w:rFonts w:ascii="Times New Roman" w:eastAsia="Times New Roman" w:hAnsi="Times New Roman" w:cs="Times New Roman"/>
          <w:color w:val="000000" w:themeColor="text1"/>
          <w:sz w:val="28"/>
          <w:szCs w:val="28"/>
          <w:lang w:eastAsia="ru-RU"/>
        </w:rPr>
        <w:t>кономическ</w:t>
      </w:r>
      <w:r w:rsidRPr="00537E97">
        <w:rPr>
          <w:rFonts w:ascii="Times New Roman" w:eastAsia="Times New Roman" w:hAnsi="Times New Roman" w:cs="Times New Roman"/>
          <w:color w:val="000000" w:themeColor="text1"/>
          <w:sz w:val="28"/>
          <w:szCs w:val="28"/>
          <w:lang w:eastAsia="ru-RU"/>
        </w:rPr>
        <w:t>ую</w:t>
      </w:r>
      <w:r w:rsidR="002F18EC" w:rsidRPr="00537E97">
        <w:rPr>
          <w:rFonts w:ascii="Times New Roman" w:eastAsia="Times New Roman" w:hAnsi="Times New Roman" w:cs="Times New Roman"/>
          <w:color w:val="000000" w:themeColor="text1"/>
          <w:sz w:val="28"/>
          <w:szCs w:val="28"/>
          <w:lang w:eastAsia="ru-RU"/>
        </w:rPr>
        <w:t xml:space="preserve"> эффективност</w:t>
      </w:r>
      <w:r w:rsidRPr="00537E97">
        <w:rPr>
          <w:rFonts w:ascii="Times New Roman" w:eastAsia="Times New Roman" w:hAnsi="Times New Roman" w:cs="Times New Roman"/>
          <w:color w:val="000000" w:themeColor="text1"/>
          <w:sz w:val="28"/>
          <w:szCs w:val="28"/>
          <w:lang w:eastAsia="ru-RU"/>
        </w:rPr>
        <w:t>ь расс</w:t>
      </w:r>
      <w:r w:rsidR="00455AFE" w:rsidRPr="00537E97">
        <w:rPr>
          <w:rFonts w:ascii="Times New Roman" w:eastAsia="Times New Roman" w:hAnsi="Times New Roman" w:cs="Times New Roman"/>
          <w:color w:val="000000" w:themeColor="text1"/>
          <w:sz w:val="28"/>
          <w:szCs w:val="28"/>
          <w:lang w:eastAsia="ru-RU"/>
        </w:rPr>
        <w:t>ч</w:t>
      </w:r>
      <w:r w:rsidRPr="00537E97">
        <w:rPr>
          <w:rFonts w:ascii="Times New Roman" w:eastAsia="Times New Roman" w:hAnsi="Times New Roman" w:cs="Times New Roman"/>
          <w:color w:val="000000" w:themeColor="text1"/>
          <w:sz w:val="28"/>
          <w:szCs w:val="28"/>
          <w:lang w:eastAsia="ru-RU"/>
        </w:rPr>
        <w:t xml:space="preserve">итывают по следующей формуле </w:t>
      </w:r>
      <w:r w:rsidR="009B26EB" w:rsidRPr="00537E97">
        <w:rPr>
          <w:rFonts w:ascii="Times New Roman" w:eastAsia="Times New Roman" w:hAnsi="Times New Roman" w:cs="Times New Roman"/>
          <w:color w:val="000000" w:themeColor="text1"/>
          <w:sz w:val="28"/>
          <w:szCs w:val="28"/>
          <w:lang w:eastAsia="ru-RU"/>
        </w:rPr>
        <w:t>[135</w:t>
      </w:r>
      <w:r w:rsidR="00490228" w:rsidRPr="00537E97">
        <w:rPr>
          <w:rFonts w:ascii="Times New Roman" w:eastAsia="Times New Roman" w:hAnsi="Times New Roman" w:cs="Times New Roman"/>
          <w:color w:val="000000" w:themeColor="text1"/>
          <w:sz w:val="28"/>
          <w:szCs w:val="28"/>
          <w:lang w:eastAsia="ru-RU"/>
        </w:rPr>
        <w:t>]</w:t>
      </w:r>
      <w:r w:rsidR="002F18EC" w:rsidRPr="00537E97">
        <w:rPr>
          <w:rFonts w:ascii="Times New Roman" w:eastAsia="Times New Roman" w:hAnsi="Times New Roman" w:cs="Times New Roman"/>
          <w:color w:val="000000" w:themeColor="text1"/>
          <w:sz w:val="28"/>
          <w:szCs w:val="28"/>
          <w:lang w:eastAsia="ru-RU"/>
        </w:rPr>
        <w:t>:</w:t>
      </w:r>
    </w:p>
    <w:p w14:paraId="5AD4132C" w14:textId="77777777" w:rsidR="00490017" w:rsidRPr="00537E97" w:rsidRDefault="00490017" w:rsidP="00490017">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32D" w14:textId="77777777" w:rsidR="00490017" w:rsidRPr="00537E97" w:rsidRDefault="008254A4" w:rsidP="00490017">
      <w:pPr>
        <w:tabs>
          <w:tab w:val="right" w:pos="9638"/>
        </w:tabs>
        <w:spacing w:after="0" w:line="240" w:lineRule="auto"/>
        <w:jc w:val="right"/>
        <w:rPr>
          <w:rFonts w:ascii="Times New Roman" w:eastAsia="Times New Roman" w:hAnsi="Times New Roman" w:cs="Times New Roman"/>
          <w:color w:val="000000" w:themeColor="text1"/>
          <w:sz w:val="28"/>
          <w:szCs w:val="28"/>
          <w:lang w:eastAsia="ru-RU"/>
        </w:rPr>
      </w:pPr>
      <m:oMath>
        <m:r>
          <m:rPr>
            <m:sty m:val="p"/>
          </m:rPr>
          <w:rPr>
            <w:rFonts w:ascii="Cambria Math" w:eastAsia="Times New Roman" w:hAnsi="Cambria Math" w:cs="Times New Roman"/>
            <w:color w:val="000000" w:themeColor="text1"/>
            <w:sz w:val="28"/>
            <w:szCs w:val="28"/>
            <w:lang w:eastAsia="ru-RU"/>
          </w:rPr>
          <m:t>Е=</m:t>
        </m:r>
        <m:f>
          <m:fPr>
            <m:ctrlPr>
              <w:rPr>
                <w:rFonts w:ascii="Cambria Math" w:hAnsi="Cambria Math" w:cs="Times New Roman"/>
                <w:b/>
                <w:bCs/>
                <w:color w:val="000000" w:themeColor="text1"/>
                <w:sz w:val="28"/>
                <w:szCs w:val="28"/>
                <w:lang w:eastAsia="ru-RU"/>
              </w:rPr>
            </m:ctrlPr>
          </m:fPr>
          <m:num>
            <m:r>
              <m:rPr>
                <m:sty m:val="p"/>
              </m:rPr>
              <w:rPr>
                <w:rFonts w:ascii="Cambria Math" w:eastAsia="Times New Roman" w:hAnsi="Cambria Math" w:cs="Times New Roman"/>
                <w:color w:val="000000" w:themeColor="text1"/>
                <w:sz w:val="28"/>
                <w:szCs w:val="28"/>
                <w:lang w:eastAsia="ru-RU"/>
              </w:rPr>
              <m:t>ЭЭ</m:t>
            </m:r>
          </m:num>
          <m:den>
            <m:r>
              <m:rPr>
                <m:sty m:val="p"/>
              </m:rPr>
              <w:rPr>
                <w:rFonts w:ascii="Cambria Math" w:eastAsia="Times New Roman" w:hAnsi="Cambria Math" w:cs="Times New Roman"/>
                <w:color w:val="000000" w:themeColor="text1"/>
                <w:sz w:val="28"/>
                <w:szCs w:val="28"/>
                <w:lang w:eastAsia="ru-RU"/>
              </w:rPr>
              <m:t>З</m:t>
            </m:r>
          </m:den>
        </m:f>
      </m:oMath>
      <w:r w:rsidR="00490017" w:rsidRPr="00537E97">
        <w:rPr>
          <w:rFonts w:ascii="Times New Roman" w:eastAsia="Times New Roman" w:hAnsi="Times New Roman" w:cs="Times New Roman"/>
          <w:b/>
          <w:bCs/>
          <w:color w:val="000000" w:themeColor="text1"/>
          <w:sz w:val="28"/>
          <w:szCs w:val="28"/>
          <w:lang w:eastAsia="ru-RU"/>
        </w:rPr>
        <w:t xml:space="preserve">                                                                                                            </w:t>
      </w:r>
      <w:r w:rsidR="00490017" w:rsidRPr="00537E97">
        <w:rPr>
          <w:rFonts w:ascii="Times New Roman" w:eastAsia="Times New Roman" w:hAnsi="Times New Roman" w:cs="Times New Roman"/>
          <w:color w:val="000000" w:themeColor="text1"/>
          <w:sz w:val="28"/>
          <w:szCs w:val="28"/>
          <w:lang w:eastAsia="ru-RU"/>
        </w:rPr>
        <w:t>(1)</w:t>
      </w:r>
    </w:p>
    <w:p w14:paraId="5AD4132E" w14:textId="77777777" w:rsidR="00C13FEB" w:rsidRPr="00537E97" w:rsidRDefault="00C13FEB" w:rsidP="00490017">
      <w:pPr>
        <w:spacing w:after="0" w:line="240" w:lineRule="auto"/>
        <w:jc w:val="both"/>
        <w:rPr>
          <w:rFonts w:ascii="Times New Roman" w:eastAsia="Times New Roman" w:hAnsi="Times New Roman" w:cs="Times New Roman"/>
          <w:b/>
          <w:bCs/>
          <w:color w:val="000000" w:themeColor="text1"/>
          <w:sz w:val="28"/>
          <w:szCs w:val="28"/>
          <w:lang w:eastAsia="ru-RU"/>
        </w:rPr>
      </w:pPr>
    </w:p>
    <w:p w14:paraId="5AD4132F" w14:textId="77777777" w:rsidR="002F18EC" w:rsidRPr="00537E97" w:rsidRDefault="008254A4" w:rsidP="00490017">
      <w:pPr>
        <w:tabs>
          <w:tab w:val="right" w:pos="9638"/>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Где, </w:t>
      </w:r>
      <w:r w:rsidR="002F18EC" w:rsidRPr="00537E97">
        <w:rPr>
          <w:rFonts w:ascii="Times New Roman" w:eastAsia="Times New Roman" w:hAnsi="Times New Roman" w:cs="Times New Roman"/>
          <w:color w:val="000000" w:themeColor="text1"/>
          <w:sz w:val="28"/>
          <w:szCs w:val="28"/>
          <w:lang w:eastAsia="ru-RU"/>
        </w:rPr>
        <w:t xml:space="preserve">ЭЭ – </w:t>
      </w:r>
      <w:r w:rsidR="0045667D" w:rsidRPr="00537E97">
        <w:rPr>
          <w:rFonts w:ascii="Times New Roman" w:eastAsia="Times New Roman" w:hAnsi="Times New Roman" w:cs="Times New Roman"/>
          <w:color w:val="000000" w:themeColor="text1"/>
          <w:sz w:val="28"/>
          <w:szCs w:val="28"/>
          <w:lang w:eastAsia="ru-RU"/>
        </w:rPr>
        <w:t>размер</w:t>
      </w:r>
      <w:r w:rsidR="002F18EC" w:rsidRPr="00537E97">
        <w:rPr>
          <w:rFonts w:ascii="Times New Roman" w:eastAsia="Times New Roman" w:hAnsi="Times New Roman" w:cs="Times New Roman"/>
          <w:color w:val="000000" w:themeColor="text1"/>
          <w:sz w:val="28"/>
          <w:szCs w:val="28"/>
          <w:lang w:eastAsia="ru-RU"/>
        </w:rPr>
        <w:t xml:space="preserve"> экономического эффекта</w:t>
      </w:r>
      <w:r w:rsidR="00532ADC" w:rsidRPr="00537E97">
        <w:rPr>
          <w:rFonts w:ascii="Times New Roman" w:eastAsia="Times New Roman" w:hAnsi="Times New Roman" w:cs="Times New Roman"/>
          <w:color w:val="000000" w:themeColor="text1"/>
          <w:sz w:val="28"/>
          <w:szCs w:val="28"/>
          <w:lang w:eastAsia="ru-RU"/>
        </w:rPr>
        <w:t xml:space="preserve"> от внедрения </w:t>
      </w:r>
      <w:proofErr w:type="spellStart"/>
      <w:r w:rsidR="00532ADC" w:rsidRPr="00537E97">
        <w:rPr>
          <w:rFonts w:ascii="Times New Roman" w:eastAsia="Times New Roman" w:hAnsi="Times New Roman" w:cs="Times New Roman"/>
          <w:color w:val="000000" w:themeColor="text1"/>
          <w:sz w:val="28"/>
          <w:szCs w:val="28"/>
          <w:lang w:eastAsia="ru-RU"/>
        </w:rPr>
        <w:t>сервитизации</w:t>
      </w:r>
      <w:proofErr w:type="spellEnd"/>
      <w:r w:rsidR="002F18EC" w:rsidRPr="00537E97">
        <w:rPr>
          <w:rFonts w:ascii="Times New Roman" w:eastAsia="Times New Roman" w:hAnsi="Times New Roman" w:cs="Times New Roman"/>
          <w:color w:val="000000" w:themeColor="text1"/>
          <w:sz w:val="28"/>
          <w:szCs w:val="28"/>
          <w:lang w:eastAsia="ru-RU"/>
        </w:rPr>
        <w:t>,</w:t>
      </w:r>
      <w:r w:rsidR="00AF234D" w:rsidRPr="00537E97">
        <w:rPr>
          <w:rFonts w:ascii="Times New Roman" w:eastAsia="Times New Roman" w:hAnsi="Times New Roman" w:cs="Times New Roman"/>
          <w:color w:val="000000" w:themeColor="text1"/>
          <w:sz w:val="28"/>
          <w:szCs w:val="28"/>
          <w:lang w:eastAsia="ru-RU"/>
        </w:rPr>
        <w:tab/>
      </w:r>
    </w:p>
    <w:p w14:paraId="5AD41330" w14:textId="77777777" w:rsidR="002F18EC" w:rsidRPr="00537E97" w:rsidRDefault="002F18EC" w:rsidP="004900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З – затраты на </w:t>
      </w:r>
      <w:r w:rsidR="008254A4" w:rsidRPr="00537E97">
        <w:rPr>
          <w:rFonts w:ascii="Times New Roman" w:eastAsia="Times New Roman" w:hAnsi="Times New Roman" w:cs="Times New Roman"/>
          <w:color w:val="000000" w:themeColor="text1"/>
          <w:sz w:val="28"/>
          <w:szCs w:val="28"/>
          <w:lang w:eastAsia="ru-RU"/>
        </w:rPr>
        <w:t xml:space="preserve">внедрение </w:t>
      </w:r>
      <w:proofErr w:type="spellStart"/>
      <w:r w:rsidR="008254A4"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w:t>
      </w:r>
    </w:p>
    <w:p w14:paraId="5AD41331" w14:textId="77777777" w:rsidR="008254A4" w:rsidRPr="00537E97" w:rsidRDefault="008254A4" w:rsidP="004900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Рассчитаем экономическую эффективность от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для ТОО «</w:t>
      </w:r>
      <w:proofErr w:type="spellStart"/>
      <w:r w:rsidRPr="00537E97">
        <w:rPr>
          <w:rFonts w:ascii="Times New Roman" w:eastAsia="Times New Roman" w:hAnsi="Times New Roman" w:cs="Times New Roman"/>
          <w:color w:val="000000" w:themeColor="text1"/>
          <w:sz w:val="28"/>
          <w:szCs w:val="28"/>
          <w:lang w:eastAsia="ru-RU"/>
        </w:rPr>
        <w:t>Tec</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Infosystems</w:t>
      </w:r>
      <w:proofErr w:type="spellEnd"/>
      <w:r w:rsidRPr="00537E97">
        <w:rPr>
          <w:rFonts w:ascii="Times New Roman" w:eastAsia="Times New Roman" w:hAnsi="Times New Roman" w:cs="Times New Roman"/>
          <w:color w:val="000000" w:themeColor="text1"/>
          <w:sz w:val="28"/>
          <w:szCs w:val="28"/>
          <w:lang w:eastAsia="ru-RU"/>
        </w:rPr>
        <w:t>» согласно формуле.</w:t>
      </w:r>
    </w:p>
    <w:p w14:paraId="5AD41332" w14:textId="77777777" w:rsidR="001D6D02" w:rsidRPr="00537E97" w:rsidRDefault="002719CE" w:rsidP="004900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Таким образом, </w:t>
      </w:r>
      <w:bookmarkStart w:id="46" w:name="_Hlk127278039"/>
      <w:r w:rsidRPr="00537E97">
        <w:rPr>
          <w:rFonts w:ascii="Times New Roman" w:eastAsia="Times New Roman" w:hAnsi="Times New Roman" w:cs="Times New Roman"/>
          <w:color w:val="000000" w:themeColor="text1"/>
          <w:sz w:val="28"/>
          <w:szCs w:val="28"/>
          <w:lang w:eastAsia="ru-RU"/>
        </w:rPr>
        <w:t xml:space="preserve">экономическая эффективность от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bookmarkEnd w:id="46"/>
      <w:r w:rsidRPr="00537E97">
        <w:rPr>
          <w:rFonts w:ascii="Times New Roman" w:eastAsia="Times New Roman" w:hAnsi="Times New Roman" w:cs="Times New Roman"/>
          <w:color w:val="000000" w:themeColor="text1"/>
          <w:sz w:val="28"/>
          <w:szCs w:val="28"/>
          <w:lang w:eastAsia="ru-RU"/>
        </w:rPr>
        <w:t>для ТОО «</w:t>
      </w:r>
      <w:proofErr w:type="spellStart"/>
      <w:r w:rsidRPr="00537E97">
        <w:rPr>
          <w:rFonts w:ascii="Times New Roman" w:eastAsia="Times New Roman" w:hAnsi="Times New Roman" w:cs="Times New Roman"/>
          <w:color w:val="000000" w:themeColor="text1"/>
          <w:sz w:val="28"/>
          <w:szCs w:val="28"/>
          <w:lang w:eastAsia="ru-RU"/>
        </w:rPr>
        <w:t>Tec</w:t>
      </w:r>
      <w:proofErr w:type="spellEnd"/>
      <w:r w:rsidRPr="00537E97">
        <w:rPr>
          <w:rFonts w:ascii="Times New Roman" w:eastAsia="Times New Roman" w:hAnsi="Times New Roman" w:cs="Times New Roman"/>
          <w:color w:val="000000" w:themeColor="text1"/>
          <w:sz w:val="28"/>
          <w:szCs w:val="28"/>
          <w:lang w:eastAsia="ru-RU"/>
        </w:rPr>
        <w:t xml:space="preserve"> </w:t>
      </w:r>
      <w:proofErr w:type="spellStart"/>
      <w:r w:rsidRPr="00537E97">
        <w:rPr>
          <w:rFonts w:ascii="Times New Roman" w:eastAsia="Times New Roman" w:hAnsi="Times New Roman" w:cs="Times New Roman"/>
          <w:color w:val="000000" w:themeColor="text1"/>
          <w:sz w:val="28"/>
          <w:szCs w:val="28"/>
          <w:lang w:eastAsia="ru-RU"/>
        </w:rPr>
        <w:t>Infosystems</w:t>
      </w:r>
      <w:proofErr w:type="spellEnd"/>
      <w:r w:rsidRPr="00537E97">
        <w:rPr>
          <w:rFonts w:ascii="Times New Roman" w:eastAsia="Times New Roman" w:hAnsi="Times New Roman" w:cs="Times New Roman"/>
          <w:color w:val="000000" w:themeColor="text1"/>
          <w:sz w:val="28"/>
          <w:szCs w:val="28"/>
          <w:lang w:eastAsia="ru-RU"/>
        </w:rPr>
        <w:t>» составит:</w:t>
      </w:r>
    </w:p>
    <w:p w14:paraId="5AD41333" w14:textId="3EAB232B" w:rsidR="002719CE" w:rsidRPr="00537E97" w:rsidRDefault="002719CE" w:rsidP="001D6D02">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Е</w:t>
      </w:r>
      <w:r w:rsidR="008254A4"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w:t>
      </w:r>
      <w:r w:rsidR="008254A4"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(20 000 000*2,3)/</w:t>
      </w:r>
      <w:r w:rsidR="00C8008E" w:rsidRPr="00537E97">
        <w:rPr>
          <w:rFonts w:ascii="Times New Roman" w:eastAsia="Times New Roman" w:hAnsi="Times New Roman" w:cs="Times New Roman"/>
          <w:color w:val="000000" w:themeColor="text1"/>
          <w:sz w:val="28"/>
          <w:szCs w:val="28"/>
          <w:lang w:eastAsia="ru-RU"/>
        </w:rPr>
        <w:t>40 276</w:t>
      </w:r>
      <w:r w:rsidRPr="00537E97">
        <w:rPr>
          <w:rFonts w:ascii="Times New Roman" w:eastAsia="Times New Roman" w:hAnsi="Times New Roman" w:cs="Times New Roman"/>
          <w:color w:val="000000" w:themeColor="text1"/>
          <w:sz w:val="28"/>
          <w:szCs w:val="28"/>
          <w:lang w:eastAsia="ru-RU"/>
        </w:rPr>
        <w:t xml:space="preserve"> 000=</w:t>
      </w:r>
      <w:bookmarkStart w:id="47" w:name="_Hlk127277972"/>
      <w:r w:rsidR="00C13542" w:rsidRPr="00537E97">
        <w:rPr>
          <w:rFonts w:ascii="Times New Roman" w:eastAsia="Times New Roman" w:hAnsi="Times New Roman" w:cs="Times New Roman"/>
          <w:color w:val="000000" w:themeColor="text1"/>
          <w:sz w:val="28"/>
          <w:szCs w:val="28"/>
          <w:lang w:eastAsia="ru-RU"/>
        </w:rPr>
        <w:t>1,2.</w:t>
      </w:r>
    </w:p>
    <w:p w14:paraId="5AD41334" w14:textId="77777777" w:rsidR="00C13FEB" w:rsidRPr="00537E97" w:rsidRDefault="00C13FEB" w:rsidP="008254A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Если эффективность больше единицы, то имеет место повышение эффективности, а когда меньше единицы, то снижение.</w:t>
      </w:r>
    </w:p>
    <w:bookmarkEnd w:id="47"/>
    <w:p w14:paraId="5AD41335" w14:textId="77777777" w:rsidR="008254A4" w:rsidRPr="00537E97" w:rsidRDefault="008254A4" w:rsidP="008254A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Однако, наряду с очевидными преимуществами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рынок можно отметить следующие проблемы:  </w:t>
      </w:r>
    </w:p>
    <w:p w14:paraId="5AD41336" w14:textId="77777777" w:rsidR="008254A4" w:rsidRPr="00537E97" w:rsidRDefault="0045667D" w:rsidP="003143EB">
      <w:pPr>
        <w:pStyle w:val="a4"/>
        <w:numPr>
          <w:ilvl w:val="0"/>
          <w:numId w:val="2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Нехватка ф</w:t>
      </w:r>
      <w:r w:rsidR="008254A4" w:rsidRPr="00537E97">
        <w:rPr>
          <w:rFonts w:ascii="Times New Roman" w:eastAsia="Times New Roman" w:hAnsi="Times New Roman" w:cs="Times New Roman"/>
          <w:color w:val="000000" w:themeColor="text1"/>
          <w:sz w:val="28"/>
          <w:szCs w:val="28"/>
          <w:lang w:eastAsia="ru-RU"/>
        </w:rPr>
        <w:t>инансировани</w:t>
      </w:r>
      <w:r w:rsidRPr="00537E97">
        <w:rPr>
          <w:rFonts w:ascii="Times New Roman" w:eastAsia="Times New Roman" w:hAnsi="Times New Roman" w:cs="Times New Roman"/>
          <w:color w:val="000000" w:themeColor="text1"/>
          <w:sz w:val="28"/>
          <w:szCs w:val="28"/>
          <w:lang w:eastAsia="ru-RU"/>
        </w:rPr>
        <w:t>я</w:t>
      </w:r>
      <w:r w:rsidR="008254A4" w:rsidRPr="00537E97">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Программа развития технического обслуживания производимого продукта требует существенного финансирования, на которое у многих предприятий не хватает средств. Промышленные предприятия Казахстана находятся в сильной зависимости от государственный инвестиций;</w:t>
      </w:r>
      <w:r w:rsidR="008254A4" w:rsidRPr="00537E97">
        <w:rPr>
          <w:rFonts w:ascii="Times New Roman" w:eastAsia="Times New Roman" w:hAnsi="Times New Roman" w:cs="Times New Roman"/>
          <w:color w:val="000000" w:themeColor="text1"/>
          <w:sz w:val="28"/>
          <w:szCs w:val="28"/>
          <w:lang w:eastAsia="ru-RU"/>
        </w:rPr>
        <w:t xml:space="preserve"> </w:t>
      </w:r>
    </w:p>
    <w:p w14:paraId="5AD41337" w14:textId="77777777" w:rsidR="00472D31" w:rsidRPr="00537E97" w:rsidRDefault="0045667D" w:rsidP="003143EB">
      <w:pPr>
        <w:pStyle w:val="a4"/>
        <w:numPr>
          <w:ilvl w:val="0"/>
          <w:numId w:val="2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Низкая квалификация персонала. Промышленные предприятия испытывают дефицит в квалицированных кадрах. Обучение </w:t>
      </w:r>
      <w:r w:rsidR="00472D31" w:rsidRPr="00537E97">
        <w:rPr>
          <w:rFonts w:ascii="Times New Roman" w:eastAsia="Times New Roman" w:hAnsi="Times New Roman" w:cs="Times New Roman"/>
          <w:color w:val="000000" w:themeColor="text1"/>
          <w:sz w:val="28"/>
          <w:szCs w:val="28"/>
          <w:lang w:eastAsia="ru-RU"/>
        </w:rPr>
        <w:t xml:space="preserve">на базе самой </w:t>
      </w:r>
      <w:r w:rsidRPr="00537E97">
        <w:rPr>
          <w:rFonts w:ascii="Times New Roman" w:eastAsia="Times New Roman" w:hAnsi="Times New Roman" w:cs="Times New Roman"/>
          <w:color w:val="000000" w:themeColor="text1"/>
          <w:sz w:val="28"/>
          <w:szCs w:val="28"/>
          <w:lang w:eastAsia="ru-RU"/>
        </w:rPr>
        <w:t>компании не всегда является возмож</w:t>
      </w:r>
      <w:r w:rsidR="00472D31" w:rsidRPr="00537E97">
        <w:rPr>
          <w:rFonts w:ascii="Times New Roman" w:eastAsia="Times New Roman" w:hAnsi="Times New Roman" w:cs="Times New Roman"/>
          <w:color w:val="000000" w:themeColor="text1"/>
          <w:sz w:val="28"/>
          <w:szCs w:val="28"/>
          <w:lang w:eastAsia="ru-RU"/>
        </w:rPr>
        <w:t>ным по причины высоких затрат. От государства требуется серьезная поддержка в обеспечении предприятий квалифицированными кадрами;</w:t>
      </w:r>
    </w:p>
    <w:p w14:paraId="5AD41338" w14:textId="77777777" w:rsidR="008254A4" w:rsidRPr="00537E97" w:rsidRDefault="00472D31" w:rsidP="003143EB">
      <w:pPr>
        <w:pStyle w:val="a4"/>
        <w:numPr>
          <w:ilvl w:val="0"/>
          <w:numId w:val="2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Актуальное </w:t>
      </w:r>
      <w:r w:rsidR="008254A4" w:rsidRPr="00537E97">
        <w:rPr>
          <w:rFonts w:ascii="Times New Roman" w:eastAsia="Times New Roman" w:hAnsi="Times New Roman" w:cs="Times New Roman"/>
          <w:color w:val="000000" w:themeColor="text1"/>
          <w:sz w:val="28"/>
          <w:szCs w:val="28"/>
          <w:lang w:eastAsia="ru-RU"/>
        </w:rPr>
        <w:t xml:space="preserve">образование. </w:t>
      </w:r>
      <w:r w:rsidRPr="00537E97">
        <w:rPr>
          <w:rFonts w:ascii="Times New Roman" w:eastAsia="Times New Roman" w:hAnsi="Times New Roman" w:cs="Times New Roman"/>
          <w:color w:val="000000" w:themeColor="text1"/>
          <w:sz w:val="28"/>
          <w:szCs w:val="28"/>
          <w:lang w:eastAsia="ru-RU"/>
        </w:rPr>
        <w:t xml:space="preserve">В связи с изменяющимися условиями производства и сервиса на производстве академическое образование в вузах и колледжах должно быть пересмотрено с учетом новых реалий и требований;    </w:t>
      </w:r>
    </w:p>
    <w:p w14:paraId="5AD41339" w14:textId="77777777" w:rsidR="008254A4" w:rsidRPr="00537E97" w:rsidRDefault="006C109E" w:rsidP="003143EB">
      <w:pPr>
        <w:pStyle w:val="a4"/>
        <w:numPr>
          <w:ilvl w:val="0"/>
          <w:numId w:val="29"/>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Недостаток </w:t>
      </w:r>
      <w:proofErr w:type="gramStart"/>
      <w:r w:rsidRPr="00537E97">
        <w:rPr>
          <w:rFonts w:ascii="Times New Roman" w:eastAsia="Times New Roman" w:hAnsi="Times New Roman" w:cs="Times New Roman"/>
          <w:color w:val="000000" w:themeColor="text1"/>
          <w:sz w:val="28"/>
          <w:szCs w:val="28"/>
          <w:lang w:eastAsia="ru-RU"/>
        </w:rPr>
        <w:t xml:space="preserve">к </w:t>
      </w:r>
      <w:r w:rsidR="008254A4" w:rsidRPr="00537E97">
        <w:rPr>
          <w:rFonts w:ascii="Times New Roman" w:eastAsia="Times New Roman" w:hAnsi="Times New Roman" w:cs="Times New Roman"/>
          <w:color w:val="000000" w:themeColor="text1"/>
          <w:sz w:val="28"/>
          <w:szCs w:val="28"/>
          <w:lang w:eastAsia="ru-RU"/>
        </w:rPr>
        <w:t>сервисных компани</w:t>
      </w:r>
      <w:r w:rsidRPr="00537E97">
        <w:rPr>
          <w:rFonts w:ascii="Times New Roman" w:eastAsia="Times New Roman" w:hAnsi="Times New Roman" w:cs="Times New Roman"/>
          <w:color w:val="000000" w:themeColor="text1"/>
          <w:sz w:val="28"/>
          <w:szCs w:val="28"/>
          <w:lang w:eastAsia="ru-RU"/>
        </w:rPr>
        <w:t>ях</w:t>
      </w:r>
      <w:proofErr w:type="gramEnd"/>
      <w:r w:rsidRPr="00537E97">
        <w:rPr>
          <w:rFonts w:ascii="Times New Roman" w:eastAsia="Times New Roman" w:hAnsi="Times New Roman" w:cs="Times New Roman"/>
          <w:color w:val="000000" w:themeColor="text1"/>
          <w:sz w:val="28"/>
          <w:szCs w:val="28"/>
          <w:lang w:eastAsia="ru-RU"/>
        </w:rPr>
        <w:t>.</w:t>
      </w:r>
      <w:r w:rsidR="008254A4" w:rsidRPr="00537E97">
        <w:rPr>
          <w:rFonts w:ascii="Times New Roman" w:hAnsi="Times New Roman" w:cs="Times New Roman"/>
          <w:color w:val="000000" w:themeColor="text1"/>
          <w:sz w:val="28"/>
          <w:szCs w:val="28"/>
        </w:rPr>
        <w:t xml:space="preserve"> </w:t>
      </w:r>
    </w:p>
    <w:p w14:paraId="5AD4133A" w14:textId="77777777" w:rsidR="009A0C25"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Усиливающаяся роль маркетинга в управлении промышленным предприятием напрямую связана с объективными тенденциями обострения конкуренции, либерализации внешнеэкономических связей. </w:t>
      </w:r>
    </w:p>
    <w:p w14:paraId="5AD4133B"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В процессе разработки и использования специфических маркетинговых инструментов необходимо использовать дифференцированный подход, учитывая особенности предприятия и специфики отрасли. Следовательно, существует увеличивающаяся потребность в целенаправленности и обоснованности принимаемых маркетинговых стратегий, которые могут определять общие глобальны</w:t>
      </w:r>
      <w:r w:rsidR="00455AFE" w:rsidRPr="00537E97">
        <w:rPr>
          <w:rFonts w:ascii="Times New Roman" w:eastAsia="Times New Roman" w:hAnsi="Times New Roman" w:cs="Times New Roman"/>
          <w:color w:val="000000" w:themeColor="text1"/>
          <w:sz w:val="28"/>
          <w:szCs w:val="28"/>
          <w:lang w:eastAsia="ru-RU"/>
        </w:rPr>
        <w:t>е цели предприятия на рынке</w:t>
      </w:r>
      <w:r w:rsidRPr="00537E97">
        <w:rPr>
          <w:rFonts w:ascii="Times New Roman" w:eastAsia="Times New Roman" w:hAnsi="Times New Roman" w:cs="Times New Roman"/>
          <w:color w:val="000000" w:themeColor="text1"/>
          <w:sz w:val="28"/>
          <w:szCs w:val="28"/>
          <w:lang w:eastAsia="ru-RU"/>
        </w:rPr>
        <w:t>.</w:t>
      </w:r>
    </w:p>
    <w:p w14:paraId="5AD4133C" w14:textId="77777777" w:rsidR="009603A7" w:rsidRPr="00537E97" w:rsidRDefault="009603A7"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shd w:val="clear" w:color="auto" w:fill="FFFFFF"/>
        </w:rPr>
        <w:lastRenderedPageBreak/>
        <w:t>Эффективная и продуктивная маркетинговая стратегия должна быть гибкой и адаптационной к изменениям макро</w:t>
      </w:r>
      <w:r w:rsidR="00930440" w:rsidRPr="00537E97">
        <w:rPr>
          <w:rFonts w:ascii="Times New Roman" w:hAnsi="Times New Roman" w:cs="Times New Roman"/>
          <w:color w:val="000000" w:themeColor="text1"/>
          <w:sz w:val="28"/>
          <w:szCs w:val="28"/>
          <w:shd w:val="clear" w:color="auto" w:fill="FFFFFF"/>
        </w:rPr>
        <w:t>-</w:t>
      </w:r>
      <w:r w:rsidRPr="00537E97">
        <w:rPr>
          <w:rFonts w:ascii="Times New Roman" w:hAnsi="Times New Roman" w:cs="Times New Roman"/>
          <w:color w:val="000000" w:themeColor="text1"/>
          <w:sz w:val="28"/>
          <w:szCs w:val="28"/>
          <w:shd w:val="clear" w:color="auto" w:fill="FFFFFF"/>
        </w:rPr>
        <w:t xml:space="preserve"> и микросреды. </w:t>
      </w:r>
      <w:r w:rsidR="00DF5978" w:rsidRPr="00537E97">
        <w:rPr>
          <w:rFonts w:ascii="Times New Roman" w:hAnsi="Times New Roman" w:cs="Times New Roman"/>
          <w:color w:val="000000" w:themeColor="text1"/>
          <w:sz w:val="28"/>
          <w:szCs w:val="28"/>
          <w:shd w:val="clear" w:color="auto" w:fill="FFFFFF"/>
        </w:rPr>
        <w:t>Н</w:t>
      </w:r>
      <w:r w:rsidRPr="00537E97">
        <w:rPr>
          <w:rFonts w:ascii="Times New Roman" w:hAnsi="Times New Roman" w:cs="Times New Roman"/>
          <w:color w:val="000000" w:themeColor="text1"/>
          <w:sz w:val="28"/>
          <w:szCs w:val="28"/>
          <w:shd w:val="clear" w:color="auto" w:fill="FFFFFF"/>
        </w:rPr>
        <w:t>еобходимо соблюдать принцип соответствия альтернативности маркетинговых программ стратегическим планам по повышению показателей функционирования промышленного предприятия.</w:t>
      </w:r>
    </w:p>
    <w:p w14:paraId="5AD4133D"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Стратегия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как маркетинговая стратегия, способная обеспечить устойчивое конкурентоспособное развитие предприятия, а также позволяет провести адаптационный процесс между внутренней среды к изменениям внешней среды.</w:t>
      </w:r>
    </w:p>
    <w:p w14:paraId="5AD4133E" w14:textId="77777777" w:rsidR="009603A7" w:rsidRPr="00537E97" w:rsidRDefault="009603A7" w:rsidP="000E7D8A">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Максимальное влияние на показатели прибыли и доли рынка оказывают такие характеристики как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уровень мотивации. Что предполагает пристальное внимание руководителей именно на эти характеристики в процессе внедр</w:t>
      </w:r>
      <w:r w:rsidR="003E4208" w:rsidRPr="00537E97">
        <w:rPr>
          <w:rFonts w:ascii="Times New Roman" w:hAnsi="Times New Roman" w:cs="Times New Roman"/>
          <w:color w:val="000000" w:themeColor="text1"/>
          <w:sz w:val="28"/>
          <w:szCs w:val="28"/>
        </w:rPr>
        <w:t xml:space="preserve">ения стратегии </w:t>
      </w:r>
      <w:proofErr w:type="spellStart"/>
      <w:r w:rsidR="003E4208"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133F" w14:textId="77777777" w:rsidR="00C67A19" w:rsidRPr="00537E97" w:rsidRDefault="00255176" w:rsidP="00255176">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Резюмиру</w:t>
      </w:r>
      <w:r w:rsidR="00CF1417" w:rsidRPr="00537E97">
        <w:rPr>
          <w:rFonts w:ascii="Times New Roman" w:hAnsi="Times New Roman" w:cs="Times New Roman"/>
          <w:color w:val="000000" w:themeColor="text1"/>
          <w:sz w:val="28"/>
          <w:szCs w:val="28"/>
        </w:rPr>
        <w:t>я</w:t>
      </w:r>
      <w:r w:rsidRPr="00537E97">
        <w:rPr>
          <w:rFonts w:ascii="Times New Roman" w:hAnsi="Times New Roman" w:cs="Times New Roman"/>
          <w:color w:val="000000" w:themeColor="text1"/>
          <w:sz w:val="28"/>
          <w:szCs w:val="28"/>
        </w:rPr>
        <w:t xml:space="preserve"> </w:t>
      </w:r>
      <w:proofErr w:type="gramStart"/>
      <w:r w:rsidRPr="00537E97">
        <w:rPr>
          <w:rFonts w:ascii="Times New Roman" w:hAnsi="Times New Roman" w:cs="Times New Roman"/>
          <w:color w:val="000000" w:themeColor="text1"/>
          <w:sz w:val="28"/>
          <w:szCs w:val="28"/>
        </w:rPr>
        <w:t>выше</w:t>
      </w:r>
      <w:r w:rsidR="00CF1417" w:rsidRPr="00537E97">
        <w:rPr>
          <w:rFonts w:ascii="Times New Roman" w:hAnsi="Times New Roman" w:cs="Times New Roman"/>
          <w:color w:val="000000" w:themeColor="text1"/>
          <w:sz w:val="28"/>
          <w:szCs w:val="28"/>
        </w:rPr>
        <w:t>изложенное</w:t>
      </w:r>
      <w:proofErr w:type="gramEnd"/>
      <w:r w:rsidR="00CF1417" w:rsidRPr="00537E97">
        <w:rPr>
          <w:rFonts w:ascii="Times New Roman" w:hAnsi="Times New Roman" w:cs="Times New Roman"/>
          <w:color w:val="000000" w:themeColor="text1"/>
          <w:sz w:val="28"/>
          <w:szCs w:val="28"/>
        </w:rPr>
        <w:t xml:space="preserve"> следует отметить</w:t>
      </w:r>
      <w:r w:rsidRPr="00537E97">
        <w:rPr>
          <w:rFonts w:ascii="Times New Roman" w:hAnsi="Times New Roman" w:cs="Times New Roman"/>
          <w:color w:val="000000" w:themeColor="text1"/>
          <w:sz w:val="28"/>
          <w:szCs w:val="28"/>
        </w:rPr>
        <w:t>, что н</w:t>
      </w:r>
      <w:r w:rsidR="009603A7" w:rsidRPr="00537E97">
        <w:rPr>
          <w:rFonts w:ascii="Times New Roman" w:hAnsi="Times New Roman" w:cs="Times New Roman"/>
          <w:color w:val="000000" w:themeColor="text1"/>
          <w:sz w:val="28"/>
          <w:szCs w:val="28"/>
        </w:rPr>
        <w:t xml:space="preserve">а уровень мотивации клиентов к применению стратегии </w:t>
      </w:r>
      <w:proofErr w:type="spellStart"/>
      <w:r w:rsidR="009603A7" w:rsidRPr="00537E97">
        <w:rPr>
          <w:rFonts w:ascii="Times New Roman" w:hAnsi="Times New Roman" w:cs="Times New Roman"/>
          <w:color w:val="000000" w:themeColor="text1"/>
          <w:sz w:val="28"/>
          <w:szCs w:val="28"/>
        </w:rPr>
        <w:t>сервитизации</w:t>
      </w:r>
      <w:proofErr w:type="spellEnd"/>
      <w:r w:rsidR="009603A7" w:rsidRPr="00537E97">
        <w:rPr>
          <w:rFonts w:ascii="Times New Roman" w:hAnsi="Times New Roman" w:cs="Times New Roman"/>
          <w:color w:val="000000" w:themeColor="text1"/>
          <w:sz w:val="28"/>
          <w:szCs w:val="28"/>
        </w:rPr>
        <w:t xml:space="preserve"> сильное воздействие оказывает уровень доверия клиентов к компаниям-подрядчикам. </w:t>
      </w:r>
      <w:r w:rsidRPr="00537E97">
        <w:rPr>
          <w:rFonts w:ascii="Times New Roman" w:hAnsi="Times New Roman" w:cs="Times New Roman"/>
          <w:color w:val="000000" w:themeColor="text1"/>
          <w:sz w:val="28"/>
          <w:szCs w:val="28"/>
        </w:rPr>
        <w:t>Б</w:t>
      </w:r>
      <w:r w:rsidR="009603A7" w:rsidRPr="00537E97">
        <w:rPr>
          <w:rFonts w:ascii="Times New Roman" w:hAnsi="Times New Roman" w:cs="Times New Roman"/>
          <w:color w:val="000000" w:themeColor="text1"/>
          <w:sz w:val="28"/>
          <w:szCs w:val="28"/>
        </w:rPr>
        <w:t xml:space="preserve">ольшинство компаний на промышленном рынке стремятся к инвестициям и развитию взаимоотношений между участниками рынка. Предприятия готовы разделять риски, допускают возникновение сбоев и затруднений в процессе работы. </w:t>
      </w:r>
      <w:bookmarkStart w:id="48" w:name="_Toc10636594"/>
      <w:r w:rsidRPr="00537E97">
        <w:rPr>
          <w:rFonts w:ascii="Times New Roman" w:hAnsi="Times New Roman" w:cs="Times New Roman"/>
          <w:color w:val="000000" w:themeColor="text1"/>
          <w:sz w:val="28"/>
          <w:szCs w:val="28"/>
        </w:rPr>
        <w:t>У</w:t>
      </w:r>
      <w:r w:rsidR="00C67A19" w:rsidRPr="00537E97">
        <w:rPr>
          <w:rFonts w:ascii="Times New Roman" w:hAnsi="Times New Roman" w:cs="Times New Roman"/>
          <w:color w:val="000000" w:themeColor="text1"/>
          <w:sz w:val="28"/>
          <w:szCs w:val="28"/>
        </w:rPr>
        <w:t xml:space="preserve">частники рынка положительно отзываются о стратегии </w:t>
      </w:r>
      <w:proofErr w:type="spellStart"/>
      <w:r w:rsidR="00C67A19" w:rsidRPr="00537E97">
        <w:rPr>
          <w:rFonts w:ascii="Times New Roman" w:hAnsi="Times New Roman" w:cs="Times New Roman"/>
          <w:color w:val="000000" w:themeColor="text1"/>
          <w:sz w:val="28"/>
          <w:szCs w:val="28"/>
        </w:rPr>
        <w:t>сервитизации</w:t>
      </w:r>
      <w:proofErr w:type="spellEnd"/>
      <w:r w:rsidR="00C67A19" w:rsidRPr="00537E97">
        <w:rPr>
          <w:rFonts w:ascii="Times New Roman" w:hAnsi="Times New Roman" w:cs="Times New Roman"/>
          <w:color w:val="000000" w:themeColor="text1"/>
          <w:sz w:val="28"/>
          <w:szCs w:val="28"/>
        </w:rPr>
        <w:t xml:space="preserve">, руководители предприятий подтверждают необходимость применения данной стратегии. </w:t>
      </w:r>
      <w:r w:rsidR="009C4F39" w:rsidRPr="00537E97">
        <w:rPr>
          <w:rFonts w:ascii="Times New Roman" w:hAnsi="Times New Roman" w:cs="Times New Roman"/>
          <w:color w:val="000000" w:themeColor="text1"/>
          <w:sz w:val="28"/>
          <w:szCs w:val="28"/>
        </w:rPr>
        <w:t>В</w:t>
      </w:r>
      <w:r w:rsidR="00C67A19" w:rsidRPr="00537E97">
        <w:rPr>
          <w:rFonts w:ascii="Times New Roman" w:hAnsi="Times New Roman" w:cs="Times New Roman"/>
          <w:color w:val="000000" w:themeColor="text1"/>
          <w:sz w:val="28"/>
          <w:szCs w:val="28"/>
        </w:rPr>
        <w:t xml:space="preserve">недрение </w:t>
      </w:r>
      <w:proofErr w:type="spellStart"/>
      <w:r w:rsidR="00C67A19" w:rsidRPr="00537E97">
        <w:rPr>
          <w:rFonts w:ascii="Times New Roman" w:hAnsi="Times New Roman" w:cs="Times New Roman"/>
          <w:color w:val="000000" w:themeColor="text1"/>
          <w:sz w:val="28"/>
          <w:szCs w:val="28"/>
        </w:rPr>
        <w:t>сервитизации</w:t>
      </w:r>
      <w:proofErr w:type="spellEnd"/>
      <w:r w:rsidR="00C67A19" w:rsidRPr="00537E97">
        <w:rPr>
          <w:rFonts w:ascii="Times New Roman" w:hAnsi="Times New Roman" w:cs="Times New Roman"/>
          <w:color w:val="000000" w:themeColor="text1"/>
          <w:sz w:val="28"/>
          <w:szCs w:val="28"/>
        </w:rPr>
        <w:t xml:space="preserve"> </w:t>
      </w:r>
      <w:r w:rsidR="009C4F39" w:rsidRPr="00537E97">
        <w:rPr>
          <w:rFonts w:ascii="Times New Roman" w:hAnsi="Times New Roman" w:cs="Times New Roman"/>
          <w:color w:val="000000" w:themeColor="text1"/>
          <w:sz w:val="28"/>
          <w:szCs w:val="28"/>
        </w:rPr>
        <w:t xml:space="preserve">на предприятия промышленного рынка </w:t>
      </w:r>
      <w:r w:rsidR="00C67A19" w:rsidRPr="00537E97">
        <w:rPr>
          <w:rFonts w:ascii="Times New Roman" w:hAnsi="Times New Roman" w:cs="Times New Roman"/>
          <w:color w:val="000000" w:themeColor="text1"/>
          <w:sz w:val="28"/>
          <w:szCs w:val="28"/>
        </w:rPr>
        <w:t xml:space="preserve">происходит медленными темпами </w:t>
      </w:r>
      <w:r w:rsidR="009C4F39" w:rsidRPr="00537E97">
        <w:rPr>
          <w:rFonts w:ascii="Times New Roman" w:hAnsi="Times New Roman" w:cs="Times New Roman"/>
          <w:color w:val="000000" w:themeColor="text1"/>
          <w:sz w:val="28"/>
          <w:szCs w:val="28"/>
        </w:rPr>
        <w:t>по причине недоверия</w:t>
      </w:r>
      <w:r w:rsidR="00C67A19" w:rsidRPr="00537E97">
        <w:rPr>
          <w:rFonts w:ascii="Times New Roman" w:hAnsi="Times New Roman" w:cs="Times New Roman"/>
          <w:color w:val="000000" w:themeColor="text1"/>
          <w:sz w:val="28"/>
          <w:szCs w:val="28"/>
        </w:rPr>
        <w:t xml:space="preserve"> клиентов к усл</w:t>
      </w:r>
      <w:r w:rsidR="009C4F39" w:rsidRPr="00537E97">
        <w:rPr>
          <w:rFonts w:ascii="Times New Roman" w:hAnsi="Times New Roman" w:cs="Times New Roman"/>
          <w:color w:val="000000" w:themeColor="text1"/>
          <w:sz w:val="28"/>
          <w:szCs w:val="28"/>
        </w:rPr>
        <w:t>угам, оказываемых производителями</w:t>
      </w:r>
      <w:r w:rsidR="00C67A19" w:rsidRPr="00537E97">
        <w:rPr>
          <w:rFonts w:ascii="Times New Roman" w:hAnsi="Times New Roman" w:cs="Times New Roman"/>
          <w:color w:val="000000" w:themeColor="text1"/>
          <w:sz w:val="28"/>
          <w:szCs w:val="28"/>
        </w:rPr>
        <w:t xml:space="preserve">. </w:t>
      </w:r>
    </w:p>
    <w:p w14:paraId="5AD41340" w14:textId="77777777" w:rsidR="00A10F35" w:rsidRPr="00537E97" w:rsidRDefault="00A10F35" w:rsidP="000E7D8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5AD41341" w14:textId="77777777" w:rsidR="00A10F35" w:rsidRPr="00537E97" w:rsidRDefault="00A10F35" w:rsidP="000E7D8A">
      <w:pPr>
        <w:tabs>
          <w:tab w:val="left" w:pos="2149"/>
        </w:tabs>
        <w:spacing w:after="0" w:line="240" w:lineRule="auto"/>
        <w:ind w:firstLine="709"/>
        <w:rPr>
          <w:rFonts w:ascii="Times New Roman" w:eastAsia="Times New Roman" w:hAnsi="Times New Roman" w:cs="Times New Roman"/>
          <w:sz w:val="28"/>
          <w:szCs w:val="28"/>
          <w:lang w:eastAsia="ru-RU"/>
        </w:rPr>
      </w:pPr>
    </w:p>
    <w:p w14:paraId="5AD41342" w14:textId="77777777" w:rsidR="00A10F35" w:rsidRPr="00537E97" w:rsidRDefault="008E4684" w:rsidP="000E7D8A">
      <w:pPr>
        <w:spacing w:after="0" w:line="240" w:lineRule="auto"/>
        <w:ind w:firstLine="709"/>
        <w:rPr>
          <w:rFonts w:ascii="Times New Roman" w:eastAsia="Times New Roman" w:hAnsi="Times New Roman" w:cs="Times New Roman"/>
          <w:b/>
          <w:color w:val="000000" w:themeColor="text1"/>
          <w:sz w:val="28"/>
          <w:szCs w:val="28"/>
          <w:lang w:eastAsia="ru-RU"/>
        </w:rPr>
      </w:pPr>
      <w:r w:rsidRPr="00537E97">
        <w:rPr>
          <w:rFonts w:ascii="Times New Roman" w:eastAsia="Times New Roman" w:hAnsi="Times New Roman" w:cs="Times New Roman"/>
          <w:sz w:val="28"/>
          <w:szCs w:val="28"/>
          <w:lang w:eastAsia="ru-RU"/>
        </w:rPr>
        <w:br w:type="page"/>
      </w:r>
    </w:p>
    <w:p w14:paraId="5AD41343" w14:textId="77777777" w:rsidR="00FB2657" w:rsidRPr="00537E97" w:rsidRDefault="00FB2657" w:rsidP="00FB2657">
      <w:pPr>
        <w:pStyle w:val="1"/>
        <w:spacing w:before="0" w:line="240" w:lineRule="auto"/>
        <w:ind w:firstLine="709"/>
        <w:jc w:val="center"/>
        <w:rPr>
          <w:rFonts w:ascii="Times New Roman" w:eastAsia="Times New Roman" w:hAnsi="Times New Roman" w:cs="Times New Roman"/>
          <w:b/>
          <w:color w:val="000000" w:themeColor="text1"/>
          <w:sz w:val="28"/>
          <w:szCs w:val="28"/>
          <w:lang w:eastAsia="ru-RU"/>
        </w:rPr>
      </w:pPr>
      <w:bookmarkStart w:id="49" w:name="_Toc39344481"/>
      <w:bookmarkStart w:id="50" w:name="_Toc10636595"/>
      <w:bookmarkEnd w:id="48"/>
      <w:r w:rsidRPr="00537E97">
        <w:rPr>
          <w:rFonts w:ascii="Times New Roman" w:eastAsia="Times New Roman" w:hAnsi="Times New Roman" w:cs="Times New Roman"/>
          <w:b/>
          <w:color w:val="000000" w:themeColor="text1"/>
          <w:sz w:val="28"/>
          <w:szCs w:val="28"/>
          <w:lang w:eastAsia="ru-RU"/>
        </w:rPr>
        <w:lastRenderedPageBreak/>
        <w:t>ЗАКЛЮЧЕНИЕ</w:t>
      </w:r>
      <w:bookmarkEnd w:id="49"/>
    </w:p>
    <w:p w14:paraId="5AD41344" w14:textId="77777777" w:rsidR="00FB2657" w:rsidRPr="00537E97" w:rsidRDefault="00FB2657" w:rsidP="00FB2657">
      <w:pPr>
        <w:spacing w:after="0" w:line="240" w:lineRule="auto"/>
        <w:ind w:firstLine="709"/>
        <w:jc w:val="both"/>
        <w:rPr>
          <w:rFonts w:ascii="Times New Roman" w:hAnsi="Times New Roman" w:cs="Times New Roman"/>
          <w:color w:val="000000" w:themeColor="text1"/>
          <w:sz w:val="28"/>
          <w:szCs w:val="28"/>
          <w:shd w:val="clear" w:color="auto" w:fill="FFFFFF"/>
        </w:rPr>
      </w:pPr>
      <w:r w:rsidRPr="00537E97">
        <w:rPr>
          <w:rFonts w:ascii="Times New Roman" w:hAnsi="Times New Roman" w:cs="Times New Roman"/>
          <w:color w:val="000000" w:themeColor="text1"/>
          <w:sz w:val="28"/>
          <w:szCs w:val="28"/>
          <w:shd w:val="clear" w:color="auto" w:fill="FFFFFF"/>
        </w:rPr>
        <w:t>В диссертационной работе изложены научно обоснованные результаты</w:t>
      </w:r>
      <w:r w:rsidRPr="00537E97">
        <w:rPr>
          <w:sz w:val="28"/>
          <w:szCs w:val="28"/>
        </w:rPr>
        <w:t xml:space="preserve"> </w:t>
      </w:r>
      <w:r w:rsidRPr="00537E97">
        <w:rPr>
          <w:rFonts w:ascii="Times New Roman" w:hAnsi="Times New Roman" w:cs="Times New Roman"/>
          <w:color w:val="000000" w:themeColor="text1"/>
          <w:sz w:val="28"/>
          <w:szCs w:val="28"/>
          <w:shd w:val="clear" w:color="auto" w:fill="FFFFFF"/>
        </w:rPr>
        <w:t xml:space="preserve">по формированию маркетинговой стратегии продвижения инновационных продуктов на промышленный рынок Казахстана. </w:t>
      </w:r>
    </w:p>
    <w:p w14:paraId="5AD41345" w14:textId="77777777" w:rsidR="00FB2657" w:rsidRPr="00537E97" w:rsidRDefault="00FB2657" w:rsidP="00FB2657">
      <w:pPr>
        <w:spacing w:after="0" w:line="240" w:lineRule="auto"/>
        <w:ind w:firstLine="709"/>
        <w:jc w:val="both"/>
        <w:rPr>
          <w:rFonts w:ascii="Times New Roman" w:hAnsi="Times New Roman" w:cs="Times New Roman"/>
          <w:color w:val="000000" w:themeColor="text1"/>
          <w:sz w:val="28"/>
          <w:szCs w:val="28"/>
          <w:shd w:val="clear" w:color="auto" w:fill="FFFFFF"/>
        </w:rPr>
      </w:pPr>
      <w:r w:rsidRPr="00537E97">
        <w:rPr>
          <w:rFonts w:ascii="Times New Roman" w:hAnsi="Times New Roman" w:cs="Times New Roman"/>
          <w:color w:val="000000" w:themeColor="text1"/>
          <w:sz w:val="28"/>
          <w:szCs w:val="28"/>
          <w:shd w:val="clear" w:color="auto" w:fill="FFFFFF"/>
        </w:rPr>
        <w:t>Проведенное исследование актуальных вопросов формирования маркетинговой стратегии продвижения инновационных продуктов на промышленном рынке позволило сделать следующие выводы:</w:t>
      </w:r>
    </w:p>
    <w:p w14:paraId="5AD41346" w14:textId="77777777" w:rsidR="00FB2657" w:rsidRPr="00537E97" w:rsidRDefault="00FB2657" w:rsidP="006C1D02">
      <w:pPr>
        <w:pStyle w:val="a4"/>
        <w:numPr>
          <w:ilvl w:val="1"/>
          <w:numId w:val="7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Оценка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предприятиях, базирующиеся на использовании факторов, охватывающих основные категории предложения по сервису. </w:t>
      </w:r>
    </w:p>
    <w:p w14:paraId="5AD41347" w14:textId="77777777" w:rsidR="00FB2657" w:rsidRPr="00537E97" w:rsidRDefault="00FB2657" w:rsidP="00FB265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В проведенном исследовании в целях определения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применены 12 факторов, охватывающих основные категории предложения по сервису, которые логично объединены в 3 целевые группы: обучение (</w:t>
      </w:r>
      <w:r w:rsidRPr="00537E97">
        <w:rPr>
          <w:rFonts w:ascii="Times New Roman" w:eastAsia="Times New Roman" w:hAnsi="Times New Roman" w:cs="Times New Roman"/>
          <w:color w:val="000000" w:themeColor="text1"/>
          <w:sz w:val="28"/>
          <w:szCs w:val="28"/>
          <w:lang w:val="en-US" w:eastAsia="ru-RU"/>
        </w:rPr>
        <w:t>education</w:t>
      </w:r>
      <w:r w:rsidRPr="00537E97">
        <w:rPr>
          <w:rFonts w:ascii="Times New Roman" w:eastAsia="Times New Roman" w:hAnsi="Times New Roman" w:cs="Times New Roman"/>
          <w:color w:val="000000" w:themeColor="text1"/>
          <w:sz w:val="28"/>
          <w:szCs w:val="28"/>
          <w:lang w:eastAsia="ru-RU"/>
        </w:rPr>
        <w:t>), запчасти (</w:t>
      </w:r>
      <w:r w:rsidRPr="00537E97">
        <w:rPr>
          <w:rFonts w:ascii="Times New Roman" w:eastAsia="Times New Roman" w:hAnsi="Times New Roman" w:cs="Times New Roman"/>
          <w:color w:val="000000" w:themeColor="text1"/>
          <w:sz w:val="28"/>
          <w:szCs w:val="28"/>
          <w:lang w:val="en-US" w:eastAsia="ru-RU"/>
        </w:rPr>
        <w:t>gear</w:t>
      </w:r>
      <w:r w:rsidRPr="00537E97">
        <w:rPr>
          <w:rFonts w:ascii="Times New Roman" w:eastAsia="Times New Roman" w:hAnsi="Times New Roman" w:cs="Times New Roman"/>
          <w:color w:val="000000" w:themeColor="text1"/>
          <w:sz w:val="28"/>
          <w:szCs w:val="28"/>
          <w:lang w:eastAsia="ru-RU"/>
        </w:rPr>
        <w:t>) и основное обслуживание (</w:t>
      </w:r>
      <w:r w:rsidRPr="00537E97">
        <w:rPr>
          <w:rFonts w:ascii="Times New Roman" w:eastAsia="Times New Roman" w:hAnsi="Times New Roman" w:cs="Times New Roman"/>
          <w:color w:val="000000" w:themeColor="text1"/>
          <w:sz w:val="28"/>
          <w:szCs w:val="28"/>
          <w:lang w:val="en-US" w:eastAsia="ru-RU"/>
        </w:rPr>
        <w:t>service</w:t>
      </w:r>
      <w:r w:rsidRPr="00537E97">
        <w:rPr>
          <w:rFonts w:ascii="Times New Roman" w:eastAsia="Times New Roman" w:hAnsi="Times New Roman" w:cs="Times New Roman"/>
          <w:color w:val="000000" w:themeColor="text1"/>
          <w:sz w:val="28"/>
          <w:szCs w:val="28"/>
          <w:lang w:eastAsia="ru-RU"/>
        </w:rPr>
        <w:t xml:space="preserve">). </w:t>
      </w:r>
    </w:p>
    <w:p w14:paraId="5AD41348" w14:textId="77777777" w:rsidR="00FB2657" w:rsidRPr="00537E97" w:rsidRDefault="00FB2657" w:rsidP="00FB2657">
      <w:pPr>
        <w:spacing w:after="0" w:line="240" w:lineRule="auto"/>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Согласно проведенной оценке среди компаний, принимавших участие в опросе наименее популярными услугами, оказываемыми клиентам стали услуги из группы </w:t>
      </w:r>
      <w:r w:rsidR="006318C8" w:rsidRPr="00537E97">
        <w:rPr>
          <w:rFonts w:ascii="Times New Roman" w:eastAsia="Times New Roman" w:hAnsi="Times New Roman" w:cs="Times New Roman"/>
          <w:color w:val="000000" w:themeColor="text1"/>
          <w:sz w:val="28"/>
          <w:szCs w:val="28"/>
          <w:lang w:eastAsia="ru-RU"/>
        </w:rPr>
        <w:t>Обучение</w:t>
      </w:r>
      <w:r w:rsidR="00B23C7D" w:rsidRPr="00537E97">
        <w:rPr>
          <w:rFonts w:ascii="Times New Roman" w:eastAsia="Times New Roman" w:hAnsi="Times New Roman" w:cs="Times New Roman"/>
          <w:color w:val="000000" w:themeColor="text1"/>
          <w:sz w:val="28"/>
          <w:szCs w:val="28"/>
          <w:lang w:eastAsia="ru-RU"/>
        </w:rPr>
        <w:t xml:space="preserve"> (средняя оценка 1.6)</w:t>
      </w:r>
      <w:r w:rsidRPr="00537E97">
        <w:rPr>
          <w:rFonts w:ascii="Times New Roman" w:eastAsia="Times New Roman" w:hAnsi="Times New Roman" w:cs="Times New Roman"/>
          <w:color w:val="000000" w:themeColor="text1"/>
          <w:sz w:val="28"/>
          <w:szCs w:val="28"/>
          <w:lang w:eastAsia="ru-RU"/>
        </w:rPr>
        <w:t xml:space="preserve">, вместе с тем, услуги групп </w:t>
      </w:r>
      <w:r w:rsidR="00B23C7D" w:rsidRPr="00537E97">
        <w:rPr>
          <w:rFonts w:ascii="Times New Roman" w:eastAsia="Times New Roman" w:hAnsi="Times New Roman" w:cs="Times New Roman"/>
          <w:color w:val="000000" w:themeColor="text1"/>
          <w:sz w:val="28"/>
          <w:szCs w:val="28"/>
          <w:lang w:eastAsia="ru-RU"/>
        </w:rPr>
        <w:t xml:space="preserve">Обслуживание запасных частей (средняя оценка 3.3) </w:t>
      </w:r>
      <w:r w:rsidR="006318C8" w:rsidRPr="00537E97">
        <w:rPr>
          <w:rFonts w:ascii="Times New Roman" w:eastAsia="Times New Roman" w:hAnsi="Times New Roman" w:cs="Times New Roman"/>
          <w:color w:val="000000" w:themeColor="text1"/>
          <w:sz w:val="28"/>
          <w:szCs w:val="28"/>
          <w:lang w:eastAsia="ru-RU"/>
        </w:rPr>
        <w:t>и Консультирование</w:t>
      </w:r>
      <w:r w:rsidR="00B23C7D" w:rsidRPr="00537E97">
        <w:rPr>
          <w:rFonts w:ascii="Times New Roman" w:eastAsia="Times New Roman" w:hAnsi="Times New Roman" w:cs="Times New Roman"/>
          <w:color w:val="000000" w:themeColor="text1"/>
          <w:sz w:val="28"/>
          <w:szCs w:val="28"/>
          <w:lang w:eastAsia="ru-RU"/>
        </w:rPr>
        <w:t xml:space="preserve"> (средняя оценка - 4.7)</w:t>
      </w:r>
      <w:r w:rsidRPr="00537E97">
        <w:rPr>
          <w:rFonts w:ascii="Times New Roman" w:eastAsia="Times New Roman" w:hAnsi="Times New Roman" w:cs="Times New Roman"/>
          <w:color w:val="000000" w:themeColor="text1"/>
          <w:sz w:val="28"/>
          <w:szCs w:val="28"/>
          <w:lang w:eastAsia="ru-RU"/>
        </w:rPr>
        <w:t xml:space="preserve"> оказываются чаще всего. </w:t>
      </w:r>
    </w:p>
    <w:p w14:paraId="5AD41349" w14:textId="77777777" w:rsidR="00FB2657" w:rsidRPr="00537E97" w:rsidRDefault="00FB2657" w:rsidP="00FB265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Таким образом, </w:t>
      </w:r>
      <w:r w:rsidR="00B23C7D" w:rsidRPr="00537E97">
        <w:rPr>
          <w:rFonts w:ascii="Times New Roman" w:eastAsia="Times New Roman" w:hAnsi="Times New Roman" w:cs="Times New Roman"/>
          <w:color w:val="000000" w:themeColor="text1"/>
          <w:sz w:val="28"/>
          <w:szCs w:val="28"/>
          <w:lang w:eastAsia="ru-RU"/>
        </w:rPr>
        <w:t xml:space="preserve">автором </w:t>
      </w:r>
      <w:r w:rsidRPr="00537E97">
        <w:rPr>
          <w:rFonts w:ascii="Times New Roman" w:eastAsia="Times New Roman" w:hAnsi="Times New Roman" w:cs="Times New Roman"/>
          <w:color w:val="000000" w:themeColor="text1"/>
          <w:sz w:val="28"/>
          <w:szCs w:val="28"/>
          <w:lang w:eastAsia="ru-RU"/>
        </w:rPr>
        <w:t xml:space="preserve">сформирован вывод о том, что среди казахстанских инновационных предприятий, в силу неразвитости рынка, доминируют традиционные услуги, </w:t>
      </w:r>
      <w:r w:rsidR="00B23C7D" w:rsidRPr="00537E97">
        <w:rPr>
          <w:rFonts w:ascii="Times New Roman" w:eastAsia="Times New Roman" w:hAnsi="Times New Roman" w:cs="Times New Roman"/>
          <w:color w:val="000000" w:themeColor="text1"/>
          <w:sz w:val="28"/>
          <w:szCs w:val="28"/>
          <w:lang w:eastAsia="ru-RU"/>
        </w:rPr>
        <w:t xml:space="preserve">тогда как такие </w:t>
      </w:r>
      <w:r w:rsidRPr="00537E97">
        <w:rPr>
          <w:rFonts w:ascii="Times New Roman" w:eastAsia="Times New Roman" w:hAnsi="Times New Roman" w:cs="Times New Roman"/>
          <w:color w:val="000000" w:themeColor="text1"/>
          <w:sz w:val="28"/>
          <w:szCs w:val="28"/>
          <w:lang w:eastAsia="ru-RU"/>
        </w:rPr>
        <w:t>трендовые услуги</w:t>
      </w:r>
      <w:r w:rsidR="00B23C7D" w:rsidRPr="00537E97">
        <w:rPr>
          <w:rFonts w:ascii="Times New Roman" w:eastAsia="Times New Roman" w:hAnsi="Times New Roman" w:cs="Times New Roman"/>
          <w:color w:val="000000" w:themeColor="text1"/>
          <w:sz w:val="28"/>
          <w:szCs w:val="28"/>
          <w:lang w:eastAsia="ru-RU"/>
        </w:rPr>
        <w:t xml:space="preserve"> как обучение</w:t>
      </w:r>
      <w:r w:rsidRPr="00537E97">
        <w:rPr>
          <w:rFonts w:ascii="Times New Roman" w:eastAsia="Times New Roman" w:hAnsi="Times New Roman" w:cs="Times New Roman"/>
          <w:color w:val="000000" w:themeColor="text1"/>
          <w:sz w:val="28"/>
          <w:szCs w:val="28"/>
          <w:lang w:eastAsia="ru-RU"/>
        </w:rPr>
        <w:t>, утилизаци</w:t>
      </w:r>
      <w:r w:rsidR="00B23C7D" w:rsidRPr="00537E97">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интеграци</w:t>
      </w:r>
      <w:r w:rsidR="00B23C7D" w:rsidRPr="00537E97">
        <w:rPr>
          <w:rFonts w:ascii="Times New Roman" w:eastAsia="Times New Roman" w:hAnsi="Times New Roman" w:cs="Times New Roman"/>
          <w:color w:val="000000" w:themeColor="text1"/>
          <w:sz w:val="28"/>
          <w:szCs w:val="28"/>
          <w:lang w:eastAsia="ru-RU"/>
        </w:rPr>
        <w:t>я</w:t>
      </w:r>
      <w:r w:rsidRPr="00537E97">
        <w:rPr>
          <w:rFonts w:ascii="Times New Roman" w:eastAsia="Times New Roman" w:hAnsi="Times New Roman" w:cs="Times New Roman"/>
          <w:color w:val="000000" w:themeColor="text1"/>
          <w:sz w:val="28"/>
          <w:szCs w:val="28"/>
          <w:lang w:eastAsia="ru-RU"/>
        </w:rPr>
        <w:t xml:space="preserve"> предлагаются редко и имеют слабый уровень распространенности.</w:t>
      </w:r>
    </w:p>
    <w:p w14:paraId="5AD4134B" w14:textId="0217A8B3" w:rsidR="00FB2657" w:rsidRPr="00537E97" w:rsidRDefault="00FB2657" w:rsidP="0002552D">
      <w:pPr>
        <w:pStyle w:val="a6"/>
        <w:shd w:val="clear" w:color="auto" w:fill="FFFFFF"/>
        <w:spacing w:before="0" w:beforeAutospacing="0" w:after="0" w:afterAutospacing="0"/>
        <w:ind w:firstLine="709"/>
        <w:jc w:val="both"/>
        <w:rPr>
          <w:color w:val="000000" w:themeColor="text1"/>
          <w:sz w:val="28"/>
          <w:szCs w:val="28"/>
        </w:rPr>
      </w:pPr>
      <w:r w:rsidRPr="00537E97">
        <w:rPr>
          <w:color w:val="000000" w:themeColor="text1"/>
          <w:sz w:val="28"/>
          <w:szCs w:val="28"/>
        </w:rPr>
        <w:t xml:space="preserve">На основании анализа опроса инновационных предприятий </w:t>
      </w:r>
      <w:r w:rsidR="00B23C7D" w:rsidRPr="00537E97">
        <w:rPr>
          <w:color w:val="000000" w:themeColor="text1"/>
          <w:sz w:val="28"/>
          <w:szCs w:val="28"/>
        </w:rPr>
        <w:t xml:space="preserve">формируется вывод о том, </w:t>
      </w:r>
      <w:r w:rsidRPr="00537E97">
        <w:rPr>
          <w:color w:val="000000" w:themeColor="text1"/>
          <w:sz w:val="28"/>
          <w:szCs w:val="28"/>
        </w:rPr>
        <w:t xml:space="preserve">что внедрение стратегии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обеспечит рост продаж на 5-10% для предприятий, производящих инновационные продукты, снизит затраты на сопровождение и поддержку для клиентов на 25-30% (по результатам контент анализа оценка важности такого фактора мотивации клиента к внедрению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w:t>
      </w:r>
      <w:r w:rsidR="006318C8" w:rsidRPr="00537E97">
        <w:rPr>
          <w:color w:val="000000" w:themeColor="text1"/>
          <w:sz w:val="28"/>
          <w:szCs w:val="28"/>
        </w:rPr>
        <w:t xml:space="preserve">как </w:t>
      </w:r>
      <w:r w:rsidRPr="00537E97">
        <w:rPr>
          <w:color w:val="000000" w:themeColor="text1"/>
          <w:sz w:val="28"/>
          <w:szCs w:val="28"/>
        </w:rPr>
        <w:t>Снижение эксплуатационных расходов составила 4.8 балла из 5), а также приведет к увеличению доли услуг в общей выручке инновационного предприятия до 95%.</w:t>
      </w:r>
      <w:r w:rsidR="0002552D">
        <w:rPr>
          <w:color w:val="000000" w:themeColor="text1"/>
          <w:sz w:val="28"/>
          <w:szCs w:val="28"/>
        </w:rPr>
        <w:t xml:space="preserve"> </w:t>
      </w:r>
      <w:r w:rsidRPr="00537E97">
        <w:rPr>
          <w:color w:val="000000" w:themeColor="text1"/>
          <w:sz w:val="28"/>
          <w:szCs w:val="28"/>
        </w:rPr>
        <w:t xml:space="preserve">В результате анализа факторов, оказывающих влияние на уровень </w:t>
      </w:r>
      <w:proofErr w:type="spellStart"/>
      <w:r w:rsidRPr="00537E97">
        <w:rPr>
          <w:color w:val="000000" w:themeColor="text1"/>
          <w:sz w:val="28"/>
          <w:szCs w:val="28"/>
        </w:rPr>
        <w:t>сервитизации</w:t>
      </w:r>
      <w:proofErr w:type="spellEnd"/>
      <w:r w:rsidRPr="00537E97">
        <w:rPr>
          <w:color w:val="000000" w:themeColor="text1"/>
          <w:sz w:val="28"/>
          <w:szCs w:val="28"/>
        </w:rPr>
        <w:t xml:space="preserve">   в инновационных предприятиях нами определен ее</w:t>
      </w:r>
      <w:r w:rsidR="00132737" w:rsidRPr="00537E97">
        <w:rPr>
          <w:color w:val="000000" w:themeColor="text1"/>
          <w:sz w:val="28"/>
          <w:szCs w:val="28"/>
        </w:rPr>
        <w:t xml:space="preserve"> уровень</w:t>
      </w:r>
      <w:r w:rsidRPr="00537E97">
        <w:rPr>
          <w:color w:val="000000" w:themeColor="text1"/>
          <w:sz w:val="28"/>
          <w:szCs w:val="28"/>
        </w:rPr>
        <w:t xml:space="preserve">, который составил - 2,4 балла из 5. </w:t>
      </w:r>
    </w:p>
    <w:p w14:paraId="5AD4134C" w14:textId="17840F61" w:rsidR="00FB2657" w:rsidRPr="00537E97" w:rsidRDefault="00BB2502" w:rsidP="006C1D02">
      <w:pPr>
        <w:pStyle w:val="a4"/>
        <w:numPr>
          <w:ilvl w:val="1"/>
          <w:numId w:val="79"/>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Анализ</w:t>
      </w:r>
      <w:r w:rsidR="00FB2657" w:rsidRPr="00537E97">
        <w:rPr>
          <w:rFonts w:ascii="Times New Roman" w:eastAsia="Times New Roman" w:hAnsi="Times New Roman" w:cs="Times New Roman"/>
          <w:color w:val="000000" w:themeColor="text1"/>
          <w:sz w:val="28"/>
          <w:szCs w:val="28"/>
          <w:lang w:eastAsia="ru-RU"/>
        </w:rPr>
        <w:t xml:space="preserve"> влияния уровня </w:t>
      </w:r>
      <w:proofErr w:type="spellStart"/>
      <w:r w:rsidR="00FB2657" w:rsidRPr="00537E97">
        <w:rPr>
          <w:rFonts w:ascii="Times New Roman" w:eastAsia="Times New Roman" w:hAnsi="Times New Roman" w:cs="Times New Roman"/>
          <w:color w:val="000000" w:themeColor="text1"/>
          <w:sz w:val="28"/>
          <w:szCs w:val="28"/>
          <w:lang w:eastAsia="ru-RU"/>
        </w:rPr>
        <w:t>сервитизации</w:t>
      </w:r>
      <w:proofErr w:type="spellEnd"/>
      <w:r w:rsidR="00FB2657" w:rsidRPr="00537E97">
        <w:rPr>
          <w:rFonts w:ascii="Times New Roman" w:eastAsia="Times New Roman" w:hAnsi="Times New Roman" w:cs="Times New Roman"/>
          <w:color w:val="000000" w:themeColor="text1"/>
          <w:sz w:val="28"/>
          <w:szCs w:val="28"/>
          <w:lang w:eastAsia="ru-RU"/>
        </w:rPr>
        <w:t xml:space="preserve"> на экономические показатели и факторов мотивации внедрения стратегии </w:t>
      </w:r>
      <w:proofErr w:type="spellStart"/>
      <w:r w:rsidR="00FB2657" w:rsidRPr="00537E97">
        <w:rPr>
          <w:rFonts w:ascii="Times New Roman" w:eastAsia="Times New Roman" w:hAnsi="Times New Roman" w:cs="Times New Roman"/>
          <w:color w:val="000000" w:themeColor="text1"/>
          <w:sz w:val="28"/>
          <w:szCs w:val="28"/>
          <w:lang w:eastAsia="ru-RU"/>
        </w:rPr>
        <w:t>сервитизации</w:t>
      </w:r>
      <w:proofErr w:type="spellEnd"/>
      <w:r w:rsidR="00FB2657" w:rsidRPr="00537E97">
        <w:rPr>
          <w:rFonts w:ascii="Times New Roman" w:eastAsia="Times New Roman" w:hAnsi="Times New Roman" w:cs="Times New Roman"/>
          <w:color w:val="000000" w:themeColor="text1"/>
          <w:sz w:val="28"/>
          <w:szCs w:val="28"/>
          <w:lang w:eastAsia="ru-RU"/>
        </w:rPr>
        <w:t xml:space="preserve"> на ее уровень. </w:t>
      </w:r>
    </w:p>
    <w:p w14:paraId="5AD4134D" w14:textId="77777777" w:rsidR="00FB2657" w:rsidRPr="00537E97" w:rsidRDefault="00FB2657"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 xml:space="preserve">Для проведения оценки влияния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экономические показатели деятельности предприятия проведен регрессионный анализ, который определил наличие статистически значимых отношений между уровнем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 долей рынка и прибылью предприятия. Так, выявлена зависимость между уровнем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 прибылью предприятия: чем выше уровень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тем выше процент прибыли. Аналогичная </w:t>
      </w:r>
      <w:r w:rsidRPr="00537E97">
        <w:rPr>
          <w:rFonts w:ascii="Times New Roman" w:eastAsia="Times New Roman" w:hAnsi="Times New Roman" w:cs="Times New Roman"/>
          <w:color w:val="000000" w:themeColor="text1"/>
          <w:sz w:val="28"/>
          <w:szCs w:val="28"/>
          <w:lang w:eastAsia="ru-RU"/>
        </w:rPr>
        <w:lastRenderedPageBreak/>
        <w:t xml:space="preserve">ситуация просматривается и во взаимосвязи уровня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и доли рынка предприятия: чем выше уровень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тем</w:t>
      </w:r>
      <w:r w:rsidRPr="00537E97">
        <w:rPr>
          <w:rFonts w:ascii="Times New Roman" w:hAnsi="Times New Roman" w:cs="Times New Roman"/>
          <w:color w:val="000000" w:themeColor="text1"/>
          <w:sz w:val="28"/>
          <w:szCs w:val="28"/>
        </w:rPr>
        <w:t xml:space="preserve"> выше доля рынка. </w:t>
      </w:r>
    </w:p>
    <w:p w14:paraId="5AD4134E" w14:textId="77777777" w:rsidR="00FB2657" w:rsidRPr="00537E97" w:rsidRDefault="00FB2657" w:rsidP="00B23C7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Проведенный корреляционный анализ определил мотивацию компаний и клиентов к внедрению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а также выявил характеристики, оказывающие наибольшее влияние 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Полученные результаты выявили взаимосвязь между уровнем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и уровнем мотивации внедрения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предприятии. Однако, проведенный анализ не подтвердил связи уровень мотивации клиента -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то есть уровень мотивации клиента не влияет 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w:t>
      </w:r>
    </w:p>
    <w:p w14:paraId="5AD4134F" w14:textId="77777777" w:rsidR="00B23C7D" w:rsidRPr="00537E97" w:rsidRDefault="006C109E" w:rsidP="00B23C7D">
      <w:pPr>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Выявленные в результате</w:t>
      </w:r>
      <w:r w:rsidR="00B23C7D" w:rsidRPr="00537E97">
        <w:rPr>
          <w:rFonts w:ascii="Times New Roman" w:hAnsi="Times New Roman" w:cs="Times New Roman"/>
          <w:color w:val="000000" w:themeColor="text1"/>
          <w:sz w:val="28"/>
          <w:szCs w:val="28"/>
        </w:rPr>
        <w:t xml:space="preserve"> PLS-анализа характеристики, </w:t>
      </w:r>
      <w:r w:rsidRPr="00537E97">
        <w:rPr>
          <w:rFonts w:ascii="Times New Roman" w:hAnsi="Times New Roman" w:cs="Times New Roman"/>
          <w:color w:val="000000" w:themeColor="text1"/>
          <w:sz w:val="28"/>
          <w:szCs w:val="28"/>
        </w:rPr>
        <w:t xml:space="preserve">оказывающие влияние на уровень </w:t>
      </w:r>
      <w:proofErr w:type="spellStart"/>
      <w:proofErr w:type="gramStart"/>
      <w:r w:rsidR="00B23C7D" w:rsidRPr="00537E97">
        <w:rPr>
          <w:rFonts w:ascii="Times New Roman" w:hAnsi="Times New Roman" w:cs="Times New Roman"/>
          <w:color w:val="000000" w:themeColor="text1"/>
          <w:sz w:val="28"/>
          <w:szCs w:val="28"/>
        </w:rPr>
        <w:t>сервитизации</w:t>
      </w:r>
      <w:proofErr w:type="spellEnd"/>
      <w:proofErr w:type="gramEnd"/>
      <w:r w:rsidRPr="00537E97">
        <w:rPr>
          <w:rFonts w:ascii="Times New Roman" w:hAnsi="Times New Roman" w:cs="Times New Roman"/>
          <w:color w:val="000000" w:themeColor="text1"/>
          <w:sz w:val="28"/>
          <w:szCs w:val="28"/>
        </w:rPr>
        <w:t xml:space="preserve"> дадут возможность предприятиям правильно сфокусировать внимание на их </w:t>
      </w:r>
      <w:r w:rsidR="00B23C7D" w:rsidRPr="00537E97">
        <w:rPr>
          <w:rFonts w:ascii="Times New Roman" w:hAnsi="Times New Roman" w:cs="Times New Roman"/>
          <w:color w:val="000000" w:themeColor="text1"/>
          <w:sz w:val="28"/>
          <w:szCs w:val="28"/>
        </w:rPr>
        <w:t xml:space="preserve">корректировке и мониторинге в процессе перехода к стратегии </w:t>
      </w:r>
      <w:proofErr w:type="spellStart"/>
      <w:r w:rsidR="00B23C7D" w:rsidRPr="00537E97">
        <w:rPr>
          <w:rFonts w:ascii="Times New Roman" w:hAnsi="Times New Roman" w:cs="Times New Roman"/>
          <w:color w:val="000000" w:themeColor="text1"/>
          <w:sz w:val="28"/>
          <w:szCs w:val="28"/>
        </w:rPr>
        <w:t>сервитизации</w:t>
      </w:r>
      <w:proofErr w:type="spellEnd"/>
      <w:r w:rsidR="00B23C7D" w:rsidRPr="00537E97">
        <w:rPr>
          <w:rFonts w:ascii="Times New Roman" w:hAnsi="Times New Roman" w:cs="Times New Roman"/>
          <w:color w:val="000000" w:themeColor="text1"/>
          <w:sz w:val="28"/>
          <w:szCs w:val="28"/>
        </w:rPr>
        <w:t xml:space="preserve">. Уровень </w:t>
      </w:r>
      <w:proofErr w:type="spellStart"/>
      <w:r w:rsidR="00B23C7D" w:rsidRPr="00537E97">
        <w:rPr>
          <w:rFonts w:ascii="Times New Roman" w:hAnsi="Times New Roman" w:cs="Times New Roman"/>
          <w:color w:val="000000" w:themeColor="text1"/>
          <w:sz w:val="28"/>
          <w:szCs w:val="28"/>
        </w:rPr>
        <w:t>сервитизации</w:t>
      </w:r>
      <w:proofErr w:type="spellEnd"/>
      <w:r w:rsidR="00B23C7D" w:rsidRPr="00537E97">
        <w:rPr>
          <w:rFonts w:ascii="Times New Roman" w:hAnsi="Times New Roman" w:cs="Times New Roman"/>
          <w:color w:val="000000" w:themeColor="text1"/>
          <w:sz w:val="28"/>
          <w:szCs w:val="28"/>
        </w:rPr>
        <w:t xml:space="preserve"> на предприятии обретает ключевое значение в его развитии. Исследование показывает, что на предприятиях, в которых будет внедрена стратегия </w:t>
      </w:r>
      <w:proofErr w:type="spellStart"/>
      <w:r w:rsidR="00B23C7D" w:rsidRPr="00537E97">
        <w:rPr>
          <w:rFonts w:ascii="Times New Roman" w:hAnsi="Times New Roman" w:cs="Times New Roman"/>
          <w:color w:val="000000" w:themeColor="text1"/>
          <w:sz w:val="28"/>
          <w:szCs w:val="28"/>
        </w:rPr>
        <w:t>сервитизации</w:t>
      </w:r>
      <w:proofErr w:type="spellEnd"/>
      <w:r w:rsidR="00B23C7D" w:rsidRPr="00537E97">
        <w:rPr>
          <w:rFonts w:ascii="Times New Roman" w:hAnsi="Times New Roman" w:cs="Times New Roman"/>
          <w:color w:val="000000" w:themeColor="text1"/>
          <w:sz w:val="28"/>
          <w:szCs w:val="28"/>
        </w:rPr>
        <w:t xml:space="preserve"> будут наблюдаться следующие тенденции: </w:t>
      </w:r>
    </w:p>
    <w:p w14:paraId="5AD41350" w14:textId="77777777" w:rsidR="00B23C7D" w:rsidRPr="00537E97" w:rsidRDefault="00B23C7D" w:rsidP="003143EB">
      <w:pPr>
        <w:pStyle w:val="a4"/>
        <w:numPr>
          <w:ilvl w:val="0"/>
          <w:numId w:val="57"/>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Чем выше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тем выше показатели прибыли предприятия и доля рынка, занимаемая предприятием.</w:t>
      </w:r>
    </w:p>
    <w:p w14:paraId="5AD41351" w14:textId="77777777" w:rsidR="00B23C7D" w:rsidRPr="00537E97" w:rsidRDefault="00B23C7D" w:rsidP="003143EB">
      <w:pPr>
        <w:pStyle w:val="a4"/>
        <w:numPr>
          <w:ilvl w:val="0"/>
          <w:numId w:val="57"/>
        </w:numPr>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 уровень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оказывает влияния уровень мотивации внедрения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предприятии.</w:t>
      </w:r>
    </w:p>
    <w:p w14:paraId="5AD41352" w14:textId="77777777" w:rsidR="00B23C7D" w:rsidRPr="00537E97" w:rsidRDefault="006318C8" w:rsidP="00B23C7D">
      <w:pPr>
        <w:pStyle w:val="af9"/>
        <w:spacing w:after="0"/>
        <w:ind w:firstLine="709"/>
        <w:jc w:val="both"/>
        <w:rPr>
          <w:rFonts w:ascii="Times New Roman" w:hAnsi="Times New Roman" w:cs="Times New Roman"/>
          <w:i w:val="0"/>
          <w:color w:val="000000" w:themeColor="text1"/>
          <w:sz w:val="28"/>
          <w:szCs w:val="28"/>
        </w:rPr>
      </w:pPr>
      <w:r w:rsidRPr="00537E97">
        <w:rPr>
          <w:rFonts w:ascii="Times New Roman" w:hAnsi="Times New Roman" w:cs="Times New Roman"/>
          <w:i w:val="0"/>
          <w:color w:val="000000" w:themeColor="text1"/>
          <w:sz w:val="28"/>
          <w:szCs w:val="28"/>
        </w:rPr>
        <w:t xml:space="preserve">Взаимосвязи </w:t>
      </w:r>
      <w:r w:rsidR="00B23C7D" w:rsidRPr="00537E97">
        <w:rPr>
          <w:rFonts w:ascii="Times New Roman" w:hAnsi="Times New Roman" w:cs="Times New Roman"/>
          <w:i w:val="0"/>
          <w:color w:val="000000" w:themeColor="text1"/>
          <w:sz w:val="28"/>
          <w:szCs w:val="28"/>
        </w:rPr>
        <w:t>уровень мотивации</w:t>
      </w:r>
      <w:r w:rsidRPr="00537E97">
        <w:rPr>
          <w:rFonts w:ascii="Times New Roman" w:hAnsi="Times New Roman" w:cs="Times New Roman"/>
          <w:i w:val="0"/>
          <w:color w:val="000000" w:themeColor="text1"/>
          <w:sz w:val="28"/>
          <w:szCs w:val="28"/>
        </w:rPr>
        <w:t xml:space="preserve"> клиента - уровень </w:t>
      </w:r>
      <w:proofErr w:type="spellStart"/>
      <w:r w:rsidRPr="00537E97">
        <w:rPr>
          <w:rFonts w:ascii="Times New Roman" w:hAnsi="Times New Roman" w:cs="Times New Roman"/>
          <w:i w:val="0"/>
          <w:color w:val="000000" w:themeColor="text1"/>
          <w:sz w:val="28"/>
          <w:szCs w:val="28"/>
        </w:rPr>
        <w:t>сервитизации</w:t>
      </w:r>
      <w:proofErr w:type="spellEnd"/>
      <w:r w:rsidR="00B23C7D" w:rsidRPr="00537E97">
        <w:rPr>
          <w:rFonts w:ascii="Times New Roman" w:hAnsi="Times New Roman" w:cs="Times New Roman"/>
          <w:i w:val="0"/>
          <w:color w:val="000000" w:themeColor="text1"/>
          <w:sz w:val="28"/>
          <w:szCs w:val="28"/>
        </w:rPr>
        <w:t xml:space="preserve">, не существует, то есть уровень мотивации клиента не влияет на уровень </w:t>
      </w:r>
      <w:proofErr w:type="spellStart"/>
      <w:r w:rsidR="00B23C7D" w:rsidRPr="00537E97">
        <w:rPr>
          <w:rFonts w:ascii="Times New Roman" w:hAnsi="Times New Roman" w:cs="Times New Roman"/>
          <w:i w:val="0"/>
          <w:color w:val="000000" w:themeColor="text1"/>
          <w:sz w:val="28"/>
          <w:szCs w:val="28"/>
        </w:rPr>
        <w:t>сервитизации</w:t>
      </w:r>
      <w:proofErr w:type="spellEnd"/>
      <w:r w:rsidR="00B23C7D" w:rsidRPr="00537E97">
        <w:rPr>
          <w:rFonts w:ascii="Times New Roman" w:hAnsi="Times New Roman" w:cs="Times New Roman"/>
          <w:i w:val="0"/>
          <w:color w:val="000000" w:themeColor="text1"/>
          <w:sz w:val="28"/>
          <w:szCs w:val="28"/>
        </w:rPr>
        <w:t>.</w:t>
      </w:r>
      <w:r w:rsidR="00B23C7D" w:rsidRPr="00537E97">
        <w:rPr>
          <w:rFonts w:ascii="Times New Roman" w:hAnsi="Times New Roman" w:cs="Times New Roman"/>
          <w:color w:val="000000" w:themeColor="text1"/>
          <w:sz w:val="28"/>
          <w:szCs w:val="28"/>
        </w:rPr>
        <w:t xml:space="preserve"> </w:t>
      </w:r>
      <w:r w:rsidR="00B23C7D" w:rsidRPr="00537E97">
        <w:rPr>
          <w:rFonts w:ascii="Times New Roman" w:hAnsi="Times New Roman" w:cs="Times New Roman"/>
          <w:i w:val="0"/>
          <w:color w:val="000000" w:themeColor="text1"/>
          <w:sz w:val="28"/>
          <w:szCs w:val="28"/>
        </w:rPr>
        <w:t xml:space="preserve">Как видно из анализа частотности и важности слов при помощи метрики TF-IDF часто употребляемыми в контексте </w:t>
      </w:r>
      <w:proofErr w:type="spellStart"/>
      <w:r w:rsidR="00B23C7D" w:rsidRPr="00537E97">
        <w:rPr>
          <w:rFonts w:ascii="Times New Roman" w:hAnsi="Times New Roman" w:cs="Times New Roman"/>
          <w:i w:val="0"/>
          <w:color w:val="000000" w:themeColor="text1"/>
          <w:sz w:val="28"/>
          <w:szCs w:val="28"/>
        </w:rPr>
        <w:t>сервитизации</w:t>
      </w:r>
      <w:proofErr w:type="spellEnd"/>
      <w:r w:rsidR="00B23C7D" w:rsidRPr="00537E97">
        <w:rPr>
          <w:rFonts w:ascii="Times New Roman" w:hAnsi="Times New Roman" w:cs="Times New Roman"/>
          <w:i w:val="0"/>
          <w:color w:val="000000" w:themeColor="text1"/>
          <w:sz w:val="28"/>
          <w:szCs w:val="28"/>
        </w:rPr>
        <w:t xml:space="preserve"> становятся такие понятия как стереотипы, стоимость, репутация, доверие, лояльность, удовлетворенность, интеграция. </w:t>
      </w:r>
    </w:p>
    <w:p w14:paraId="5AD41353" w14:textId="77777777" w:rsidR="00B23C7D" w:rsidRPr="00537E97" w:rsidRDefault="00FB2657" w:rsidP="00B23C7D">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Используя методику оценки факторов мотивации клиентов к применению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выявлены основные причины низкого уровня удовлетворенности клиентов услугами инновационных предприятия: недавние сбои в оказании сервиса и их неполадки. В то время как, высокие показатели в лояльности клиентов – это результат доверия клиента. </w:t>
      </w:r>
    </w:p>
    <w:p w14:paraId="5AD41354" w14:textId="77777777" w:rsidR="00FB2657" w:rsidRPr="00537E97" w:rsidRDefault="00FB2657"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В такой ситуации автор рекомендует предприятиям, продающим инновационные продукты для промышленного рынка и оказывающим сопроводительные услуги проводить работу с клиентами с целью убедить их в высоком качестве услуг, высокопрофессиональном персонале, а также в том, что сервисное сопровождение от компании-производителя экономически выгоднее и надежнее.    </w:t>
      </w:r>
    </w:p>
    <w:p w14:paraId="5AD41355" w14:textId="77777777" w:rsidR="00FB2657" w:rsidRPr="00537E97" w:rsidRDefault="00FB2657" w:rsidP="006C1D02">
      <w:pPr>
        <w:pStyle w:val="a4"/>
        <w:numPr>
          <w:ilvl w:val="1"/>
          <w:numId w:val="7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Концептуальная модель влияния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эффективность функционирования предприятия, определяющая ожидаемые экономические результаты деятельности предприятия. </w:t>
      </w:r>
    </w:p>
    <w:p w14:paraId="5AD41356" w14:textId="3AD46C6D" w:rsidR="00FB2657" w:rsidRPr="00537E97" w:rsidRDefault="00FB2657" w:rsidP="00FB2657">
      <w:pPr>
        <w:shd w:val="clear" w:color="auto" w:fill="FFFFFF"/>
        <w:spacing w:after="0" w:line="240" w:lineRule="auto"/>
        <w:ind w:firstLine="709"/>
        <w:jc w:val="both"/>
        <w:textAlignment w:val="top"/>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Разработанная модель влияния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на эффективность функционирования предприятия позволяет произвести прогноз экономических результатов деятельности предприятия при внедрении </w:t>
      </w:r>
      <w:proofErr w:type="spellStart"/>
      <w:r w:rsidRPr="00537E97">
        <w:rPr>
          <w:rFonts w:ascii="Times New Roman" w:hAnsi="Times New Roman" w:cs="Times New Roman"/>
          <w:color w:val="000000" w:themeColor="text1"/>
          <w:sz w:val="28"/>
          <w:szCs w:val="28"/>
        </w:rPr>
        <w:lastRenderedPageBreak/>
        <w:t>сервитизации</w:t>
      </w:r>
      <w:proofErr w:type="spellEnd"/>
      <w:r w:rsidRPr="00537E97">
        <w:rPr>
          <w:rFonts w:ascii="Times New Roman" w:hAnsi="Times New Roman" w:cs="Times New Roman"/>
          <w:color w:val="000000" w:themeColor="text1"/>
          <w:sz w:val="28"/>
          <w:szCs w:val="28"/>
        </w:rPr>
        <w:t xml:space="preserve">. Исследование показывает, что 54% опрошенных компаний оказывают сервис с учетом нужд заказчиков, 33% оказывают сервис, который специфичен для каждого заказчика, что свидетельствует о готовности казахстанских предприятиях к внедрению стратегии </w:t>
      </w:r>
      <w:proofErr w:type="spellStart"/>
      <w:r w:rsidRPr="00537E97">
        <w:rPr>
          <w:rFonts w:ascii="Times New Roman" w:hAnsi="Times New Roman" w:cs="Times New Roman"/>
          <w:color w:val="000000" w:themeColor="text1"/>
          <w:sz w:val="28"/>
          <w:szCs w:val="28"/>
        </w:rPr>
        <w:t>сервитизации</w:t>
      </w:r>
      <w:proofErr w:type="spellEnd"/>
      <w:proofErr w:type="gramStart"/>
      <w:r w:rsidRPr="00537E97">
        <w:rPr>
          <w:rFonts w:ascii="Times New Roman" w:hAnsi="Times New Roman" w:cs="Times New Roman"/>
          <w:color w:val="000000" w:themeColor="text1"/>
          <w:sz w:val="28"/>
          <w:szCs w:val="28"/>
        </w:rPr>
        <w:t>.</w:t>
      </w:r>
      <w:proofErr w:type="gramEnd"/>
      <w:r w:rsidRPr="00537E97">
        <w:rPr>
          <w:rFonts w:ascii="Times New Roman" w:hAnsi="Times New Roman" w:cs="Times New Roman"/>
          <w:color w:val="000000" w:themeColor="text1"/>
          <w:sz w:val="28"/>
          <w:szCs w:val="28"/>
        </w:rPr>
        <w:t xml:space="preserve"> проведенный нами экономический анализ показал, что внедрение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окажет положительный эффект на экономические показатели деятельности инновационных предприятий.  Проведенный анализ экономической эффективности от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показал рост долей рынка предприятий по группам: группа 1 рост долей рынка до 0,066%, во второй группе доли рынка вырастут до 0,05%, в группе 3 ожидаемый рост долей рынка – до 0,03%, для группы 4 – 0,02% и для группы 5 доли рынка увеличатся до 0,0132%. </w:t>
      </w:r>
    </w:p>
    <w:p w14:paraId="5AD41357" w14:textId="77777777" w:rsidR="00FB2657" w:rsidRPr="00537E97" w:rsidRDefault="00FB2657" w:rsidP="00FB2657">
      <w:pPr>
        <w:shd w:val="clear" w:color="auto" w:fill="FFFFFF"/>
        <w:spacing w:after="0" w:line="240" w:lineRule="auto"/>
        <w:ind w:firstLine="709"/>
        <w:jc w:val="both"/>
        <w:textAlignment w:val="top"/>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Наряду с ростом долей рынка предприятия внедрение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способствует увеличению прибыли, проведенный экономический анализ позволил спрогнозировать рост прибыли по группам предприятий следующим </w:t>
      </w:r>
      <w:r w:rsidR="001D6D02" w:rsidRPr="00537E97">
        <w:rPr>
          <w:rFonts w:ascii="Times New Roman" w:hAnsi="Times New Roman" w:cs="Times New Roman"/>
          <w:color w:val="000000" w:themeColor="text1"/>
          <w:sz w:val="28"/>
          <w:szCs w:val="28"/>
        </w:rPr>
        <w:t>образом: прибыль</w:t>
      </w:r>
      <w:r w:rsidRPr="00537E97">
        <w:rPr>
          <w:rFonts w:ascii="Times New Roman" w:hAnsi="Times New Roman" w:cs="Times New Roman"/>
          <w:color w:val="000000" w:themeColor="text1"/>
          <w:sz w:val="28"/>
          <w:szCs w:val="28"/>
        </w:rPr>
        <w:t xml:space="preserve"> предприятий группы 1 увеличится на 4,5 млн тенге, группы 2 – на 3,5 млн. тенге, группы 3 – 2,3 </w:t>
      </w:r>
      <w:proofErr w:type="spellStart"/>
      <w:r w:rsidRPr="00537E97">
        <w:rPr>
          <w:rFonts w:ascii="Times New Roman" w:hAnsi="Times New Roman" w:cs="Times New Roman"/>
          <w:color w:val="000000" w:themeColor="text1"/>
          <w:sz w:val="28"/>
          <w:szCs w:val="28"/>
        </w:rPr>
        <w:t>млн.тенге</w:t>
      </w:r>
      <w:proofErr w:type="spellEnd"/>
      <w:r w:rsidRPr="00537E97">
        <w:rPr>
          <w:rFonts w:ascii="Times New Roman" w:hAnsi="Times New Roman" w:cs="Times New Roman"/>
          <w:color w:val="000000" w:themeColor="text1"/>
          <w:sz w:val="28"/>
          <w:szCs w:val="28"/>
        </w:rPr>
        <w:t xml:space="preserve">, группы 2 – на 1,150 </w:t>
      </w:r>
      <w:proofErr w:type="spellStart"/>
      <w:r w:rsidRPr="00537E97">
        <w:rPr>
          <w:rFonts w:ascii="Times New Roman" w:hAnsi="Times New Roman" w:cs="Times New Roman"/>
          <w:color w:val="000000" w:themeColor="text1"/>
          <w:sz w:val="28"/>
          <w:szCs w:val="28"/>
        </w:rPr>
        <w:t>млн.тенге</w:t>
      </w:r>
      <w:proofErr w:type="spellEnd"/>
      <w:r w:rsidRPr="00537E97">
        <w:rPr>
          <w:rFonts w:ascii="Times New Roman" w:hAnsi="Times New Roman" w:cs="Times New Roman"/>
          <w:color w:val="000000" w:themeColor="text1"/>
          <w:sz w:val="28"/>
          <w:szCs w:val="28"/>
        </w:rPr>
        <w:t xml:space="preserve"> и группы 5 – на 115 тыс. тенге</w:t>
      </w:r>
    </w:p>
    <w:p w14:paraId="5AD41358" w14:textId="77777777" w:rsidR="00FB2657" w:rsidRPr="00537E97" w:rsidRDefault="00FB2657" w:rsidP="006C1D02">
      <w:pPr>
        <w:pStyle w:val="a4"/>
        <w:numPr>
          <w:ilvl w:val="1"/>
          <w:numId w:val="79"/>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537E97">
        <w:rPr>
          <w:rFonts w:ascii="Times New Roman" w:eastAsia="Times New Roman" w:hAnsi="Times New Roman" w:cs="Times New Roman"/>
          <w:color w:val="000000" w:themeColor="text1"/>
          <w:sz w:val="28"/>
          <w:szCs w:val="28"/>
          <w:lang w:eastAsia="ru-RU"/>
        </w:rPr>
        <w:t xml:space="preserve">Авторская карта внедрения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позволяющая </w:t>
      </w:r>
      <w:r w:rsidRPr="00537E97">
        <w:rPr>
          <w:rFonts w:ascii="Times New Roman" w:eastAsia="Times New Roman" w:hAnsi="Times New Roman" w:cs="Times New Roman"/>
          <w:color w:val="000000" w:themeColor="text1"/>
          <w:sz w:val="28"/>
          <w:szCs w:val="28"/>
          <w:lang w:val="kk-KZ" w:eastAsia="ru-RU"/>
        </w:rPr>
        <w:t xml:space="preserve">определить необходимые </w:t>
      </w:r>
      <w:r w:rsidRPr="00537E97">
        <w:rPr>
          <w:rFonts w:ascii="Times New Roman" w:eastAsia="Times New Roman" w:hAnsi="Times New Roman" w:cs="Times New Roman"/>
          <w:color w:val="000000" w:themeColor="text1"/>
          <w:sz w:val="28"/>
          <w:szCs w:val="28"/>
          <w:lang w:eastAsia="ru-RU"/>
        </w:rPr>
        <w:t xml:space="preserve">усилия и ресурсы для подготовки предприятия к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w:t>
      </w:r>
    </w:p>
    <w:p w14:paraId="5AD41359" w14:textId="77777777" w:rsidR="00FB2657" w:rsidRPr="00537E97" w:rsidRDefault="00FB2657"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Заполнение карты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w:t>
      </w:r>
      <w:proofErr w:type="gramStart"/>
      <w:r w:rsidRPr="00537E97">
        <w:rPr>
          <w:rFonts w:ascii="Times New Roman" w:hAnsi="Times New Roman" w:cs="Times New Roman"/>
          <w:color w:val="000000" w:themeColor="text1"/>
          <w:sz w:val="28"/>
          <w:szCs w:val="28"/>
        </w:rPr>
        <w:t>- это</w:t>
      </w:r>
      <w:proofErr w:type="gramEnd"/>
      <w:r w:rsidRPr="00537E97">
        <w:rPr>
          <w:rFonts w:ascii="Times New Roman" w:hAnsi="Times New Roman" w:cs="Times New Roman"/>
          <w:color w:val="000000" w:themeColor="text1"/>
          <w:sz w:val="28"/>
          <w:szCs w:val="28"/>
        </w:rPr>
        <w:t xml:space="preserve"> процесс анализа текущей ситуации, который определяет отправную точку для изучения возможных стратегий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Карта позволит провести анализ текущего портфеля продуктов и услуг в разрезе каждого клиентского сегмента. Разработанная карта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систематизирует дополнительные услуги, которые используются клиентами и предложения конкурентов, что способствует выявлению потенциальных направлений развития сервисных предложений.</w:t>
      </w:r>
    </w:p>
    <w:p w14:paraId="5AD4135A" w14:textId="77777777"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 результате заполнения карты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для одного из предприятий, участвовавших в исследовании получены следующие выводы: </w:t>
      </w:r>
    </w:p>
    <w:p w14:paraId="5AD4135B" w14:textId="77777777"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поиск успешных примеров для предприятия несет в себе не просто описательный характер, а необходимо использовать такой инструмент маркетинга как бенчмаркинг для лучшего достижения поставленной цели. </w:t>
      </w:r>
    </w:p>
    <w:p w14:paraId="5AD4135C" w14:textId="77777777"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производя и продвигая инновационный продукт используя стратегию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предприятия не только формируют свой пакет услуг, но и становятся </w:t>
      </w:r>
      <w:r w:rsidR="006318C8" w:rsidRPr="00537E97">
        <w:rPr>
          <w:rFonts w:ascii="Times New Roman" w:hAnsi="Times New Roman" w:cs="Times New Roman"/>
          <w:color w:val="000000" w:themeColor="text1"/>
          <w:sz w:val="28"/>
          <w:szCs w:val="28"/>
        </w:rPr>
        <w:t>активными пользователями услуг извне</w:t>
      </w:r>
      <w:r w:rsidRPr="00537E97">
        <w:rPr>
          <w:rFonts w:ascii="Times New Roman" w:hAnsi="Times New Roman" w:cs="Times New Roman"/>
          <w:color w:val="000000" w:themeColor="text1"/>
          <w:sz w:val="28"/>
          <w:szCs w:val="28"/>
        </w:rPr>
        <w:t>.</w:t>
      </w:r>
    </w:p>
    <w:p w14:paraId="5AD4135D" w14:textId="080CEC84"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услуги, используемые </w:t>
      </w:r>
      <w:r w:rsidR="00BB2502" w:rsidRPr="00537E97">
        <w:rPr>
          <w:rFonts w:ascii="Times New Roman" w:hAnsi="Times New Roman" w:cs="Times New Roman"/>
          <w:color w:val="000000" w:themeColor="text1"/>
          <w:sz w:val="28"/>
          <w:szCs w:val="28"/>
        </w:rPr>
        <w:t>клиентами,</w:t>
      </w:r>
      <w:r w:rsidRPr="00537E97">
        <w:rPr>
          <w:rFonts w:ascii="Times New Roman" w:hAnsi="Times New Roman" w:cs="Times New Roman"/>
          <w:color w:val="000000" w:themeColor="text1"/>
          <w:sz w:val="28"/>
          <w:szCs w:val="28"/>
        </w:rPr>
        <w:t xml:space="preserve"> носят ограниченный характер, однако в результате анализа выявляются дополнительные услуги, в которых нуждаются клиенты и следует добавлять их в сервисные пакеты.</w:t>
      </w:r>
    </w:p>
    <w:p w14:paraId="5AD4135E" w14:textId="77777777"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в целях корректно</w:t>
      </w:r>
      <w:r w:rsidR="006318C8" w:rsidRPr="00537E97">
        <w:rPr>
          <w:rFonts w:ascii="Times New Roman" w:hAnsi="Times New Roman" w:cs="Times New Roman"/>
          <w:color w:val="000000" w:themeColor="text1"/>
          <w:sz w:val="28"/>
          <w:szCs w:val="28"/>
        </w:rPr>
        <w:t>го заполнения графы Предложения конкурентов</w:t>
      </w:r>
      <w:r w:rsidRPr="00537E97">
        <w:rPr>
          <w:rFonts w:ascii="Times New Roman" w:hAnsi="Times New Roman" w:cs="Times New Roman"/>
          <w:color w:val="000000" w:themeColor="text1"/>
          <w:sz w:val="28"/>
          <w:szCs w:val="28"/>
        </w:rPr>
        <w:t xml:space="preserve"> необходимо на постоянной основе проводить конкурентный анализ. Контактные аудитории предприятия различны при относительно каждого инновационного продукта, их анализ вызывает наибольшие сложности в процессе составления карты. </w:t>
      </w:r>
    </w:p>
    <w:p w14:paraId="5AD4135F" w14:textId="77777777" w:rsidR="00FB2657" w:rsidRPr="00537E97" w:rsidRDefault="00FB2657" w:rsidP="006C1D02">
      <w:pPr>
        <w:pStyle w:val="a4"/>
        <w:numPr>
          <w:ilvl w:val="1"/>
          <w:numId w:val="79"/>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lastRenderedPageBreak/>
        <w:t xml:space="preserve">Пошаговый план внедрения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на предприятия, обеспечивающий стратегическую маркетинговую ориентацию на продвижение инновационного продукта.</w:t>
      </w:r>
    </w:p>
    <w:p w14:paraId="5AD41360" w14:textId="77777777" w:rsidR="00FB2657" w:rsidRPr="00537E97" w:rsidRDefault="00FB2657"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Внедрение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требует согласования комплекса мероприятий, необходимых для структурированной и эффективной деятельности по обеспечению работы предприятия. </w:t>
      </w:r>
      <w:r w:rsidR="00B23C7D" w:rsidRPr="00537E97">
        <w:rPr>
          <w:rFonts w:ascii="Times New Roman" w:hAnsi="Times New Roman" w:cs="Times New Roman"/>
          <w:color w:val="000000" w:themeColor="text1"/>
          <w:sz w:val="28"/>
          <w:szCs w:val="28"/>
        </w:rPr>
        <w:t>Систематизировав</w:t>
      </w:r>
      <w:r w:rsidRPr="00537E97">
        <w:rPr>
          <w:rFonts w:ascii="Times New Roman" w:hAnsi="Times New Roman" w:cs="Times New Roman"/>
          <w:color w:val="000000" w:themeColor="text1"/>
          <w:sz w:val="28"/>
          <w:szCs w:val="28"/>
        </w:rPr>
        <w:t xml:space="preserve"> полученны</w:t>
      </w:r>
      <w:r w:rsidR="00B23C7D" w:rsidRPr="00537E97">
        <w:rPr>
          <w:rFonts w:ascii="Times New Roman" w:hAnsi="Times New Roman" w:cs="Times New Roman"/>
          <w:color w:val="000000" w:themeColor="text1"/>
          <w:sz w:val="28"/>
          <w:szCs w:val="28"/>
        </w:rPr>
        <w:t>е в ходе исследования результаты</w:t>
      </w:r>
      <w:r w:rsidRPr="00537E97">
        <w:rPr>
          <w:rFonts w:ascii="Times New Roman" w:hAnsi="Times New Roman" w:cs="Times New Roman"/>
          <w:color w:val="000000" w:themeColor="text1"/>
          <w:sz w:val="28"/>
          <w:szCs w:val="28"/>
        </w:rPr>
        <w:t xml:space="preserve"> автором предложено структурировать план внедрения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по четырем направлениям: стратегия услуг, проектирование услуг, эксплуатация услуг, непрерывное улучшение услуг. </w:t>
      </w:r>
      <w:r w:rsidR="00B23C7D" w:rsidRPr="00537E97">
        <w:rPr>
          <w:rFonts w:ascii="Times New Roman" w:hAnsi="Times New Roman" w:cs="Times New Roman"/>
          <w:color w:val="000000" w:themeColor="text1"/>
          <w:sz w:val="28"/>
          <w:szCs w:val="28"/>
        </w:rPr>
        <w:t xml:space="preserve">Пошаговый план внедрения стратегии </w:t>
      </w:r>
      <w:proofErr w:type="spellStart"/>
      <w:r w:rsidR="00B23C7D" w:rsidRPr="00537E97">
        <w:rPr>
          <w:rFonts w:ascii="Times New Roman" w:hAnsi="Times New Roman" w:cs="Times New Roman"/>
          <w:color w:val="000000" w:themeColor="text1"/>
          <w:sz w:val="28"/>
          <w:szCs w:val="28"/>
        </w:rPr>
        <w:t>сервитизации</w:t>
      </w:r>
      <w:proofErr w:type="spellEnd"/>
      <w:r w:rsidR="00B23C7D" w:rsidRPr="00537E97">
        <w:rPr>
          <w:rFonts w:ascii="Times New Roman" w:hAnsi="Times New Roman" w:cs="Times New Roman"/>
          <w:color w:val="000000" w:themeColor="text1"/>
          <w:sz w:val="28"/>
          <w:szCs w:val="28"/>
        </w:rPr>
        <w:t xml:space="preserve"> состоит из 14 этапов, выполнение которых занимает период в 6 месяцев. </w:t>
      </w:r>
    </w:p>
    <w:p w14:paraId="5AD41361" w14:textId="77777777"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Основными ответственными лицами выступает высшее руководство предприятия и отдел маркетинга.</w:t>
      </w:r>
    </w:p>
    <w:p w14:paraId="5AD41363" w14:textId="6EF39B6D" w:rsidR="00B23C7D" w:rsidRPr="00537E97" w:rsidRDefault="00B23C7D" w:rsidP="00FB265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37E97">
        <w:rPr>
          <w:rFonts w:ascii="Times New Roman" w:hAnsi="Times New Roman" w:cs="Times New Roman"/>
          <w:color w:val="000000" w:themeColor="text1"/>
          <w:sz w:val="28"/>
          <w:szCs w:val="28"/>
        </w:rPr>
        <w:t xml:space="preserve">В целях понимания эффективности, планируемых согласно плану внедрения мероприятий, автором произведен расчет экономической эффективности для предприятия-участника исследования. С учетом планируемых расходов на внедрение стратегии </w:t>
      </w:r>
      <w:proofErr w:type="spellStart"/>
      <w:r w:rsidRPr="00537E97">
        <w:rPr>
          <w:rFonts w:ascii="Times New Roman" w:hAnsi="Times New Roman" w:cs="Times New Roman"/>
          <w:color w:val="000000" w:themeColor="text1"/>
          <w:sz w:val="28"/>
          <w:szCs w:val="28"/>
        </w:rPr>
        <w:t>сервитизации</w:t>
      </w:r>
      <w:proofErr w:type="spellEnd"/>
      <w:r w:rsidRPr="00537E97">
        <w:rPr>
          <w:rFonts w:ascii="Times New Roman" w:hAnsi="Times New Roman" w:cs="Times New Roman"/>
          <w:color w:val="000000" w:themeColor="text1"/>
          <w:sz w:val="28"/>
          <w:szCs w:val="28"/>
        </w:rPr>
        <w:t xml:space="preserve"> в сумме </w:t>
      </w:r>
      <w:r w:rsidR="0002552D" w:rsidRPr="0002552D">
        <w:rPr>
          <w:rFonts w:ascii="Times New Roman" w:hAnsi="Times New Roman" w:cs="Times New Roman"/>
          <w:color w:val="000000" w:themeColor="text1"/>
          <w:sz w:val="28"/>
          <w:szCs w:val="28"/>
        </w:rPr>
        <w:t xml:space="preserve">40 276 000 </w:t>
      </w:r>
      <w:r w:rsidRPr="0002552D">
        <w:rPr>
          <w:rFonts w:ascii="Times New Roman" w:hAnsi="Times New Roman" w:cs="Times New Roman"/>
          <w:color w:val="000000" w:themeColor="text1"/>
          <w:sz w:val="28"/>
          <w:szCs w:val="28"/>
        </w:rPr>
        <w:t>тенг</w:t>
      </w:r>
      <w:r w:rsidRPr="00537E97">
        <w:rPr>
          <w:rFonts w:ascii="Times New Roman" w:eastAsia="Times New Roman" w:hAnsi="Times New Roman" w:cs="Times New Roman"/>
          <w:color w:val="000000" w:themeColor="text1"/>
          <w:sz w:val="28"/>
          <w:szCs w:val="28"/>
          <w:lang w:eastAsia="ru-RU"/>
        </w:rPr>
        <w:t xml:space="preserve">е экономическая эффективность равна показателю 1.2, что является свидетельством повышения эффективности. </w:t>
      </w:r>
      <w:r w:rsidR="0002552D">
        <w:rPr>
          <w:rFonts w:ascii="Times New Roman" w:eastAsia="Times New Roman" w:hAnsi="Times New Roman" w:cs="Times New Roman"/>
          <w:color w:val="000000" w:themeColor="text1"/>
          <w:sz w:val="28"/>
          <w:szCs w:val="28"/>
          <w:lang w:eastAsia="ru-RU"/>
        </w:rPr>
        <w:t xml:space="preserve"> </w:t>
      </w:r>
      <w:r w:rsidRPr="00537E97">
        <w:rPr>
          <w:rFonts w:ascii="Times New Roman" w:eastAsia="Times New Roman" w:hAnsi="Times New Roman" w:cs="Times New Roman"/>
          <w:color w:val="000000" w:themeColor="text1"/>
          <w:sz w:val="28"/>
          <w:szCs w:val="28"/>
          <w:lang w:eastAsia="ru-RU"/>
        </w:rPr>
        <w:t xml:space="preserve">Применение стратегии </w:t>
      </w:r>
      <w:proofErr w:type="spellStart"/>
      <w:r w:rsidRPr="00537E97">
        <w:rPr>
          <w:rFonts w:ascii="Times New Roman" w:eastAsia="Times New Roman" w:hAnsi="Times New Roman" w:cs="Times New Roman"/>
          <w:color w:val="000000" w:themeColor="text1"/>
          <w:sz w:val="28"/>
          <w:szCs w:val="28"/>
          <w:lang w:eastAsia="ru-RU"/>
        </w:rPr>
        <w:t>сервитизации</w:t>
      </w:r>
      <w:proofErr w:type="spellEnd"/>
      <w:r w:rsidRPr="00537E97">
        <w:rPr>
          <w:rFonts w:ascii="Times New Roman" w:eastAsia="Times New Roman" w:hAnsi="Times New Roman" w:cs="Times New Roman"/>
          <w:color w:val="000000" w:themeColor="text1"/>
          <w:sz w:val="28"/>
          <w:szCs w:val="28"/>
          <w:lang w:eastAsia="ru-RU"/>
        </w:rPr>
        <w:t xml:space="preserve"> как маркетинговой стратегии, обеспечит не только устойчивое конкурентоспособное развитие предприятия, но и позволит адаптировать внутреннюю среду предприятия к </w:t>
      </w:r>
      <w:r w:rsidR="00EF76C9" w:rsidRPr="00537E97">
        <w:rPr>
          <w:rFonts w:ascii="Times New Roman" w:eastAsia="Times New Roman" w:hAnsi="Times New Roman" w:cs="Times New Roman"/>
          <w:color w:val="000000" w:themeColor="text1"/>
          <w:sz w:val="28"/>
          <w:szCs w:val="28"/>
          <w:lang w:eastAsia="ru-RU"/>
        </w:rPr>
        <w:t>новым реалиям рынка</w:t>
      </w:r>
      <w:r w:rsidRPr="00537E97">
        <w:rPr>
          <w:rFonts w:ascii="Times New Roman" w:eastAsia="Times New Roman" w:hAnsi="Times New Roman" w:cs="Times New Roman"/>
          <w:color w:val="000000" w:themeColor="text1"/>
          <w:sz w:val="28"/>
          <w:szCs w:val="28"/>
          <w:lang w:eastAsia="ru-RU"/>
        </w:rPr>
        <w:t xml:space="preserve">. </w:t>
      </w:r>
    </w:p>
    <w:p w14:paraId="5AD41364" w14:textId="77777777" w:rsidR="00B23C7D" w:rsidRPr="00537E97" w:rsidRDefault="00B23C7D" w:rsidP="00FB2657">
      <w:pPr>
        <w:shd w:val="clear" w:color="auto" w:fill="FFFFFF"/>
        <w:spacing w:after="0" w:line="240" w:lineRule="auto"/>
        <w:ind w:firstLine="709"/>
        <w:jc w:val="both"/>
        <w:rPr>
          <w:rFonts w:ascii="Times New Roman" w:hAnsi="Times New Roman" w:cs="Times New Roman"/>
          <w:color w:val="000000" w:themeColor="text1"/>
          <w:sz w:val="28"/>
          <w:szCs w:val="28"/>
        </w:rPr>
      </w:pPr>
    </w:p>
    <w:p w14:paraId="5AD41365" w14:textId="77777777" w:rsidR="00FB2657" w:rsidRPr="00537E97" w:rsidRDefault="00FB2657" w:rsidP="00FB2657">
      <w:pPr>
        <w:spacing w:after="200" w:line="276" w:lineRule="auto"/>
        <w:rPr>
          <w:rFonts w:ascii="Times New Roman" w:eastAsiaTheme="majorEastAsia" w:hAnsi="Times New Roman" w:cs="Times New Roman"/>
          <w:b/>
          <w:color w:val="000000" w:themeColor="text1"/>
          <w:sz w:val="28"/>
          <w:szCs w:val="28"/>
        </w:rPr>
      </w:pPr>
      <w:r w:rsidRPr="00537E97">
        <w:rPr>
          <w:color w:val="000000" w:themeColor="text1"/>
        </w:rPr>
        <w:br w:type="page"/>
      </w:r>
    </w:p>
    <w:p w14:paraId="5AD41366" w14:textId="77777777" w:rsidR="009603A7" w:rsidRPr="00537E97" w:rsidRDefault="009603A7" w:rsidP="000E7D8A">
      <w:pPr>
        <w:pStyle w:val="af"/>
        <w:spacing w:before="0" w:line="240" w:lineRule="auto"/>
        <w:ind w:firstLine="709"/>
        <w:jc w:val="center"/>
        <w:rPr>
          <w:color w:val="000000" w:themeColor="text1"/>
        </w:rPr>
      </w:pPr>
      <w:bookmarkStart w:id="51" w:name="_Toc39344482"/>
      <w:bookmarkStart w:id="52" w:name="_Hlk127783188"/>
      <w:r w:rsidRPr="00537E97">
        <w:rPr>
          <w:color w:val="000000" w:themeColor="text1"/>
        </w:rPr>
        <w:lastRenderedPageBreak/>
        <w:t>СПИСОК ИСПОЛЬЗОВАНН</w:t>
      </w:r>
      <w:bookmarkEnd w:id="50"/>
      <w:r w:rsidR="005B29A3" w:rsidRPr="00537E97">
        <w:rPr>
          <w:color w:val="000000" w:themeColor="text1"/>
        </w:rPr>
        <w:t>ЫХ ИСТОЧНИКОВ</w:t>
      </w:r>
      <w:bookmarkEnd w:id="51"/>
    </w:p>
    <w:p w14:paraId="5AD41367" w14:textId="77777777" w:rsidR="007F44DD" w:rsidRPr="00537E97" w:rsidRDefault="007F44DD" w:rsidP="007F44DD"/>
    <w:p w14:paraId="2645F1D4" w14:textId="77777777" w:rsidR="00F155BF" w:rsidRPr="00537E97" w:rsidRDefault="00F155BF" w:rsidP="00592CA3">
      <w:pPr>
        <w:pStyle w:val="a6"/>
        <w:numPr>
          <w:ilvl w:val="0"/>
          <w:numId w:val="76"/>
        </w:numPr>
        <w:shd w:val="clear" w:color="auto" w:fill="FFFFFF"/>
        <w:spacing w:before="0" w:beforeAutospacing="0" w:after="0" w:afterAutospacing="0"/>
        <w:ind w:left="0" w:firstLine="426"/>
        <w:jc w:val="both"/>
        <w:textAlignment w:val="top"/>
        <w:rPr>
          <w:color w:val="000000" w:themeColor="text1"/>
          <w:sz w:val="28"/>
          <w:szCs w:val="28"/>
          <w:shd w:val="clear" w:color="auto" w:fill="FFFFFF"/>
        </w:rPr>
      </w:pPr>
      <w:r w:rsidRPr="00537E97">
        <w:rPr>
          <w:color w:val="000000" w:themeColor="text1"/>
          <w:sz w:val="28"/>
          <w:szCs w:val="28"/>
          <w:shd w:val="clear" w:color="auto" w:fill="FFFFFF"/>
        </w:rPr>
        <w:t xml:space="preserve">Котлер Ф. Маркетинг от А до Я: 80 концепций, которые должен знать каждый менеджер. – </w:t>
      </w:r>
      <w:proofErr w:type="spellStart"/>
      <w:proofErr w:type="gramStart"/>
      <w:r w:rsidRPr="00537E97">
        <w:rPr>
          <w:color w:val="000000" w:themeColor="text1"/>
          <w:sz w:val="28"/>
          <w:szCs w:val="28"/>
          <w:shd w:val="clear" w:color="auto" w:fill="FFFFFF"/>
        </w:rPr>
        <w:t>М.:Альпина</w:t>
      </w:r>
      <w:proofErr w:type="spellEnd"/>
      <w:proofErr w:type="gramEnd"/>
      <w:r w:rsidRPr="00537E97">
        <w:rPr>
          <w:color w:val="000000" w:themeColor="text1"/>
          <w:sz w:val="28"/>
          <w:szCs w:val="28"/>
          <w:shd w:val="clear" w:color="auto" w:fill="FFFFFF"/>
        </w:rPr>
        <w:t xml:space="preserve"> </w:t>
      </w:r>
      <w:proofErr w:type="spellStart"/>
      <w:r w:rsidRPr="00537E97">
        <w:rPr>
          <w:color w:val="000000" w:themeColor="text1"/>
          <w:sz w:val="28"/>
          <w:szCs w:val="28"/>
          <w:shd w:val="clear" w:color="auto" w:fill="FFFFFF"/>
        </w:rPr>
        <w:t>Пабл</w:t>
      </w:r>
      <w:proofErr w:type="spellEnd"/>
      <w:r w:rsidRPr="00537E97">
        <w:rPr>
          <w:color w:val="000000" w:themeColor="text1"/>
          <w:sz w:val="28"/>
          <w:szCs w:val="28"/>
          <w:shd w:val="clear" w:color="auto" w:fill="FFFFFF"/>
        </w:rPr>
        <w:t xml:space="preserve">., 2018. – 209 с. </w:t>
      </w:r>
    </w:p>
    <w:p w14:paraId="645B0E7B" w14:textId="77777777" w:rsidR="00F155BF" w:rsidRPr="00537E97" w:rsidRDefault="00F155BF" w:rsidP="00592CA3">
      <w:pPr>
        <w:pStyle w:val="a6"/>
        <w:numPr>
          <w:ilvl w:val="0"/>
          <w:numId w:val="76"/>
        </w:numPr>
        <w:shd w:val="clear" w:color="auto" w:fill="FFFFFF"/>
        <w:spacing w:before="0" w:beforeAutospacing="0" w:after="0" w:afterAutospacing="0"/>
        <w:ind w:left="0" w:firstLine="426"/>
        <w:jc w:val="both"/>
        <w:textAlignment w:val="top"/>
        <w:rPr>
          <w:rFonts w:ascii="Arial" w:hAnsi="Arial" w:cs="Arial"/>
          <w:color w:val="000000"/>
        </w:rPr>
      </w:pPr>
      <w:r w:rsidRPr="00537E97">
        <w:rPr>
          <w:color w:val="000000" w:themeColor="text1"/>
          <w:sz w:val="28"/>
          <w:szCs w:val="28"/>
          <w:shd w:val="clear" w:color="auto" w:fill="FFFFFF"/>
        </w:rPr>
        <w:t xml:space="preserve">Портер М.Е. Международная конкуренция. Конкурентные преимущества стран. – </w:t>
      </w:r>
      <w:proofErr w:type="spellStart"/>
      <w:proofErr w:type="gramStart"/>
      <w:r w:rsidRPr="00537E97">
        <w:rPr>
          <w:color w:val="000000" w:themeColor="text1"/>
          <w:sz w:val="28"/>
          <w:szCs w:val="28"/>
          <w:shd w:val="clear" w:color="auto" w:fill="FFFFFF"/>
        </w:rPr>
        <w:t>М.:Альпина</w:t>
      </w:r>
      <w:proofErr w:type="spellEnd"/>
      <w:proofErr w:type="gramEnd"/>
      <w:r w:rsidRPr="00537E97">
        <w:rPr>
          <w:color w:val="000000" w:themeColor="text1"/>
          <w:sz w:val="28"/>
          <w:szCs w:val="28"/>
          <w:shd w:val="clear" w:color="auto" w:fill="FFFFFF"/>
        </w:rPr>
        <w:t xml:space="preserve"> </w:t>
      </w:r>
      <w:proofErr w:type="spellStart"/>
      <w:r w:rsidRPr="00537E97">
        <w:rPr>
          <w:color w:val="000000" w:themeColor="text1"/>
          <w:sz w:val="28"/>
          <w:szCs w:val="28"/>
          <w:shd w:val="clear" w:color="auto" w:fill="FFFFFF"/>
        </w:rPr>
        <w:t>Пабл</w:t>
      </w:r>
      <w:proofErr w:type="spellEnd"/>
      <w:r w:rsidRPr="00537E97">
        <w:rPr>
          <w:color w:val="000000" w:themeColor="text1"/>
          <w:sz w:val="28"/>
          <w:szCs w:val="28"/>
          <w:shd w:val="clear" w:color="auto" w:fill="FFFFFF"/>
        </w:rPr>
        <w:t>., 2016. – 947 с.</w:t>
      </w:r>
    </w:p>
    <w:p w14:paraId="144774EE" w14:textId="77777777" w:rsidR="00F155BF" w:rsidRPr="00537E97" w:rsidRDefault="00F155BF" w:rsidP="00592CA3">
      <w:pPr>
        <w:pStyle w:val="a6"/>
        <w:numPr>
          <w:ilvl w:val="0"/>
          <w:numId w:val="76"/>
        </w:numPr>
        <w:shd w:val="clear" w:color="auto" w:fill="FFFFFF"/>
        <w:spacing w:before="0" w:beforeAutospacing="0" w:after="0" w:afterAutospacing="0"/>
        <w:ind w:left="0" w:firstLine="426"/>
        <w:jc w:val="both"/>
        <w:textAlignment w:val="top"/>
        <w:rPr>
          <w:color w:val="000000" w:themeColor="text1"/>
          <w:sz w:val="28"/>
          <w:szCs w:val="28"/>
          <w:shd w:val="clear" w:color="auto" w:fill="FFFFFF"/>
        </w:rPr>
      </w:pPr>
      <w:proofErr w:type="spellStart"/>
      <w:r w:rsidRPr="00537E97">
        <w:rPr>
          <w:color w:val="000000" w:themeColor="text1"/>
          <w:sz w:val="28"/>
          <w:szCs w:val="28"/>
          <w:shd w:val="clear" w:color="auto" w:fill="FFFFFF"/>
        </w:rPr>
        <w:t>Ансофф</w:t>
      </w:r>
      <w:proofErr w:type="spellEnd"/>
      <w:r w:rsidRPr="00537E97">
        <w:rPr>
          <w:color w:val="000000" w:themeColor="text1"/>
          <w:sz w:val="28"/>
          <w:szCs w:val="28"/>
          <w:shd w:val="clear" w:color="auto" w:fill="FFFFFF"/>
        </w:rPr>
        <w:t xml:space="preserve"> И. Стратегический менеджмент. – СПб.: Питер, 2011. - 344 с.</w:t>
      </w:r>
    </w:p>
    <w:p w14:paraId="145D85B0" w14:textId="77777777" w:rsidR="00F155BF" w:rsidRPr="00537E97" w:rsidRDefault="00F155BF" w:rsidP="00592CA3">
      <w:pPr>
        <w:pStyle w:val="a6"/>
        <w:numPr>
          <w:ilvl w:val="0"/>
          <w:numId w:val="76"/>
        </w:numPr>
        <w:spacing w:before="0" w:beforeAutospacing="0" w:after="0" w:afterAutospacing="0"/>
        <w:ind w:left="0" w:firstLine="426"/>
        <w:jc w:val="both"/>
        <w:textAlignment w:val="top"/>
        <w:rPr>
          <w:color w:val="000000" w:themeColor="text1"/>
          <w:sz w:val="28"/>
          <w:szCs w:val="28"/>
        </w:rPr>
      </w:pPr>
      <w:r w:rsidRPr="00537E97">
        <w:rPr>
          <w:color w:val="000000" w:themeColor="text1"/>
          <w:sz w:val="28"/>
          <w:szCs w:val="28"/>
        </w:rPr>
        <w:t>Мамонтов В.Д., Осадчая Т.Г. Российское предпринимательство: история и современность // Вестник Тамбовского университета. Приложение к журналу. – 2016. №4. – 45 с.</w:t>
      </w:r>
    </w:p>
    <w:p w14:paraId="62DE5F64" w14:textId="77777777" w:rsidR="00F155BF" w:rsidRPr="00537E97" w:rsidRDefault="00F155BF" w:rsidP="00592CA3">
      <w:pPr>
        <w:pStyle w:val="a6"/>
        <w:numPr>
          <w:ilvl w:val="0"/>
          <w:numId w:val="76"/>
        </w:numPr>
        <w:spacing w:before="0" w:beforeAutospacing="0" w:after="0" w:afterAutospacing="0"/>
        <w:ind w:left="0" w:firstLine="426"/>
        <w:jc w:val="both"/>
        <w:textAlignment w:val="top"/>
        <w:rPr>
          <w:color w:val="000000" w:themeColor="text1"/>
          <w:sz w:val="28"/>
          <w:szCs w:val="28"/>
        </w:rPr>
      </w:pPr>
      <w:r w:rsidRPr="00537E97">
        <w:rPr>
          <w:color w:val="000000" w:themeColor="text1"/>
          <w:sz w:val="28"/>
          <w:szCs w:val="28"/>
        </w:rPr>
        <w:t xml:space="preserve">Акулич И.Л., Герчиков И.З. Практический маркетинг: </w:t>
      </w:r>
      <w:proofErr w:type="spellStart"/>
      <w:r w:rsidRPr="00537E97">
        <w:rPr>
          <w:color w:val="000000" w:themeColor="text1"/>
          <w:sz w:val="28"/>
          <w:szCs w:val="28"/>
        </w:rPr>
        <w:t>Практ.пособие</w:t>
      </w:r>
      <w:proofErr w:type="spellEnd"/>
      <w:r w:rsidRPr="00537E97">
        <w:rPr>
          <w:color w:val="000000" w:themeColor="text1"/>
          <w:sz w:val="28"/>
          <w:szCs w:val="28"/>
        </w:rPr>
        <w:t>. – Мн.: БГЭУ, Пропилеи, 2011. – 56 – 58 с.</w:t>
      </w:r>
    </w:p>
    <w:p w14:paraId="07FE70D9" w14:textId="77777777" w:rsidR="00F155BF" w:rsidRPr="00537E97" w:rsidRDefault="00F155BF" w:rsidP="00592CA3">
      <w:pPr>
        <w:pStyle w:val="a6"/>
        <w:numPr>
          <w:ilvl w:val="0"/>
          <w:numId w:val="76"/>
        </w:numPr>
        <w:spacing w:before="0" w:beforeAutospacing="0" w:after="0" w:afterAutospacing="0"/>
        <w:ind w:left="0" w:firstLine="426"/>
        <w:jc w:val="both"/>
        <w:textAlignment w:val="top"/>
        <w:rPr>
          <w:color w:val="000000" w:themeColor="text1"/>
          <w:sz w:val="28"/>
          <w:szCs w:val="28"/>
        </w:rPr>
      </w:pPr>
      <w:r w:rsidRPr="00537E97">
        <w:rPr>
          <w:color w:val="000000" w:themeColor="text1"/>
          <w:sz w:val="28"/>
          <w:szCs w:val="28"/>
        </w:rPr>
        <w:t>Сафронова Н.Б. Маркетинговые исследования: учебное пособие. М.: Дашков и К. – 2017. – 310 c.</w:t>
      </w:r>
    </w:p>
    <w:p w14:paraId="473BEF6D"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shd w:val="clear" w:color="auto" w:fill="FFFFFF"/>
        </w:rPr>
        <w:t xml:space="preserve">Васильев Г.А., Гайдаенко Т.А. Маркетинг: учебное пособие. М.: ЮНИТИ-ДАНА, 2017. </w:t>
      </w:r>
      <w:r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shd w:val="clear" w:color="auto" w:fill="FFFFFF"/>
        </w:rPr>
        <w:t xml:space="preserve"> 238 с.</w:t>
      </w:r>
    </w:p>
    <w:p w14:paraId="615D0415" w14:textId="62B88E16"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Медведева Т.В., Егорушкина Т.Н., Панферова Е.В., Швецов С.А., </w:t>
      </w:r>
      <w:proofErr w:type="spellStart"/>
      <w:r w:rsidRPr="00537E97">
        <w:rPr>
          <w:rFonts w:ascii="Times New Roman" w:hAnsi="Times New Roman" w:cs="Times New Roman"/>
          <w:color w:val="000000" w:themeColor="text1"/>
          <w:sz w:val="28"/>
          <w:szCs w:val="28"/>
        </w:rPr>
        <w:t>Этова</w:t>
      </w:r>
      <w:proofErr w:type="spellEnd"/>
      <w:r w:rsidRPr="00537E97">
        <w:rPr>
          <w:rFonts w:ascii="Times New Roman" w:hAnsi="Times New Roman" w:cs="Times New Roman"/>
          <w:color w:val="000000" w:themeColor="text1"/>
          <w:sz w:val="28"/>
          <w:szCs w:val="28"/>
        </w:rPr>
        <w:t xml:space="preserve"> Е.В. Аудит маркетинговой деятельности как инструмент контроля в системе управления предприятием // Концепт, 2015. – №9. URL: https://cyberleninka.ru/article/n/audit-marketingovoy-deyatelnosti-kak-instrument-kontrolya-v-sisteme-upravleniya-predpriyatiem (дата обращения: 07.05.20</w:t>
      </w:r>
      <w:r w:rsidR="00CA10A5"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rPr>
        <w:t>).</w:t>
      </w:r>
    </w:p>
    <w:p w14:paraId="48729184" w14:textId="4A27020D" w:rsidR="00F155BF" w:rsidRPr="00537E97" w:rsidRDefault="00F155BF" w:rsidP="00592CA3">
      <w:pPr>
        <w:pStyle w:val="a4"/>
        <w:numPr>
          <w:ilvl w:val="0"/>
          <w:numId w:val="76"/>
        </w:numPr>
        <w:shd w:val="clear" w:color="auto" w:fill="FFFFFF"/>
        <w:spacing w:after="0" w:line="240" w:lineRule="auto"/>
        <w:ind w:left="0" w:right="360" w:firstLine="426"/>
        <w:jc w:val="both"/>
        <w:textAlignment w:val="baseline"/>
        <w:rPr>
          <w:rFonts w:ascii="Times New Roman" w:eastAsia="Times New Roman" w:hAnsi="Times New Roman" w:cs="Times New Roman"/>
          <w:color w:val="000000" w:themeColor="text1"/>
          <w:sz w:val="28"/>
          <w:szCs w:val="28"/>
          <w:lang w:eastAsia="ru-RU"/>
        </w:rPr>
      </w:pPr>
      <w:proofErr w:type="spellStart"/>
      <w:r w:rsidRPr="00537E97">
        <w:rPr>
          <w:rFonts w:ascii="Times New Roman" w:eastAsia="Times New Roman" w:hAnsi="Times New Roman" w:cs="Times New Roman"/>
          <w:color w:val="000000" w:themeColor="text1"/>
          <w:sz w:val="28"/>
          <w:szCs w:val="28"/>
          <w:lang w:val="en-US" w:eastAsia="ru-RU"/>
        </w:rPr>
        <w:t>Gerasimenko</w:t>
      </w:r>
      <w:proofErr w:type="spellEnd"/>
      <w:r w:rsidRPr="00537E97">
        <w:rPr>
          <w:rFonts w:ascii="Times New Roman" w:eastAsia="Times New Roman" w:hAnsi="Times New Roman" w:cs="Times New Roman"/>
          <w:color w:val="000000" w:themeColor="text1"/>
          <w:sz w:val="28"/>
          <w:szCs w:val="28"/>
          <w:lang w:val="en-US" w:eastAsia="ru-RU"/>
        </w:rPr>
        <w:t xml:space="preserve"> V., </w:t>
      </w:r>
      <w:proofErr w:type="spellStart"/>
      <w:r w:rsidRPr="00537E97">
        <w:rPr>
          <w:rFonts w:ascii="Times New Roman" w:eastAsia="Times New Roman" w:hAnsi="Times New Roman" w:cs="Times New Roman"/>
          <w:color w:val="000000" w:themeColor="text1"/>
          <w:sz w:val="28"/>
          <w:szCs w:val="28"/>
          <w:lang w:val="en-US" w:eastAsia="ru-RU"/>
        </w:rPr>
        <w:t>Andreyuk</w:t>
      </w:r>
      <w:proofErr w:type="spellEnd"/>
      <w:r w:rsidRPr="00537E97">
        <w:rPr>
          <w:rFonts w:ascii="Times New Roman" w:eastAsia="Times New Roman" w:hAnsi="Times New Roman" w:cs="Times New Roman"/>
          <w:color w:val="000000" w:themeColor="text1"/>
          <w:sz w:val="28"/>
          <w:szCs w:val="28"/>
          <w:lang w:val="en-US" w:eastAsia="ru-RU"/>
        </w:rPr>
        <w:t xml:space="preserve"> D., </w:t>
      </w:r>
      <w:proofErr w:type="spellStart"/>
      <w:r w:rsidRPr="00537E97">
        <w:rPr>
          <w:rFonts w:ascii="Times New Roman" w:eastAsia="Times New Roman" w:hAnsi="Times New Roman" w:cs="Times New Roman"/>
          <w:color w:val="000000" w:themeColor="text1"/>
          <w:sz w:val="28"/>
          <w:szCs w:val="28"/>
          <w:lang w:val="en-US" w:eastAsia="ru-RU"/>
        </w:rPr>
        <w:t>Kurkova</w:t>
      </w:r>
      <w:proofErr w:type="spellEnd"/>
      <w:r w:rsidRPr="00537E97">
        <w:rPr>
          <w:rFonts w:ascii="Times New Roman" w:eastAsia="Times New Roman" w:hAnsi="Times New Roman" w:cs="Times New Roman"/>
          <w:color w:val="000000" w:themeColor="text1"/>
          <w:sz w:val="28"/>
          <w:szCs w:val="28"/>
          <w:lang w:val="en-US" w:eastAsia="ru-RU"/>
        </w:rPr>
        <w:t xml:space="preserve"> D. Approach for management of brand positioning: quantification of value matching between brand and target audience // Polish Journal of Management Studies, 2021. </w:t>
      </w:r>
      <w:r w:rsidRPr="00537E97">
        <w:rPr>
          <w:rFonts w:ascii="Times New Roman" w:eastAsia="Times New Roman" w:hAnsi="Times New Roman" w:cs="Times New Roman"/>
          <w:color w:val="000000" w:themeColor="text1"/>
          <w:sz w:val="28"/>
          <w:szCs w:val="28"/>
          <w:lang w:eastAsia="ru-RU"/>
        </w:rPr>
        <w:t>№24. – С. 96-111 </w:t>
      </w:r>
      <w:hyperlink r:id="rId44" w:tgtFrame="_blank" w:tooltip="Перейти на страницу с информацией о публикации на сайте издателя" w:history="1">
        <w:r w:rsidRPr="00537E97">
          <w:rPr>
            <w:rFonts w:ascii="Times New Roman" w:eastAsia="Times New Roman" w:hAnsi="Times New Roman" w:cs="Times New Roman"/>
            <w:color w:val="000000" w:themeColor="text1"/>
            <w:sz w:val="28"/>
            <w:szCs w:val="28"/>
            <w:lang w:eastAsia="ru-RU"/>
          </w:rPr>
          <w:t>DOI</w:t>
        </w:r>
      </w:hyperlink>
      <w:r w:rsidR="00BF0DC2" w:rsidRPr="00537E97">
        <w:rPr>
          <w:rFonts w:ascii="Times New Roman" w:eastAsia="Times New Roman" w:hAnsi="Times New Roman" w:cs="Times New Roman"/>
          <w:color w:val="000000" w:themeColor="text1"/>
          <w:sz w:val="28"/>
          <w:szCs w:val="28"/>
          <w:lang w:eastAsia="ru-RU"/>
        </w:rPr>
        <w:t xml:space="preserve"> </w:t>
      </w:r>
      <w:hyperlink r:id="rId45" w:history="1">
        <w:r w:rsidR="00BF0DC2" w:rsidRPr="00537E97">
          <w:rPr>
            <w:rStyle w:val="a8"/>
            <w:rFonts w:ascii="Times New Roman" w:eastAsia="Times New Roman" w:hAnsi="Times New Roman" w:cs="Times New Roman"/>
            <w:sz w:val="28"/>
            <w:szCs w:val="28"/>
            <w:lang w:eastAsia="ru-RU"/>
          </w:rPr>
          <w:t>http://dx.doi.org/10.17512/pjms.2021.24.1.06</w:t>
        </w:r>
      </w:hyperlink>
      <w:r w:rsidR="00BF0DC2" w:rsidRPr="00537E97">
        <w:rPr>
          <w:rFonts w:ascii="Times New Roman" w:eastAsia="Times New Roman" w:hAnsi="Times New Roman" w:cs="Times New Roman"/>
          <w:color w:val="000000" w:themeColor="text1"/>
          <w:sz w:val="28"/>
          <w:szCs w:val="28"/>
          <w:lang w:eastAsia="ru-RU"/>
        </w:rPr>
        <w:t xml:space="preserve"> </w:t>
      </w:r>
    </w:p>
    <w:p w14:paraId="6E454067"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Беляев В.И. Маркетинг: теория и практика: учебник. — 4-е изд., </w:t>
      </w:r>
      <w:proofErr w:type="spellStart"/>
      <w:r w:rsidRPr="00537E97">
        <w:rPr>
          <w:rFonts w:ascii="Times New Roman" w:hAnsi="Times New Roman" w:cs="Times New Roman"/>
          <w:color w:val="000000" w:themeColor="text1"/>
          <w:sz w:val="28"/>
          <w:szCs w:val="28"/>
        </w:rPr>
        <w:t>перераб</w:t>
      </w:r>
      <w:proofErr w:type="spellEnd"/>
      <w:proofErr w:type="gramStart"/>
      <w:r w:rsidRPr="00537E97">
        <w:rPr>
          <w:rFonts w:ascii="Times New Roman" w:hAnsi="Times New Roman" w:cs="Times New Roman"/>
          <w:color w:val="000000" w:themeColor="text1"/>
          <w:sz w:val="28"/>
          <w:szCs w:val="28"/>
        </w:rPr>
        <w:t>.</w:t>
      </w:r>
      <w:proofErr w:type="gramEnd"/>
      <w:r w:rsidRPr="00537E97">
        <w:rPr>
          <w:rFonts w:ascii="Times New Roman" w:hAnsi="Times New Roman" w:cs="Times New Roman"/>
          <w:color w:val="000000" w:themeColor="text1"/>
          <w:sz w:val="28"/>
          <w:szCs w:val="28"/>
        </w:rPr>
        <w:t xml:space="preserve"> и доп. — Москва: КНОРУС, 2018. — 676 с.</w:t>
      </w:r>
    </w:p>
    <w:p w14:paraId="71C4AC3F"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eastAsia="Times New Roman" w:hAnsi="Times New Roman" w:cs="Times New Roman"/>
          <w:color w:val="000000" w:themeColor="text1"/>
          <w:sz w:val="28"/>
          <w:szCs w:val="28"/>
          <w:lang w:eastAsia="ru-RU"/>
        </w:rPr>
        <w:t>Тихомиров В.П., Тихомирова Н.В., </w:t>
      </w:r>
      <w:proofErr w:type="spellStart"/>
      <w:r w:rsidRPr="00537E97">
        <w:rPr>
          <w:rFonts w:ascii="Times New Roman" w:eastAsia="Times New Roman" w:hAnsi="Times New Roman" w:cs="Times New Roman"/>
          <w:color w:val="000000" w:themeColor="text1"/>
          <w:sz w:val="28"/>
          <w:szCs w:val="28"/>
          <w:lang w:eastAsia="ru-RU"/>
        </w:rPr>
        <w:t>Данченок</w:t>
      </w:r>
      <w:proofErr w:type="spellEnd"/>
      <w:r w:rsidRPr="00537E97">
        <w:rPr>
          <w:rFonts w:ascii="Times New Roman" w:eastAsia="Times New Roman" w:hAnsi="Times New Roman" w:cs="Times New Roman"/>
          <w:color w:val="000000" w:themeColor="text1"/>
          <w:sz w:val="28"/>
          <w:szCs w:val="28"/>
          <w:lang w:eastAsia="ru-RU"/>
        </w:rPr>
        <w:t xml:space="preserve"> Л.А. Маркетинг в социальных медиа. Интернет-маркетинговые коммуникации. – Питер Пресс, Санкт-Петербург, 2013. – 288 с.</w:t>
      </w:r>
    </w:p>
    <w:p w14:paraId="2110DE68"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Maldynova A.V. Positioning of innovative products on industrial market // </w:t>
      </w:r>
      <w:r w:rsidRPr="00537E97">
        <w:rPr>
          <w:rFonts w:ascii="Times New Roman" w:hAnsi="Times New Roman" w:cs="Times New Roman"/>
          <w:color w:val="000000" w:themeColor="text1"/>
          <w:sz w:val="28"/>
          <w:szCs w:val="28"/>
        </w:rPr>
        <w:t>Вестник</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Университета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Туран</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 xml:space="preserve">2018. </w:t>
      </w:r>
      <w:r w:rsidRPr="00537E97">
        <w:rPr>
          <w:rFonts w:ascii="Times New Roman" w:hAnsi="Times New Roman" w:cs="Times New Roman"/>
          <w:color w:val="000000" w:themeColor="text1"/>
          <w:w w:val="105"/>
          <w:sz w:val="28"/>
          <w:szCs w:val="28"/>
          <w:lang w:val="en-US"/>
        </w:rPr>
        <w:t>– №</w:t>
      </w:r>
      <w:r w:rsidRPr="00537E97">
        <w:rPr>
          <w:rFonts w:ascii="Times New Roman" w:hAnsi="Times New Roman" w:cs="Times New Roman"/>
          <w:color w:val="000000" w:themeColor="text1"/>
          <w:sz w:val="28"/>
          <w:szCs w:val="28"/>
          <w:lang w:val="en-US"/>
        </w:rPr>
        <w:t xml:space="preserve"> (79).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w w:val="105"/>
          <w:sz w:val="28"/>
          <w:szCs w:val="28"/>
        </w:rPr>
        <w:t>С</w:t>
      </w:r>
      <w:r w:rsidRPr="00537E97">
        <w:rPr>
          <w:rFonts w:ascii="Times New Roman" w:hAnsi="Times New Roman" w:cs="Times New Roman"/>
          <w:color w:val="000000" w:themeColor="text1"/>
          <w:w w:val="105"/>
          <w:sz w:val="28"/>
          <w:szCs w:val="28"/>
          <w:lang w:val="en-US"/>
        </w:rPr>
        <w:t>.</w:t>
      </w:r>
      <w:r w:rsidRPr="00537E97">
        <w:rPr>
          <w:rFonts w:ascii="Times New Roman" w:hAnsi="Times New Roman" w:cs="Times New Roman"/>
          <w:color w:val="000000" w:themeColor="text1"/>
          <w:sz w:val="28"/>
          <w:szCs w:val="28"/>
          <w:lang w:val="en-US"/>
        </w:rPr>
        <w:t xml:space="preserve">179-183. </w:t>
      </w:r>
    </w:p>
    <w:p w14:paraId="1F30F674"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sz w:val="28"/>
          <w:szCs w:val="28"/>
        </w:rPr>
        <w:t xml:space="preserve">Дымшиц М.Н., Тюрин Д.В., </w:t>
      </w:r>
      <w:proofErr w:type="spellStart"/>
      <w:r w:rsidRPr="00537E97">
        <w:rPr>
          <w:rFonts w:ascii="Times New Roman" w:hAnsi="Times New Roman" w:cs="Times New Roman"/>
          <w:sz w:val="28"/>
          <w:szCs w:val="28"/>
        </w:rPr>
        <w:t>Липсиц</w:t>
      </w:r>
      <w:proofErr w:type="spellEnd"/>
      <w:r w:rsidRPr="00537E97">
        <w:rPr>
          <w:rFonts w:ascii="Times New Roman" w:hAnsi="Times New Roman" w:cs="Times New Roman"/>
          <w:sz w:val="28"/>
          <w:szCs w:val="28"/>
        </w:rPr>
        <w:t xml:space="preserve"> И.В. Основы маркетинга.</w:t>
      </w:r>
      <w:r w:rsidRPr="00537E97">
        <w:rPr>
          <w:rFonts w:ascii="Times New Roman" w:hAnsi="Times New Roman" w:cs="Times New Roman"/>
          <w:color w:val="000000" w:themeColor="text1"/>
          <w:sz w:val="28"/>
          <w:szCs w:val="28"/>
        </w:rPr>
        <w:t xml:space="preserve"> Учебник для училищ и колледжей. – М.: ГЭОТАР-Медиа, 2014. – 208с. </w:t>
      </w:r>
    </w:p>
    <w:p w14:paraId="346B7C3C"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Березин И.С. Маркетинговые исследования. Инструкция по применению. — М.: </w:t>
      </w:r>
      <w:proofErr w:type="spellStart"/>
      <w:r w:rsidRPr="00537E97">
        <w:rPr>
          <w:rFonts w:ascii="Times New Roman" w:hAnsi="Times New Roman" w:cs="Times New Roman"/>
          <w:color w:val="000000" w:themeColor="text1"/>
          <w:sz w:val="28"/>
          <w:szCs w:val="28"/>
        </w:rPr>
        <w:t>Юрайт</w:t>
      </w:r>
      <w:proofErr w:type="spellEnd"/>
      <w:r w:rsidRPr="00537E97">
        <w:rPr>
          <w:rFonts w:ascii="Times New Roman" w:hAnsi="Times New Roman" w:cs="Times New Roman"/>
          <w:color w:val="000000" w:themeColor="text1"/>
          <w:sz w:val="28"/>
          <w:szCs w:val="28"/>
        </w:rPr>
        <w:t>, 2012. – 301 с.</w:t>
      </w:r>
    </w:p>
    <w:p w14:paraId="1A89D733" w14:textId="257FE8F5"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sz w:val="28"/>
          <w:szCs w:val="28"/>
        </w:rPr>
        <w:t>Шумпетер</w:t>
      </w:r>
      <w:proofErr w:type="spellEnd"/>
      <w:r w:rsidRPr="00537E97">
        <w:rPr>
          <w:rFonts w:ascii="Times New Roman" w:hAnsi="Times New Roman" w:cs="Times New Roman"/>
          <w:sz w:val="28"/>
          <w:szCs w:val="28"/>
        </w:rPr>
        <w:t xml:space="preserve"> Й. Теория экономического развития. – М.: Прогресс, 1982. – 456с. </w:t>
      </w:r>
    </w:p>
    <w:p w14:paraId="35118B5B"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shd w:val="clear" w:color="auto" w:fill="FFFFFF"/>
        </w:rPr>
      </w:pPr>
      <w:r w:rsidRPr="00537E97">
        <w:rPr>
          <w:rFonts w:ascii="Times New Roman" w:hAnsi="Times New Roman" w:cs="Times New Roman"/>
          <w:color w:val="000000" w:themeColor="text1"/>
          <w:sz w:val="28"/>
          <w:szCs w:val="28"/>
        </w:rPr>
        <w:t>Котлер Ф., Армстронг Г. Основы маркетинга. 5-ое издание. – М.: Вильямс, 2016. – 752 с.</w:t>
      </w:r>
    </w:p>
    <w:p w14:paraId="7D1BF500"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Измерение научно-технической деятельности. Предлагаемая стандартная практика для обследований исследований и экспериментальных разработок: Руководство </w:t>
      </w:r>
      <w:proofErr w:type="spellStart"/>
      <w:r w:rsidRPr="00537E97">
        <w:rPr>
          <w:rFonts w:ascii="Times New Roman" w:hAnsi="Times New Roman" w:cs="Times New Roman"/>
          <w:color w:val="000000" w:themeColor="text1"/>
          <w:sz w:val="28"/>
          <w:szCs w:val="28"/>
        </w:rPr>
        <w:t>Фраскати</w:t>
      </w:r>
      <w:proofErr w:type="spellEnd"/>
      <w:r w:rsidRPr="00537E97">
        <w:rPr>
          <w:rFonts w:ascii="Times New Roman" w:hAnsi="Times New Roman" w:cs="Times New Roman"/>
          <w:color w:val="000000" w:themeColor="text1"/>
          <w:sz w:val="28"/>
          <w:szCs w:val="28"/>
        </w:rPr>
        <w:t xml:space="preserve"> / пер. и науч. ред. Л. М. </w:t>
      </w:r>
      <w:proofErr w:type="spellStart"/>
      <w:r w:rsidRPr="00537E97">
        <w:rPr>
          <w:rFonts w:ascii="Times New Roman" w:hAnsi="Times New Roman" w:cs="Times New Roman"/>
          <w:color w:val="000000" w:themeColor="text1"/>
          <w:sz w:val="28"/>
          <w:szCs w:val="28"/>
        </w:rPr>
        <w:t>Гохберга</w:t>
      </w:r>
      <w:proofErr w:type="spellEnd"/>
      <w:r w:rsidRPr="00537E97">
        <w:rPr>
          <w:rFonts w:ascii="Times New Roman" w:hAnsi="Times New Roman" w:cs="Times New Roman"/>
          <w:color w:val="000000" w:themeColor="text1"/>
          <w:sz w:val="28"/>
          <w:szCs w:val="28"/>
        </w:rPr>
        <w:t>. Париж – Москва: ОЭСР. ЦИСН. – 1995.</w:t>
      </w:r>
    </w:p>
    <w:p w14:paraId="34930420"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shd w:val="clear" w:color="auto" w:fill="FFFFFF"/>
        </w:rPr>
        <w:lastRenderedPageBreak/>
        <w:t>Баутин</w:t>
      </w:r>
      <w:proofErr w:type="spellEnd"/>
      <w:r w:rsidRPr="00537E97">
        <w:rPr>
          <w:rFonts w:ascii="Times New Roman" w:hAnsi="Times New Roman" w:cs="Times New Roman"/>
          <w:color w:val="000000" w:themeColor="text1"/>
          <w:sz w:val="28"/>
          <w:szCs w:val="28"/>
          <w:shd w:val="clear" w:color="auto" w:fill="FFFFFF"/>
        </w:rPr>
        <w:t xml:space="preserve"> И.В. Инновационная деятельность основа экономического прогресса // Экономика сельского хозяйства.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shd w:val="clear" w:color="auto" w:fill="FFFFFF"/>
        </w:rPr>
        <w:t xml:space="preserve">2009.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shd w:val="clear" w:color="auto" w:fill="FFFFFF"/>
        </w:rPr>
        <w:t xml:space="preserve">№ 3. </w:t>
      </w:r>
      <w:r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shd w:val="clear" w:color="auto" w:fill="FFFFFF"/>
        </w:rPr>
        <w:t xml:space="preserve"> С. 21</w:t>
      </w:r>
      <w:r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shd w:val="clear" w:color="auto" w:fill="FFFFFF"/>
        </w:rPr>
        <w:t>28.</w:t>
      </w:r>
    </w:p>
    <w:p w14:paraId="071214AC"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shd w:val="clear" w:color="auto" w:fill="FFFFFF"/>
        </w:rPr>
      </w:pPr>
      <w:r w:rsidRPr="00537E97">
        <w:rPr>
          <w:rFonts w:ascii="Times New Roman" w:hAnsi="Times New Roman" w:cs="Times New Roman"/>
          <w:color w:val="000000" w:themeColor="text1"/>
          <w:sz w:val="28"/>
          <w:szCs w:val="28"/>
          <w:shd w:val="clear" w:color="auto" w:fill="FFFFFF"/>
        </w:rPr>
        <w:t xml:space="preserve">Туган-Барановский М. И. Социальные основы кооперации. — Москва: Издательство </w:t>
      </w:r>
      <w:proofErr w:type="spellStart"/>
      <w:r w:rsidRPr="00537E97">
        <w:rPr>
          <w:rFonts w:ascii="Times New Roman" w:hAnsi="Times New Roman" w:cs="Times New Roman"/>
          <w:color w:val="000000" w:themeColor="text1"/>
          <w:sz w:val="28"/>
          <w:szCs w:val="28"/>
          <w:shd w:val="clear" w:color="auto" w:fill="FFFFFF"/>
        </w:rPr>
        <w:t>Юрайт</w:t>
      </w:r>
      <w:proofErr w:type="spellEnd"/>
      <w:r w:rsidRPr="00537E97">
        <w:rPr>
          <w:rFonts w:ascii="Times New Roman" w:hAnsi="Times New Roman" w:cs="Times New Roman"/>
          <w:color w:val="000000" w:themeColor="text1"/>
          <w:sz w:val="28"/>
          <w:szCs w:val="28"/>
          <w:shd w:val="clear" w:color="auto" w:fill="FFFFFF"/>
        </w:rPr>
        <w:t>, 2017. — 418 с. </w:t>
      </w:r>
    </w:p>
    <w:p w14:paraId="5BAFC42E" w14:textId="77777777" w:rsidR="00F155BF" w:rsidRPr="00537E97" w:rsidRDefault="00F155BF" w:rsidP="00592CA3">
      <w:pPr>
        <w:pStyle w:val="a4"/>
        <w:numPr>
          <w:ilvl w:val="0"/>
          <w:numId w:val="76"/>
        </w:numPr>
        <w:shd w:val="clear" w:color="auto" w:fill="FFFFFF"/>
        <w:spacing w:after="0" w:line="240" w:lineRule="auto"/>
        <w:ind w:left="0" w:right="360" w:firstLine="426"/>
        <w:jc w:val="both"/>
        <w:textAlignment w:val="baseline"/>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Каленская</w:t>
      </w:r>
      <w:proofErr w:type="spellEnd"/>
      <w:r w:rsidRPr="00537E97">
        <w:rPr>
          <w:rFonts w:ascii="Times New Roman" w:hAnsi="Times New Roman" w:cs="Times New Roman"/>
          <w:color w:val="000000" w:themeColor="text1"/>
          <w:sz w:val="28"/>
          <w:szCs w:val="28"/>
        </w:rPr>
        <w:t>, Н.В., Салихов, Х.М. Маркетинг инноваций. Учебное пособие // Казань, изд-во «Абзац», 2019. - 96с</w:t>
      </w:r>
    </w:p>
    <w:p w14:paraId="0105ED4F"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rPr>
      </w:pPr>
      <w:r w:rsidRPr="00537E97">
        <w:rPr>
          <w:rFonts w:ascii="Times New Roman" w:hAnsi="Times New Roman" w:cs="Times New Roman"/>
          <w:sz w:val="28"/>
          <w:szCs w:val="28"/>
        </w:rPr>
        <w:t xml:space="preserve">Мамонова Д.Г. Маркетинговые аспекты инновационной деятельности предприятия // Проблемы экономики и менеджмента. </w:t>
      </w:r>
      <w:r w:rsidRPr="00537E97">
        <w:rPr>
          <w:rFonts w:ascii="Times New Roman" w:hAnsi="Times New Roman" w:cs="Times New Roman"/>
          <w:color w:val="000000" w:themeColor="text1"/>
          <w:sz w:val="28"/>
          <w:szCs w:val="28"/>
        </w:rPr>
        <w:t>–</w:t>
      </w:r>
      <w:r w:rsidRPr="00537E97">
        <w:rPr>
          <w:rFonts w:ascii="Times New Roman" w:hAnsi="Times New Roman" w:cs="Times New Roman"/>
          <w:sz w:val="28"/>
          <w:szCs w:val="28"/>
        </w:rPr>
        <w:t xml:space="preserve"> 2015. – №6 (46). – C. 83-87.</w:t>
      </w:r>
    </w:p>
    <w:p w14:paraId="5B6DA5F2"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rPr>
      </w:pPr>
      <w:r w:rsidRPr="00537E97">
        <w:rPr>
          <w:rFonts w:ascii="Times New Roman" w:hAnsi="Times New Roman" w:cs="Times New Roman"/>
          <w:sz w:val="28"/>
          <w:szCs w:val="28"/>
        </w:rPr>
        <w:t xml:space="preserve">Гофман А. Е. Маркетинг как направляющая инновационного развития промышленных предприятий // Вестник </w:t>
      </w:r>
      <w:proofErr w:type="spellStart"/>
      <w:r w:rsidRPr="00537E97">
        <w:rPr>
          <w:rFonts w:ascii="Times New Roman" w:hAnsi="Times New Roman" w:cs="Times New Roman"/>
          <w:sz w:val="28"/>
          <w:szCs w:val="28"/>
        </w:rPr>
        <w:t>ОмГУ</w:t>
      </w:r>
      <w:proofErr w:type="spellEnd"/>
      <w:r w:rsidRPr="00537E97">
        <w:rPr>
          <w:rFonts w:ascii="Times New Roman" w:hAnsi="Times New Roman" w:cs="Times New Roman"/>
          <w:sz w:val="28"/>
          <w:szCs w:val="28"/>
        </w:rPr>
        <w:t xml:space="preserve">.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sz w:val="28"/>
          <w:szCs w:val="28"/>
        </w:rPr>
        <w:t xml:space="preserve">2012. – №3 (65). – </w:t>
      </w:r>
      <w:r w:rsidRPr="00537E97">
        <w:rPr>
          <w:rFonts w:ascii="Times New Roman" w:hAnsi="Times New Roman" w:cs="Times New Roman"/>
          <w:sz w:val="28"/>
          <w:szCs w:val="28"/>
          <w:lang w:val="en-US"/>
        </w:rPr>
        <w:t>C</w:t>
      </w:r>
      <w:r w:rsidRPr="00537E97">
        <w:rPr>
          <w:rFonts w:ascii="Times New Roman" w:hAnsi="Times New Roman" w:cs="Times New Roman"/>
          <w:sz w:val="28"/>
          <w:szCs w:val="28"/>
        </w:rPr>
        <w:t>. 337-341.</w:t>
      </w:r>
    </w:p>
    <w:p w14:paraId="1884223D"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lang w:val="en-US"/>
        </w:rPr>
      </w:pPr>
      <w:r w:rsidRPr="00537E97">
        <w:rPr>
          <w:rFonts w:ascii="Times New Roman" w:hAnsi="Times New Roman" w:cs="Times New Roman"/>
          <w:sz w:val="28"/>
          <w:szCs w:val="28"/>
          <w:lang w:val="en-US"/>
        </w:rPr>
        <w:t xml:space="preserve">Maldynova A.V. Analysis of the process of promoting an innovative product in the industrial market of Kazakhstan // </w:t>
      </w:r>
      <w:r w:rsidRPr="00537E97">
        <w:rPr>
          <w:rFonts w:ascii="Times New Roman" w:hAnsi="Times New Roman" w:cs="Times New Roman"/>
          <w:sz w:val="28"/>
          <w:szCs w:val="28"/>
        </w:rPr>
        <w:t>Статистика</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учет</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и</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аудит</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Алматы</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Издательство</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полиграфический</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центр</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Роза</w:t>
      </w:r>
      <w:r w:rsidRPr="00537E97">
        <w:rPr>
          <w:rFonts w:ascii="Times New Roman" w:hAnsi="Times New Roman" w:cs="Times New Roman"/>
          <w:sz w:val="28"/>
          <w:szCs w:val="28"/>
          <w:lang w:val="en-US"/>
        </w:rPr>
        <w:t>, 2018. – №1</w:t>
      </w:r>
      <w:r w:rsidRPr="00537E97">
        <w:rPr>
          <w:rFonts w:ascii="Times New Roman" w:hAnsi="Times New Roman" w:cs="Times New Roman"/>
          <w:sz w:val="28"/>
          <w:szCs w:val="28"/>
        </w:rPr>
        <w:t xml:space="preserve"> </w:t>
      </w:r>
      <w:r w:rsidRPr="00537E97">
        <w:rPr>
          <w:rFonts w:ascii="Times New Roman" w:hAnsi="Times New Roman" w:cs="Times New Roman"/>
          <w:sz w:val="28"/>
          <w:szCs w:val="28"/>
          <w:lang w:val="en-US"/>
        </w:rPr>
        <w:t xml:space="preserve">(68). – </w:t>
      </w:r>
      <w:r w:rsidRPr="00537E97">
        <w:rPr>
          <w:rFonts w:ascii="Times New Roman" w:hAnsi="Times New Roman" w:cs="Times New Roman"/>
          <w:sz w:val="28"/>
          <w:szCs w:val="28"/>
        </w:rPr>
        <w:t>С</w:t>
      </w:r>
      <w:r w:rsidRPr="00537E97">
        <w:rPr>
          <w:rFonts w:ascii="Times New Roman" w:hAnsi="Times New Roman" w:cs="Times New Roman"/>
          <w:sz w:val="28"/>
          <w:szCs w:val="28"/>
          <w:lang w:val="en-US"/>
        </w:rPr>
        <w:t>. 78–83.</w:t>
      </w:r>
    </w:p>
    <w:p w14:paraId="20223DA0"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rPr>
      </w:pPr>
      <w:r w:rsidRPr="00537E97">
        <w:rPr>
          <w:rFonts w:ascii="Times New Roman" w:hAnsi="Times New Roman" w:cs="Times New Roman"/>
          <w:color w:val="000000" w:themeColor="text1"/>
          <w:sz w:val="28"/>
          <w:szCs w:val="28"/>
        </w:rPr>
        <w:t>Лукин</w:t>
      </w:r>
      <w:r w:rsidRPr="00537E97">
        <w:rPr>
          <w:rFonts w:ascii="Times New Roman" w:hAnsi="Times New Roman" w:cs="Times New Roman"/>
          <w:sz w:val="28"/>
          <w:szCs w:val="28"/>
        </w:rPr>
        <w:t xml:space="preserve"> И.С. Организация маркетинговых исследований // Территория науки. – 2014. – №4. </w:t>
      </w:r>
      <w:r w:rsidRPr="00537E97">
        <w:rPr>
          <w:rFonts w:ascii="Times New Roman" w:hAnsi="Times New Roman" w:cs="Times New Roman"/>
          <w:sz w:val="28"/>
          <w:szCs w:val="28"/>
          <w:lang w:val="en-US"/>
        </w:rPr>
        <w:t>URL</w:t>
      </w:r>
      <w:r w:rsidRPr="00537E97">
        <w:rPr>
          <w:rFonts w:ascii="Times New Roman" w:hAnsi="Times New Roman" w:cs="Times New Roman"/>
          <w:sz w:val="28"/>
          <w:szCs w:val="28"/>
        </w:rPr>
        <w:t xml:space="preserve">: </w:t>
      </w:r>
      <w:hyperlink r:id="rId46" w:history="1">
        <w:r w:rsidRPr="00537E97">
          <w:rPr>
            <w:rStyle w:val="a8"/>
            <w:rFonts w:ascii="Times New Roman" w:hAnsi="Times New Roman" w:cs="Times New Roman"/>
            <w:sz w:val="28"/>
            <w:szCs w:val="28"/>
            <w:lang w:val="en-US"/>
          </w:rPr>
          <w:t>https</w:t>
        </w:r>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cyberleninka</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ru</w:t>
        </w:r>
        <w:proofErr w:type="spellEnd"/>
        <w:r w:rsidRPr="00537E97">
          <w:rPr>
            <w:rStyle w:val="a8"/>
            <w:rFonts w:ascii="Times New Roman" w:hAnsi="Times New Roman" w:cs="Times New Roman"/>
            <w:sz w:val="28"/>
            <w:szCs w:val="28"/>
          </w:rPr>
          <w:t>/</w:t>
        </w:r>
        <w:r w:rsidRPr="00537E97">
          <w:rPr>
            <w:rStyle w:val="a8"/>
            <w:rFonts w:ascii="Times New Roman" w:hAnsi="Times New Roman" w:cs="Times New Roman"/>
            <w:sz w:val="28"/>
            <w:szCs w:val="28"/>
            <w:lang w:val="en-US"/>
          </w:rPr>
          <w:t>article</w:t>
        </w:r>
        <w:r w:rsidRPr="00537E97">
          <w:rPr>
            <w:rStyle w:val="a8"/>
            <w:rFonts w:ascii="Times New Roman" w:hAnsi="Times New Roman" w:cs="Times New Roman"/>
            <w:sz w:val="28"/>
            <w:szCs w:val="28"/>
          </w:rPr>
          <w:t>/</w:t>
        </w:r>
        <w:r w:rsidRPr="00537E97">
          <w:rPr>
            <w:rStyle w:val="a8"/>
            <w:rFonts w:ascii="Times New Roman" w:hAnsi="Times New Roman" w:cs="Times New Roman"/>
            <w:sz w:val="28"/>
            <w:szCs w:val="28"/>
            <w:lang w:val="en-US"/>
          </w:rPr>
          <w:t>n</w:t>
        </w:r>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organizatsiya</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marketingovyh</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issledovaniy</w:t>
        </w:r>
        <w:proofErr w:type="spellEnd"/>
      </w:hyperlink>
      <w:r w:rsidRPr="00537E97">
        <w:rPr>
          <w:rFonts w:ascii="Times New Roman" w:hAnsi="Times New Roman" w:cs="Times New Roman"/>
          <w:sz w:val="28"/>
          <w:szCs w:val="28"/>
        </w:rPr>
        <w:t xml:space="preserve"> (дата обращения: 10.04.2022).</w:t>
      </w:r>
    </w:p>
    <w:p w14:paraId="5CA2F731"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lang w:val="en-US"/>
        </w:rPr>
      </w:pPr>
      <w:r w:rsidRPr="00537E97">
        <w:rPr>
          <w:rFonts w:ascii="Times New Roman" w:hAnsi="Times New Roman" w:cs="Times New Roman"/>
          <w:sz w:val="28"/>
          <w:szCs w:val="28"/>
          <w:lang w:val="en-US"/>
        </w:rPr>
        <w:t xml:space="preserve">Baines T. S., Lightfoot H. W. </w:t>
      </w:r>
      <w:proofErr w:type="spellStart"/>
      <w:r w:rsidRPr="00537E97">
        <w:rPr>
          <w:rFonts w:ascii="Times New Roman" w:hAnsi="Times New Roman" w:cs="Times New Roman"/>
          <w:sz w:val="28"/>
          <w:szCs w:val="28"/>
          <w:lang w:val="en-US"/>
        </w:rPr>
        <w:t>Servitization</w:t>
      </w:r>
      <w:proofErr w:type="spellEnd"/>
      <w:r w:rsidRPr="00537E97">
        <w:rPr>
          <w:rFonts w:ascii="Times New Roman" w:hAnsi="Times New Roman" w:cs="Times New Roman"/>
          <w:sz w:val="28"/>
          <w:szCs w:val="28"/>
          <w:lang w:val="en-US"/>
        </w:rPr>
        <w:t xml:space="preserve"> of the manufacturing form. Exploring the operations practices and technologies that deliver advanced services // International Journal of Operations &amp; Production Management. – 2014. – № 34 (1) – </w:t>
      </w:r>
      <w:r w:rsidRPr="00537E97">
        <w:rPr>
          <w:rFonts w:ascii="Times New Roman" w:hAnsi="Times New Roman" w:cs="Times New Roman"/>
          <w:sz w:val="28"/>
          <w:szCs w:val="28"/>
        </w:rPr>
        <w:t>Р</w:t>
      </w:r>
      <w:r w:rsidRPr="00537E97">
        <w:rPr>
          <w:rFonts w:ascii="Times New Roman" w:hAnsi="Times New Roman" w:cs="Times New Roman"/>
          <w:sz w:val="28"/>
          <w:szCs w:val="28"/>
          <w:lang w:val="en-US"/>
        </w:rPr>
        <w:t>. 2–35.</w:t>
      </w:r>
    </w:p>
    <w:p w14:paraId="72F20B5C"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lang w:val="en-US"/>
        </w:rPr>
      </w:pPr>
      <w:r w:rsidRPr="00537E97">
        <w:rPr>
          <w:rFonts w:ascii="Times New Roman" w:hAnsi="Times New Roman" w:cs="Times New Roman"/>
          <w:sz w:val="28"/>
          <w:szCs w:val="28"/>
          <w:lang w:val="en-US"/>
        </w:rPr>
        <w:t xml:space="preserve">Davies J., Morris E., Morris A. Weighing up the options for document supply: a description and discussion of the FIDDO Project // </w:t>
      </w:r>
      <w:proofErr w:type="spellStart"/>
      <w:r w:rsidRPr="00537E97">
        <w:rPr>
          <w:rFonts w:ascii="Times New Roman" w:hAnsi="Times New Roman" w:cs="Times New Roman"/>
          <w:sz w:val="28"/>
          <w:szCs w:val="28"/>
          <w:lang w:val="en-US"/>
        </w:rPr>
        <w:t>Interlend</w:t>
      </w:r>
      <w:proofErr w:type="spellEnd"/>
      <w:r w:rsidRPr="00537E97">
        <w:rPr>
          <w:rFonts w:ascii="Times New Roman" w:hAnsi="Times New Roman" w:cs="Times New Roman"/>
          <w:sz w:val="28"/>
          <w:szCs w:val="28"/>
          <w:lang w:val="en-US"/>
        </w:rPr>
        <w:t>. and Doc. Supply. – 1998. - Vol. 26, № 2. – P. 76 – 82.</w:t>
      </w:r>
    </w:p>
    <w:p w14:paraId="4AAAAC3A"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Камышева О.В., Незнамова Е.Г. Особенности оказания посреднических услуг в продвижении сервисного продукта // </w:t>
      </w:r>
      <w:r w:rsidRPr="00537E97">
        <w:rPr>
          <w:rFonts w:ascii="Times New Roman" w:hAnsi="Times New Roman" w:cs="Times New Roman"/>
          <w:color w:val="000000" w:themeColor="text1"/>
          <w:sz w:val="28"/>
          <w:szCs w:val="28"/>
          <w:lang w:val="en-US"/>
        </w:rPr>
        <w:t>Science</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Time</w:t>
      </w:r>
      <w:r w:rsidRPr="00537E97">
        <w:rPr>
          <w:rFonts w:ascii="Times New Roman" w:hAnsi="Times New Roman" w:cs="Times New Roman"/>
          <w:color w:val="000000" w:themeColor="text1"/>
          <w:sz w:val="28"/>
          <w:szCs w:val="28"/>
        </w:rPr>
        <w:t xml:space="preserve">. 2015. №12 (24). </w:t>
      </w:r>
      <w:r w:rsidRPr="00537E97">
        <w:rPr>
          <w:rFonts w:ascii="Times New Roman" w:hAnsi="Times New Roman" w:cs="Times New Roman"/>
          <w:color w:val="000000" w:themeColor="text1"/>
          <w:sz w:val="28"/>
          <w:szCs w:val="28"/>
          <w:lang w:val="en-US"/>
        </w:rPr>
        <w:t>URL</w:t>
      </w:r>
      <w:r w:rsidRPr="00537E97">
        <w:rPr>
          <w:rFonts w:ascii="Times New Roman" w:hAnsi="Times New Roman" w:cs="Times New Roman"/>
          <w:color w:val="000000" w:themeColor="text1"/>
          <w:sz w:val="28"/>
          <w:szCs w:val="28"/>
        </w:rPr>
        <w:t xml:space="preserve">: </w:t>
      </w:r>
      <w:hyperlink r:id="rId47" w:history="1">
        <w:r w:rsidRPr="00537E97">
          <w:rPr>
            <w:rStyle w:val="a8"/>
            <w:rFonts w:ascii="Times New Roman" w:hAnsi="Times New Roman" w:cs="Times New Roman"/>
            <w:sz w:val="28"/>
            <w:szCs w:val="28"/>
            <w:lang w:val="en-US"/>
          </w:rPr>
          <w:t>https</w:t>
        </w:r>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cyberleninka</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ru</w:t>
        </w:r>
        <w:proofErr w:type="spellEnd"/>
        <w:r w:rsidRPr="00537E97">
          <w:rPr>
            <w:rStyle w:val="a8"/>
            <w:rFonts w:ascii="Times New Roman" w:hAnsi="Times New Roman" w:cs="Times New Roman"/>
            <w:sz w:val="28"/>
            <w:szCs w:val="28"/>
          </w:rPr>
          <w:t>/</w:t>
        </w:r>
        <w:r w:rsidRPr="00537E97">
          <w:rPr>
            <w:rStyle w:val="a8"/>
            <w:rFonts w:ascii="Times New Roman" w:hAnsi="Times New Roman" w:cs="Times New Roman"/>
            <w:sz w:val="28"/>
            <w:szCs w:val="28"/>
            <w:lang w:val="en-US"/>
          </w:rPr>
          <w:t>article</w:t>
        </w:r>
        <w:r w:rsidRPr="00537E97">
          <w:rPr>
            <w:rStyle w:val="a8"/>
            <w:rFonts w:ascii="Times New Roman" w:hAnsi="Times New Roman" w:cs="Times New Roman"/>
            <w:sz w:val="28"/>
            <w:szCs w:val="28"/>
          </w:rPr>
          <w:t>/</w:t>
        </w:r>
        <w:r w:rsidRPr="00537E97">
          <w:rPr>
            <w:rStyle w:val="a8"/>
            <w:rFonts w:ascii="Times New Roman" w:hAnsi="Times New Roman" w:cs="Times New Roman"/>
            <w:sz w:val="28"/>
            <w:szCs w:val="28"/>
            <w:lang w:val="en-US"/>
          </w:rPr>
          <w:t>n</w:t>
        </w:r>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osobennosti</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okazaniya</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posrednicheskih</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uslug</w:t>
        </w:r>
        <w:proofErr w:type="spellEnd"/>
        <w:r w:rsidRPr="00537E97">
          <w:rPr>
            <w:rStyle w:val="a8"/>
            <w:rFonts w:ascii="Times New Roman" w:hAnsi="Times New Roman" w:cs="Times New Roman"/>
            <w:sz w:val="28"/>
            <w:szCs w:val="28"/>
          </w:rPr>
          <w:t>-</w:t>
        </w:r>
        <w:r w:rsidRPr="00537E97">
          <w:rPr>
            <w:rStyle w:val="a8"/>
            <w:rFonts w:ascii="Times New Roman" w:hAnsi="Times New Roman" w:cs="Times New Roman"/>
            <w:sz w:val="28"/>
            <w:szCs w:val="28"/>
            <w:lang w:val="en-US"/>
          </w:rPr>
          <w:t>v</w:t>
        </w:r>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prodvizhenii</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servisnogo</w:t>
        </w:r>
        <w:proofErr w:type="spellEnd"/>
        <w:r w:rsidRPr="00537E97">
          <w:rPr>
            <w:rStyle w:val="a8"/>
            <w:rFonts w:ascii="Times New Roman" w:hAnsi="Times New Roman" w:cs="Times New Roman"/>
            <w:sz w:val="28"/>
            <w:szCs w:val="28"/>
          </w:rPr>
          <w:t>-</w:t>
        </w:r>
        <w:proofErr w:type="spellStart"/>
        <w:r w:rsidRPr="00537E97">
          <w:rPr>
            <w:rStyle w:val="a8"/>
            <w:rFonts w:ascii="Times New Roman" w:hAnsi="Times New Roman" w:cs="Times New Roman"/>
            <w:sz w:val="28"/>
            <w:szCs w:val="28"/>
            <w:lang w:val="en-US"/>
          </w:rPr>
          <w:t>produkta</w:t>
        </w:r>
        <w:proofErr w:type="spellEnd"/>
      </w:hyperlink>
      <w:r w:rsidRPr="00537E97">
        <w:rPr>
          <w:rFonts w:ascii="Times New Roman" w:hAnsi="Times New Roman" w:cs="Times New Roman"/>
          <w:color w:val="000000" w:themeColor="text1"/>
          <w:sz w:val="28"/>
          <w:szCs w:val="28"/>
        </w:rPr>
        <w:t xml:space="preserve"> (дата обращения: </w:t>
      </w:r>
      <w:r w:rsidRPr="00537E97">
        <w:rPr>
          <w:rFonts w:ascii="Times New Roman" w:hAnsi="Times New Roman" w:cs="Times New Roman"/>
          <w:sz w:val="28"/>
          <w:szCs w:val="28"/>
        </w:rPr>
        <w:t>10.04.2022</w:t>
      </w:r>
      <w:r w:rsidRPr="00537E97">
        <w:rPr>
          <w:rFonts w:ascii="Times New Roman" w:hAnsi="Times New Roman" w:cs="Times New Roman"/>
          <w:color w:val="000000" w:themeColor="text1"/>
          <w:sz w:val="28"/>
          <w:szCs w:val="28"/>
        </w:rPr>
        <w:t>).</w:t>
      </w:r>
    </w:p>
    <w:p w14:paraId="109E04D1"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lang w:val="en-US"/>
        </w:rPr>
      </w:pPr>
      <w:r w:rsidRPr="00537E97">
        <w:rPr>
          <w:rFonts w:ascii="Times New Roman" w:hAnsi="Times New Roman" w:cs="Times New Roman"/>
          <w:sz w:val="28"/>
          <w:szCs w:val="28"/>
          <w:lang w:val="en-US"/>
        </w:rPr>
        <w:t xml:space="preserve">Baines T., Clegg B. Growth through </w:t>
      </w:r>
      <w:proofErr w:type="spellStart"/>
      <w:r w:rsidRPr="00537E97">
        <w:rPr>
          <w:rFonts w:ascii="Times New Roman" w:hAnsi="Times New Roman" w:cs="Times New Roman"/>
          <w:sz w:val="28"/>
          <w:szCs w:val="28"/>
          <w:lang w:val="en-US"/>
        </w:rPr>
        <w:t>Servitization</w:t>
      </w:r>
      <w:proofErr w:type="spellEnd"/>
      <w:r w:rsidRPr="00537E97">
        <w:rPr>
          <w:rFonts w:ascii="Times New Roman" w:hAnsi="Times New Roman" w:cs="Times New Roman"/>
          <w:sz w:val="28"/>
          <w:szCs w:val="28"/>
          <w:lang w:val="en-US"/>
        </w:rPr>
        <w:t xml:space="preserve">: Drivers, Enablers, Processes and Impact // Proceedings of the Spring </w:t>
      </w:r>
      <w:proofErr w:type="spellStart"/>
      <w:r w:rsidRPr="00537E97">
        <w:rPr>
          <w:rFonts w:ascii="Times New Roman" w:hAnsi="Times New Roman" w:cs="Times New Roman"/>
          <w:sz w:val="28"/>
          <w:szCs w:val="28"/>
          <w:lang w:val="en-US"/>
        </w:rPr>
        <w:t>Servitization</w:t>
      </w:r>
      <w:proofErr w:type="spellEnd"/>
      <w:r w:rsidRPr="00537E97">
        <w:rPr>
          <w:rFonts w:ascii="Times New Roman" w:hAnsi="Times New Roman" w:cs="Times New Roman"/>
          <w:sz w:val="28"/>
          <w:szCs w:val="28"/>
          <w:lang w:val="en-US"/>
        </w:rPr>
        <w:t xml:space="preserve"> Conference. – 2014. – №3 – </w:t>
      </w:r>
      <w:r w:rsidRPr="00537E97">
        <w:rPr>
          <w:rFonts w:ascii="Times New Roman" w:hAnsi="Times New Roman" w:cs="Times New Roman"/>
          <w:sz w:val="28"/>
          <w:szCs w:val="28"/>
        </w:rPr>
        <w:t>Р</w:t>
      </w:r>
      <w:r w:rsidRPr="00537E97">
        <w:rPr>
          <w:rFonts w:ascii="Times New Roman" w:hAnsi="Times New Roman" w:cs="Times New Roman"/>
          <w:sz w:val="28"/>
          <w:szCs w:val="28"/>
          <w:lang w:val="en-US"/>
        </w:rPr>
        <w:t>. 51-62.</w:t>
      </w:r>
    </w:p>
    <w:p w14:paraId="192B6DF1"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shd w:val="clear" w:color="auto" w:fill="FFFFFF"/>
        </w:rPr>
      </w:pPr>
      <w:r w:rsidRPr="00537E97">
        <w:rPr>
          <w:rFonts w:ascii="Times New Roman" w:hAnsi="Times New Roman" w:cs="Times New Roman"/>
          <w:color w:val="000000" w:themeColor="text1"/>
          <w:sz w:val="28"/>
          <w:szCs w:val="28"/>
          <w:shd w:val="clear" w:color="auto" w:fill="FFFFFF"/>
        </w:rPr>
        <w:t>Шустов А. А. Маркетинговые инновации как одно из важнейших направлений инновационной политики // Молодой ученый. - 2013. - № 9. - С. 258-263.</w:t>
      </w:r>
    </w:p>
    <w:p w14:paraId="322569E1" w14:textId="75F48F2B"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lang w:val="en-US"/>
        </w:rPr>
        <w:t>Tukker</w:t>
      </w:r>
      <w:proofErr w:type="spellEnd"/>
      <w:r w:rsidRPr="00537E97">
        <w:rPr>
          <w:rFonts w:ascii="Times New Roman" w:hAnsi="Times New Roman" w:cs="Times New Roman"/>
          <w:color w:val="000000" w:themeColor="text1"/>
          <w:sz w:val="28"/>
          <w:szCs w:val="28"/>
          <w:lang w:val="en-US"/>
        </w:rPr>
        <w:t xml:space="preserve"> A. Product services for a resource-efficient and circular economy - A review // Journal of Cleaner Production. </w:t>
      </w:r>
      <w:r w:rsidRPr="00537E97">
        <w:rPr>
          <w:rFonts w:ascii="Times New Roman" w:hAnsi="Times New Roman" w:cs="Times New Roman"/>
          <w:sz w:val="28"/>
          <w:szCs w:val="28"/>
          <w:lang w:val="en-US"/>
        </w:rPr>
        <w:t>–</w:t>
      </w:r>
      <w:r w:rsidRPr="00537E97">
        <w:rPr>
          <w:rFonts w:ascii="Times New Roman" w:hAnsi="Times New Roman" w:cs="Times New Roman"/>
          <w:color w:val="000000" w:themeColor="text1"/>
          <w:sz w:val="28"/>
          <w:szCs w:val="28"/>
          <w:lang w:val="en-US"/>
        </w:rPr>
        <w:t xml:space="preserve"> 2013. – №97. URL:</w:t>
      </w:r>
      <w:r w:rsidRPr="00537E97">
        <w:rPr>
          <w:lang w:val="en-US"/>
        </w:rPr>
        <w:t xml:space="preserve"> </w:t>
      </w:r>
      <w:hyperlink r:id="rId48" w:tgtFrame="_blank" w:tooltip="Persistent link using digital object identifier" w:history="1">
        <w:r w:rsidRPr="00537E97">
          <w:rPr>
            <w:rFonts w:ascii="Times New Roman" w:hAnsi="Times New Roman" w:cs="Times New Roman"/>
            <w:color w:val="000000" w:themeColor="text1"/>
            <w:sz w:val="28"/>
            <w:szCs w:val="28"/>
            <w:lang w:val="en-US"/>
          </w:rPr>
          <w:t>https://doi.org/10.1016/j.jclepro.2013.11.049</w:t>
        </w:r>
      </w:hyperlink>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 xml:space="preserve">дата обращения </w:t>
      </w:r>
      <w:r w:rsidRPr="00537E97">
        <w:rPr>
          <w:rFonts w:ascii="Times New Roman" w:hAnsi="Times New Roman" w:cs="Times New Roman"/>
          <w:sz w:val="28"/>
          <w:szCs w:val="28"/>
        </w:rPr>
        <w:t>12.04.2022</w:t>
      </w:r>
      <w:r w:rsidRPr="00537E97">
        <w:rPr>
          <w:rFonts w:ascii="Times New Roman" w:hAnsi="Times New Roman" w:cs="Times New Roman"/>
          <w:color w:val="000000" w:themeColor="text1"/>
          <w:sz w:val="28"/>
          <w:szCs w:val="28"/>
        </w:rPr>
        <w:t>)</w:t>
      </w:r>
    </w:p>
    <w:p w14:paraId="605BA079" w14:textId="77777777" w:rsidR="00F155BF" w:rsidRPr="00537E97" w:rsidRDefault="00F155BF" w:rsidP="00592CA3">
      <w:pPr>
        <w:pStyle w:val="a4"/>
        <w:numPr>
          <w:ilvl w:val="0"/>
          <w:numId w:val="76"/>
        </w:numPr>
        <w:shd w:val="clear" w:color="auto" w:fill="FFFFFF"/>
        <w:spacing w:after="0" w:line="240" w:lineRule="auto"/>
        <w:ind w:left="0" w:firstLine="426"/>
        <w:jc w:val="both"/>
        <w:rPr>
          <w:rFonts w:ascii="icomoon" w:hAnsi="icomoon"/>
          <w:color w:val="767676"/>
          <w:sz w:val="21"/>
          <w:szCs w:val="21"/>
        </w:rPr>
      </w:pPr>
      <w:proofErr w:type="spellStart"/>
      <w:r w:rsidRPr="00537E97">
        <w:rPr>
          <w:rFonts w:ascii="Times New Roman" w:hAnsi="Times New Roman" w:cs="Times New Roman"/>
          <w:color w:val="000000" w:themeColor="text1"/>
          <w:sz w:val="28"/>
          <w:szCs w:val="28"/>
          <w:lang w:val="en-US"/>
        </w:rPr>
        <w:t>Tukker</w:t>
      </w:r>
      <w:proofErr w:type="spellEnd"/>
      <w:r w:rsidRPr="00537E97">
        <w:rPr>
          <w:rFonts w:ascii="Times New Roman" w:hAnsi="Times New Roman" w:cs="Times New Roman"/>
          <w:color w:val="000000" w:themeColor="text1"/>
          <w:sz w:val="28"/>
          <w:szCs w:val="28"/>
          <w:lang w:val="en-US"/>
        </w:rPr>
        <w:t xml:space="preserve"> A. Eight Types of Product-Service System: Eight Ways to Sustainability? // Business Strategy and the Environment. </w:t>
      </w:r>
      <w:r w:rsidRPr="00537E97">
        <w:rPr>
          <w:rFonts w:ascii="Times New Roman" w:hAnsi="Times New Roman" w:cs="Times New Roman"/>
          <w:sz w:val="28"/>
          <w:szCs w:val="28"/>
          <w:lang w:val="en-US"/>
        </w:rPr>
        <w:t xml:space="preserve">– </w:t>
      </w:r>
      <w:r w:rsidRPr="00537E97">
        <w:rPr>
          <w:rFonts w:ascii="Times New Roman" w:hAnsi="Times New Roman" w:cs="Times New Roman"/>
          <w:color w:val="000000" w:themeColor="text1"/>
          <w:sz w:val="28"/>
          <w:szCs w:val="28"/>
          <w:lang w:val="en-US"/>
        </w:rPr>
        <w:t xml:space="preserve">2004. – №13. – P. 246 - 260. </w:t>
      </w:r>
      <w:r w:rsidRPr="00537E97">
        <w:rPr>
          <w:rFonts w:ascii="icomoon" w:hAnsi="icomoon"/>
          <w:color w:val="767676"/>
          <w:sz w:val="21"/>
          <w:szCs w:val="21"/>
          <w:shd w:val="clear" w:color="auto" w:fill="FFFFFF"/>
          <w:lang w:val="en-US"/>
        </w:rPr>
        <w:t> </w:t>
      </w:r>
      <w:r w:rsidRPr="00537E97">
        <w:rPr>
          <w:rFonts w:ascii="Times New Roman" w:hAnsi="Times New Roman" w:cs="Times New Roman"/>
          <w:color w:val="000000" w:themeColor="text1"/>
          <w:sz w:val="28"/>
          <w:szCs w:val="28"/>
          <w:lang w:val="en-US"/>
        </w:rPr>
        <w:t>URL</w:t>
      </w:r>
      <w:r w:rsidRPr="00537E97">
        <w:rPr>
          <w:rFonts w:ascii="Times New Roman" w:hAnsi="Times New Roman" w:cs="Times New Roman"/>
          <w:color w:val="000000" w:themeColor="text1"/>
          <w:sz w:val="28"/>
          <w:szCs w:val="28"/>
        </w:rPr>
        <w:t xml:space="preserve">: </w:t>
      </w:r>
      <w:hyperlink r:id="rId49" w:history="1">
        <w:r w:rsidRPr="00537E97">
          <w:rPr>
            <w:rFonts w:ascii="Times New Roman" w:hAnsi="Times New Roman" w:cs="Times New Roman"/>
            <w:color w:val="000000" w:themeColor="text1"/>
            <w:sz w:val="28"/>
            <w:szCs w:val="28"/>
            <w:lang w:val="en-US"/>
          </w:rPr>
          <w:t>https</w:t>
        </w:r>
        <w:r w:rsidRPr="00537E97">
          <w:rPr>
            <w:rFonts w:ascii="Times New Roman" w:hAnsi="Times New Roman" w:cs="Times New Roman"/>
            <w:color w:val="000000" w:themeColor="text1"/>
            <w:sz w:val="28"/>
            <w:szCs w:val="28"/>
          </w:rPr>
          <w:t>://</w:t>
        </w:r>
        <w:proofErr w:type="spellStart"/>
        <w:r w:rsidRPr="00537E97">
          <w:rPr>
            <w:rFonts w:ascii="Times New Roman" w:hAnsi="Times New Roman" w:cs="Times New Roman"/>
            <w:color w:val="000000" w:themeColor="text1"/>
            <w:sz w:val="28"/>
            <w:szCs w:val="28"/>
            <w:lang w:val="en-US"/>
          </w:rPr>
          <w:t>doi</w:t>
        </w:r>
        <w:proofErr w:type="spellEnd"/>
        <w:r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lang w:val="en-US"/>
          </w:rPr>
          <w:t>org</w:t>
        </w:r>
        <w:r w:rsidRPr="00537E97">
          <w:rPr>
            <w:rFonts w:ascii="Times New Roman" w:hAnsi="Times New Roman" w:cs="Times New Roman"/>
            <w:color w:val="000000" w:themeColor="text1"/>
            <w:sz w:val="28"/>
            <w:szCs w:val="28"/>
          </w:rPr>
          <w:t>/10.1002/</w:t>
        </w:r>
        <w:proofErr w:type="spellStart"/>
        <w:r w:rsidRPr="00537E97">
          <w:rPr>
            <w:rFonts w:ascii="Times New Roman" w:hAnsi="Times New Roman" w:cs="Times New Roman"/>
            <w:color w:val="000000" w:themeColor="text1"/>
            <w:sz w:val="28"/>
            <w:szCs w:val="28"/>
            <w:lang w:val="en-US"/>
          </w:rPr>
          <w:t>bse</w:t>
        </w:r>
        <w:proofErr w:type="spellEnd"/>
        <w:r w:rsidRPr="00537E97">
          <w:rPr>
            <w:rFonts w:ascii="Times New Roman" w:hAnsi="Times New Roman" w:cs="Times New Roman"/>
            <w:color w:val="000000" w:themeColor="text1"/>
            <w:sz w:val="28"/>
            <w:szCs w:val="28"/>
          </w:rPr>
          <w:t>.414</w:t>
        </w:r>
      </w:hyperlink>
      <w:r w:rsidRPr="00537E97">
        <w:rPr>
          <w:rFonts w:ascii="Times New Roman" w:hAnsi="Times New Roman" w:cs="Times New Roman"/>
          <w:color w:val="000000" w:themeColor="text1"/>
          <w:sz w:val="28"/>
          <w:szCs w:val="28"/>
        </w:rPr>
        <w:t xml:space="preserve"> (дата обращения: </w:t>
      </w:r>
      <w:r w:rsidRPr="00537E97">
        <w:rPr>
          <w:rFonts w:ascii="Times New Roman" w:hAnsi="Times New Roman" w:cs="Times New Roman"/>
          <w:sz w:val="28"/>
          <w:szCs w:val="28"/>
        </w:rPr>
        <w:t>12.04.2022</w:t>
      </w:r>
      <w:r w:rsidRPr="00537E97">
        <w:rPr>
          <w:rFonts w:ascii="Times New Roman" w:hAnsi="Times New Roman" w:cs="Times New Roman"/>
          <w:color w:val="000000" w:themeColor="text1"/>
          <w:sz w:val="28"/>
          <w:szCs w:val="28"/>
        </w:rPr>
        <w:t>)</w:t>
      </w:r>
    </w:p>
    <w:p w14:paraId="36282397" w14:textId="297BA494"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sz w:val="28"/>
          <w:szCs w:val="28"/>
          <w:lang w:val="en-US"/>
        </w:rPr>
        <w:t>Lusch</w:t>
      </w:r>
      <w:proofErr w:type="spellEnd"/>
      <w:r w:rsidRPr="00537E97">
        <w:rPr>
          <w:rFonts w:ascii="Times New Roman" w:hAnsi="Times New Roman" w:cs="Times New Roman"/>
          <w:color w:val="000000" w:themeColor="text1"/>
          <w:sz w:val="28"/>
          <w:szCs w:val="28"/>
          <w:lang w:val="en-US"/>
        </w:rPr>
        <w:t xml:space="preserve"> F., Stephen L. Vargo R. Evolving to a New Dominant Logic for Marketing // Journal of Marketing. </w:t>
      </w:r>
      <w:r w:rsidRPr="00537E97">
        <w:rPr>
          <w:rFonts w:ascii="Times New Roman" w:hAnsi="Times New Roman" w:cs="Times New Roman"/>
          <w:sz w:val="28"/>
          <w:szCs w:val="28"/>
          <w:lang w:val="en-US"/>
        </w:rPr>
        <w:t xml:space="preserve">– </w:t>
      </w:r>
      <w:r w:rsidRPr="00537E97">
        <w:rPr>
          <w:rFonts w:ascii="Times New Roman" w:hAnsi="Times New Roman" w:cs="Times New Roman"/>
          <w:color w:val="000000" w:themeColor="text1"/>
          <w:sz w:val="28"/>
          <w:szCs w:val="28"/>
          <w:lang w:val="en-US"/>
        </w:rPr>
        <w:t xml:space="preserve">2004. – №1 (68). – P.11-17 URL: </w:t>
      </w:r>
      <w:hyperlink r:id="rId50" w:history="1">
        <w:r w:rsidRPr="00537E97">
          <w:rPr>
            <w:rStyle w:val="a8"/>
            <w:rFonts w:ascii="Times New Roman" w:hAnsi="Times New Roman" w:cs="Times New Roman"/>
            <w:sz w:val="28"/>
            <w:szCs w:val="28"/>
            <w:lang w:val="en-US"/>
          </w:rPr>
          <w:t>http://www.jstor.org/stable/30161971</w:t>
        </w:r>
      </w:hyperlink>
      <w:r w:rsidRPr="00537E97">
        <w:rPr>
          <w:rFonts w:ascii="Times New Roman" w:hAnsi="Times New Roman" w:cs="Times New Roman"/>
          <w:color w:val="000000" w:themeColor="text1"/>
          <w:sz w:val="28"/>
          <w:szCs w:val="28"/>
          <w:lang w:val="en-US"/>
        </w:rPr>
        <w:t>. (</w:t>
      </w:r>
      <w:r w:rsidRPr="00537E97">
        <w:rPr>
          <w:rFonts w:ascii="Times New Roman" w:hAnsi="Times New Roman" w:cs="Times New Roman"/>
          <w:color w:val="000000" w:themeColor="text1"/>
          <w:sz w:val="28"/>
          <w:szCs w:val="28"/>
        </w:rPr>
        <w:t>дата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обращения</w:t>
      </w:r>
      <w:r w:rsidRPr="00537E97">
        <w:rPr>
          <w:rFonts w:ascii="Times New Roman" w:hAnsi="Times New Roman" w:cs="Times New Roman"/>
          <w:color w:val="000000" w:themeColor="text1"/>
          <w:sz w:val="28"/>
          <w:szCs w:val="28"/>
          <w:lang w:val="en-US"/>
        </w:rPr>
        <w:t xml:space="preserve"> 1</w:t>
      </w:r>
      <w:r w:rsidR="00CA10A5" w:rsidRPr="00537E97">
        <w:rPr>
          <w:rFonts w:ascii="Times New Roman" w:hAnsi="Times New Roman" w:cs="Times New Roman"/>
          <w:color w:val="000000" w:themeColor="text1"/>
          <w:sz w:val="28"/>
          <w:szCs w:val="28"/>
        </w:rPr>
        <w:t>0</w:t>
      </w:r>
      <w:r w:rsidRPr="00537E97">
        <w:rPr>
          <w:rFonts w:ascii="Times New Roman" w:hAnsi="Times New Roman" w:cs="Times New Roman"/>
          <w:color w:val="000000" w:themeColor="text1"/>
          <w:sz w:val="28"/>
          <w:szCs w:val="28"/>
          <w:lang w:val="en-US"/>
        </w:rPr>
        <w:t>.0</w:t>
      </w:r>
      <w:r w:rsidR="00CA10A5" w:rsidRPr="00537E97">
        <w:rPr>
          <w:rFonts w:ascii="Times New Roman" w:hAnsi="Times New Roman" w:cs="Times New Roman"/>
          <w:color w:val="000000" w:themeColor="text1"/>
          <w:sz w:val="28"/>
          <w:szCs w:val="28"/>
        </w:rPr>
        <w:t>5</w:t>
      </w:r>
      <w:r w:rsidRPr="00537E97">
        <w:rPr>
          <w:rFonts w:ascii="Times New Roman" w:hAnsi="Times New Roman" w:cs="Times New Roman"/>
          <w:color w:val="000000" w:themeColor="text1"/>
          <w:sz w:val="28"/>
          <w:szCs w:val="28"/>
          <w:lang w:val="en-US"/>
        </w:rPr>
        <w:t>.20</w:t>
      </w:r>
      <w:r w:rsidR="00CA10A5"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3CEA2555" w14:textId="4CD2008A"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sz w:val="28"/>
          <w:szCs w:val="28"/>
          <w:lang w:val="en-US"/>
        </w:rPr>
        <w:lastRenderedPageBreak/>
        <w:t>Raddats</w:t>
      </w:r>
      <w:proofErr w:type="spellEnd"/>
      <w:r w:rsidRPr="00537E97">
        <w:rPr>
          <w:rFonts w:ascii="Times New Roman" w:hAnsi="Times New Roman" w:cs="Times New Roman"/>
          <w:color w:val="000000" w:themeColor="text1"/>
          <w:sz w:val="28"/>
          <w:szCs w:val="28"/>
          <w:lang w:val="en-US"/>
        </w:rPr>
        <w:t xml:space="preserve"> Ch. Services growth options for B2B product-centric businesses // Industrial Marketing Management. </w:t>
      </w:r>
      <w:r w:rsidRPr="00537E97">
        <w:rPr>
          <w:rFonts w:ascii="Times New Roman" w:hAnsi="Times New Roman" w:cs="Times New Roman"/>
          <w:sz w:val="28"/>
          <w:szCs w:val="28"/>
          <w:lang w:val="en-US"/>
        </w:rPr>
        <w:t xml:space="preserve">– </w:t>
      </w:r>
      <w:r w:rsidRPr="00537E97">
        <w:rPr>
          <w:rFonts w:ascii="Times New Roman" w:hAnsi="Times New Roman" w:cs="Times New Roman"/>
          <w:color w:val="000000" w:themeColor="text1"/>
          <w:sz w:val="28"/>
          <w:szCs w:val="28"/>
          <w:lang w:val="en-US"/>
        </w:rPr>
        <w:t xml:space="preserve">2012. – №39. – P.1334-1345. URL: </w:t>
      </w:r>
      <w:hyperlink r:id="rId51" w:tgtFrame="_blank" w:tooltip="Persistent link using digital object identifier" w:history="1">
        <w:r w:rsidRPr="00537E97">
          <w:rPr>
            <w:rFonts w:ascii="Times New Roman" w:hAnsi="Times New Roman" w:cs="Times New Roman"/>
            <w:color w:val="000000" w:themeColor="text1"/>
            <w:sz w:val="28"/>
            <w:szCs w:val="28"/>
            <w:lang w:val="en-US"/>
          </w:rPr>
          <w:t>https://doi.org/10.1016/j.indmarman.2010.03.002</w:t>
        </w:r>
      </w:hyperlink>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дата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обращения</w:t>
      </w:r>
      <w:r w:rsidRPr="00537E97">
        <w:rPr>
          <w:rFonts w:ascii="Times New Roman" w:hAnsi="Times New Roman" w:cs="Times New Roman"/>
          <w:color w:val="000000" w:themeColor="text1"/>
          <w:sz w:val="28"/>
          <w:szCs w:val="28"/>
          <w:lang w:val="en-US"/>
        </w:rPr>
        <w:t xml:space="preserve"> </w:t>
      </w:r>
      <w:r w:rsidR="00CA10A5" w:rsidRPr="00537E97">
        <w:rPr>
          <w:rFonts w:ascii="Times New Roman" w:hAnsi="Times New Roman" w:cs="Times New Roman"/>
          <w:color w:val="000000" w:themeColor="text1"/>
          <w:sz w:val="28"/>
          <w:szCs w:val="28"/>
          <w:lang w:val="en-US"/>
        </w:rPr>
        <w:t>14.0</w:t>
      </w:r>
      <w:r w:rsidR="00CA10A5" w:rsidRPr="00537E97">
        <w:rPr>
          <w:rFonts w:ascii="Times New Roman" w:hAnsi="Times New Roman" w:cs="Times New Roman"/>
          <w:color w:val="000000" w:themeColor="text1"/>
          <w:sz w:val="28"/>
          <w:szCs w:val="28"/>
        </w:rPr>
        <w:t>4</w:t>
      </w:r>
      <w:r w:rsidR="00CA10A5" w:rsidRPr="00537E97">
        <w:rPr>
          <w:rFonts w:ascii="Times New Roman" w:hAnsi="Times New Roman" w:cs="Times New Roman"/>
          <w:color w:val="000000" w:themeColor="text1"/>
          <w:sz w:val="28"/>
          <w:szCs w:val="28"/>
          <w:lang w:val="en-US"/>
        </w:rPr>
        <w:t>.20</w:t>
      </w:r>
      <w:r w:rsidR="00CA10A5"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7DA700AC"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w w:val="105"/>
          <w:sz w:val="28"/>
          <w:szCs w:val="28"/>
          <w:lang w:val="en-US"/>
        </w:rPr>
        <w:t>Vandermerwe</w:t>
      </w:r>
      <w:proofErr w:type="spellEnd"/>
      <w:r w:rsidRPr="00537E97">
        <w:rPr>
          <w:rFonts w:ascii="Times New Roman" w:hAnsi="Times New Roman" w:cs="Times New Roman"/>
          <w:color w:val="000000" w:themeColor="text1"/>
          <w:w w:val="105"/>
          <w:sz w:val="28"/>
          <w:szCs w:val="28"/>
          <w:lang w:val="en-US"/>
        </w:rPr>
        <w:t xml:space="preserve"> S., Rada J.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of Business: Adding Value by Adding Services // European Management Journal. </w:t>
      </w:r>
      <w:r w:rsidRPr="00537E97">
        <w:rPr>
          <w:rFonts w:ascii="Times New Roman" w:hAnsi="Times New Roman" w:cs="Times New Roman"/>
          <w:sz w:val="28"/>
          <w:szCs w:val="28"/>
          <w:lang w:val="en-US"/>
        </w:rPr>
        <w:t xml:space="preserve">– </w:t>
      </w:r>
      <w:r w:rsidRPr="00537E97">
        <w:rPr>
          <w:rFonts w:ascii="Times New Roman" w:hAnsi="Times New Roman" w:cs="Times New Roman"/>
          <w:color w:val="000000" w:themeColor="text1"/>
          <w:w w:val="105"/>
          <w:sz w:val="28"/>
          <w:szCs w:val="28"/>
          <w:lang w:val="en-US"/>
        </w:rPr>
        <w:t>1988. – №6. – P.314</w:t>
      </w:r>
      <w:r w:rsidRPr="00537E97">
        <w:rPr>
          <w:rFonts w:ascii="Times New Roman" w:hAnsi="Times New Roman" w:cs="Times New Roman"/>
          <w:sz w:val="28"/>
          <w:szCs w:val="28"/>
          <w:lang w:val="en-US"/>
        </w:rPr>
        <w:t>–</w:t>
      </w:r>
      <w:r w:rsidRPr="00537E97">
        <w:rPr>
          <w:rFonts w:ascii="Times New Roman" w:hAnsi="Times New Roman" w:cs="Times New Roman"/>
          <w:color w:val="000000" w:themeColor="text1"/>
          <w:w w:val="105"/>
          <w:sz w:val="28"/>
          <w:szCs w:val="28"/>
          <w:lang w:val="en-US"/>
        </w:rPr>
        <w:t xml:space="preserve">324. URL: </w:t>
      </w:r>
      <w:hyperlink r:id="rId52" w:tgtFrame="_blank" w:tooltip="Persistent link using digital object identifier" w:history="1">
        <w:r w:rsidRPr="00537E97">
          <w:rPr>
            <w:rFonts w:ascii="Times New Roman" w:hAnsi="Times New Roman" w:cs="Times New Roman"/>
            <w:color w:val="000000" w:themeColor="text1"/>
            <w:w w:val="105"/>
            <w:sz w:val="28"/>
            <w:szCs w:val="28"/>
            <w:lang w:val="en-US"/>
          </w:rPr>
          <w:t>https://doi.org/10.1016/0263-2373(88)90033-3</w:t>
        </w:r>
      </w:hyperlink>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да</w:t>
      </w:r>
      <w:proofErr w:type="spellEnd"/>
      <w:r w:rsidRPr="00537E97">
        <w:rPr>
          <w:rFonts w:ascii="Times New Roman" w:hAnsi="Times New Roman" w:cs="Times New Roman"/>
          <w:color w:val="000000" w:themeColor="text1"/>
          <w:sz w:val="28"/>
          <w:szCs w:val="28"/>
        </w:rPr>
        <w:t>та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обращения</w:t>
      </w:r>
      <w:r w:rsidRPr="00537E97">
        <w:rPr>
          <w:rFonts w:ascii="Times New Roman" w:hAnsi="Times New Roman" w:cs="Times New Roman"/>
          <w:color w:val="000000" w:themeColor="text1"/>
          <w:sz w:val="28"/>
          <w:szCs w:val="28"/>
          <w:lang w:val="en-US"/>
        </w:rPr>
        <w:t xml:space="preserve"> 14.0</w:t>
      </w:r>
      <w:r w:rsidRPr="00537E97">
        <w:rPr>
          <w:rFonts w:ascii="Times New Roman" w:hAnsi="Times New Roman" w:cs="Times New Roman"/>
          <w:color w:val="000000" w:themeColor="text1"/>
          <w:sz w:val="28"/>
          <w:szCs w:val="28"/>
        </w:rPr>
        <w:t>4</w:t>
      </w:r>
      <w:r w:rsidRPr="00537E97">
        <w:rPr>
          <w:rFonts w:ascii="Times New Roman" w:hAnsi="Times New Roman" w:cs="Times New Roman"/>
          <w:color w:val="000000" w:themeColor="text1"/>
          <w:sz w:val="28"/>
          <w:szCs w:val="28"/>
          <w:lang w:val="en-US"/>
        </w:rPr>
        <w:t>.20</w:t>
      </w:r>
      <w:r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0AD1BBAD" w14:textId="4C37E286"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Baines T.S., Lightfoot H.W., Benedettini O., &amp; Kay J.M. The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of manufacturing: a review of literature and reflection on future challenges // </w:t>
      </w:r>
      <w:r w:rsidRPr="00537E97">
        <w:rPr>
          <w:rFonts w:ascii="Times New Roman" w:hAnsi="Times New Roman" w:cs="Times New Roman"/>
          <w:iCs/>
          <w:color w:val="000000" w:themeColor="text1"/>
          <w:w w:val="105"/>
          <w:sz w:val="28"/>
          <w:szCs w:val="28"/>
          <w:lang w:val="en-US"/>
        </w:rPr>
        <w:t xml:space="preserve">Journal of Manufacturing Technology Management. </w:t>
      </w:r>
      <w:r w:rsidRPr="00537E97">
        <w:rPr>
          <w:rFonts w:ascii="Times New Roman" w:hAnsi="Times New Roman" w:cs="Times New Roman"/>
          <w:sz w:val="28"/>
          <w:szCs w:val="28"/>
          <w:lang w:val="en-US"/>
        </w:rPr>
        <w:t xml:space="preserve">– </w:t>
      </w:r>
      <w:r w:rsidRPr="00537E97">
        <w:rPr>
          <w:rFonts w:ascii="Times New Roman" w:hAnsi="Times New Roman" w:cs="Times New Roman"/>
          <w:iCs/>
          <w:color w:val="000000" w:themeColor="text1"/>
          <w:w w:val="105"/>
          <w:sz w:val="28"/>
          <w:szCs w:val="28"/>
          <w:lang w:val="en-US"/>
        </w:rPr>
        <w:t xml:space="preserve">2014. –№20 </w:t>
      </w:r>
      <w:r w:rsidRPr="00537E97">
        <w:rPr>
          <w:rFonts w:ascii="Times New Roman" w:hAnsi="Times New Roman" w:cs="Times New Roman"/>
          <w:color w:val="000000" w:themeColor="text1"/>
          <w:w w:val="105"/>
          <w:sz w:val="28"/>
          <w:szCs w:val="28"/>
          <w:lang w:val="en-US"/>
        </w:rPr>
        <w:t xml:space="preserve">(5). </w:t>
      </w:r>
      <w:r w:rsidRPr="00537E97">
        <w:rPr>
          <w:rFonts w:ascii="Times New Roman" w:hAnsi="Times New Roman" w:cs="Times New Roman"/>
          <w:iCs/>
          <w:color w:val="000000" w:themeColor="text1"/>
          <w:w w:val="105"/>
          <w:sz w:val="28"/>
          <w:szCs w:val="28"/>
          <w:lang w:val="en-US"/>
        </w:rPr>
        <w:t>– P.</w:t>
      </w:r>
      <w:r w:rsidRPr="00537E97">
        <w:rPr>
          <w:rFonts w:ascii="Times New Roman" w:hAnsi="Times New Roman" w:cs="Times New Roman"/>
          <w:color w:val="000000" w:themeColor="text1"/>
          <w:w w:val="105"/>
          <w:sz w:val="28"/>
          <w:szCs w:val="28"/>
          <w:lang w:val="en-US"/>
        </w:rPr>
        <w:t xml:space="preserve">547-567. DOI: </w:t>
      </w:r>
      <w:hyperlink r:id="rId53" w:history="1">
        <w:r w:rsidRPr="00537E97">
          <w:rPr>
            <w:rFonts w:ascii="Times New Roman" w:hAnsi="Times New Roman" w:cs="Times New Roman"/>
            <w:color w:val="000000" w:themeColor="text1"/>
            <w:w w:val="105"/>
            <w:sz w:val="28"/>
            <w:szCs w:val="28"/>
            <w:lang w:val="en-US"/>
          </w:rPr>
          <w:t>https://doi.org/10.1108/17410380910960984</w:t>
        </w:r>
      </w:hyperlink>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w:t>
      </w:r>
      <w:r w:rsidRPr="00537E97">
        <w:rPr>
          <w:rFonts w:ascii="Times New Roman" w:hAnsi="Times New Roman" w:cs="Times New Roman"/>
          <w:color w:val="000000" w:themeColor="text1"/>
          <w:sz w:val="28"/>
          <w:szCs w:val="28"/>
        </w:rPr>
        <w:t>дата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обращения</w:t>
      </w:r>
      <w:r w:rsidRPr="00537E97">
        <w:rPr>
          <w:rFonts w:ascii="Times New Roman" w:hAnsi="Times New Roman" w:cs="Times New Roman"/>
          <w:color w:val="000000" w:themeColor="text1"/>
          <w:sz w:val="28"/>
          <w:szCs w:val="28"/>
          <w:lang w:val="en-US"/>
        </w:rPr>
        <w:t xml:space="preserve"> </w:t>
      </w:r>
      <w:r w:rsidR="00CA10A5" w:rsidRPr="00537E97">
        <w:rPr>
          <w:rFonts w:ascii="Times New Roman" w:hAnsi="Times New Roman" w:cs="Times New Roman"/>
          <w:color w:val="000000" w:themeColor="text1"/>
          <w:sz w:val="28"/>
          <w:szCs w:val="28"/>
          <w:lang w:val="en-US"/>
        </w:rPr>
        <w:t>14.0</w:t>
      </w:r>
      <w:r w:rsidR="00CA10A5" w:rsidRPr="00537E97">
        <w:rPr>
          <w:rFonts w:ascii="Times New Roman" w:hAnsi="Times New Roman" w:cs="Times New Roman"/>
          <w:color w:val="000000" w:themeColor="text1"/>
          <w:sz w:val="28"/>
          <w:szCs w:val="28"/>
        </w:rPr>
        <w:t>4</w:t>
      </w:r>
      <w:r w:rsidR="00CA10A5" w:rsidRPr="00537E97">
        <w:rPr>
          <w:rFonts w:ascii="Times New Roman" w:hAnsi="Times New Roman" w:cs="Times New Roman"/>
          <w:color w:val="000000" w:themeColor="text1"/>
          <w:sz w:val="28"/>
          <w:szCs w:val="28"/>
          <w:lang w:val="en-US"/>
        </w:rPr>
        <w:t>.20</w:t>
      </w:r>
      <w:r w:rsidR="00CA10A5"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2B19929F"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Henk van der Berg. Innovation in SMEs: A race with no finish line // International Journal of Innovation Management. </w:t>
      </w:r>
      <w:r w:rsidRPr="00537E97">
        <w:rPr>
          <w:rFonts w:ascii="Times New Roman" w:hAnsi="Times New Roman" w:cs="Times New Roman"/>
          <w:sz w:val="28"/>
          <w:szCs w:val="28"/>
          <w:lang w:val="en-US"/>
        </w:rPr>
        <w:t>–</w:t>
      </w:r>
      <w:r w:rsidRPr="00537E97">
        <w:rPr>
          <w:rFonts w:ascii="Times New Roman" w:hAnsi="Times New Roman" w:cs="Times New Roman"/>
          <w:color w:val="000000" w:themeColor="text1"/>
          <w:sz w:val="28"/>
          <w:szCs w:val="28"/>
          <w:lang w:val="en-US"/>
        </w:rPr>
        <w:t xml:space="preserve"> 2012 - № 16. URL: </w:t>
      </w:r>
      <w:hyperlink r:id="rId54" w:history="1">
        <w:r w:rsidRPr="00537E97">
          <w:rPr>
            <w:rFonts w:ascii="Times New Roman" w:hAnsi="Times New Roman" w:cs="Times New Roman"/>
            <w:color w:val="000000" w:themeColor="text1"/>
            <w:sz w:val="28"/>
            <w:szCs w:val="28"/>
            <w:lang w:val="en-US"/>
          </w:rPr>
          <w:t>https://doi.org/10.1142/S1363919612500272</w:t>
        </w:r>
      </w:hyperlink>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дата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обращения</w:t>
      </w:r>
      <w:r w:rsidRPr="00537E97">
        <w:rPr>
          <w:rFonts w:ascii="Times New Roman" w:hAnsi="Times New Roman" w:cs="Times New Roman"/>
          <w:color w:val="000000" w:themeColor="text1"/>
          <w:sz w:val="28"/>
          <w:szCs w:val="28"/>
          <w:lang w:val="en-US"/>
        </w:rPr>
        <w:t xml:space="preserve"> 14.0</w:t>
      </w:r>
      <w:r w:rsidRPr="00537E97">
        <w:rPr>
          <w:rFonts w:ascii="Times New Roman" w:hAnsi="Times New Roman" w:cs="Times New Roman"/>
          <w:color w:val="000000" w:themeColor="text1"/>
          <w:sz w:val="28"/>
          <w:szCs w:val="28"/>
        </w:rPr>
        <w:t>4</w:t>
      </w:r>
      <w:r w:rsidRPr="00537E97">
        <w:rPr>
          <w:rFonts w:ascii="Times New Roman" w:hAnsi="Times New Roman" w:cs="Times New Roman"/>
          <w:color w:val="000000" w:themeColor="text1"/>
          <w:sz w:val="28"/>
          <w:szCs w:val="28"/>
          <w:lang w:val="en-US"/>
        </w:rPr>
        <w:t>.20</w:t>
      </w:r>
      <w:r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0F1AAF23" w14:textId="77777777" w:rsidR="00F155BF" w:rsidRPr="00537E97" w:rsidRDefault="00F155BF" w:rsidP="00592CA3">
      <w:pPr>
        <w:pStyle w:val="a4"/>
        <w:numPr>
          <w:ilvl w:val="0"/>
          <w:numId w:val="76"/>
        </w:numPr>
        <w:shd w:val="clear" w:color="auto" w:fill="FFFFFF"/>
        <w:spacing w:beforeAutospacing="1" w:after="0" w:afterAutospacing="1"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Robinson T., Colin Clarke-Hill, Clarkson R. Differentiation through Service: A Perspective from the Commodity Chemicals Sector // Service Industries Journal. </w:t>
      </w:r>
      <w:r w:rsidRPr="00537E97">
        <w:rPr>
          <w:rFonts w:ascii="Times New Roman" w:hAnsi="Times New Roman" w:cs="Times New Roman"/>
          <w:sz w:val="28"/>
          <w:szCs w:val="28"/>
          <w:lang w:val="en-US"/>
        </w:rPr>
        <w:t>–</w:t>
      </w:r>
      <w:r w:rsidRPr="00537E97">
        <w:rPr>
          <w:rFonts w:ascii="Times New Roman" w:hAnsi="Times New Roman" w:cs="Times New Roman"/>
          <w:color w:val="000000" w:themeColor="text1"/>
          <w:sz w:val="28"/>
          <w:szCs w:val="28"/>
          <w:lang w:val="en-US"/>
        </w:rPr>
        <w:t xml:space="preserve"> 2002. – №22 (3). – P. 149-166, URL: </w:t>
      </w:r>
      <w:hyperlink r:id="rId55" w:history="1">
        <w:r w:rsidRPr="00537E97">
          <w:rPr>
            <w:rFonts w:ascii="Times New Roman" w:hAnsi="Times New Roman" w:cs="Times New Roman"/>
            <w:color w:val="000000" w:themeColor="text1"/>
            <w:sz w:val="28"/>
            <w:szCs w:val="28"/>
            <w:lang w:val="en-US"/>
          </w:rPr>
          <w:t>https://doi.org/10.1080/714005092</w:t>
        </w:r>
      </w:hyperlink>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дата</w:t>
      </w:r>
      <w:proofErr w:type="spellEnd"/>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обращения</w:t>
      </w:r>
      <w:proofErr w:type="spellEnd"/>
      <w:r w:rsidRPr="00537E97">
        <w:rPr>
          <w:rFonts w:ascii="Times New Roman" w:hAnsi="Times New Roman" w:cs="Times New Roman"/>
          <w:color w:val="000000" w:themeColor="text1"/>
          <w:sz w:val="28"/>
          <w:szCs w:val="28"/>
          <w:lang w:val="en-US"/>
        </w:rPr>
        <w:t>: 14.04.2022)</w:t>
      </w:r>
    </w:p>
    <w:p w14:paraId="0DBD8F3C" w14:textId="77777777" w:rsidR="00F155BF" w:rsidRPr="00537E97" w:rsidRDefault="00F155BF" w:rsidP="00592CA3">
      <w:pPr>
        <w:pStyle w:val="a4"/>
        <w:numPr>
          <w:ilvl w:val="0"/>
          <w:numId w:val="76"/>
        </w:numPr>
        <w:spacing w:after="0" w:line="240" w:lineRule="auto"/>
        <w:ind w:left="0" w:right="113"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Lewis M., Howard M. Beyond products and services: Shifting value generation in the automotive supply chain // International Journal of Automotive Technology and Management. – 2009. – №9. URL: </w:t>
      </w:r>
      <w:hyperlink r:id="rId56" w:history="1">
        <w:r w:rsidRPr="00537E97">
          <w:rPr>
            <w:rFonts w:ascii="Times New Roman" w:hAnsi="Times New Roman" w:cs="Times New Roman"/>
            <w:color w:val="000000" w:themeColor="text1"/>
            <w:sz w:val="28"/>
            <w:szCs w:val="28"/>
            <w:lang w:val="en-US"/>
          </w:rPr>
          <w:t>http://dx.doi.org/10.1504/IJATM.2009.023583</w:t>
        </w:r>
      </w:hyperlink>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дата</w:t>
      </w:r>
      <w:proofErr w:type="spellEnd"/>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обращения</w:t>
      </w:r>
      <w:proofErr w:type="spellEnd"/>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20</w:t>
      </w:r>
      <w:r w:rsidRPr="00537E97">
        <w:rPr>
          <w:rFonts w:ascii="Times New Roman" w:hAnsi="Times New Roman" w:cs="Times New Roman"/>
          <w:color w:val="000000" w:themeColor="text1"/>
          <w:sz w:val="28"/>
          <w:szCs w:val="28"/>
          <w:lang w:val="en-US"/>
        </w:rPr>
        <w:t>.0</w:t>
      </w:r>
      <w:r w:rsidRPr="00537E97">
        <w:rPr>
          <w:rFonts w:ascii="Times New Roman" w:hAnsi="Times New Roman" w:cs="Times New Roman"/>
          <w:color w:val="000000" w:themeColor="text1"/>
          <w:sz w:val="28"/>
          <w:szCs w:val="28"/>
        </w:rPr>
        <w:t>4</w:t>
      </w:r>
      <w:r w:rsidRPr="00537E97">
        <w:rPr>
          <w:rFonts w:ascii="Times New Roman" w:hAnsi="Times New Roman" w:cs="Times New Roman"/>
          <w:color w:val="000000" w:themeColor="text1"/>
          <w:sz w:val="28"/>
          <w:szCs w:val="28"/>
          <w:lang w:val="en-US"/>
        </w:rPr>
        <w:t>.20</w:t>
      </w:r>
      <w:r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 xml:space="preserve">) </w:t>
      </w:r>
    </w:p>
    <w:p w14:paraId="3C2CA925" w14:textId="122E1C18"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Ward Y., Graves A. Through-life management: The provision of total customer solutions in the aerospace industry // IJSTM. – 2007. – №8. – P. 455-477. URL: </w:t>
      </w:r>
      <w:hyperlink r:id="rId57" w:history="1">
        <w:r w:rsidRPr="00537E97">
          <w:rPr>
            <w:rFonts w:ascii="Times New Roman" w:hAnsi="Times New Roman" w:cs="Times New Roman"/>
            <w:color w:val="000000" w:themeColor="text1"/>
            <w:sz w:val="28"/>
            <w:szCs w:val="28"/>
            <w:lang w:val="en-US"/>
          </w:rPr>
          <w:t>http://dx.doi.org/10.1504/IJSTM.2007.013942</w:t>
        </w:r>
      </w:hyperlink>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дата</w:t>
      </w:r>
      <w:proofErr w:type="spellEnd"/>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обращения</w:t>
      </w:r>
      <w:proofErr w:type="spellEnd"/>
      <w:r w:rsidRPr="00537E97">
        <w:rPr>
          <w:rFonts w:ascii="Times New Roman" w:hAnsi="Times New Roman" w:cs="Times New Roman"/>
          <w:color w:val="000000" w:themeColor="text1"/>
          <w:sz w:val="28"/>
          <w:szCs w:val="28"/>
          <w:lang w:val="en-US"/>
        </w:rPr>
        <w:t xml:space="preserve"> </w:t>
      </w:r>
      <w:r w:rsidR="00CA10A5" w:rsidRPr="00537E97">
        <w:rPr>
          <w:rFonts w:ascii="Times New Roman" w:hAnsi="Times New Roman" w:cs="Times New Roman"/>
          <w:color w:val="000000" w:themeColor="text1"/>
          <w:sz w:val="28"/>
          <w:szCs w:val="28"/>
          <w:lang w:val="en-US"/>
        </w:rPr>
        <w:t>14.0</w:t>
      </w:r>
      <w:r w:rsidR="00CA10A5" w:rsidRPr="00537E97">
        <w:rPr>
          <w:rFonts w:ascii="Times New Roman" w:hAnsi="Times New Roman" w:cs="Times New Roman"/>
          <w:color w:val="000000" w:themeColor="text1"/>
          <w:sz w:val="28"/>
          <w:szCs w:val="28"/>
        </w:rPr>
        <w:t>4</w:t>
      </w:r>
      <w:r w:rsidR="00CA10A5" w:rsidRPr="00537E97">
        <w:rPr>
          <w:rFonts w:ascii="Times New Roman" w:hAnsi="Times New Roman" w:cs="Times New Roman"/>
          <w:color w:val="000000" w:themeColor="text1"/>
          <w:sz w:val="28"/>
          <w:szCs w:val="28"/>
          <w:lang w:val="en-US"/>
        </w:rPr>
        <w:t>.20</w:t>
      </w:r>
      <w:r w:rsidR="00CA10A5"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1861BAB3" w14:textId="77777777" w:rsidR="00F155BF" w:rsidRPr="00537E97" w:rsidRDefault="00F155BF" w:rsidP="00592CA3">
      <w:pPr>
        <w:pStyle w:val="a4"/>
        <w:numPr>
          <w:ilvl w:val="0"/>
          <w:numId w:val="76"/>
        </w:numPr>
        <w:spacing w:after="0" w:line="240" w:lineRule="auto"/>
        <w:ind w:left="0" w:right="113"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Gregory M., Fischer T., </w:t>
      </w:r>
      <w:proofErr w:type="spellStart"/>
      <w:r w:rsidRPr="00537E97">
        <w:rPr>
          <w:rFonts w:ascii="Times New Roman" w:hAnsi="Times New Roman" w:cs="Times New Roman"/>
          <w:color w:val="000000" w:themeColor="text1"/>
          <w:sz w:val="28"/>
          <w:szCs w:val="28"/>
          <w:lang w:val="en-US"/>
        </w:rPr>
        <w:t>Gebauer</w:t>
      </w:r>
      <w:proofErr w:type="spellEnd"/>
      <w:r w:rsidRPr="00537E97">
        <w:rPr>
          <w:rFonts w:ascii="Times New Roman" w:hAnsi="Times New Roman" w:cs="Times New Roman"/>
          <w:color w:val="000000" w:themeColor="text1"/>
          <w:sz w:val="28"/>
          <w:szCs w:val="28"/>
          <w:lang w:val="en-US"/>
        </w:rPr>
        <w:t xml:space="preserve"> H. Exploitation or exploration in service business development? Insights from a dynamic </w:t>
      </w:r>
      <w:proofErr w:type="gramStart"/>
      <w:r w:rsidRPr="00537E97">
        <w:rPr>
          <w:rFonts w:ascii="Times New Roman" w:hAnsi="Times New Roman" w:cs="Times New Roman"/>
          <w:color w:val="000000" w:themeColor="text1"/>
          <w:sz w:val="28"/>
          <w:szCs w:val="28"/>
          <w:lang w:val="en-US"/>
        </w:rPr>
        <w:t>capabilities</w:t>
      </w:r>
      <w:proofErr w:type="gramEnd"/>
      <w:r w:rsidRPr="00537E97">
        <w:rPr>
          <w:rFonts w:ascii="Times New Roman" w:hAnsi="Times New Roman" w:cs="Times New Roman"/>
          <w:color w:val="000000" w:themeColor="text1"/>
          <w:sz w:val="28"/>
          <w:szCs w:val="28"/>
          <w:lang w:val="en-US"/>
        </w:rPr>
        <w:t xml:space="preserve"> perspective // Journal of Service Management. – 2010. – Vol. 21, № 5. – Р. 591-624. </w:t>
      </w:r>
      <w:hyperlink r:id="rId58" w:tooltip="DOI: https://doi.org/10.1108/09564231011079066" w:history="1">
        <w:r w:rsidRPr="00537E97">
          <w:rPr>
            <w:rFonts w:ascii="Times New Roman" w:hAnsi="Times New Roman" w:cs="Times New Roman"/>
            <w:color w:val="000000" w:themeColor="text1"/>
            <w:sz w:val="28"/>
            <w:szCs w:val="28"/>
            <w:lang w:val="en-US"/>
          </w:rPr>
          <w:t>https://doi.org/10.1108/09564231011079066</w:t>
        </w:r>
      </w:hyperlink>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дата</w:t>
      </w:r>
      <w:proofErr w:type="spellEnd"/>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обращения</w:t>
      </w:r>
      <w:proofErr w:type="spellEnd"/>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20</w:t>
      </w:r>
      <w:r w:rsidRPr="00537E97">
        <w:rPr>
          <w:rFonts w:ascii="Times New Roman" w:hAnsi="Times New Roman" w:cs="Times New Roman"/>
          <w:color w:val="000000" w:themeColor="text1"/>
          <w:sz w:val="28"/>
          <w:szCs w:val="28"/>
          <w:lang w:val="en-US"/>
        </w:rPr>
        <w:t>.0</w:t>
      </w:r>
      <w:r w:rsidRPr="00537E97">
        <w:rPr>
          <w:rFonts w:ascii="Times New Roman" w:hAnsi="Times New Roman" w:cs="Times New Roman"/>
          <w:color w:val="000000" w:themeColor="text1"/>
          <w:sz w:val="28"/>
          <w:szCs w:val="28"/>
        </w:rPr>
        <w:t>4</w:t>
      </w:r>
      <w:r w:rsidRPr="00537E97">
        <w:rPr>
          <w:rFonts w:ascii="Times New Roman" w:hAnsi="Times New Roman" w:cs="Times New Roman"/>
          <w:color w:val="000000" w:themeColor="text1"/>
          <w:sz w:val="28"/>
          <w:szCs w:val="28"/>
          <w:lang w:val="en-US"/>
        </w:rPr>
        <w:t>.20</w:t>
      </w:r>
      <w:r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 xml:space="preserve">) </w:t>
      </w:r>
    </w:p>
    <w:p w14:paraId="784418BA" w14:textId="77777777" w:rsidR="00F155BF" w:rsidRPr="00537E97" w:rsidRDefault="00F155BF" w:rsidP="00592CA3">
      <w:pPr>
        <w:pStyle w:val="a4"/>
        <w:numPr>
          <w:ilvl w:val="0"/>
          <w:numId w:val="76"/>
        </w:numPr>
        <w:spacing w:after="0" w:line="240" w:lineRule="auto"/>
        <w:ind w:left="0" w:right="113"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Neely A., </w:t>
      </w:r>
      <w:proofErr w:type="spellStart"/>
      <w:r w:rsidRPr="00537E97">
        <w:rPr>
          <w:rFonts w:ascii="Times New Roman" w:hAnsi="Times New Roman" w:cs="Times New Roman"/>
          <w:color w:val="000000" w:themeColor="text1"/>
          <w:sz w:val="28"/>
          <w:szCs w:val="28"/>
          <w:lang w:val="en-US"/>
        </w:rPr>
        <w:t>Benedetinni</w:t>
      </w:r>
      <w:proofErr w:type="spellEnd"/>
      <w:r w:rsidRPr="00537E97">
        <w:rPr>
          <w:rFonts w:ascii="Times New Roman" w:hAnsi="Times New Roman" w:cs="Times New Roman"/>
          <w:color w:val="000000" w:themeColor="text1"/>
          <w:sz w:val="28"/>
          <w:szCs w:val="28"/>
          <w:lang w:val="en-US"/>
        </w:rPr>
        <w:t xml:space="preserve"> O., Visnjic I. The </w:t>
      </w:r>
      <w:proofErr w:type="spellStart"/>
      <w:r w:rsidRPr="00537E97">
        <w:rPr>
          <w:rFonts w:ascii="Times New Roman" w:hAnsi="Times New Roman" w:cs="Times New Roman"/>
          <w:color w:val="000000" w:themeColor="text1"/>
          <w:sz w:val="28"/>
          <w:szCs w:val="28"/>
          <w:lang w:val="en-US"/>
        </w:rPr>
        <w:t>Servitization</w:t>
      </w:r>
      <w:proofErr w:type="spellEnd"/>
      <w:r w:rsidRPr="00537E97">
        <w:rPr>
          <w:rFonts w:ascii="Times New Roman" w:hAnsi="Times New Roman" w:cs="Times New Roman"/>
          <w:color w:val="000000" w:themeColor="text1"/>
          <w:sz w:val="28"/>
          <w:szCs w:val="28"/>
          <w:lang w:val="en-US"/>
        </w:rPr>
        <w:t xml:space="preserve"> of Manufacturing: Further Evidence // Academic paper to be presented at the 18th European Operations Management Association Conference. – 2011. – P. 2-6.</w:t>
      </w:r>
    </w:p>
    <w:p w14:paraId="67757E25" w14:textId="77777777" w:rsidR="00F155BF" w:rsidRPr="00537E97" w:rsidRDefault="00F155BF" w:rsidP="00592CA3">
      <w:pPr>
        <w:pStyle w:val="a4"/>
        <w:numPr>
          <w:ilvl w:val="0"/>
          <w:numId w:val="76"/>
        </w:numPr>
        <w:spacing w:after="0" w:line="240" w:lineRule="auto"/>
        <w:ind w:left="0" w:right="113"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Visnjic I., Jovanovic M., Raja J. Paths to service capability development for </w:t>
      </w:r>
      <w:proofErr w:type="spellStart"/>
      <w:r w:rsidRPr="00537E97">
        <w:rPr>
          <w:rFonts w:ascii="Times New Roman" w:hAnsi="Times New Roman" w:cs="Times New Roman"/>
          <w:color w:val="000000" w:themeColor="text1"/>
          <w:sz w:val="28"/>
          <w:szCs w:val="28"/>
          <w:lang w:val="en-US"/>
        </w:rPr>
        <w:t>servitization</w:t>
      </w:r>
      <w:proofErr w:type="spellEnd"/>
      <w:r w:rsidRPr="00537E97">
        <w:rPr>
          <w:rFonts w:ascii="Times New Roman" w:hAnsi="Times New Roman" w:cs="Times New Roman"/>
          <w:color w:val="000000" w:themeColor="text1"/>
          <w:sz w:val="28"/>
          <w:szCs w:val="28"/>
          <w:lang w:val="en-US"/>
        </w:rPr>
        <w:t xml:space="preserve">: Examining an internal service ecosystem // Journal of Business Research. – 2019. – №104. – Р. 472-485. URL: </w:t>
      </w:r>
      <w:hyperlink r:id="rId59" w:tgtFrame="_blank" w:tooltip="Persistent link using digital object identifier" w:history="1">
        <w:r w:rsidRPr="00537E97">
          <w:rPr>
            <w:rFonts w:ascii="Times New Roman" w:hAnsi="Times New Roman" w:cs="Times New Roman"/>
            <w:color w:val="000000" w:themeColor="text1"/>
            <w:sz w:val="28"/>
            <w:szCs w:val="28"/>
            <w:lang w:val="en-US"/>
          </w:rPr>
          <w:t>https://doi.org/10.1016/j.jbusres.2019.05.015</w:t>
        </w:r>
      </w:hyperlink>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дата</w:t>
      </w:r>
      <w:proofErr w:type="spellEnd"/>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обращения</w:t>
      </w:r>
      <w:proofErr w:type="spellEnd"/>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20</w:t>
      </w:r>
      <w:r w:rsidRPr="00537E97">
        <w:rPr>
          <w:rFonts w:ascii="Times New Roman" w:hAnsi="Times New Roman" w:cs="Times New Roman"/>
          <w:color w:val="000000" w:themeColor="text1"/>
          <w:sz w:val="28"/>
          <w:szCs w:val="28"/>
          <w:lang w:val="en-US"/>
        </w:rPr>
        <w:t>.0</w:t>
      </w:r>
      <w:r w:rsidRPr="00537E97">
        <w:rPr>
          <w:rFonts w:ascii="Times New Roman" w:hAnsi="Times New Roman" w:cs="Times New Roman"/>
          <w:color w:val="000000" w:themeColor="text1"/>
          <w:sz w:val="28"/>
          <w:szCs w:val="28"/>
        </w:rPr>
        <w:t>4</w:t>
      </w:r>
      <w:r w:rsidRPr="00537E97">
        <w:rPr>
          <w:rFonts w:ascii="Times New Roman" w:hAnsi="Times New Roman" w:cs="Times New Roman"/>
          <w:color w:val="000000" w:themeColor="text1"/>
          <w:sz w:val="28"/>
          <w:szCs w:val="28"/>
          <w:lang w:val="en-US"/>
        </w:rPr>
        <w:t>.20</w:t>
      </w:r>
      <w:r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sz w:val="28"/>
          <w:szCs w:val="28"/>
          <w:lang w:val="en-US"/>
        </w:rPr>
        <w:t>)</w:t>
      </w:r>
    </w:p>
    <w:p w14:paraId="217544E8" w14:textId="77777777" w:rsidR="00F155BF" w:rsidRPr="00537E97" w:rsidRDefault="00F155BF" w:rsidP="00592CA3">
      <w:pPr>
        <w:pStyle w:val="af6"/>
        <w:numPr>
          <w:ilvl w:val="0"/>
          <w:numId w:val="76"/>
        </w:numPr>
        <w:ind w:left="0" w:right="110" w:firstLine="426"/>
        <w:jc w:val="both"/>
        <w:rPr>
          <w:rFonts w:ascii="Times New Roman" w:eastAsiaTheme="minorHAnsi" w:hAnsi="Times New Roman" w:cs="Times New Roman"/>
          <w:color w:val="000000" w:themeColor="text1"/>
          <w:sz w:val="28"/>
          <w:szCs w:val="28"/>
        </w:rPr>
      </w:pPr>
      <w:r w:rsidRPr="00537E97">
        <w:rPr>
          <w:rFonts w:ascii="Times New Roman" w:eastAsiaTheme="minorHAnsi" w:hAnsi="Times New Roman" w:cs="Times New Roman"/>
          <w:color w:val="000000" w:themeColor="text1"/>
          <w:sz w:val="28"/>
          <w:szCs w:val="28"/>
        </w:rPr>
        <w:t xml:space="preserve">Rajala E., </w:t>
      </w:r>
      <w:proofErr w:type="spellStart"/>
      <w:r w:rsidRPr="00537E97">
        <w:rPr>
          <w:rFonts w:ascii="Times New Roman" w:eastAsiaTheme="minorHAnsi" w:hAnsi="Times New Roman" w:cs="Times New Roman"/>
          <w:color w:val="000000" w:themeColor="text1"/>
          <w:sz w:val="28"/>
          <w:szCs w:val="28"/>
        </w:rPr>
        <w:t>Jarvenpa</w:t>
      </w:r>
      <w:proofErr w:type="spellEnd"/>
      <w:r w:rsidRPr="00537E97">
        <w:rPr>
          <w:rFonts w:ascii="Times New Roman" w:eastAsiaTheme="minorHAnsi" w:hAnsi="Times New Roman" w:cs="Times New Roman"/>
          <w:color w:val="000000" w:themeColor="text1"/>
          <w:sz w:val="28"/>
          <w:szCs w:val="28"/>
        </w:rPr>
        <w:t xml:space="preserve"> A., </w:t>
      </w:r>
      <w:proofErr w:type="spellStart"/>
      <w:r w:rsidRPr="00537E97">
        <w:rPr>
          <w:rFonts w:ascii="Times New Roman" w:eastAsiaTheme="minorHAnsi" w:hAnsi="Times New Roman" w:cs="Times New Roman"/>
          <w:color w:val="000000" w:themeColor="text1"/>
          <w:sz w:val="28"/>
          <w:szCs w:val="28"/>
        </w:rPr>
        <w:t>Rogovin</w:t>
      </w:r>
      <w:proofErr w:type="spellEnd"/>
      <w:r w:rsidRPr="00537E97">
        <w:rPr>
          <w:rFonts w:ascii="Times New Roman" w:eastAsiaTheme="minorHAnsi" w:hAnsi="Times New Roman" w:cs="Times New Roman"/>
          <w:color w:val="000000" w:themeColor="text1"/>
          <w:sz w:val="28"/>
          <w:szCs w:val="28"/>
        </w:rPr>
        <w:t xml:space="preserve"> G. Packing dimension regularity of porous sets in metric spaces // Math. Z. – 2011. – Р.83–105.</w:t>
      </w:r>
    </w:p>
    <w:p w14:paraId="2AE14E9A"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Wesley S. Randall, Terrance L. </w:t>
      </w:r>
      <w:proofErr w:type="spellStart"/>
      <w:r w:rsidRPr="00537E97">
        <w:rPr>
          <w:rFonts w:ascii="Times New Roman" w:hAnsi="Times New Roman" w:cs="Times New Roman"/>
          <w:color w:val="000000" w:themeColor="text1"/>
          <w:sz w:val="28"/>
          <w:szCs w:val="28"/>
          <w:lang w:val="en-US"/>
        </w:rPr>
        <w:t>Pohlen</w:t>
      </w:r>
      <w:proofErr w:type="spellEnd"/>
      <w:r w:rsidRPr="00537E97">
        <w:rPr>
          <w:rFonts w:ascii="Times New Roman" w:hAnsi="Times New Roman" w:cs="Times New Roman"/>
          <w:color w:val="000000" w:themeColor="text1"/>
          <w:sz w:val="28"/>
          <w:szCs w:val="28"/>
          <w:lang w:val="en-US"/>
        </w:rPr>
        <w:t xml:space="preserve">, Joe B. Hanna Evolving a theory of performance‐based logistics using insights from service dominant logic // Journal of business logistics. – 2011. – Volume 31 (2). – P.35-61  URL: </w:t>
      </w:r>
      <w:hyperlink r:id="rId60" w:history="1">
        <w:r w:rsidRPr="00537E97">
          <w:rPr>
            <w:rFonts w:ascii="Times New Roman" w:hAnsi="Times New Roman" w:cs="Times New Roman"/>
            <w:color w:val="000000" w:themeColor="text1"/>
            <w:sz w:val="28"/>
            <w:szCs w:val="28"/>
            <w:lang w:val="en-US"/>
          </w:rPr>
          <w:t>https://doi.org/10.1002/j.2158-1592.2010.tb00142.x</w:t>
        </w:r>
      </w:hyperlink>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дата</w:t>
      </w:r>
      <w:proofErr w:type="spellEnd"/>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sz w:val="28"/>
          <w:szCs w:val="28"/>
          <w:lang w:val="en-US"/>
        </w:rPr>
        <w:t>обращения</w:t>
      </w:r>
      <w:proofErr w:type="spellEnd"/>
      <w:r w:rsidRPr="00537E97">
        <w:rPr>
          <w:rFonts w:ascii="Times New Roman" w:hAnsi="Times New Roman" w:cs="Times New Roman"/>
          <w:color w:val="000000" w:themeColor="text1"/>
          <w:sz w:val="28"/>
          <w:szCs w:val="28"/>
          <w:lang w:val="en-US"/>
        </w:rPr>
        <w:t>: 20.04.2022)</w:t>
      </w:r>
    </w:p>
    <w:p w14:paraId="20912704" w14:textId="77777777" w:rsidR="00F155BF" w:rsidRPr="00537E97" w:rsidRDefault="00F155BF" w:rsidP="00592CA3">
      <w:pPr>
        <w:pStyle w:val="af6"/>
        <w:numPr>
          <w:ilvl w:val="0"/>
          <w:numId w:val="76"/>
        </w:numPr>
        <w:ind w:left="0" w:right="110" w:firstLine="426"/>
        <w:jc w:val="both"/>
        <w:rPr>
          <w:rFonts w:ascii="Times New Roman" w:hAnsi="Times New Roman" w:cs="Times New Roman"/>
          <w:color w:val="000000" w:themeColor="text1"/>
          <w:sz w:val="28"/>
          <w:szCs w:val="28"/>
        </w:rPr>
      </w:pPr>
      <w:r w:rsidRPr="00537E97">
        <w:rPr>
          <w:rFonts w:ascii="Times New Roman" w:hAnsi="Times New Roman" w:cs="Times New Roman"/>
          <w:iCs/>
          <w:color w:val="000000" w:themeColor="text1"/>
          <w:sz w:val="28"/>
          <w:szCs w:val="28"/>
        </w:rPr>
        <w:t xml:space="preserve">Sawhney M., Balasubramanian S. Creating Growth with Services // MIT </w:t>
      </w:r>
      <w:r w:rsidRPr="00537E97">
        <w:rPr>
          <w:rFonts w:ascii="Times New Roman" w:hAnsi="Times New Roman" w:cs="Times New Roman"/>
          <w:iCs/>
          <w:color w:val="000000" w:themeColor="text1"/>
          <w:sz w:val="28"/>
          <w:szCs w:val="28"/>
        </w:rPr>
        <w:lastRenderedPageBreak/>
        <w:t xml:space="preserve">Sloan Management Review. </w:t>
      </w:r>
      <w:r w:rsidRPr="00537E97">
        <w:rPr>
          <w:rFonts w:ascii="Times New Roman" w:hAnsi="Times New Roman" w:cs="Times New Roman"/>
          <w:sz w:val="28"/>
          <w:szCs w:val="28"/>
        </w:rPr>
        <w:t xml:space="preserve">– </w:t>
      </w:r>
      <w:r w:rsidRPr="00537E97">
        <w:rPr>
          <w:rFonts w:ascii="Times New Roman" w:hAnsi="Times New Roman" w:cs="Times New Roman"/>
          <w:iCs/>
          <w:color w:val="000000" w:themeColor="text1"/>
          <w:sz w:val="28"/>
          <w:szCs w:val="28"/>
        </w:rPr>
        <w:t>2004. – №45. – P. 34-43.</w:t>
      </w:r>
    </w:p>
    <w:p w14:paraId="7B927959" w14:textId="10C320DB" w:rsidR="00F155BF" w:rsidRPr="00537E97" w:rsidRDefault="00F155BF" w:rsidP="00592CA3">
      <w:pPr>
        <w:pStyle w:val="af6"/>
        <w:numPr>
          <w:ilvl w:val="0"/>
          <w:numId w:val="76"/>
        </w:numPr>
        <w:ind w:left="0" w:right="110" w:firstLine="426"/>
        <w:jc w:val="both"/>
        <w:rPr>
          <w:rFonts w:ascii="Times New Roman" w:hAnsi="Times New Roman" w:cs="Times New Roman"/>
          <w:color w:val="000000" w:themeColor="text1"/>
          <w:sz w:val="28"/>
          <w:szCs w:val="28"/>
        </w:rPr>
      </w:pPr>
      <w:proofErr w:type="spellStart"/>
      <w:r w:rsidRPr="00537E97">
        <w:rPr>
          <w:rFonts w:ascii="Times New Roman" w:eastAsiaTheme="minorHAnsi" w:hAnsi="Times New Roman" w:cs="Times New Roman"/>
          <w:color w:val="000000" w:themeColor="text1"/>
          <w:sz w:val="28"/>
          <w:szCs w:val="28"/>
        </w:rPr>
        <w:t>Brax</w:t>
      </w:r>
      <w:proofErr w:type="spellEnd"/>
      <w:r w:rsidRPr="00537E97">
        <w:rPr>
          <w:rFonts w:ascii="Times New Roman" w:eastAsiaTheme="minorHAnsi" w:hAnsi="Times New Roman" w:cs="Times New Roman"/>
          <w:color w:val="000000" w:themeColor="text1"/>
          <w:sz w:val="28"/>
          <w:szCs w:val="28"/>
        </w:rPr>
        <w:t xml:space="preserve"> S. A manufacturer becoming service provider - Challenges and a paradox // Managing Service Quality. – 2005. – №15. – P. 142-155.  URL: </w:t>
      </w:r>
      <w:hyperlink r:id="rId61" w:tooltip="DOI: https://doi.org/10.1108/09604520510585334" w:history="1">
        <w:r w:rsidRPr="00537E97">
          <w:rPr>
            <w:rFonts w:ascii="Times New Roman" w:eastAsiaTheme="minorHAnsi" w:hAnsi="Times New Roman" w:cs="Times New Roman"/>
            <w:color w:val="000000" w:themeColor="text1"/>
            <w:sz w:val="28"/>
            <w:szCs w:val="28"/>
          </w:rPr>
          <w:t>https://doi.org/10.1108/09604520510585334</w:t>
        </w:r>
      </w:hyperlink>
      <w:r w:rsidRPr="00537E97">
        <w:rPr>
          <w:rFonts w:ascii="Times New Roman" w:eastAsiaTheme="minorHAnsi" w:hAnsi="Times New Roman" w:cs="Times New Roman"/>
          <w:color w:val="000000" w:themeColor="text1"/>
          <w:sz w:val="28"/>
          <w:szCs w:val="28"/>
        </w:rPr>
        <w:t xml:space="preserve"> (</w:t>
      </w:r>
      <w:proofErr w:type="spellStart"/>
      <w:r w:rsidRPr="00537E97">
        <w:rPr>
          <w:rFonts w:ascii="Times New Roman" w:eastAsiaTheme="minorHAnsi" w:hAnsi="Times New Roman" w:cs="Times New Roman"/>
          <w:color w:val="000000" w:themeColor="text1"/>
          <w:sz w:val="28"/>
          <w:szCs w:val="28"/>
        </w:rPr>
        <w:t>дата</w:t>
      </w:r>
      <w:proofErr w:type="spellEnd"/>
      <w:r w:rsidRPr="00537E97">
        <w:rPr>
          <w:rFonts w:ascii="Times New Roman" w:eastAsiaTheme="minorHAnsi" w:hAnsi="Times New Roman" w:cs="Times New Roman"/>
          <w:color w:val="000000" w:themeColor="text1"/>
          <w:sz w:val="28"/>
          <w:szCs w:val="28"/>
        </w:rPr>
        <w:t xml:space="preserve"> </w:t>
      </w:r>
      <w:proofErr w:type="spellStart"/>
      <w:r w:rsidRPr="00537E97">
        <w:rPr>
          <w:rFonts w:ascii="Times New Roman" w:eastAsiaTheme="minorHAnsi" w:hAnsi="Times New Roman" w:cs="Times New Roman"/>
          <w:color w:val="000000" w:themeColor="text1"/>
          <w:sz w:val="28"/>
          <w:szCs w:val="28"/>
        </w:rPr>
        <w:t>обращения</w:t>
      </w:r>
      <w:proofErr w:type="spellEnd"/>
      <w:r w:rsidRPr="00537E97">
        <w:rPr>
          <w:rFonts w:ascii="Times New Roman" w:eastAsiaTheme="minorHAnsi" w:hAnsi="Times New Roman" w:cs="Times New Roman"/>
          <w:color w:val="000000" w:themeColor="text1"/>
          <w:sz w:val="28"/>
          <w:szCs w:val="28"/>
        </w:rPr>
        <w:t xml:space="preserve"> 14.0</w:t>
      </w:r>
      <w:r w:rsidR="00CA10A5" w:rsidRPr="00537E97">
        <w:rPr>
          <w:rFonts w:ascii="Times New Roman" w:eastAsiaTheme="minorHAnsi" w:hAnsi="Times New Roman" w:cs="Times New Roman"/>
          <w:color w:val="000000" w:themeColor="text1"/>
          <w:sz w:val="28"/>
          <w:szCs w:val="28"/>
          <w:lang w:val="ru-RU"/>
        </w:rPr>
        <w:t>4</w:t>
      </w:r>
      <w:r w:rsidRPr="00537E97">
        <w:rPr>
          <w:rFonts w:ascii="Times New Roman" w:eastAsiaTheme="minorHAnsi" w:hAnsi="Times New Roman" w:cs="Times New Roman"/>
          <w:color w:val="000000" w:themeColor="text1"/>
          <w:sz w:val="28"/>
          <w:szCs w:val="28"/>
        </w:rPr>
        <w:t>.20</w:t>
      </w:r>
      <w:r w:rsidRPr="00537E97">
        <w:rPr>
          <w:rFonts w:ascii="Times New Roman" w:eastAsiaTheme="minorHAnsi" w:hAnsi="Times New Roman" w:cs="Times New Roman"/>
          <w:color w:val="000000" w:themeColor="text1"/>
          <w:sz w:val="28"/>
          <w:szCs w:val="28"/>
          <w:lang w:val="ru-RU"/>
        </w:rPr>
        <w:t>22</w:t>
      </w:r>
      <w:r w:rsidRPr="00537E97">
        <w:rPr>
          <w:rFonts w:ascii="Times New Roman" w:eastAsiaTheme="minorHAnsi" w:hAnsi="Times New Roman" w:cs="Times New Roman"/>
          <w:color w:val="000000" w:themeColor="text1"/>
          <w:sz w:val="28"/>
          <w:szCs w:val="28"/>
        </w:rPr>
        <w:t>)</w:t>
      </w:r>
    </w:p>
    <w:p w14:paraId="3D4654AD" w14:textId="553D8F86" w:rsidR="00F155BF" w:rsidRPr="00537E97" w:rsidRDefault="00F155BF" w:rsidP="00592CA3">
      <w:pPr>
        <w:pStyle w:val="af6"/>
        <w:numPr>
          <w:ilvl w:val="0"/>
          <w:numId w:val="76"/>
        </w:numPr>
        <w:ind w:left="0" w:right="110" w:firstLine="426"/>
        <w:jc w:val="both"/>
        <w:rPr>
          <w:rFonts w:ascii="Times New Roman" w:hAnsi="Times New Roman" w:cs="Times New Roman"/>
          <w:color w:val="000000" w:themeColor="text1"/>
          <w:sz w:val="28"/>
          <w:szCs w:val="28"/>
        </w:rPr>
      </w:pPr>
      <w:r w:rsidRPr="00537E97">
        <w:rPr>
          <w:rFonts w:ascii="Times New Roman" w:eastAsiaTheme="minorHAnsi" w:hAnsi="Times New Roman" w:cs="Times New Roman"/>
          <w:color w:val="000000" w:themeColor="text1"/>
          <w:sz w:val="28"/>
          <w:szCs w:val="28"/>
        </w:rPr>
        <w:t xml:space="preserve">Slack N., Lewis M., Bates H. The two worlds of operations management research and practice: Can they meet, should they meet? // International Journal of Operations &amp; Production Management. – 2014. – №24. – P. 372-387. URL: </w:t>
      </w:r>
      <w:hyperlink r:id="rId62" w:tooltip="DOI: https://doi.org/10.1108/01443570410524640" w:history="1">
        <w:r w:rsidRPr="00537E97">
          <w:rPr>
            <w:rFonts w:ascii="Times New Roman" w:eastAsiaTheme="minorHAnsi" w:hAnsi="Times New Roman" w:cs="Times New Roman"/>
            <w:color w:val="000000" w:themeColor="text1"/>
            <w:sz w:val="28"/>
            <w:szCs w:val="28"/>
          </w:rPr>
          <w:t>https://doi.org/10.1108/01443570410524640</w:t>
        </w:r>
      </w:hyperlink>
      <w:r w:rsidRPr="00537E97">
        <w:rPr>
          <w:rFonts w:ascii="Times New Roman" w:eastAsiaTheme="minorHAnsi" w:hAnsi="Times New Roman" w:cs="Times New Roman"/>
          <w:color w:val="000000" w:themeColor="text1"/>
          <w:sz w:val="28"/>
          <w:szCs w:val="28"/>
        </w:rPr>
        <w:t xml:space="preserve"> (</w:t>
      </w:r>
      <w:proofErr w:type="spellStart"/>
      <w:r w:rsidRPr="00537E97">
        <w:rPr>
          <w:rFonts w:ascii="Times New Roman" w:eastAsiaTheme="minorHAnsi" w:hAnsi="Times New Roman" w:cs="Times New Roman"/>
          <w:color w:val="000000" w:themeColor="text1"/>
          <w:sz w:val="28"/>
          <w:szCs w:val="28"/>
        </w:rPr>
        <w:t>дата</w:t>
      </w:r>
      <w:proofErr w:type="spellEnd"/>
      <w:r w:rsidRPr="00537E97">
        <w:rPr>
          <w:rFonts w:ascii="Times New Roman" w:eastAsiaTheme="minorHAnsi" w:hAnsi="Times New Roman" w:cs="Times New Roman"/>
          <w:color w:val="000000" w:themeColor="text1"/>
          <w:sz w:val="28"/>
          <w:szCs w:val="28"/>
        </w:rPr>
        <w:t xml:space="preserve"> </w:t>
      </w:r>
      <w:proofErr w:type="spellStart"/>
      <w:r w:rsidRPr="00537E97">
        <w:rPr>
          <w:rFonts w:ascii="Times New Roman" w:eastAsiaTheme="minorHAnsi" w:hAnsi="Times New Roman" w:cs="Times New Roman"/>
          <w:color w:val="000000" w:themeColor="text1"/>
          <w:sz w:val="28"/>
          <w:szCs w:val="28"/>
        </w:rPr>
        <w:t>обращения</w:t>
      </w:r>
      <w:proofErr w:type="spellEnd"/>
      <w:r w:rsidRPr="00537E97">
        <w:rPr>
          <w:rFonts w:ascii="Times New Roman" w:eastAsiaTheme="minorHAnsi" w:hAnsi="Times New Roman" w:cs="Times New Roman"/>
          <w:color w:val="000000" w:themeColor="text1"/>
          <w:sz w:val="28"/>
          <w:szCs w:val="28"/>
        </w:rPr>
        <w:t xml:space="preserve"> </w:t>
      </w:r>
      <w:r w:rsidR="00CA10A5" w:rsidRPr="00537E97">
        <w:rPr>
          <w:rFonts w:ascii="Times New Roman" w:hAnsi="Times New Roman" w:cs="Times New Roman"/>
          <w:color w:val="000000" w:themeColor="text1"/>
          <w:sz w:val="28"/>
          <w:szCs w:val="28"/>
        </w:rPr>
        <w:t>14.04.2022</w:t>
      </w:r>
      <w:r w:rsidRPr="00537E97">
        <w:rPr>
          <w:rFonts w:ascii="Times New Roman" w:eastAsiaTheme="minorHAnsi" w:hAnsi="Times New Roman" w:cs="Times New Roman"/>
          <w:color w:val="000000" w:themeColor="text1"/>
          <w:sz w:val="28"/>
          <w:szCs w:val="28"/>
        </w:rPr>
        <w:t>)</w:t>
      </w:r>
    </w:p>
    <w:p w14:paraId="4E2B48BD" w14:textId="77777777" w:rsidR="00F155BF" w:rsidRPr="00537E97" w:rsidRDefault="00F155BF" w:rsidP="00592CA3">
      <w:pPr>
        <w:pStyle w:val="af6"/>
        <w:numPr>
          <w:ilvl w:val="0"/>
          <w:numId w:val="76"/>
        </w:numPr>
        <w:ind w:left="0" w:right="110" w:firstLine="426"/>
        <w:jc w:val="both"/>
        <w:rPr>
          <w:rFonts w:ascii="Times New Roman" w:eastAsiaTheme="minorHAnsi" w:hAnsi="Times New Roman" w:cs="Times New Roman"/>
          <w:color w:val="000000" w:themeColor="text1"/>
          <w:sz w:val="28"/>
          <w:szCs w:val="28"/>
        </w:rPr>
      </w:pPr>
      <w:proofErr w:type="spellStart"/>
      <w:r w:rsidRPr="00537E97">
        <w:rPr>
          <w:rFonts w:ascii="Times New Roman" w:eastAsiaTheme="minorHAnsi" w:hAnsi="Times New Roman" w:cs="Times New Roman"/>
          <w:color w:val="000000" w:themeColor="text1"/>
          <w:sz w:val="28"/>
          <w:szCs w:val="28"/>
        </w:rPr>
        <w:t>Gerasimenko</w:t>
      </w:r>
      <w:proofErr w:type="spellEnd"/>
      <w:r w:rsidRPr="00537E97">
        <w:rPr>
          <w:rFonts w:ascii="Times New Roman" w:eastAsiaTheme="minorHAnsi" w:hAnsi="Times New Roman" w:cs="Times New Roman"/>
          <w:color w:val="000000" w:themeColor="text1"/>
          <w:sz w:val="28"/>
          <w:szCs w:val="28"/>
        </w:rPr>
        <w:t xml:space="preserve"> V.V., </w:t>
      </w:r>
      <w:proofErr w:type="spellStart"/>
      <w:r w:rsidRPr="00537E97">
        <w:rPr>
          <w:rFonts w:ascii="Times New Roman" w:eastAsiaTheme="minorHAnsi" w:hAnsi="Times New Roman" w:cs="Times New Roman"/>
          <w:color w:val="000000" w:themeColor="text1"/>
          <w:sz w:val="28"/>
          <w:szCs w:val="28"/>
        </w:rPr>
        <w:t>Golovanova</w:t>
      </w:r>
      <w:proofErr w:type="spellEnd"/>
      <w:r w:rsidRPr="00537E97">
        <w:rPr>
          <w:rFonts w:ascii="Times New Roman" w:eastAsiaTheme="minorHAnsi" w:hAnsi="Times New Roman" w:cs="Times New Roman"/>
          <w:color w:val="000000" w:themeColor="text1"/>
          <w:sz w:val="28"/>
          <w:szCs w:val="28"/>
        </w:rPr>
        <w:t xml:space="preserve"> E. Evaluation of consumer </w:t>
      </w:r>
      <w:proofErr w:type="spellStart"/>
      <w:r w:rsidRPr="00537E97">
        <w:rPr>
          <w:rFonts w:ascii="Times New Roman" w:eastAsiaTheme="minorHAnsi" w:hAnsi="Times New Roman" w:cs="Times New Roman"/>
          <w:color w:val="000000" w:themeColor="text1"/>
          <w:sz w:val="28"/>
          <w:szCs w:val="28"/>
        </w:rPr>
        <w:t>behaviour</w:t>
      </w:r>
      <w:proofErr w:type="spellEnd"/>
      <w:r w:rsidRPr="00537E97">
        <w:rPr>
          <w:rFonts w:ascii="Times New Roman" w:eastAsiaTheme="minorHAnsi" w:hAnsi="Times New Roman" w:cs="Times New Roman"/>
          <w:color w:val="000000" w:themeColor="text1"/>
          <w:sz w:val="28"/>
          <w:szCs w:val="28"/>
        </w:rPr>
        <w:t xml:space="preserve"> on the Internet under the conditions of pandemic shock based on search activity in the luxury segment // Population and Economics. </w:t>
      </w:r>
      <w:r w:rsidRPr="00537E97">
        <w:rPr>
          <w:rFonts w:ascii="Times New Roman" w:eastAsiaTheme="minorHAnsi" w:hAnsi="Times New Roman" w:cs="Times New Roman"/>
          <w:color w:val="000000" w:themeColor="text1"/>
          <w:sz w:val="28"/>
          <w:szCs w:val="28"/>
          <w:lang w:val="ru-RU"/>
        </w:rPr>
        <w:t xml:space="preserve">2021. – </w:t>
      </w:r>
      <w:r w:rsidRPr="00537E97">
        <w:rPr>
          <w:rFonts w:ascii="Times New Roman" w:eastAsiaTheme="minorHAnsi" w:hAnsi="Times New Roman" w:cs="Times New Roman"/>
          <w:color w:val="000000" w:themeColor="text1"/>
          <w:sz w:val="28"/>
          <w:szCs w:val="28"/>
        </w:rPr>
        <w:t>№ 5(2)</w:t>
      </w:r>
      <w:r w:rsidRPr="00537E97">
        <w:rPr>
          <w:rFonts w:ascii="Times New Roman" w:eastAsiaTheme="minorHAnsi" w:hAnsi="Times New Roman" w:cs="Times New Roman"/>
          <w:color w:val="000000" w:themeColor="text1"/>
          <w:sz w:val="28"/>
          <w:szCs w:val="28"/>
          <w:lang w:val="ru-RU"/>
        </w:rPr>
        <w:t>. – С</w:t>
      </w:r>
      <w:r w:rsidRPr="00537E97">
        <w:rPr>
          <w:rFonts w:ascii="Times New Roman" w:eastAsiaTheme="minorHAnsi" w:hAnsi="Times New Roman" w:cs="Times New Roman"/>
          <w:color w:val="000000" w:themeColor="text1"/>
          <w:sz w:val="28"/>
          <w:szCs w:val="28"/>
        </w:rPr>
        <w:t>. 16-28 </w:t>
      </w:r>
      <w:hyperlink r:id="rId63" w:tgtFrame="_blank" w:history="1">
        <w:r w:rsidRPr="00537E97">
          <w:rPr>
            <w:rFonts w:ascii="Times New Roman" w:eastAsiaTheme="minorHAnsi" w:hAnsi="Times New Roman" w:cs="Times New Roman"/>
            <w:color w:val="000000" w:themeColor="text1"/>
            <w:sz w:val="28"/>
            <w:szCs w:val="28"/>
          </w:rPr>
          <w:t>DOI</w:t>
        </w:r>
      </w:hyperlink>
      <w:r w:rsidRPr="00537E97">
        <w:rPr>
          <w:rFonts w:ascii="Times New Roman" w:eastAsiaTheme="minorHAnsi" w:hAnsi="Times New Roman" w:cs="Times New Roman"/>
          <w:color w:val="000000" w:themeColor="text1"/>
          <w:sz w:val="28"/>
          <w:szCs w:val="28"/>
          <w:lang w:val="ru-RU"/>
        </w:rPr>
        <w:t xml:space="preserve"> </w:t>
      </w:r>
      <w:r w:rsidRPr="00537E97">
        <w:rPr>
          <w:rFonts w:ascii="Times New Roman" w:eastAsiaTheme="minorHAnsi" w:hAnsi="Times New Roman" w:cs="Times New Roman"/>
          <w:color w:val="000000" w:themeColor="text1"/>
          <w:sz w:val="28"/>
          <w:szCs w:val="28"/>
        </w:rPr>
        <w:t>https://doi.org/10.3897/popecon.5.e63315</w:t>
      </w:r>
    </w:p>
    <w:p w14:paraId="6D9256F8" w14:textId="6E36103D" w:rsidR="00F155BF" w:rsidRPr="00537E97" w:rsidRDefault="00F155BF" w:rsidP="00592CA3">
      <w:pPr>
        <w:pStyle w:val="af6"/>
        <w:numPr>
          <w:ilvl w:val="0"/>
          <w:numId w:val="76"/>
        </w:numPr>
        <w:ind w:left="0" w:right="110" w:firstLine="426"/>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Coreynen</w:t>
      </w:r>
      <w:proofErr w:type="spellEnd"/>
      <w:r w:rsidRPr="00537E97">
        <w:rPr>
          <w:rFonts w:ascii="Times New Roman" w:hAnsi="Times New Roman" w:cs="Times New Roman"/>
          <w:color w:val="000000" w:themeColor="text1"/>
          <w:sz w:val="28"/>
          <w:szCs w:val="28"/>
        </w:rPr>
        <w:t xml:space="preserve"> Wim, </w:t>
      </w:r>
      <w:proofErr w:type="spellStart"/>
      <w:r w:rsidRPr="00537E97">
        <w:rPr>
          <w:rFonts w:ascii="Times New Roman" w:hAnsi="Times New Roman" w:cs="Times New Roman"/>
          <w:color w:val="000000" w:themeColor="text1"/>
          <w:sz w:val="28"/>
          <w:szCs w:val="28"/>
        </w:rPr>
        <w:t>Matthyssens</w:t>
      </w:r>
      <w:proofErr w:type="spellEnd"/>
      <w:r w:rsidRPr="00537E97">
        <w:rPr>
          <w:rFonts w:ascii="Times New Roman" w:hAnsi="Times New Roman" w:cs="Times New Roman"/>
          <w:color w:val="000000" w:themeColor="text1"/>
          <w:sz w:val="28"/>
          <w:szCs w:val="28"/>
        </w:rPr>
        <w:t xml:space="preserve"> Paul, Van </w:t>
      </w:r>
      <w:proofErr w:type="spellStart"/>
      <w:r w:rsidRPr="00537E97">
        <w:rPr>
          <w:rFonts w:ascii="Times New Roman" w:hAnsi="Times New Roman" w:cs="Times New Roman"/>
          <w:color w:val="000000" w:themeColor="text1"/>
          <w:sz w:val="28"/>
          <w:szCs w:val="28"/>
        </w:rPr>
        <w:t>Bockhaven</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Wouter</w:t>
      </w:r>
      <w:proofErr w:type="spellEnd"/>
      <w:r w:rsidRPr="00537E97">
        <w:rPr>
          <w:rFonts w:ascii="Times New Roman" w:hAnsi="Times New Roman" w:cs="Times New Roman"/>
          <w:color w:val="000000" w:themeColor="text1"/>
          <w:sz w:val="28"/>
          <w:szCs w:val="28"/>
        </w:rPr>
        <w:t xml:space="preserve"> Boosting </w:t>
      </w:r>
      <w:proofErr w:type="spellStart"/>
      <w:r w:rsidRPr="00537E97">
        <w:rPr>
          <w:rFonts w:ascii="Times New Roman" w:hAnsi="Times New Roman" w:cs="Times New Roman"/>
          <w:color w:val="000000" w:themeColor="text1"/>
          <w:sz w:val="28"/>
          <w:szCs w:val="28"/>
        </w:rPr>
        <w:t>servitization</w:t>
      </w:r>
      <w:proofErr w:type="spellEnd"/>
      <w:r w:rsidRPr="00537E97">
        <w:rPr>
          <w:rFonts w:ascii="Times New Roman" w:hAnsi="Times New Roman" w:cs="Times New Roman"/>
          <w:color w:val="000000" w:themeColor="text1"/>
          <w:sz w:val="28"/>
          <w:szCs w:val="28"/>
        </w:rPr>
        <w:t xml:space="preserve"> through digitization: Pathways and dynamic resource configurations for manufacturers // Industrial Marketing Management. – 2016. URL: </w:t>
      </w:r>
      <w:hyperlink r:id="rId64" w:tgtFrame="_blank" w:tooltip="Persistent link using digital object identifier" w:history="1">
        <w:r w:rsidRPr="00537E97">
          <w:rPr>
            <w:rFonts w:ascii="Times New Roman" w:hAnsi="Times New Roman" w:cs="Times New Roman"/>
            <w:color w:val="000000" w:themeColor="text1"/>
            <w:sz w:val="28"/>
            <w:szCs w:val="28"/>
          </w:rPr>
          <w:t>https://doi.org/10.1016/j.indmarman.2016.04.012</w:t>
        </w:r>
      </w:hyperlink>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дата</w:t>
      </w:r>
      <w:proofErr w:type="spellEnd"/>
      <w:r w:rsidRPr="00537E97">
        <w:rPr>
          <w:rFonts w:ascii="Times New Roman" w:hAnsi="Times New Roman" w:cs="Times New Roman"/>
          <w:color w:val="000000" w:themeColor="text1"/>
          <w:sz w:val="28"/>
          <w:szCs w:val="28"/>
        </w:rPr>
        <w:t xml:space="preserve"> </w:t>
      </w:r>
      <w:proofErr w:type="spellStart"/>
      <w:r w:rsidRPr="00537E97">
        <w:rPr>
          <w:rFonts w:ascii="Times New Roman" w:hAnsi="Times New Roman" w:cs="Times New Roman"/>
          <w:color w:val="000000" w:themeColor="text1"/>
          <w:sz w:val="28"/>
          <w:szCs w:val="28"/>
        </w:rPr>
        <w:t>обращения</w:t>
      </w:r>
      <w:proofErr w:type="spellEnd"/>
      <w:r w:rsidRPr="00537E97">
        <w:rPr>
          <w:rFonts w:ascii="Times New Roman" w:hAnsi="Times New Roman" w:cs="Times New Roman"/>
          <w:color w:val="000000" w:themeColor="text1"/>
          <w:sz w:val="28"/>
          <w:szCs w:val="28"/>
        </w:rPr>
        <w:t xml:space="preserve"> </w:t>
      </w:r>
      <w:r w:rsidR="00CA10A5" w:rsidRPr="00537E97">
        <w:rPr>
          <w:rFonts w:ascii="Times New Roman" w:hAnsi="Times New Roman" w:cs="Times New Roman"/>
          <w:color w:val="000000" w:themeColor="text1"/>
          <w:sz w:val="28"/>
          <w:szCs w:val="28"/>
        </w:rPr>
        <w:t>14.04.2022</w:t>
      </w:r>
      <w:r w:rsidRPr="00537E97">
        <w:rPr>
          <w:rFonts w:ascii="Times New Roman" w:hAnsi="Times New Roman" w:cs="Times New Roman"/>
          <w:color w:val="000000" w:themeColor="text1"/>
          <w:sz w:val="28"/>
          <w:szCs w:val="28"/>
        </w:rPr>
        <w:t>)</w:t>
      </w:r>
    </w:p>
    <w:p w14:paraId="221F5FE8" w14:textId="21BB1117" w:rsidR="00F155BF" w:rsidRPr="00537E97" w:rsidRDefault="00F155BF" w:rsidP="00592CA3">
      <w:pPr>
        <w:pStyle w:val="af6"/>
        <w:numPr>
          <w:ilvl w:val="0"/>
          <w:numId w:val="76"/>
        </w:numPr>
        <w:ind w:left="0" w:right="110" w:firstLine="426"/>
        <w:jc w:val="both"/>
        <w:rPr>
          <w:rFonts w:ascii="Times New Roman" w:eastAsiaTheme="minorHAnsi" w:hAnsi="Times New Roman" w:cs="Times New Roman"/>
          <w:color w:val="000000" w:themeColor="text1"/>
          <w:sz w:val="28"/>
          <w:szCs w:val="28"/>
          <w:lang w:val="ru-RU"/>
        </w:rPr>
      </w:pPr>
      <w:r w:rsidRPr="00537E97">
        <w:rPr>
          <w:rFonts w:ascii="Times New Roman" w:eastAsiaTheme="minorHAnsi" w:hAnsi="Times New Roman" w:cs="Times New Roman"/>
          <w:color w:val="000000" w:themeColor="text1"/>
          <w:sz w:val="28"/>
          <w:szCs w:val="28"/>
        </w:rPr>
        <w:t>Suarez F., Cusumano M. Service and the Business Models of Product Firms: An Empirical Analysis of the Software Industry // Electronic Journal. – 2011. URL</w:t>
      </w:r>
      <w:r w:rsidRPr="00537E97">
        <w:rPr>
          <w:rFonts w:ascii="Times New Roman" w:eastAsiaTheme="minorHAnsi" w:hAnsi="Times New Roman" w:cs="Times New Roman"/>
          <w:color w:val="000000" w:themeColor="text1"/>
          <w:sz w:val="28"/>
          <w:szCs w:val="28"/>
          <w:lang w:val="ru-RU"/>
        </w:rPr>
        <w:t>:</w:t>
      </w:r>
      <w:hyperlink r:id="rId65" w:history="1">
        <w:r w:rsidR="005431C7" w:rsidRPr="00537E97">
          <w:rPr>
            <w:rStyle w:val="a8"/>
            <w:rFonts w:ascii="Times New Roman" w:eastAsiaTheme="minorHAnsi" w:hAnsi="Times New Roman" w:cs="Times New Roman"/>
            <w:sz w:val="28"/>
            <w:szCs w:val="28"/>
          </w:rPr>
          <w:t>http</w:t>
        </w:r>
        <w:r w:rsidR="005431C7" w:rsidRPr="00537E97">
          <w:rPr>
            <w:rStyle w:val="a8"/>
            <w:rFonts w:ascii="Times New Roman" w:eastAsiaTheme="minorHAnsi" w:hAnsi="Times New Roman" w:cs="Times New Roman"/>
            <w:sz w:val="28"/>
            <w:szCs w:val="28"/>
            <w:lang w:val="ru-RU"/>
          </w:rPr>
          <w:t>://</w:t>
        </w:r>
        <w:r w:rsidR="005431C7" w:rsidRPr="00537E97">
          <w:rPr>
            <w:rStyle w:val="a8"/>
            <w:rFonts w:ascii="Times New Roman" w:eastAsiaTheme="minorHAnsi" w:hAnsi="Times New Roman" w:cs="Times New Roman"/>
            <w:sz w:val="28"/>
            <w:szCs w:val="28"/>
          </w:rPr>
          <w:t>people</w:t>
        </w:r>
        <w:r w:rsidR="005431C7" w:rsidRPr="00537E97">
          <w:rPr>
            <w:rStyle w:val="a8"/>
            <w:rFonts w:ascii="Times New Roman" w:eastAsiaTheme="minorHAnsi" w:hAnsi="Times New Roman" w:cs="Times New Roman"/>
            <w:sz w:val="28"/>
            <w:szCs w:val="28"/>
            <w:lang w:val="ru-RU"/>
          </w:rPr>
          <w:t>.</w:t>
        </w:r>
        <w:proofErr w:type="spellStart"/>
        <w:r w:rsidR="005431C7" w:rsidRPr="00537E97">
          <w:rPr>
            <w:rStyle w:val="a8"/>
            <w:rFonts w:ascii="Times New Roman" w:eastAsiaTheme="minorHAnsi" w:hAnsi="Times New Roman" w:cs="Times New Roman"/>
            <w:sz w:val="28"/>
            <w:szCs w:val="28"/>
          </w:rPr>
          <w:t>bu</w:t>
        </w:r>
        <w:proofErr w:type="spellEnd"/>
        <w:r w:rsidR="005431C7" w:rsidRPr="00537E97">
          <w:rPr>
            <w:rStyle w:val="a8"/>
            <w:rFonts w:ascii="Times New Roman" w:eastAsiaTheme="minorHAnsi" w:hAnsi="Times New Roman" w:cs="Times New Roman"/>
            <w:sz w:val="28"/>
            <w:szCs w:val="28"/>
            <w:lang w:val="ru-RU"/>
          </w:rPr>
          <w:t>.</w:t>
        </w:r>
        <w:proofErr w:type="spellStart"/>
        <w:r w:rsidR="005431C7" w:rsidRPr="00537E97">
          <w:rPr>
            <w:rStyle w:val="a8"/>
            <w:rFonts w:ascii="Times New Roman" w:eastAsiaTheme="minorHAnsi" w:hAnsi="Times New Roman" w:cs="Times New Roman"/>
            <w:sz w:val="28"/>
            <w:szCs w:val="28"/>
          </w:rPr>
          <w:t>edu</w:t>
        </w:r>
        <w:proofErr w:type="spellEnd"/>
        <w:r w:rsidR="005431C7" w:rsidRPr="00537E97">
          <w:rPr>
            <w:rStyle w:val="a8"/>
            <w:rFonts w:ascii="Times New Roman" w:eastAsiaTheme="minorHAnsi" w:hAnsi="Times New Roman" w:cs="Times New Roman"/>
            <w:sz w:val="28"/>
            <w:szCs w:val="28"/>
            <w:lang w:val="ru-RU"/>
          </w:rPr>
          <w:t>/</w:t>
        </w:r>
        <w:proofErr w:type="spellStart"/>
        <w:r w:rsidR="005431C7" w:rsidRPr="00537E97">
          <w:rPr>
            <w:rStyle w:val="a8"/>
            <w:rFonts w:ascii="Times New Roman" w:eastAsiaTheme="minorHAnsi" w:hAnsi="Times New Roman" w:cs="Times New Roman"/>
            <w:sz w:val="28"/>
            <w:szCs w:val="28"/>
          </w:rPr>
          <w:t>fsuarez</w:t>
        </w:r>
        <w:proofErr w:type="spellEnd"/>
        <w:r w:rsidR="005431C7" w:rsidRPr="00537E97">
          <w:rPr>
            <w:rStyle w:val="a8"/>
            <w:rFonts w:ascii="Times New Roman" w:eastAsiaTheme="minorHAnsi" w:hAnsi="Times New Roman" w:cs="Times New Roman"/>
            <w:sz w:val="28"/>
            <w:szCs w:val="28"/>
            <w:lang w:val="ru-RU"/>
          </w:rPr>
          <w:t>/</w:t>
        </w:r>
        <w:r w:rsidR="005431C7" w:rsidRPr="00537E97">
          <w:rPr>
            <w:rStyle w:val="a8"/>
            <w:rFonts w:ascii="Times New Roman" w:eastAsiaTheme="minorHAnsi" w:hAnsi="Times New Roman" w:cs="Times New Roman"/>
            <w:sz w:val="28"/>
            <w:szCs w:val="28"/>
          </w:rPr>
          <w:t>Fernando</w:t>
        </w:r>
        <w:r w:rsidR="005431C7" w:rsidRPr="00537E97">
          <w:rPr>
            <w:rStyle w:val="a8"/>
            <w:rFonts w:ascii="Times New Roman" w:eastAsiaTheme="minorHAnsi" w:hAnsi="Times New Roman" w:cs="Times New Roman"/>
            <w:sz w:val="28"/>
            <w:szCs w:val="28"/>
            <w:lang w:val="ru-RU"/>
          </w:rPr>
          <w:t>_</w:t>
        </w:r>
        <w:r w:rsidR="005431C7" w:rsidRPr="00537E97">
          <w:rPr>
            <w:rStyle w:val="a8"/>
            <w:rFonts w:ascii="Times New Roman" w:eastAsiaTheme="minorHAnsi" w:hAnsi="Times New Roman" w:cs="Times New Roman"/>
            <w:sz w:val="28"/>
            <w:szCs w:val="28"/>
          </w:rPr>
          <w:t>Suarez</w:t>
        </w:r>
        <w:r w:rsidR="005431C7" w:rsidRPr="00537E97">
          <w:rPr>
            <w:rStyle w:val="a8"/>
            <w:rFonts w:ascii="Times New Roman" w:eastAsiaTheme="minorHAnsi" w:hAnsi="Times New Roman" w:cs="Times New Roman"/>
            <w:sz w:val="28"/>
            <w:szCs w:val="28"/>
            <w:lang w:val="ru-RU"/>
          </w:rPr>
          <w:t>_</w:t>
        </w:r>
        <w:r w:rsidR="005431C7" w:rsidRPr="00537E97">
          <w:rPr>
            <w:rStyle w:val="a8"/>
            <w:rFonts w:ascii="Times New Roman" w:eastAsiaTheme="minorHAnsi" w:hAnsi="Times New Roman" w:cs="Times New Roman"/>
            <w:sz w:val="28"/>
            <w:szCs w:val="28"/>
          </w:rPr>
          <w:t>Website</w:t>
        </w:r>
        <w:r w:rsidR="005431C7" w:rsidRPr="00537E97">
          <w:rPr>
            <w:rStyle w:val="a8"/>
            <w:rFonts w:ascii="Times New Roman" w:eastAsiaTheme="minorHAnsi" w:hAnsi="Times New Roman" w:cs="Times New Roman"/>
            <w:sz w:val="28"/>
            <w:szCs w:val="28"/>
            <w:lang w:val="ru-RU"/>
          </w:rPr>
          <w:t>/</w:t>
        </w:r>
        <w:r w:rsidR="005431C7" w:rsidRPr="00537E97">
          <w:rPr>
            <w:rStyle w:val="a8"/>
            <w:rFonts w:ascii="Times New Roman" w:eastAsiaTheme="minorHAnsi" w:hAnsi="Times New Roman" w:cs="Times New Roman"/>
            <w:sz w:val="28"/>
            <w:szCs w:val="28"/>
          </w:rPr>
          <w:t>Publications</w:t>
        </w:r>
        <w:r w:rsidR="005431C7" w:rsidRPr="00537E97">
          <w:rPr>
            <w:rStyle w:val="a8"/>
            <w:rFonts w:ascii="Times New Roman" w:eastAsiaTheme="minorHAnsi" w:hAnsi="Times New Roman" w:cs="Times New Roman"/>
            <w:sz w:val="28"/>
            <w:szCs w:val="28"/>
            <w:lang w:val="ru-RU"/>
          </w:rPr>
          <w:t>_</w:t>
        </w:r>
        <w:r w:rsidR="005431C7" w:rsidRPr="00537E97">
          <w:rPr>
            <w:rStyle w:val="a8"/>
            <w:rFonts w:ascii="Times New Roman" w:eastAsiaTheme="minorHAnsi" w:hAnsi="Times New Roman" w:cs="Times New Roman"/>
            <w:sz w:val="28"/>
            <w:szCs w:val="28"/>
          </w:rPr>
          <w:t>files</w:t>
        </w:r>
        <w:r w:rsidR="005431C7" w:rsidRPr="00537E97">
          <w:rPr>
            <w:rStyle w:val="a8"/>
            <w:rFonts w:ascii="Times New Roman" w:eastAsiaTheme="minorHAnsi" w:hAnsi="Times New Roman" w:cs="Times New Roman"/>
            <w:sz w:val="28"/>
            <w:szCs w:val="28"/>
            <w:lang w:val="ru-RU"/>
          </w:rPr>
          <w:t>/2012_</w:t>
        </w:r>
        <w:r w:rsidR="005431C7" w:rsidRPr="00537E97">
          <w:rPr>
            <w:rStyle w:val="a8"/>
            <w:rFonts w:ascii="Times New Roman" w:eastAsiaTheme="minorHAnsi" w:hAnsi="Times New Roman" w:cs="Times New Roman"/>
            <w:sz w:val="28"/>
            <w:szCs w:val="28"/>
          </w:rPr>
          <w:t>MS</w:t>
        </w:r>
        <w:r w:rsidR="005431C7" w:rsidRPr="00537E97">
          <w:rPr>
            <w:rStyle w:val="a8"/>
            <w:rFonts w:ascii="Times New Roman" w:eastAsiaTheme="minorHAnsi" w:hAnsi="Times New Roman" w:cs="Times New Roman"/>
            <w:sz w:val="28"/>
            <w:szCs w:val="28"/>
            <w:lang w:val="ru-RU"/>
          </w:rPr>
          <w:t>__</w:t>
        </w:r>
        <w:r w:rsidR="005431C7" w:rsidRPr="00537E97">
          <w:rPr>
            <w:rStyle w:val="a8"/>
            <w:rFonts w:ascii="Times New Roman" w:eastAsiaTheme="minorHAnsi" w:hAnsi="Times New Roman" w:cs="Times New Roman"/>
            <w:sz w:val="28"/>
            <w:szCs w:val="28"/>
          </w:rPr>
          <w:t>Services</w:t>
        </w:r>
        <w:r w:rsidR="005431C7" w:rsidRPr="00537E97">
          <w:rPr>
            <w:rStyle w:val="a8"/>
            <w:rFonts w:ascii="Times New Roman" w:eastAsiaTheme="minorHAnsi" w:hAnsi="Times New Roman" w:cs="Times New Roman"/>
            <w:sz w:val="28"/>
            <w:szCs w:val="28"/>
            <w:lang w:val="ru-RU"/>
          </w:rPr>
          <w:t>%20</w:t>
        </w:r>
        <w:r w:rsidR="005431C7" w:rsidRPr="00537E97">
          <w:rPr>
            <w:rStyle w:val="a8"/>
            <w:rFonts w:ascii="Times New Roman" w:eastAsiaTheme="minorHAnsi" w:hAnsi="Times New Roman" w:cs="Times New Roman"/>
            <w:sz w:val="28"/>
            <w:szCs w:val="28"/>
          </w:rPr>
          <w:t>and</w:t>
        </w:r>
        <w:r w:rsidR="005431C7" w:rsidRPr="00537E97">
          <w:rPr>
            <w:rStyle w:val="a8"/>
            <w:rFonts w:ascii="Times New Roman" w:eastAsiaTheme="minorHAnsi" w:hAnsi="Times New Roman" w:cs="Times New Roman"/>
            <w:sz w:val="28"/>
            <w:szCs w:val="28"/>
            <w:lang w:val="ru-RU"/>
          </w:rPr>
          <w:t>%20</w:t>
        </w:r>
        <w:r w:rsidR="005431C7" w:rsidRPr="00537E97">
          <w:rPr>
            <w:rStyle w:val="a8"/>
            <w:rFonts w:ascii="Times New Roman" w:eastAsiaTheme="minorHAnsi" w:hAnsi="Times New Roman" w:cs="Times New Roman"/>
            <w:sz w:val="28"/>
            <w:szCs w:val="28"/>
          </w:rPr>
          <w:t>Firm</w:t>
        </w:r>
        <w:r w:rsidR="005431C7" w:rsidRPr="00537E97">
          <w:rPr>
            <w:rStyle w:val="a8"/>
            <w:rFonts w:ascii="Times New Roman" w:eastAsiaTheme="minorHAnsi" w:hAnsi="Times New Roman" w:cs="Times New Roman"/>
            <w:sz w:val="28"/>
            <w:szCs w:val="28"/>
            <w:lang w:val="ru-RU"/>
          </w:rPr>
          <w:t>%20</w:t>
        </w:r>
        <w:r w:rsidR="005431C7" w:rsidRPr="00537E97">
          <w:rPr>
            <w:rStyle w:val="a8"/>
            <w:rFonts w:ascii="Times New Roman" w:eastAsiaTheme="minorHAnsi" w:hAnsi="Times New Roman" w:cs="Times New Roman"/>
            <w:sz w:val="28"/>
            <w:szCs w:val="28"/>
          </w:rPr>
          <w:t>Performance</w:t>
        </w:r>
        <w:r w:rsidR="005431C7" w:rsidRPr="00537E97">
          <w:rPr>
            <w:rStyle w:val="a8"/>
            <w:rFonts w:ascii="Times New Roman" w:eastAsiaTheme="minorHAnsi" w:hAnsi="Times New Roman" w:cs="Times New Roman"/>
            <w:sz w:val="28"/>
            <w:szCs w:val="28"/>
            <w:lang w:val="ru-RU"/>
          </w:rPr>
          <w:t>_</w:t>
        </w:r>
        <w:r w:rsidR="005431C7" w:rsidRPr="00537E97">
          <w:rPr>
            <w:rStyle w:val="a8"/>
            <w:rFonts w:ascii="Times New Roman" w:eastAsiaTheme="minorHAnsi" w:hAnsi="Times New Roman" w:cs="Times New Roman"/>
            <w:sz w:val="28"/>
            <w:szCs w:val="28"/>
          </w:rPr>
          <w:t>Suarez</w:t>
        </w:r>
        <w:r w:rsidR="005431C7" w:rsidRPr="00537E97">
          <w:rPr>
            <w:rStyle w:val="a8"/>
            <w:rFonts w:ascii="Times New Roman" w:eastAsiaTheme="minorHAnsi" w:hAnsi="Times New Roman" w:cs="Times New Roman"/>
            <w:sz w:val="28"/>
            <w:szCs w:val="28"/>
            <w:lang w:val="ru-RU"/>
          </w:rPr>
          <w:t>-</w:t>
        </w:r>
        <w:r w:rsidR="005431C7" w:rsidRPr="00537E97">
          <w:rPr>
            <w:rStyle w:val="a8"/>
            <w:rFonts w:ascii="Times New Roman" w:eastAsiaTheme="minorHAnsi" w:hAnsi="Times New Roman" w:cs="Times New Roman"/>
            <w:sz w:val="28"/>
            <w:szCs w:val="28"/>
          </w:rPr>
          <w:t>Cusumano</w:t>
        </w:r>
        <w:r w:rsidR="005431C7" w:rsidRPr="00537E97">
          <w:rPr>
            <w:rStyle w:val="a8"/>
            <w:rFonts w:ascii="Times New Roman" w:eastAsiaTheme="minorHAnsi" w:hAnsi="Times New Roman" w:cs="Times New Roman"/>
            <w:sz w:val="28"/>
            <w:szCs w:val="28"/>
            <w:lang w:val="ru-RU"/>
          </w:rPr>
          <w:t>-</w:t>
        </w:r>
        <w:r w:rsidR="005431C7" w:rsidRPr="00537E97">
          <w:rPr>
            <w:rStyle w:val="a8"/>
            <w:rFonts w:ascii="Times New Roman" w:eastAsiaTheme="minorHAnsi" w:hAnsi="Times New Roman" w:cs="Times New Roman"/>
            <w:sz w:val="28"/>
            <w:szCs w:val="28"/>
          </w:rPr>
          <w:t>Kahl</w:t>
        </w:r>
        <w:r w:rsidR="005431C7" w:rsidRPr="00537E97">
          <w:rPr>
            <w:rStyle w:val="a8"/>
            <w:rFonts w:ascii="Times New Roman" w:eastAsiaTheme="minorHAnsi" w:hAnsi="Times New Roman" w:cs="Times New Roman"/>
            <w:sz w:val="28"/>
            <w:szCs w:val="28"/>
            <w:lang w:val="ru-RU"/>
          </w:rPr>
          <w:t>_</w:t>
        </w:r>
        <w:r w:rsidR="005431C7" w:rsidRPr="00537E97">
          <w:rPr>
            <w:rStyle w:val="a8"/>
            <w:rFonts w:ascii="Times New Roman" w:eastAsiaTheme="minorHAnsi" w:hAnsi="Times New Roman" w:cs="Times New Roman"/>
            <w:sz w:val="28"/>
            <w:szCs w:val="28"/>
          </w:rPr>
          <w:t>forthcoming</w:t>
        </w:r>
        <w:r w:rsidR="005431C7" w:rsidRPr="00537E97">
          <w:rPr>
            <w:rStyle w:val="a8"/>
            <w:rFonts w:ascii="Times New Roman" w:eastAsiaTheme="minorHAnsi" w:hAnsi="Times New Roman" w:cs="Times New Roman"/>
            <w:sz w:val="28"/>
            <w:szCs w:val="28"/>
            <w:lang w:val="ru-RU"/>
          </w:rPr>
          <w:t>.</w:t>
        </w:r>
        <w:r w:rsidR="005431C7" w:rsidRPr="00537E97">
          <w:rPr>
            <w:rStyle w:val="a8"/>
            <w:rFonts w:ascii="Times New Roman" w:eastAsiaTheme="minorHAnsi" w:hAnsi="Times New Roman" w:cs="Times New Roman"/>
            <w:sz w:val="28"/>
            <w:szCs w:val="28"/>
          </w:rPr>
          <w:t>pdf</w:t>
        </w:r>
      </w:hyperlink>
      <w:r w:rsidRPr="00537E97">
        <w:rPr>
          <w:rFonts w:ascii="Times New Roman" w:eastAsiaTheme="minorHAnsi" w:hAnsi="Times New Roman" w:cs="Times New Roman"/>
          <w:color w:val="000000" w:themeColor="text1"/>
          <w:sz w:val="28"/>
          <w:szCs w:val="28"/>
          <w:lang w:val="ru-RU"/>
        </w:rPr>
        <w:t xml:space="preserve"> (дата обращения 24.04.2022)</w:t>
      </w:r>
    </w:p>
    <w:p w14:paraId="28AF0BD8" w14:textId="77777777" w:rsidR="00F155BF" w:rsidRPr="00537E97" w:rsidRDefault="00F155BF" w:rsidP="00592CA3">
      <w:pPr>
        <w:pStyle w:val="a4"/>
        <w:numPr>
          <w:ilvl w:val="0"/>
          <w:numId w:val="76"/>
        </w:numPr>
        <w:spacing w:after="0" w:line="240" w:lineRule="auto"/>
        <w:ind w:left="0" w:right="111"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w w:val="105"/>
          <w:sz w:val="28"/>
          <w:szCs w:val="28"/>
          <w:lang w:val="en-US"/>
        </w:rPr>
        <w:t>Hedvall</w:t>
      </w:r>
      <w:proofErr w:type="spellEnd"/>
      <w:r w:rsidRPr="00537E97">
        <w:rPr>
          <w:rFonts w:ascii="Times New Roman" w:hAnsi="Times New Roman" w:cs="Times New Roman"/>
          <w:color w:val="000000" w:themeColor="text1"/>
          <w:w w:val="105"/>
          <w:sz w:val="28"/>
          <w:szCs w:val="28"/>
          <w:lang w:val="en-US"/>
        </w:rPr>
        <w:t xml:space="preserve"> K., Dubois A., Lind F. Analyzing an activity in context: A case study of the</w:t>
      </w:r>
      <w:r w:rsidRPr="00537E97">
        <w:rPr>
          <w:rFonts w:ascii="Times New Roman" w:hAnsi="Times New Roman" w:cs="Times New Roman"/>
          <w:color w:val="000000" w:themeColor="text1"/>
          <w:spacing w:val="-7"/>
          <w:w w:val="105"/>
          <w:sz w:val="28"/>
          <w:szCs w:val="28"/>
          <w:lang w:val="en-US"/>
        </w:rPr>
        <w:t xml:space="preserve"> </w:t>
      </w:r>
      <w:r w:rsidRPr="00537E97">
        <w:rPr>
          <w:rFonts w:ascii="Times New Roman" w:hAnsi="Times New Roman" w:cs="Times New Roman"/>
          <w:color w:val="000000" w:themeColor="text1"/>
          <w:w w:val="105"/>
          <w:sz w:val="28"/>
          <w:szCs w:val="28"/>
          <w:lang w:val="en-US"/>
        </w:rPr>
        <w:t>conditions</w:t>
      </w:r>
      <w:r w:rsidRPr="00537E97">
        <w:rPr>
          <w:rFonts w:ascii="Times New Roman" w:hAnsi="Times New Roman" w:cs="Times New Roman"/>
          <w:color w:val="000000" w:themeColor="text1"/>
          <w:spacing w:val="-6"/>
          <w:w w:val="105"/>
          <w:sz w:val="28"/>
          <w:szCs w:val="28"/>
          <w:lang w:val="en-US"/>
        </w:rPr>
        <w:t xml:space="preserve"> </w:t>
      </w:r>
      <w:r w:rsidRPr="00537E97">
        <w:rPr>
          <w:rFonts w:ascii="Times New Roman" w:hAnsi="Times New Roman" w:cs="Times New Roman"/>
          <w:color w:val="000000" w:themeColor="text1"/>
          <w:w w:val="105"/>
          <w:sz w:val="28"/>
          <w:szCs w:val="28"/>
          <w:lang w:val="en-US"/>
        </w:rPr>
        <w:t>for</w:t>
      </w:r>
      <w:r w:rsidRPr="00537E97">
        <w:rPr>
          <w:rFonts w:ascii="Times New Roman" w:hAnsi="Times New Roman" w:cs="Times New Roman"/>
          <w:color w:val="000000" w:themeColor="text1"/>
          <w:spacing w:val="-5"/>
          <w:w w:val="105"/>
          <w:sz w:val="28"/>
          <w:szCs w:val="28"/>
          <w:lang w:val="en-US"/>
        </w:rPr>
        <w:t xml:space="preserve"> </w:t>
      </w:r>
      <w:r w:rsidRPr="00537E97">
        <w:rPr>
          <w:rFonts w:ascii="Times New Roman" w:hAnsi="Times New Roman" w:cs="Times New Roman"/>
          <w:color w:val="000000" w:themeColor="text1"/>
          <w:w w:val="105"/>
          <w:sz w:val="28"/>
          <w:szCs w:val="28"/>
          <w:lang w:val="en-US"/>
        </w:rPr>
        <w:t>vehicle</w:t>
      </w:r>
      <w:r w:rsidRPr="00537E97">
        <w:rPr>
          <w:rFonts w:ascii="Times New Roman" w:hAnsi="Times New Roman" w:cs="Times New Roman"/>
          <w:color w:val="000000" w:themeColor="text1"/>
          <w:spacing w:val="-6"/>
          <w:w w:val="105"/>
          <w:sz w:val="28"/>
          <w:szCs w:val="28"/>
          <w:lang w:val="en-US"/>
        </w:rPr>
        <w:t xml:space="preserve"> </w:t>
      </w:r>
      <w:r w:rsidRPr="00537E97">
        <w:rPr>
          <w:rFonts w:ascii="Times New Roman" w:hAnsi="Times New Roman" w:cs="Times New Roman"/>
          <w:color w:val="000000" w:themeColor="text1"/>
          <w:w w:val="105"/>
          <w:sz w:val="28"/>
          <w:szCs w:val="28"/>
          <w:lang w:val="en-US"/>
        </w:rPr>
        <w:t>maintenance //</w:t>
      </w:r>
      <w:r w:rsidRPr="00537E97">
        <w:rPr>
          <w:rFonts w:ascii="Times New Roman" w:hAnsi="Times New Roman" w:cs="Times New Roman"/>
          <w:color w:val="000000" w:themeColor="text1"/>
          <w:spacing w:val="-5"/>
          <w:w w:val="105"/>
          <w:sz w:val="28"/>
          <w:szCs w:val="28"/>
          <w:lang w:val="en-US"/>
        </w:rPr>
        <w:t xml:space="preserve"> </w:t>
      </w:r>
      <w:r w:rsidRPr="00537E97">
        <w:rPr>
          <w:rFonts w:ascii="Times New Roman" w:hAnsi="Times New Roman" w:cs="Times New Roman"/>
          <w:color w:val="000000" w:themeColor="text1"/>
          <w:w w:val="105"/>
          <w:sz w:val="28"/>
          <w:szCs w:val="28"/>
          <w:lang w:val="en-US"/>
        </w:rPr>
        <w:t>Industrial</w:t>
      </w:r>
      <w:r w:rsidRPr="00537E97">
        <w:rPr>
          <w:rFonts w:ascii="Times New Roman" w:hAnsi="Times New Roman" w:cs="Times New Roman"/>
          <w:color w:val="000000" w:themeColor="text1"/>
          <w:spacing w:val="-6"/>
          <w:w w:val="105"/>
          <w:sz w:val="28"/>
          <w:szCs w:val="28"/>
          <w:lang w:val="en-US"/>
        </w:rPr>
        <w:t xml:space="preserve"> </w:t>
      </w:r>
      <w:r w:rsidRPr="00537E97">
        <w:rPr>
          <w:rFonts w:ascii="Times New Roman" w:hAnsi="Times New Roman" w:cs="Times New Roman"/>
          <w:color w:val="000000" w:themeColor="text1"/>
          <w:w w:val="105"/>
          <w:sz w:val="28"/>
          <w:szCs w:val="28"/>
          <w:lang w:val="en-US"/>
        </w:rPr>
        <w:t>Marketing</w:t>
      </w:r>
      <w:r w:rsidRPr="00537E97">
        <w:rPr>
          <w:rFonts w:ascii="Times New Roman" w:hAnsi="Times New Roman" w:cs="Times New Roman"/>
          <w:color w:val="000000" w:themeColor="text1"/>
          <w:spacing w:val="-5"/>
          <w:w w:val="105"/>
          <w:sz w:val="28"/>
          <w:szCs w:val="28"/>
          <w:lang w:val="en-US"/>
        </w:rPr>
        <w:t xml:space="preserve"> </w:t>
      </w:r>
      <w:r w:rsidRPr="00537E97">
        <w:rPr>
          <w:rFonts w:ascii="Times New Roman" w:hAnsi="Times New Roman" w:cs="Times New Roman"/>
          <w:color w:val="000000" w:themeColor="text1"/>
          <w:w w:val="105"/>
          <w:sz w:val="28"/>
          <w:szCs w:val="28"/>
          <w:lang w:val="en-US"/>
        </w:rPr>
        <w:t xml:space="preserve">Management. – 2016. </w:t>
      </w:r>
      <w:r w:rsidRPr="00537E97">
        <w:rPr>
          <w:rFonts w:ascii="Times New Roman" w:hAnsi="Times New Roman" w:cs="Times New Roman"/>
          <w:color w:val="000000" w:themeColor="text1"/>
          <w:sz w:val="28"/>
          <w:szCs w:val="28"/>
          <w:lang w:val="en-US"/>
        </w:rPr>
        <w:t>– №</w:t>
      </w:r>
      <w:r w:rsidRPr="00537E97">
        <w:rPr>
          <w:rFonts w:ascii="Times New Roman" w:hAnsi="Times New Roman" w:cs="Times New Roman"/>
          <w:color w:val="000000" w:themeColor="text1"/>
          <w:spacing w:val="-5"/>
          <w:w w:val="105"/>
          <w:sz w:val="28"/>
          <w:szCs w:val="28"/>
          <w:lang w:val="en-US"/>
        </w:rPr>
        <w:t xml:space="preserve"> </w:t>
      </w:r>
      <w:r w:rsidRPr="00537E97">
        <w:rPr>
          <w:rFonts w:ascii="Times New Roman" w:hAnsi="Times New Roman" w:cs="Times New Roman"/>
          <w:color w:val="000000" w:themeColor="text1"/>
          <w:w w:val="105"/>
          <w:sz w:val="28"/>
          <w:szCs w:val="28"/>
          <w:lang w:val="en-US"/>
        </w:rPr>
        <w:t xml:space="preserve">58. </w:t>
      </w:r>
      <w:r w:rsidRPr="00537E97">
        <w:rPr>
          <w:rFonts w:ascii="Times New Roman" w:hAnsi="Times New Roman" w:cs="Times New Roman"/>
          <w:color w:val="000000" w:themeColor="text1"/>
          <w:sz w:val="28"/>
          <w:szCs w:val="28"/>
          <w:lang w:val="en-US"/>
        </w:rPr>
        <w:t>–</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 69–82.</w:t>
      </w:r>
    </w:p>
    <w:p w14:paraId="5E6618A9" w14:textId="1CB7F16F"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sz w:val="28"/>
          <w:szCs w:val="28"/>
          <w:lang w:val="en-US"/>
        </w:rPr>
        <w:t xml:space="preserve">Baines T., </w:t>
      </w:r>
      <w:proofErr w:type="spellStart"/>
      <w:r w:rsidRPr="00537E97">
        <w:rPr>
          <w:rFonts w:ascii="Times New Roman" w:hAnsi="Times New Roman" w:cs="Times New Roman"/>
          <w:color w:val="000000" w:themeColor="text1"/>
          <w:sz w:val="28"/>
          <w:szCs w:val="28"/>
          <w:lang w:val="en-US"/>
        </w:rPr>
        <w:t>Dmitrijeva</w:t>
      </w:r>
      <w:proofErr w:type="spellEnd"/>
      <w:r w:rsidRPr="00537E97">
        <w:rPr>
          <w:rFonts w:ascii="Times New Roman" w:hAnsi="Times New Roman" w:cs="Times New Roman"/>
          <w:color w:val="000000" w:themeColor="text1"/>
          <w:sz w:val="28"/>
          <w:szCs w:val="28"/>
          <w:lang w:val="en-US"/>
        </w:rPr>
        <w:t xml:space="preserve"> J., Schroeder A. Paradoxes in </w:t>
      </w:r>
      <w:proofErr w:type="spellStart"/>
      <w:r w:rsidRPr="00537E97">
        <w:rPr>
          <w:rFonts w:ascii="Times New Roman" w:hAnsi="Times New Roman" w:cs="Times New Roman"/>
          <w:color w:val="000000" w:themeColor="text1"/>
          <w:sz w:val="28"/>
          <w:szCs w:val="28"/>
          <w:lang w:val="en-US"/>
        </w:rPr>
        <w:t>servitization</w:t>
      </w:r>
      <w:proofErr w:type="spellEnd"/>
      <w:r w:rsidRPr="00537E97">
        <w:rPr>
          <w:rFonts w:ascii="Times New Roman" w:hAnsi="Times New Roman" w:cs="Times New Roman"/>
          <w:color w:val="000000" w:themeColor="text1"/>
          <w:sz w:val="28"/>
          <w:szCs w:val="28"/>
          <w:lang w:val="en-US"/>
        </w:rPr>
        <w:t xml:space="preserve">: A processual perspective // Industrial Marketing Management. 2022. – </w:t>
      </w:r>
      <w:r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sz w:val="28"/>
          <w:szCs w:val="28"/>
          <w:lang w:val="en-US"/>
        </w:rPr>
        <w:t xml:space="preserve">101. –P.141-152. DOI 10.1016/j.indmarman.2021.12.007. </w:t>
      </w:r>
      <w:r w:rsidRPr="00537E97">
        <w:rPr>
          <w:rFonts w:ascii="Times New Roman" w:hAnsi="Times New Roman" w:cs="Times New Roman"/>
          <w:color w:val="000000" w:themeColor="text1"/>
          <w:w w:val="105"/>
          <w:sz w:val="28"/>
          <w:szCs w:val="28"/>
          <w:lang w:val="en-US"/>
        </w:rPr>
        <w:t>(</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w:t>
      </w:r>
      <w:r w:rsidR="00CA10A5" w:rsidRPr="00537E97">
        <w:rPr>
          <w:rFonts w:ascii="Times New Roman" w:hAnsi="Times New Roman" w:cs="Times New Roman"/>
          <w:color w:val="000000" w:themeColor="text1"/>
          <w:sz w:val="28"/>
          <w:szCs w:val="28"/>
          <w:lang w:val="en-US"/>
        </w:rPr>
        <w:t>14.0</w:t>
      </w:r>
      <w:r w:rsidR="00CA10A5" w:rsidRPr="00537E97">
        <w:rPr>
          <w:rFonts w:ascii="Times New Roman" w:hAnsi="Times New Roman" w:cs="Times New Roman"/>
          <w:color w:val="000000" w:themeColor="text1"/>
          <w:sz w:val="28"/>
          <w:szCs w:val="28"/>
        </w:rPr>
        <w:t>4</w:t>
      </w:r>
      <w:r w:rsidR="00CA10A5" w:rsidRPr="00537E97">
        <w:rPr>
          <w:rFonts w:ascii="Times New Roman" w:hAnsi="Times New Roman" w:cs="Times New Roman"/>
          <w:color w:val="000000" w:themeColor="text1"/>
          <w:sz w:val="28"/>
          <w:szCs w:val="28"/>
          <w:lang w:val="en-US"/>
        </w:rPr>
        <w:t>.20</w:t>
      </w:r>
      <w:r w:rsidR="00CA10A5" w:rsidRPr="00537E97">
        <w:rPr>
          <w:rFonts w:ascii="Times New Roman" w:hAnsi="Times New Roman" w:cs="Times New Roman"/>
          <w:color w:val="000000" w:themeColor="text1"/>
          <w:sz w:val="28"/>
          <w:szCs w:val="28"/>
        </w:rPr>
        <w:t>22</w:t>
      </w:r>
      <w:r w:rsidRPr="00537E97">
        <w:rPr>
          <w:rFonts w:ascii="Times New Roman" w:hAnsi="Times New Roman" w:cs="Times New Roman"/>
          <w:color w:val="000000" w:themeColor="text1"/>
          <w:w w:val="105"/>
          <w:sz w:val="28"/>
          <w:szCs w:val="28"/>
          <w:lang w:val="en-US"/>
        </w:rPr>
        <w:t>)</w:t>
      </w:r>
    </w:p>
    <w:p w14:paraId="29833901" w14:textId="77777777" w:rsidR="00F35875" w:rsidRPr="00537E97" w:rsidRDefault="00F155BF" w:rsidP="00592CA3">
      <w:pPr>
        <w:pStyle w:val="af6"/>
        <w:numPr>
          <w:ilvl w:val="0"/>
          <w:numId w:val="76"/>
        </w:numPr>
        <w:shd w:val="clear" w:color="auto" w:fill="FFFFFF"/>
        <w:ind w:left="0" w:firstLine="426"/>
        <w:jc w:val="both"/>
        <w:rPr>
          <w:rFonts w:ascii="Times New Roman" w:eastAsiaTheme="minorHAnsi" w:hAnsi="Times New Roman" w:cs="Times New Roman"/>
          <w:color w:val="000000" w:themeColor="text1"/>
          <w:w w:val="105"/>
          <w:sz w:val="28"/>
          <w:szCs w:val="28"/>
        </w:rPr>
      </w:pPr>
      <w:proofErr w:type="spellStart"/>
      <w:r w:rsidRPr="00537E97">
        <w:rPr>
          <w:rFonts w:ascii="Times New Roman" w:eastAsiaTheme="minorHAnsi" w:hAnsi="Times New Roman" w:cs="Times New Roman"/>
          <w:color w:val="000000" w:themeColor="text1"/>
          <w:w w:val="105"/>
          <w:sz w:val="28"/>
          <w:szCs w:val="28"/>
        </w:rPr>
        <w:t>Gadde</w:t>
      </w:r>
      <w:proofErr w:type="spellEnd"/>
      <w:r w:rsidRPr="00537E97">
        <w:rPr>
          <w:rFonts w:ascii="Times New Roman" w:eastAsiaTheme="minorHAnsi" w:hAnsi="Times New Roman" w:cs="Times New Roman"/>
          <w:color w:val="000000" w:themeColor="text1"/>
          <w:w w:val="105"/>
          <w:sz w:val="28"/>
          <w:szCs w:val="28"/>
        </w:rPr>
        <w:t xml:space="preserve"> L. -E., </w:t>
      </w:r>
      <w:proofErr w:type="spellStart"/>
      <w:r w:rsidRPr="00537E97">
        <w:rPr>
          <w:rFonts w:ascii="Times New Roman" w:eastAsiaTheme="minorHAnsi" w:hAnsi="Times New Roman" w:cs="Times New Roman"/>
          <w:color w:val="000000" w:themeColor="text1"/>
          <w:w w:val="105"/>
          <w:sz w:val="28"/>
          <w:szCs w:val="28"/>
        </w:rPr>
        <w:t>Huemer</w:t>
      </w:r>
      <w:proofErr w:type="spellEnd"/>
      <w:r w:rsidRPr="00537E97">
        <w:rPr>
          <w:rFonts w:ascii="Times New Roman" w:eastAsiaTheme="minorHAnsi" w:hAnsi="Times New Roman" w:cs="Times New Roman"/>
          <w:color w:val="000000" w:themeColor="text1"/>
          <w:w w:val="105"/>
          <w:sz w:val="28"/>
          <w:szCs w:val="28"/>
        </w:rPr>
        <w:t xml:space="preserve"> L., </w:t>
      </w:r>
      <w:proofErr w:type="spellStart"/>
      <w:r w:rsidRPr="00537E97">
        <w:rPr>
          <w:rFonts w:ascii="Times New Roman" w:eastAsiaTheme="minorHAnsi" w:hAnsi="Times New Roman" w:cs="Times New Roman"/>
          <w:color w:val="000000" w:themeColor="text1"/>
          <w:w w:val="105"/>
          <w:sz w:val="28"/>
          <w:szCs w:val="28"/>
        </w:rPr>
        <w:t>Hakansson</w:t>
      </w:r>
      <w:proofErr w:type="spellEnd"/>
      <w:r w:rsidRPr="00537E97">
        <w:rPr>
          <w:rFonts w:ascii="Times New Roman" w:eastAsiaTheme="minorHAnsi" w:hAnsi="Times New Roman" w:cs="Times New Roman"/>
          <w:color w:val="000000" w:themeColor="text1"/>
          <w:w w:val="105"/>
          <w:sz w:val="28"/>
          <w:szCs w:val="28"/>
        </w:rPr>
        <w:t xml:space="preserve"> H. Strategizing in industrial networks // Industrial Marketing Management. 2003. </w:t>
      </w:r>
      <w:proofErr w:type="gramStart"/>
      <w:r w:rsidRPr="00537E97">
        <w:rPr>
          <w:rFonts w:ascii="Times New Roman" w:eastAsiaTheme="minorHAnsi" w:hAnsi="Times New Roman" w:cs="Times New Roman"/>
          <w:color w:val="000000" w:themeColor="text1"/>
          <w:w w:val="105"/>
          <w:sz w:val="28"/>
          <w:szCs w:val="28"/>
        </w:rPr>
        <w:t>–  №</w:t>
      </w:r>
      <w:proofErr w:type="gramEnd"/>
      <w:r w:rsidRPr="00537E97">
        <w:rPr>
          <w:rFonts w:ascii="Times New Roman" w:eastAsiaTheme="minorHAnsi" w:hAnsi="Times New Roman" w:cs="Times New Roman"/>
          <w:color w:val="000000" w:themeColor="text1"/>
          <w:w w:val="105"/>
          <w:sz w:val="28"/>
          <w:szCs w:val="28"/>
        </w:rPr>
        <w:t>32. – Р. 357–364.</w:t>
      </w:r>
    </w:p>
    <w:p w14:paraId="0B5D1FA0" w14:textId="781840A6" w:rsidR="00F155BF" w:rsidRPr="00B92DCB" w:rsidRDefault="00F35875" w:rsidP="00592CA3">
      <w:pPr>
        <w:pStyle w:val="af6"/>
        <w:numPr>
          <w:ilvl w:val="0"/>
          <w:numId w:val="76"/>
        </w:numPr>
        <w:shd w:val="clear" w:color="auto" w:fill="FFFFFF"/>
        <w:ind w:left="0" w:firstLine="426"/>
        <w:jc w:val="both"/>
        <w:rPr>
          <w:rFonts w:ascii="Times New Roman" w:hAnsi="Times New Roman" w:cs="Times New Roman"/>
          <w:color w:val="000000" w:themeColor="text1"/>
          <w:w w:val="105"/>
          <w:sz w:val="28"/>
          <w:szCs w:val="28"/>
          <w:lang w:val="ru-RU"/>
        </w:rPr>
      </w:pPr>
      <w:r w:rsidRPr="00537E97">
        <w:rPr>
          <w:rFonts w:ascii="Times New Roman" w:eastAsiaTheme="minorHAnsi" w:hAnsi="Times New Roman" w:cs="Times New Roman"/>
          <w:color w:val="000000" w:themeColor="text1"/>
          <w:w w:val="105"/>
          <w:sz w:val="28"/>
          <w:szCs w:val="28"/>
          <w:lang w:val="ru-RU"/>
        </w:rPr>
        <w:t xml:space="preserve">Всемирная торговая организация. </w:t>
      </w:r>
      <w:r w:rsidRPr="00537E97">
        <w:rPr>
          <w:rFonts w:ascii="Times New Roman" w:eastAsiaTheme="minorHAnsi" w:hAnsi="Times New Roman" w:cs="Times New Roman"/>
          <w:color w:val="000000" w:themeColor="text1"/>
          <w:w w:val="105"/>
          <w:sz w:val="28"/>
          <w:szCs w:val="28"/>
        </w:rPr>
        <w:t>Distribution</w:t>
      </w:r>
      <w:r w:rsidRPr="00B92DCB">
        <w:rPr>
          <w:rFonts w:ascii="Times New Roman" w:eastAsiaTheme="minorHAnsi" w:hAnsi="Times New Roman" w:cs="Times New Roman"/>
          <w:color w:val="000000" w:themeColor="text1"/>
          <w:w w:val="105"/>
          <w:sz w:val="28"/>
          <w:szCs w:val="28"/>
          <w:lang w:val="ru-RU"/>
        </w:rPr>
        <w:t xml:space="preserve"> </w:t>
      </w:r>
      <w:r w:rsidRPr="00537E97">
        <w:rPr>
          <w:rFonts w:ascii="Times New Roman" w:eastAsiaTheme="minorHAnsi" w:hAnsi="Times New Roman" w:cs="Times New Roman"/>
          <w:color w:val="000000" w:themeColor="text1"/>
          <w:w w:val="105"/>
          <w:sz w:val="28"/>
          <w:szCs w:val="28"/>
        </w:rPr>
        <w:t>services</w:t>
      </w:r>
      <w:r w:rsidRPr="00B92DCB">
        <w:rPr>
          <w:rFonts w:ascii="Times New Roman" w:eastAsiaTheme="minorHAnsi" w:hAnsi="Times New Roman" w:cs="Times New Roman"/>
          <w:color w:val="000000" w:themeColor="text1"/>
          <w:w w:val="105"/>
          <w:sz w:val="28"/>
          <w:szCs w:val="28"/>
          <w:lang w:val="ru-RU"/>
        </w:rPr>
        <w:t xml:space="preserve"> – </w:t>
      </w:r>
      <w:r w:rsidR="00F155BF" w:rsidRPr="00537E97">
        <w:rPr>
          <w:rFonts w:ascii="Times New Roman" w:hAnsi="Times New Roman" w:cs="Times New Roman"/>
          <w:color w:val="000000" w:themeColor="text1"/>
          <w:w w:val="105"/>
          <w:sz w:val="28"/>
          <w:szCs w:val="28"/>
        </w:rPr>
        <w:t>URL</w:t>
      </w:r>
      <w:r w:rsidR="00F155BF" w:rsidRPr="00B92DCB">
        <w:rPr>
          <w:rFonts w:ascii="Times New Roman" w:hAnsi="Times New Roman" w:cs="Times New Roman"/>
          <w:color w:val="000000" w:themeColor="text1"/>
          <w:w w:val="105"/>
          <w:sz w:val="28"/>
          <w:szCs w:val="28"/>
          <w:lang w:val="ru-RU"/>
        </w:rPr>
        <w:t>:</w:t>
      </w:r>
      <w:r w:rsidR="00DF6CDA" w:rsidRPr="00B92DCB">
        <w:rPr>
          <w:lang w:val="ru-RU"/>
        </w:rPr>
        <w:t xml:space="preserve"> </w:t>
      </w:r>
      <w:r w:rsidR="00DF6CDA" w:rsidRPr="00537E97">
        <w:rPr>
          <w:rFonts w:ascii="Times New Roman" w:eastAsiaTheme="minorHAnsi" w:hAnsi="Times New Roman" w:cs="Times New Roman"/>
          <w:color w:val="000000" w:themeColor="text1"/>
          <w:w w:val="105"/>
          <w:sz w:val="28"/>
          <w:szCs w:val="28"/>
        </w:rPr>
        <w:t>https</w:t>
      </w:r>
      <w:r w:rsidR="00DF6CDA" w:rsidRPr="00B92DCB">
        <w:rPr>
          <w:rFonts w:ascii="Times New Roman" w:eastAsiaTheme="minorHAnsi" w:hAnsi="Times New Roman" w:cs="Times New Roman"/>
          <w:color w:val="000000" w:themeColor="text1"/>
          <w:w w:val="105"/>
          <w:sz w:val="28"/>
          <w:szCs w:val="28"/>
          <w:lang w:val="ru-RU"/>
        </w:rPr>
        <w:t>://</w:t>
      </w:r>
      <w:r w:rsidR="00DF6CDA" w:rsidRPr="00537E97">
        <w:rPr>
          <w:rFonts w:ascii="Times New Roman" w:eastAsiaTheme="minorHAnsi" w:hAnsi="Times New Roman" w:cs="Times New Roman"/>
          <w:color w:val="000000" w:themeColor="text1"/>
          <w:w w:val="105"/>
          <w:sz w:val="28"/>
          <w:szCs w:val="28"/>
        </w:rPr>
        <w:t>www</w:t>
      </w:r>
      <w:r w:rsidR="00DF6CDA" w:rsidRPr="00B92DCB">
        <w:rPr>
          <w:rFonts w:ascii="Times New Roman" w:eastAsiaTheme="minorHAnsi" w:hAnsi="Times New Roman" w:cs="Times New Roman"/>
          <w:color w:val="000000" w:themeColor="text1"/>
          <w:w w:val="105"/>
          <w:sz w:val="28"/>
          <w:szCs w:val="28"/>
          <w:lang w:val="ru-RU"/>
        </w:rPr>
        <w:t>.</w:t>
      </w:r>
      <w:proofErr w:type="spellStart"/>
      <w:r w:rsidR="00DF6CDA" w:rsidRPr="00537E97">
        <w:rPr>
          <w:rFonts w:ascii="Times New Roman" w:eastAsiaTheme="minorHAnsi" w:hAnsi="Times New Roman" w:cs="Times New Roman"/>
          <w:color w:val="000000" w:themeColor="text1"/>
          <w:w w:val="105"/>
          <w:sz w:val="28"/>
          <w:szCs w:val="28"/>
        </w:rPr>
        <w:t>wto</w:t>
      </w:r>
      <w:proofErr w:type="spellEnd"/>
      <w:r w:rsidR="00DF6CDA" w:rsidRPr="00B92DCB">
        <w:rPr>
          <w:rFonts w:ascii="Times New Roman" w:eastAsiaTheme="minorHAnsi" w:hAnsi="Times New Roman" w:cs="Times New Roman"/>
          <w:color w:val="000000" w:themeColor="text1"/>
          <w:w w:val="105"/>
          <w:sz w:val="28"/>
          <w:szCs w:val="28"/>
          <w:lang w:val="ru-RU"/>
        </w:rPr>
        <w:t>.</w:t>
      </w:r>
      <w:r w:rsidR="00DF6CDA" w:rsidRPr="00537E97">
        <w:rPr>
          <w:rFonts w:ascii="Times New Roman" w:eastAsiaTheme="minorHAnsi" w:hAnsi="Times New Roman" w:cs="Times New Roman"/>
          <w:color w:val="000000" w:themeColor="text1"/>
          <w:w w:val="105"/>
          <w:sz w:val="28"/>
          <w:szCs w:val="28"/>
        </w:rPr>
        <w:t>org</w:t>
      </w:r>
      <w:r w:rsidR="00DF6CDA" w:rsidRPr="00B92DCB">
        <w:rPr>
          <w:rFonts w:ascii="Times New Roman" w:eastAsiaTheme="minorHAnsi" w:hAnsi="Times New Roman" w:cs="Times New Roman"/>
          <w:color w:val="000000" w:themeColor="text1"/>
          <w:w w:val="105"/>
          <w:sz w:val="28"/>
          <w:szCs w:val="28"/>
          <w:lang w:val="ru-RU"/>
        </w:rPr>
        <w:t>/</w:t>
      </w:r>
      <w:proofErr w:type="spellStart"/>
      <w:r w:rsidR="00DF6CDA" w:rsidRPr="00537E97">
        <w:rPr>
          <w:rFonts w:ascii="Times New Roman" w:eastAsiaTheme="minorHAnsi" w:hAnsi="Times New Roman" w:cs="Times New Roman"/>
          <w:color w:val="000000" w:themeColor="text1"/>
          <w:w w:val="105"/>
          <w:sz w:val="28"/>
          <w:szCs w:val="28"/>
        </w:rPr>
        <w:t>english</w:t>
      </w:r>
      <w:proofErr w:type="spellEnd"/>
      <w:r w:rsidR="00DF6CDA" w:rsidRPr="00B92DCB">
        <w:rPr>
          <w:rFonts w:ascii="Times New Roman" w:eastAsiaTheme="minorHAnsi" w:hAnsi="Times New Roman" w:cs="Times New Roman"/>
          <w:color w:val="000000" w:themeColor="text1"/>
          <w:w w:val="105"/>
          <w:sz w:val="28"/>
          <w:szCs w:val="28"/>
          <w:lang w:val="ru-RU"/>
        </w:rPr>
        <w:t>/</w:t>
      </w:r>
      <w:proofErr w:type="spellStart"/>
      <w:r w:rsidR="00DF6CDA" w:rsidRPr="00537E97">
        <w:rPr>
          <w:rFonts w:ascii="Times New Roman" w:eastAsiaTheme="minorHAnsi" w:hAnsi="Times New Roman" w:cs="Times New Roman"/>
          <w:color w:val="000000" w:themeColor="text1"/>
          <w:w w:val="105"/>
          <w:sz w:val="28"/>
          <w:szCs w:val="28"/>
        </w:rPr>
        <w:t>tratop</w:t>
      </w:r>
      <w:proofErr w:type="spellEnd"/>
      <w:r w:rsidR="00DF6CDA" w:rsidRPr="00B92DCB">
        <w:rPr>
          <w:rFonts w:ascii="Times New Roman" w:eastAsiaTheme="minorHAnsi" w:hAnsi="Times New Roman" w:cs="Times New Roman"/>
          <w:color w:val="000000" w:themeColor="text1"/>
          <w:w w:val="105"/>
          <w:sz w:val="28"/>
          <w:szCs w:val="28"/>
          <w:lang w:val="ru-RU"/>
        </w:rPr>
        <w:t>_</w:t>
      </w:r>
      <w:r w:rsidR="00DF6CDA" w:rsidRPr="00537E97">
        <w:rPr>
          <w:rFonts w:ascii="Times New Roman" w:eastAsiaTheme="minorHAnsi" w:hAnsi="Times New Roman" w:cs="Times New Roman"/>
          <w:color w:val="000000" w:themeColor="text1"/>
          <w:w w:val="105"/>
          <w:sz w:val="28"/>
          <w:szCs w:val="28"/>
        </w:rPr>
        <w:t>e</w:t>
      </w:r>
      <w:r w:rsidR="00DF6CDA" w:rsidRPr="00B92DCB">
        <w:rPr>
          <w:rFonts w:ascii="Times New Roman" w:eastAsiaTheme="minorHAnsi" w:hAnsi="Times New Roman" w:cs="Times New Roman"/>
          <w:color w:val="000000" w:themeColor="text1"/>
          <w:w w:val="105"/>
          <w:sz w:val="28"/>
          <w:szCs w:val="28"/>
          <w:lang w:val="ru-RU"/>
        </w:rPr>
        <w:t>/</w:t>
      </w:r>
      <w:r w:rsidR="00DF6CDA" w:rsidRPr="00537E97">
        <w:rPr>
          <w:rFonts w:ascii="Times New Roman" w:eastAsiaTheme="minorHAnsi" w:hAnsi="Times New Roman" w:cs="Times New Roman"/>
          <w:color w:val="000000" w:themeColor="text1"/>
          <w:w w:val="105"/>
          <w:sz w:val="28"/>
          <w:szCs w:val="28"/>
        </w:rPr>
        <w:t>serv</w:t>
      </w:r>
      <w:r w:rsidR="00DF6CDA" w:rsidRPr="00B92DCB">
        <w:rPr>
          <w:rFonts w:ascii="Times New Roman" w:eastAsiaTheme="minorHAnsi" w:hAnsi="Times New Roman" w:cs="Times New Roman"/>
          <w:color w:val="000000" w:themeColor="text1"/>
          <w:w w:val="105"/>
          <w:sz w:val="28"/>
          <w:szCs w:val="28"/>
          <w:lang w:val="ru-RU"/>
        </w:rPr>
        <w:t>_</w:t>
      </w:r>
      <w:r w:rsidR="00DF6CDA" w:rsidRPr="00537E97">
        <w:rPr>
          <w:rFonts w:ascii="Times New Roman" w:eastAsiaTheme="minorHAnsi" w:hAnsi="Times New Roman" w:cs="Times New Roman"/>
          <w:color w:val="000000" w:themeColor="text1"/>
          <w:w w:val="105"/>
          <w:sz w:val="28"/>
          <w:szCs w:val="28"/>
        </w:rPr>
        <w:t>e</w:t>
      </w:r>
      <w:r w:rsidR="00DF6CDA" w:rsidRPr="00B92DCB">
        <w:rPr>
          <w:rFonts w:ascii="Times New Roman" w:eastAsiaTheme="minorHAnsi" w:hAnsi="Times New Roman" w:cs="Times New Roman"/>
          <w:color w:val="000000" w:themeColor="text1"/>
          <w:w w:val="105"/>
          <w:sz w:val="28"/>
          <w:szCs w:val="28"/>
          <w:lang w:val="ru-RU"/>
        </w:rPr>
        <w:t>/</w:t>
      </w:r>
      <w:r w:rsidR="00DF6CDA" w:rsidRPr="00537E97">
        <w:rPr>
          <w:rFonts w:ascii="Times New Roman" w:eastAsiaTheme="minorHAnsi" w:hAnsi="Times New Roman" w:cs="Times New Roman"/>
          <w:color w:val="000000" w:themeColor="text1"/>
          <w:w w:val="105"/>
          <w:sz w:val="28"/>
          <w:szCs w:val="28"/>
        </w:rPr>
        <w:t>distribution</w:t>
      </w:r>
      <w:r w:rsidR="00DF6CDA" w:rsidRPr="00B92DCB">
        <w:rPr>
          <w:rFonts w:ascii="Times New Roman" w:eastAsiaTheme="minorHAnsi" w:hAnsi="Times New Roman" w:cs="Times New Roman"/>
          <w:color w:val="000000" w:themeColor="text1"/>
          <w:w w:val="105"/>
          <w:sz w:val="28"/>
          <w:szCs w:val="28"/>
          <w:lang w:val="ru-RU"/>
        </w:rPr>
        <w:t>_</w:t>
      </w:r>
      <w:r w:rsidR="00DF6CDA" w:rsidRPr="00537E97">
        <w:rPr>
          <w:rFonts w:ascii="Times New Roman" w:eastAsiaTheme="minorHAnsi" w:hAnsi="Times New Roman" w:cs="Times New Roman"/>
          <w:color w:val="000000" w:themeColor="text1"/>
          <w:w w:val="105"/>
          <w:sz w:val="28"/>
          <w:szCs w:val="28"/>
        </w:rPr>
        <w:t>e</w:t>
      </w:r>
      <w:r w:rsidR="00DF6CDA" w:rsidRPr="00B92DCB">
        <w:rPr>
          <w:rFonts w:ascii="Times New Roman" w:eastAsiaTheme="minorHAnsi" w:hAnsi="Times New Roman" w:cs="Times New Roman"/>
          <w:color w:val="000000" w:themeColor="text1"/>
          <w:w w:val="105"/>
          <w:sz w:val="28"/>
          <w:szCs w:val="28"/>
          <w:lang w:val="ru-RU"/>
        </w:rPr>
        <w:t>/</w:t>
      </w:r>
      <w:r w:rsidR="00DF6CDA" w:rsidRPr="00537E97">
        <w:rPr>
          <w:rFonts w:ascii="Times New Roman" w:eastAsiaTheme="minorHAnsi" w:hAnsi="Times New Roman" w:cs="Times New Roman"/>
          <w:color w:val="000000" w:themeColor="text1"/>
          <w:w w:val="105"/>
          <w:sz w:val="28"/>
          <w:szCs w:val="28"/>
        </w:rPr>
        <w:t>distribution</w:t>
      </w:r>
      <w:r w:rsidR="00DF6CDA" w:rsidRPr="00B92DCB">
        <w:rPr>
          <w:rFonts w:ascii="Times New Roman" w:eastAsiaTheme="minorHAnsi" w:hAnsi="Times New Roman" w:cs="Times New Roman"/>
          <w:color w:val="000000" w:themeColor="text1"/>
          <w:w w:val="105"/>
          <w:sz w:val="28"/>
          <w:szCs w:val="28"/>
          <w:lang w:val="ru-RU"/>
        </w:rPr>
        <w:t>_</w:t>
      </w:r>
      <w:r w:rsidR="00DF6CDA" w:rsidRPr="00537E97">
        <w:rPr>
          <w:rFonts w:ascii="Times New Roman" w:eastAsiaTheme="minorHAnsi" w:hAnsi="Times New Roman" w:cs="Times New Roman"/>
          <w:color w:val="000000" w:themeColor="text1"/>
          <w:w w:val="105"/>
          <w:sz w:val="28"/>
          <w:szCs w:val="28"/>
        </w:rPr>
        <w:t>e</w:t>
      </w:r>
      <w:r w:rsidR="00DF6CDA" w:rsidRPr="00B92DCB">
        <w:rPr>
          <w:rFonts w:ascii="Times New Roman" w:eastAsiaTheme="minorHAnsi" w:hAnsi="Times New Roman" w:cs="Times New Roman"/>
          <w:color w:val="000000" w:themeColor="text1"/>
          <w:w w:val="105"/>
          <w:sz w:val="28"/>
          <w:szCs w:val="28"/>
          <w:lang w:val="ru-RU"/>
        </w:rPr>
        <w:t>.</w:t>
      </w:r>
      <w:r w:rsidR="00DF6CDA" w:rsidRPr="00537E97">
        <w:rPr>
          <w:rFonts w:ascii="Times New Roman" w:eastAsiaTheme="minorHAnsi" w:hAnsi="Times New Roman" w:cs="Times New Roman"/>
          <w:color w:val="000000" w:themeColor="text1"/>
          <w:w w:val="105"/>
          <w:sz w:val="28"/>
          <w:szCs w:val="28"/>
        </w:rPr>
        <w:t>htm</w:t>
      </w:r>
      <w:r w:rsidR="00F155BF" w:rsidRPr="00B92DCB">
        <w:rPr>
          <w:rFonts w:ascii="Times New Roman" w:hAnsi="Times New Roman" w:cs="Times New Roman"/>
          <w:color w:val="000000" w:themeColor="text1"/>
          <w:w w:val="105"/>
          <w:sz w:val="28"/>
          <w:szCs w:val="28"/>
          <w:lang w:val="ru-RU"/>
        </w:rPr>
        <w:t xml:space="preserve"> (</w:t>
      </w:r>
      <w:r w:rsidR="00F155BF" w:rsidRPr="00537E97">
        <w:rPr>
          <w:rFonts w:ascii="Times New Roman" w:hAnsi="Times New Roman" w:cs="Times New Roman"/>
          <w:color w:val="000000" w:themeColor="text1"/>
          <w:w w:val="105"/>
          <w:sz w:val="28"/>
          <w:szCs w:val="28"/>
          <w:lang w:val="ru-RU"/>
        </w:rPr>
        <w:t>дата</w:t>
      </w:r>
      <w:r w:rsidR="00F155BF" w:rsidRPr="00B92DCB">
        <w:rPr>
          <w:rFonts w:ascii="Times New Roman" w:hAnsi="Times New Roman" w:cs="Times New Roman"/>
          <w:color w:val="000000" w:themeColor="text1"/>
          <w:w w:val="105"/>
          <w:sz w:val="28"/>
          <w:szCs w:val="28"/>
          <w:lang w:val="ru-RU"/>
        </w:rPr>
        <w:t xml:space="preserve"> </w:t>
      </w:r>
      <w:r w:rsidR="00F155BF" w:rsidRPr="00537E97">
        <w:rPr>
          <w:rFonts w:ascii="Times New Roman" w:hAnsi="Times New Roman" w:cs="Times New Roman"/>
          <w:color w:val="000000" w:themeColor="text1"/>
          <w:w w:val="105"/>
          <w:sz w:val="28"/>
          <w:szCs w:val="28"/>
          <w:lang w:val="ru-RU"/>
        </w:rPr>
        <w:t>обращения</w:t>
      </w:r>
      <w:r w:rsidR="00F155BF" w:rsidRPr="00B92DCB">
        <w:rPr>
          <w:rFonts w:ascii="Times New Roman" w:hAnsi="Times New Roman" w:cs="Times New Roman"/>
          <w:color w:val="000000" w:themeColor="text1"/>
          <w:w w:val="105"/>
          <w:sz w:val="28"/>
          <w:szCs w:val="28"/>
          <w:lang w:val="ru-RU"/>
        </w:rPr>
        <w:t xml:space="preserve"> </w:t>
      </w:r>
      <w:r w:rsidR="00CA10A5" w:rsidRPr="00B92DCB">
        <w:rPr>
          <w:rFonts w:ascii="Times New Roman" w:hAnsi="Times New Roman" w:cs="Times New Roman"/>
          <w:color w:val="000000" w:themeColor="text1"/>
          <w:sz w:val="28"/>
          <w:szCs w:val="28"/>
          <w:lang w:val="ru-RU"/>
        </w:rPr>
        <w:t>14.04.2022</w:t>
      </w:r>
      <w:r w:rsidR="00F155BF" w:rsidRPr="00B92DCB">
        <w:rPr>
          <w:rFonts w:ascii="Times New Roman" w:hAnsi="Times New Roman" w:cs="Times New Roman"/>
          <w:color w:val="000000" w:themeColor="text1"/>
          <w:w w:val="105"/>
          <w:sz w:val="28"/>
          <w:szCs w:val="28"/>
          <w:lang w:val="ru-RU"/>
        </w:rPr>
        <w:t>)</w:t>
      </w:r>
    </w:p>
    <w:p w14:paraId="0E92E537"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Groenewegen O. Networking in Dutch industries // Leuven/Apeldoorn: </w:t>
      </w:r>
      <w:proofErr w:type="spellStart"/>
      <w:r w:rsidRPr="00537E97">
        <w:rPr>
          <w:rFonts w:ascii="Times New Roman" w:hAnsi="Times New Roman" w:cs="Times New Roman"/>
          <w:color w:val="000000" w:themeColor="text1"/>
          <w:w w:val="105"/>
          <w:sz w:val="28"/>
          <w:szCs w:val="28"/>
          <w:lang w:val="en-US"/>
        </w:rPr>
        <w:t>Garant</w:t>
      </w:r>
      <w:proofErr w:type="spellEnd"/>
      <w:r w:rsidRPr="00537E97">
        <w:rPr>
          <w:rFonts w:ascii="Times New Roman" w:hAnsi="Times New Roman" w:cs="Times New Roman"/>
          <w:color w:val="000000" w:themeColor="text1"/>
          <w:w w:val="105"/>
          <w:sz w:val="28"/>
          <w:szCs w:val="28"/>
          <w:lang w:val="en-US"/>
        </w:rPr>
        <w:t>/</w:t>
      </w:r>
      <w:proofErr w:type="spellStart"/>
      <w:r w:rsidRPr="00537E97">
        <w:rPr>
          <w:rFonts w:ascii="Times New Roman" w:hAnsi="Times New Roman" w:cs="Times New Roman"/>
          <w:color w:val="000000" w:themeColor="text1"/>
          <w:w w:val="105"/>
          <w:sz w:val="28"/>
          <w:szCs w:val="28"/>
          <w:lang w:val="en-US"/>
        </w:rPr>
        <w:t>Siswo</w:t>
      </w:r>
      <w:proofErr w:type="spellEnd"/>
      <w:r w:rsidRPr="00537E97">
        <w:rPr>
          <w:rFonts w:ascii="Times New Roman" w:hAnsi="Times New Roman" w:cs="Times New Roman"/>
          <w:color w:val="000000" w:themeColor="text1"/>
          <w:w w:val="105"/>
          <w:sz w:val="28"/>
          <w:szCs w:val="28"/>
          <w:lang w:val="en-US"/>
        </w:rPr>
        <w:t>. 2015. – №45. – Р.207–223.</w:t>
      </w:r>
    </w:p>
    <w:p w14:paraId="34702947"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w w:val="105"/>
          <w:sz w:val="28"/>
          <w:szCs w:val="28"/>
          <w:lang w:val="en-US"/>
        </w:rPr>
        <w:t>Bastl</w:t>
      </w:r>
      <w:proofErr w:type="spellEnd"/>
      <w:r w:rsidRPr="00537E97">
        <w:rPr>
          <w:rFonts w:ascii="Times New Roman" w:hAnsi="Times New Roman" w:cs="Times New Roman"/>
          <w:color w:val="000000" w:themeColor="text1"/>
          <w:w w:val="105"/>
          <w:sz w:val="28"/>
          <w:szCs w:val="28"/>
          <w:lang w:val="en-US"/>
        </w:rPr>
        <w:t xml:space="preserve"> M., Johnson M., Lightfoot H., Evans S. Buyer-supplier relationships in a </w:t>
      </w:r>
      <w:proofErr w:type="spellStart"/>
      <w:r w:rsidRPr="00537E97">
        <w:rPr>
          <w:rFonts w:ascii="Times New Roman" w:hAnsi="Times New Roman" w:cs="Times New Roman"/>
          <w:color w:val="000000" w:themeColor="text1"/>
          <w:w w:val="105"/>
          <w:sz w:val="28"/>
          <w:szCs w:val="28"/>
          <w:lang w:val="en-US"/>
        </w:rPr>
        <w:t>servitized</w:t>
      </w:r>
      <w:proofErr w:type="spellEnd"/>
      <w:r w:rsidRPr="00537E97">
        <w:rPr>
          <w:rFonts w:ascii="Times New Roman" w:hAnsi="Times New Roman" w:cs="Times New Roman"/>
          <w:color w:val="000000" w:themeColor="text1"/>
          <w:w w:val="105"/>
          <w:sz w:val="28"/>
          <w:szCs w:val="28"/>
          <w:lang w:val="en-US"/>
        </w:rPr>
        <w:t xml:space="preserve"> environment // Journal of Marketing.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lang w:val="en-US"/>
        </w:rPr>
        <w:t xml:space="preserve">2012. </w:t>
      </w:r>
      <w:r w:rsidRPr="00537E97">
        <w:rPr>
          <w:rFonts w:ascii="Times New Roman" w:hAnsi="Times New Roman" w:cs="Times New Roman"/>
          <w:color w:val="000000" w:themeColor="text1"/>
          <w:sz w:val="28"/>
          <w:szCs w:val="28"/>
          <w:lang w:val="en-US"/>
        </w:rPr>
        <w:t>– №</w:t>
      </w:r>
      <w:r w:rsidRPr="00537E97">
        <w:rPr>
          <w:rFonts w:ascii="Times New Roman" w:hAnsi="Times New Roman" w:cs="Times New Roman"/>
          <w:color w:val="000000" w:themeColor="text1"/>
          <w:w w:val="105"/>
          <w:sz w:val="28"/>
          <w:szCs w:val="28"/>
          <w:lang w:val="en-US"/>
        </w:rPr>
        <w:t xml:space="preserve"> 58(4).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 1–15.</w:t>
      </w:r>
    </w:p>
    <w:p w14:paraId="4DEC4868" w14:textId="3EA6F43C" w:rsidR="00F155BF" w:rsidRPr="00537E97" w:rsidRDefault="00F155BF" w:rsidP="00592CA3">
      <w:pPr>
        <w:pStyle w:val="a4"/>
        <w:numPr>
          <w:ilvl w:val="0"/>
          <w:numId w:val="76"/>
        </w:numPr>
        <w:shd w:val="clear" w:color="auto" w:fill="FFFFFF"/>
        <w:spacing w:after="0" w:line="300" w:lineRule="atLeast"/>
        <w:ind w:left="0" w:right="1" w:firstLine="426"/>
        <w:jc w:val="both"/>
        <w:rPr>
          <w:rFonts w:ascii="Trebuchet MS" w:hAnsi="Trebuchet MS"/>
          <w:color w:val="000000"/>
          <w:sz w:val="24"/>
          <w:szCs w:val="24"/>
        </w:rPr>
      </w:pPr>
      <w:r w:rsidRPr="00537E97">
        <w:rPr>
          <w:rFonts w:ascii="Times New Roman" w:hAnsi="Times New Roman" w:cs="Times New Roman"/>
          <w:color w:val="000000" w:themeColor="text1"/>
          <w:w w:val="105"/>
          <w:sz w:val="28"/>
          <w:szCs w:val="28"/>
        </w:rPr>
        <w:t xml:space="preserve">Отчет Организации Объединенных Наций по промышленному развитию – </w:t>
      </w:r>
      <w:r w:rsidRPr="00537E97">
        <w:rPr>
          <w:rFonts w:ascii="Times New Roman" w:hAnsi="Times New Roman" w:cs="Times New Roman"/>
          <w:color w:val="000000" w:themeColor="text1"/>
          <w:w w:val="105"/>
          <w:sz w:val="28"/>
          <w:szCs w:val="28"/>
          <w:lang w:val="en-US"/>
        </w:rPr>
        <w:t>URL</w:t>
      </w:r>
      <w:r w:rsidRPr="00537E97">
        <w:rPr>
          <w:rFonts w:ascii="Times New Roman" w:hAnsi="Times New Roman" w:cs="Times New Roman"/>
          <w:color w:val="000000" w:themeColor="text1"/>
          <w:w w:val="105"/>
          <w:sz w:val="28"/>
          <w:szCs w:val="28"/>
        </w:rPr>
        <w:t xml:space="preserve">: </w:t>
      </w:r>
      <w:r w:rsidR="00212493" w:rsidRPr="00537E97">
        <w:rPr>
          <w:rFonts w:ascii="Times New Roman" w:hAnsi="Times New Roman" w:cs="Times New Roman"/>
          <w:color w:val="000000" w:themeColor="text1"/>
          <w:w w:val="105"/>
          <w:sz w:val="28"/>
          <w:szCs w:val="28"/>
        </w:rPr>
        <w:t>https://unstats.un.org/UNSDWebsite/</w:t>
      </w:r>
      <w:r w:rsidRPr="00537E97">
        <w:rPr>
          <w:rFonts w:ascii="Times New Roman" w:hAnsi="Times New Roman" w:cs="Times New Roman"/>
          <w:color w:val="000000" w:themeColor="text1"/>
          <w:w w:val="105"/>
          <w:sz w:val="28"/>
          <w:szCs w:val="28"/>
        </w:rPr>
        <w:t xml:space="preserve"> (дата обращения 20.04.2022)</w:t>
      </w:r>
    </w:p>
    <w:p w14:paraId="7CA29FC9" w14:textId="375794DB" w:rsidR="00F155BF" w:rsidRPr="00537E97" w:rsidRDefault="00F155BF" w:rsidP="00592CA3">
      <w:pPr>
        <w:pStyle w:val="a4"/>
        <w:numPr>
          <w:ilvl w:val="0"/>
          <w:numId w:val="76"/>
        </w:numPr>
        <w:shd w:val="clear" w:color="auto" w:fill="FFFFFF"/>
        <w:spacing w:after="0" w:line="300" w:lineRule="atLeast"/>
        <w:ind w:left="0" w:right="1"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rPr>
        <w:t xml:space="preserve">Герасименко В.В., Куркова Д.В., Симонов К.В. Факторы рыночных провалов российских высокотехнологичных стартапов: анализ барьеров // Вестник Московского университета. </w:t>
      </w:r>
      <w:proofErr w:type="spellStart"/>
      <w:r w:rsidRPr="00537E97">
        <w:rPr>
          <w:rFonts w:ascii="Times New Roman" w:hAnsi="Times New Roman" w:cs="Times New Roman"/>
          <w:color w:val="000000" w:themeColor="text1"/>
          <w:w w:val="105"/>
          <w:sz w:val="28"/>
          <w:szCs w:val="28"/>
          <w:lang w:val="en-US"/>
        </w:rPr>
        <w:t>Серия</w:t>
      </w:r>
      <w:proofErr w:type="spellEnd"/>
      <w:r w:rsidRPr="00537E97">
        <w:rPr>
          <w:rFonts w:ascii="Times New Roman" w:hAnsi="Times New Roman" w:cs="Times New Roman"/>
          <w:color w:val="000000" w:themeColor="text1"/>
          <w:w w:val="105"/>
          <w:sz w:val="28"/>
          <w:szCs w:val="28"/>
          <w:lang w:val="en-US"/>
        </w:rPr>
        <w:t xml:space="preserve"> 6: </w:t>
      </w:r>
      <w:proofErr w:type="spellStart"/>
      <w:r w:rsidRPr="00537E97">
        <w:rPr>
          <w:rFonts w:ascii="Times New Roman" w:hAnsi="Times New Roman" w:cs="Times New Roman"/>
          <w:color w:val="000000" w:themeColor="text1"/>
          <w:w w:val="105"/>
          <w:sz w:val="28"/>
          <w:szCs w:val="28"/>
          <w:lang w:val="en-US"/>
        </w:rPr>
        <w:t>Экономика</w:t>
      </w:r>
      <w:proofErr w:type="spellEnd"/>
      <w:r w:rsidRPr="00537E97">
        <w:rPr>
          <w:rFonts w:ascii="Times New Roman" w:hAnsi="Times New Roman" w:cs="Times New Roman"/>
          <w:color w:val="000000" w:themeColor="text1"/>
          <w:w w:val="105"/>
          <w:sz w:val="28"/>
          <w:szCs w:val="28"/>
          <w:lang w:val="en-US"/>
        </w:rPr>
        <w:t xml:space="preserve">. 2021. </w:t>
      </w:r>
      <w:proofErr w:type="gramStart"/>
      <w:r w:rsidRPr="00537E97">
        <w:rPr>
          <w:rFonts w:ascii="Times New Roman" w:hAnsi="Times New Roman" w:cs="Times New Roman"/>
          <w:color w:val="000000" w:themeColor="text1"/>
          <w:w w:val="105"/>
          <w:sz w:val="28"/>
          <w:szCs w:val="28"/>
          <w:lang w:val="en-US"/>
        </w:rPr>
        <w:t>–  №</w:t>
      </w:r>
      <w:proofErr w:type="gramEnd"/>
      <w:r w:rsidRPr="00537E97">
        <w:rPr>
          <w:rFonts w:ascii="Times New Roman" w:hAnsi="Times New Roman" w:cs="Times New Roman"/>
          <w:color w:val="000000" w:themeColor="text1"/>
          <w:w w:val="105"/>
          <w:sz w:val="28"/>
          <w:szCs w:val="28"/>
          <w:lang w:val="en-US"/>
        </w:rPr>
        <w:t> 6. – С. 120-136 </w:t>
      </w:r>
    </w:p>
    <w:p w14:paraId="05D8D257" w14:textId="77777777"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lastRenderedPageBreak/>
        <w:t>Mastrogiacomo</w:t>
      </w:r>
      <w:proofErr w:type="spellEnd"/>
      <w:r w:rsidRPr="00537E97">
        <w:rPr>
          <w:rFonts w:ascii="Times New Roman" w:hAnsi="Times New Roman" w:cs="Times New Roman"/>
          <w:color w:val="000000" w:themeColor="text1"/>
          <w:w w:val="105"/>
          <w:sz w:val="28"/>
          <w:szCs w:val="28"/>
          <w:lang w:val="en-US"/>
        </w:rPr>
        <w:t xml:space="preserve"> L. Definition of a conceptual scale of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Proposal and preliminary results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lang w:val="en-US"/>
        </w:rPr>
        <w:t xml:space="preserve">NULL – 2018.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lang w:val="en-US"/>
        </w:rPr>
        <w:t>. 450.</w:t>
      </w:r>
      <w:r w:rsidRPr="00537E97">
        <w:rPr>
          <w:rFonts w:ascii="Times New Roman" w:hAnsi="Times New Roman" w:cs="Times New Roman"/>
          <w:color w:val="000000" w:themeColor="text1"/>
          <w:w w:val="105"/>
          <w:sz w:val="28"/>
          <w:szCs w:val="28"/>
          <w:lang w:val="en-US"/>
        </w:rPr>
        <w:t xml:space="preserve"> </w:t>
      </w:r>
    </w:p>
    <w:p w14:paraId="6A0A11DE" w14:textId="77777777" w:rsidR="00F155BF" w:rsidRPr="00537E97" w:rsidRDefault="00F155BF" w:rsidP="00592CA3">
      <w:pPr>
        <w:pStyle w:val="af6"/>
        <w:numPr>
          <w:ilvl w:val="0"/>
          <w:numId w:val="76"/>
        </w:numPr>
        <w:ind w:left="0" w:right="110" w:firstLine="426"/>
        <w:jc w:val="both"/>
        <w:rPr>
          <w:rFonts w:ascii="Times New Roman" w:hAnsi="Times New Roman" w:cs="Times New Roman"/>
          <w:iCs/>
          <w:color w:val="000000" w:themeColor="text1"/>
          <w:sz w:val="28"/>
          <w:szCs w:val="28"/>
        </w:rPr>
      </w:pPr>
      <w:r w:rsidRPr="00537E97">
        <w:rPr>
          <w:rFonts w:ascii="Times New Roman" w:hAnsi="Times New Roman" w:cs="Times New Roman"/>
          <w:iCs/>
          <w:color w:val="000000" w:themeColor="text1"/>
          <w:sz w:val="28"/>
          <w:szCs w:val="28"/>
        </w:rPr>
        <w:t xml:space="preserve">Neely A. Exploring of the financial consequences of the </w:t>
      </w:r>
      <w:proofErr w:type="spellStart"/>
      <w:r w:rsidRPr="00537E97">
        <w:rPr>
          <w:rFonts w:ascii="Times New Roman" w:hAnsi="Times New Roman" w:cs="Times New Roman"/>
          <w:iCs/>
          <w:color w:val="000000" w:themeColor="text1"/>
          <w:sz w:val="28"/>
          <w:szCs w:val="28"/>
        </w:rPr>
        <w:t>servitization</w:t>
      </w:r>
      <w:proofErr w:type="spellEnd"/>
      <w:r w:rsidRPr="00537E97">
        <w:rPr>
          <w:rFonts w:ascii="Times New Roman" w:hAnsi="Times New Roman" w:cs="Times New Roman"/>
          <w:iCs/>
          <w:color w:val="000000" w:themeColor="text1"/>
          <w:sz w:val="28"/>
          <w:szCs w:val="28"/>
        </w:rPr>
        <w:t xml:space="preserve"> // Operations Management Research.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iCs/>
          <w:color w:val="000000" w:themeColor="text1"/>
          <w:sz w:val="28"/>
          <w:szCs w:val="28"/>
        </w:rPr>
        <w:t xml:space="preserve">2013. </w:t>
      </w:r>
      <w:r w:rsidRPr="00537E97">
        <w:rPr>
          <w:rFonts w:ascii="Times New Roman" w:hAnsi="Times New Roman" w:cs="Times New Roman"/>
          <w:color w:val="000000" w:themeColor="text1"/>
          <w:sz w:val="28"/>
          <w:szCs w:val="28"/>
        </w:rPr>
        <w:t xml:space="preserve">– № </w:t>
      </w:r>
      <w:r w:rsidRPr="00537E97">
        <w:rPr>
          <w:rFonts w:ascii="Times New Roman" w:hAnsi="Times New Roman" w:cs="Times New Roman"/>
          <w:iCs/>
          <w:color w:val="000000" w:themeColor="text1"/>
          <w:sz w:val="28"/>
          <w:szCs w:val="28"/>
        </w:rPr>
        <w:t xml:space="preserve">1(2). </w:t>
      </w:r>
      <w:r w:rsidRPr="00537E97">
        <w:rPr>
          <w:rFonts w:ascii="Times New Roman" w:hAnsi="Times New Roman" w:cs="Times New Roman"/>
          <w:color w:val="000000" w:themeColor="text1"/>
          <w:sz w:val="28"/>
          <w:szCs w:val="28"/>
        </w:rPr>
        <w:t>–</w:t>
      </w:r>
      <w:r w:rsidRPr="00537E97">
        <w:rPr>
          <w:rFonts w:ascii="Times New Roman" w:hAnsi="Times New Roman" w:cs="Times New Roman"/>
          <w:iCs/>
          <w:color w:val="000000" w:themeColor="text1"/>
          <w:sz w:val="28"/>
          <w:szCs w:val="28"/>
        </w:rPr>
        <w:t xml:space="preserve"> </w:t>
      </w:r>
      <w:r w:rsidRPr="00537E97">
        <w:rPr>
          <w:rFonts w:ascii="Times New Roman" w:hAnsi="Times New Roman" w:cs="Times New Roman"/>
          <w:iCs/>
          <w:color w:val="000000" w:themeColor="text1"/>
          <w:sz w:val="28"/>
          <w:szCs w:val="28"/>
          <w:lang w:val="ru-RU"/>
        </w:rPr>
        <w:t>Р</w:t>
      </w:r>
      <w:r w:rsidRPr="00537E97">
        <w:rPr>
          <w:rFonts w:ascii="Times New Roman" w:hAnsi="Times New Roman" w:cs="Times New Roman"/>
          <w:iCs/>
          <w:color w:val="000000" w:themeColor="text1"/>
          <w:sz w:val="28"/>
          <w:szCs w:val="28"/>
        </w:rPr>
        <w:t>.103–118.</w:t>
      </w:r>
    </w:p>
    <w:p w14:paraId="1F5C6FAE" w14:textId="4C470A8A" w:rsidR="00F155BF" w:rsidRPr="00537E97" w:rsidRDefault="00F155BF" w:rsidP="00592CA3">
      <w:pPr>
        <w:numPr>
          <w:ilvl w:val="0"/>
          <w:numId w:val="76"/>
        </w:numPr>
        <w:shd w:val="clear" w:color="auto" w:fill="FFFFFF"/>
        <w:spacing w:after="0" w:line="240" w:lineRule="auto"/>
        <w:ind w:left="0" w:right="360" w:firstLine="426"/>
        <w:jc w:val="both"/>
        <w:textAlignment w:val="baseline"/>
        <w:rPr>
          <w:rFonts w:ascii="Times New Roman" w:eastAsia="Georgia" w:hAnsi="Times New Roman" w:cs="Times New Roman"/>
          <w:iCs/>
          <w:color w:val="000000" w:themeColor="text1"/>
          <w:sz w:val="28"/>
          <w:szCs w:val="28"/>
          <w:lang w:val="en-US"/>
        </w:rPr>
      </w:pPr>
      <w:r w:rsidRPr="00537E97">
        <w:rPr>
          <w:rFonts w:ascii="Times New Roman" w:eastAsia="Georgia" w:hAnsi="Times New Roman" w:cs="Times New Roman"/>
          <w:iCs/>
          <w:color w:val="000000" w:themeColor="text1"/>
          <w:sz w:val="28"/>
          <w:szCs w:val="28"/>
        </w:rPr>
        <w:t xml:space="preserve">Герасименко В.В. Развитие рынка платформ </w:t>
      </w:r>
      <w:r w:rsidRPr="00537E97">
        <w:rPr>
          <w:rFonts w:ascii="Times New Roman" w:eastAsia="Georgia" w:hAnsi="Times New Roman" w:cs="Times New Roman"/>
          <w:iCs/>
          <w:color w:val="000000" w:themeColor="text1"/>
          <w:sz w:val="28"/>
          <w:szCs w:val="28"/>
          <w:lang w:val="en-US"/>
        </w:rPr>
        <w:t>e</w:t>
      </w:r>
      <w:r w:rsidRPr="00537E97">
        <w:rPr>
          <w:rFonts w:ascii="Times New Roman" w:eastAsia="Georgia" w:hAnsi="Times New Roman" w:cs="Times New Roman"/>
          <w:iCs/>
          <w:color w:val="000000" w:themeColor="text1"/>
          <w:sz w:val="28"/>
          <w:szCs w:val="28"/>
        </w:rPr>
        <w:t>-</w:t>
      </w:r>
      <w:r w:rsidRPr="00537E97">
        <w:rPr>
          <w:rFonts w:ascii="Times New Roman" w:eastAsia="Georgia" w:hAnsi="Times New Roman" w:cs="Times New Roman"/>
          <w:iCs/>
          <w:color w:val="000000" w:themeColor="text1"/>
          <w:sz w:val="28"/>
          <w:szCs w:val="28"/>
          <w:lang w:val="en-US"/>
        </w:rPr>
        <w:t>commerce</w:t>
      </w:r>
      <w:r w:rsidRPr="00537E97">
        <w:rPr>
          <w:rFonts w:ascii="Times New Roman" w:eastAsia="Georgia" w:hAnsi="Times New Roman" w:cs="Times New Roman"/>
          <w:iCs/>
          <w:color w:val="000000" w:themeColor="text1"/>
          <w:sz w:val="28"/>
          <w:szCs w:val="28"/>
        </w:rPr>
        <w:t xml:space="preserve"> в России: структура, экспансия, тренды // Вестник Московского университета. </w:t>
      </w:r>
      <w:proofErr w:type="spellStart"/>
      <w:r w:rsidRPr="00537E97">
        <w:rPr>
          <w:rFonts w:ascii="Times New Roman" w:eastAsia="Georgia" w:hAnsi="Times New Roman" w:cs="Times New Roman"/>
          <w:iCs/>
          <w:color w:val="000000" w:themeColor="text1"/>
          <w:sz w:val="28"/>
          <w:szCs w:val="28"/>
          <w:lang w:val="en-US"/>
        </w:rPr>
        <w:t>Серия</w:t>
      </w:r>
      <w:proofErr w:type="spellEnd"/>
      <w:r w:rsidR="007000D6">
        <w:rPr>
          <w:rFonts w:ascii="Times New Roman" w:eastAsia="Georgia" w:hAnsi="Times New Roman" w:cs="Times New Roman"/>
          <w:iCs/>
          <w:color w:val="000000" w:themeColor="text1"/>
          <w:sz w:val="28"/>
          <w:szCs w:val="28"/>
        </w:rPr>
        <w:t xml:space="preserve"> </w:t>
      </w:r>
      <w:r w:rsidRPr="00537E97">
        <w:rPr>
          <w:rFonts w:ascii="Times New Roman" w:eastAsia="Georgia" w:hAnsi="Times New Roman" w:cs="Times New Roman"/>
          <w:iCs/>
          <w:color w:val="000000" w:themeColor="text1"/>
          <w:sz w:val="28"/>
          <w:szCs w:val="28"/>
          <w:lang w:val="en-US"/>
        </w:rPr>
        <w:t xml:space="preserve">6: </w:t>
      </w:r>
      <w:proofErr w:type="spellStart"/>
      <w:r w:rsidRPr="00537E97">
        <w:rPr>
          <w:rFonts w:ascii="Times New Roman" w:eastAsia="Georgia" w:hAnsi="Times New Roman" w:cs="Times New Roman"/>
          <w:iCs/>
          <w:color w:val="000000" w:themeColor="text1"/>
          <w:sz w:val="28"/>
          <w:szCs w:val="28"/>
          <w:lang w:val="en-US"/>
        </w:rPr>
        <w:t>Экономика</w:t>
      </w:r>
      <w:proofErr w:type="spellEnd"/>
      <w:r w:rsidRPr="00537E97">
        <w:rPr>
          <w:rFonts w:ascii="Times New Roman" w:eastAsia="Georgia" w:hAnsi="Times New Roman" w:cs="Times New Roman"/>
          <w:iCs/>
          <w:color w:val="000000" w:themeColor="text1"/>
          <w:sz w:val="28"/>
          <w:szCs w:val="28"/>
          <w:lang w:val="en-US"/>
        </w:rPr>
        <w:t xml:space="preserve">, </w:t>
      </w:r>
      <w:proofErr w:type="spellStart"/>
      <w:r w:rsidRPr="00537E97">
        <w:rPr>
          <w:rFonts w:ascii="Times New Roman" w:eastAsia="Georgia" w:hAnsi="Times New Roman" w:cs="Times New Roman"/>
          <w:iCs/>
          <w:color w:val="000000" w:themeColor="text1"/>
          <w:sz w:val="28"/>
          <w:szCs w:val="28"/>
          <w:lang w:val="en-US"/>
        </w:rPr>
        <w:t>издательство</w:t>
      </w:r>
      <w:proofErr w:type="spellEnd"/>
      <w:r w:rsidRPr="00537E97">
        <w:rPr>
          <w:rFonts w:ascii="Times New Roman" w:eastAsia="Georgia" w:hAnsi="Times New Roman" w:cs="Times New Roman"/>
          <w:iCs/>
          <w:color w:val="000000" w:themeColor="text1"/>
          <w:sz w:val="28"/>
          <w:szCs w:val="28"/>
          <w:lang w:val="en-US"/>
        </w:rPr>
        <w:t>. 2021. – № 2. – С. 33-48 </w:t>
      </w:r>
      <w:r w:rsidR="00D44C69" w:rsidRPr="00537E97">
        <w:rPr>
          <w:rFonts w:ascii="Times New Roman" w:eastAsia="Georgia" w:hAnsi="Times New Roman" w:cs="Times New Roman"/>
          <w:iCs/>
          <w:color w:val="000000" w:themeColor="text1"/>
          <w:sz w:val="28"/>
          <w:szCs w:val="28"/>
          <w:lang w:val="en-US"/>
        </w:rPr>
        <w:t xml:space="preserve"> </w:t>
      </w:r>
    </w:p>
    <w:p w14:paraId="38352D9E" w14:textId="77777777" w:rsidR="00F155BF" w:rsidRPr="00537E97" w:rsidRDefault="00F155BF" w:rsidP="00592CA3">
      <w:pPr>
        <w:pStyle w:val="a4"/>
        <w:numPr>
          <w:ilvl w:val="0"/>
          <w:numId w:val="76"/>
        </w:numPr>
        <w:shd w:val="clear" w:color="auto" w:fill="FFFFFF"/>
        <w:spacing w:after="0" w:line="240" w:lineRule="auto"/>
        <w:ind w:left="0" w:right="1" w:firstLine="426"/>
        <w:jc w:val="both"/>
        <w:rPr>
          <w:rFonts w:ascii="Times New Roman" w:hAnsi="Times New Roman" w:cs="Times New Roman"/>
          <w:color w:val="000000" w:themeColor="text1"/>
          <w:w w:val="105"/>
          <w:sz w:val="28"/>
          <w:szCs w:val="28"/>
        </w:rPr>
      </w:pPr>
      <w:r w:rsidRPr="00537E97">
        <w:rPr>
          <w:rFonts w:ascii="Times New Roman" w:hAnsi="Times New Roman" w:cs="Times New Roman"/>
          <w:color w:val="000000" w:themeColor="text1"/>
          <w:w w:val="105"/>
          <w:sz w:val="28"/>
          <w:szCs w:val="28"/>
        </w:rPr>
        <w:t xml:space="preserve">Индекс физического объема.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URL</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http</w:t>
      </w:r>
      <w:r w:rsidRPr="00537E97">
        <w:rPr>
          <w:rFonts w:ascii="Times New Roman" w:hAnsi="Times New Roman" w:cs="Times New Roman"/>
          <w:color w:val="000000" w:themeColor="text1"/>
          <w:sz w:val="28"/>
          <w:szCs w:val="28"/>
        </w:rPr>
        <w:t>://</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www</w:t>
      </w:r>
      <w:r w:rsidRPr="00537E97">
        <w:rPr>
          <w:rFonts w:ascii="Times New Roman" w:hAnsi="Times New Roman" w:cs="Times New Roman"/>
          <w:color w:val="000000" w:themeColor="text1"/>
          <w:w w:val="105"/>
          <w:sz w:val="28"/>
          <w:szCs w:val="28"/>
        </w:rPr>
        <w:t>.</w:t>
      </w:r>
      <w:r w:rsidRPr="00537E97">
        <w:rPr>
          <w:rFonts w:ascii="Times New Roman" w:hAnsi="Times New Roman" w:cs="Times New Roman"/>
          <w:color w:val="000000" w:themeColor="text1"/>
          <w:w w:val="105"/>
          <w:sz w:val="28"/>
          <w:szCs w:val="28"/>
          <w:lang w:val="en-US"/>
        </w:rPr>
        <w:t>stat</w:t>
      </w:r>
      <w:r w:rsidRPr="00537E97">
        <w:rPr>
          <w:rFonts w:ascii="Times New Roman" w:hAnsi="Times New Roman" w:cs="Times New Roman"/>
          <w:color w:val="000000" w:themeColor="text1"/>
          <w:w w:val="105"/>
          <w:sz w:val="28"/>
          <w:szCs w:val="28"/>
        </w:rPr>
        <w:t>.</w:t>
      </w:r>
      <w:r w:rsidRPr="00537E97">
        <w:rPr>
          <w:rFonts w:ascii="Times New Roman" w:hAnsi="Times New Roman" w:cs="Times New Roman"/>
          <w:color w:val="000000" w:themeColor="text1"/>
          <w:w w:val="105"/>
          <w:sz w:val="28"/>
          <w:szCs w:val="28"/>
          <w:lang w:val="en-US"/>
        </w:rPr>
        <w:t>gov</w:t>
      </w:r>
      <w:r w:rsidRPr="00537E97">
        <w:rPr>
          <w:rFonts w:ascii="Times New Roman" w:hAnsi="Times New Roman" w:cs="Times New Roman"/>
          <w:color w:val="000000" w:themeColor="text1"/>
          <w:w w:val="105"/>
          <w:sz w:val="28"/>
          <w:szCs w:val="28"/>
        </w:rPr>
        <w:t>.</w:t>
      </w:r>
      <w:proofErr w:type="spellStart"/>
      <w:r w:rsidRPr="00537E97">
        <w:rPr>
          <w:rFonts w:ascii="Times New Roman" w:hAnsi="Times New Roman" w:cs="Times New Roman"/>
          <w:color w:val="000000" w:themeColor="text1"/>
          <w:w w:val="105"/>
          <w:sz w:val="28"/>
          <w:szCs w:val="28"/>
          <w:lang w:val="en-US"/>
        </w:rPr>
        <w:t>kz</w:t>
      </w:r>
      <w:proofErr w:type="spellEnd"/>
      <w:r w:rsidRPr="00537E97">
        <w:rPr>
          <w:rFonts w:ascii="Times New Roman" w:hAnsi="Times New Roman" w:cs="Times New Roman"/>
          <w:color w:val="000000" w:themeColor="text1"/>
          <w:w w:val="105"/>
          <w:sz w:val="28"/>
          <w:szCs w:val="28"/>
        </w:rPr>
        <w:t xml:space="preserve"> (дата обращения 25.04.2022)</w:t>
      </w:r>
    </w:p>
    <w:p w14:paraId="6B23E435" w14:textId="77777777" w:rsidR="00F155BF" w:rsidRPr="00537E97" w:rsidRDefault="00F155BF" w:rsidP="00592CA3">
      <w:pPr>
        <w:pStyle w:val="a4"/>
        <w:numPr>
          <w:ilvl w:val="0"/>
          <w:numId w:val="76"/>
        </w:numPr>
        <w:shd w:val="clear" w:color="auto" w:fill="FFFFFF"/>
        <w:spacing w:after="0" w:line="240" w:lineRule="auto"/>
        <w:ind w:left="0" w:right="1" w:firstLine="426"/>
        <w:jc w:val="both"/>
        <w:rPr>
          <w:rFonts w:ascii="Times New Roman" w:hAnsi="Times New Roman" w:cs="Times New Roman"/>
          <w:color w:val="000000" w:themeColor="text1"/>
          <w:w w:val="105"/>
          <w:sz w:val="28"/>
          <w:szCs w:val="28"/>
        </w:rPr>
      </w:pPr>
      <w:bookmarkStart w:id="53" w:name="_Hlk127278721"/>
      <w:proofErr w:type="spellStart"/>
      <w:r w:rsidRPr="00537E97">
        <w:rPr>
          <w:rFonts w:ascii="Times New Roman" w:hAnsi="Times New Roman" w:cs="Times New Roman"/>
          <w:color w:val="000000" w:themeColor="text1"/>
          <w:w w:val="105"/>
          <w:sz w:val="28"/>
          <w:szCs w:val="28"/>
        </w:rPr>
        <w:t>Джусибалиева</w:t>
      </w:r>
      <w:proofErr w:type="spellEnd"/>
      <w:r w:rsidRPr="00537E97">
        <w:rPr>
          <w:rFonts w:ascii="Times New Roman" w:hAnsi="Times New Roman" w:cs="Times New Roman"/>
          <w:color w:val="000000" w:themeColor="text1"/>
          <w:w w:val="105"/>
          <w:sz w:val="28"/>
          <w:szCs w:val="28"/>
        </w:rPr>
        <w:t xml:space="preserve"> А., </w:t>
      </w:r>
      <w:proofErr w:type="spellStart"/>
      <w:r w:rsidRPr="00537E97">
        <w:rPr>
          <w:rFonts w:ascii="Times New Roman" w:hAnsi="Times New Roman" w:cs="Times New Roman"/>
          <w:color w:val="000000" w:themeColor="text1"/>
          <w:w w:val="105"/>
          <w:sz w:val="28"/>
          <w:szCs w:val="28"/>
        </w:rPr>
        <w:t>Сайымова</w:t>
      </w:r>
      <w:proofErr w:type="spellEnd"/>
      <w:r w:rsidRPr="00537E97">
        <w:rPr>
          <w:rFonts w:ascii="Times New Roman" w:hAnsi="Times New Roman" w:cs="Times New Roman"/>
          <w:color w:val="000000" w:themeColor="text1"/>
          <w:w w:val="105"/>
          <w:sz w:val="28"/>
          <w:szCs w:val="28"/>
        </w:rPr>
        <w:t xml:space="preserve"> А</w:t>
      </w:r>
      <w:bookmarkEnd w:id="53"/>
      <w:r w:rsidRPr="00537E97">
        <w:rPr>
          <w:rFonts w:ascii="Times New Roman" w:hAnsi="Times New Roman" w:cs="Times New Roman"/>
          <w:color w:val="000000" w:themeColor="text1"/>
          <w:w w:val="105"/>
          <w:sz w:val="28"/>
          <w:szCs w:val="28"/>
        </w:rPr>
        <w:t>. Макроэкономическое развитие отраслей экономики в условиях ЕАЭС // Экономика и статистика. – 2016. – №3. – С.8-24.</w:t>
      </w:r>
    </w:p>
    <w:p w14:paraId="5AF6AEFA" w14:textId="77777777" w:rsidR="00F155BF" w:rsidRPr="00537E97" w:rsidRDefault="00F155BF" w:rsidP="00592CA3">
      <w:pPr>
        <w:pStyle w:val="a4"/>
        <w:numPr>
          <w:ilvl w:val="0"/>
          <w:numId w:val="76"/>
        </w:numPr>
        <w:shd w:val="clear" w:color="auto" w:fill="FFFFFF"/>
        <w:spacing w:after="0" w:line="240" w:lineRule="auto"/>
        <w:ind w:left="0" w:right="1" w:firstLine="426"/>
        <w:jc w:val="both"/>
        <w:rPr>
          <w:rFonts w:ascii="Times New Roman" w:hAnsi="Times New Roman" w:cs="Times New Roman"/>
          <w:color w:val="000000" w:themeColor="text1"/>
          <w:w w:val="105"/>
          <w:sz w:val="28"/>
          <w:szCs w:val="28"/>
        </w:rPr>
      </w:pPr>
      <w:bookmarkStart w:id="54" w:name="_Hlk125455402"/>
      <w:r w:rsidRPr="00537E97">
        <w:rPr>
          <w:rFonts w:ascii="Times New Roman" w:hAnsi="Times New Roman" w:cs="Times New Roman"/>
          <w:color w:val="000000" w:themeColor="text1"/>
          <w:w w:val="105"/>
          <w:sz w:val="28"/>
          <w:szCs w:val="28"/>
        </w:rPr>
        <w:t xml:space="preserve">Божко Л.Л. «Особенности индустриально-инновационного развития Республики Казахстан»: монография // </w:t>
      </w:r>
      <w:proofErr w:type="spellStart"/>
      <w:r w:rsidRPr="00537E97">
        <w:rPr>
          <w:rFonts w:ascii="Times New Roman" w:hAnsi="Times New Roman" w:cs="Times New Roman"/>
          <w:color w:val="000000" w:themeColor="text1"/>
          <w:w w:val="105"/>
          <w:sz w:val="28"/>
          <w:szCs w:val="28"/>
        </w:rPr>
        <w:t>Руднен</w:t>
      </w:r>
      <w:proofErr w:type="spellEnd"/>
      <w:r w:rsidRPr="00537E97">
        <w:rPr>
          <w:rFonts w:ascii="Times New Roman" w:hAnsi="Times New Roman" w:cs="Times New Roman"/>
          <w:color w:val="000000" w:themeColor="text1"/>
          <w:w w:val="105"/>
          <w:sz w:val="28"/>
          <w:szCs w:val="28"/>
        </w:rPr>
        <w:t xml:space="preserve"> – 2017. – 105 с.</w:t>
      </w:r>
    </w:p>
    <w:bookmarkEnd w:id="54"/>
    <w:p w14:paraId="44A3920C" w14:textId="77777777" w:rsidR="00F155BF" w:rsidRPr="00537E97" w:rsidRDefault="00F155BF" w:rsidP="00592CA3">
      <w:pPr>
        <w:pStyle w:val="a4"/>
        <w:numPr>
          <w:ilvl w:val="0"/>
          <w:numId w:val="76"/>
        </w:numPr>
        <w:shd w:val="clear" w:color="auto" w:fill="FFFFFF"/>
        <w:spacing w:after="0" w:line="240" w:lineRule="auto"/>
        <w:ind w:left="0" w:right="1" w:firstLine="426"/>
        <w:jc w:val="both"/>
        <w:rPr>
          <w:rFonts w:ascii="Times New Roman" w:hAnsi="Times New Roman" w:cs="Times New Roman"/>
          <w:color w:val="000000" w:themeColor="text1"/>
          <w:w w:val="105"/>
          <w:sz w:val="28"/>
          <w:szCs w:val="28"/>
        </w:rPr>
      </w:pPr>
      <w:proofErr w:type="spellStart"/>
      <w:r w:rsidRPr="00537E97">
        <w:rPr>
          <w:rFonts w:ascii="Times New Roman" w:hAnsi="Times New Roman" w:cs="Times New Roman"/>
          <w:color w:val="000000" w:themeColor="text1"/>
          <w:w w:val="105"/>
          <w:sz w:val="28"/>
          <w:szCs w:val="28"/>
        </w:rPr>
        <w:t>Агумбаева</w:t>
      </w:r>
      <w:proofErr w:type="spellEnd"/>
      <w:r w:rsidRPr="00537E97">
        <w:rPr>
          <w:rFonts w:ascii="Times New Roman" w:hAnsi="Times New Roman" w:cs="Times New Roman"/>
          <w:color w:val="000000" w:themeColor="text1"/>
          <w:w w:val="105"/>
          <w:sz w:val="28"/>
          <w:szCs w:val="28"/>
        </w:rPr>
        <w:t xml:space="preserve"> А., </w:t>
      </w:r>
      <w:proofErr w:type="spellStart"/>
      <w:r w:rsidRPr="00537E97">
        <w:rPr>
          <w:rFonts w:ascii="Times New Roman" w:hAnsi="Times New Roman" w:cs="Times New Roman"/>
          <w:color w:val="000000" w:themeColor="text1"/>
          <w:w w:val="105"/>
          <w:sz w:val="28"/>
          <w:szCs w:val="28"/>
        </w:rPr>
        <w:t>Чмышенко</w:t>
      </w:r>
      <w:proofErr w:type="spellEnd"/>
      <w:r w:rsidRPr="00537E97">
        <w:rPr>
          <w:rFonts w:ascii="Times New Roman" w:hAnsi="Times New Roman" w:cs="Times New Roman"/>
          <w:color w:val="000000" w:themeColor="text1"/>
          <w:w w:val="105"/>
          <w:sz w:val="28"/>
          <w:szCs w:val="28"/>
        </w:rPr>
        <w:t xml:space="preserve"> Е. Промышленная трансформация Казахстана в эпоху цифровизации // Экономика и статистика. </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w w:val="105"/>
          <w:sz w:val="28"/>
          <w:szCs w:val="28"/>
        </w:rPr>
        <w:t>2019. – №3. – С.128-136.</w:t>
      </w:r>
    </w:p>
    <w:p w14:paraId="5226BF68" w14:textId="0BFFA735" w:rsidR="00F155BF" w:rsidRPr="00537E97" w:rsidRDefault="00C53EAD"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Maldynova A., </w:t>
      </w:r>
      <w:proofErr w:type="spellStart"/>
      <w:r w:rsidRPr="00537E97">
        <w:rPr>
          <w:rFonts w:ascii="Times New Roman" w:hAnsi="Times New Roman" w:cs="Times New Roman"/>
          <w:color w:val="000000" w:themeColor="text1"/>
          <w:w w:val="105"/>
          <w:sz w:val="28"/>
          <w:szCs w:val="28"/>
          <w:lang w:val="en-US"/>
        </w:rPr>
        <w:t>Davletova</w:t>
      </w:r>
      <w:proofErr w:type="spellEnd"/>
      <w:r w:rsidRPr="00537E97">
        <w:rPr>
          <w:rFonts w:ascii="Times New Roman" w:hAnsi="Times New Roman" w:cs="Times New Roman"/>
          <w:color w:val="000000" w:themeColor="text1"/>
          <w:w w:val="105"/>
          <w:sz w:val="28"/>
          <w:szCs w:val="28"/>
          <w:lang w:val="en-US"/>
        </w:rPr>
        <w:t xml:space="preserve"> M. Analysis of Innovation Activity in the Industrial Market of Kazakhstan // Eurasian Journal of Economic and Business Studies. </w:t>
      </w:r>
      <w:r w:rsidRPr="00537E97">
        <w:rPr>
          <w:rFonts w:ascii="Times New Roman" w:hAnsi="Times New Roman" w:cs="Times New Roman"/>
          <w:color w:val="000000" w:themeColor="text1"/>
          <w:w w:val="105"/>
          <w:sz w:val="28"/>
          <w:szCs w:val="28"/>
        </w:rPr>
        <w:t>Алматы</w:t>
      </w:r>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Kenzhegali</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Sagadiyev</w:t>
      </w:r>
      <w:proofErr w:type="spellEnd"/>
      <w:r w:rsidRPr="00537E97">
        <w:rPr>
          <w:rFonts w:ascii="Times New Roman" w:hAnsi="Times New Roman" w:cs="Times New Roman"/>
          <w:color w:val="000000" w:themeColor="text1"/>
          <w:w w:val="105"/>
          <w:sz w:val="28"/>
          <w:szCs w:val="28"/>
          <w:lang w:val="en-US"/>
        </w:rPr>
        <w:t xml:space="preserve">   University   of International Business. – 2022. – № 2 (64). – </w:t>
      </w:r>
      <w:r w:rsidRPr="00537E97">
        <w:rPr>
          <w:rFonts w:ascii="Times New Roman" w:hAnsi="Times New Roman" w:cs="Times New Roman"/>
          <w:color w:val="000000" w:themeColor="text1"/>
          <w:w w:val="105"/>
          <w:sz w:val="28"/>
          <w:szCs w:val="28"/>
        </w:rPr>
        <w:t>С</w:t>
      </w:r>
      <w:r w:rsidRPr="00537E97">
        <w:rPr>
          <w:rFonts w:ascii="Times New Roman" w:hAnsi="Times New Roman" w:cs="Times New Roman"/>
          <w:color w:val="000000" w:themeColor="text1"/>
          <w:w w:val="105"/>
          <w:sz w:val="28"/>
          <w:szCs w:val="28"/>
          <w:lang w:val="en-US"/>
        </w:rPr>
        <w:t xml:space="preserve">. 70-83. </w:t>
      </w:r>
      <w:r w:rsidR="00D44C69" w:rsidRPr="00537E97">
        <w:rPr>
          <w:rFonts w:ascii="Times New Roman" w:hAnsi="Times New Roman" w:cs="Times New Roman"/>
          <w:color w:val="000000" w:themeColor="text1"/>
          <w:w w:val="105"/>
          <w:sz w:val="28"/>
          <w:szCs w:val="28"/>
          <w:lang w:val="en-US"/>
        </w:rPr>
        <w:t>DOI –   10.47703/</w:t>
      </w:r>
      <w:proofErr w:type="gramStart"/>
      <w:r w:rsidR="00D44C69" w:rsidRPr="00537E97">
        <w:rPr>
          <w:rFonts w:ascii="Times New Roman" w:hAnsi="Times New Roman" w:cs="Times New Roman"/>
          <w:color w:val="000000" w:themeColor="text1"/>
          <w:w w:val="105"/>
          <w:sz w:val="28"/>
          <w:szCs w:val="28"/>
          <w:lang w:val="en-US"/>
        </w:rPr>
        <w:t>ejebs.v</w:t>
      </w:r>
      <w:proofErr w:type="gramEnd"/>
      <w:r w:rsidR="00D44C69" w:rsidRPr="00537E97">
        <w:rPr>
          <w:rFonts w:ascii="Times New Roman" w:hAnsi="Times New Roman" w:cs="Times New Roman"/>
          <w:color w:val="000000" w:themeColor="text1"/>
          <w:w w:val="105"/>
          <w:sz w:val="28"/>
          <w:szCs w:val="28"/>
          <w:lang w:val="en-US"/>
        </w:rPr>
        <w:t>2i64.8</w:t>
      </w:r>
      <w:r w:rsidR="00F155BF" w:rsidRPr="00537E97">
        <w:rPr>
          <w:rFonts w:ascii="Times New Roman" w:hAnsi="Times New Roman" w:cs="Times New Roman"/>
          <w:color w:val="000000" w:themeColor="text1"/>
          <w:w w:val="105"/>
          <w:sz w:val="28"/>
          <w:szCs w:val="28"/>
          <w:lang w:val="en-US"/>
        </w:rPr>
        <w:t xml:space="preserve"> (</w:t>
      </w:r>
      <w:r w:rsidR="00F155BF" w:rsidRPr="00537E97">
        <w:rPr>
          <w:rFonts w:ascii="Times New Roman" w:hAnsi="Times New Roman" w:cs="Times New Roman"/>
          <w:color w:val="000000" w:themeColor="text1"/>
          <w:w w:val="105"/>
          <w:sz w:val="28"/>
          <w:szCs w:val="28"/>
        </w:rPr>
        <w:t>дата</w:t>
      </w:r>
      <w:r w:rsidR="00F155BF" w:rsidRPr="00537E97">
        <w:rPr>
          <w:rFonts w:ascii="Times New Roman" w:hAnsi="Times New Roman" w:cs="Times New Roman"/>
          <w:color w:val="000000" w:themeColor="text1"/>
          <w:w w:val="105"/>
          <w:sz w:val="28"/>
          <w:szCs w:val="28"/>
          <w:lang w:val="en-US"/>
        </w:rPr>
        <w:t xml:space="preserve"> </w:t>
      </w:r>
      <w:r w:rsidR="00F155BF" w:rsidRPr="00537E97">
        <w:rPr>
          <w:rFonts w:ascii="Times New Roman" w:hAnsi="Times New Roman" w:cs="Times New Roman"/>
          <w:color w:val="000000" w:themeColor="text1"/>
          <w:w w:val="105"/>
          <w:sz w:val="28"/>
          <w:szCs w:val="28"/>
        </w:rPr>
        <w:t>обращения</w:t>
      </w:r>
      <w:r w:rsidR="00F155BF" w:rsidRPr="00537E97">
        <w:rPr>
          <w:rFonts w:ascii="Times New Roman" w:hAnsi="Times New Roman" w:cs="Times New Roman"/>
          <w:color w:val="000000" w:themeColor="text1"/>
          <w:w w:val="105"/>
          <w:sz w:val="28"/>
          <w:szCs w:val="28"/>
          <w:lang w:val="en-US"/>
        </w:rPr>
        <w:t xml:space="preserve"> 0</w:t>
      </w:r>
      <w:r w:rsidRPr="00537E97">
        <w:rPr>
          <w:rFonts w:ascii="Times New Roman" w:hAnsi="Times New Roman" w:cs="Times New Roman"/>
          <w:color w:val="000000" w:themeColor="text1"/>
          <w:w w:val="105"/>
          <w:sz w:val="28"/>
          <w:szCs w:val="28"/>
          <w:lang w:val="en-US"/>
        </w:rPr>
        <w:t>1</w:t>
      </w:r>
      <w:r w:rsidR="00F155BF" w:rsidRPr="00537E97">
        <w:rPr>
          <w:rFonts w:ascii="Times New Roman" w:hAnsi="Times New Roman" w:cs="Times New Roman"/>
          <w:color w:val="000000" w:themeColor="text1"/>
          <w:w w:val="105"/>
          <w:sz w:val="28"/>
          <w:szCs w:val="28"/>
          <w:lang w:val="en-US"/>
        </w:rPr>
        <w:t>.0</w:t>
      </w:r>
      <w:r w:rsidRPr="00537E97">
        <w:rPr>
          <w:rFonts w:ascii="Times New Roman" w:hAnsi="Times New Roman" w:cs="Times New Roman"/>
          <w:color w:val="000000" w:themeColor="text1"/>
          <w:w w:val="105"/>
          <w:sz w:val="28"/>
          <w:szCs w:val="28"/>
          <w:lang w:val="en-US"/>
        </w:rPr>
        <w:t>7</w:t>
      </w:r>
      <w:r w:rsidR="00F155BF" w:rsidRPr="00537E97">
        <w:rPr>
          <w:rFonts w:ascii="Times New Roman" w:hAnsi="Times New Roman" w:cs="Times New Roman"/>
          <w:color w:val="000000" w:themeColor="text1"/>
          <w:w w:val="105"/>
          <w:sz w:val="28"/>
          <w:szCs w:val="28"/>
          <w:lang w:val="en-US"/>
        </w:rPr>
        <w:t>.2022).</w:t>
      </w:r>
    </w:p>
    <w:p w14:paraId="3389EBF2" w14:textId="77777777"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rPr>
      </w:pPr>
      <w:r w:rsidRPr="00537E97">
        <w:rPr>
          <w:rFonts w:ascii="Times New Roman" w:eastAsia="Georgia" w:hAnsi="Times New Roman" w:cs="Times New Roman"/>
          <w:color w:val="000000" w:themeColor="text1"/>
          <w:sz w:val="28"/>
          <w:szCs w:val="28"/>
        </w:rPr>
        <w:t>Божко Л.Л. Управление системой подготовки кадров в контексте Государственной программы индустриально-инновационного развития Республики Казахстан на 2015-2019</w:t>
      </w:r>
      <w:r w:rsidRPr="00537E97">
        <w:rPr>
          <w:rFonts w:ascii="Times New Roman" w:hAnsi="Times New Roman" w:cs="Times New Roman"/>
          <w:color w:val="000000" w:themeColor="text1"/>
          <w:w w:val="105"/>
          <w:sz w:val="28"/>
          <w:szCs w:val="28"/>
        </w:rPr>
        <w:t xml:space="preserve"> годы // Вопросы управления. – 2016. – №5 (42). – </w:t>
      </w:r>
      <w:r w:rsidRPr="00537E97">
        <w:rPr>
          <w:rFonts w:ascii="Times New Roman" w:hAnsi="Times New Roman" w:cs="Times New Roman"/>
          <w:color w:val="000000" w:themeColor="text1"/>
          <w:w w:val="105"/>
          <w:sz w:val="28"/>
          <w:szCs w:val="28"/>
          <w:lang w:val="en-US"/>
        </w:rPr>
        <w:t>C</w:t>
      </w:r>
      <w:r w:rsidRPr="00537E97">
        <w:rPr>
          <w:rFonts w:ascii="Times New Roman" w:hAnsi="Times New Roman" w:cs="Times New Roman"/>
          <w:color w:val="000000" w:themeColor="text1"/>
          <w:w w:val="105"/>
          <w:sz w:val="28"/>
          <w:szCs w:val="28"/>
        </w:rPr>
        <w:t>.127-140.</w:t>
      </w:r>
    </w:p>
    <w:p w14:paraId="4D2D83B9"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rPr>
      </w:pPr>
      <w:bookmarkStart w:id="55" w:name="_Hlk125455813"/>
      <w:r w:rsidRPr="00537E97">
        <w:rPr>
          <w:rFonts w:ascii="Times New Roman" w:hAnsi="Times New Roman" w:cs="Times New Roman"/>
          <w:color w:val="000000" w:themeColor="text1"/>
          <w:w w:val="105"/>
          <w:sz w:val="28"/>
          <w:szCs w:val="28"/>
        </w:rPr>
        <w:t>Индекс глобальной конкурентоспособности</w:t>
      </w:r>
      <w:r w:rsidRPr="00537E97">
        <w:rPr>
          <w:rFonts w:ascii="Times New Roman" w:hAnsi="Times New Roman" w:cs="Times New Roman"/>
          <w:color w:val="000000" w:themeColor="text1"/>
          <w:w w:val="105"/>
          <w:sz w:val="28"/>
          <w:szCs w:val="28"/>
          <w:lang w:val="en-US"/>
        </w:rPr>
        <w:t> </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URL</w:t>
      </w:r>
      <w:r w:rsidRPr="00537E97">
        <w:rPr>
          <w:rFonts w:ascii="Times New Roman" w:hAnsi="Times New Roman" w:cs="Times New Roman"/>
          <w:color w:val="000000" w:themeColor="text1"/>
          <w:w w:val="105"/>
          <w:sz w:val="28"/>
          <w:szCs w:val="28"/>
        </w:rPr>
        <w:t xml:space="preserve">: </w:t>
      </w:r>
      <w:hyperlink r:id="rId66" w:history="1">
        <w:hyperlink r:id="rId67" w:history="1">
          <w:r w:rsidRPr="00537E97">
            <w:rPr>
              <w:rFonts w:ascii="Times New Roman" w:hAnsi="Times New Roman" w:cs="Times New Roman"/>
              <w:color w:val="000000" w:themeColor="text1"/>
              <w:w w:val="105"/>
              <w:sz w:val="28"/>
              <w:szCs w:val="28"/>
            </w:rPr>
            <w:t>https://www.weforum.org/reports/how-to-end-a-decade-of-lost-productivity-growth</w:t>
          </w:r>
        </w:hyperlink>
        <w:r w:rsidRPr="00537E97">
          <w:rPr>
            <w:rFonts w:ascii="Times New Roman" w:hAnsi="Times New Roman" w:cs="Times New Roman"/>
            <w:color w:val="000000" w:themeColor="text1"/>
            <w:w w:val="105"/>
            <w:sz w:val="28"/>
            <w:szCs w:val="28"/>
          </w:rPr>
          <w:t>/</w:t>
        </w:r>
      </w:hyperlink>
      <w:r w:rsidRPr="00537E97">
        <w:rPr>
          <w:rFonts w:ascii="Times New Roman" w:hAnsi="Times New Roman" w:cs="Times New Roman"/>
          <w:color w:val="000000" w:themeColor="text1"/>
          <w:w w:val="105"/>
          <w:sz w:val="28"/>
          <w:szCs w:val="28"/>
        </w:rPr>
        <w:t xml:space="preserve"> (дата обращения 20.04.2022)</w:t>
      </w:r>
    </w:p>
    <w:bookmarkEnd w:id="55"/>
    <w:p w14:paraId="66231DC1" w14:textId="09EE4715"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rPr>
      </w:pPr>
      <w:r w:rsidRPr="00537E97">
        <w:rPr>
          <w:rFonts w:ascii="Times New Roman" w:hAnsi="Times New Roman" w:cs="Times New Roman"/>
          <w:color w:val="000000" w:themeColor="text1"/>
          <w:w w:val="105"/>
          <w:sz w:val="28"/>
          <w:szCs w:val="28"/>
        </w:rPr>
        <w:t xml:space="preserve">Основные показатели инновационной деятельности. – </w:t>
      </w:r>
      <w:r w:rsidRPr="00537E97">
        <w:rPr>
          <w:rFonts w:ascii="Times New Roman" w:hAnsi="Times New Roman" w:cs="Times New Roman"/>
          <w:color w:val="000000" w:themeColor="text1"/>
          <w:w w:val="105"/>
          <w:sz w:val="28"/>
          <w:szCs w:val="28"/>
          <w:lang w:val="en-US"/>
        </w:rPr>
        <w:t>URL</w:t>
      </w:r>
      <w:r w:rsidRPr="00537E97">
        <w:rPr>
          <w:rFonts w:ascii="Times New Roman" w:hAnsi="Times New Roman" w:cs="Times New Roman"/>
          <w:color w:val="000000" w:themeColor="text1"/>
          <w:w w:val="105"/>
          <w:sz w:val="28"/>
          <w:szCs w:val="28"/>
        </w:rPr>
        <w:t xml:space="preserve">: </w:t>
      </w:r>
      <w:hyperlink r:id="rId68" w:history="1">
        <w:r w:rsidRPr="00537E97">
          <w:rPr>
            <w:rFonts w:ascii="Times New Roman" w:hAnsi="Times New Roman" w:cs="Times New Roman"/>
            <w:color w:val="000000" w:themeColor="text1"/>
            <w:w w:val="105"/>
            <w:sz w:val="28"/>
            <w:szCs w:val="28"/>
          </w:rPr>
          <w:t>https://stat.gov.kz/official/industry/23/statistic/7</w:t>
        </w:r>
      </w:hyperlink>
      <w:r w:rsidRPr="00537E97">
        <w:rPr>
          <w:rFonts w:ascii="Times New Roman" w:hAnsi="Times New Roman" w:cs="Times New Roman"/>
          <w:color w:val="000000" w:themeColor="text1"/>
          <w:w w:val="105"/>
          <w:sz w:val="28"/>
          <w:szCs w:val="28"/>
        </w:rPr>
        <w:t xml:space="preserve"> (дата обращения </w:t>
      </w:r>
      <w:r w:rsidR="00CA10A5" w:rsidRPr="00537E97">
        <w:rPr>
          <w:rFonts w:ascii="Times New Roman" w:hAnsi="Times New Roman" w:cs="Times New Roman"/>
          <w:color w:val="000000" w:themeColor="text1"/>
          <w:sz w:val="28"/>
          <w:szCs w:val="28"/>
        </w:rPr>
        <w:t>14.04.2022</w:t>
      </w:r>
      <w:r w:rsidRPr="00537E97">
        <w:rPr>
          <w:rFonts w:ascii="Times New Roman" w:hAnsi="Times New Roman" w:cs="Times New Roman"/>
          <w:color w:val="000000" w:themeColor="text1"/>
          <w:w w:val="105"/>
          <w:sz w:val="28"/>
          <w:szCs w:val="28"/>
        </w:rPr>
        <w:t>)</w:t>
      </w:r>
    </w:p>
    <w:p w14:paraId="6C39753D" w14:textId="77777777" w:rsidR="00F155BF" w:rsidRPr="00537E97" w:rsidRDefault="00F155BF" w:rsidP="00592CA3">
      <w:pPr>
        <w:pStyle w:val="a4"/>
        <w:numPr>
          <w:ilvl w:val="0"/>
          <w:numId w:val="76"/>
        </w:numPr>
        <w:spacing w:after="0" w:line="240" w:lineRule="auto"/>
        <w:ind w:left="0" w:firstLine="426"/>
        <w:jc w:val="both"/>
        <w:rPr>
          <w:rFonts w:ascii="Times New Roman" w:eastAsia="Trebuchet MS"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w w:val="105"/>
          <w:sz w:val="28"/>
          <w:szCs w:val="28"/>
          <w:lang w:val="en-US"/>
        </w:rPr>
        <w:t>Gebauer</w:t>
      </w:r>
      <w:proofErr w:type="spellEnd"/>
      <w:r w:rsidRPr="00537E97">
        <w:rPr>
          <w:rFonts w:ascii="Times New Roman" w:hAnsi="Times New Roman" w:cs="Times New Roman"/>
          <w:color w:val="000000" w:themeColor="text1"/>
          <w:w w:val="105"/>
          <w:sz w:val="28"/>
          <w:szCs w:val="28"/>
          <w:lang w:val="en-US"/>
        </w:rPr>
        <w:t xml:space="preserve"> H., </w:t>
      </w:r>
      <w:proofErr w:type="spellStart"/>
      <w:r w:rsidRPr="00537E97">
        <w:rPr>
          <w:rFonts w:ascii="Times New Roman" w:hAnsi="Times New Roman" w:cs="Times New Roman"/>
          <w:color w:val="000000" w:themeColor="text1"/>
          <w:w w:val="105"/>
          <w:sz w:val="28"/>
          <w:szCs w:val="28"/>
          <w:lang w:val="en-US"/>
        </w:rPr>
        <w:t>Paiola</w:t>
      </w:r>
      <w:proofErr w:type="spellEnd"/>
      <w:r w:rsidRPr="00537E97">
        <w:rPr>
          <w:rFonts w:ascii="Times New Roman" w:hAnsi="Times New Roman" w:cs="Times New Roman"/>
          <w:color w:val="000000" w:themeColor="text1"/>
          <w:w w:val="105"/>
          <w:sz w:val="28"/>
          <w:szCs w:val="28"/>
          <w:lang w:val="en-US"/>
        </w:rPr>
        <w:t xml:space="preserve"> M., </w:t>
      </w:r>
      <w:proofErr w:type="spellStart"/>
      <w:r w:rsidRPr="00537E97">
        <w:rPr>
          <w:rFonts w:ascii="Times New Roman" w:hAnsi="Times New Roman" w:cs="Times New Roman"/>
          <w:color w:val="000000" w:themeColor="text1"/>
          <w:w w:val="105"/>
          <w:sz w:val="28"/>
          <w:szCs w:val="28"/>
          <w:lang w:val="en-US"/>
        </w:rPr>
        <w:t>E</w:t>
      </w:r>
      <w:r w:rsidRPr="00537E97">
        <w:rPr>
          <w:rFonts w:ascii="Times New Roman" w:eastAsia="Trebuchet MS" w:hAnsi="Times New Roman" w:cs="Times New Roman"/>
          <w:color w:val="000000" w:themeColor="text1"/>
          <w:sz w:val="28"/>
          <w:szCs w:val="28"/>
          <w:lang w:val="en-US"/>
        </w:rPr>
        <w:t>dvardsson</w:t>
      </w:r>
      <w:proofErr w:type="spellEnd"/>
      <w:r w:rsidRPr="00537E97">
        <w:rPr>
          <w:rFonts w:ascii="Times New Roman" w:eastAsia="Trebuchet MS" w:hAnsi="Times New Roman" w:cs="Times New Roman"/>
          <w:color w:val="000000" w:themeColor="text1"/>
          <w:sz w:val="28"/>
          <w:szCs w:val="28"/>
          <w:lang w:val="en-US"/>
        </w:rPr>
        <w:t xml:space="preserve"> B. A capability perspective on service business development in small and medium-sized suppliers // Scandinavian Journal of Management. 2012. </w:t>
      </w:r>
      <w:r w:rsidRPr="00537E97">
        <w:rPr>
          <w:rFonts w:ascii="Times New Roman" w:hAnsi="Times New Roman" w:cs="Times New Roman"/>
          <w:color w:val="000000" w:themeColor="text1"/>
          <w:sz w:val="28"/>
          <w:szCs w:val="28"/>
          <w:lang w:val="en-US"/>
        </w:rPr>
        <w:t>–</w:t>
      </w:r>
      <w:r w:rsidRPr="00537E97">
        <w:rPr>
          <w:rFonts w:ascii="Times New Roman" w:eastAsia="Trebuchet MS" w:hAnsi="Times New Roman" w:cs="Times New Roman"/>
          <w:color w:val="000000" w:themeColor="text1"/>
          <w:sz w:val="28"/>
          <w:szCs w:val="28"/>
          <w:lang w:val="en-US"/>
        </w:rPr>
        <w:t xml:space="preserve"> № 28(4).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lang w:val="en-US"/>
        </w:rPr>
        <w:t>.</w:t>
      </w:r>
      <w:r w:rsidRPr="00537E97">
        <w:rPr>
          <w:rFonts w:ascii="Times New Roman" w:eastAsia="Trebuchet MS" w:hAnsi="Times New Roman" w:cs="Times New Roman"/>
          <w:color w:val="000000" w:themeColor="text1"/>
          <w:sz w:val="28"/>
          <w:szCs w:val="28"/>
          <w:lang w:val="en-US"/>
        </w:rPr>
        <w:t xml:space="preserve"> 321–339. </w:t>
      </w:r>
    </w:p>
    <w:p w14:paraId="73539639" w14:textId="77777777" w:rsidR="00F155BF" w:rsidRPr="00537E97" w:rsidRDefault="00F155BF" w:rsidP="00592CA3">
      <w:pPr>
        <w:pStyle w:val="a4"/>
        <w:numPr>
          <w:ilvl w:val="0"/>
          <w:numId w:val="76"/>
        </w:numPr>
        <w:spacing w:after="0" w:line="240" w:lineRule="auto"/>
        <w:ind w:left="0" w:right="1" w:firstLine="426"/>
        <w:jc w:val="both"/>
        <w:rPr>
          <w:rFonts w:ascii="Times New Roman" w:eastAsia="Georgia" w:hAnsi="Times New Roman" w:cs="Times New Roman"/>
          <w:color w:val="000000" w:themeColor="text1"/>
          <w:sz w:val="28"/>
          <w:szCs w:val="28"/>
        </w:rPr>
      </w:pPr>
      <w:r w:rsidRPr="00537E97">
        <w:rPr>
          <w:rFonts w:ascii="Times New Roman" w:eastAsia="Georgia" w:hAnsi="Times New Roman" w:cs="Times New Roman"/>
          <w:color w:val="000000" w:themeColor="text1"/>
          <w:sz w:val="28"/>
          <w:szCs w:val="28"/>
        </w:rPr>
        <w:t xml:space="preserve">Общий классификатор видов экономической деятельности (ОКЭД). – </w:t>
      </w:r>
      <w:r w:rsidRPr="00537E97">
        <w:rPr>
          <w:rFonts w:ascii="Times New Roman" w:eastAsia="Georgia" w:hAnsi="Times New Roman" w:cs="Times New Roman"/>
          <w:color w:val="000000" w:themeColor="text1"/>
          <w:sz w:val="28"/>
          <w:szCs w:val="28"/>
          <w:lang w:val="en-US"/>
        </w:rPr>
        <w:t>URL</w:t>
      </w:r>
      <w:r w:rsidRPr="00537E97">
        <w:rPr>
          <w:rFonts w:ascii="Times New Roman" w:eastAsia="Georgia" w:hAnsi="Times New Roman" w:cs="Times New Roman"/>
          <w:color w:val="000000" w:themeColor="text1"/>
          <w:sz w:val="28"/>
          <w:szCs w:val="28"/>
        </w:rPr>
        <w:t xml:space="preserve">: </w:t>
      </w:r>
      <w:hyperlink r:id="rId69" w:history="1">
        <w:r w:rsidRPr="00537E97">
          <w:rPr>
            <w:rFonts w:ascii="Times New Roman" w:eastAsia="Georgia" w:hAnsi="Times New Roman" w:cs="Times New Roman"/>
            <w:color w:val="000000" w:themeColor="text1"/>
            <w:sz w:val="28"/>
            <w:szCs w:val="28"/>
            <w:lang w:val="en-US"/>
          </w:rPr>
          <w:t>https</w:t>
        </w:r>
        <w:r w:rsidRPr="00537E97">
          <w:rPr>
            <w:rFonts w:ascii="Times New Roman" w:eastAsia="Georgia" w:hAnsi="Times New Roman" w:cs="Times New Roman"/>
            <w:color w:val="000000" w:themeColor="text1"/>
            <w:sz w:val="28"/>
            <w:szCs w:val="28"/>
          </w:rPr>
          <w:t>://</w:t>
        </w:r>
        <w:proofErr w:type="spellStart"/>
        <w:r w:rsidRPr="00537E97">
          <w:rPr>
            <w:rFonts w:ascii="Times New Roman" w:eastAsia="Georgia" w:hAnsi="Times New Roman" w:cs="Times New Roman"/>
            <w:color w:val="000000" w:themeColor="text1"/>
            <w:sz w:val="28"/>
            <w:szCs w:val="28"/>
            <w:lang w:val="en-US"/>
          </w:rPr>
          <w:t>kodeksy</w:t>
        </w:r>
        <w:proofErr w:type="spellEnd"/>
        <w:r w:rsidRPr="00537E97">
          <w:rPr>
            <w:rFonts w:ascii="Times New Roman" w:eastAsia="Georgia" w:hAnsi="Times New Roman" w:cs="Times New Roman"/>
            <w:color w:val="000000" w:themeColor="text1"/>
            <w:sz w:val="28"/>
            <w:szCs w:val="28"/>
          </w:rPr>
          <w:t>-</w:t>
        </w:r>
        <w:proofErr w:type="spellStart"/>
        <w:r w:rsidRPr="00537E97">
          <w:rPr>
            <w:rFonts w:ascii="Times New Roman" w:eastAsia="Georgia" w:hAnsi="Times New Roman" w:cs="Times New Roman"/>
            <w:color w:val="000000" w:themeColor="text1"/>
            <w:sz w:val="28"/>
            <w:szCs w:val="28"/>
            <w:lang w:val="en-US"/>
          </w:rPr>
          <w:t>kz</w:t>
        </w:r>
        <w:proofErr w:type="spellEnd"/>
        <w:r w:rsidRPr="00537E97">
          <w:rPr>
            <w:rFonts w:ascii="Times New Roman" w:eastAsia="Georgia" w:hAnsi="Times New Roman" w:cs="Times New Roman"/>
            <w:color w:val="000000" w:themeColor="text1"/>
            <w:sz w:val="28"/>
            <w:szCs w:val="28"/>
          </w:rPr>
          <w:t>.</w:t>
        </w:r>
        <w:r w:rsidRPr="00537E97">
          <w:rPr>
            <w:rFonts w:ascii="Times New Roman" w:eastAsia="Georgia" w:hAnsi="Times New Roman" w:cs="Times New Roman"/>
            <w:color w:val="000000" w:themeColor="text1"/>
            <w:sz w:val="28"/>
            <w:szCs w:val="28"/>
            <w:lang w:val="en-US"/>
          </w:rPr>
          <w:t>com</w:t>
        </w:r>
        <w:r w:rsidRPr="00537E97">
          <w:rPr>
            <w:rFonts w:ascii="Times New Roman" w:eastAsia="Georgia" w:hAnsi="Times New Roman" w:cs="Times New Roman"/>
            <w:color w:val="000000" w:themeColor="text1"/>
            <w:sz w:val="28"/>
            <w:szCs w:val="28"/>
          </w:rPr>
          <w:t>/</w:t>
        </w:r>
        <w:proofErr w:type="spellStart"/>
        <w:r w:rsidRPr="00537E97">
          <w:rPr>
            <w:rFonts w:ascii="Times New Roman" w:eastAsia="Georgia" w:hAnsi="Times New Roman" w:cs="Times New Roman"/>
            <w:color w:val="000000" w:themeColor="text1"/>
            <w:sz w:val="28"/>
            <w:szCs w:val="28"/>
            <w:lang w:val="en-US"/>
          </w:rPr>
          <w:t>klassifikatory</w:t>
        </w:r>
        <w:proofErr w:type="spellEnd"/>
        <w:r w:rsidRPr="00537E97">
          <w:rPr>
            <w:rFonts w:ascii="Times New Roman" w:eastAsia="Georgia" w:hAnsi="Times New Roman" w:cs="Times New Roman"/>
            <w:color w:val="000000" w:themeColor="text1"/>
            <w:sz w:val="28"/>
            <w:szCs w:val="28"/>
          </w:rPr>
          <w:t>/</w:t>
        </w:r>
        <w:proofErr w:type="spellStart"/>
        <w:r w:rsidRPr="00537E97">
          <w:rPr>
            <w:rFonts w:ascii="Times New Roman" w:eastAsia="Georgia" w:hAnsi="Times New Roman" w:cs="Times New Roman"/>
            <w:color w:val="000000" w:themeColor="text1"/>
            <w:sz w:val="28"/>
            <w:szCs w:val="28"/>
            <w:lang w:val="en-US"/>
          </w:rPr>
          <w:t>oked</w:t>
        </w:r>
        <w:proofErr w:type="spellEnd"/>
        <w:r w:rsidRPr="00537E97">
          <w:rPr>
            <w:rFonts w:ascii="Times New Roman" w:eastAsia="Georgia" w:hAnsi="Times New Roman" w:cs="Times New Roman"/>
            <w:color w:val="000000" w:themeColor="text1"/>
            <w:sz w:val="28"/>
            <w:szCs w:val="28"/>
          </w:rPr>
          <w:t>/72.</w:t>
        </w:r>
        <w:r w:rsidRPr="00537E97">
          <w:rPr>
            <w:rFonts w:ascii="Times New Roman" w:eastAsia="Georgia" w:hAnsi="Times New Roman" w:cs="Times New Roman"/>
            <w:color w:val="000000" w:themeColor="text1"/>
            <w:sz w:val="28"/>
            <w:szCs w:val="28"/>
            <w:lang w:val="en-US"/>
          </w:rPr>
          <w:t>htm</w:t>
        </w:r>
      </w:hyperlink>
      <w:r w:rsidRPr="00537E97">
        <w:rPr>
          <w:rFonts w:ascii="Times New Roman" w:eastAsia="Georgia" w:hAnsi="Times New Roman" w:cs="Times New Roman"/>
          <w:color w:val="000000" w:themeColor="text1"/>
          <w:sz w:val="28"/>
          <w:szCs w:val="28"/>
        </w:rPr>
        <w:t xml:space="preserve"> (дата обращения 24.04.2022)</w:t>
      </w:r>
    </w:p>
    <w:p w14:paraId="68B70CA7" w14:textId="77777777" w:rsidR="00F155BF" w:rsidRPr="00537E97" w:rsidRDefault="00F155BF" w:rsidP="00592CA3">
      <w:pPr>
        <w:pStyle w:val="a4"/>
        <w:numPr>
          <w:ilvl w:val="0"/>
          <w:numId w:val="76"/>
        </w:numPr>
        <w:spacing w:after="0" w:line="240" w:lineRule="auto"/>
        <w:ind w:left="0" w:right="112" w:firstLine="426"/>
        <w:jc w:val="both"/>
        <w:rPr>
          <w:rFonts w:ascii="Times New Roman" w:hAnsi="Times New Roman" w:cs="Times New Roman"/>
          <w:color w:val="000000" w:themeColor="text1"/>
          <w:w w:val="105"/>
          <w:sz w:val="28"/>
          <w:szCs w:val="28"/>
        </w:rPr>
      </w:pPr>
      <w:r w:rsidRPr="00537E97">
        <w:rPr>
          <w:rFonts w:ascii="Times New Roman" w:eastAsia="Georgia" w:hAnsi="Times New Roman" w:cs="Times New Roman"/>
          <w:color w:val="000000" w:themeColor="text1"/>
          <w:sz w:val="28"/>
          <w:szCs w:val="28"/>
          <w:lang w:val="en-US"/>
        </w:rPr>
        <w:t>Maldynova</w:t>
      </w:r>
      <w:r w:rsidRPr="00537E97">
        <w:rPr>
          <w:rFonts w:ascii="Times New Roman" w:eastAsia="Georgia" w:hAnsi="Times New Roman" w:cs="Times New Roman"/>
          <w:color w:val="000000" w:themeColor="text1"/>
          <w:sz w:val="28"/>
          <w:szCs w:val="28"/>
        </w:rPr>
        <w:t xml:space="preserve"> </w:t>
      </w:r>
      <w:r w:rsidRPr="00537E97">
        <w:rPr>
          <w:rFonts w:ascii="Times New Roman" w:eastAsia="Georgia" w:hAnsi="Times New Roman" w:cs="Times New Roman"/>
          <w:color w:val="000000" w:themeColor="text1"/>
          <w:sz w:val="28"/>
          <w:szCs w:val="28"/>
          <w:lang w:val="en-US"/>
        </w:rPr>
        <w:t>A</w:t>
      </w:r>
      <w:r w:rsidRPr="00537E97">
        <w:rPr>
          <w:rFonts w:ascii="Times New Roman" w:eastAsia="Georgia" w:hAnsi="Times New Roman" w:cs="Times New Roman"/>
          <w:color w:val="000000" w:themeColor="text1"/>
          <w:sz w:val="28"/>
          <w:szCs w:val="28"/>
        </w:rPr>
        <w:t>.</w:t>
      </w:r>
      <w:r w:rsidRPr="00537E97">
        <w:rPr>
          <w:rFonts w:ascii="Times New Roman" w:eastAsia="Georgia" w:hAnsi="Times New Roman" w:cs="Times New Roman"/>
          <w:color w:val="000000" w:themeColor="text1"/>
          <w:sz w:val="28"/>
          <w:szCs w:val="28"/>
          <w:lang w:val="en-US"/>
        </w:rPr>
        <w:t>V</w:t>
      </w:r>
      <w:r w:rsidRPr="00537E97">
        <w:rPr>
          <w:rFonts w:ascii="Times New Roman" w:eastAsia="Georgia" w:hAnsi="Times New Roman" w:cs="Times New Roman"/>
          <w:color w:val="000000" w:themeColor="text1"/>
          <w:sz w:val="28"/>
          <w:szCs w:val="28"/>
        </w:rPr>
        <w:t xml:space="preserve">. </w:t>
      </w:r>
      <w:r w:rsidRPr="00537E97">
        <w:rPr>
          <w:rFonts w:ascii="Times New Roman" w:eastAsia="Georgia" w:hAnsi="Times New Roman" w:cs="Times New Roman"/>
          <w:color w:val="000000" w:themeColor="text1"/>
          <w:sz w:val="28"/>
          <w:szCs w:val="28"/>
          <w:lang w:val="en-US"/>
        </w:rPr>
        <w:t>Introduction</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of</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innovative</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products</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to</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the</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industrial</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market</w:t>
      </w:r>
      <w:r w:rsidRPr="00537E97">
        <w:rPr>
          <w:rFonts w:ascii="Times New Roman" w:hAnsi="Times New Roman" w:cs="Times New Roman"/>
          <w:color w:val="000000" w:themeColor="text1"/>
          <w:w w:val="105"/>
          <w:sz w:val="28"/>
          <w:szCs w:val="28"/>
        </w:rPr>
        <w:t xml:space="preserve"> // Маркетинг и логистика: инновационные стратегии, технологии и решения. – Алматы: Университет Туран, Издательство </w:t>
      </w:r>
      <w:proofErr w:type="spellStart"/>
      <w:r w:rsidRPr="00537E97">
        <w:rPr>
          <w:rFonts w:ascii="Times New Roman" w:hAnsi="Times New Roman" w:cs="Times New Roman"/>
          <w:color w:val="000000" w:themeColor="text1"/>
          <w:w w:val="105"/>
          <w:sz w:val="28"/>
          <w:szCs w:val="28"/>
        </w:rPr>
        <w:t>Эверо</w:t>
      </w:r>
      <w:proofErr w:type="spellEnd"/>
      <w:r w:rsidRPr="00537E97">
        <w:rPr>
          <w:rFonts w:ascii="Times New Roman" w:hAnsi="Times New Roman" w:cs="Times New Roman"/>
          <w:color w:val="000000" w:themeColor="text1"/>
          <w:w w:val="105"/>
          <w:sz w:val="28"/>
          <w:szCs w:val="28"/>
        </w:rPr>
        <w:t>, 2017. – С. 266 – 269.</w:t>
      </w:r>
    </w:p>
    <w:p w14:paraId="516D5DED" w14:textId="77777777" w:rsidR="00F155BF" w:rsidRPr="00537E97" w:rsidRDefault="00F155BF" w:rsidP="00592CA3">
      <w:pPr>
        <w:pStyle w:val="af6"/>
        <w:numPr>
          <w:ilvl w:val="0"/>
          <w:numId w:val="76"/>
        </w:numPr>
        <w:ind w:left="0" w:right="110" w:firstLine="426"/>
        <w:jc w:val="both"/>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Oliva R., </w:t>
      </w:r>
      <w:proofErr w:type="spellStart"/>
      <w:r w:rsidRPr="00537E97">
        <w:rPr>
          <w:rFonts w:ascii="Times New Roman" w:hAnsi="Times New Roman" w:cs="Times New Roman"/>
          <w:color w:val="000000" w:themeColor="text1"/>
          <w:sz w:val="28"/>
          <w:szCs w:val="28"/>
        </w:rPr>
        <w:t>Kallenberg</w:t>
      </w:r>
      <w:proofErr w:type="spellEnd"/>
      <w:r w:rsidRPr="00537E97">
        <w:rPr>
          <w:rFonts w:ascii="Times New Roman" w:hAnsi="Times New Roman" w:cs="Times New Roman"/>
          <w:color w:val="000000" w:themeColor="text1"/>
          <w:sz w:val="28"/>
          <w:szCs w:val="28"/>
        </w:rPr>
        <w:t xml:space="preserve"> R. Managing the transition from products to services // International Journal of Service Industry Management. </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sz w:val="28"/>
          <w:szCs w:val="28"/>
        </w:rPr>
        <w:t>2013. – № 14(2). – Р.160–172.</w:t>
      </w:r>
    </w:p>
    <w:p w14:paraId="6BB91F37" w14:textId="6169BC37" w:rsidR="00F155BF" w:rsidRPr="00537E97" w:rsidRDefault="00F155BF" w:rsidP="00592CA3">
      <w:pPr>
        <w:pStyle w:val="a4"/>
        <w:numPr>
          <w:ilvl w:val="0"/>
          <w:numId w:val="76"/>
        </w:numPr>
        <w:spacing w:after="0" w:line="240" w:lineRule="auto"/>
        <w:ind w:left="0" w:right="112" w:firstLine="426"/>
        <w:jc w:val="both"/>
        <w:rPr>
          <w:rFonts w:ascii="Times New Roman" w:hAnsi="Times New Roman" w:cs="Times New Roman"/>
          <w:color w:val="000000" w:themeColor="text1"/>
          <w:w w:val="105"/>
          <w:sz w:val="28"/>
          <w:szCs w:val="28"/>
        </w:rPr>
      </w:pPr>
      <w:r w:rsidRPr="00537E97">
        <w:rPr>
          <w:rFonts w:ascii="Times New Roman" w:eastAsia="Georgia" w:hAnsi="Times New Roman" w:cs="Times New Roman"/>
          <w:color w:val="000000" w:themeColor="text1"/>
          <w:sz w:val="28"/>
          <w:szCs w:val="28"/>
        </w:rPr>
        <w:lastRenderedPageBreak/>
        <w:t xml:space="preserve">Казахстанский центр индустрии и экспорта. – </w:t>
      </w:r>
      <w:r w:rsidRPr="00537E97">
        <w:rPr>
          <w:rFonts w:ascii="Times New Roman" w:eastAsia="Georgia" w:hAnsi="Times New Roman" w:cs="Times New Roman"/>
          <w:color w:val="000000" w:themeColor="text1"/>
          <w:sz w:val="28"/>
          <w:szCs w:val="28"/>
          <w:lang w:val="en-US"/>
        </w:rPr>
        <w:t>URL</w:t>
      </w:r>
      <w:r w:rsidRPr="00537E97">
        <w:rPr>
          <w:rFonts w:ascii="Times New Roman" w:eastAsia="Georgia" w:hAnsi="Times New Roman" w:cs="Times New Roman"/>
          <w:color w:val="000000" w:themeColor="text1"/>
          <w:sz w:val="28"/>
          <w:szCs w:val="28"/>
        </w:rPr>
        <w:t xml:space="preserve">: </w:t>
      </w:r>
      <w:r w:rsidR="00D44C69" w:rsidRPr="00537E97">
        <w:rPr>
          <w:rFonts w:ascii="Times New Roman" w:eastAsia="Georgia" w:hAnsi="Times New Roman" w:cs="Times New Roman"/>
          <w:color w:val="000000" w:themeColor="text1"/>
          <w:sz w:val="28"/>
          <w:szCs w:val="28"/>
        </w:rPr>
        <w:t>https://qazindustry.gov.kz/</w:t>
      </w:r>
      <w:r w:rsidRPr="00537E97">
        <w:rPr>
          <w:rFonts w:ascii="Times New Roman" w:eastAsia="Georgia" w:hAnsi="Times New Roman" w:cs="Times New Roman"/>
          <w:color w:val="000000" w:themeColor="text1"/>
          <w:sz w:val="28"/>
          <w:szCs w:val="28"/>
        </w:rPr>
        <w:t xml:space="preserve"> (дата обращения</w:t>
      </w:r>
      <w:r w:rsidRPr="00537E97">
        <w:rPr>
          <w:rFonts w:ascii="Times New Roman" w:hAnsi="Times New Roman" w:cs="Times New Roman"/>
          <w:color w:val="000000" w:themeColor="text1"/>
          <w:w w:val="105"/>
          <w:sz w:val="28"/>
          <w:szCs w:val="28"/>
        </w:rPr>
        <w:t xml:space="preserve"> </w:t>
      </w:r>
      <w:r w:rsidR="00D44C69" w:rsidRPr="00537E97">
        <w:rPr>
          <w:rFonts w:ascii="Times New Roman" w:hAnsi="Times New Roman" w:cs="Times New Roman"/>
          <w:color w:val="000000" w:themeColor="text1"/>
          <w:w w:val="105"/>
          <w:sz w:val="28"/>
          <w:szCs w:val="28"/>
        </w:rPr>
        <w:t>21</w:t>
      </w:r>
      <w:r w:rsidRPr="00537E97">
        <w:rPr>
          <w:rFonts w:ascii="Times New Roman" w:hAnsi="Times New Roman" w:cs="Times New Roman"/>
          <w:color w:val="000000" w:themeColor="text1"/>
          <w:w w:val="105"/>
          <w:sz w:val="28"/>
          <w:szCs w:val="28"/>
        </w:rPr>
        <w:t>.0</w:t>
      </w:r>
      <w:r w:rsidR="00D44C69"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rPr>
        <w:t>.202</w:t>
      </w:r>
      <w:r w:rsidR="00D44C69" w:rsidRPr="00537E97">
        <w:rPr>
          <w:rFonts w:ascii="Times New Roman" w:hAnsi="Times New Roman" w:cs="Times New Roman"/>
          <w:color w:val="000000" w:themeColor="text1"/>
          <w:w w:val="105"/>
          <w:sz w:val="28"/>
          <w:szCs w:val="28"/>
        </w:rPr>
        <w:t>3</w:t>
      </w:r>
      <w:r w:rsidRPr="00537E97">
        <w:rPr>
          <w:rFonts w:ascii="Times New Roman" w:hAnsi="Times New Roman" w:cs="Times New Roman"/>
          <w:color w:val="000000" w:themeColor="text1"/>
          <w:w w:val="105"/>
          <w:sz w:val="28"/>
          <w:szCs w:val="28"/>
        </w:rPr>
        <w:t>)</w:t>
      </w:r>
    </w:p>
    <w:p w14:paraId="37EF842E" w14:textId="77777777" w:rsidR="00F155BF" w:rsidRPr="00537E97" w:rsidRDefault="00F155BF" w:rsidP="00592CA3">
      <w:pPr>
        <w:pStyle w:val="a4"/>
        <w:numPr>
          <w:ilvl w:val="0"/>
          <w:numId w:val="76"/>
        </w:numPr>
        <w:spacing w:after="0" w:line="240" w:lineRule="auto"/>
        <w:ind w:left="0" w:right="111" w:firstLine="426"/>
        <w:jc w:val="both"/>
        <w:rPr>
          <w:rFonts w:ascii="Times New Roman" w:hAnsi="Times New Roman" w:cs="Times New Roman"/>
          <w:color w:val="000000" w:themeColor="text1"/>
          <w:w w:val="105"/>
          <w:sz w:val="28"/>
          <w:szCs w:val="28"/>
        </w:rPr>
      </w:pPr>
      <w:proofErr w:type="spellStart"/>
      <w:r w:rsidRPr="00537E97">
        <w:rPr>
          <w:rFonts w:ascii="Times New Roman" w:hAnsi="Times New Roman" w:cs="Times New Roman"/>
          <w:color w:val="000000" w:themeColor="text1"/>
          <w:w w:val="105"/>
          <w:sz w:val="28"/>
          <w:szCs w:val="28"/>
        </w:rPr>
        <w:t>Молдашев</w:t>
      </w:r>
      <w:proofErr w:type="spellEnd"/>
      <w:r w:rsidRPr="00537E97">
        <w:rPr>
          <w:rFonts w:ascii="Times New Roman" w:hAnsi="Times New Roman" w:cs="Times New Roman"/>
          <w:color w:val="000000" w:themeColor="text1"/>
          <w:w w:val="105"/>
          <w:sz w:val="28"/>
          <w:szCs w:val="28"/>
        </w:rPr>
        <w:t xml:space="preserve"> К. Б. От идеи к публикации: методология исследований в социальных науках: монография – Алматы: СДУ. – 2017. – 167 с.</w:t>
      </w:r>
    </w:p>
    <w:p w14:paraId="7AAEB4A5" w14:textId="77777777" w:rsidR="00F155BF" w:rsidRPr="00537E97" w:rsidRDefault="00F155BF" w:rsidP="00592CA3">
      <w:pPr>
        <w:pStyle w:val="af6"/>
        <w:numPr>
          <w:ilvl w:val="0"/>
          <w:numId w:val="76"/>
        </w:numPr>
        <w:ind w:left="0" w:firstLine="426"/>
        <w:jc w:val="both"/>
        <w:rPr>
          <w:rFonts w:ascii="Times New Roman" w:eastAsia="Trebuchet MS" w:hAnsi="Times New Roman" w:cs="Times New Roman"/>
          <w:color w:val="000000" w:themeColor="text1"/>
          <w:sz w:val="28"/>
          <w:szCs w:val="28"/>
        </w:rPr>
      </w:pPr>
      <w:r w:rsidRPr="00537E97">
        <w:rPr>
          <w:rFonts w:ascii="Times New Roman" w:eastAsia="Trebuchet MS" w:hAnsi="Times New Roman" w:cs="Times New Roman"/>
          <w:color w:val="000000" w:themeColor="text1"/>
          <w:sz w:val="28"/>
          <w:szCs w:val="28"/>
        </w:rPr>
        <w:t xml:space="preserve">Baines T., Lightfoot H. Made to Serve what it takes a manufacturer to compete through </w:t>
      </w:r>
      <w:proofErr w:type="spellStart"/>
      <w:r w:rsidRPr="00537E97">
        <w:rPr>
          <w:rFonts w:ascii="Times New Roman" w:eastAsia="Trebuchet MS" w:hAnsi="Times New Roman" w:cs="Times New Roman"/>
          <w:color w:val="000000" w:themeColor="text1"/>
          <w:sz w:val="28"/>
          <w:szCs w:val="28"/>
        </w:rPr>
        <w:t>servitization</w:t>
      </w:r>
      <w:proofErr w:type="spellEnd"/>
      <w:r w:rsidRPr="00537E97">
        <w:rPr>
          <w:rFonts w:ascii="Times New Roman" w:eastAsia="Trebuchet MS" w:hAnsi="Times New Roman" w:cs="Times New Roman"/>
          <w:color w:val="000000" w:themeColor="text1"/>
          <w:sz w:val="28"/>
          <w:szCs w:val="28"/>
        </w:rPr>
        <w:t xml:space="preserve"> and Product‐Service Systems </w:t>
      </w:r>
      <w:r w:rsidRPr="00537E97">
        <w:rPr>
          <w:rFonts w:ascii="Times New Roman" w:hAnsi="Times New Roman" w:cs="Times New Roman"/>
          <w:color w:val="000000" w:themeColor="text1"/>
          <w:sz w:val="28"/>
          <w:szCs w:val="28"/>
        </w:rPr>
        <w:t xml:space="preserve">// </w:t>
      </w:r>
      <w:r w:rsidRPr="00537E97">
        <w:rPr>
          <w:rFonts w:ascii="Times New Roman" w:eastAsia="Trebuchet MS" w:hAnsi="Times New Roman" w:cs="Times New Roman"/>
          <w:color w:val="000000" w:themeColor="text1"/>
          <w:sz w:val="28"/>
          <w:szCs w:val="28"/>
        </w:rPr>
        <w:t xml:space="preserve">Wiley. </w:t>
      </w:r>
      <w:r w:rsidRPr="00537E97">
        <w:rPr>
          <w:rFonts w:ascii="Times New Roman" w:hAnsi="Times New Roman" w:cs="Times New Roman"/>
          <w:color w:val="000000" w:themeColor="text1"/>
          <w:w w:val="105"/>
          <w:sz w:val="28"/>
          <w:szCs w:val="28"/>
        </w:rPr>
        <w:t xml:space="preserve">– </w:t>
      </w:r>
      <w:r w:rsidRPr="00537E97">
        <w:rPr>
          <w:rFonts w:ascii="Times New Roman" w:eastAsia="Trebuchet MS" w:hAnsi="Times New Roman" w:cs="Times New Roman"/>
          <w:color w:val="000000" w:themeColor="text1"/>
          <w:sz w:val="28"/>
          <w:szCs w:val="28"/>
        </w:rPr>
        <w:t xml:space="preserve">2013. </w:t>
      </w:r>
      <w:r w:rsidRPr="00537E97">
        <w:rPr>
          <w:rFonts w:ascii="Times New Roman" w:hAnsi="Times New Roman" w:cs="Times New Roman"/>
          <w:color w:val="000000" w:themeColor="text1"/>
          <w:sz w:val="28"/>
          <w:szCs w:val="28"/>
        </w:rPr>
        <w:t>–</w:t>
      </w:r>
      <w:r w:rsidRPr="00537E97">
        <w:rPr>
          <w:rFonts w:ascii="Times New Roman" w:eastAsia="Trebuchet MS" w:hAnsi="Times New Roman" w:cs="Times New Roman"/>
          <w:color w:val="000000" w:themeColor="text1"/>
          <w:sz w:val="28"/>
          <w:szCs w:val="28"/>
        </w:rPr>
        <w:t xml:space="preserve"> №2 (30) – </w:t>
      </w:r>
      <w:r w:rsidRPr="00537E97">
        <w:rPr>
          <w:rFonts w:ascii="Times New Roman" w:eastAsia="Trebuchet MS" w:hAnsi="Times New Roman" w:cs="Times New Roman"/>
          <w:color w:val="000000" w:themeColor="text1"/>
          <w:sz w:val="28"/>
          <w:szCs w:val="28"/>
          <w:lang w:val="ru-RU"/>
        </w:rPr>
        <w:t>Р</w:t>
      </w:r>
      <w:r w:rsidRPr="00537E97">
        <w:rPr>
          <w:rFonts w:ascii="Times New Roman" w:eastAsia="Trebuchet MS" w:hAnsi="Times New Roman" w:cs="Times New Roman"/>
          <w:color w:val="000000" w:themeColor="text1"/>
          <w:sz w:val="28"/>
          <w:szCs w:val="28"/>
        </w:rPr>
        <w:t>. 23</w:t>
      </w:r>
      <w:r w:rsidRPr="00537E97">
        <w:rPr>
          <w:rFonts w:ascii="Times New Roman" w:hAnsi="Times New Roman" w:cs="Times New Roman"/>
          <w:color w:val="000000" w:themeColor="text1"/>
          <w:sz w:val="28"/>
          <w:szCs w:val="28"/>
        </w:rPr>
        <w:t>–</w:t>
      </w:r>
      <w:r w:rsidRPr="00537E97">
        <w:rPr>
          <w:rFonts w:ascii="Times New Roman" w:eastAsia="Trebuchet MS" w:hAnsi="Times New Roman" w:cs="Times New Roman"/>
          <w:color w:val="000000" w:themeColor="text1"/>
          <w:sz w:val="28"/>
          <w:szCs w:val="28"/>
        </w:rPr>
        <w:t>35.</w:t>
      </w:r>
    </w:p>
    <w:p w14:paraId="1B551947" w14:textId="77777777" w:rsidR="00F155BF" w:rsidRPr="00537E97" w:rsidRDefault="00F155BF" w:rsidP="00592CA3">
      <w:pPr>
        <w:pStyle w:val="a4"/>
        <w:numPr>
          <w:ilvl w:val="0"/>
          <w:numId w:val="76"/>
        </w:numPr>
        <w:shd w:val="clear" w:color="auto" w:fill="FFFFFF"/>
        <w:spacing w:before="100" w:beforeAutospacing="1" w:after="100" w:afterAutospacing="1" w:line="240" w:lineRule="auto"/>
        <w:ind w:left="0" w:right="140" w:firstLine="426"/>
        <w:jc w:val="both"/>
        <w:rPr>
          <w:rFonts w:ascii="Arial" w:eastAsia="Times New Roman" w:hAnsi="Arial" w:cs="Arial"/>
          <w:color w:val="555555"/>
          <w:sz w:val="21"/>
          <w:szCs w:val="21"/>
          <w:lang w:val="en-US" w:eastAsia="ru-RU"/>
        </w:rPr>
      </w:pPr>
      <w:r w:rsidRPr="00537E97">
        <w:rPr>
          <w:rFonts w:ascii="Times New Roman" w:hAnsi="Times New Roman" w:cs="Times New Roman"/>
          <w:color w:val="000000" w:themeColor="text1"/>
          <w:w w:val="105"/>
          <w:sz w:val="28"/>
          <w:szCs w:val="28"/>
          <w:lang w:val="en-US"/>
        </w:rPr>
        <w:t xml:space="preserve">Greenstein S. Digitalization and value creation // IEEE Micro. – 2010. – № 30(4). – Р.4–25. </w:t>
      </w:r>
    </w:p>
    <w:p w14:paraId="2AB76BAC" w14:textId="6525C942" w:rsidR="00F155BF" w:rsidRPr="00537E97" w:rsidRDefault="00F155BF" w:rsidP="00592CA3">
      <w:pPr>
        <w:pStyle w:val="af6"/>
        <w:numPr>
          <w:ilvl w:val="0"/>
          <w:numId w:val="76"/>
        </w:numPr>
        <w:ind w:left="0" w:firstLine="426"/>
        <w:jc w:val="both"/>
        <w:rPr>
          <w:rFonts w:ascii="Times New Roman" w:eastAsia="Trebuchet MS" w:hAnsi="Times New Roman" w:cs="Times New Roman"/>
          <w:color w:val="000000" w:themeColor="text1"/>
          <w:sz w:val="28"/>
          <w:szCs w:val="28"/>
        </w:rPr>
      </w:pPr>
      <w:proofErr w:type="spellStart"/>
      <w:r w:rsidRPr="00537E97">
        <w:rPr>
          <w:rFonts w:ascii="Times New Roman" w:hAnsi="Times New Roman" w:cs="Times New Roman"/>
          <w:color w:val="000000" w:themeColor="text1"/>
          <w:w w:val="105"/>
          <w:sz w:val="28"/>
          <w:szCs w:val="28"/>
        </w:rPr>
        <w:t>Ulaga</w:t>
      </w:r>
      <w:proofErr w:type="spellEnd"/>
      <w:r w:rsidRPr="00537E97">
        <w:rPr>
          <w:rFonts w:ascii="Times New Roman" w:hAnsi="Times New Roman" w:cs="Times New Roman"/>
          <w:color w:val="000000" w:themeColor="text1"/>
          <w:w w:val="105"/>
          <w:sz w:val="28"/>
          <w:szCs w:val="28"/>
        </w:rPr>
        <w:t xml:space="preserve"> W., Eggert A., </w:t>
      </w:r>
      <w:proofErr w:type="spellStart"/>
      <w:r w:rsidRPr="00537E97">
        <w:rPr>
          <w:rFonts w:ascii="Times New Roman" w:hAnsi="Times New Roman" w:cs="Times New Roman"/>
          <w:color w:val="000000" w:themeColor="text1"/>
          <w:w w:val="105"/>
          <w:sz w:val="28"/>
          <w:szCs w:val="28"/>
        </w:rPr>
        <w:t>Hogreve</w:t>
      </w:r>
      <w:proofErr w:type="spellEnd"/>
      <w:r w:rsidRPr="00537E97">
        <w:rPr>
          <w:rFonts w:ascii="Times New Roman" w:hAnsi="Times New Roman" w:cs="Times New Roman"/>
          <w:color w:val="000000" w:themeColor="text1"/>
          <w:w w:val="105"/>
          <w:sz w:val="28"/>
          <w:szCs w:val="28"/>
        </w:rPr>
        <w:t xml:space="preserve"> J. Revenue and Profit Implications of Industrial Service Strategies // Journal of Service Research. 2014. - №17. - Р.23-39. URL: </w:t>
      </w:r>
      <w:hyperlink r:id="rId70" w:history="1">
        <w:r w:rsidRPr="00537E97">
          <w:rPr>
            <w:rFonts w:ascii="Times New Roman" w:eastAsia="Trebuchet MS" w:hAnsi="Times New Roman" w:cs="Times New Roman"/>
            <w:color w:val="000000" w:themeColor="text1"/>
            <w:sz w:val="28"/>
            <w:szCs w:val="28"/>
          </w:rPr>
          <w:t>https://doi.org/10.1177/1094670513485823</w:t>
        </w:r>
      </w:hyperlink>
      <w:r w:rsidRPr="00537E97">
        <w:rPr>
          <w:rFonts w:ascii="Times New Roman" w:eastAsia="Trebuchet MS" w:hAnsi="Times New Roman" w:cs="Times New Roman"/>
          <w:color w:val="000000" w:themeColor="text1"/>
          <w:sz w:val="28"/>
          <w:szCs w:val="28"/>
        </w:rPr>
        <w:t xml:space="preserve"> (</w:t>
      </w:r>
      <w:proofErr w:type="spellStart"/>
      <w:r w:rsidRPr="00537E97">
        <w:rPr>
          <w:rFonts w:ascii="Times New Roman" w:eastAsia="Trebuchet MS" w:hAnsi="Times New Roman" w:cs="Times New Roman"/>
          <w:color w:val="000000" w:themeColor="text1"/>
          <w:sz w:val="28"/>
          <w:szCs w:val="28"/>
        </w:rPr>
        <w:t>дата</w:t>
      </w:r>
      <w:proofErr w:type="spellEnd"/>
      <w:r w:rsidRPr="00537E97">
        <w:rPr>
          <w:rFonts w:ascii="Times New Roman" w:eastAsia="Trebuchet MS" w:hAnsi="Times New Roman" w:cs="Times New Roman"/>
          <w:color w:val="000000" w:themeColor="text1"/>
          <w:sz w:val="28"/>
          <w:szCs w:val="28"/>
        </w:rPr>
        <w:t xml:space="preserve"> </w:t>
      </w:r>
      <w:proofErr w:type="spellStart"/>
      <w:r w:rsidRPr="00537E97">
        <w:rPr>
          <w:rFonts w:ascii="Times New Roman" w:eastAsia="Trebuchet MS" w:hAnsi="Times New Roman" w:cs="Times New Roman"/>
          <w:color w:val="000000" w:themeColor="text1"/>
          <w:sz w:val="28"/>
          <w:szCs w:val="28"/>
        </w:rPr>
        <w:t>обращения</w:t>
      </w:r>
      <w:proofErr w:type="spellEnd"/>
      <w:r w:rsidRPr="00537E97">
        <w:rPr>
          <w:rFonts w:ascii="Times New Roman" w:eastAsia="Trebuchet MS" w:hAnsi="Times New Roman" w:cs="Times New Roman"/>
          <w:color w:val="000000" w:themeColor="text1"/>
          <w:sz w:val="28"/>
          <w:szCs w:val="28"/>
        </w:rPr>
        <w:t xml:space="preserve"> </w:t>
      </w:r>
      <w:r w:rsidR="00CA10A5" w:rsidRPr="00537E97">
        <w:rPr>
          <w:rFonts w:ascii="Times New Roman" w:hAnsi="Times New Roman" w:cs="Times New Roman"/>
          <w:color w:val="000000" w:themeColor="text1"/>
          <w:sz w:val="28"/>
          <w:szCs w:val="28"/>
        </w:rPr>
        <w:t>14.04.2022</w:t>
      </w:r>
      <w:r w:rsidRPr="00537E97">
        <w:rPr>
          <w:rFonts w:ascii="Times New Roman" w:eastAsia="Trebuchet MS" w:hAnsi="Times New Roman" w:cs="Times New Roman"/>
          <w:color w:val="000000" w:themeColor="text1"/>
          <w:sz w:val="28"/>
          <w:szCs w:val="28"/>
        </w:rPr>
        <w:t>)</w:t>
      </w:r>
    </w:p>
    <w:p w14:paraId="59AA65C6" w14:textId="53004825" w:rsidR="00F155BF" w:rsidRPr="00537E97" w:rsidRDefault="00F155BF" w:rsidP="00592CA3">
      <w:pPr>
        <w:pStyle w:val="af6"/>
        <w:numPr>
          <w:ilvl w:val="0"/>
          <w:numId w:val="76"/>
        </w:numPr>
        <w:ind w:left="0" w:firstLine="426"/>
        <w:jc w:val="both"/>
        <w:rPr>
          <w:rFonts w:ascii="Times New Roman" w:eastAsia="Trebuchet MS" w:hAnsi="Times New Roman" w:cs="Times New Roman"/>
          <w:color w:val="000000" w:themeColor="text1"/>
          <w:sz w:val="28"/>
          <w:szCs w:val="28"/>
        </w:rPr>
      </w:pPr>
      <w:r w:rsidRPr="00537E97">
        <w:rPr>
          <w:rFonts w:ascii="Times New Roman" w:eastAsia="Trebuchet MS" w:hAnsi="Times New Roman" w:cs="Times New Roman"/>
          <w:color w:val="000000" w:themeColor="text1"/>
          <w:sz w:val="28"/>
          <w:szCs w:val="28"/>
        </w:rPr>
        <w:t xml:space="preserve">Neely A., Mills J., </w:t>
      </w:r>
      <w:proofErr w:type="spellStart"/>
      <w:r w:rsidRPr="00537E97">
        <w:rPr>
          <w:rFonts w:ascii="Times New Roman" w:eastAsia="Trebuchet MS" w:hAnsi="Times New Roman" w:cs="Times New Roman"/>
          <w:color w:val="000000" w:themeColor="text1"/>
          <w:sz w:val="28"/>
          <w:szCs w:val="28"/>
        </w:rPr>
        <w:t>Kennerley</w:t>
      </w:r>
      <w:proofErr w:type="spellEnd"/>
      <w:r w:rsidRPr="00537E97">
        <w:rPr>
          <w:rFonts w:ascii="Times New Roman" w:eastAsia="Trebuchet MS" w:hAnsi="Times New Roman" w:cs="Times New Roman"/>
          <w:color w:val="000000" w:themeColor="text1"/>
          <w:sz w:val="28"/>
          <w:szCs w:val="28"/>
        </w:rPr>
        <w:t xml:space="preserve"> M. Performance measurement system design: Developing and testing a process-based approach. International Journal of Operations &amp; Production Management. – 2000. – №20. – P. 1119-1145. URL: </w:t>
      </w:r>
      <w:hyperlink r:id="rId71" w:tooltip="DOI: https://doi.org/10.1108/01443570010343708" w:history="1">
        <w:r w:rsidRPr="00537E97">
          <w:rPr>
            <w:rFonts w:ascii="Times New Roman" w:eastAsia="Trebuchet MS" w:hAnsi="Times New Roman" w:cs="Times New Roman"/>
            <w:color w:val="000000" w:themeColor="text1"/>
            <w:sz w:val="28"/>
            <w:szCs w:val="28"/>
          </w:rPr>
          <w:t>https://doi.org/10.1108/01443570010343708</w:t>
        </w:r>
      </w:hyperlink>
      <w:r w:rsidRPr="00537E97">
        <w:rPr>
          <w:rFonts w:ascii="Times New Roman" w:eastAsia="Trebuchet MS" w:hAnsi="Times New Roman" w:cs="Times New Roman"/>
          <w:color w:val="000000" w:themeColor="text1"/>
          <w:sz w:val="28"/>
          <w:szCs w:val="28"/>
        </w:rPr>
        <w:t xml:space="preserve"> (</w:t>
      </w:r>
      <w:proofErr w:type="spellStart"/>
      <w:r w:rsidRPr="00537E97">
        <w:rPr>
          <w:rFonts w:ascii="Times New Roman" w:eastAsia="Trebuchet MS" w:hAnsi="Times New Roman" w:cs="Times New Roman"/>
          <w:color w:val="000000" w:themeColor="text1"/>
          <w:sz w:val="28"/>
          <w:szCs w:val="28"/>
        </w:rPr>
        <w:t>дата</w:t>
      </w:r>
      <w:proofErr w:type="spellEnd"/>
      <w:r w:rsidRPr="00537E97">
        <w:rPr>
          <w:rFonts w:ascii="Times New Roman" w:eastAsia="Trebuchet MS" w:hAnsi="Times New Roman" w:cs="Times New Roman"/>
          <w:color w:val="000000" w:themeColor="text1"/>
          <w:sz w:val="28"/>
          <w:szCs w:val="28"/>
        </w:rPr>
        <w:t xml:space="preserve"> </w:t>
      </w:r>
      <w:proofErr w:type="spellStart"/>
      <w:r w:rsidRPr="00537E97">
        <w:rPr>
          <w:rFonts w:ascii="Times New Roman" w:eastAsia="Trebuchet MS" w:hAnsi="Times New Roman" w:cs="Times New Roman"/>
          <w:color w:val="000000" w:themeColor="text1"/>
          <w:sz w:val="28"/>
          <w:szCs w:val="28"/>
        </w:rPr>
        <w:t>обращения</w:t>
      </w:r>
      <w:proofErr w:type="spellEnd"/>
      <w:r w:rsidRPr="00537E97">
        <w:rPr>
          <w:rFonts w:ascii="Times New Roman" w:eastAsia="Trebuchet MS" w:hAnsi="Times New Roman" w:cs="Times New Roman"/>
          <w:color w:val="000000" w:themeColor="text1"/>
          <w:sz w:val="28"/>
          <w:szCs w:val="28"/>
        </w:rPr>
        <w:t xml:space="preserve"> </w:t>
      </w:r>
      <w:r w:rsidR="00CA10A5" w:rsidRPr="00537E97">
        <w:rPr>
          <w:rFonts w:ascii="Times New Roman" w:hAnsi="Times New Roman" w:cs="Times New Roman"/>
          <w:color w:val="000000" w:themeColor="text1"/>
          <w:sz w:val="28"/>
          <w:szCs w:val="28"/>
        </w:rPr>
        <w:t>14.04.2022</w:t>
      </w:r>
      <w:r w:rsidRPr="00537E97">
        <w:rPr>
          <w:rFonts w:ascii="Times New Roman" w:eastAsia="Trebuchet MS" w:hAnsi="Times New Roman" w:cs="Times New Roman"/>
          <w:color w:val="000000" w:themeColor="text1"/>
          <w:sz w:val="28"/>
          <w:szCs w:val="28"/>
        </w:rPr>
        <w:t>)</w:t>
      </w:r>
    </w:p>
    <w:p w14:paraId="790F30EC" w14:textId="77777777" w:rsidR="00F155BF" w:rsidRPr="00537E97" w:rsidRDefault="00F155BF" w:rsidP="00592CA3">
      <w:pPr>
        <w:pStyle w:val="af6"/>
        <w:numPr>
          <w:ilvl w:val="0"/>
          <w:numId w:val="76"/>
        </w:numPr>
        <w:ind w:left="0" w:firstLine="426"/>
        <w:jc w:val="both"/>
        <w:rPr>
          <w:rFonts w:ascii="Times New Roman" w:eastAsia="Trebuchet MS" w:hAnsi="Times New Roman" w:cs="Times New Roman"/>
          <w:color w:val="000000" w:themeColor="text1"/>
          <w:sz w:val="28"/>
          <w:szCs w:val="28"/>
        </w:rPr>
      </w:pPr>
      <w:r w:rsidRPr="00537E97">
        <w:rPr>
          <w:rFonts w:ascii="Times New Roman" w:eastAsia="Trebuchet MS" w:hAnsi="Times New Roman" w:cs="Times New Roman"/>
          <w:color w:val="000000" w:themeColor="text1"/>
          <w:sz w:val="28"/>
          <w:szCs w:val="28"/>
        </w:rPr>
        <w:t xml:space="preserve">Mont </w:t>
      </w:r>
      <w:r w:rsidRPr="00537E97">
        <w:rPr>
          <w:rFonts w:ascii="Times New Roman" w:eastAsia="Trebuchet MS" w:hAnsi="Times New Roman" w:cs="Times New Roman"/>
          <w:color w:val="000000" w:themeColor="text1"/>
          <w:sz w:val="28"/>
          <w:szCs w:val="28"/>
        </w:rPr>
        <w:tab/>
        <w:t>O.</w:t>
      </w:r>
      <w:r w:rsidRPr="00537E97">
        <w:rPr>
          <w:rFonts w:ascii="Times New Roman" w:eastAsia="Trebuchet MS" w:hAnsi="Times New Roman" w:cs="Times New Roman"/>
          <w:color w:val="000000" w:themeColor="text1"/>
          <w:sz w:val="28"/>
          <w:szCs w:val="28"/>
        </w:rPr>
        <w:tab/>
        <w:t>Clarifying</w:t>
      </w:r>
      <w:r w:rsidRPr="00537E97">
        <w:rPr>
          <w:rFonts w:ascii="Times New Roman" w:eastAsia="Trebuchet MS" w:hAnsi="Times New Roman" w:cs="Times New Roman"/>
          <w:color w:val="000000" w:themeColor="text1"/>
          <w:sz w:val="28"/>
          <w:szCs w:val="28"/>
        </w:rPr>
        <w:tab/>
        <w:t>the</w:t>
      </w:r>
      <w:r w:rsidRPr="00537E97">
        <w:rPr>
          <w:rFonts w:ascii="Times New Roman" w:eastAsia="Trebuchet MS" w:hAnsi="Times New Roman" w:cs="Times New Roman"/>
          <w:color w:val="000000" w:themeColor="text1"/>
          <w:sz w:val="28"/>
          <w:szCs w:val="28"/>
        </w:rPr>
        <w:tab/>
        <w:t>concept</w:t>
      </w:r>
      <w:r w:rsidRPr="00537E97">
        <w:rPr>
          <w:rFonts w:ascii="Times New Roman" w:eastAsia="Trebuchet MS" w:hAnsi="Times New Roman" w:cs="Times New Roman"/>
          <w:color w:val="000000" w:themeColor="text1"/>
          <w:sz w:val="28"/>
          <w:szCs w:val="28"/>
        </w:rPr>
        <w:tab/>
        <w:t>of</w:t>
      </w:r>
      <w:r w:rsidRPr="00537E97">
        <w:rPr>
          <w:rFonts w:ascii="Times New Roman" w:eastAsia="Trebuchet MS" w:hAnsi="Times New Roman" w:cs="Times New Roman"/>
          <w:color w:val="000000" w:themeColor="text1"/>
          <w:sz w:val="28"/>
          <w:szCs w:val="28"/>
        </w:rPr>
        <w:tab/>
        <w:t>product</w:t>
      </w:r>
      <w:r w:rsidRPr="00537E97">
        <w:rPr>
          <w:rFonts w:ascii="Times New Roman" w:eastAsia="Trebuchet MS" w:hAnsi="Times New Roman" w:cs="Times New Roman"/>
          <w:color w:val="000000" w:themeColor="text1"/>
          <w:sz w:val="28"/>
          <w:szCs w:val="28"/>
        </w:rPr>
        <w:tab/>
        <w:t>service systems // Journal</w:t>
      </w:r>
      <w:r w:rsidRPr="00537E97">
        <w:rPr>
          <w:rFonts w:ascii="Times New Roman" w:eastAsia="Trebuchet MS" w:hAnsi="Times New Roman" w:cs="Times New Roman"/>
          <w:color w:val="000000" w:themeColor="text1"/>
          <w:sz w:val="28"/>
          <w:szCs w:val="28"/>
        </w:rPr>
        <w:tab/>
        <w:t>of</w:t>
      </w:r>
      <w:r w:rsidRPr="00537E97">
        <w:rPr>
          <w:rFonts w:ascii="Times New Roman" w:eastAsia="Trebuchet MS" w:hAnsi="Times New Roman" w:cs="Times New Roman"/>
          <w:color w:val="000000" w:themeColor="text1"/>
          <w:sz w:val="28"/>
          <w:szCs w:val="28"/>
        </w:rPr>
        <w:tab/>
        <w:t>Cleaner</w:t>
      </w:r>
      <w:r w:rsidRPr="00537E97">
        <w:rPr>
          <w:rFonts w:ascii="Times New Roman" w:eastAsia="Trebuchet MS" w:hAnsi="Times New Roman" w:cs="Times New Roman"/>
          <w:color w:val="000000" w:themeColor="text1"/>
          <w:sz w:val="28"/>
          <w:szCs w:val="28"/>
        </w:rPr>
        <w:tab/>
        <w:t>Production. – 2017. –Vol.</w:t>
      </w:r>
      <w:r w:rsidRPr="00537E97">
        <w:rPr>
          <w:rFonts w:ascii="Times New Roman" w:eastAsia="Trebuchet MS" w:hAnsi="Times New Roman" w:cs="Times New Roman"/>
          <w:color w:val="000000" w:themeColor="text1"/>
          <w:sz w:val="28"/>
          <w:szCs w:val="28"/>
        </w:rPr>
        <w:tab/>
        <w:t xml:space="preserve">10, №3. </w:t>
      </w:r>
      <w:r w:rsidRPr="00537E97">
        <w:rPr>
          <w:rFonts w:ascii="Times New Roman" w:eastAsia="Trebuchet MS" w:hAnsi="Times New Roman" w:cs="Times New Roman"/>
          <w:color w:val="000000" w:themeColor="text1"/>
          <w:sz w:val="28"/>
          <w:szCs w:val="28"/>
        </w:rPr>
        <w:softHyphen/>
        <w:t>– Р. 237-245</w:t>
      </w:r>
    </w:p>
    <w:p w14:paraId="56D4BF53" w14:textId="77777777" w:rsidR="00F155BF" w:rsidRPr="00537E97" w:rsidRDefault="00F155BF" w:rsidP="00592CA3">
      <w:pPr>
        <w:pStyle w:val="af6"/>
        <w:numPr>
          <w:ilvl w:val="0"/>
          <w:numId w:val="76"/>
        </w:numPr>
        <w:ind w:left="0" w:firstLine="426"/>
        <w:jc w:val="both"/>
        <w:rPr>
          <w:rFonts w:ascii="Times New Roman" w:eastAsia="Trebuchet MS" w:hAnsi="Times New Roman" w:cs="Times New Roman"/>
          <w:color w:val="000000" w:themeColor="text1"/>
          <w:sz w:val="28"/>
          <w:szCs w:val="28"/>
        </w:rPr>
      </w:pPr>
      <w:r w:rsidRPr="00537E97">
        <w:rPr>
          <w:rFonts w:ascii="Times New Roman" w:eastAsia="Trebuchet MS" w:hAnsi="Times New Roman" w:cs="Times New Roman"/>
          <w:color w:val="000000" w:themeColor="text1"/>
          <w:sz w:val="28"/>
          <w:szCs w:val="28"/>
        </w:rPr>
        <w:t>Hsu C. Scaling with digital connection: Services innovation // International Conference on Systems, Man and Cybernetics. – 2017. – № 1(8). – Р.  4057–4061.</w:t>
      </w:r>
    </w:p>
    <w:p w14:paraId="3ABCBB14" w14:textId="0744AE27" w:rsidR="00F155BF" w:rsidRPr="00537E97" w:rsidRDefault="00F155BF" w:rsidP="00592CA3">
      <w:pPr>
        <w:pStyle w:val="af6"/>
        <w:numPr>
          <w:ilvl w:val="0"/>
          <w:numId w:val="76"/>
        </w:numPr>
        <w:ind w:left="0" w:right="110" w:firstLine="426"/>
        <w:contextualSpacing/>
        <w:jc w:val="both"/>
        <w:rPr>
          <w:rFonts w:ascii="Times New Roman" w:hAnsi="Times New Roman" w:cs="Times New Roman"/>
          <w:color w:val="000000" w:themeColor="text1"/>
          <w:w w:val="105"/>
          <w:sz w:val="28"/>
          <w:szCs w:val="28"/>
        </w:rPr>
      </w:pPr>
      <w:r w:rsidRPr="00537E97">
        <w:rPr>
          <w:rFonts w:ascii="Times New Roman" w:eastAsia="Trebuchet MS" w:hAnsi="Times New Roman" w:cs="Times New Roman"/>
          <w:color w:val="000000" w:themeColor="text1"/>
          <w:sz w:val="28"/>
          <w:szCs w:val="28"/>
        </w:rPr>
        <w:t xml:space="preserve">Liang Y., Luo X., Yang Sh. Research on Ways of Value-Added of Transformer Enterprise Based on Manufacturing </w:t>
      </w:r>
      <w:proofErr w:type="spellStart"/>
      <w:r w:rsidRPr="00537E97">
        <w:rPr>
          <w:rFonts w:ascii="Times New Roman" w:eastAsia="Trebuchet MS" w:hAnsi="Times New Roman" w:cs="Times New Roman"/>
          <w:color w:val="000000" w:themeColor="text1"/>
          <w:sz w:val="28"/>
          <w:szCs w:val="28"/>
        </w:rPr>
        <w:t>Servitization</w:t>
      </w:r>
      <w:proofErr w:type="spellEnd"/>
      <w:r w:rsidRPr="00537E97">
        <w:rPr>
          <w:rFonts w:ascii="Times New Roman" w:eastAsia="Trebuchet MS" w:hAnsi="Times New Roman" w:cs="Times New Roman"/>
          <w:color w:val="000000" w:themeColor="text1"/>
          <w:sz w:val="28"/>
          <w:szCs w:val="28"/>
        </w:rPr>
        <w:t xml:space="preserve"> // IOP </w:t>
      </w:r>
      <w:r w:rsidRPr="00537E97">
        <w:rPr>
          <w:rFonts w:ascii="Times New Roman" w:hAnsi="Times New Roman" w:cs="Times New Roman"/>
          <w:color w:val="000000" w:themeColor="text1"/>
          <w:sz w:val="28"/>
          <w:szCs w:val="28"/>
        </w:rPr>
        <w:t xml:space="preserve">Conference Series: Materials Science and Engineering. </w:t>
      </w:r>
      <w:r w:rsidRPr="00537E97">
        <w:rPr>
          <w:rFonts w:ascii="Times New Roman" w:hAnsi="Times New Roman" w:cs="Times New Roman"/>
          <w:color w:val="000000" w:themeColor="text1"/>
          <w:w w:val="105"/>
          <w:sz w:val="28"/>
          <w:szCs w:val="28"/>
        </w:rPr>
        <w:t>–</w:t>
      </w:r>
      <w:r w:rsidRPr="00537E97">
        <w:rPr>
          <w:rFonts w:ascii="Times New Roman" w:hAnsi="Times New Roman" w:cs="Times New Roman"/>
          <w:color w:val="000000" w:themeColor="text1"/>
          <w:sz w:val="28"/>
          <w:szCs w:val="28"/>
        </w:rPr>
        <w:t xml:space="preserve"> 2018. – №42. – P. 394-398. </w:t>
      </w:r>
      <w:r w:rsidR="00D44C69" w:rsidRPr="00537E97">
        <w:rPr>
          <w:rFonts w:ascii="Times New Roman" w:hAnsi="Times New Roman" w:cs="Times New Roman"/>
          <w:color w:val="000000" w:themeColor="text1"/>
          <w:sz w:val="28"/>
          <w:szCs w:val="28"/>
        </w:rPr>
        <w:t>DOI 10.1088/1757-899X/394/4/</w:t>
      </w:r>
      <w:proofErr w:type="gramStart"/>
      <w:r w:rsidR="00D44C69" w:rsidRPr="00537E97">
        <w:rPr>
          <w:rFonts w:ascii="Times New Roman" w:hAnsi="Times New Roman" w:cs="Times New Roman"/>
          <w:color w:val="000000" w:themeColor="text1"/>
          <w:sz w:val="28"/>
          <w:szCs w:val="28"/>
        </w:rPr>
        <w:t>042100</w:t>
      </w:r>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w w:val="105"/>
          <w:sz w:val="28"/>
          <w:szCs w:val="28"/>
        </w:rPr>
        <w:t>(</w:t>
      </w:r>
      <w:proofErr w:type="spellStart"/>
      <w:proofErr w:type="gramEnd"/>
      <w:r w:rsidRPr="00537E97">
        <w:rPr>
          <w:rFonts w:ascii="Times New Roman" w:hAnsi="Times New Roman" w:cs="Times New Roman"/>
          <w:color w:val="000000" w:themeColor="text1"/>
          <w:w w:val="105"/>
          <w:sz w:val="28"/>
          <w:szCs w:val="28"/>
        </w:rPr>
        <w:t>дата</w:t>
      </w:r>
      <w:proofErr w:type="spellEnd"/>
      <w:r w:rsidRPr="00537E97">
        <w:rPr>
          <w:rFonts w:ascii="Times New Roman" w:hAnsi="Times New Roman" w:cs="Times New Roman"/>
          <w:color w:val="000000" w:themeColor="text1"/>
          <w:w w:val="105"/>
          <w:sz w:val="28"/>
          <w:szCs w:val="28"/>
        </w:rPr>
        <w:t xml:space="preserve"> </w:t>
      </w:r>
      <w:proofErr w:type="spellStart"/>
      <w:r w:rsidRPr="00537E97">
        <w:rPr>
          <w:rFonts w:ascii="Times New Roman" w:hAnsi="Times New Roman" w:cs="Times New Roman"/>
          <w:color w:val="000000" w:themeColor="text1"/>
          <w:w w:val="105"/>
          <w:sz w:val="28"/>
          <w:szCs w:val="28"/>
        </w:rPr>
        <w:t>обращения</w:t>
      </w:r>
      <w:proofErr w:type="spellEnd"/>
      <w:r w:rsidRPr="00537E97">
        <w:rPr>
          <w:rFonts w:ascii="Times New Roman" w:hAnsi="Times New Roman" w:cs="Times New Roman"/>
          <w:color w:val="000000" w:themeColor="text1"/>
          <w:w w:val="105"/>
          <w:sz w:val="28"/>
          <w:szCs w:val="28"/>
        </w:rPr>
        <w:t xml:space="preserve"> </w:t>
      </w:r>
      <w:r w:rsidR="00CA10A5" w:rsidRPr="00537E97">
        <w:rPr>
          <w:rFonts w:ascii="Times New Roman" w:hAnsi="Times New Roman" w:cs="Times New Roman"/>
          <w:color w:val="000000" w:themeColor="text1"/>
          <w:sz w:val="28"/>
          <w:szCs w:val="28"/>
        </w:rPr>
        <w:t>14.04.202</w:t>
      </w:r>
      <w:r w:rsidR="00D44C69" w:rsidRPr="00537E97">
        <w:rPr>
          <w:rFonts w:ascii="Times New Roman" w:hAnsi="Times New Roman" w:cs="Times New Roman"/>
          <w:color w:val="000000" w:themeColor="text1"/>
          <w:sz w:val="28"/>
          <w:szCs w:val="28"/>
        </w:rPr>
        <w:t>3</w:t>
      </w:r>
      <w:r w:rsidRPr="00537E97">
        <w:rPr>
          <w:rFonts w:ascii="Times New Roman" w:hAnsi="Times New Roman" w:cs="Times New Roman"/>
          <w:color w:val="000000" w:themeColor="text1"/>
          <w:w w:val="105"/>
          <w:sz w:val="28"/>
          <w:szCs w:val="28"/>
        </w:rPr>
        <w:t>)</w:t>
      </w:r>
    </w:p>
    <w:p w14:paraId="7561C5A1" w14:textId="70D9BF18" w:rsidR="00F155BF" w:rsidRPr="00537E97" w:rsidRDefault="00F155BF" w:rsidP="00592CA3">
      <w:pPr>
        <w:pStyle w:val="af6"/>
        <w:numPr>
          <w:ilvl w:val="0"/>
          <w:numId w:val="76"/>
        </w:numPr>
        <w:ind w:left="0" w:right="110" w:firstLine="426"/>
        <w:contextualSpacing/>
        <w:jc w:val="both"/>
        <w:rPr>
          <w:rFonts w:ascii="Times New Roman" w:hAnsi="Times New Roman" w:cs="Times New Roman"/>
          <w:color w:val="000000" w:themeColor="text1"/>
          <w:w w:val="105"/>
          <w:sz w:val="28"/>
          <w:szCs w:val="28"/>
        </w:rPr>
      </w:pPr>
      <w:proofErr w:type="spellStart"/>
      <w:r w:rsidRPr="00537E97">
        <w:rPr>
          <w:rFonts w:ascii="Times New Roman" w:hAnsi="Times New Roman" w:cs="Times New Roman"/>
          <w:color w:val="000000" w:themeColor="text1"/>
          <w:w w:val="105"/>
          <w:sz w:val="28"/>
          <w:szCs w:val="28"/>
        </w:rPr>
        <w:t>Kohtamäki</w:t>
      </w:r>
      <w:proofErr w:type="spellEnd"/>
      <w:r w:rsidRPr="00537E97">
        <w:rPr>
          <w:rFonts w:ascii="Times New Roman" w:hAnsi="Times New Roman" w:cs="Times New Roman"/>
          <w:color w:val="000000" w:themeColor="text1"/>
          <w:w w:val="105"/>
          <w:sz w:val="28"/>
          <w:szCs w:val="28"/>
        </w:rPr>
        <w:t xml:space="preserve"> M., </w:t>
      </w:r>
      <w:proofErr w:type="spellStart"/>
      <w:r w:rsidRPr="00537E97">
        <w:rPr>
          <w:rFonts w:ascii="Times New Roman" w:hAnsi="Times New Roman" w:cs="Times New Roman"/>
          <w:color w:val="000000" w:themeColor="text1"/>
          <w:w w:val="105"/>
          <w:sz w:val="28"/>
          <w:szCs w:val="28"/>
        </w:rPr>
        <w:t>Rabetino</w:t>
      </w:r>
      <w:proofErr w:type="spellEnd"/>
      <w:r w:rsidRPr="00537E97">
        <w:rPr>
          <w:rFonts w:ascii="Times New Roman" w:hAnsi="Times New Roman" w:cs="Times New Roman"/>
          <w:color w:val="000000" w:themeColor="text1"/>
          <w:w w:val="105"/>
          <w:sz w:val="28"/>
          <w:szCs w:val="28"/>
        </w:rPr>
        <w:t xml:space="preserve"> R., </w:t>
      </w:r>
      <w:proofErr w:type="spellStart"/>
      <w:r w:rsidRPr="00537E97">
        <w:rPr>
          <w:rFonts w:ascii="Times New Roman" w:hAnsi="Times New Roman" w:cs="Times New Roman"/>
          <w:color w:val="000000" w:themeColor="text1"/>
          <w:w w:val="105"/>
          <w:sz w:val="28"/>
          <w:szCs w:val="28"/>
        </w:rPr>
        <w:t>Einola</w:t>
      </w:r>
      <w:proofErr w:type="spellEnd"/>
      <w:r w:rsidRPr="00537E97">
        <w:rPr>
          <w:rFonts w:ascii="Times New Roman" w:hAnsi="Times New Roman" w:cs="Times New Roman"/>
          <w:color w:val="000000" w:themeColor="text1"/>
          <w:w w:val="105"/>
          <w:sz w:val="28"/>
          <w:szCs w:val="28"/>
        </w:rPr>
        <w:t xml:space="preserve"> S. Paradoxes in </w:t>
      </w:r>
      <w:proofErr w:type="spellStart"/>
      <w:r w:rsidRPr="00537E97">
        <w:rPr>
          <w:rFonts w:ascii="Times New Roman" w:hAnsi="Times New Roman" w:cs="Times New Roman"/>
          <w:color w:val="000000" w:themeColor="text1"/>
          <w:w w:val="105"/>
          <w:sz w:val="28"/>
          <w:szCs w:val="28"/>
        </w:rPr>
        <w:t>Servitization</w:t>
      </w:r>
      <w:proofErr w:type="spellEnd"/>
      <w:r w:rsidRPr="00537E97">
        <w:rPr>
          <w:rFonts w:ascii="Times New Roman" w:hAnsi="Times New Roman" w:cs="Times New Roman"/>
          <w:color w:val="000000" w:themeColor="text1"/>
          <w:w w:val="105"/>
          <w:sz w:val="28"/>
          <w:szCs w:val="28"/>
        </w:rPr>
        <w:t>. URL: 10.1007/978-3-319-76517-4_10</w:t>
      </w:r>
    </w:p>
    <w:p w14:paraId="42E7A9C0" w14:textId="77777777" w:rsidR="00F155BF" w:rsidRPr="00537E97" w:rsidRDefault="00F155BF" w:rsidP="00592CA3">
      <w:pPr>
        <w:pStyle w:val="af6"/>
        <w:numPr>
          <w:ilvl w:val="0"/>
          <w:numId w:val="76"/>
        </w:numPr>
        <w:ind w:left="0" w:right="110" w:firstLine="426"/>
        <w:contextualSpacing/>
        <w:jc w:val="both"/>
        <w:rPr>
          <w:rFonts w:ascii="Times New Roman" w:hAnsi="Times New Roman" w:cs="Times New Roman"/>
          <w:color w:val="000000" w:themeColor="text1"/>
          <w:w w:val="105"/>
          <w:sz w:val="28"/>
          <w:szCs w:val="28"/>
        </w:rPr>
      </w:pPr>
      <w:proofErr w:type="spellStart"/>
      <w:r w:rsidRPr="00537E97">
        <w:rPr>
          <w:rFonts w:ascii="Times New Roman" w:hAnsi="Times New Roman" w:cs="Times New Roman"/>
          <w:color w:val="000000" w:themeColor="text1"/>
          <w:w w:val="105"/>
          <w:sz w:val="28"/>
          <w:szCs w:val="28"/>
        </w:rPr>
        <w:t>Denyer</w:t>
      </w:r>
      <w:proofErr w:type="spellEnd"/>
      <w:r w:rsidRPr="00537E97">
        <w:rPr>
          <w:rFonts w:ascii="Times New Roman" w:hAnsi="Times New Roman" w:cs="Times New Roman"/>
          <w:color w:val="000000" w:themeColor="text1"/>
          <w:w w:val="105"/>
          <w:sz w:val="28"/>
          <w:szCs w:val="28"/>
        </w:rPr>
        <w:t xml:space="preserve"> D., </w:t>
      </w:r>
      <w:proofErr w:type="spellStart"/>
      <w:r w:rsidRPr="00537E97">
        <w:rPr>
          <w:rFonts w:ascii="Times New Roman" w:hAnsi="Times New Roman" w:cs="Times New Roman"/>
          <w:color w:val="000000" w:themeColor="text1"/>
          <w:w w:val="105"/>
          <w:sz w:val="28"/>
          <w:szCs w:val="28"/>
        </w:rPr>
        <w:t>Tranﬁeld</w:t>
      </w:r>
      <w:proofErr w:type="spellEnd"/>
      <w:r w:rsidRPr="00537E97">
        <w:rPr>
          <w:rFonts w:ascii="Times New Roman" w:hAnsi="Times New Roman" w:cs="Times New Roman"/>
          <w:color w:val="000000" w:themeColor="text1"/>
          <w:w w:val="105"/>
          <w:sz w:val="28"/>
          <w:szCs w:val="28"/>
        </w:rPr>
        <w:t xml:space="preserve"> D. Using qualitative research synthesis to build an actionable knowledge base // Management Decision. – 2006. – № 44(2). – Р.213–227. </w:t>
      </w:r>
    </w:p>
    <w:p w14:paraId="4C67F2C1" w14:textId="77777777" w:rsidR="00F155BF" w:rsidRPr="00537E97" w:rsidRDefault="00F155BF" w:rsidP="00592CA3">
      <w:pPr>
        <w:pStyle w:val="a4"/>
        <w:numPr>
          <w:ilvl w:val="0"/>
          <w:numId w:val="76"/>
        </w:numPr>
        <w:spacing w:after="0" w:line="240" w:lineRule="auto"/>
        <w:ind w:left="0" w:right="114"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Barley T. Value Visualization in Product Service Systems Preliminary Design // Journal of Cleaner Production. – 2013. – №53. – </w:t>
      </w:r>
      <w:r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lang w:val="en-US"/>
        </w:rPr>
        <w:t xml:space="preserve">.103–117. </w:t>
      </w:r>
    </w:p>
    <w:p w14:paraId="4AD8C54E" w14:textId="77777777" w:rsidR="00F155BF" w:rsidRPr="00537E97" w:rsidRDefault="00F155BF" w:rsidP="00592CA3">
      <w:pPr>
        <w:pStyle w:val="a4"/>
        <w:numPr>
          <w:ilvl w:val="0"/>
          <w:numId w:val="76"/>
        </w:numPr>
        <w:spacing w:after="0" w:line="240" w:lineRule="auto"/>
        <w:ind w:left="0" w:right="11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Viljakainen</w:t>
      </w:r>
      <w:proofErr w:type="spellEnd"/>
      <w:r w:rsidRPr="00537E97">
        <w:rPr>
          <w:rFonts w:ascii="Times New Roman" w:hAnsi="Times New Roman" w:cs="Times New Roman"/>
          <w:color w:val="000000" w:themeColor="text1"/>
          <w:w w:val="105"/>
          <w:sz w:val="28"/>
          <w:szCs w:val="28"/>
          <w:lang w:val="en-US"/>
        </w:rPr>
        <w:t xml:space="preserve"> A., </w:t>
      </w:r>
      <w:proofErr w:type="spellStart"/>
      <w:r w:rsidRPr="00537E97">
        <w:rPr>
          <w:rFonts w:ascii="Times New Roman" w:hAnsi="Times New Roman" w:cs="Times New Roman"/>
          <w:color w:val="000000" w:themeColor="text1"/>
          <w:w w:val="105"/>
          <w:sz w:val="28"/>
          <w:szCs w:val="28"/>
          <w:lang w:val="en-US"/>
        </w:rPr>
        <w:t>Toivonen</w:t>
      </w:r>
      <w:proofErr w:type="spellEnd"/>
      <w:r w:rsidRPr="00537E97">
        <w:rPr>
          <w:rFonts w:ascii="Times New Roman" w:hAnsi="Times New Roman" w:cs="Times New Roman"/>
          <w:color w:val="000000" w:themeColor="text1"/>
          <w:w w:val="105"/>
          <w:sz w:val="28"/>
          <w:szCs w:val="28"/>
          <w:lang w:val="en-US"/>
        </w:rPr>
        <w:t xml:space="preserve"> M. The futures of magazine publishing: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and co-creation of customer value. – 2014. – № 64. – Р.19-28.</w:t>
      </w:r>
    </w:p>
    <w:p w14:paraId="79163074" w14:textId="7A55558B" w:rsidR="00F155BF" w:rsidRPr="00537E97" w:rsidRDefault="00F155BF" w:rsidP="00592CA3">
      <w:pPr>
        <w:pStyle w:val="a4"/>
        <w:numPr>
          <w:ilvl w:val="0"/>
          <w:numId w:val="76"/>
        </w:numPr>
        <w:spacing w:after="0" w:line="240" w:lineRule="auto"/>
        <w:ind w:left="0" w:right="11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Kumar </w:t>
      </w:r>
      <w:proofErr w:type="spellStart"/>
      <w:r w:rsidRPr="00537E97">
        <w:rPr>
          <w:rFonts w:ascii="Times New Roman" w:hAnsi="Times New Roman" w:cs="Times New Roman"/>
          <w:color w:val="000000" w:themeColor="text1"/>
          <w:w w:val="105"/>
          <w:sz w:val="28"/>
          <w:szCs w:val="28"/>
          <w:lang w:val="en-US"/>
        </w:rPr>
        <w:t>Nirmalyam</w:t>
      </w:r>
      <w:proofErr w:type="spellEnd"/>
      <w:r w:rsidRPr="00537E97">
        <w:rPr>
          <w:rFonts w:ascii="Times New Roman" w:hAnsi="Times New Roman" w:cs="Times New Roman"/>
          <w:color w:val="000000" w:themeColor="text1"/>
          <w:w w:val="105"/>
          <w:sz w:val="28"/>
          <w:szCs w:val="28"/>
          <w:lang w:val="en-US"/>
        </w:rPr>
        <w:t>, Stern Louis. Conducting Inter organizational Research Using Key Informants // Academy of Management Journal. – 2003. – №36. – P.1633-1651. URL:</w:t>
      </w:r>
      <w:hyperlink r:id="rId72" w:history="1">
        <w:r w:rsidRPr="00537E97">
          <w:rPr>
            <w:rFonts w:ascii="Times New Roman" w:hAnsi="Times New Roman" w:cs="Times New Roman"/>
            <w:color w:val="000000" w:themeColor="text1"/>
            <w:w w:val="105"/>
            <w:sz w:val="28"/>
            <w:szCs w:val="28"/>
            <w:lang w:val="en-US"/>
          </w:rPr>
          <w:t>https://doi.org/10.5465/256824</w:t>
        </w:r>
      </w:hyperlink>
      <w:r w:rsidRPr="00537E97">
        <w:rPr>
          <w:rFonts w:ascii="Times New Roman" w:hAnsi="Times New Roman" w:cs="Times New Roman"/>
          <w:color w:val="000000" w:themeColor="text1"/>
          <w:w w:val="105"/>
          <w:sz w:val="28"/>
          <w:szCs w:val="28"/>
          <w:lang w:val="en-US"/>
        </w:rPr>
        <w:t>. (</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2</w:t>
      </w:r>
      <w:r w:rsidR="00CA10A5" w:rsidRPr="00537E97">
        <w:rPr>
          <w:rFonts w:ascii="Times New Roman" w:hAnsi="Times New Roman" w:cs="Times New Roman"/>
          <w:color w:val="000000" w:themeColor="text1"/>
          <w:w w:val="105"/>
          <w:sz w:val="28"/>
          <w:szCs w:val="28"/>
        </w:rPr>
        <w:t>0</w:t>
      </w:r>
      <w:r w:rsidRPr="00537E97">
        <w:rPr>
          <w:rFonts w:ascii="Times New Roman" w:hAnsi="Times New Roman" w:cs="Times New Roman"/>
          <w:color w:val="000000" w:themeColor="text1"/>
          <w:w w:val="105"/>
          <w:sz w:val="28"/>
          <w:szCs w:val="28"/>
          <w:lang w:val="en-US"/>
        </w:rPr>
        <w:t>.0</w:t>
      </w:r>
      <w:r w:rsidRPr="00537E97">
        <w:rPr>
          <w:rFonts w:ascii="Times New Roman" w:hAnsi="Times New Roman" w:cs="Times New Roman"/>
          <w:color w:val="000000" w:themeColor="text1"/>
          <w:w w:val="105"/>
          <w:sz w:val="28"/>
          <w:szCs w:val="28"/>
        </w:rPr>
        <w:t>4</w:t>
      </w:r>
      <w:r w:rsidRPr="00537E97">
        <w:rPr>
          <w:rFonts w:ascii="Times New Roman" w:hAnsi="Times New Roman" w:cs="Times New Roman"/>
          <w:color w:val="000000" w:themeColor="text1"/>
          <w:w w:val="105"/>
          <w:sz w:val="28"/>
          <w:szCs w:val="28"/>
          <w:lang w:val="en-US"/>
        </w:rPr>
        <w:t>.20</w:t>
      </w:r>
      <w:r w:rsidRPr="00537E97">
        <w:rPr>
          <w:rFonts w:ascii="Times New Roman" w:hAnsi="Times New Roman" w:cs="Times New Roman"/>
          <w:color w:val="000000" w:themeColor="text1"/>
          <w:w w:val="105"/>
          <w:sz w:val="28"/>
          <w:szCs w:val="28"/>
        </w:rPr>
        <w:t>22</w:t>
      </w:r>
      <w:r w:rsidRPr="00537E97">
        <w:rPr>
          <w:rFonts w:ascii="Times New Roman" w:hAnsi="Times New Roman" w:cs="Times New Roman"/>
          <w:color w:val="000000" w:themeColor="text1"/>
          <w:w w:val="105"/>
          <w:sz w:val="28"/>
          <w:szCs w:val="28"/>
          <w:lang w:val="en-US"/>
        </w:rPr>
        <w:t>)</w:t>
      </w:r>
    </w:p>
    <w:p w14:paraId="634DBA4A" w14:textId="77777777" w:rsidR="00F155BF" w:rsidRPr="00537E97" w:rsidRDefault="00F155BF" w:rsidP="00592CA3">
      <w:pPr>
        <w:pStyle w:val="a4"/>
        <w:numPr>
          <w:ilvl w:val="0"/>
          <w:numId w:val="76"/>
        </w:numPr>
        <w:spacing w:after="0" w:line="240" w:lineRule="auto"/>
        <w:ind w:left="0" w:right="11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Wise R., Baumgartner P. Go downstream: The new profit imperative in manufacturing // Harvard business review. – 2000. – №28. – P.89-96. </w:t>
      </w:r>
    </w:p>
    <w:p w14:paraId="37F0954E" w14:textId="77777777" w:rsidR="00F155BF" w:rsidRPr="00537E97" w:rsidRDefault="00F155BF" w:rsidP="00592CA3">
      <w:pPr>
        <w:pStyle w:val="a4"/>
        <w:numPr>
          <w:ilvl w:val="0"/>
          <w:numId w:val="76"/>
        </w:numPr>
        <w:spacing w:after="0" w:line="240" w:lineRule="auto"/>
        <w:ind w:left="0" w:right="288"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w w:val="105"/>
          <w:sz w:val="28"/>
          <w:szCs w:val="28"/>
          <w:lang w:val="en-US"/>
        </w:rPr>
        <w:t>Story</w:t>
      </w:r>
      <w:r w:rsidRPr="00537E97">
        <w:rPr>
          <w:rFonts w:ascii="Times New Roman" w:hAnsi="Times New Roman" w:cs="Times New Roman"/>
          <w:color w:val="000000" w:themeColor="text1"/>
          <w:spacing w:val="-4"/>
          <w:w w:val="105"/>
          <w:sz w:val="28"/>
          <w:szCs w:val="28"/>
          <w:lang w:val="en-US"/>
        </w:rPr>
        <w:t xml:space="preserve"> </w:t>
      </w:r>
      <w:r w:rsidRPr="00537E97">
        <w:rPr>
          <w:rFonts w:ascii="Times New Roman" w:hAnsi="Times New Roman" w:cs="Times New Roman"/>
          <w:color w:val="000000" w:themeColor="text1"/>
          <w:w w:val="105"/>
          <w:sz w:val="28"/>
          <w:szCs w:val="28"/>
          <w:lang w:val="en-US"/>
        </w:rPr>
        <w:t>V.M.,</w:t>
      </w:r>
      <w:r w:rsidRPr="00537E97">
        <w:rPr>
          <w:rFonts w:ascii="Times New Roman" w:hAnsi="Times New Roman" w:cs="Times New Roman"/>
          <w:color w:val="000000" w:themeColor="text1"/>
          <w:spacing w:val="-3"/>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Raddats</w:t>
      </w:r>
      <w:proofErr w:type="spellEnd"/>
      <w:r w:rsidRPr="00537E97">
        <w:rPr>
          <w:rFonts w:ascii="Times New Roman" w:hAnsi="Times New Roman" w:cs="Times New Roman"/>
          <w:color w:val="000000" w:themeColor="text1"/>
          <w:spacing w:val="-4"/>
          <w:w w:val="105"/>
          <w:sz w:val="28"/>
          <w:szCs w:val="28"/>
          <w:lang w:val="en-US"/>
        </w:rPr>
        <w:t xml:space="preserve"> </w:t>
      </w:r>
      <w:r w:rsidRPr="00537E97">
        <w:rPr>
          <w:rFonts w:ascii="Times New Roman" w:hAnsi="Times New Roman" w:cs="Times New Roman"/>
          <w:color w:val="000000" w:themeColor="text1"/>
          <w:w w:val="105"/>
          <w:sz w:val="28"/>
          <w:szCs w:val="28"/>
          <w:lang w:val="en-US"/>
        </w:rPr>
        <w:t>C.,</w:t>
      </w:r>
      <w:r w:rsidRPr="00537E97">
        <w:rPr>
          <w:rFonts w:ascii="Times New Roman" w:hAnsi="Times New Roman" w:cs="Times New Roman"/>
          <w:color w:val="000000" w:themeColor="text1"/>
          <w:spacing w:val="-3"/>
          <w:w w:val="105"/>
          <w:sz w:val="28"/>
          <w:szCs w:val="28"/>
          <w:lang w:val="en-US"/>
        </w:rPr>
        <w:t xml:space="preserve"> </w:t>
      </w:r>
      <w:r w:rsidRPr="00537E97">
        <w:rPr>
          <w:rFonts w:ascii="Times New Roman" w:hAnsi="Times New Roman" w:cs="Times New Roman"/>
          <w:color w:val="000000" w:themeColor="text1"/>
          <w:w w:val="105"/>
          <w:sz w:val="28"/>
          <w:szCs w:val="28"/>
          <w:lang w:val="en-US"/>
        </w:rPr>
        <w:t>Burton</w:t>
      </w:r>
      <w:r w:rsidRPr="00537E97">
        <w:rPr>
          <w:rFonts w:ascii="Times New Roman" w:hAnsi="Times New Roman" w:cs="Times New Roman"/>
          <w:color w:val="000000" w:themeColor="text1"/>
          <w:spacing w:val="-3"/>
          <w:w w:val="105"/>
          <w:sz w:val="28"/>
          <w:szCs w:val="28"/>
          <w:lang w:val="en-US"/>
        </w:rPr>
        <w:t xml:space="preserve"> </w:t>
      </w:r>
      <w:r w:rsidRPr="00537E97">
        <w:rPr>
          <w:rFonts w:ascii="Times New Roman" w:hAnsi="Times New Roman" w:cs="Times New Roman"/>
          <w:color w:val="000000" w:themeColor="text1"/>
          <w:w w:val="105"/>
          <w:sz w:val="28"/>
          <w:szCs w:val="28"/>
          <w:lang w:val="en-US"/>
        </w:rPr>
        <w:t>J.,</w:t>
      </w:r>
      <w:r w:rsidRPr="00537E97">
        <w:rPr>
          <w:rFonts w:ascii="Times New Roman" w:hAnsi="Times New Roman" w:cs="Times New Roman"/>
          <w:color w:val="000000" w:themeColor="text1"/>
          <w:spacing w:val="-3"/>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Zolkiewski</w:t>
      </w:r>
      <w:proofErr w:type="spellEnd"/>
      <w:r w:rsidRPr="00537E97">
        <w:rPr>
          <w:rFonts w:ascii="Times New Roman" w:hAnsi="Times New Roman" w:cs="Times New Roman"/>
          <w:color w:val="000000" w:themeColor="text1"/>
          <w:spacing w:val="-4"/>
          <w:w w:val="105"/>
          <w:sz w:val="28"/>
          <w:szCs w:val="28"/>
          <w:lang w:val="en-US"/>
        </w:rPr>
        <w:t xml:space="preserve"> </w:t>
      </w:r>
      <w:r w:rsidRPr="00537E97">
        <w:rPr>
          <w:rFonts w:ascii="Times New Roman" w:hAnsi="Times New Roman" w:cs="Times New Roman"/>
          <w:color w:val="000000" w:themeColor="text1"/>
          <w:w w:val="105"/>
          <w:sz w:val="28"/>
          <w:szCs w:val="28"/>
          <w:lang w:val="en-US"/>
        </w:rPr>
        <w:t>J.,</w:t>
      </w:r>
      <w:r w:rsidRPr="00537E97">
        <w:rPr>
          <w:rFonts w:ascii="Times New Roman" w:hAnsi="Times New Roman" w:cs="Times New Roman"/>
          <w:color w:val="000000" w:themeColor="text1"/>
          <w:spacing w:val="-3"/>
          <w:w w:val="105"/>
          <w:sz w:val="28"/>
          <w:szCs w:val="28"/>
          <w:lang w:val="en-US"/>
        </w:rPr>
        <w:t xml:space="preserve"> </w:t>
      </w:r>
      <w:r w:rsidRPr="00537E97">
        <w:rPr>
          <w:rFonts w:ascii="Times New Roman" w:hAnsi="Times New Roman" w:cs="Times New Roman"/>
          <w:color w:val="000000" w:themeColor="text1"/>
          <w:w w:val="105"/>
          <w:sz w:val="28"/>
          <w:szCs w:val="28"/>
          <w:lang w:val="en-US"/>
        </w:rPr>
        <w:t>Baines</w:t>
      </w:r>
      <w:r w:rsidRPr="00537E97">
        <w:rPr>
          <w:rFonts w:ascii="Times New Roman" w:hAnsi="Times New Roman" w:cs="Times New Roman"/>
          <w:color w:val="000000" w:themeColor="text1"/>
          <w:spacing w:val="-3"/>
          <w:w w:val="105"/>
          <w:sz w:val="28"/>
          <w:szCs w:val="28"/>
          <w:lang w:val="en-US"/>
        </w:rPr>
        <w:t xml:space="preserve"> </w:t>
      </w:r>
      <w:r w:rsidRPr="00537E97">
        <w:rPr>
          <w:rFonts w:ascii="Times New Roman" w:hAnsi="Times New Roman" w:cs="Times New Roman"/>
          <w:color w:val="000000" w:themeColor="text1"/>
          <w:w w:val="105"/>
          <w:sz w:val="28"/>
          <w:szCs w:val="28"/>
          <w:lang w:val="en-US"/>
        </w:rPr>
        <w:t>T.</w:t>
      </w:r>
      <w:r w:rsidRPr="00537E97">
        <w:rPr>
          <w:rFonts w:ascii="Times New Roman" w:hAnsi="Times New Roman" w:cs="Times New Roman"/>
          <w:color w:val="000000" w:themeColor="text1"/>
          <w:spacing w:val="-4"/>
          <w:w w:val="105"/>
          <w:sz w:val="28"/>
          <w:szCs w:val="28"/>
          <w:lang w:val="en-US"/>
        </w:rPr>
        <w:t xml:space="preserve"> </w:t>
      </w:r>
      <w:r w:rsidRPr="00537E97">
        <w:rPr>
          <w:rFonts w:ascii="Times New Roman" w:hAnsi="Times New Roman" w:cs="Times New Roman"/>
          <w:color w:val="000000" w:themeColor="text1"/>
          <w:w w:val="105"/>
          <w:sz w:val="28"/>
          <w:szCs w:val="28"/>
          <w:lang w:val="en-US"/>
        </w:rPr>
        <w:t>Capabilities</w:t>
      </w:r>
      <w:r w:rsidRPr="00537E97">
        <w:rPr>
          <w:rFonts w:ascii="Times New Roman" w:hAnsi="Times New Roman" w:cs="Times New Roman"/>
          <w:color w:val="000000" w:themeColor="text1"/>
          <w:spacing w:val="-3"/>
          <w:w w:val="105"/>
          <w:sz w:val="28"/>
          <w:szCs w:val="28"/>
          <w:lang w:val="en-US"/>
        </w:rPr>
        <w:t xml:space="preserve"> </w:t>
      </w:r>
      <w:r w:rsidRPr="00537E97">
        <w:rPr>
          <w:rFonts w:ascii="Times New Roman" w:hAnsi="Times New Roman" w:cs="Times New Roman"/>
          <w:color w:val="000000" w:themeColor="text1"/>
          <w:w w:val="105"/>
          <w:sz w:val="28"/>
          <w:szCs w:val="28"/>
          <w:lang w:val="en-US"/>
        </w:rPr>
        <w:t>for</w:t>
      </w:r>
      <w:r w:rsidRPr="00537E97">
        <w:rPr>
          <w:rFonts w:ascii="Times New Roman" w:hAnsi="Times New Roman" w:cs="Times New Roman"/>
          <w:color w:val="000000" w:themeColor="text1"/>
          <w:spacing w:val="-3"/>
          <w:w w:val="105"/>
          <w:sz w:val="28"/>
          <w:szCs w:val="28"/>
          <w:lang w:val="en-US"/>
        </w:rPr>
        <w:t xml:space="preserve"> </w:t>
      </w:r>
      <w:r w:rsidRPr="00537E97">
        <w:rPr>
          <w:rFonts w:ascii="Times New Roman" w:hAnsi="Times New Roman" w:cs="Times New Roman"/>
          <w:color w:val="000000" w:themeColor="text1"/>
          <w:w w:val="105"/>
          <w:sz w:val="28"/>
          <w:szCs w:val="28"/>
          <w:lang w:val="en-US"/>
        </w:rPr>
        <w:t xml:space="preserve">advanced services: A multi-actor perspective // Industrial Marketing Management. – 2017. – № 60. –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.54–68.</w:t>
      </w:r>
    </w:p>
    <w:p w14:paraId="239CA4CF" w14:textId="77777777" w:rsidR="00F155BF" w:rsidRPr="00537E97" w:rsidRDefault="00F155BF" w:rsidP="00592CA3">
      <w:pPr>
        <w:pStyle w:val="a4"/>
        <w:numPr>
          <w:ilvl w:val="0"/>
          <w:numId w:val="76"/>
        </w:numPr>
        <w:spacing w:after="0" w:line="240" w:lineRule="auto"/>
        <w:ind w:left="0" w:right="11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lastRenderedPageBreak/>
        <w:t xml:space="preserve">Baines T.S., Lightfoot H., Benedettini O. The adoption of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strategies by UK-based manufacturers // Journal of Engineering Manufacture. – 2015. – Vol. 224 Part B. – Р.815-829. </w:t>
      </w:r>
    </w:p>
    <w:p w14:paraId="4B6B5A03" w14:textId="77777777" w:rsidR="00F155BF" w:rsidRPr="00537E97" w:rsidRDefault="00F155BF" w:rsidP="00592CA3">
      <w:pPr>
        <w:pStyle w:val="a4"/>
        <w:numPr>
          <w:ilvl w:val="0"/>
          <w:numId w:val="76"/>
        </w:numPr>
        <w:spacing w:after="0" w:line="240" w:lineRule="auto"/>
        <w:ind w:left="0" w:right="110" w:firstLine="426"/>
        <w:jc w:val="both"/>
        <w:rPr>
          <w:rFonts w:ascii="Times New Roman" w:hAnsi="Times New Roman" w:cs="Times New Roman"/>
          <w:color w:val="000000" w:themeColor="text1"/>
          <w:w w:val="105"/>
          <w:sz w:val="28"/>
          <w:szCs w:val="28"/>
        </w:rPr>
      </w:pPr>
      <w:r w:rsidRPr="00537E97">
        <w:rPr>
          <w:rFonts w:ascii="Times New Roman" w:hAnsi="Times New Roman" w:cs="Times New Roman"/>
          <w:color w:val="000000" w:themeColor="text1"/>
          <w:w w:val="105"/>
          <w:sz w:val="28"/>
          <w:szCs w:val="28"/>
        </w:rPr>
        <w:t xml:space="preserve">Квон Г. М., Вакс В. Б. Использование шкалы </w:t>
      </w:r>
      <w:proofErr w:type="spellStart"/>
      <w:r w:rsidRPr="00537E97">
        <w:rPr>
          <w:rFonts w:ascii="Times New Roman" w:hAnsi="Times New Roman" w:cs="Times New Roman"/>
          <w:color w:val="000000" w:themeColor="text1"/>
          <w:w w:val="105"/>
          <w:sz w:val="28"/>
          <w:szCs w:val="28"/>
        </w:rPr>
        <w:t>Лайкерта</w:t>
      </w:r>
      <w:proofErr w:type="spellEnd"/>
      <w:r w:rsidRPr="00537E97">
        <w:rPr>
          <w:rFonts w:ascii="Times New Roman" w:hAnsi="Times New Roman" w:cs="Times New Roman"/>
          <w:color w:val="000000" w:themeColor="text1"/>
          <w:w w:val="105"/>
          <w:sz w:val="28"/>
          <w:szCs w:val="28"/>
        </w:rPr>
        <w:t xml:space="preserve"> при исследовании мотивационных факторов обучающихся // Научно-методический электронный журнал Концепт. – 2018. – № 11. – С.1039-1051.</w:t>
      </w:r>
    </w:p>
    <w:p w14:paraId="7069037F" w14:textId="77777777" w:rsidR="00F155BF" w:rsidRPr="00537E97" w:rsidRDefault="00F155BF" w:rsidP="00592CA3">
      <w:pPr>
        <w:pStyle w:val="a4"/>
        <w:numPr>
          <w:ilvl w:val="0"/>
          <w:numId w:val="76"/>
        </w:numPr>
        <w:spacing w:after="0" w:line="240" w:lineRule="auto"/>
        <w:ind w:left="0" w:right="11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Cronbach L. J. My current thoughts on coefficient alpha and successor procedures // Educational and Psychological Measurement. – 2004. – №64. – P. 391-418. </w:t>
      </w:r>
    </w:p>
    <w:p w14:paraId="201BFDE6" w14:textId="77777777" w:rsidR="007A4E79" w:rsidRPr="007A4E79" w:rsidRDefault="00F155BF" w:rsidP="00592CA3">
      <w:pPr>
        <w:pStyle w:val="a4"/>
        <w:numPr>
          <w:ilvl w:val="0"/>
          <w:numId w:val="76"/>
        </w:numPr>
        <w:suppressAutoHyphens/>
        <w:spacing w:after="0" w:line="240" w:lineRule="auto"/>
        <w:ind w:left="0" w:right="110" w:firstLine="426"/>
        <w:jc w:val="both"/>
        <w:rPr>
          <w:rFonts w:ascii="Times New Roman" w:hAnsi="Times New Roman"/>
          <w:sz w:val="24"/>
          <w:szCs w:val="24"/>
          <w:lang w:val="en-US"/>
        </w:rPr>
      </w:pPr>
      <w:bookmarkStart w:id="56" w:name="_Hlk125642071"/>
      <w:r w:rsidRPr="007A4E79">
        <w:rPr>
          <w:rFonts w:ascii="Times New Roman" w:hAnsi="Times New Roman" w:cs="Times New Roman"/>
          <w:color w:val="000000" w:themeColor="text1"/>
          <w:w w:val="105"/>
          <w:sz w:val="28"/>
          <w:szCs w:val="28"/>
          <w:lang w:val="en-US"/>
        </w:rPr>
        <w:t>Joseph F., Thomas M., Christian M. A primer on partial least squares structural equation modeling PLS-SEM. – Los Angeles: SAGE. – 2016. – p.363.</w:t>
      </w:r>
      <w:bookmarkEnd w:id="56"/>
    </w:p>
    <w:p w14:paraId="4AA4D4B0" w14:textId="0E95B3B6" w:rsidR="007A4E79" w:rsidRPr="007A4E79" w:rsidRDefault="007A4E79" w:rsidP="00592CA3">
      <w:pPr>
        <w:pStyle w:val="a4"/>
        <w:numPr>
          <w:ilvl w:val="0"/>
          <w:numId w:val="76"/>
        </w:numPr>
        <w:suppressAutoHyphens/>
        <w:spacing w:after="0" w:line="240" w:lineRule="auto"/>
        <w:ind w:left="0" w:right="110" w:firstLine="426"/>
        <w:jc w:val="both"/>
        <w:rPr>
          <w:rFonts w:ascii="Times New Roman" w:hAnsi="Times New Roman" w:cs="Times New Roman"/>
          <w:color w:val="000000" w:themeColor="text1"/>
          <w:w w:val="105"/>
          <w:sz w:val="28"/>
          <w:szCs w:val="28"/>
          <w:lang w:val="en-US"/>
        </w:rPr>
      </w:pPr>
      <w:r w:rsidRPr="007A4E79">
        <w:rPr>
          <w:rFonts w:ascii="Times New Roman" w:hAnsi="Times New Roman" w:cs="Times New Roman"/>
          <w:color w:val="000000" w:themeColor="text1"/>
          <w:w w:val="105"/>
          <w:sz w:val="28"/>
          <w:szCs w:val="28"/>
          <w:lang w:val="en-US"/>
        </w:rPr>
        <w:t xml:space="preserve">Maldynova A.V., Osmanov </w:t>
      </w:r>
      <w:proofErr w:type="spellStart"/>
      <w:r w:rsidRPr="007A4E79">
        <w:rPr>
          <w:rFonts w:ascii="Times New Roman" w:hAnsi="Times New Roman" w:cs="Times New Roman"/>
          <w:color w:val="000000" w:themeColor="text1"/>
          <w:w w:val="105"/>
          <w:sz w:val="28"/>
          <w:szCs w:val="28"/>
          <w:lang w:val="en-US"/>
        </w:rPr>
        <w:t>Zh</w:t>
      </w:r>
      <w:proofErr w:type="spellEnd"/>
      <w:r w:rsidRPr="007A4E79">
        <w:rPr>
          <w:rFonts w:ascii="Times New Roman" w:hAnsi="Times New Roman" w:cs="Times New Roman"/>
          <w:color w:val="000000" w:themeColor="text1"/>
          <w:w w:val="105"/>
          <w:sz w:val="28"/>
          <w:szCs w:val="28"/>
          <w:lang w:val="en-US"/>
        </w:rPr>
        <w:t xml:space="preserve">., </w:t>
      </w:r>
      <w:proofErr w:type="spellStart"/>
      <w:r w:rsidRPr="007A4E79">
        <w:rPr>
          <w:rFonts w:ascii="Times New Roman" w:hAnsi="Times New Roman" w:cs="Times New Roman"/>
          <w:color w:val="000000" w:themeColor="text1"/>
          <w:w w:val="105"/>
          <w:sz w:val="28"/>
          <w:szCs w:val="28"/>
          <w:lang w:val="en-US"/>
        </w:rPr>
        <w:t>Smagulova</w:t>
      </w:r>
      <w:proofErr w:type="spellEnd"/>
      <w:r w:rsidRPr="007A4E79">
        <w:rPr>
          <w:rFonts w:ascii="Times New Roman" w:hAnsi="Times New Roman" w:cs="Times New Roman"/>
          <w:color w:val="000000" w:themeColor="text1"/>
          <w:w w:val="105"/>
          <w:sz w:val="28"/>
          <w:szCs w:val="28"/>
          <w:lang w:val="en-US"/>
        </w:rPr>
        <w:t xml:space="preserve"> N., </w:t>
      </w:r>
      <w:proofErr w:type="spellStart"/>
      <w:r w:rsidRPr="007A4E79">
        <w:rPr>
          <w:rFonts w:ascii="Times New Roman" w:hAnsi="Times New Roman" w:cs="Times New Roman"/>
          <w:color w:val="000000" w:themeColor="text1"/>
          <w:w w:val="105"/>
          <w:sz w:val="28"/>
          <w:szCs w:val="28"/>
          <w:lang w:val="en-US"/>
        </w:rPr>
        <w:t>Baigelova</w:t>
      </w:r>
      <w:proofErr w:type="spellEnd"/>
      <w:r w:rsidRPr="007A4E79">
        <w:rPr>
          <w:rFonts w:ascii="Times New Roman" w:hAnsi="Times New Roman" w:cs="Times New Roman"/>
          <w:color w:val="000000" w:themeColor="text1"/>
          <w:w w:val="105"/>
          <w:sz w:val="28"/>
          <w:szCs w:val="28"/>
          <w:lang w:val="en-US"/>
        </w:rPr>
        <w:t xml:space="preserve"> A., </w:t>
      </w:r>
      <w:proofErr w:type="spellStart"/>
      <w:r w:rsidRPr="007A4E79">
        <w:rPr>
          <w:rFonts w:ascii="Times New Roman" w:hAnsi="Times New Roman" w:cs="Times New Roman"/>
          <w:color w:val="000000" w:themeColor="text1"/>
          <w:w w:val="105"/>
          <w:sz w:val="28"/>
          <w:szCs w:val="28"/>
          <w:lang w:val="en-US"/>
        </w:rPr>
        <w:t>Orazgaliyeva</w:t>
      </w:r>
      <w:proofErr w:type="spellEnd"/>
      <w:r w:rsidRPr="007A4E79">
        <w:rPr>
          <w:rFonts w:ascii="Times New Roman" w:hAnsi="Times New Roman" w:cs="Times New Roman"/>
          <w:color w:val="000000" w:themeColor="text1"/>
          <w:w w:val="105"/>
          <w:sz w:val="28"/>
          <w:szCs w:val="28"/>
          <w:lang w:val="en-US"/>
        </w:rPr>
        <w:t xml:space="preserve"> </w:t>
      </w:r>
      <w:proofErr w:type="spellStart"/>
      <w:proofErr w:type="gramStart"/>
      <w:r w:rsidRPr="007A4E79">
        <w:rPr>
          <w:rFonts w:ascii="Times New Roman" w:hAnsi="Times New Roman" w:cs="Times New Roman"/>
          <w:color w:val="000000" w:themeColor="text1"/>
          <w:w w:val="105"/>
          <w:sz w:val="28"/>
          <w:szCs w:val="28"/>
          <w:lang w:val="en-US"/>
        </w:rPr>
        <w:t>E.Enterprise</w:t>
      </w:r>
      <w:proofErr w:type="spellEnd"/>
      <w:proofErr w:type="gramEnd"/>
      <w:r w:rsidRPr="007A4E79">
        <w:rPr>
          <w:rFonts w:ascii="Times New Roman" w:hAnsi="Times New Roman" w:cs="Times New Roman"/>
          <w:color w:val="000000" w:themeColor="text1"/>
          <w:w w:val="105"/>
          <w:sz w:val="28"/>
          <w:szCs w:val="28"/>
          <w:lang w:val="en-US"/>
        </w:rPr>
        <w:t xml:space="preserve"> strategic plan: Service business model // Business strategy and Development. USA: ERP Environment and John Wiley &amp; Sons Ltd, 2023. - №6 (1). – P.101-116</w:t>
      </w:r>
    </w:p>
    <w:p w14:paraId="1EC0227E" w14:textId="56E28212" w:rsidR="00F155BF" w:rsidRPr="00537E97" w:rsidRDefault="00F155BF" w:rsidP="00592CA3">
      <w:pPr>
        <w:pStyle w:val="a4"/>
        <w:numPr>
          <w:ilvl w:val="0"/>
          <w:numId w:val="76"/>
        </w:numPr>
        <w:spacing w:after="0" w:line="240" w:lineRule="auto"/>
        <w:ind w:left="0" w:right="4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w w:val="105"/>
          <w:sz w:val="28"/>
          <w:szCs w:val="28"/>
          <w:lang w:val="en-US"/>
        </w:rPr>
        <w:t>Spring M., Araujo L. Indirect capabilities and complex performance. Implications for procurement and operations strategy // International Journal of Operations</w:t>
      </w:r>
      <w:r w:rsidRPr="00537E97">
        <w:rPr>
          <w:rFonts w:ascii="Times New Roman" w:hAnsi="Times New Roman" w:cs="Times New Roman"/>
          <w:color w:val="000000" w:themeColor="text1"/>
          <w:spacing w:val="-17"/>
          <w:w w:val="105"/>
          <w:sz w:val="28"/>
          <w:szCs w:val="28"/>
          <w:lang w:val="en-US"/>
        </w:rPr>
        <w:t xml:space="preserve"> </w:t>
      </w:r>
      <w:r w:rsidRPr="00537E97">
        <w:rPr>
          <w:rFonts w:ascii="Times New Roman" w:hAnsi="Times New Roman" w:cs="Times New Roman"/>
          <w:color w:val="000000" w:themeColor="text1"/>
          <w:w w:val="105"/>
          <w:sz w:val="28"/>
          <w:szCs w:val="28"/>
          <w:lang w:val="en-US"/>
        </w:rPr>
        <w:t xml:space="preserve">&amp; Production Management. – 2014. – № 34(2). –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.50–173.</w:t>
      </w:r>
    </w:p>
    <w:p w14:paraId="4BF7EC67"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Sawatani</w:t>
      </w:r>
      <w:proofErr w:type="spellEnd"/>
      <w:r w:rsidRPr="00537E97">
        <w:rPr>
          <w:rFonts w:ascii="Times New Roman" w:hAnsi="Times New Roman" w:cs="Times New Roman"/>
          <w:color w:val="000000" w:themeColor="text1"/>
          <w:w w:val="105"/>
          <w:sz w:val="28"/>
          <w:szCs w:val="28"/>
          <w:lang w:val="en-US"/>
        </w:rPr>
        <w:t xml:space="preserve"> Y., </w:t>
      </w:r>
      <w:proofErr w:type="spellStart"/>
      <w:r w:rsidRPr="00537E97">
        <w:rPr>
          <w:rFonts w:ascii="Times New Roman" w:hAnsi="Times New Roman" w:cs="Times New Roman"/>
          <w:color w:val="000000" w:themeColor="text1"/>
          <w:w w:val="105"/>
          <w:sz w:val="28"/>
          <w:szCs w:val="28"/>
          <w:lang w:val="en-US"/>
        </w:rPr>
        <w:t>Fujigaki</w:t>
      </w:r>
      <w:proofErr w:type="spellEnd"/>
      <w:r w:rsidRPr="00537E97">
        <w:rPr>
          <w:rFonts w:ascii="Times New Roman" w:hAnsi="Times New Roman" w:cs="Times New Roman"/>
          <w:color w:val="000000" w:themeColor="text1"/>
          <w:w w:val="105"/>
          <w:sz w:val="28"/>
          <w:szCs w:val="28"/>
          <w:lang w:val="en-US"/>
        </w:rPr>
        <w:t xml:space="preserve"> Y. R&amp;D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 Journal of Manufacturing Industry. – 2016. – №45. – P.230-241. DOI: 10.1007/978-1-4939-3594-9_18. </w:t>
      </w:r>
      <w:r w:rsidRPr="00537E97">
        <w:rPr>
          <w:rFonts w:ascii="Times New Roman" w:hAnsi="Times New Roman" w:cs="Times New Roman"/>
          <w:color w:val="000000" w:themeColor="text1"/>
          <w:sz w:val="28"/>
          <w:szCs w:val="28"/>
          <w:lang w:val="en-US"/>
        </w:rPr>
        <w:t>(</w:t>
      </w:r>
      <w:r w:rsidRPr="00537E97">
        <w:rPr>
          <w:rFonts w:ascii="Times New Roman" w:hAnsi="Times New Roman" w:cs="Times New Roman"/>
          <w:color w:val="000000" w:themeColor="text1"/>
          <w:sz w:val="28"/>
          <w:szCs w:val="28"/>
        </w:rPr>
        <w:t>дата</w:t>
      </w:r>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22.04.20</w:t>
      </w:r>
      <w:r w:rsidRPr="00537E97">
        <w:rPr>
          <w:rFonts w:ascii="Times New Roman" w:hAnsi="Times New Roman" w:cs="Times New Roman"/>
          <w:color w:val="000000" w:themeColor="text1"/>
          <w:w w:val="105"/>
          <w:sz w:val="28"/>
          <w:szCs w:val="28"/>
        </w:rPr>
        <w:t>22</w:t>
      </w:r>
      <w:r w:rsidRPr="00537E97">
        <w:rPr>
          <w:rFonts w:ascii="Times New Roman" w:hAnsi="Times New Roman" w:cs="Times New Roman"/>
          <w:color w:val="000000" w:themeColor="text1"/>
          <w:w w:val="105"/>
          <w:sz w:val="28"/>
          <w:szCs w:val="28"/>
          <w:lang w:val="en-US"/>
        </w:rPr>
        <w:t>)</w:t>
      </w:r>
    </w:p>
    <w:p w14:paraId="013500D7"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eastAsia="Times New Roman" w:hAnsi="Times New Roman" w:cs="Times New Roman"/>
          <w:color w:val="000000" w:themeColor="text1"/>
          <w:sz w:val="28"/>
          <w:szCs w:val="28"/>
          <w:lang w:val="en-US"/>
        </w:rPr>
        <w:t xml:space="preserve">Robert K. Merton, Versatile Sociologist and Father of the Focus Group, Dies at 92 </w:t>
      </w:r>
      <w:r w:rsidRPr="00537E97">
        <w:rPr>
          <w:rFonts w:ascii="Times New Roman" w:eastAsia="Times New Roman" w:hAnsi="Times New Roman" w:cs="Times New Roman"/>
          <w:color w:val="000000" w:themeColor="text1"/>
          <w:sz w:val="28"/>
          <w:szCs w:val="28"/>
          <w:lang w:val="kk-KZ"/>
        </w:rPr>
        <w:t>//</w:t>
      </w:r>
      <w:r w:rsidRPr="00537E97">
        <w:rPr>
          <w:rFonts w:ascii="Times New Roman" w:eastAsia="Times New Roman" w:hAnsi="Times New Roman" w:cs="Times New Roman"/>
          <w:color w:val="000000" w:themeColor="text1"/>
          <w:sz w:val="28"/>
          <w:szCs w:val="28"/>
          <w:lang w:val="en-US"/>
        </w:rPr>
        <w:t xml:space="preserve"> The New York Times. </w:t>
      </w:r>
      <w:r w:rsidRPr="00537E97">
        <w:rPr>
          <w:rFonts w:ascii="Times New Roman" w:hAnsi="Times New Roman" w:cs="Times New Roman"/>
          <w:color w:val="000000" w:themeColor="text1"/>
          <w:w w:val="105"/>
          <w:sz w:val="28"/>
          <w:szCs w:val="28"/>
          <w:lang w:val="en-US"/>
        </w:rPr>
        <w:t xml:space="preserve">– </w:t>
      </w:r>
      <w:r w:rsidRPr="00537E97">
        <w:rPr>
          <w:rFonts w:ascii="Times New Roman" w:eastAsia="Times New Roman" w:hAnsi="Times New Roman" w:cs="Times New Roman"/>
          <w:color w:val="000000" w:themeColor="text1"/>
          <w:sz w:val="28"/>
          <w:szCs w:val="28"/>
          <w:lang w:val="en-US"/>
        </w:rPr>
        <w:t xml:space="preserve">2003. – № 24. – </w:t>
      </w:r>
      <w:r w:rsidRPr="00537E97">
        <w:rPr>
          <w:rFonts w:ascii="Times New Roman" w:eastAsia="Times New Roman" w:hAnsi="Times New Roman" w:cs="Times New Roman"/>
          <w:color w:val="000000" w:themeColor="text1"/>
          <w:sz w:val="28"/>
          <w:szCs w:val="28"/>
        </w:rPr>
        <w:t>Р</w:t>
      </w:r>
      <w:r w:rsidRPr="00537E97">
        <w:rPr>
          <w:rFonts w:ascii="Times New Roman" w:eastAsia="Times New Roman" w:hAnsi="Times New Roman" w:cs="Times New Roman"/>
          <w:color w:val="000000" w:themeColor="text1"/>
          <w:sz w:val="28"/>
          <w:szCs w:val="28"/>
          <w:lang w:val="en-US"/>
        </w:rPr>
        <w:t xml:space="preserve"> 20-23.</w:t>
      </w:r>
    </w:p>
    <w:p w14:paraId="696DEE47"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sz w:val="28"/>
          <w:szCs w:val="28"/>
          <w:lang w:val="en-US"/>
        </w:rPr>
        <w:t>Gökalp</w:t>
      </w:r>
      <w:proofErr w:type="spellEnd"/>
      <w:r w:rsidRPr="00537E97">
        <w:rPr>
          <w:rFonts w:ascii="Times New Roman" w:hAnsi="Times New Roman" w:cs="Times New Roman"/>
          <w:color w:val="000000" w:themeColor="text1"/>
          <w:sz w:val="28"/>
          <w:szCs w:val="28"/>
          <w:lang w:val="en-US"/>
        </w:rPr>
        <w:t xml:space="preserve"> M., </w:t>
      </w:r>
      <w:proofErr w:type="spellStart"/>
      <w:r w:rsidRPr="00537E97">
        <w:rPr>
          <w:rFonts w:ascii="Times New Roman" w:hAnsi="Times New Roman" w:cs="Times New Roman"/>
          <w:color w:val="000000" w:themeColor="text1"/>
          <w:sz w:val="28"/>
          <w:szCs w:val="28"/>
          <w:lang w:val="en-US"/>
        </w:rPr>
        <w:t>Kayabay</w:t>
      </w:r>
      <w:proofErr w:type="spellEnd"/>
      <w:r w:rsidRPr="00537E97">
        <w:rPr>
          <w:rFonts w:ascii="Times New Roman" w:hAnsi="Times New Roman" w:cs="Times New Roman"/>
          <w:color w:val="000000" w:themeColor="text1"/>
          <w:sz w:val="28"/>
          <w:szCs w:val="28"/>
          <w:lang w:val="en-US"/>
        </w:rPr>
        <w:t xml:space="preserve"> K., </w:t>
      </w:r>
      <w:proofErr w:type="spellStart"/>
      <w:r w:rsidRPr="00537E97">
        <w:rPr>
          <w:rFonts w:ascii="Times New Roman" w:hAnsi="Times New Roman" w:cs="Times New Roman"/>
          <w:color w:val="000000" w:themeColor="text1"/>
          <w:sz w:val="28"/>
          <w:szCs w:val="28"/>
          <w:lang w:val="en-US"/>
        </w:rPr>
        <w:t>Zaki</w:t>
      </w:r>
      <w:proofErr w:type="spellEnd"/>
      <w:r w:rsidRPr="00537E97">
        <w:rPr>
          <w:rFonts w:ascii="Times New Roman" w:hAnsi="Times New Roman" w:cs="Times New Roman"/>
          <w:color w:val="000000" w:themeColor="text1"/>
          <w:sz w:val="28"/>
          <w:szCs w:val="28"/>
          <w:lang w:val="en-US"/>
        </w:rPr>
        <w:t xml:space="preserve"> M., Neely A., </w:t>
      </w:r>
      <w:proofErr w:type="spellStart"/>
      <w:r w:rsidRPr="00537E97">
        <w:rPr>
          <w:rFonts w:ascii="Times New Roman" w:hAnsi="Times New Roman" w:cs="Times New Roman"/>
          <w:color w:val="000000" w:themeColor="text1"/>
          <w:sz w:val="28"/>
          <w:szCs w:val="28"/>
          <w:lang w:val="en-US"/>
        </w:rPr>
        <w:t>Eren</w:t>
      </w:r>
      <w:proofErr w:type="spellEnd"/>
      <w:r w:rsidRPr="00537E97">
        <w:rPr>
          <w:rFonts w:ascii="Times New Roman" w:hAnsi="Times New Roman" w:cs="Times New Roman"/>
          <w:color w:val="000000" w:themeColor="text1"/>
          <w:sz w:val="28"/>
          <w:szCs w:val="28"/>
          <w:lang w:val="en-US"/>
        </w:rPr>
        <w:t xml:space="preserve"> P. Open-Source Big Data Analytics Architecture for Businesses.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 xml:space="preserve">2019. – №56.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 xml:space="preserve">P. 1-6. URL: </w:t>
      </w:r>
      <w:hyperlink r:id="rId73" w:history="1">
        <w:r w:rsidRPr="00537E97">
          <w:rPr>
            <w:rFonts w:ascii="Times New Roman" w:hAnsi="Times New Roman" w:cs="Times New Roman"/>
            <w:color w:val="000000" w:themeColor="text1"/>
            <w:sz w:val="28"/>
            <w:szCs w:val="28"/>
          </w:rPr>
          <w:t>https://ieeexplore.ieee.org/document/8965572</w:t>
        </w:r>
      </w:hyperlink>
      <w:r w:rsidRPr="00537E97">
        <w:rPr>
          <w:rFonts w:ascii="Times New Roman" w:hAnsi="Times New Roman" w:cs="Times New Roman"/>
          <w:color w:val="000000" w:themeColor="text1"/>
          <w:sz w:val="28"/>
          <w:szCs w:val="28"/>
          <w:lang w:val="en-US"/>
        </w:rPr>
        <w:t>. (</w:t>
      </w:r>
      <w:r w:rsidRPr="00537E97">
        <w:rPr>
          <w:rFonts w:ascii="Times New Roman" w:hAnsi="Times New Roman" w:cs="Times New Roman"/>
          <w:color w:val="000000" w:themeColor="text1"/>
          <w:sz w:val="28"/>
          <w:szCs w:val="28"/>
        </w:rPr>
        <w:t>дата</w:t>
      </w:r>
      <w:r w:rsidRPr="00537E97">
        <w:rPr>
          <w:rFonts w:ascii="Times New Roman" w:hAnsi="Times New Roman" w:cs="Times New Roman"/>
          <w:color w:val="000000" w:themeColor="text1"/>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22.0</w:t>
      </w:r>
      <w:r w:rsidRPr="00537E97">
        <w:rPr>
          <w:rFonts w:ascii="Times New Roman" w:hAnsi="Times New Roman" w:cs="Times New Roman"/>
          <w:color w:val="000000" w:themeColor="text1"/>
          <w:w w:val="105"/>
          <w:sz w:val="28"/>
          <w:szCs w:val="28"/>
        </w:rPr>
        <w:t>4</w:t>
      </w:r>
      <w:r w:rsidRPr="00537E97">
        <w:rPr>
          <w:rFonts w:ascii="Times New Roman" w:hAnsi="Times New Roman" w:cs="Times New Roman"/>
          <w:color w:val="000000" w:themeColor="text1"/>
          <w:w w:val="105"/>
          <w:sz w:val="28"/>
          <w:szCs w:val="28"/>
          <w:lang w:val="en-US"/>
        </w:rPr>
        <w:t>.20</w:t>
      </w:r>
      <w:r w:rsidRPr="00537E97">
        <w:rPr>
          <w:rFonts w:ascii="Times New Roman" w:hAnsi="Times New Roman" w:cs="Times New Roman"/>
          <w:color w:val="000000" w:themeColor="text1"/>
          <w:w w:val="105"/>
          <w:sz w:val="28"/>
          <w:szCs w:val="28"/>
        </w:rPr>
        <w:t>22</w:t>
      </w:r>
      <w:r w:rsidRPr="00537E97">
        <w:rPr>
          <w:rFonts w:ascii="Times New Roman" w:hAnsi="Times New Roman" w:cs="Times New Roman"/>
          <w:color w:val="000000" w:themeColor="text1"/>
          <w:w w:val="105"/>
          <w:sz w:val="28"/>
          <w:szCs w:val="28"/>
          <w:lang w:val="en-US"/>
        </w:rPr>
        <w:t>).</w:t>
      </w:r>
    </w:p>
    <w:p w14:paraId="395B0026" w14:textId="77777777" w:rsidR="00F155BF" w:rsidRPr="00537E97" w:rsidRDefault="00F155BF" w:rsidP="00592CA3">
      <w:pPr>
        <w:pStyle w:val="a4"/>
        <w:numPr>
          <w:ilvl w:val="0"/>
          <w:numId w:val="76"/>
        </w:numPr>
        <w:spacing w:after="0" w:line="240" w:lineRule="auto"/>
        <w:ind w:left="0" w:right="112"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w w:val="105"/>
          <w:sz w:val="28"/>
          <w:szCs w:val="28"/>
          <w:lang w:val="en-US"/>
        </w:rPr>
        <w:t xml:space="preserve">MacDonald E. K., Wilson H., Martinez V., </w:t>
      </w:r>
      <w:proofErr w:type="spellStart"/>
      <w:r w:rsidRPr="00537E97">
        <w:rPr>
          <w:rFonts w:ascii="Times New Roman" w:hAnsi="Times New Roman" w:cs="Times New Roman"/>
          <w:color w:val="000000" w:themeColor="text1"/>
          <w:w w:val="105"/>
          <w:sz w:val="28"/>
          <w:szCs w:val="28"/>
          <w:lang w:val="en-US"/>
        </w:rPr>
        <w:t>Toossi</w:t>
      </w:r>
      <w:proofErr w:type="spellEnd"/>
      <w:r w:rsidRPr="00537E97">
        <w:rPr>
          <w:rFonts w:ascii="Times New Roman" w:hAnsi="Times New Roman" w:cs="Times New Roman"/>
          <w:color w:val="000000" w:themeColor="text1"/>
          <w:w w:val="105"/>
          <w:sz w:val="28"/>
          <w:szCs w:val="28"/>
          <w:lang w:val="en-US"/>
        </w:rPr>
        <w:t xml:space="preserve"> A. Assessing value-in-use: A conceptual framework and exploratory study // Industrial Marketing Management. – 2011. – №40. –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.671–682.</w:t>
      </w:r>
    </w:p>
    <w:p w14:paraId="73217563" w14:textId="6A9F8BF8" w:rsidR="00F155BF" w:rsidRPr="00537E97" w:rsidRDefault="00FF7BB4" w:rsidP="00592CA3">
      <w:pPr>
        <w:pStyle w:val="a4"/>
        <w:numPr>
          <w:ilvl w:val="0"/>
          <w:numId w:val="76"/>
        </w:numPr>
        <w:spacing w:after="0" w:line="240" w:lineRule="auto"/>
        <w:ind w:left="0" w:right="111"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Maldynova A., </w:t>
      </w:r>
      <w:proofErr w:type="spellStart"/>
      <w:r w:rsidRPr="00537E97">
        <w:rPr>
          <w:rFonts w:ascii="Times New Roman" w:hAnsi="Times New Roman" w:cs="Times New Roman"/>
          <w:color w:val="000000" w:themeColor="text1"/>
          <w:w w:val="105"/>
          <w:sz w:val="28"/>
          <w:szCs w:val="28"/>
          <w:lang w:val="en-US"/>
        </w:rPr>
        <w:t>Davletova</w:t>
      </w:r>
      <w:proofErr w:type="spellEnd"/>
      <w:r w:rsidRPr="00537E97">
        <w:rPr>
          <w:rFonts w:ascii="Times New Roman" w:hAnsi="Times New Roman" w:cs="Times New Roman"/>
          <w:color w:val="000000" w:themeColor="text1"/>
          <w:w w:val="105"/>
          <w:sz w:val="28"/>
          <w:szCs w:val="28"/>
          <w:lang w:val="en-US"/>
        </w:rPr>
        <w:t xml:space="preserve"> M., Ilyas A., </w:t>
      </w:r>
      <w:proofErr w:type="spellStart"/>
      <w:r w:rsidRPr="00537E97">
        <w:rPr>
          <w:rFonts w:ascii="Times New Roman" w:hAnsi="Times New Roman" w:cs="Times New Roman"/>
          <w:color w:val="000000" w:themeColor="text1"/>
          <w:w w:val="105"/>
          <w:sz w:val="28"/>
          <w:szCs w:val="28"/>
          <w:lang w:val="en-US"/>
        </w:rPr>
        <w:t>Butin</w:t>
      </w:r>
      <w:proofErr w:type="spellEnd"/>
      <w:r w:rsidRPr="00537E97">
        <w:rPr>
          <w:rFonts w:ascii="Times New Roman" w:hAnsi="Times New Roman" w:cs="Times New Roman"/>
          <w:color w:val="000000" w:themeColor="text1"/>
          <w:w w:val="105"/>
          <w:sz w:val="28"/>
          <w:szCs w:val="28"/>
          <w:lang w:val="en-US"/>
        </w:rPr>
        <w:t xml:space="preserve"> E. Improving Marketing Approaches to the Energy Sector of Kazakhstan for Decarbonization // International Journal of Energy Economics and Policy, Turkey: Publisher: </w:t>
      </w:r>
      <w:proofErr w:type="spellStart"/>
      <w:r w:rsidRPr="00537E97">
        <w:rPr>
          <w:rFonts w:ascii="Times New Roman" w:hAnsi="Times New Roman" w:cs="Times New Roman"/>
          <w:color w:val="000000" w:themeColor="text1"/>
          <w:w w:val="105"/>
          <w:sz w:val="28"/>
          <w:szCs w:val="28"/>
          <w:lang w:val="en-US"/>
        </w:rPr>
        <w:t>Econjournals</w:t>
      </w:r>
      <w:proofErr w:type="spellEnd"/>
      <w:r w:rsidRPr="00537E97">
        <w:rPr>
          <w:rFonts w:ascii="Times New Roman" w:hAnsi="Times New Roman" w:cs="Times New Roman"/>
          <w:color w:val="000000" w:themeColor="text1"/>
          <w:w w:val="105"/>
          <w:sz w:val="28"/>
          <w:szCs w:val="28"/>
          <w:lang w:val="en-US"/>
        </w:rPr>
        <w:t>, 2022. – №12(3). – P. 410–417</w:t>
      </w:r>
      <w:r w:rsidR="00F155BF" w:rsidRPr="00537E97">
        <w:rPr>
          <w:rFonts w:ascii="Times New Roman" w:hAnsi="Times New Roman" w:cs="Times New Roman"/>
          <w:color w:val="000000" w:themeColor="text1"/>
          <w:w w:val="105"/>
          <w:sz w:val="28"/>
          <w:szCs w:val="28"/>
          <w:lang w:val="en-US"/>
        </w:rPr>
        <w:t>.</w:t>
      </w:r>
      <w:r w:rsidR="006F3FF8" w:rsidRPr="00537E97">
        <w:rPr>
          <w:rFonts w:ascii="Times New Roman" w:hAnsi="Times New Roman" w:cs="Times New Roman"/>
          <w:color w:val="000000" w:themeColor="text1"/>
          <w:w w:val="105"/>
          <w:sz w:val="28"/>
          <w:szCs w:val="28"/>
          <w:lang w:val="en-US"/>
        </w:rPr>
        <w:t xml:space="preserve"> DOI </w:t>
      </w:r>
      <w:hyperlink r:id="rId74" w:history="1">
        <w:r w:rsidR="006F3FF8" w:rsidRPr="00537E97">
          <w:rPr>
            <w:rFonts w:ascii="Times New Roman" w:hAnsi="Times New Roman" w:cs="Times New Roman"/>
            <w:color w:val="000000" w:themeColor="text1"/>
            <w:w w:val="105"/>
            <w:sz w:val="28"/>
            <w:szCs w:val="28"/>
            <w:lang w:val="en-US"/>
          </w:rPr>
          <w:t>https://doi.org/10.32479/ijeep.12997</w:t>
        </w:r>
      </w:hyperlink>
      <w:r w:rsidR="006F3FF8" w:rsidRPr="00537E97">
        <w:rPr>
          <w:rFonts w:ascii="Times New Roman" w:hAnsi="Times New Roman" w:cs="Times New Roman"/>
          <w:color w:val="000000" w:themeColor="text1"/>
          <w:w w:val="105"/>
          <w:sz w:val="28"/>
          <w:szCs w:val="28"/>
          <w:lang w:val="en-US"/>
        </w:rPr>
        <w:t xml:space="preserve"> (</w:t>
      </w:r>
      <w:r w:rsidR="006F3FF8" w:rsidRPr="00537E97">
        <w:rPr>
          <w:rFonts w:ascii="Times New Roman" w:hAnsi="Times New Roman" w:cs="Times New Roman"/>
          <w:color w:val="000000" w:themeColor="text1"/>
          <w:w w:val="105"/>
          <w:sz w:val="28"/>
          <w:szCs w:val="28"/>
        </w:rPr>
        <w:t>дата обращения 09.02.2023)</w:t>
      </w:r>
    </w:p>
    <w:p w14:paraId="65A15105" w14:textId="77777777" w:rsidR="00F155BF" w:rsidRPr="00537E97" w:rsidRDefault="00F155BF" w:rsidP="00592CA3">
      <w:pPr>
        <w:pStyle w:val="a4"/>
        <w:numPr>
          <w:ilvl w:val="0"/>
          <w:numId w:val="76"/>
        </w:numPr>
        <w:spacing w:after="0" w:line="240" w:lineRule="auto"/>
        <w:ind w:left="0" w:right="287"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N. Srivastava. Improving Neural Networks with Dropout. Master’s thesis, University of Toronto. – 2013. – p. 150.</w:t>
      </w:r>
    </w:p>
    <w:p w14:paraId="78AE28F8" w14:textId="77777777" w:rsidR="00F155BF" w:rsidRPr="00537E97" w:rsidRDefault="00F155BF" w:rsidP="00592CA3">
      <w:pPr>
        <w:pStyle w:val="a4"/>
        <w:numPr>
          <w:ilvl w:val="0"/>
          <w:numId w:val="76"/>
        </w:numPr>
        <w:shd w:val="clear" w:color="auto" w:fill="FFFFFF"/>
        <w:spacing w:after="0" w:line="240" w:lineRule="auto"/>
        <w:ind w:left="0"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sz w:val="28"/>
          <w:szCs w:val="28"/>
          <w:lang w:val="en-US"/>
        </w:rPr>
        <w:t>Gruca</w:t>
      </w:r>
      <w:proofErr w:type="spellEnd"/>
      <w:r w:rsidRPr="00537E97">
        <w:rPr>
          <w:rFonts w:ascii="Times New Roman" w:hAnsi="Times New Roman" w:cs="Times New Roman"/>
          <w:color w:val="000000" w:themeColor="text1"/>
          <w:sz w:val="28"/>
          <w:szCs w:val="28"/>
          <w:lang w:val="en-US"/>
        </w:rPr>
        <w:t xml:space="preserve"> L., Thomas S. Customer Satisfaction, Cash Flow and Shareholder Value // Journal of Marketing.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 xml:space="preserve">2015. – № 69. – </w:t>
      </w:r>
      <w:r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lang w:val="en-US"/>
        </w:rPr>
        <w:t>.115–130.</w:t>
      </w:r>
    </w:p>
    <w:p w14:paraId="4C66B179" w14:textId="77777777" w:rsidR="00F155BF" w:rsidRPr="00537E97" w:rsidRDefault="00F155BF" w:rsidP="00592CA3">
      <w:pPr>
        <w:pStyle w:val="a4"/>
        <w:numPr>
          <w:ilvl w:val="0"/>
          <w:numId w:val="76"/>
        </w:numPr>
        <w:shd w:val="clear" w:color="auto" w:fill="FFFFFF"/>
        <w:spacing w:after="0"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Sullivan W., Eugene W., Anderson M. The Antecedents and Consequences of Customer Satisfaction for Firms // </w:t>
      </w:r>
      <w:hyperlink r:id="rId75" w:history="1">
        <w:r w:rsidRPr="00537E97">
          <w:rPr>
            <w:rFonts w:ascii="Times New Roman" w:hAnsi="Times New Roman" w:cs="Times New Roman"/>
            <w:color w:val="000000" w:themeColor="text1"/>
            <w:sz w:val="28"/>
            <w:szCs w:val="28"/>
            <w:lang w:val="en-US"/>
          </w:rPr>
          <w:t>Marketing Science</w:t>
        </w:r>
      </w:hyperlink>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 xml:space="preserve">2013. – № 12. – </w:t>
      </w:r>
      <w:r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lang w:val="en-US"/>
        </w:rPr>
        <w:t xml:space="preserve">.125-143. </w:t>
      </w:r>
    </w:p>
    <w:p w14:paraId="1AB340B5"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lastRenderedPageBreak/>
        <w:t>Weigelt</w:t>
      </w:r>
      <w:proofErr w:type="spellEnd"/>
      <w:r w:rsidRPr="00537E97">
        <w:rPr>
          <w:rFonts w:ascii="Times New Roman" w:hAnsi="Times New Roman" w:cs="Times New Roman"/>
          <w:color w:val="000000" w:themeColor="text1"/>
          <w:w w:val="105"/>
          <w:sz w:val="28"/>
          <w:szCs w:val="28"/>
          <w:lang w:val="en-US"/>
        </w:rPr>
        <w:t xml:space="preserve"> C., Sarkar M.B. Performance implications of outsourcing for technological innovations: Managing the efficiency and adaptability trade-off // Strategic Management Journal. – 2012. - № 33. – Р.189-216.</w:t>
      </w:r>
    </w:p>
    <w:p w14:paraId="69C619BF" w14:textId="77777777" w:rsidR="00F155BF" w:rsidRPr="00537E97" w:rsidRDefault="00F155BF" w:rsidP="00592CA3">
      <w:pPr>
        <w:pStyle w:val="a4"/>
        <w:numPr>
          <w:ilvl w:val="0"/>
          <w:numId w:val="76"/>
        </w:numPr>
        <w:spacing w:after="0" w:line="240" w:lineRule="auto"/>
        <w:ind w:left="0" w:right="111"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w w:val="105"/>
          <w:sz w:val="28"/>
          <w:szCs w:val="28"/>
          <w:lang w:val="en-US"/>
        </w:rPr>
        <w:t>Hakansson</w:t>
      </w:r>
      <w:proofErr w:type="spellEnd"/>
      <w:r w:rsidRPr="00537E97">
        <w:rPr>
          <w:rFonts w:ascii="Times New Roman" w:hAnsi="Times New Roman" w:cs="Times New Roman"/>
          <w:color w:val="000000" w:themeColor="text1"/>
          <w:w w:val="105"/>
          <w:sz w:val="28"/>
          <w:szCs w:val="28"/>
          <w:lang w:val="en-US"/>
        </w:rPr>
        <w:t xml:space="preserve"> H., </w:t>
      </w:r>
      <w:proofErr w:type="spellStart"/>
      <w:r w:rsidRPr="00537E97">
        <w:rPr>
          <w:rFonts w:ascii="Times New Roman" w:hAnsi="Times New Roman" w:cs="Times New Roman"/>
          <w:color w:val="000000" w:themeColor="text1"/>
          <w:w w:val="105"/>
          <w:sz w:val="28"/>
          <w:szCs w:val="28"/>
          <w:lang w:val="en-US"/>
        </w:rPr>
        <w:t>Snehota</w:t>
      </w:r>
      <w:proofErr w:type="spellEnd"/>
      <w:r w:rsidRPr="00537E97">
        <w:rPr>
          <w:rFonts w:ascii="Times New Roman" w:hAnsi="Times New Roman" w:cs="Times New Roman"/>
          <w:color w:val="000000" w:themeColor="text1"/>
          <w:w w:val="105"/>
          <w:sz w:val="28"/>
          <w:szCs w:val="28"/>
          <w:lang w:val="en-US"/>
        </w:rPr>
        <w:t xml:space="preserve"> I. Developing relationships in business networks // Harvard Business Review. – 1994. </w:t>
      </w:r>
      <w:r w:rsidRPr="00537E97">
        <w:rPr>
          <w:rFonts w:ascii="Times New Roman" w:hAnsi="Times New Roman" w:cs="Times New Roman"/>
          <w:color w:val="000000" w:themeColor="text1"/>
          <w:sz w:val="28"/>
          <w:szCs w:val="28"/>
          <w:lang w:val="en-US"/>
        </w:rPr>
        <w:t>– №</w:t>
      </w:r>
      <w:r w:rsidRPr="00537E97">
        <w:rPr>
          <w:rFonts w:ascii="Times New Roman" w:hAnsi="Times New Roman" w:cs="Times New Roman"/>
          <w:color w:val="000000" w:themeColor="text1"/>
          <w:w w:val="105"/>
          <w:sz w:val="28"/>
          <w:szCs w:val="28"/>
          <w:lang w:val="en-US"/>
        </w:rPr>
        <w:t xml:space="preserve"> 83(10).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.131–145.</w:t>
      </w:r>
    </w:p>
    <w:p w14:paraId="6FD6A4DA" w14:textId="77777777"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Flowerdew J., </w:t>
      </w:r>
      <w:proofErr w:type="spellStart"/>
      <w:r w:rsidRPr="00537E97">
        <w:rPr>
          <w:rFonts w:ascii="Times New Roman" w:hAnsi="Times New Roman" w:cs="Times New Roman"/>
          <w:color w:val="000000" w:themeColor="text1"/>
          <w:w w:val="105"/>
          <w:sz w:val="28"/>
          <w:szCs w:val="28"/>
          <w:lang w:val="en-US"/>
        </w:rPr>
        <w:t>Ghadessy</w:t>
      </w:r>
      <w:proofErr w:type="spellEnd"/>
      <w:r w:rsidRPr="00537E97">
        <w:rPr>
          <w:rFonts w:ascii="Times New Roman" w:hAnsi="Times New Roman" w:cs="Times New Roman"/>
          <w:color w:val="000000" w:themeColor="text1"/>
          <w:w w:val="105"/>
          <w:sz w:val="28"/>
          <w:szCs w:val="28"/>
          <w:lang w:val="en-US"/>
        </w:rPr>
        <w:t xml:space="preserve"> A., </w:t>
      </w:r>
      <w:proofErr w:type="spellStart"/>
      <w:r w:rsidRPr="00537E97">
        <w:rPr>
          <w:rFonts w:ascii="Times New Roman" w:hAnsi="Times New Roman" w:cs="Times New Roman"/>
          <w:color w:val="000000" w:themeColor="text1"/>
          <w:w w:val="105"/>
          <w:sz w:val="28"/>
          <w:szCs w:val="28"/>
          <w:lang w:val="en-US"/>
        </w:rPr>
        <w:t>Roseberr</w:t>
      </w:r>
      <w:proofErr w:type="spellEnd"/>
      <w:r w:rsidRPr="00537E97">
        <w:rPr>
          <w:rFonts w:ascii="Times New Roman" w:hAnsi="Times New Roman" w:cs="Times New Roman"/>
          <w:color w:val="000000" w:themeColor="text1"/>
          <w:w w:val="105"/>
          <w:sz w:val="28"/>
          <w:szCs w:val="28"/>
          <w:lang w:val="en-US"/>
        </w:rPr>
        <w:t xml:space="preserve"> R. Concordance as a Tool in Course Design // Small corpus studies and ELT. – 1993. - P. 71-92.</w:t>
      </w:r>
    </w:p>
    <w:p w14:paraId="187F31B0" w14:textId="77777777" w:rsidR="00F155BF" w:rsidRPr="00537E97" w:rsidRDefault="00F155BF" w:rsidP="00592CA3">
      <w:pPr>
        <w:pStyle w:val="a4"/>
        <w:numPr>
          <w:ilvl w:val="0"/>
          <w:numId w:val="76"/>
        </w:numPr>
        <w:spacing w:after="0" w:line="240" w:lineRule="auto"/>
        <w:ind w:left="0" w:right="111" w:firstLine="426"/>
        <w:jc w:val="both"/>
        <w:rPr>
          <w:rFonts w:ascii="Times New Roman" w:hAnsi="Times New Roman" w:cs="Times New Roman"/>
          <w:color w:val="000000" w:themeColor="text1"/>
          <w:sz w:val="28"/>
          <w:szCs w:val="28"/>
          <w:lang w:val="en-US"/>
        </w:rPr>
      </w:pPr>
      <w:proofErr w:type="spellStart"/>
      <w:r w:rsidRPr="00537E97">
        <w:rPr>
          <w:rFonts w:ascii="Times New Roman" w:hAnsi="Times New Roman" w:cs="Times New Roman"/>
          <w:color w:val="000000" w:themeColor="text1"/>
          <w:w w:val="105"/>
          <w:sz w:val="28"/>
          <w:szCs w:val="28"/>
          <w:lang w:val="en-US"/>
        </w:rPr>
        <w:t>Kowalkowski</w:t>
      </w:r>
      <w:proofErr w:type="spellEnd"/>
      <w:r w:rsidRPr="00537E97">
        <w:rPr>
          <w:rFonts w:ascii="Times New Roman" w:hAnsi="Times New Roman" w:cs="Times New Roman"/>
          <w:color w:val="000000" w:themeColor="text1"/>
          <w:w w:val="105"/>
          <w:sz w:val="28"/>
          <w:szCs w:val="28"/>
          <w:lang w:val="en-US"/>
        </w:rPr>
        <w:t xml:space="preserve"> C., </w:t>
      </w:r>
      <w:proofErr w:type="spellStart"/>
      <w:r w:rsidRPr="00537E97">
        <w:rPr>
          <w:rFonts w:ascii="Times New Roman" w:hAnsi="Times New Roman" w:cs="Times New Roman"/>
          <w:color w:val="000000" w:themeColor="text1"/>
          <w:w w:val="105"/>
          <w:sz w:val="28"/>
          <w:szCs w:val="28"/>
          <w:lang w:val="en-US"/>
        </w:rPr>
        <w:t>Gebauer</w:t>
      </w:r>
      <w:proofErr w:type="spellEnd"/>
      <w:r w:rsidRPr="00537E97">
        <w:rPr>
          <w:rFonts w:ascii="Times New Roman" w:hAnsi="Times New Roman" w:cs="Times New Roman"/>
          <w:color w:val="000000" w:themeColor="text1"/>
          <w:w w:val="105"/>
          <w:sz w:val="28"/>
          <w:szCs w:val="28"/>
          <w:lang w:val="en-US"/>
        </w:rPr>
        <w:t xml:space="preserve"> H., Oliva R. Service growth in product firms: Past, present, and future // Industrial Marketing Management. –2017. </w:t>
      </w:r>
      <w:r w:rsidRPr="00537E97">
        <w:rPr>
          <w:rFonts w:ascii="Times New Roman" w:hAnsi="Times New Roman" w:cs="Times New Roman"/>
          <w:color w:val="000000" w:themeColor="text1"/>
          <w:sz w:val="28"/>
          <w:szCs w:val="28"/>
          <w:lang w:val="en-US"/>
        </w:rPr>
        <w:t>– №</w:t>
      </w:r>
      <w:r w:rsidRPr="00537E97">
        <w:rPr>
          <w:rFonts w:ascii="Times New Roman" w:hAnsi="Times New Roman" w:cs="Times New Roman"/>
          <w:color w:val="000000" w:themeColor="text1"/>
          <w:w w:val="105"/>
          <w:sz w:val="28"/>
          <w:szCs w:val="28"/>
          <w:lang w:val="en-US"/>
        </w:rPr>
        <w:t xml:space="preserve">60. </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Р</w:t>
      </w:r>
      <w:r w:rsidRPr="00537E97">
        <w:rPr>
          <w:rFonts w:ascii="Times New Roman" w:hAnsi="Times New Roman" w:cs="Times New Roman"/>
          <w:color w:val="000000" w:themeColor="text1"/>
          <w:sz w:val="28"/>
          <w:szCs w:val="28"/>
          <w:lang w:val="en-US"/>
        </w:rPr>
        <w:t>.</w:t>
      </w:r>
      <w:r w:rsidRPr="00537E97">
        <w:rPr>
          <w:rFonts w:ascii="Times New Roman" w:hAnsi="Times New Roman" w:cs="Times New Roman"/>
          <w:color w:val="000000" w:themeColor="text1"/>
          <w:w w:val="105"/>
          <w:sz w:val="28"/>
          <w:szCs w:val="28"/>
          <w:lang w:val="en-US"/>
        </w:rPr>
        <w:t>82–88.</w:t>
      </w:r>
    </w:p>
    <w:p w14:paraId="62A1F564"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Parry G., Wilde P., McFarlane D., Tasker P. Complex engineering service systems: Concepts and research. London: Springer. – 2011. – №3. – Р.1344-1390.</w:t>
      </w:r>
    </w:p>
    <w:p w14:paraId="7A4FEFF7"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Jang K., Bae J., Kim K.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experience measurement and the effect of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experience on brand resonance and customer retention // Journal of Business Research. – 2020. – №2. – P. 23-45. </w:t>
      </w:r>
      <w:hyperlink r:id="rId76" w:tgtFrame="_blank" w:tooltip="Persistent link using digital object identifier" w:history="1">
        <w:r w:rsidRPr="00537E97">
          <w:rPr>
            <w:rFonts w:ascii="Times New Roman" w:hAnsi="Times New Roman" w:cs="Times New Roman"/>
            <w:color w:val="000000" w:themeColor="text1"/>
            <w:w w:val="105"/>
            <w:sz w:val="28"/>
            <w:szCs w:val="28"/>
            <w:lang w:val="en-US"/>
          </w:rPr>
          <w:t>https://doi.org/10.1016/j.jbusres.2020.03.012</w:t>
        </w:r>
      </w:hyperlink>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22.04.202</w:t>
      </w:r>
      <w:r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67B5D37C"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Maldynova A.V. Internet marketing to promote an innovative product in an industrial enterprise // </w:t>
      </w:r>
      <w:proofErr w:type="spellStart"/>
      <w:r w:rsidRPr="00537E97">
        <w:rPr>
          <w:rFonts w:ascii="Times New Roman" w:hAnsi="Times New Roman" w:cs="Times New Roman"/>
          <w:color w:val="000000" w:themeColor="text1"/>
          <w:w w:val="105"/>
          <w:sz w:val="28"/>
          <w:szCs w:val="28"/>
          <w:lang w:val="en-US"/>
        </w:rPr>
        <w:t>Cтатистика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учет</w:t>
      </w:r>
      <w:proofErr w:type="spellEnd"/>
      <w:r w:rsidRPr="00537E97">
        <w:rPr>
          <w:rFonts w:ascii="Times New Roman" w:hAnsi="Times New Roman" w:cs="Times New Roman"/>
          <w:color w:val="000000" w:themeColor="text1"/>
          <w:w w:val="105"/>
          <w:sz w:val="28"/>
          <w:szCs w:val="28"/>
          <w:lang w:val="en-US"/>
        </w:rPr>
        <w:t xml:space="preserve"> и </w:t>
      </w:r>
      <w:proofErr w:type="spellStart"/>
      <w:r w:rsidRPr="00537E97">
        <w:rPr>
          <w:rFonts w:ascii="Times New Roman" w:hAnsi="Times New Roman" w:cs="Times New Roman"/>
          <w:color w:val="000000" w:themeColor="text1"/>
          <w:w w:val="105"/>
          <w:sz w:val="28"/>
          <w:szCs w:val="28"/>
          <w:lang w:val="en-US"/>
        </w:rPr>
        <w:t>аудит</w:t>
      </w:r>
      <w:proofErr w:type="spellEnd"/>
      <w:r w:rsidRPr="00537E97">
        <w:rPr>
          <w:rFonts w:ascii="Times New Roman" w:hAnsi="Times New Roman" w:cs="Times New Roman"/>
          <w:color w:val="000000" w:themeColor="text1"/>
          <w:w w:val="105"/>
          <w:sz w:val="28"/>
          <w:szCs w:val="28"/>
          <w:lang w:val="en-US"/>
        </w:rPr>
        <w:t xml:space="preserve">. – 2018. – № 2(69). – С.74-78. </w:t>
      </w:r>
    </w:p>
    <w:p w14:paraId="457F2685"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eastAsia="Times New Roman" w:hAnsi="Times New Roman" w:cs="Times New Roman"/>
          <w:color w:val="000000" w:themeColor="text1"/>
          <w:sz w:val="28"/>
          <w:szCs w:val="28"/>
          <w:lang w:val="en-US"/>
        </w:rPr>
        <w:t xml:space="preserve">Maldynova A.V., Marketing innovations as a way of increasing the economic stability of the enterprise // </w:t>
      </w:r>
      <w:r w:rsidRPr="00537E97">
        <w:rPr>
          <w:rFonts w:ascii="Times New Roman" w:eastAsia="Times New Roman" w:hAnsi="Times New Roman" w:cs="Times New Roman"/>
          <w:color w:val="000000" w:themeColor="text1"/>
          <w:sz w:val="28"/>
          <w:szCs w:val="28"/>
          <w:lang w:eastAsia="ru-RU"/>
        </w:rPr>
        <w:t>Сборник</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международной</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научно</w:t>
      </w:r>
      <w:r w:rsidRPr="00537E97">
        <w:rPr>
          <w:rFonts w:ascii="Times New Roman" w:eastAsia="Times New Roman" w:hAnsi="Times New Roman" w:cs="Times New Roman"/>
          <w:color w:val="000000" w:themeColor="text1"/>
          <w:sz w:val="28"/>
          <w:szCs w:val="28"/>
          <w:lang w:val="en-US" w:eastAsia="ru-RU"/>
        </w:rPr>
        <w:t>-</w:t>
      </w:r>
      <w:r w:rsidRPr="00537E97">
        <w:rPr>
          <w:rFonts w:ascii="Times New Roman" w:eastAsia="Times New Roman" w:hAnsi="Times New Roman" w:cs="Times New Roman"/>
          <w:color w:val="000000" w:themeColor="text1"/>
          <w:sz w:val="28"/>
          <w:szCs w:val="28"/>
          <w:lang w:eastAsia="ru-RU"/>
        </w:rPr>
        <w:t>практической</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конференции</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Цифровизация</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экономики</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eastAsia="Times New Roman" w:hAnsi="Times New Roman" w:cs="Times New Roman"/>
          <w:color w:val="000000" w:themeColor="text1"/>
          <w:sz w:val="28"/>
          <w:szCs w:val="28"/>
          <w:lang w:eastAsia="ru-RU"/>
        </w:rPr>
        <w:t>Казахстана</w:t>
      </w:r>
      <w:r w:rsidRPr="00537E97">
        <w:rPr>
          <w:rFonts w:ascii="Times New Roman" w:eastAsia="Times New Roman" w:hAnsi="Times New Roman" w:cs="Times New Roman"/>
          <w:color w:val="000000" w:themeColor="text1"/>
          <w:sz w:val="28"/>
          <w:szCs w:val="28"/>
          <w:lang w:val="en-US" w:eastAsia="ru-RU"/>
        </w:rPr>
        <w:t xml:space="preserve">. </w:t>
      </w:r>
      <w:r w:rsidRPr="00537E97">
        <w:rPr>
          <w:rFonts w:ascii="Times New Roman" w:hAnsi="Times New Roman" w:cs="Times New Roman"/>
          <w:color w:val="000000" w:themeColor="text1"/>
          <w:w w:val="105"/>
          <w:sz w:val="28"/>
          <w:szCs w:val="28"/>
          <w:lang w:val="en-US"/>
        </w:rPr>
        <w:t xml:space="preserve">– </w:t>
      </w:r>
      <w:r w:rsidRPr="00537E97">
        <w:rPr>
          <w:rFonts w:ascii="Times New Roman" w:eastAsia="Times New Roman" w:hAnsi="Times New Roman" w:cs="Times New Roman"/>
          <w:color w:val="000000" w:themeColor="text1"/>
          <w:sz w:val="28"/>
          <w:szCs w:val="28"/>
          <w:lang w:val="en-US" w:eastAsia="ru-RU"/>
        </w:rPr>
        <w:t xml:space="preserve">2018. – </w:t>
      </w:r>
      <w:proofErr w:type="gramStart"/>
      <w:r w:rsidRPr="00537E97">
        <w:rPr>
          <w:rFonts w:ascii="Times New Roman" w:eastAsia="Times New Roman" w:hAnsi="Times New Roman" w:cs="Times New Roman"/>
          <w:color w:val="000000" w:themeColor="text1"/>
          <w:sz w:val="28"/>
          <w:szCs w:val="28"/>
          <w:lang w:val="en-US" w:eastAsia="ru-RU"/>
        </w:rPr>
        <w:t>№(</w:t>
      </w:r>
      <w:proofErr w:type="gramEnd"/>
      <w:r w:rsidRPr="00537E97">
        <w:rPr>
          <w:rFonts w:ascii="Times New Roman" w:eastAsia="Times New Roman" w:hAnsi="Times New Roman" w:cs="Times New Roman"/>
          <w:color w:val="000000" w:themeColor="text1"/>
          <w:sz w:val="28"/>
          <w:szCs w:val="28"/>
          <w:lang w:val="en-US" w:eastAsia="ru-RU"/>
        </w:rPr>
        <w:t>6</w:t>
      </w:r>
      <w:r w:rsidRPr="00537E97">
        <w:rPr>
          <w:rFonts w:ascii="Times New Roman" w:hAnsi="Times New Roman" w:cs="Times New Roman"/>
          <w:color w:val="000000" w:themeColor="text1"/>
          <w:w w:val="105"/>
          <w:sz w:val="28"/>
          <w:szCs w:val="28"/>
          <w:lang w:val="en-US"/>
        </w:rPr>
        <w:t>). – С.211-216.</w:t>
      </w:r>
    </w:p>
    <w:p w14:paraId="39F59A6D" w14:textId="77777777" w:rsidR="00F155BF" w:rsidRPr="00537E97" w:rsidRDefault="00F155BF" w:rsidP="00592CA3">
      <w:pPr>
        <w:pStyle w:val="a4"/>
        <w:numPr>
          <w:ilvl w:val="0"/>
          <w:numId w:val="76"/>
        </w:numPr>
        <w:spacing w:after="0" w:line="240" w:lineRule="auto"/>
        <w:ind w:left="0" w:right="4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Parry G., Tasker P. Value and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Creating complex deployed responsive services. // Strategic Change. – 2014. – №23 (5–6). – Р.303–315.</w:t>
      </w:r>
    </w:p>
    <w:p w14:paraId="1E3226D5"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rPr>
      </w:pPr>
      <w:r w:rsidRPr="00537E97">
        <w:rPr>
          <w:rFonts w:ascii="Times New Roman" w:hAnsi="Times New Roman" w:cs="Times New Roman"/>
          <w:color w:val="000000" w:themeColor="text1"/>
          <w:w w:val="105"/>
          <w:sz w:val="28"/>
          <w:szCs w:val="28"/>
        </w:rPr>
        <w:t xml:space="preserve">Клаус Шваб. Четвертая промышленная революция // </w:t>
      </w:r>
      <w:proofErr w:type="spellStart"/>
      <w:r w:rsidRPr="00537E97">
        <w:rPr>
          <w:rFonts w:ascii="Times New Roman" w:hAnsi="Times New Roman" w:cs="Times New Roman"/>
          <w:color w:val="000000" w:themeColor="text1"/>
          <w:w w:val="105"/>
          <w:sz w:val="28"/>
          <w:szCs w:val="28"/>
        </w:rPr>
        <w:t>Эксмо</w:t>
      </w:r>
      <w:proofErr w:type="spellEnd"/>
      <w:r w:rsidRPr="00537E97">
        <w:rPr>
          <w:rFonts w:ascii="Times New Roman" w:hAnsi="Times New Roman" w:cs="Times New Roman"/>
          <w:color w:val="000000" w:themeColor="text1"/>
          <w:w w:val="105"/>
          <w:sz w:val="28"/>
          <w:szCs w:val="28"/>
        </w:rPr>
        <w:t>. – 2016. – 207 с.</w:t>
      </w:r>
    </w:p>
    <w:p w14:paraId="05088E0D" w14:textId="77777777" w:rsidR="00F155BF" w:rsidRPr="00537E97" w:rsidRDefault="00F155BF" w:rsidP="00592CA3">
      <w:pPr>
        <w:pStyle w:val="a4"/>
        <w:numPr>
          <w:ilvl w:val="0"/>
          <w:numId w:val="76"/>
        </w:numPr>
        <w:spacing w:after="0" w:line="240" w:lineRule="auto"/>
        <w:ind w:left="0" w:right="38" w:firstLine="426"/>
        <w:jc w:val="both"/>
        <w:rPr>
          <w:rFonts w:ascii="Times New Roman" w:hAnsi="Times New Roman" w:cs="Times New Roman"/>
          <w:color w:val="000000" w:themeColor="text1"/>
          <w:w w:val="105"/>
          <w:sz w:val="28"/>
          <w:szCs w:val="28"/>
        </w:rPr>
      </w:pPr>
      <w:proofErr w:type="spellStart"/>
      <w:r w:rsidRPr="00537E97">
        <w:rPr>
          <w:rFonts w:ascii="Times New Roman" w:hAnsi="Times New Roman" w:cs="Times New Roman"/>
          <w:color w:val="000000" w:themeColor="text1"/>
          <w:w w:val="105"/>
          <w:sz w:val="28"/>
          <w:szCs w:val="28"/>
        </w:rPr>
        <w:t>Малдынова</w:t>
      </w:r>
      <w:proofErr w:type="spellEnd"/>
      <w:r w:rsidRPr="00537E97">
        <w:rPr>
          <w:rFonts w:ascii="Times New Roman" w:hAnsi="Times New Roman" w:cs="Times New Roman"/>
          <w:color w:val="000000" w:themeColor="text1"/>
          <w:w w:val="105"/>
          <w:sz w:val="28"/>
          <w:szCs w:val="28"/>
        </w:rPr>
        <w:t xml:space="preserve"> А.В., Османов Ж.Ж. Развитие маркетинговой стратегии инновационной продукции на промышленном рынке Казахстана // Экономика Казахстана: от настоящего к будущему – Алматы: Институт экономики КН МОН РК. – 2019. – С.409–419.</w:t>
      </w:r>
    </w:p>
    <w:p w14:paraId="343E45F1" w14:textId="77777777" w:rsidR="00F155BF" w:rsidRPr="00537E97" w:rsidRDefault="00F155BF" w:rsidP="00592CA3">
      <w:pPr>
        <w:pStyle w:val="a4"/>
        <w:numPr>
          <w:ilvl w:val="0"/>
          <w:numId w:val="76"/>
        </w:numPr>
        <w:spacing w:after="0" w:line="240" w:lineRule="auto"/>
        <w:ind w:left="0" w:right="38"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Kamalaldin</w:t>
      </w:r>
      <w:proofErr w:type="spellEnd"/>
      <w:r w:rsidRPr="00537E97">
        <w:rPr>
          <w:rFonts w:ascii="Times New Roman" w:hAnsi="Times New Roman" w:cs="Times New Roman"/>
          <w:color w:val="000000" w:themeColor="text1"/>
          <w:w w:val="105"/>
          <w:sz w:val="28"/>
          <w:szCs w:val="28"/>
          <w:lang w:val="en-US"/>
        </w:rPr>
        <w:t xml:space="preserve"> A., Linde L. Transforming provider-customer relationships in digital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A relational view on digitalization // Industrial Marketing Management. 2020. – </w:t>
      </w:r>
      <w:r w:rsidRPr="00537E97">
        <w:rPr>
          <w:rFonts w:ascii="Times New Roman" w:hAnsi="Times New Roman" w:cs="Times New Roman"/>
          <w:color w:val="000000" w:themeColor="text1"/>
          <w:w w:val="105"/>
          <w:sz w:val="28"/>
          <w:szCs w:val="28"/>
        </w:rPr>
        <w:t>№</w:t>
      </w:r>
      <w:r w:rsidRPr="00537E97">
        <w:rPr>
          <w:rFonts w:ascii="Times New Roman" w:hAnsi="Times New Roman" w:cs="Times New Roman"/>
          <w:color w:val="000000" w:themeColor="text1"/>
          <w:w w:val="105"/>
          <w:sz w:val="28"/>
          <w:szCs w:val="28"/>
          <w:lang w:val="en-US"/>
        </w:rPr>
        <w:t xml:space="preserve"> 1. – P. 560-592. URL: </w:t>
      </w:r>
      <w:hyperlink r:id="rId77" w:tgtFrame="_blank" w:tooltip="Persistent link using digital object identifier" w:history="1">
        <w:r w:rsidRPr="00537E97">
          <w:rPr>
            <w:rFonts w:ascii="Times New Roman" w:hAnsi="Times New Roman" w:cs="Times New Roman"/>
            <w:color w:val="000000" w:themeColor="text1"/>
            <w:w w:val="105"/>
            <w:sz w:val="28"/>
            <w:szCs w:val="28"/>
            <w:lang w:val="en-US"/>
          </w:rPr>
          <w:t>https://doi.org/10.1016/j.indmarman.2020.02.004</w:t>
        </w:r>
      </w:hyperlink>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22.0</w:t>
      </w:r>
      <w:r w:rsidRPr="00537E97">
        <w:rPr>
          <w:rFonts w:ascii="Times New Roman" w:hAnsi="Times New Roman" w:cs="Times New Roman"/>
          <w:color w:val="000000" w:themeColor="text1"/>
          <w:w w:val="105"/>
          <w:sz w:val="28"/>
          <w:szCs w:val="28"/>
        </w:rPr>
        <w:t>3</w:t>
      </w:r>
      <w:r w:rsidRPr="00537E97">
        <w:rPr>
          <w:rFonts w:ascii="Times New Roman" w:hAnsi="Times New Roman" w:cs="Times New Roman"/>
          <w:color w:val="000000" w:themeColor="text1"/>
          <w:w w:val="105"/>
          <w:sz w:val="28"/>
          <w:szCs w:val="28"/>
          <w:lang w:val="en-US"/>
        </w:rPr>
        <w:t>.202</w:t>
      </w:r>
      <w:r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540DF163" w14:textId="77777777" w:rsidR="00F155BF" w:rsidRPr="00537E97" w:rsidRDefault="00F155BF" w:rsidP="00592CA3">
      <w:pPr>
        <w:pStyle w:val="a4"/>
        <w:numPr>
          <w:ilvl w:val="0"/>
          <w:numId w:val="76"/>
        </w:numPr>
        <w:spacing w:after="0" w:line="240" w:lineRule="auto"/>
        <w:ind w:left="0" w:right="38"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Kohtamaki</w:t>
      </w:r>
      <w:proofErr w:type="spellEnd"/>
      <w:r w:rsidRPr="00537E97">
        <w:rPr>
          <w:rFonts w:ascii="Times New Roman" w:hAnsi="Times New Roman" w:cs="Times New Roman"/>
          <w:color w:val="000000" w:themeColor="text1"/>
          <w:w w:val="105"/>
          <w:sz w:val="28"/>
          <w:szCs w:val="28"/>
          <w:lang w:val="en-US"/>
        </w:rPr>
        <w:t xml:space="preserve"> M., </w:t>
      </w:r>
      <w:proofErr w:type="spellStart"/>
      <w:r w:rsidRPr="00537E97">
        <w:rPr>
          <w:rFonts w:ascii="Times New Roman" w:hAnsi="Times New Roman" w:cs="Times New Roman"/>
          <w:color w:val="000000" w:themeColor="text1"/>
          <w:w w:val="105"/>
          <w:sz w:val="28"/>
          <w:szCs w:val="28"/>
          <w:lang w:val="en-US"/>
        </w:rPr>
        <w:t>Parida</w:t>
      </w:r>
      <w:proofErr w:type="spellEnd"/>
      <w:r w:rsidRPr="00537E97">
        <w:rPr>
          <w:rFonts w:ascii="Times New Roman" w:hAnsi="Times New Roman" w:cs="Times New Roman"/>
          <w:color w:val="000000" w:themeColor="text1"/>
          <w:w w:val="105"/>
          <w:sz w:val="28"/>
          <w:szCs w:val="28"/>
          <w:lang w:val="en-US"/>
        </w:rPr>
        <w:t xml:space="preserve"> V., Patel P., </w:t>
      </w:r>
      <w:proofErr w:type="spellStart"/>
      <w:r w:rsidRPr="00537E97">
        <w:rPr>
          <w:rFonts w:ascii="Times New Roman" w:hAnsi="Times New Roman" w:cs="Times New Roman"/>
          <w:color w:val="000000" w:themeColor="text1"/>
          <w:w w:val="105"/>
          <w:sz w:val="28"/>
          <w:szCs w:val="28"/>
          <w:lang w:val="en-US"/>
        </w:rPr>
        <w:t>Gebauer</w:t>
      </w:r>
      <w:proofErr w:type="spellEnd"/>
      <w:r w:rsidRPr="00537E97">
        <w:rPr>
          <w:rFonts w:ascii="Times New Roman" w:hAnsi="Times New Roman" w:cs="Times New Roman"/>
          <w:color w:val="000000" w:themeColor="text1"/>
          <w:w w:val="105"/>
          <w:sz w:val="28"/>
          <w:szCs w:val="28"/>
          <w:lang w:val="en-US"/>
        </w:rPr>
        <w:t xml:space="preserve"> H. The relationship between digitalization and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The role of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in capturing the financial potential of digitalization // Technological Forecasting and Social Change. – 2020. - № 1. – P.151-167. URL: </w:t>
      </w:r>
      <w:hyperlink r:id="rId78" w:tgtFrame="_blank" w:tooltip="Persistent link using digital object identifier" w:history="1">
        <w:r w:rsidRPr="00537E97">
          <w:rPr>
            <w:rFonts w:ascii="Times New Roman" w:hAnsi="Times New Roman" w:cs="Times New Roman"/>
            <w:color w:val="000000" w:themeColor="text1"/>
            <w:w w:val="105"/>
            <w:sz w:val="28"/>
            <w:szCs w:val="28"/>
            <w:lang w:val="en-US"/>
          </w:rPr>
          <w:t>https://doi.org/10.1016/j.techfore.2019.119804</w:t>
        </w:r>
      </w:hyperlink>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22.04.202</w:t>
      </w:r>
      <w:r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35F23DB4" w14:textId="77777777" w:rsidR="00F155BF" w:rsidRPr="00537E97" w:rsidRDefault="00F155BF" w:rsidP="00592CA3">
      <w:pPr>
        <w:pStyle w:val="a4"/>
        <w:numPr>
          <w:ilvl w:val="0"/>
          <w:numId w:val="76"/>
        </w:numPr>
        <w:spacing w:after="0" w:line="240" w:lineRule="auto"/>
        <w:ind w:left="0" w:right="1" w:firstLine="426"/>
        <w:jc w:val="both"/>
        <w:textAlignment w:val="top"/>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Maldynova A.V., Osmanov </w:t>
      </w:r>
      <w:proofErr w:type="spellStart"/>
      <w:r w:rsidRPr="00537E97">
        <w:rPr>
          <w:rFonts w:ascii="Times New Roman" w:hAnsi="Times New Roman" w:cs="Times New Roman"/>
          <w:color w:val="000000" w:themeColor="text1"/>
          <w:w w:val="105"/>
          <w:sz w:val="28"/>
          <w:szCs w:val="28"/>
          <w:lang w:val="en-US"/>
        </w:rPr>
        <w:t>Zh</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Galiyev</w:t>
      </w:r>
      <w:proofErr w:type="spellEnd"/>
      <w:r w:rsidRPr="00537E97">
        <w:rPr>
          <w:rFonts w:ascii="Times New Roman" w:hAnsi="Times New Roman" w:cs="Times New Roman"/>
          <w:color w:val="000000" w:themeColor="text1"/>
          <w:w w:val="105"/>
          <w:sz w:val="28"/>
          <w:szCs w:val="28"/>
          <w:lang w:val="en-US"/>
        </w:rPr>
        <w:t xml:space="preserve"> D. Formation of Marketing Strategy for Promoting an Innovative Product // Journal of Applied Economic </w:t>
      </w:r>
      <w:r w:rsidRPr="00537E97">
        <w:rPr>
          <w:rFonts w:ascii="Times New Roman" w:hAnsi="Times New Roman" w:cs="Times New Roman"/>
          <w:color w:val="000000" w:themeColor="text1"/>
          <w:w w:val="105"/>
          <w:sz w:val="28"/>
          <w:szCs w:val="28"/>
          <w:lang w:val="en-US"/>
        </w:rPr>
        <w:lastRenderedPageBreak/>
        <w:t xml:space="preserve">Sciences. Romania: </w:t>
      </w:r>
      <w:proofErr w:type="spellStart"/>
      <w:r w:rsidRPr="00537E97">
        <w:rPr>
          <w:rFonts w:ascii="Times New Roman" w:hAnsi="Times New Roman" w:cs="Times New Roman"/>
          <w:color w:val="000000" w:themeColor="text1"/>
          <w:w w:val="105"/>
          <w:sz w:val="28"/>
          <w:szCs w:val="28"/>
          <w:lang w:val="en-US"/>
        </w:rPr>
        <w:t>Reprograph</w:t>
      </w:r>
      <w:proofErr w:type="spellEnd"/>
      <w:r w:rsidRPr="00537E97">
        <w:rPr>
          <w:rFonts w:ascii="Times New Roman" w:hAnsi="Times New Roman" w:cs="Times New Roman"/>
          <w:color w:val="000000" w:themeColor="text1"/>
          <w:w w:val="105"/>
          <w:sz w:val="28"/>
          <w:szCs w:val="28"/>
          <w:lang w:val="en-US"/>
        </w:rPr>
        <w:t xml:space="preserve"> Craiova Publishers.</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 2018. – Volume XIII</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w w:val="105"/>
          <w:sz w:val="28"/>
          <w:szCs w:val="28"/>
          <w:lang w:val="en-US"/>
        </w:rPr>
        <w:t>№7 (61). – P. 1951–1958.</w:t>
      </w:r>
    </w:p>
    <w:p w14:paraId="2935FAF5" w14:textId="77777777" w:rsidR="00F155BF" w:rsidRPr="00537E97" w:rsidRDefault="00F155BF" w:rsidP="00592CA3">
      <w:pPr>
        <w:pStyle w:val="af6"/>
        <w:numPr>
          <w:ilvl w:val="0"/>
          <w:numId w:val="76"/>
        </w:numPr>
        <w:ind w:left="0" w:firstLine="426"/>
        <w:jc w:val="both"/>
        <w:rPr>
          <w:rFonts w:ascii="Times New Roman" w:eastAsia="Trebuchet MS" w:hAnsi="Times New Roman" w:cs="Times New Roman"/>
          <w:color w:val="000000" w:themeColor="text1"/>
          <w:sz w:val="28"/>
          <w:szCs w:val="28"/>
        </w:rPr>
      </w:pPr>
      <w:r w:rsidRPr="00537E97">
        <w:rPr>
          <w:rFonts w:ascii="Times New Roman" w:eastAsia="Trebuchet MS" w:hAnsi="Times New Roman" w:cs="Times New Roman"/>
          <w:color w:val="000000" w:themeColor="text1"/>
          <w:sz w:val="28"/>
          <w:szCs w:val="28"/>
        </w:rPr>
        <w:t xml:space="preserve">Porter M. E., </w:t>
      </w:r>
      <w:proofErr w:type="spellStart"/>
      <w:r w:rsidRPr="00537E97">
        <w:rPr>
          <w:rFonts w:ascii="Times New Roman" w:eastAsia="Trebuchet MS" w:hAnsi="Times New Roman" w:cs="Times New Roman"/>
          <w:color w:val="000000" w:themeColor="text1"/>
          <w:sz w:val="28"/>
          <w:szCs w:val="28"/>
        </w:rPr>
        <w:t>Heppelmann</w:t>
      </w:r>
      <w:proofErr w:type="spellEnd"/>
      <w:r w:rsidRPr="00537E97">
        <w:rPr>
          <w:rFonts w:ascii="Times New Roman" w:eastAsia="Trebuchet MS" w:hAnsi="Times New Roman" w:cs="Times New Roman"/>
          <w:color w:val="000000" w:themeColor="text1"/>
          <w:sz w:val="28"/>
          <w:szCs w:val="28"/>
        </w:rPr>
        <w:t xml:space="preserve"> J. E.  How smart, connected products are transforming competition // Harvard Business Review. </w:t>
      </w:r>
      <w:r w:rsidRPr="00537E97">
        <w:rPr>
          <w:rFonts w:ascii="Times New Roman" w:hAnsi="Times New Roman" w:cs="Times New Roman"/>
          <w:color w:val="000000" w:themeColor="text1"/>
          <w:w w:val="105"/>
          <w:sz w:val="28"/>
          <w:szCs w:val="28"/>
        </w:rPr>
        <w:t>–</w:t>
      </w:r>
      <w:r w:rsidRPr="00537E97">
        <w:rPr>
          <w:rFonts w:ascii="Times New Roman" w:eastAsia="Trebuchet MS" w:hAnsi="Times New Roman" w:cs="Times New Roman"/>
          <w:color w:val="000000" w:themeColor="text1"/>
          <w:sz w:val="28"/>
          <w:szCs w:val="28"/>
        </w:rPr>
        <w:t xml:space="preserve"> 2014. </w:t>
      </w:r>
      <w:r w:rsidRPr="00537E97">
        <w:rPr>
          <w:rFonts w:ascii="Times New Roman" w:hAnsi="Times New Roman" w:cs="Times New Roman"/>
          <w:color w:val="000000" w:themeColor="text1"/>
          <w:sz w:val="28"/>
          <w:szCs w:val="28"/>
        </w:rPr>
        <w:t xml:space="preserve">– № </w:t>
      </w:r>
      <w:r w:rsidRPr="00537E97">
        <w:rPr>
          <w:rFonts w:ascii="Times New Roman" w:eastAsia="Trebuchet MS" w:hAnsi="Times New Roman" w:cs="Times New Roman"/>
          <w:color w:val="000000" w:themeColor="text1"/>
          <w:sz w:val="28"/>
          <w:szCs w:val="28"/>
        </w:rPr>
        <w:t xml:space="preserve">92. </w:t>
      </w:r>
      <w:r w:rsidRPr="00537E97">
        <w:rPr>
          <w:rFonts w:ascii="Times New Roman" w:hAnsi="Times New Roman" w:cs="Times New Roman"/>
          <w:color w:val="000000" w:themeColor="text1"/>
          <w:sz w:val="28"/>
          <w:szCs w:val="28"/>
        </w:rPr>
        <w:t xml:space="preserve">– </w:t>
      </w:r>
      <w:r w:rsidRPr="00537E97">
        <w:rPr>
          <w:rFonts w:ascii="Times New Roman" w:eastAsia="Trebuchet MS" w:hAnsi="Times New Roman" w:cs="Times New Roman"/>
          <w:color w:val="000000" w:themeColor="text1"/>
          <w:sz w:val="28"/>
          <w:szCs w:val="28"/>
          <w:lang w:val="ru-RU"/>
        </w:rPr>
        <w:t>Р</w:t>
      </w:r>
      <w:r w:rsidRPr="00537E97">
        <w:rPr>
          <w:rFonts w:ascii="Times New Roman" w:eastAsia="Trebuchet MS" w:hAnsi="Times New Roman" w:cs="Times New Roman"/>
          <w:color w:val="000000" w:themeColor="text1"/>
          <w:sz w:val="28"/>
          <w:szCs w:val="28"/>
        </w:rPr>
        <w:t>.11–64.</w:t>
      </w:r>
    </w:p>
    <w:p w14:paraId="16E9574F" w14:textId="77777777" w:rsidR="00F155BF" w:rsidRPr="00537E97" w:rsidRDefault="00F155BF" w:rsidP="00592CA3">
      <w:pPr>
        <w:pStyle w:val="a4"/>
        <w:numPr>
          <w:ilvl w:val="0"/>
          <w:numId w:val="76"/>
        </w:numPr>
        <w:autoSpaceDE w:val="0"/>
        <w:autoSpaceDN w:val="0"/>
        <w:adjustRightInd w:val="0"/>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Brax</w:t>
      </w:r>
      <w:proofErr w:type="spellEnd"/>
      <w:r w:rsidRPr="00537E97">
        <w:rPr>
          <w:rFonts w:ascii="Times New Roman" w:hAnsi="Times New Roman" w:cs="Times New Roman"/>
          <w:color w:val="000000" w:themeColor="text1"/>
          <w:w w:val="105"/>
          <w:sz w:val="28"/>
          <w:szCs w:val="28"/>
          <w:lang w:val="en-US"/>
        </w:rPr>
        <w:t xml:space="preserve"> S., Parry G., </w:t>
      </w:r>
      <w:proofErr w:type="spellStart"/>
      <w:r w:rsidRPr="00537E97">
        <w:rPr>
          <w:rFonts w:ascii="Times New Roman" w:hAnsi="Times New Roman" w:cs="Times New Roman"/>
          <w:color w:val="000000" w:themeColor="text1"/>
          <w:w w:val="105"/>
          <w:sz w:val="28"/>
          <w:szCs w:val="28"/>
          <w:lang w:val="en-US"/>
        </w:rPr>
        <w:t>Maull</w:t>
      </w:r>
      <w:proofErr w:type="spellEnd"/>
      <w:r w:rsidRPr="00537E97">
        <w:rPr>
          <w:rFonts w:ascii="Times New Roman" w:hAnsi="Times New Roman" w:cs="Times New Roman"/>
          <w:color w:val="000000" w:themeColor="text1"/>
          <w:w w:val="105"/>
          <w:sz w:val="28"/>
          <w:szCs w:val="28"/>
          <w:lang w:val="en-US"/>
        </w:rPr>
        <w:t xml:space="preserve"> R. Visibility of consumer context: Improving reverse supply with internet of things data // Journal of Supply Chain Management. – 2016. – №21 (2). – Р.228–244.</w:t>
      </w:r>
    </w:p>
    <w:p w14:paraId="10C71E0F" w14:textId="77777777" w:rsidR="00F155BF" w:rsidRPr="00537E97" w:rsidRDefault="00F155BF" w:rsidP="00592CA3">
      <w:pPr>
        <w:pStyle w:val="a4"/>
        <w:numPr>
          <w:ilvl w:val="0"/>
          <w:numId w:val="76"/>
        </w:numPr>
        <w:spacing w:after="0" w:line="240" w:lineRule="auto"/>
        <w:ind w:left="0" w:right="38"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Tronvoll</w:t>
      </w:r>
      <w:proofErr w:type="spellEnd"/>
      <w:r w:rsidRPr="00537E97">
        <w:rPr>
          <w:rFonts w:ascii="Times New Roman" w:hAnsi="Times New Roman" w:cs="Times New Roman"/>
          <w:color w:val="000000" w:themeColor="text1"/>
          <w:w w:val="105"/>
          <w:sz w:val="28"/>
          <w:szCs w:val="28"/>
          <w:lang w:val="en-US"/>
        </w:rPr>
        <w:t xml:space="preserve"> B., </w:t>
      </w:r>
      <w:proofErr w:type="spellStart"/>
      <w:r w:rsidRPr="00537E97">
        <w:rPr>
          <w:rFonts w:ascii="Times New Roman" w:hAnsi="Times New Roman" w:cs="Times New Roman"/>
          <w:color w:val="000000" w:themeColor="text1"/>
          <w:w w:val="105"/>
          <w:sz w:val="28"/>
          <w:szCs w:val="28"/>
          <w:lang w:val="en-US"/>
        </w:rPr>
        <w:t>Sklyar</w:t>
      </w:r>
      <w:proofErr w:type="spellEnd"/>
      <w:r w:rsidRPr="00537E97">
        <w:rPr>
          <w:rFonts w:ascii="Times New Roman" w:hAnsi="Times New Roman" w:cs="Times New Roman"/>
          <w:color w:val="000000" w:themeColor="text1"/>
          <w:w w:val="105"/>
          <w:sz w:val="28"/>
          <w:szCs w:val="28"/>
          <w:lang w:val="en-US"/>
        </w:rPr>
        <w:t xml:space="preserve"> A., </w:t>
      </w:r>
      <w:proofErr w:type="spellStart"/>
      <w:r w:rsidRPr="00537E97">
        <w:rPr>
          <w:rFonts w:ascii="Times New Roman" w:hAnsi="Times New Roman" w:cs="Times New Roman"/>
          <w:color w:val="000000" w:themeColor="text1"/>
          <w:w w:val="105"/>
          <w:sz w:val="28"/>
          <w:szCs w:val="28"/>
          <w:lang w:val="en-US"/>
        </w:rPr>
        <w:t>Sorhammar</w:t>
      </w:r>
      <w:proofErr w:type="spellEnd"/>
      <w:r w:rsidRPr="00537E97">
        <w:rPr>
          <w:rFonts w:ascii="Times New Roman" w:hAnsi="Times New Roman" w:cs="Times New Roman"/>
          <w:color w:val="000000" w:themeColor="text1"/>
          <w:w w:val="105"/>
          <w:sz w:val="28"/>
          <w:szCs w:val="28"/>
          <w:lang w:val="en-US"/>
        </w:rPr>
        <w:t xml:space="preserve"> D., </w:t>
      </w:r>
      <w:proofErr w:type="spellStart"/>
      <w:r w:rsidRPr="00537E97">
        <w:rPr>
          <w:rFonts w:ascii="Times New Roman" w:hAnsi="Times New Roman" w:cs="Times New Roman"/>
          <w:color w:val="000000" w:themeColor="text1"/>
          <w:w w:val="105"/>
          <w:sz w:val="28"/>
          <w:szCs w:val="28"/>
          <w:lang w:val="en-US"/>
        </w:rPr>
        <w:t>Kowalkowski</w:t>
      </w:r>
      <w:proofErr w:type="spellEnd"/>
      <w:r w:rsidRPr="00537E97">
        <w:rPr>
          <w:rFonts w:ascii="Times New Roman" w:hAnsi="Times New Roman" w:cs="Times New Roman"/>
          <w:color w:val="000000" w:themeColor="text1"/>
          <w:w w:val="105"/>
          <w:sz w:val="28"/>
          <w:szCs w:val="28"/>
          <w:lang w:val="en-US"/>
        </w:rPr>
        <w:t xml:space="preserve"> Ch. Transformational shifts through digital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 Industrial Marketing Management. – 2020. – №1. – P. 340-361. URL: </w:t>
      </w:r>
      <w:hyperlink r:id="rId79" w:tgtFrame="_blank" w:tooltip="Persistent link using digital object identifier" w:history="1">
        <w:r w:rsidRPr="00537E97">
          <w:rPr>
            <w:rFonts w:ascii="Times New Roman" w:hAnsi="Times New Roman" w:cs="Times New Roman"/>
            <w:color w:val="000000" w:themeColor="text1"/>
            <w:w w:val="105"/>
            <w:sz w:val="28"/>
            <w:szCs w:val="28"/>
            <w:lang w:val="en-US"/>
          </w:rPr>
          <w:t>https://doi.org/10.1016/j.indmarman.2020.02.005</w:t>
        </w:r>
      </w:hyperlink>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18.04.202</w:t>
      </w:r>
      <w:r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41D8ED4E"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sz w:val="28"/>
          <w:szCs w:val="28"/>
          <w:lang w:val="en-US"/>
        </w:rPr>
      </w:pPr>
      <w:proofErr w:type="spellStart"/>
      <w:r w:rsidRPr="00537E97">
        <w:rPr>
          <w:rFonts w:ascii="Times New Roman" w:hAnsi="Times New Roman" w:cs="Times New Roman"/>
          <w:sz w:val="28"/>
          <w:szCs w:val="28"/>
          <w:lang w:val="en-US"/>
        </w:rPr>
        <w:t>Vendrell</w:t>
      </w:r>
      <w:proofErr w:type="spellEnd"/>
      <w:r w:rsidRPr="00537E97">
        <w:rPr>
          <w:rFonts w:ascii="Times New Roman" w:hAnsi="Times New Roman" w:cs="Times New Roman"/>
          <w:sz w:val="28"/>
          <w:szCs w:val="28"/>
          <w:lang w:val="en-US"/>
        </w:rPr>
        <w:t xml:space="preserve">-Herrero F., </w:t>
      </w:r>
      <w:proofErr w:type="spellStart"/>
      <w:r w:rsidRPr="00537E97">
        <w:rPr>
          <w:rFonts w:ascii="Times New Roman" w:hAnsi="Times New Roman" w:cs="Times New Roman"/>
          <w:sz w:val="28"/>
          <w:szCs w:val="28"/>
          <w:lang w:val="en-US"/>
        </w:rPr>
        <w:t>Bustinza</w:t>
      </w:r>
      <w:proofErr w:type="spellEnd"/>
      <w:r w:rsidRPr="00537E97">
        <w:rPr>
          <w:rFonts w:ascii="Times New Roman" w:hAnsi="Times New Roman" w:cs="Times New Roman"/>
          <w:sz w:val="28"/>
          <w:szCs w:val="28"/>
          <w:lang w:val="en-US"/>
        </w:rPr>
        <w:t xml:space="preserve"> O. </w:t>
      </w:r>
      <w:proofErr w:type="spellStart"/>
      <w:r w:rsidRPr="00537E97">
        <w:rPr>
          <w:rFonts w:ascii="Times New Roman" w:hAnsi="Times New Roman" w:cs="Times New Roman"/>
          <w:sz w:val="28"/>
          <w:szCs w:val="28"/>
          <w:lang w:val="en-US"/>
        </w:rPr>
        <w:t>Servitization</w:t>
      </w:r>
      <w:proofErr w:type="spellEnd"/>
      <w:r w:rsidRPr="00537E97">
        <w:rPr>
          <w:rFonts w:ascii="Times New Roman" w:hAnsi="Times New Roman" w:cs="Times New Roman"/>
          <w:sz w:val="28"/>
          <w:szCs w:val="28"/>
          <w:lang w:val="en-US"/>
        </w:rPr>
        <w:t xml:space="preserve"> in Europe // Industry 4.0 and Regional Transformations.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sz w:val="28"/>
          <w:szCs w:val="28"/>
          <w:lang w:val="en-US"/>
        </w:rPr>
        <w:t>2020. – 520 p. URL: Ihttps://doi.org/10.4324/9780429057984. (</w:t>
      </w:r>
      <w:r w:rsidRPr="00537E97">
        <w:rPr>
          <w:rFonts w:ascii="Times New Roman" w:hAnsi="Times New Roman" w:cs="Times New Roman"/>
          <w:sz w:val="28"/>
          <w:szCs w:val="28"/>
        </w:rPr>
        <w:t>дата</w:t>
      </w:r>
      <w:r w:rsidRPr="00537E97">
        <w:rPr>
          <w:rFonts w:ascii="Times New Roman" w:hAnsi="Times New Roman" w:cs="Times New Roman"/>
          <w:sz w:val="28"/>
          <w:szCs w:val="28"/>
          <w:lang w:val="en-US"/>
        </w:rPr>
        <w:t xml:space="preserve"> </w:t>
      </w:r>
      <w:r w:rsidRPr="00537E97">
        <w:rPr>
          <w:rFonts w:ascii="Times New Roman" w:hAnsi="Times New Roman" w:cs="Times New Roman"/>
          <w:sz w:val="28"/>
          <w:szCs w:val="28"/>
        </w:rPr>
        <w:t>обращения</w:t>
      </w:r>
      <w:r w:rsidRPr="00537E97">
        <w:rPr>
          <w:rFonts w:ascii="Times New Roman" w:hAnsi="Times New Roman" w:cs="Times New Roman"/>
          <w:sz w:val="28"/>
          <w:szCs w:val="28"/>
          <w:lang w:val="en-US"/>
        </w:rPr>
        <w:t>: 13.04.202</w:t>
      </w:r>
      <w:r w:rsidRPr="00537E97">
        <w:rPr>
          <w:rFonts w:ascii="Times New Roman" w:hAnsi="Times New Roman" w:cs="Times New Roman"/>
          <w:sz w:val="28"/>
          <w:szCs w:val="28"/>
        </w:rPr>
        <w:t>2</w:t>
      </w:r>
      <w:r w:rsidRPr="00537E97">
        <w:rPr>
          <w:rFonts w:ascii="Times New Roman" w:hAnsi="Times New Roman" w:cs="Times New Roman"/>
          <w:sz w:val="28"/>
          <w:szCs w:val="28"/>
          <w:lang w:val="en-US"/>
        </w:rPr>
        <w:t>).</w:t>
      </w:r>
    </w:p>
    <w:p w14:paraId="3A14AA98"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rPr>
      </w:pPr>
      <w:proofErr w:type="spellStart"/>
      <w:r w:rsidRPr="00537E97">
        <w:rPr>
          <w:rFonts w:ascii="Times New Roman" w:hAnsi="Times New Roman" w:cs="Times New Roman"/>
          <w:color w:val="000000" w:themeColor="text1"/>
          <w:sz w:val="28"/>
          <w:szCs w:val="28"/>
        </w:rPr>
        <w:t>Малдынова</w:t>
      </w:r>
      <w:proofErr w:type="spellEnd"/>
      <w:r w:rsidRPr="00537E97">
        <w:rPr>
          <w:rFonts w:ascii="Times New Roman" w:hAnsi="Times New Roman" w:cs="Times New Roman"/>
          <w:color w:val="000000" w:themeColor="text1"/>
          <w:sz w:val="28"/>
          <w:szCs w:val="28"/>
        </w:rPr>
        <w:t xml:space="preserve"> А.В., </w:t>
      </w:r>
      <w:proofErr w:type="spellStart"/>
      <w:r w:rsidRPr="00537E97">
        <w:rPr>
          <w:rFonts w:ascii="Times New Roman" w:hAnsi="Times New Roman" w:cs="Times New Roman"/>
          <w:color w:val="000000" w:themeColor="text1"/>
          <w:sz w:val="28"/>
          <w:szCs w:val="28"/>
        </w:rPr>
        <w:t>Хихлушко</w:t>
      </w:r>
      <w:proofErr w:type="spellEnd"/>
      <w:r w:rsidRPr="00537E97">
        <w:rPr>
          <w:rFonts w:ascii="Times New Roman" w:hAnsi="Times New Roman" w:cs="Times New Roman"/>
          <w:color w:val="000000" w:themeColor="text1"/>
          <w:sz w:val="28"/>
          <w:szCs w:val="28"/>
        </w:rPr>
        <w:t xml:space="preserve"> Е.В. </w:t>
      </w:r>
      <w:proofErr w:type="spellStart"/>
      <w:r w:rsidRPr="00537E97">
        <w:rPr>
          <w:rFonts w:ascii="Times New Roman" w:hAnsi="Times New Roman" w:cs="Times New Roman"/>
          <w:color w:val="000000" w:themeColor="text1"/>
          <w:sz w:val="28"/>
          <w:szCs w:val="28"/>
        </w:rPr>
        <w:t>Сервитизация</w:t>
      </w:r>
      <w:proofErr w:type="spellEnd"/>
      <w:r w:rsidRPr="00537E97">
        <w:rPr>
          <w:rFonts w:ascii="Times New Roman" w:hAnsi="Times New Roman" w:cs="Times New Roman"/>
          <w:color w:val="000000" w:themeColor="text1"/>
          <w:sz w:val="28"/>
          <w:szCs w:val="28"/>
        </w:rPr>
        <w:t xml:space="preserve"> на промышленном рынке // Материалы Международной научно-практической конференции молодых ученых, магистрантов и студентов Социально-экономическое развитие Казахстана в условиях Индустрия 4.0. – Алматы: Университет </w:t>
      </w:r>
      <w:proofErr w:type="spellStart"/>
      <w:r w:rsidRPr="00537E97">
        <w:rPr>
          <w:rFonts w:ascii="Times New Roman" w:hAnsi="Times New Roman" w:cs="Times New Roman"/>
          <w:color w:val="000000" w:themeColor="text1"/>
          <w:sz w:val="28"/>
          <w:szCs w:val="28"/>
        </w:rPr>
        <w:t>Нархоз</w:t>
      </w:r>
      <w:proofErr w:type="spellEnd"/>
      <w:r w:rsidRPr="00537E97">
        <w:rPr>
          <w:rFonts w:ascii="Times New Roman" w:hAnsi="Times New Roman" w:cs="Times New Roman"/>
          <w:color w:val="000000" w:themeColor="text1"/>
          <w:sz w:val="28"/>
          <w:szCs w:val="28"/>
        </w:rPr>
        <w:t>. – 2018 – С. 419–424.</w:t>
      </w:r>
    </w:p>
    <w:p w14:paraId="45E15A37"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sz w:val="28"/>
          <w:szCs w:val="28"/>
          <w:lang w:val="en-US"/>
        </w:rPr>
      </w:pPr>
      <w:r w:rsidRPr="00537E97">
        <w:rPr>
          <w:rFonts w:ascii="Times New Roman" w:hAnsi="Times New Roman" w:cs="Times New Roman"/>
          <w:color w:val="000000" w:themeColor="text1"/>
          <w:sz w:val="28"/>
          <w:szCs w:val="28"/>
          <w:lang w:val="en-US"/>
        </w:rPr>
        <w:t xml:space="preserve">Shankar V., Berry L., </w:t>
      </w:r>
      <w:proofErr w:type="spellStart"/>
      <w:r w:rsidRPr="00537E97">
        <w:rPr>
          <w:rFonts w:ascii="Times New Roman" w:hAnsi="Times New Roman" w:cs="Times New Roman"/>
          <w:color w:val="000000" w:themeColor="text1"/>
          <w:sz w:val="28"/>
          <w:szCs w:val="28"/>
          <w:lang w:val="en-US"/>
        </w:rPr>
        <w:t>Dotzel</w:t>
      </w:r>
      <w:proofErr w:type="spellEnd"/>
      <w:r w:rsidRPr="00537E97">
        <w:rPr>
          <w:rFonts w:ascii="Times New Roman" w:hAnsi="Times New Roman" w:cs="Times New Roman"/>
          <w:color w:val="000000" w:themeColor="text1"/>
          <w:sz w:val="28"/>
          <w:szCs w:val="28"/>
          <w:lang w:val="en-US"/>
        </w:rPr>
        <w:t xml:space="preserve"> T. Creating and managing hybrid innovations // </w:t>
      </w:r>
      <w:r w:rsidRPr="00537E97">
        <w:rPr>
          <w:rFonts w:ascii="Times New Roman" w:hAnsi="Times New Roman" w:cs="Times New Roman"/>
          <w:color w:val="000000" w:themeColor="text1"/>
          <w:w w:val="105"/>
          <w:sz w:val="28"/>
          <w:szCs w:val="28"/>
          <w:lang w:val="en-US"/>
        </w:rPr>
        <w:t xml:space="preserve">Industrial Marketing Management. – 2016. – № 4. –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w:t>
      </w:r>
      <w:r w:rsidRPr="00537E97">
        <w:rPr>
          <w:rFonts w:ascii="Times New Roman" w:hAnsi="Times New Roman" w:cs="Times New Roman"/>
          <w:color w:val="000000" w:themeColor="text1"/>
          <w:sz w:val="28"/>
          <w:szCs w:val="28"/>
          <w:lang w:val="en-US"/>
        </w:rPr>
        <w:t xml:space="preserve"> 45-62.</w:t>
      </w:r>
    </w:p>
    <w:p w14:paraId="714ED761" w14:textId="77777777" w:rsidR="00F155BF" w:rsidRPr="00537E97" w:rsidRDefault="00F155BF" w:rsidP="00592CA3">
      <w:pPr>
        <w:pStyle w:val="a4"/>
        <w:numPr>
          <w:ilvl w:val="0"/>
          <w:numId w:val="76"/>
        </w:numPr>
        <w:shd w:val="clear" w:color="auto" w:fill="FFFFFF"/>
        <w:spacing w:after="0" w:line="240" w:lineRule="auto"/>
        <w:ind w:left="0" w:firstLine="426"/>
        <w:jc w:val="both"/>
        <w:textAlignment w:val="baseline"/>
        <w:rPr>
          <w:rFonts w:ascii="Times New Roman" w:hAnsi="Times New Roman" w:cs="Times New Roman"/>
          <w:color w:val="000000" w:themeColor="text1"/>
          <w:w w:val="105"/>
          <w:sz w:val="28"/>
          <w:szCs w:val="28"/>
        </w:rPr>
      </w:pPr>
      <w:r w:rsidRPr="00537E97">
        <w:rPr>
          <w:rFonts w:ascii="Times New Roman" w:hAnsi="Times New Roman" w:cs="Times New Roman"/>
          <w:color w:val="000000" w:themeColor="text1"/>
          <w:w w:val="105"/>
          <w:sz w:val="28"/>
          <w:szCs w:val="28"/>
        </w:rPr>
        <w:t xml:space="preserve">Официальный интернет-ресурс Министерства индустрии и инфраструктурного развития Республики Казахстан URL: </w:t>
      </w:r>
      <w:hyperlink r:id="rId80" w:history="1">
        <w:r w:rsidRPr="00537E97">
          <w:rPr>
            <w:rStyle w:val="a8"/>
            <w:rFonts w:ascii="Times New Roman" w:hAnsi="Times New Roman" w:cs="Times New Roman"/>
            <w:w w:val="105"/>
            <w:sz w:val="28"/>
            <w:szCs w:val="28"/>
          </w:rPr>
          <w:t>https://</w:t>
        </w:r>
        <w:proofErr w:type="spellStart"/>
        <w:r w:rsidRPr="00537E97">
          <w:rPr>
            <w:rStyle w:val="a8"/>
            <w:rFonts w:ascii="Times New Roman" w:hAnsi="Times New Roman" w:cs="Times New Roman"/>
            <w:w w:val="105"/>
            <w:sz w:val="28"/>
            <w:szCs w:val="28"/>
            <w:lang w:val="en-US"/>
          </w:rPr>
          <w:t>miid</w:t>
        </w:r>
        <w:proofErr w:type="spellEnd"/>
        <w:r w:rsidRPr="00537E97">
          <w:rPr>
            <w:rStyle w:val="a8"/>
            <w:rFonts w:ascii="Times New Roman" w:hAnsi="Times New Roman" w:cs="Times New Roman"/>
            <w:w w:val="105"/>
            <w:sz w:val="28"/>
            <w:szCs w:val="28"/>
          </w:rPr>
          <w:t>.</w:t>
        </w:r>
        <w:r w:rsidRPr="00537E97">
          <w:rPr>
            <w:rStyle w:val="a8"/>
            <w:rFonts w:ascii="Times New Roman" w:hAnsi="Times New Roman" w:cs="Times New Roman"/>
            <w:w w:val="105"/>
            <w:sz w:val="28"/>
            <w:szCs w:val="28"/>
            <w:lang w:val="en-US"/>
          </w:rPr>
          <w:t>gov</w:t>
        </w:r>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kz</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ru</w:t>
        </w:r>
        <w:proofErr w:type="spellEnd"/>
      </w:hyperlink>
      <w:r w:rsidRPr="00537E97">
        <w:rPr>
          <w:rFonts w:ascii="Times New Roman" w:hAnsi="Times New Roman" w:cs="Times New Roman"/>
          <w:color w:val="000000" w:themeColor="text1"/>
          <w:w w:val="105"/>
          <w:sz w:val="28"/>
          <w:szCs w:val="28"/>
        </w:rPr>
        <w:t xml:space="preserve"> (дата обращения 12.04.2022)</w:t>
      </w:r>
    </w:p>
    <w:p w14:paraId="78A9978D" w14:textId="77777777" w:rsidR="00F155BF" w:rsidRPr="00537E97" w:rsidRDefault="00F155BF" w:rsidP="00592CA3">
      <w:pPr>
        <w:pStyle w:val="a4"/>
        <w:numPr>
          <w:ilvl w:val="0"/>
          <w:numId w:val="76"/>
        </w:numPr>
        <w:spacing w:after="0" w:line="240" w:lineRule="auto"/>
        <w:ind w:left="0" w:right="286"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Vandermerwe</w:t>
      </w:r>
      <w:proofErr w:type="spellEnd"/>
      <w:r w:rsidRPr="00537E97">
        <w:rPr>
          <w:rFonts w:ascii="Times New Roman" w:hAnsi="Times New Roman" w:cs="Times New Roman"/>
          <w:color w:val="000000" w:themeColor="text1"/>
          <w:w w:val="105"/>
          <w:sz w:val="28"/>
          <w:szCs w:val="28"/>
          <w:lang w:val="en-US"/>
        </w:rPr>
        <w:t xml:space="preserve"> S., &amp; Rada J.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of business: Adding value by adding services // European Management Journal. – 2008. – № 6(4). </w:t>
      </w:r>
      <w:r w:rsidRPr="00537E97">
        <w:rPr>
          <w:rFonts w:ascii="Times New Roman" w:hAnsi="Times New Roman" w:cs="Times New Roman"/>
          <w:color w:val="000000" w:themeColor="text1"/>
          <w:w w:val="105"/>
          <w:sz w:val="28"/>
          <w:szCs w:val="28"/>
        </w:rPr>
        <w:t>Р</w:t>
      </w:r>
      <w:r w:rsidRPr="00537E97">
        <w:rPr>
          <w:rFonts w:ascii="Times New Roman" w:hAnsi="Times New Roman" w:cs="Times New Roman"/>
          <w:color w:val="000000" w:themeColor="text1"/>
          <w:w w:val="105"/>
          <w:sz w:val="28"/>
          <w:szCs w:val="28"/>
          <w:lang w:val="en-US"/>
        </w:rPr>
        <w:t>. 314–432.</w:t>
      </w:r>
    </w:p>
    <w:p w14:paraId="1D27EB0B"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sz w:val="28"/>
          <w:szCs w:val="28"/>
          <w:lang w:val="en-US"/>
        </w:rPr>
        <w:t xml:space="preserve">Maldynova A. V. </w:t>
      </w:r>
      <w:r w:rsidRPr="00537E97">
        <w:rPr>
          <w:rFonts w:ascii="Times New Roman" w:hAnsi="Times New Roman" w:cs="Times New Roman"/>
          <w:color w:val="000000" w:themeColor="text1"/>
          <w:w w:val="105"/>
          <w:sz w:val="28"/>
          <w:szCs w:val="28"/>
          <w:lang w:val="en-US"/>
        </w:rPr>
        <w:t xml:space="preserve">The Problems of Positioning Innovative Products in the Industrial Market // The II international scientific practice conference International trends in science and technology – Warsaw: RS Global Sp. Z O.O. – 2018. – №3 (10). – P. 26–29. </w:t>
      </w:r>
    </w:p>
    <w:p w14:paraId="1F70D15A" w14:textId="1CA68CAC"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Crowley E., Burton J., </w:t>
      </w:r>
      <w:proofErr w:type="spellStart"/>
      <w:r w:rsidRPr="00537E97">
        <w:rPr>
          <w:rFonts w:ascii="Times New Roman" w:hAnsi="Times New Roman" w:cs="Times New Roman"/>
          <w:color w:val="000000" w:themeColor="text1"/>
          <w:w w:val="105"/>
          <w:sz w:val="28"/>
          <w:szCs w:val="28"/>
          <w:lang w:val="en-US"/>
        </w:rPr>
        <w:t>Zolkiewski</w:t>
      </w:r>
      <w:proofErr w:type="spellEnd"/>
      <w:r w:rsidRPr="00537E97">
        <w:rPr>
          <w:rFonts w:ascii="Times New Roman" w:hAnsi="Times New Roman" w:cs="Times New Roman"/>
          <w:color w:val="000000" w:themeColor="text1"/>
          <w:w w:val="105"/>
          <w:sz w:val="28"/>
          <w:szCs w:val="28"/>
          <w:lang w:val="en-US"/>
        </w:rPr>
        <w:t xml:space="preserve"> J.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intent as a factor in the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process // Journal of Business &amp; Industrial Marketing. – 2018. –№33. – P.1125-1140. DOI: 10.1108/JBIM-08-2016-0199. (</w:t>
      </w:r>
      <w:r w:rsidRPr="00537E97">
        <w:rPr>
          <w:rFonts w:ascii="Times New Roman" w:hAnsi="Times New Roman" w:cs="Times New Roman"/>
          <w:color w:val="000000" w:themeColor="text1"/>
          <w:w w:val="105"/>
          <w:sz w:val="28"/>
          <w:szCs w:val="28"/>
        </w:rPr>
        <w:t>дата</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w w:val="105"/>
          <w:sz w:val="28"/>
          <w:szCs w:val="28"/>
        </w:rPr>
        <w:t>обращения</w:t>
      </w:r>
      <w:r w:rsidRPr="00537E97">
        <w:rPr>
          <w:rFonts w:ascii="Times New Roman" w:hAnsi="Times New Roman" w:cs="Times New Roman"/>
          <w:color w:val="000000" w:themeColor="text1"/>
          <w:w w:val="105"/>
          <w:sz w:val="28"/>
          <w:szCs w:val="28"/>
          <w:lang w:val="en-US"/>
        </w:rPr>
        <w:t xml:space="preserve"> 10.0</w:t>
      </w:r>
      <w:r w:rsidR="0068570E" w:rsidRPr="00537E97">
        <w:rPr>
          <w:rFonts w:ascii="Times New Roman" w:hAnsi="Times New Roman" w:cs="Times New Roman"/>
          <w:color w:val="000000" w:themeColor="text1"/>
          <w:w w:val="105"/>
          <w:sz w:val="28"/>
          <w:szCs w:val="28"/>
        </w:rPr>
        <w:t>4</w:t>
      </w:r>
      <w:r w:rsidRPr="00537E97">
        <w:rPr>
          <w:rFonts w:ascii="Times New Roman" w:hAnsi="Times New Roman" w:cs="Times New Roman"/>
          <w:color w:val="000000" w:themeColor="text1"/>
          <w:w w:val="105"/>
          <w:sz w:val="28"/>
          <w:szCs w:val="28"/>
          <w:lang w:val="en-US"/>
        </w:rPr>
        <w:t>.20</w:t>
      </w:r>
      <w:r w:rsidRPr="00537E97">
        <w:rPr>
          <w:rFonts w:ascii="Times New Roman" w:hAnsi="Times New Roman" w:cs="Times New Roman"/>
          <w:color w:val="000000" w:themeColor="text1"/>
          <w:w w:val="105"/>
          <w:sz w:val="28"/>
          <w:szCs w:val="28"/>
        </w:rPr>
        <w:t>22</w:t>
      </w:r>
      <w:r w:rsidRPr="00537E97">
        <w:rPr>
          <w:rFonts w:ascii="Times New Roman" w:hAnsi="Times New Roman" w:cs="Times New Roman"/>
          <w:color w:val="000000" w:themeColor="text1"/>
          <w:w w:val="105"/>
          <w:sz w:val="28"/>
          <w:szCs w:val="28"/>
          <w:lang w:val="en-US"/>
        </w:rPr>
        <w:t>)</w:t>
      </w:r>
    </w:p>
    <w:p w14:paraId="461C20B1" w14:textId="17EAFCE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Marjanovic</w:t>
      </w:r>
      <w:proofErr w:type="spellEnd"/>
      <w:r w:rsidRPr="00537E97">
        <w:rPr>
          <w:rFonts w:ascii="Times New Roman" w:hAnsi="Times New Roman" w:cs="Times New Roman"/>
          <w:color w:val="000000" w:themeColor="text1"/>
          <w:w w:val="105"/>
          <w:sz w:val="28"/>
          <w:szCs w:val="28"/>
          <w:lang w:val="en-US"/>
        </w:rPr>
        <w:t xml:space="preserve"> U., </w:t>
      </w:r>
      <w:proofErr w:type="spellStart"/>
      <w:r w:rsidRPr="00537E97">
        <w:rPr>
          <w:rFonts w:ascii="Times New Roman" w:hAnsi="Times New Roman" w:cs="Times New Roman"/>
          <w:color w:val="000000" w:themeColor="text1"/>
          <w:w w:val="105"/>
          <w:sz w:val="28"/>
          <w:szCs w:val="28"/>
          <w:lang w:val="en-US"/>
        </w:rPr>
        <w:t>Lalic</w:t>
      </w:r>
      <w:proofErr w:type="spellEnd"/>
      <w:r w:rsidRPr="00537E97">
        <w:rPr>
          <w:rFonts w:ascii="Times New Roman" w:hAnsi="Times New Roman" w:cs="Times New Roman"/>
          <w:color w:val="000000" w:themeColor="text1"/>
          <w:w w:val="105"/>
          <w:sz w:val="28"/>
          <w:szCs w:val="28"/>
          <w:lang w:val="en-US"/>
        </w:rPr>
        <w:t xml:space="preserve"> B., Medic N., </w:t>
      </w:r>
      <w:proofErr w:type="spellStart"/>
      <w:r w:rsidRPr="00537E97">
        <w:rPr>
          <w:rFonts w:ascii="Times New Roman" w:hAnsi="Times New Roman" w:cs="Times New Roman"/>
          <w:color w:val="000000" w:themeColor="text1"/>
          <w:w w:val="105"/>
          <w:sz w:val="28"/>
          <w:szCs w:val="28"/>
          <w:lang w:val="en-US"/>
        </w:rPr>
        <w:t>Jasna</w:t>
      </w:r>
      <w:proofErr w:type="spellEnd"/>
      <w:r w:rsidRPr="00537E97">
        <w:rPr>
          <w:rFonts w:ascii="Times New Roman" w:hAnsi="Times New Roman" w:cs="Times New Roman"/>
          <w:color w:val="000000" w:themeColor="text1"/>
          <w:w w:val="105"/>
          <w:sz w:val="28"/>
          <w:szCs w:val="28"/>
          <w:lang w:val="en-US"/>
        </w:rPr>
        <w:t xml:space="preserve"> P.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in manufacturing: role of antecedents and firm characteristics // International Journal of Industrial Engineering and Management. 2020. - </w:t>
      </w:r>
      <w:r w:rsidRPr="00537E97">
        <w:rPr>
          <w:rFonts w:ascii="Times New Roman" w:hAnsi="Times New Roman" w:cs="Times New Roman"/>
          <w:color w:val="000000" w:themeColor="text1"/>
          <w:w w:val="105"/>
          <w:sz w:val="28"/>
          <w:szCs w:val="28"/>
        </w:rPr>
        <w:t>№</w:t>
      </w:r>
      <w:r w:rsidRPr="00537E97">
        <w:rPr>
          <w:rFonts w:ascii="Times New Roman" w:hAnsi="Times New Roman" w:cs="Times New Roman"/>
          <w:color w:val="000000" w:themeColor="text1"/>
          <w:w w:val="105"/>
          <w:sz w:val="28"/>
          <w:szCs w:val="28"/>
          <w:lang w:val="en-US"/>
        </w:rPr>
        <w:t>11.</w:t>
      </w:r>
      <w:r w:rsidRPr="00537E97">
        <w:rPr>
          <w:rFonts w:ascii="Times New Roman" w:hAnsi="Times New Roman" w:cs="Times New Roman"/>
          <w:color w:val="000000" w:themeColor="text1"/>
          <w:w w:val="105"/>
          <w:sz w:val="28"/>
          <w:szCs w:val="28"/>
        </w:rPr>
        <w:t xml:space="preserve"> – </w:t>
      </w:r>
      <w:r w:rsidRPr="00537E97">
        <w:rPr>
          <w:rFonts w:ascii="Times New Roman" w:hAnsi="Times New Roman" w:cs="Times New Roman"/>
          <w:color w:val="000000" w:themeColor="text1"/>
          <w:w w:val="105"/>
          <w:sz w:val="28"/>
          <w:szCs w:val="28"/>
          <w:lang w:val="en-US"/>
        </w:rPr>
        <w:t>P. 133-144. URL: 10.24867/IJIEM-2020-2-259. (</w:t>
      </w:r>
      <w:r w:rsidRPr="00537E97">
        <w:rPr>
          <w:rFonts w:ascii="Times New Roman" w:hAnsi="Times New Roman" w:cs="Times New Roman"/>
          <w:color w:val="000000" w:themeColor="text1"/>
          <w:w w:val="105"/>
          <w:sz w:val="28"/>
          <w:szCs w:val="28"/>
        </w:rPr>
        <w:t>дата</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w w:val="105"/>
          <w:sz w:val="28"/>
          <w:szCs w:val="28"/>
        </w:rPr>
        <w:t>обращения</w:t>
      </w:r>
      <w:r w:rsidRPr="00537E97">
        <w:rPr>
          <w:rFonts w:ascii="Times New Roman" w:hAnsi="Times New Roman" w:cs="Times New Roman"/>
          <w:color w:val="000000" w:themeColor="text1"/>
          <w:w w:val="105"/>
          <w:sz w:val="28"/>
          <w:szCs w:val="28"/>
          <w:lang w:val="en-US"/>
        </w:rPr>
        <w:t xml:space="preserve"> 10.0</w:t>
      </w:r>
      <w:r w:rsidR="0068570E" w:rsidRPr="00537E97">
        <w:rPr>
          <w:rFonts w:ascii="Times New Roman" w:hAnsi="Times New Roman" w:cs="Times New Roman"/>
          <w:color w:val="000000" w:themeColor="text1"/>
          <w:w w:val="105"/>
          <w:sz w:val="28"/>
          <w:szCs w:val="28"/>
        </w:rPr>
        <w:t>4</w:t>
      </w:r>
      <w:r w:rsidRPr="00537E97">
        <w:rPr>
          <w:rFonts w:ascii="Times New Roman" w:hAnsi="Times New Roman" w:cs="Times New Roman"/>
          <w:color w:val="000000" w:themeColor="text1"/>
          <w:w w:val="105"/>
          <w:sz w:val="28"/>
          <w:szCs w:val="28"/>
          <w:lang w:val="en-US"/>
        </w:rPr>
        <w:t>.202</w:t>
      </w:r>
      <w:r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401F0C94" w14:textId="51E1DFE6"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Mastrogiacomo</w:t>
      </w:r>
      <w:proofErr w:type="spellEnd"/>
      <w:r w:rsidRPr="00537E97">
        <w:rPr>
          <w:rFonts w:ascii="Times New Roman" w:hAnsi="Times New Roman" w:cs="Times New Roman"/>
          <w:color w:val="000000" w:themeColor="text1"/>
          <w:w w:val="105"/>
          <w:sz w:val="28"/>
          <w:szCs w:val="28"/>
          <w:lang w:val="en-US"/>
        </w:rPr>
        <w:t xml:space="preserve"> L., </w:t>
      </w:r>
      <w:proofErr w:type="spellStart"/>
      <w:r w:rsidRPr="00537E97">
        <w:rPr>
          <w:rFonts w:ascii="Times New Roman" w:hAnsi="Times New Roman" w:cs="Times New Roman"/>
          <w:color w:val="000000" w:themeColor="text1"/>
          <w:w w:val="105"/>
          <w:sz w:val="28"/>
          <w:szCs w:val="28"/>
          <w:lang w:val="en-US"/>
        </w:rPr>
        <w:t>Barravecchia</w:t>
      </w:r>
      <w:proofErr w:type="spellEnd"/>
      <w:r w:rsidRPr="00537E97">
        <w:rPr>
          <w:rFonts w:ascii="Times New Roman" w:hAnsi="Times New Roman" w:cs="Times New Roman"/>
          <w:color w:val="000000" w:themeColor="text1"/>
          <w:w w:val="105"/>
          <w:sz w:val="28"/>
          <w:szCs w:val="28"/>
          <w:lang w:val="en-US"/>
        </w:rPr>
        <w:t xml:space="preserve"> F., </w:t>
      </w:r>
      <w:proofErr w:type="spellStart"/>
      <w:r w:rsidRPr="00537E97">
        <w:rPr>
          <w:rFonts w:ascii="Times New Roman" w:hAnsi="Times New Roman" w:cs="Times New Roman"/>
          <w:color w:val="000000" w:themeColor="text1"/>
          <w:w w:val="105"/>
          <w:sz w:val="28"/>
          <w:szCs w:val="28"/>
          <w:lang w:val="en-US"/>
        </w:rPr>
        <w:t>Franceschini</w:t>
      </w:r>
      <w:proofErr w:type="spellEnd"/>
      <w:r w:rsidRPr="00537E97">
        <w:rPr>
          <w:rFonts w:ascii="Times New Roman" w:hAnsi="Times New Roman" w:cs="Times New Roman"/>
          <w:color w:val="000000" w:themeColor="text1"/>
          <w:w w:val="105"/>
          <w:sz w:val="28"/>
          <w:szCs w:val="28"/>
          <w:lang w:val="en-US"/>
        </w:rPr>
        <w:t xml:space="preserve"> F. A worldwide survey on manufacturing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 The International Journal of Advanced Manufacturing Technology. – 2019. – №103. – P.1-16. URL: https://doi.org/10.1007/s00170-019-03740-z. (</w:t>
      </w:r>
      <w:proofErr w:type="spellStart"/>
      <w:r w:rsidRPr="00537E97">
        <w:rPr>
          <w:rFonts w:ascii="Times New Roman" w:hAnsi="Times New Roman" w:cs="Times New Roman"/>
          <w:color w:val="000000" w:themeColor="text1"/>
          <w:w w:val="105"/>
          <w:sz w:val="28"/>
          <w:szCs w:val="28"/>
          <w:lang w:val="en-US"/>
        </w:rPr>
        <w:t>дата</w:t>
      </w:r>
      <w:proofErr w:type="spellEnd"/>
      <w:r w:rsidRPr="00537E97">
        <w:rPr>
          <w:rFonts w:ascii="Times New Roman" w:hAnsi="Times New Roman" w:cs="Times New Roman"/>
          <w:color w:val="000000" w:themeColor="text1"/>
          <w:w w:val="105"/>
          <w:sz w:val="28"/>
          <w:szCs w:val="28"/>
          <w:lang w:val="en-US"/>
        </w:rPr>
        <w:t xml:space="preserve"> </w:t>
      </w:r>
      <w:proofErr w:type="spellStart"/>
      <w:r w:rsidRPr="00537E97">
        <w:rPr>
          <w:rFonts w:ascii="Times New Roman" w:hAnsi="Times New Roman" w:cs="Times New Roman"/>
          <w:color w:val="000000" w:themeColor="text1"/>
          <w:w w:val="105"/>
          <w:sz w:val="28"/>
          <w:szCs w:val="28"/>
          <w:lang w:val="en-US"/>
        </w:rPr>
        <w:t>обращения</w:t>
      </w:r>
      <w:proofErr w:type="spellEnd"/>
      <w:r w:rsidRPr="00537E97">
        <w:rPr>
          <w:rFonts w:ascii="Times New Roman" w:hAnsi="Times New Roman" w:cs="Times New Roman"/>
          <w:color w:val="000000" w:themeColor="text1"/>
          <w:w w:val="105"/>
          <w:sz w:val="28"/>
          <w:szCs w:val="28"/>
          <w:lang w:val="en-US"/>
        </w:rPr>
        <w:t xml:space="preserve">: </w:t>
      </w:r>
      <w:r w:rsidR="0068570E" w:rsidRPr="00537E97">
        <w:rPr>
          <w:rFonts w:ascii="Times New Roman" w:hAnsi="Times New Roman" w:cs="Times New Roman"/>
          <w:color w:val="000000" w:themeColor="text1"/>
          <w:w w:val="105"/>
          <w:sz w:val="28"/>
          <w:szCs w:val="28"/>
          <w:lang w:val="en-US"/>
        </w:rPr>
        <w:t>10.0</w:t>
      </w:r>
      <w:r w:rsidR="0068570E" w:rsidRPr="00537E97">
        <w:rPr>
          <w:rFonts w:ascii="Times New Roman" w:hAnsi="Times New Roman" w:cs="Times New Roman"/>
          <w:color w:val="000000" w:themeColor="text1"/>
          <w:w w:val="105"/>
          <w:sz w:val="28"/>
          <w:szCs w:val="28"/>
        </w:rPr>
        <w:t>4</w:t>
      </w:r>
      <w:r w:rsidR="0068570E" w:rsidRPr="00537E97">
        <w:rPr>
          <w:rFonts w:ascii="Times New Roman" w:hAnsi="Times New Roman" w:cs="Times New Roman"/>
          <w:color w:val="000000" w:themeColor="text1"/>
          <w:w w:val="105"/>
          <w:sz w:val="28"/>
          <w:szCs w:val="28"/>
          <w:lang w:val="en-US"/>
        </w:rPr>
        <w:t>.202</w:t>
      </w:r>
      <w:r w:rsidR="0068570E"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02326149" w14:textId="77777777"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sz w:val="28"/>
          <w:szCs w:val="28"/>
        </w:rPr>
        <w:lastRenderedPageBreak/>
        <w:t>Малдынова</w:t>
      </w:r>
      <w:proofErr w:type="spellEnd"/>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sz w:val="28"/>
          <w:szCs w:val="28"/>
        </w:rPr>
        <w:t>А</w:t>
      </w:r>
      <w:r w:rsidRPr="00537E97">
        <w:rPr>
          <w:rFonts w:ascii="Times New Roman" w:hAnsi="Times New Roman" w:cs="Times New Roman"/>
          <w:color w:val="000000" w:themeColor="text1"/>
          <w:sz w:val="28"/>
          <w:szCs w:val="28"/>
          <w:lang w:val="en-US"/>
        </w:rPr>
        <w:t>.</w:t>
      </w:r>
      <w:r w:rsidRPr="00537E97">
        <w:rPr>
          <w:rFonts w:ascii="Times New Roman" w:hAnsi="Times New Roman" w:cs="Times New Roman"/>
          <w:color w:val="000000" w:themeColor="text1"/>
          <w:sz w:val="28"/>
          <w:szCs w:val="28"/>
        </w:rPr>
        <w:t>В</w:t>
      </w:r>
      <w:r w:rsidRPr="00537E97">
        <w:rPr>
          <w:rFonts w:ascii="Times New Roman" w:hAnsi="Times New Roman" w:cs="Times New Roman"/>
          <w:color w:val="000000" w:themeColor="text1"/>
          <w:sz w:val="28"/>
          <w:szCs w:val="28"/>
          <w:lang w:val="en-US"/>
        </w:rPr>
        <w:t xml:space="preserve">., Scientific-innovative activity in Kazakhstan. </w:t>
      </w:r>
      <w:proofErr w:type="spellStart"/>
      <w:r w:rsidRPr="00537E97">
        <w:rPr>
          <w:rFonts w:ascii="Times New Roman" w:hAnsi="Times New Roman" w:cs="Times New Roman"/>
          <w:color w:val="000000" w:themeColor="text1"/>
          <w:sz w:val="28"/>
          <w:szCs w:val="28"/>
          <w:lang w:val="en-US"/>
        </w:rPr>
        <w:t>Multiplique</w:t>
      </w:r>
      <w:proofErr w:type="spellEnd"/>
      <w:r w:rsidRPr="00537E97">
        <w:rPr>
          <w:rFonts w:ascii="Times New Roman" w:hAnsi="Times New Roman" w:cs="Times New Roman"/>
          <w:color w:val="000000" w:themeColor="text1"/>
          <w:sz w:val="28"/>
          <w:szCs w:val="28"/>
        </w:rPr>
        <w:t xml:space="preserve"> </w:t>
      </w:r>
      <w:r w:rsidRPr="00537E97">
        <w:rPr>
          <w:rFonts w:ascii="Times New Roman" w:hAnsi="Times New Roman" w:cs="Times New Roman"/>
          <w:color w:val="000000" w:themeColor="text1"/>
          <w:sz w:val="28"/>
          <w:szCs w:val="28"/>
          <w:lang w:val="en-US"/>
        </w:rPr>
        <w:t>innovation</w:t>
      </w:r>
      <w:r w:rsidRPr="00537E97">
        <w:rPr>
          <w:rFonts w:ascii="Times New Roman" w:hAnsi="Times New Roman" w:cs="Times New Roman"/>
          <w:color w:val="000000" w:themeColor="text1"/>
          <w:sz w:val="28"/>
          <w:szCs w:val="28"/>
        </w:rPr>
        <w:t xml:space="preserve"> // Устойчивое развитие Центральной Азии: новые перспективы и направления для исследований. Экономика</w:t>
      </w:r>
      <w:r w:rsidRPr="00537E97">
        <w:rPr>
          <w:rFonts w:ascii="Times New Roman" w:hAnsi="Times New Roman" w:cs="Times New Roman"/>
          <w:color w:val="000000" w:themeColor="text1"/>
          <w:sz w:val="28"/>
          <w:szCs w:val="28"/>
          <w:lang w:val="en-US"/>
        </w:rPr>
        <w:t xml:space="preserve">. </w:t>
      </w:r>
      <w:r w:rsidRPr="00537E97">
        <w:rPr>
          <w:rFonts w:ascii="Times New Roman" w:hAnsi="Times New Roman" w:cs="Times New Roman"/>
          <w:color w:val="000000" w:themeColor="text1"/>
          <w:w w:val="105"/>
          <w:sz w:val="28"/>
          <w:szCs w:val="28"/>
          <w:lang w:val="en-US"/>
        </w:rPr>
        <w:t>–</w:t>
      </w:r>
      <w:r w:rsidRPr="00537E97">
        <w:rPr>
          <w:rFonts w:ascii="Times New Roman" w:hAnsi="Times New Roman" w:cs="Times New Roman"/>
          <w:color w:val="000000" w:themeColor="text1"/>
          <w:w w:val="105"/>
          <w:sz w:val="28"/>
          <w:szCs w:val="28"/>
        </w:rPr>
        <w:t xml:space="preserve"> </w:t>
      </w:r>
      <w:r w:rsidRPr="00537E97">
        <w:rPr>
          <w:rFonts w:ascii="Times New Roman" w:hAnsi="Times New Roman" w:cs="Times New Roman"/>
          <w:color w:val="000000" w:themeColor="text1"/>
          <w:sz w:val="28"/>
          <w:szCs w:val="28"/>
          <w:lang w:val="en-US"/>
        </w:rPr>
        <w:t xml:space="preserve">2017. </w:t>
      </w:r>
      <w:r w:rsidRPr="00537E97">
        <w:rPr>
          <w:rFonts w:ascii="Times New Roman" w:hAnsi="Times New Roman" w:cs="Times New Roman"/>
          <w:color w:val="000000" w:themeColor="text1"/>
          <w:w w:val="105"/>
          <w:sz w:val="28"/>
          <w:szCs w:val="28"/>
          <w:lang w:val="en-US"/>
        </w:rPr>
        <w:t xml:space="preserve">– №1. – </w:t>
      </w:r>
      <w:r w:rsidRPr="00537E97">
        <w:rPr>
          <w:rFonts w:ascii="Times New Roman" w:hAnsi="Times New Roman" w:cs="Times New Roman"/>
          <w:color w:val="000000" w:themeColor="text1"/>
          <w:sz w:val="28"/>
          <w:szCs w:val="28"/>
        </w:rPr>
        <w:t>С</w:t>
      </w:r>
      <w:r w:rsidRPr="00537E97">
        <w:rPr>
          <w:rFonts w:ascii="Times New Roman" w:hAnsi="Times New Roman" w:cs="Times New Roman"/>
          <w:color w:val="000000" w:themeColor="text1"/>
          <w:sz w:val="28"/>
          <w:szCs w:val="28"/>
          <w:lang w:val="en-US"/>
        </w:rPr>
        <w:t>.100-109.</w:t>
      </w:r>
    </w:p>
    <w:p w14:paraId="5D110C39" w14:textId="77777777" w:rsidR="009A5531"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w w:val="105"/>
          <w:sz w:val="28"/>
          <w:szCs w:val="28"/>
          <w:lang w:val="en-US"/>
        </w:rPr>
        <w:t>Abou</w:t>
      </w:r>
      <w:proofErr w:type="spellEnd"/>
      <w:r w:rsidRPr="00537E97">
        <w:rPr>
          <w:rFonts w:ascii="Times New Roman" w:hAnsi="Times New Roman" w:cs="Times New Roman"/>
          <w:color w:val="000000" w:themeColor="text1"/>
          <w:w w:val="105"/>
          <w:sz w:val="28"/>
          <w:szCs w:val="28"/>
          <w:lang w:val="en-US"/>
        </w:rPr>
        <w:t xml:space="preserve"> Mohamad, Jose L., Ruiz-Alba R., Soares A. The impact of digitalization and </w:t>
      </w:r>
      <w:proofErr w:type="spellStart"/>
      <w:r w:rsidRPr="00537E97">
        <w:rPr>
          <w:rFonts w:ascii="Times New Roman" w:hAnsi="Times New Roman" w:cs="Times New Roman"/>
          <w:color w:val="000000" w:themeColor="text1"/>
          <w:w w:val="105"/>
          <w:sz w:val="28"/>
          <w:szCs w:val="28"/>
          <w:lang w:val="en-US"/>
        </w:rPr>
        <w:t>servitization</w:t>
      </w:r>
      <w:proofErr w:type="spellEnd"/>
      <w:r w:rsidRPr="00537E97">
        <w:rPr>
          <w:rFonts w:ascii="Times New Roman" w:hAnsi="Times New Roman" w:cs="Times New Roman"/>
          <w:color w:val="000000" w:themeColor="text1"/>
          <w:w w:val="105"/>
          <w:sz w:val="28"/>
          <w:szCs w:val="28"/>
          <w:lang w:val="en-US"/>
        </w:rPr>
        <w:t xml:space="preserve"> on the financial performance: An empirical analysis // Production Planning and Control. – 2020. – №2. – P.340-358.</w:t>
      </w:r>
    </w:p>
    <w:p w14:paraId="400C5DF7" w14:textId="3282C01E"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 xml:space="preserve">Osterwalder A., </w:t>
      </w:r>
      <w:proofErr w:type="spellStart"/>
      <w:r w:rsidRPr="00537E97">
        <w:rPr>
          <w:rFonts w:ascii="Times New Roman" w:hAnsi="Times New Roman" w:cs="Times New Roman"/>
          <w:color w:val="000000" w:themeColor="text1"/>
          <w:w w:val="105"/>
          <w:sz w:val="28"/>
          <w:szCs w:val="28"/>
          <w:lang w:val="en-US"/>
        </w:rPr>
        <w:t>Pigneur</w:t>
      </w:r>
      <w:proofErr w:type="spellEnd"/>
      <w:r w:rsidRPr="00537E97">
        <w:rPr>
          <w:rFonts w:ascii="Times New Roman" w:hAnsi="Times New Roman" w:cs="Times New Roman"/>
          <w:color w:val="000000" w:themeColor="text1"/>
          <w:w w:val="105"/>
          <w:sz w:val="28"/>
          <w:szCs w:val="28"/>
          <w:lang w:val="en-US"/>
        </w:rPr>
        <w:t xml:space="preserve"> Y., Papadakos P., Bernarda G., Smith A. Value proposition design: How to create products and services customer want. – Canada.: John Wiley &amp; Sons. – 2014. – 320 p. </w:t>
      </w:r>
    </w:p>
    <w:p w14:paraId="357DA658" w14:textId="77777777" w:rsidR="00F155BF" w:rsidRPr="00537E97" w:rsidRDefault="00F155BF" w:rsidP="00592CA3">
      <w:pPr>
        <w:pStyle w:val="a4"/>
        <w:numPr>
          <w:ilvl w:val="0"/>
          <w:numId w:val="76"/>
        </w:numPr>
        <w:spacing w:after="0" w:line="240" w:lineRule="auto"/>
        <w:ind w:left="0" w:right="1" w:firstLine="426"/>
        <w:jc w:val="both"/>
        <w:rPr>
          <w:rFonts w:ascii="Times New Roman" w:hAnsi="Times New Roman" w:cs="Times New Roman"/>
          <w:color w:val="000000" w:themeColor="text1"/>
          <w:w w:val="105"/>
          <w:sz w:val="28"/>
          <w:szCs w:val="28"/>
          <w:lang w:val="en-US"/>
        </w:rPr>
      </w:pPr>
      <w:r w:rsidRPr="00537E97">
        <w:rPr>
          <w:rFonts w:ascii="Times New Roman" w:hAnsi="Times New Roman" w:cs="Times New Roman"/>
          <w:color w:val="000000" w:themeColor="text1"/>
          <w:w w:val="105"/>
          <w:sz w:val="28"/>
          <w:szCs w:val="28"/>
          <w:lang w:val="en-US"/>
        </w:rPr>
        <w:t>Venkatesh R., Mahajan V., Muller E. Dynamic co-marketing alliances: When and why do they succeed or fail? // International Journal of Research in Marketing. – 2000. – №17 (1) – Р. 3 –31. </w:t>
      </w:r>
    </w:p>
    <w:p w14:paraId="3063611A" w14:textId="70A91D34"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lang w:val="en-US"/>
        </w:rPr>
      </w:pPr>
      <w:proofErr w:type="spellStart"/>
      <w:r w:rsidRPr="00537E97">
        <w:rPr>
          <w:rFonts w:ascii="Times New Roman" w:hAnsi="Times New Roman" w:cs="Times New Roman"/>
          <w:color w:val="000000" w:themeColor="text1"/>
          <w:sz w:val="28"/>
          <w:szCs w:val="28"/>
          <w:lang w:val="en-US"/>
        </w:rPr>
        <w:t>Kanninen</w:t>
      </w:r>
      <w:proofErr w:type="spellEnd"/>
      <w:r w:rsidRPr="00537E97">
        <w:rPr>
          <w:rFonts w:ascii="Times New Roman" w:hAnsi="Times New Roman" w:cs="Times New Roman"/>
          <w:color w:val="000000" w:themeColor="text1"/>
          <w:sz w:val="28"/>
          <w:szCs w:val="28"/>
          <w:lang w:val="en-US"/>
        </w:rPr>
        <w:t xml:space="preserve"> T., </w:t>
      </w:r>
      <w:proofErr w:type="spellStart"/>
      <w:r w:rsidRPr="00537E97">
        <w:rPr>
          <w:rFonts w:ascii="Times New Roman" w:hAnsi="Times New Roman" w:cs="Times New Roman"/>
          <w:color w:val="000000" w:themeColor="text1"/>
          <w:sz w:val="28"/>
          <w:szCs w:val="28"/>
          <w:lang w:val="en-US"/>
        </w:rPr>
        <w:t>Penttinen</w:t>
      </w:r>
      <w:proofErr w:type="spellEnd"/>
      <w:r w:rsidRPr="00537E97">
        <w:rPr>
          <w:rFonts w:ascii="Times New Roman" w:hAnsi="Times New Roman" w:cs="Times New Roman"/>
          <w:color w:val="000000" w:themeColor="text1"/>
          <w:sz w:val="28"/>
          <w:szCs w:val="28"/>
          <w:lang w:val="en-US"/>
        </w:rPr>
        <w:t xml:space="preserve"> E., </w:t>
      </w:r>
      <w:proofErr w:type="spellStart"/>
      <w:r w:rsidRPr="00537E97">
        <w:rPr>
          <w:rFonts w:ascii="Times New Roman" w:hAnsi="Times New Roman" w:cs="Times New Roman"/>
          <w:color w:val="000000" w:themeColor="text1"/>
          <w:sz w:val="28"/>
          <w:szCs w:val="28"/>
          <w:lang w:val="en-US"/>
        </w:rPr>
        <w:t>Kaario</w:t>
      </w:r>
      <w:proofErr w:type="spellEnd"/>
      <w:r w:rsidRPr="00537E97">
        <w:rPr>
          <w:rFonts w:ascii="Times New Roman" w:hAnsi="Times New Roman" w:cs="Times New Roman"/>
          <w:color w:val="000000" w:themeColor="text1"/>
          <w:sz w:val="28"/>
          <w:szCs w:val="28"/>
          <w:lang w:val="en-US"/>
        </w:rPr>
        <w:t xml:space="preserve"> K.  Exploring the dynamic capabilities required for </w:t>
      </w:r>
      <w:proofErr w:type="spellStart"/>
      <w:r w:rsidRPr="00537E97">
        <w:rPr>
          <w:rFonts w:ascii="Times New Roman" w:hAnsi="Times New Roman" w:cs="Times New Roman"/>
          <w:color w:val="000000" w:themeColor="text1"/>
          <w:sz w:val="28"/>
          <w:szCs w:val="28"/>
          <w:lang w:val="en-US"/>
        </w:rPr>
        <w:t>servitization</w:t>
      </w:r>
      <w:proofErr w:type="spellEnd"/>
      <w:r w:rsidRPr="00537E97">
        <w:rPr>
          <w:rFonts w:ascii="Times New Roman" w:hAnsi="Times New Roman" w:cs="Times New Roman"/>
          <w:color w:val="000000" w:themeColor="text1"/>
          <w:sz w:val="28"/>
          <w:szCs w:val="28"/>
          <w:lang w:val="en-US"/>
        </w:rPr>
        <w:t xml:space="preserve">: The case process industry // Business Process Management Journal. </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sz w:val="28"/>
          <w:szCs w:val="28"/>
          <w:lang w:val="en-US"/>
        </w:rPr>
        <w:t xml:space="preserve">2017. – №23. – P. 226-247. DOI: https://doi.org/10.1108/BPMJ-03-2015-0036. </w:t>
      </w:r>
      <w:r w:rsidRPr="00537E97">
        <w:rPr>
          <w:rFonts w:ascii="Times New Roman" w:hAnsi="Times New Roman" w:cs="Times New Roman"/>
          <w:color w:val="000000" w:themeColor="text1"/>
          <w:w w:val="105"/>
          <w:sz w:val="28"/>
          <w:szCs w:val="28"/>
          <w:lang w:val="en-US"/>
        </w:rPr>
        <w:t>(</w:t>
      </w:r>
      <w:r w:rsidRPr="00537E97">
        <w:rPr>
          <w:rFonts w:ascii="Times New Roman" w:hAnsi="Times New Roman" w:cs="Times New Roman"/>
          <w:color w:val="000000" w:themeColor="text1"/>
          <w:w w:val="105"/>
          <w:sz w:val="28"/>
          <w:szCs w:val="28"/>
        </w:rPr>
        <w:t>дата</w:t>
      </w:r>
      <w:r w:rsidRPr="00537E97">
        <w:rPr>
          <w:rFonts w:ascii="Times New Roman" w:hAnsi="Times New Roman" w:cs="Times New Roman"/>
          <w:color w:val="000000" w:themeColor="text1"/>
          <w:w w:val="105"/>
          <w:sz w:val="28"/>
          <w:szCs w:val="28"/>
          <w:lang w:val="en-US"/>
        </w:rPr>
        <w:t xml:space="preserve"> </w:t>
      </w:r>
      <w:r w:rsidRPr="00537E97">
        <w:rPr>
          <w:rFonts w:ascii="Times New Roman" w:hAnsi="Times New Roman" w:cs="Times New Roman"/>
          <w:color w:val="000000" w:themeColor="text1"/>
          <w:w w:val="105"/>
          <w:sz w:val="28"/>
          <w:szCs w:val="28"/>
        </w:rPr>
        <w:t>обращения</w:t>
      </w:r>
      <w:r w:rsidRPr="00537E97">
        <w:rPr>
          <w:rFonts w:ascii="Times New Roman" w:hAnsi="Times New Roman" w:cs="Times New Roman"/>
          <w:color w:val="000000" w:themeColor="text1"/>
          <w:w w:val="105"/>
          <w:sz w:val="28"/>
          <w:szCs w:val="28"/>
          <w:lang w:val="en-US"/>
        </w:rPr>
        <w:t xml:space="preserve">: </w:t>
      </w:r>
      <w:r w:rsidR="0068570E" w:rsidRPr="00537E97">
        <w:rPr>
          <w:rFonts w:ascii="Times New Roman" w:hAnsi="Times New Roman" w:cs="Times New Roman"/>
          <w:color w:val="000000" w:themeColor="text1"/>
          <w:w w:val="105"/>
          <w:sz w:val="28"/>
          <w:szCs w:val="28"/>
          <w:lang w:val="en-US"/>
        </w:rPr>
        <w:t>10.0</w:t>
      </w:r>
      <w:r w:rsidR="0068570E" w:rsidRPr="00537E97">
        <w:rPr>
          <w:rFonts w:ascii="Times New Roman" w:hAnsi="Times New Roman" w:cs="Times New Roman"/>
          <w:color w:val="000000" w:themeColor="text1"/>
          <w:w w:val="105"/>
          <w:sz w:val="28"/>
          <w:szCs w:val="28"/>
        </w:rPr>
        <w:t>4</w:t>
      </w:r>
      <w:r w:rsidR="0068570E" w:rsidRPr="00537E97">
        <w:rPr>
          <w:rFonts w:ascii="Times New Roman" w:hAnsi="Times New Roman" w:cs="Times New Roman"/>
          <w:color w:val="000000" w:themeColor="text1"/>
          <w:w w:val="105"/>
          <w:sz w:val="28"/>
          <w:szCs w:val="28"/>
          <w:lang w:val="en-US"/>
        </w:rPr>
        <w:t>.202</w:t>
      </w:r>
      <w:r w:rsidR="0068570E" w:rsidRPr="00537E97">
        <w:rPr>
          <w:rFonts w:ascii="Times New Roman" w:hAnsi="Times New Roman" w:cs="Times New Roman"/>
          <w:color w:val="000000" w:themeColor="text1"/>
          <w:w w:val="105"/>
          <w:sz w:val="28"/>
          <w:szCs w:val="28"/>
        </w:rPr>
        <w:t>2</w:t>
      </w:r>
      <w:r w:rsidRPr="00537E97">
        <w:rPr>
          <w:rFonts w:ascii="Times New Roman" w:hAnsi="Times New Roman" w:cs="Times New Roman"/>
          <w:color w:val="000000" w:themeColor="text1"/>
          <w:w w:val="105"/>
          <w:sz w:val="28"/>
          <w:szCs w:val="28"/>
          <w:lang w:val="en-US"/>
        </w:rPr>
        <w:t>).</w:t>
      </w:r>
    </w:p>
    <w:p w14:paraId="6F90E1D5" w14:textId="77777777" w:rsidR="00F155BF" w:rsidRPr="00537E97" w:rsidRDefault="00F155BF" w:rsidP="00592CA3">
      <w:pPr>
        <w:pStyle w:val="a4"/>
        <w:numPr>
          <w:ilvl w:val="0"/>
          <w:numId w:val="76"/>
        </w:numPr>
        <w:spacing w:after="0" w:line="240" w:lineRule="auto"/>
        <w:ind w:left="0" w:firstLine="426"/>
        <w:jc w:val="both"/>
        <w:rPr>
          <w:rFonts w:ascii="Times New Roman" w:hAnsi="Times New Roman" w:cs="Times New Roman"/>
          <w:color w:val="000000" w:themeColor="text1"/>
          <w:w w:val="105"/>
          <w:sz w:val="28"/>
          <w:szCs w:val="28"/>
        </w:rPr>
      </w:pPr>
      <w:r w:rsidRPr="00537E97">
        <w:rPr>
          <w:rFonts w:ascii="Times New Roman" w:hAnsi="Times New Roman" w:cs="Times New Roman"/>
          <w:color w:val="000000" w:themeColor="text1"/>
          <w:w w:val="105"/>
          <w:sz w:val="28"/>
          <w:szCs w:val="28"/>
        </w:rPr>
        <w:t xml:space="preserve">Александров И.А., </w:t>
      </w:r>
      <w:proofErr w:type="spellStart"/>
      <w:r w:rsidRPr="00537E97">
        <w:rPr>
          <w:rFonts w:ascii="Times New Roman" w:hAnsi="Times New Roman" w:cs="Times New Roman"/>
          <w:color w:val="000000" w:themeColor="text1"/>
          <w:w w:val="105"/>
          <w:sz w:val="28"/>
          <w:szCs w:val="28"/>
        </w:rPr>
        <w:t>Половян</w:t>
      </w:r>
      <w:proofErr w:type="spellEnd"/>
      <w:r w:rsidRPr="00537E97">
        <w:rPr>
          <w:rFonts w:ascii="Times New Roman" w:hAnsi="Times New Roman" w:cs="Times New Roman"/>
          <w:color w:val="000000" w:themeColor="text1"/>
          <w:w w:val="105"/>
          <w:sz w:val="28"/>
          <w:szCs w:val="28"/>
        </w:rPr>
        <w:t xml:space="preserve"> А.В., </w:t>
      </w:r>
      <w:proofErr w:type="spellStart"/>
      <w:r w:rsidRPr="00537E97">
        <w:rPr>
          <w:rFonts w:ascii="Times New Roman" w:hAnsi="Times New Roman" w:cs="Times New Roman"/>
          <w:color w:val="000000" w:themeColor="text1"/>
          <w:w w:val="105"/>
          <w:sz w:val="28"/>
          <w:szCs w:val="28"/>
        </w:rPr>
        <w:t>Окуловская</w:t>
      </w:r>
      <w:proofErr w:type="spellEnd"/>
      <w:r w:rsidRPr="00537E97">
        <w:rPr>
          <w:rFonts w:ascii="Times New Roman" w:hAnsi="Times New Roman" w:cs="Times New Roman"/>
          <w:color w:val="000000" w:themeColor="text1"/>
          <w:w w:val="105"/>
          <w:sz w:val="28"/>
          <w:szCs w:val="28"/>
        </w:rPr>
        <w:t xml:space="preserve"> А.С. Оценка экономической эффективности менеджмента предприятия // ЭВД. – 2011. №1 (23). </w:t>
      </w:r>
      <w:r w:rsidRPr="00537E97">
        <w:rPr>
          <w:rFonts w:ascii="Times New Roman" w:hAnsi="Times New Roman" w:cs="Times New Roman"/>
          <w:color w:val="000000" w:themeColor="text1"/>
          <w:w w:val="105"/>
          <w:sz w:val="28"/>
          <w:szCs w:val="28"/>
          <w:lang w:val="en-US"/>
        </w:rPr>
        <w:t>URL</w:t>
      </w:r>
      <w:r w:rsidRPr="00537E97">
        <w:rPr>
          <w:rFonts w:ascii="Times New Roman" w:hAnsi="Times New Roman" w:cs="Times New Roman"/>
          <w:color w:val="000000" w:themeColor="text1"/>
          <w:w w:val="105"/>
          <w:sz w:val="28"/>
          <w:szCs w:val="28"/>
        </w:rPr>
        <w:t xml:space="preserve">: </w:t>
      </w:r>
      <w:hyperlink r:id="rId81" w:history="1">
        <w:r w:rsidRPr="00537E97">
          <w:rPr>
            <w:rStyle w:val="a8"/>
            <w:rFonts w:ascii="Times New Roman" w:hAnsi="Times New Roman" w:cs="Times New Roman"/>
            <w:w w:val="105"/>
            <w:sz w:val="28"/>
            <w:szCs w:val="28"/>
            <w:lang w:val="en-US"/>
          </w:rPr>
          <w:t>https</w:t>
        </w:r>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cyberleninka</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ru</w:t>
        </w:r>
        <w:proofErr w:type="spellEnd"/>
        <w:r w:rsidRPr="00537E97">
          <w:rPr>
            <w:rStyle w:val="a8"/>
            <w:rFonts w:ascii="Times New Roman" w:hAnsi="Times New Roman" w:cs="Times New Roman"/>
            <w:w w:val="105"/>
            <w:sz w:val="28"/>
            <w:szCs w:val="28"/>
          </w:rPr>
          <w:t>/</w:t>
        </w:r>
        <w:r w:rsidRPr="00537E97">
          <w:rPr>
            <w:rStyle w:val="a8"/>
            <w:rFonts w:ascii="Times New Roman" w:hAnsi="Times New Roman" w:cs="Times New Roman"/>
            <w:w w:val="105"/>
            <w:sz w:val="28"/>
            <w:szCs w:val="28"/>
            <w:lang w:val="en-US"/>
          </w:rPr>
          <w:t>article</w:t>
        </w:r>
        <w:r w:rsidRPr="00537E97">
          <w:rPr>
            <w:rStyle w:val="a8"/>
            <w:rFonts w:ascii="Times New Roman" w:hAnsi="Times New Roman" w:cs="Times New Roman"/>
            <w:w w:val="105"/>
            <w:sz w:val="28"/>
            <w:szCs w:val="28"/>
          </w:rPr>
          <w:t>/</w:t>
        </w:r>
        <w:r w:rsidRPr="00537E97">
          <w:rPr>
            <w:rStyle w:val="a8"/>
            <w:rFonts w:ascii="Times New Roman" w:hAnsi="Times New Roman" w:cs="Times New Roman"/>
            <w:w w:val="105"/>
            <w:sz w:val="28"/>
            <w:szCs w:val="28"/>
            <w:lang w:val="en-US"/>
          </w:rPr>
          <w:t>n</w:t>
        </w:r>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otsenka</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ekonomicheskoy</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effektivnosti</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ekologicheskogo</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menedzhmenta</w:t>
        </w:r>
        <w:proofErr w:type="spellEnd"/>
        <w:r w:rsidRPr="00537E97">
          <w:rPr>
            <w:rStyle w:val="a8"/>
            <w:rFonts w:ascii="Times New Roman" w:hAnsi="Times New Roman" w:cs="Times New Roman"/>
            <w:w w:val="105"/>
            <w:sz w:val="28"/>
            <w:szCs w:val="28"/>
          </w:rPr>
          <w:t>-</w:t>
        </w:r>
        <w:proofErr w:type="spellStart"/>
        <w:r w:rsidRPr="00537E97">
          <w:rPr>
            <w:rStyle w:val="a8"/>
            <w:rFonts w:ascii="Times New Roman" w:hAnsi="Times New Roman" w:cs="Times New Roman"/>
            <w:w w:val="105"/>
            <w:sz w:val="28"/>
            <w:szCs w:val="28"/>
            <w:lang w:val="en-US"/>
          </w:rPr>
          <w:t>predpriyatiya</w:t>
        </w:r>
        <w:proofErr w:type="spellEnd"/>
        <w:r w:rsidRPr="00537E97">
          <w:rPr>
            <w:rStyle w:val="a8"/>
            <w:rFonts w:ascii="Times New Roman" w:hAnsi="Times New Roman" w:cs="Times New Roman"/>
            <w:w w:val="105"/>
            <w:sz w:val="28"/>
            <w:szCs w:val="28"/>
          </w:rPr>
          <w:t>-1</w:t>
        </w:r>
      </w:hyperlink>
      <w:r w:rsidRPr="00537E97">
        <w:rPr>
          <w:rFonts w:ascii="Times New Roman" w:hAnsi="Times New Roman" w:cs="Times New Roman"/>
          <w:color w:val="000000" w:themeColor="text1"/>
          <w:w w:val="105"/>
          <w:sz w:val="28"/>
          <w:szCs w:val="28"/>
        </w:rPr>
        <w:t xml:space="preserve"> (дата обращения: 08.04.2022)</w:t>
      </w:r>
    </w:p>
    <w:bookmarkEnd w:id="52"/>
    <w:p w14:paraId="5AD413EF" w14:textId="77777777" w:rsidR="009D01A9" w:rsidRPr="00537E97" w:rsidRDefault="009D01A9" w:rsidP="009D01A9">
      <w:pPr>
        <w:rPr>
          <w:rFonts w:ascii="Times New Roman" w:hAnsi="Times New Roman" w:cs="Times New Roman"/>
          <w:color w:val="000000" w:themeColor="text1"/>
          <w:w w:val="105"/>
          <w:sz w:val="28"/>
          <w:szCs w:val="28"/>
        </w:rPr>
      </w:pPr>
    </w:p>
    <w:p w14:paraId="5AD413F0" w14:textId="77777777" w:rsidR="009D01A9" w:rsidRPr="00537E97" w:rsidRDefault="009D01A9" w:rsidP="009D01A9"/>
    <w:p w14:paraId="5AD413F1" w14:textId="77777777" w:rsidR="00C16314" w:rsidRPr="00537E97" w:rsidRDefault="00C16314" w:rsidP="00C16314">
      <w:pPr>
        <w:rPr>
          <w:rFonts w:ascii="Times New Roman" w:hAnsi="Times New Roman" w:cs="Times New Roman"/>
          <w:color w:val="000000" w:themeColor="text1"/>
          <w:w w:val="105"/>
          <w:sz w:val="28"/>
          <w:szCs w:val="28"/>
        </w:rPr>
      </w:pPr>
    </w:p>
    <w:p w14:paraId="5AD413F2" w14:textId="77777777" w:rsidR="00490228" w:rsidRPr="00537E97" w:rsidRDefault="00490228" w:rsidP="00AF234D">
      <w:pPr>
        <w:spacing w:after="0" w:line="240" w:lineRule="auto"/>
        <w:ind w:left="709"/>
        <w:contextualSpacing/>
        <w:jc w:val="both"/>
      </w:pPr>
      <w:r w:rsidRPr="00537E97">
        <w:rPr>
          <w:rFonts w:ascii="Times New Roman" w:hAnsi="Times New Roman" w:cs="Times New Roman"/>
          <w:color w:val="000000" w:themeColor="text1"/>
          <w:w w:val="105"/>
          <w:sz w:val="28"/>
          <w:szCs w:val="28"/>
        </w:rPr>
        <w:br/>
      </w:r>
    </w:p>
    <w:p w14:paraId="5AD413F3" w14:textId="77777777" w:rsidR="009603A7" w:rsidRPr="00537E97" w:rsidRDefault="00490D77" w:rsidP="000E7D8A">
      <w:pPr>
        <w:spacing w:after="0" w:line="240" w:lineRule="auto"/>
        <w:ind w:firstLine="709"/>
        <w:rPr>
          <w:rFonts w:ascii="Times New Roman" w:hAnsi="Times New Roman" w:cs="Times New Roman"/>
          <w:color w:val="000000" w:themeColor="text1"/>
          <w:sz w:val="28"/>
          <w:szCs w:val="28"/>
        </w:rPr>
      </w:pPr>
      <w:r w:rsidRPr="00537E97">
        <w:rPr>
          <w:rFonts w:ascii="Times New Roman" w:hAnsi="Times New Roman" w:cs="Times New Roman"/>
          <w:color w:val="000000" w:themeColor="text1"/>
          <w:sz w:val="28"/>
          <w:szCs w:val="28"/>
        </w:rPr>
        <w:t xml:space="preserve"> </w:t>
      </w:r>
      <w:r w:rsidR="009603A7" w:rsidRPr="00537E97">
        <w:rPr>
          <w:rFonts w:ascii="Times New Roman" w:hAnsi="Times New Roman" w:cs="Times New Roman"/>
          <w:color w:val="000000" w:themeColor="text1"/>
          <w:sz w:val="28"/>
          <w:szCs w:val="28"/>
        </w:rPr>
        <w:br w:type="page"/>
      </w:r>
    </w:p>
    <w:p w14:paraId="3902FF6B" w14:textId="77777777" w:rsidR="001A64D2" w:rsidRDefault="001A64D2" w:rsidP="000E7D8A">
      <w:pPr>
        <w:pStyle w:val="af4"/>
        <w:spacing w:before="0" w:line="240" w:lineRule="auto"/>
        <w:ind w:firstLine="709"/>
        <w:jc w:val="center"/>
        <w:rPr>
          <w:b/>
          <w:color w:val="auto"/>
          <w:sz w:val="28"/>
          <w:szCs w:val="28"/>
        </w:rPr>
        <w:sectPr w:rsidR="001A64D2">
          <w:pgSz w:w="11906" w:h="16838"/>
          <w:pgMar w:top="1134" w:right="850" w:bottom="1134" w:left="1701" w:header="708" w:footer="708" w:gutter="0"/>
          <w:cols w:space="720"/>
        </w:sectPr>
      </w:pPr>
      <w:bookmarkStart w:id="57" w:name="_Toc39344483"/>
    </w:p>
    <w:p w14:paraId="5AD413F4" w14:textId="0C47C952" w:rsidR="009603A7" w:rsidRPr="00537E97" w:rsidRDefault="009603A7" w:rsidP="000E7D8A">
      <w:pPr>
        <w:pStyle w:val="af4"/>
        <w:spacing w:before="0" w:line="240" w:lineRule="auto"/>
        <w:ind w:firstLine="709"/>
        <w:jc w:val="center"/>
        <w:rPr>
          <w:b/>
          <w:color w:val="auto"/>
          <w:sz w:val="28"/>
          <w:szCs w:val="28"/>
        </w:rPr>
      </w:pPr>
      <w:r w:rsidRPr="00537E97">
        <w:rPr>
          <w:b/>
          <w:color w:val="auto"/>
          <w:sz w:val="28"/>
          <w:szCs w:val="28"/>
        </w:rPr>
        <w:lastRenderedPageBreak/>
        <w:t>ПРИЛОЖЕНИ</w:t>
      </w:r>
      <w:r w:rsidR="00CE15B8" w:rsidRPr="00537E97">
        <w:rPr>
          <w:b/>
          <w:color w:val="auto"/>
          <w:sz w:val="28"/>
          <w:szCs w:val="28"/>
        </w:rPr>
        <w:t>Е А</w:t>
      </w:r>
      <w:bookmarkEnd w:id="57"/>
    </w:p>
    <w:p w14:paraId="5AD413F5" w14:textId="77777777" w:rsidR="00CE15B8" w:rsidRPr="00537E97" w:rsidRDefault="00CE15B8" w:rsidP="000E7D8A">
      <w:pPr>
        <w:pStyle w:val="af4"/>
        <w:spacing w:before="0" w:line="240" w:lineRule="auto"/>
        <w:ind w:firstLine="709"/>
        <w:jc w:val="center"/>
        <w:rPr>
          <w:b/>
          <w:sz w:val="28"/>
          <w:szCs w:val="28"/>
        </w:rPr>
      </w:pPr>
    </w:p>
    <w:p w14:paraId="289E0B2D" w14:textId="0CA9602C" w:rsidR="001A64D2" w:rsidRDefault="001A64D2" w:rsidP="001A64D2">
      <w:pPr>
        <w:pStyle w:val="af9"/>
        <w:spacing w:after="0"/>
        <w:rPr>
          <w:rFonts w:ascii="Times New Roman" w:eastAsia="Times New Roman" w:hAnsi="Times New Roman" w:cs="Times New Roman"/>
          <w:i w:val="0"/>
          <w:iCs w:val="0"/>
          <w:color w:val="000000" w:themeColor="text1"/>
          <w:sz w:val="28"/>
          <w:szCs w:val="28"/>
        </w:rPr>
      </w:pPr>
      <w:r w:rsidRPr="00537E97">
        <w:rPr>
          <w:rFonts w:ascii="Times New Roman" w:eastAsia="Times New Roman" w:hAnsi="Times New Roman" w:cs="Times New Roman"/>
          <w:i w:val="0"/>
          <w:iCs w:val="0"/>
          <w:color w:val="000000" w:themeColor="text1"/>
          <w:sz w:val="28"/>
          <w:szCs w:val="28"/>
        </w:rPr>
        <w:t xml:space="preserve">Таблица </w:t>
      </w:r>
      <w:r>
        <w:rPr>
          <w:rFonts w:ascii="Times New Roman" w:eastAsia="Times New Roman" w:hAnsi="Times New Roman" w:cs="Times New Roman"/>
          <w:i w:val="0"/>
          <w:iCs w:val="0"/>
          <w:color w:val="000000" w:themeColor="text1"/>
          <w:sz w:val="28"/>
          <w:szCs w:val="28"/>
        </w:rPr>
        <w:t>А.1</w:t>
      </w:r>
      <w:r w:rsidRPr="00537E97">
        <w:rPr>
          <w:rFonts w:ascii="Times New Roman" w:eastAsia="Times New Roman" w:hAnsi="Times New Roman" w:cs="Times New Roman"/>
          <w:i w:val="0"/>
          <w:iCs w:val="0"/>
          <w:color w:val="000000" w:themeColor="text1"/>
          <w:sz w:val="28"/>
          <w:szCs w:val="28"/>
        </w:rPr>
        <w:t xml:space="preserve"> – </w:t>
      </w:r>
      <w:r>
        <w:rPr>
          <w:rFonts w:ascii="Times New Roman" w:eastAsia="Times New Roman" w:hAnsi="Times New Roman" w:cs="Times New Roman"/>
          <w:i w:val="0"/>
          <w:iCs w:val="0"/>
          <w:color w:val="000000" w:themeColor="text1"/>
          <w:sz w:val="28"/>
          <w:szCs w:val="28"/>
        </w:rPr>
        <w:t>Классификация</w:t>
      </w:r>
      <w:r w:rsidRPr="00537E97">
        <w:rPr>
          <w:rFonts w:ascii="Times New Roman" w:eastAsia="Times New Roman" w:hAnsi="Times New Roman" w:cs="Times New Roman"/>
          <w:i w:val="0"/>
          <w:iCs w:val="0"/>
          <w:color w:val="000000" w:themeColor="text1"/>
          <w:sz w:val="28"/>
          <w:szCs w:val="28"/>
        </w:rPr>
        <w:t xml:space="preserve"> групп инновационных продуктов </w:t>
      </w:r>
      <w:r>
        <w:rPr>
          <w:rFonts w:ascii="Times New Roman" w:eastAsia="Times New Roman" w:hAnsi="Times New Roman" w:cs="Times New Roman"/>
          <w:i w:val="0"/>
          <w:iCs w:val="0"/>
          <w:color w:val="000000" w:themeColor="text1"/>
          <w:sz w:val="28"/>
          <w:szCs w:val="28"/>
        </w:rPr>
        <w:t xml:space="preserve">исследуемых </w:t>
      </w:r>
      <w:r w:rsidRPr="00537E97">
        <w:rPr>
          <w:rFonts w:ascii="Times New Roman" w:eastAsia="Times New Roman" w:hAnsi="Times New Roman" w:cs="Times New Roman"/>
          <w:i w:val="0"/>
          <w:iCs w:val="0"/>
          <w:color w:val="000000" w:themeColor="text1"/>
          <w:sz w:val="28"/>
          <w:szCs w:val="28"/>
        </w:rPr>
        <w:t>предприятий</w:t>
      </w:r>
    </w:p>
    <w:p w14:paraId="521F7757" w14:textId="77777777" w:rsidR="001A64D2" w:rsidRDefault="001A64D2" w:rsidP="001A64D2"/>
    <w:tbl>
      <w:tblPr>
        <w:tblW w:w="15278" w:type="dxa"/>
        <w:tblLayout w:type="fixed"/>
        <w:tblLook w:val="04A0" w:firstRow="1" w:lastRow="0" w:firstColumn="1" w:lastColumn="0" w:noHBand="0" w:noVBand="1"/>
      </w:tblPr>
      <w:tblGrid>
        <w:gridCol w:w="562"/>
        <w:gridCol w:w="1239"/>
        <w:gridCol w:w="850"/>
        <w:gridCol w:w="995"/>
        <w:gridCol w:w="1276"/>
        <w:gridCol w:w="1134"/>
        <w:gridCol w:w="997"/>
        <w:gridCol w:w="993"/>
        <w:gridCol w:w="845"/>
        <w:gridCol w:w="1128"/>
        <w:gridCol w:w="11"/>
        <w:gridCol w:w="982"/>
        <w:gridCol w:w="1134"/>
        <w:gridCol w:w="997"/>
        <w:gridCol w:w="703"/>
        <w:gridCol w:w="709"/>
        <w:gridCol w:w="709"/>
        <w:gridCol w:w="14"/>
      </w:tblGrid>
      <w:tr w:rsidR="001A64D2" w:rsidRPr="00050E03" w14:paraId="049BC853" w14:textId="77777777" w:rsidTr="005E4045">
        <w:trPr>
          <w:trHeight w:val="39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23513"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AE607"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Продукт</w:t>
            </w:r>
          </w:p>
        </w:tc>
        <w:tc>
          <w:tcPr>
            <w:tcW w:w="4255" w:type="dxa"/>
            <w:gridSpan w:val="4"/>
            <w:tcBorders>
              <w:top w:val="single" w:sz="4" w:space="0" w:color="auto"/>
              <w:left w:val="nil"/>
              <w:bottom w:val="single" w:sz="4" w:space="0" w:color="auto"/>
              <w:right w:val="single" w:sz="4" w:space="0" w:color="auto"/>
            </w:tcBorders>
            <w:shd w:val="clear" w:color="auto" w:fill="auto"/>
            <w:vAlign w:val="center"/>
            <w:hideMark/>
          </w:tcPr>
          <w:p w14:paraId="01C7895E"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Общественно-социальные критерии</w:t>
            </w:r>
          </w:p>
        </w:tc>
        <w:tc>
          <w:tcPr>
            <w:tcW w:w="3974" w:type="dxa"/>
            <w:gridSpan w:val="5"/>
            <w:tcBorders>
              <w:top w:val="single" w:sz="4" w:space="0" w:color="auto"/>
              <w:left w:val="nil"/>
              <w:bottom w:val="single" w:sz="4" w:space="0" w:color="auto"/>
              <w:right w:val="single" w:sz="4" w:space="0" w:color="auto"/>
            </w:tcBorders>
            <w:shd w:val="clear" w:color="auto" w:fill="auto"/>
            <w:vAlign w:val="center"/>
            <w:hideMark/>
          </w:tcPr>
          <w:p w14:paraId="5EED8110"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Маркетинговые критерии</w:t>
            </w:r>
          </w:p>
        </w:tc>
        <w:tc>
          <w:tcPr>
            <w:tcW w:w="3113" w:type="dxa"/>
            <w:gridSpan w:val="3"/>
            <w:tcBorders>
              <w:top w:val="single" w:sz="4" w:space="0" w:color="auto"/>
              <w:left w:val="nil"/>
              <w:bottom w:val="single" w:sz="4" w:space="0" w:color="auto"/>
              <w:right w:val="single" w:sz="4" w:space="0" w:color="auto"/>
            </w:tcBorders>
            <w:shd w:val="clear" w:color="auto" w:fill="auto"/>
            <w:vAlign w:val="center"/>
            <w:hideMark/>
          </w:tcPr>
          <w:p w14:paraId="587D1935" w14:textId="77777777" w:rsidR="001A64D2" w:rsidRPr="00050E03" w:rsidRDefault="001A64D2" w:rsidP="005E4045">
            <w:pPr>
              <w:spacing w:after="0" w:line="240" w:lineRule="auto"/>
              <w:jc w:val="both"/>
              <w:rPr>
                <w:rFonts w:ascii="Times New Roman" w:eastAsia="Times New Roman" w:hAnsi="Times New Roman" w:cs="Times New Roman"/>
                <w:color w:val="000000"/>
                <w:sz w:val="28"/>
                <w:szCs w:val="28"/>
                <w:lang w:val="ru-KZ" w:eastAsia="ru-KZ"/>
              </w:rPr>
            </w:pPr>
            <w:r w:rsidRPr="00050E03">
              <w:rPr>
                <w:rFonts w:ascii="Times New Roman" w:eastAsia="Times New Roman" w:hAnsi="Times New Roman" w:cs="Times New Roman"/>
                <w:bCs/>
                <w:color w:val="000000"/>
                <w:sz w:val="28"/>
                <w:szCs w:val="28"/>
                <w:lang w:eastAsia="ru-KZ"/>
              </w:rPr>
              <w:t>Технические критерии</w:t>
            </w:r>
          </w:p>
        </w:tc>
        <w:tc>
          <w:tcPr>
            <w:tcW w:w="2132" w:type="dxa"/>
            <w:gridSpan w:val="4"/>
            <w:tcBorders>
              <w:top w:val="single" w:sz="4" w:space="0" w:color="auto"/>
              <w:left w:val="nil"/>
              <w:bottom w:val="single" w:sz="4" w:space="0" w:color="auto"/>
              <w:right w:val="single" w:sz="4" w:space="0" w:color="auto"/>
            </w:tcBorders>
            <w:shd w:val="clear" w:color="auto" w:fill="auto"/>
            <w:vAlign w:val="center"/>
            <w:hideMark/>
          </w:tcPr>
          <w:p w14:paraId="523CE14A" w14:textId="77777777" w:rsidR="001A64D2" w:rsidRPr="00050E03" w:rsidRDefault="001A64D2" w:rsidP="005E4045">
            <w:pPr>
              <w:spacing w:after="0" w:line="240" w:lineRule="auto"/>
              <w:jc w:val="center"/>
              <w:rPr>
                <w:rFonts w:ascii="Times New Roman" w:eastAsia="Times New Roman" w:hAnsi="Times New Roman" w:cs="Times New Roman"/>
                <w:color w:val="000000"/>
                <w:sz w:val="28"/>
                <w:szCs w:val="28"/>
                <w:lang w:val="ru-KZ" w:eastAsia="ru-KZ"/>
              </w:rPr>
            </w:pPr>
            <w:r w:rsidRPr="00050E03">
              <w:rPr>
                <w:rFonts w:ascii="Times New Roman" w:eastAsia="Times New Roman" w:hAnsi="Times New Roman" w:cs="Times New Roman"/>
                <w:bCs/>
                <w:color w:val="000000"/>
                <w:sz w:val="28"/>
                <w:szCs w:val="28"/>
                <w:lang w:eastAsia="ru-KZ"/>
              </w:rPr>
              <w:t>Общие критерии</w:t>
            </w:r>
          </w:p>
        </w:tc>
      </w:tr>
      <w:tr w:rsidR="001A64D2" w:rsidRPr="00050E03" w14:paraId="4E0CCB46" w14:textId="77777777" w:rsidTr="005E4045">
        <w:trPr>
          <w:gridAfter w:val="1"/>
          <w:wAfter w:w="14" w:type="dxa"/>
          <w:trHeight w:val="159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760D5F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08FD5F5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
        </w:tc>
        <w:tc>
          <w:tcPr>
            <w:tcW w:w="850" w:type="dxa"/>
            <w:tcBorders>
              <w:top w:val="nil"/>
              <w:left w:val="nil"/>
              <w:bottom w:val="single" w:sz="4" w:space="0" w:color="auto"/>
              <w:right w:val="single" w:sz="4" w:space="0" w:color="auto"/>
            </w:tcBorders>
            <w:shd w:val="clear" w:color="auto" w:fill="auto"/>
            <w:vAlign w:val="center"/>
            <w:hideMark/>
          </w:tcPr>
          <w:p w14:paraId="7B3E603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Значимость </w:t>
            </w:r>
          </w:p>
        </w:tc>
        <w:tc>
          <w:tcPr>
            <w:tcW w:w="995" w:type="dxa"/>
            <w:tcBorders>
              <w:top w:val="nil"/>
              <w:left w:val="nil"/>
              <w:bottom w:val="single" w:sz="4" w:space="0" w:color="auto"/>
              <w:right w:val="single" w:sz="4" w:space="0" w:color="auto"/>
            </w:tcBorders>
            <w:shd w:val="clear" w:color="auto" w:fill="auto"/>
            <w:vAlign w:val="center"/>
            <w:hideMark/>
          </w:tcPr>
          <w:p w14:paraId="22FD39B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Направленность</w:t>
            </w:r>
          </w:p>
        </w:tc>
        <w:tc>
          <w:tcPr>
            <w:tcW w:w="1276" w:type="dxa"/>
            <w:tcBorders>
              <w:top w:val="nil"/>
              <w:left w:val="nil"/>
              <w:bottom w:val="single" w:sz="4" w:space="0" w:color="auto"/>
              <w:right w:val="single" w:sz="4" w:space="0" w:color="auto"/>
            </w:tcBorders>
            <w:shd w:val="clear" w:color="auto" w:fill="auto"/>
            <w:vAlign w:val="center"/>
            <w:hideMark/>
          </w:tcPr>
          <w:p w14:paraId="679C6D3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Масштаб распространения</w:t>
            </w:r>
          </w:p>
        </w:tc>
        <w:tc>
          <w:tcPr>
            <w:tcW w:w="1134" w:type="dxa"/>
            <w:tcBorders>
              <w:top w:val="nil"/>
              <w:left w:val="nil"/>
              <w:bottom w:val="single" w:sz="4" w:space="0" w:color="auto"/>
              <w:right w:val="single" w:sz="4" w:space="0" w:color="auto"/>
            </w:tcBorders>
            <w:shd w:val="clear" w:color="auto" w:fill="auto"/>
            <w:vAlign w:val="center"/>
            <w:hideMark/>
          </w:tcPr>
          <w:p w14:paraId="771685E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Причина возникновения</w:t>
            </w:r>
          </w:p>
        </w:tc>
        <w:tc>
          <w:tcPr>
            <w:tcW w:w="997" w:type="dxa"/>
            <w:tcBorders>
              <w:top w:val="nil"/>
              <w:left w:val="nil"/>
              <w:bottom w:val="single" w:sz="4" w:space="0" w:color="auto"/>
              <w:right w:val="single" w:sz="4" w:space="0" w:color="auto"/>
            </w:tcBorders>
            <w:shd w:val="clear" w:color="auto" w:fill="auto"/>
            <w:vAlign w:val="center"/>
            <w:hideMark/>
          </w:tcPr>
          <w:p w14:paraId="361B241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Характер потребностей</w:t>
            </w:r>
          </w:p>
        </w:tc>
        <w:tc>
          <w:tcPr>
            <w:tcW w:w="993" w:type="dxa"/>
            <w:tcBorders>
              <w:top w:val="nil"/>
              <w:left w:val="nil"/>
              <w:bottom w:val="single" w:sz="4" w:space="0" w:color="auto"/>
              <w:right w:val="single" w:sz="4" w:space="0" w:color="auto"/>
            </w:tcBorders>
            <w:shd w:val="clear" w:color="auto" w:fill="auto"/>
            <w:vAlign w:val="center"/>
            <w:hideMark/>
          </w:tcPr>
          <w:p w14:paraId="4A43687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Время выхода на рынок</w:t>
            </w:r>
          </w:p>
        </w:tc>
        <w:tc>
          <w:tcPr>
            <w:tcW w:w="845" w:type="dxa"/>
            <w:tcBorders>
              <w:top w:val="nil"/>
              <w:left w:val="nil"/>
              <w:bottom w:val="single" w:sz="4" w:space="0" w:color="auto"/>
              <w:right w:val="single" w:sz="4" w:space="0" w:color="auto"/>
            </w:tcBorders>
            <w:shd w:val="clear" w:color="auto" w:fill="auto"/>
            <w:vAlign w:val="center"/>
            <w:hideMark/>
          </w:tcPr>
          <w:p w14:paraId="170C1B6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Глубина изменений</w:t>
            </w:r>
          </w:p>
        </w:tc>
        <w:tc>
          <w:tcPr>
            <w:tcW w:w="1128" w:type="dxa"/>
            <w:tcBorders>
              <w:top w:val="nil"/>
              <w:left w:val="nil"/>
              <w:bottom w:val="single" w:sz="4" w:space="0" w:color="auto"/>
              <w:right w:val="single" w:sz="4" w:space="0" w:color="auto"/>
            </w:tcBorders>
            <w:shd w:val="clear" w:color="auto" w:fill="auto"/>
            <w:vAlign w:val="center"/>
            <w:hideMark/>
          </w:tcPr>
          <w:p w14:paraId="4683839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Степень новизны</w:t>
            </w:r>
          </w:p>
        </w:tc>
        <w:tc>
          <w:tcPr>
            <w:tcW w:w="993" w:type="dxa"/>
            <w:gridSpan w:val="2"/>
            <w:tcBorders>
              <w:top w:val="nil"/>
              <w:left w:val="nil"/>
              <w:bottom w:val="single" w:sz="4" w:space="0" w:color="auto"/>
              <w:right w:val="single" w:sz="4" w:space="0" w:color="auto"/>
            </w:tcBorders>
            <w:shd w:val="clear" w:color="auto" w:fill="auto"/>
            <w:vAlign w:val="center"/>
            <w:hideMark/>
          </w:tcPr>
          <w:p w14:paraId="3E5C6E3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Место в процессе производства</w:t>
            </w:r>
          </w:p>
        </w:tc>
        <w:tc>
          <w:tcPr>
            <w:tcW w:w="1134" w:type="dxa"/>
            <w:tcBorders>
              <w:top w:val="nil"/>
              <w:left w:val="nil"/>
              <w:bottom w:val="single" w:sz="4" w:space="0" w:color="auto"/>
              <w:right w:val="single" w:sz="4" w:space="0" w:color="auto"/>
            </w:tcBorders>
            <w:shd w:val="clear" w:color="auto" w:fill="auto"/>
            <w:vAlign w:val="center"/>
            <w:hideMark/>
          </w:tcPr>
          <w:p w14:paraId="7AFDAB9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Область применения</w:t>
            </w:r>
          </w:p>
        </w:tc>
        <w:tc>
          <w:tcPr>
            <w:tcW w:w="997" w:type="dxa"/>
            <w:tcBorders>
              <w:top w:val="nil"/>
              <w:left w:val="nil"/>
              <w:bottom w:val="single" w:sz="4" w:space="0" w:color="auto"/>
              <w:right w:val="single" w:sz="4" w:space="0" w:color="auto"/>
            </w:tcBorders>
            <w:shd w:val="clear" w:color="auto" w:fill="auto"/>
            <w:vAlign w:val="center"/>
            <w:hideMark/>
          </w:tcPr>
          <w:p w14:paraId="70ADB29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Инновационный потенциал</w:t>
            </w:r>
          </w:p>
        </w:tc>
        <w:tc>
          <w:tcPr>
            <w:tcW w:w="703" w:type="dxa"/>
            <w:tcBorders>
              <w:top w:val="nil"/>
              <w:left w:val="nil"/>
              <w:bottom w:val="single" w:sz="4" w:space="0" w:color="auto"/>
              <w:right w:val="single" w:sz="4" w:space="0" w:color="auto"/>
            </w:tcBorders>
            <w:shd w:val="clear" w:color="auto" w:fill="auto"/>
            <w:vAlign w:val="center"/>
            <w:hideMark/>
          </w:tcPr>
          <w:p w14:paraId="52A98E7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Место реализации</w:t>
            </w:r>
          </w:p>
        </w:tc>
        <w:tc>
          <w:tcPr>
            <w:tcW w:w="709" w:type="dxa"/>
            <w:tcBorders>
              <w:top w:val="nil"/>
              <w:left w:val="nil"/>
              <w:bottom w:val="single" w:sz="4" w:space="0" w:color="auto"/>
              <w:right w:val="single" w:sz="4" w:space="0" w:color="auto"/>
            </w:tcBorders>
            <w:shd w:val="clear" w:color="auto" w:fill="auto"/>
            <w:vAlign w:val="center"/>
            <w:hideMark/>
          </w:tcPr>
          <w:p w14:paraId="4DCC5BC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Разработчик</w:t>
            </w:r>
          </w:p>
        </w:tc>
        <w:tc>
          <w:tcPr>
            <w:tcW w:w="709" w:type="dxa"/>
            <w:tcBorders>
              <w:top w:val="nil"/>
              <w:left w:val="nil"/>
              <w:bottom w:val="single" w:sz="4" w:space="0" w:color="auto"/>
              <w:right w:val="single" w:sz="4" w:space="0" w:color="auto"/>
            </w:tcBorders>
            <w:shd w:val="clear" w:color="auto" w:fill="auto"/>
            <w:vAlign w:val="center"/>
            <w:hideMark/>
          </w:tcPr>
          <w:p w14:paraId="33EAB41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 xml:space="preserve">Тип новизны </w:t>
            </w:r>
          </w:p>
        </w:tc>
      </w:tr>
      <w:tr w:rsidR="001A64D2" w:rsidRPr="00050E03" w14:paraId="04E5312B" w14:textId="77777777" w:rsidTr="005E4045">
        <w:trPr>
          <w:gridAfter w:val="1"/>
          <w:wAfter w:w="14" w:type="dxa"/>
          <w:trHeight w:val="31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BDF173E"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1</w:t>
            </w:r>
          </w:p>
        </w:tc>
        <w:tc>
          <w:tcPr>
            <w:tcW w:w="1239" w:type="dxa"/>
            <w:tcBorders>
              <w:top w:val="nil"/>
              <w:left w:val="nil"/>
              <w:bottom w:val="single" w:sz="4" w:space="0" w:color="auto"/>
              <w:right w:val="single" w:sz="4" w:space="0" w:color="auto"/>
            </w:tcBorders>
            <w:shd w:val="clear" w:color="000000" w:fill="FFFFFF"/>
            <w:vAlign w:val="center"/>
            <w:hideMark/>
          </w:tcPr>
          <w:p w14:paraId="188B850F"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2</w:t>
            </w:r>
          </w:p>
        </w:tc>
        <w:tc>
          <w:tcPr>
            <w:tcW w:w="850" w:type="dxa"/>
            <w:tcBorders>
              <w:top w:val="nil"/>
              <w:left w:val="nil"/>
              <w:bottom w:val="single" w:sz="4" w:space="0" w:color="auto"/>
              <w:right w:val="single" w:sz="4" w:space="0" w:color="auto"/>
            </w:tcBorders>
            <w:shd w:val="clear" w:color="auto" w:fill="auto"/>
            <w:vAlign w:val="center"/>
            <w:hideMark/>
          </w:tcPr>
          <w:p w14:paraId="3B7C5AA1"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3</w:t>
            </w:r>
          </w:p>
        </w:tc>
        <w:tc>
          <w:tcPr>
            <w:tcW w:w="995" w:type="dxa"/>
            <w:tcBorders>
              <w:top w:val="nil"/>
              <w:left w:val="nil"/>
              <w:bottom w:val="single" w:sz="4" w:space="0" w:color="auto"/>
              <w:right w:val="single" w:sz="4" w:space="0" w:color="auto"/>
            </w:tcBorders>
            <w:shd w:val="clear" w:color="auto" w:fill="auto"/>
            <w:vAlign w:val="center"/>
            <w:hideMark/>
          </w:tcPr>
          <w:p w14:paraId="2CADA596"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4</w:t>
            </w:r>
          </w:p>
        </w:tc>
        <w:tc>
          <w:tcPr>
            <w:tcW w:w="1276" w:type="dxa"/>
            <w:tcBorders>
              <w:top w:val="nil"/>
              <w:left w:val="nil"/>
              <w:bottom w:val="single" w:sz="4" w:space="0" w:color="auto"/>
              <w:right w:val="single" w:sz="4" w:space="0" w:color="auto"/>
            </w:tcBorders>
            <w:shd w:val="clear" w:color="auto" w:fill="auto"/>
            <w:vAlign w:val="center"/>
            <w:hideMark/>
          </w:tcPr>
          <w:p w14:paraId="1CB62FD4"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5</w:t>
            </w:r>
          </w:p>
        </w:tc>
        <w:tc>
          <w:tcPr>
            <w:tcW w:w="1134" w:type="dxa"/>
            <w:tcBorders>
              <w:top w:val="nil"/>
              <w:left w:val="nil"/>
              <w:bottom w:val="single" w:sz="4" w:space="0" w:color="auto"/>
              <w:right w:val="single" w:sz="4" w:space="0" w:color="auto"/>
            </w:tcBorders>
            <w:shd w:val="clear" w:color="auto" w:fill="auto"/>
            <w:vAlign w:val="center"/>
            <w:hideMark/>
          </w:tcPr>
          <w:p w14:paraId="1455A4AC"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6</w:t>
            </w:r>
          </w:p>
        </w:tc>
        <w:tc>
          <w:tcPr>
            <w:tcW w:w="997" w:type="dxa"/>
            <w:tcBorders>
              <w:top w:val="nil"/>
              <w:left w:val="nil"/>
              <w:bottom w:val="single" w:sz="4" w:space="0" w:color="auto"/>
              <w:right w:val="single" w:sz="4" w:space="0" w:color="auto"/>
            </w:tcBorders>
            <w:shd w:val="clear" w:color="auto" w:fill="auto"/>
            <w:vAlign w:val="center"/>
            <w:hideMark/>
          </w:tcPr>
          <w:p w14:paraId="349B06FE"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7</w:t>
            </w:r>
          </w:p>
        </w:tc>
        <w:tc>
          <w:tcPr>
            <w:tcW w:w="993" w:type="dxa"/>
            <w:tcBorders>
              <w:top w:val="nil"/>
              <w:left w:val="nil"/>
              <w:bottom w:val="single" w:sz="4" w:space="0" w:color="auto"/>
              <w:right w:val="single" w:sz="4" w:space="0" w:color="auto"/>
            </w:tcBorders>
            <w:shd w:val="clear" w:color="auto" w:fill="auto"/>
            <w:vAlign w:val="center"/>
            <w:hideMark/>
          </w:tcPr>
          <w:p w14:paraId="3A681411"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8</w:t>
            </w:r>
          </w:p>
        </w:tc>
        <w:tc>
          <w:tcPr>
            <w:tcW w:w="845" w:type="dxa"/>
            <w:tcBorders>
              <w:top w:val="nil"/>
              <w:left w:val="nil"/>
              <w:bottom w:val="single" w:sz="4" w:space="0" w:color="auto"/>
              <w:right w:val="single" w:sz="4" w:space="0" w:color="auto"/>
            </w:tcBorders>
            <w:shd w:val="clear" w:color="auto" w:fill="auto"/>
            <w:vAlign w:val="center"/>
            <w:hideMark/>
          </w:tcPr>
          <w:p w14:paraId="45D6A931"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9</w:t>
            </w:r>
          </w:p>
        </w:tc>
        <w:tc>
          <w:tcPr>
            <w:tcW w:w="1128" w:type="dxa"/>
            <w:tcBorders>
              <w:top w:val="nil"/>
              <w:left w:val="nil"/>
              <w:bottom w:val="single" w:sz="4" w:space="0" w:color="auto"/>
              <w:right w:val="single" w:sz="4" w:space="0" w:color="auto"/>
            </w:tcBorders>
            <w:shd w:val="clear" w:color="auto" w:fill="auto"/>
            <w:vAlign w:val="center"/>
            <w:hideMark/>
          </w:tcPr>
          <w:p w14:paraId="57258E8C"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10</w:t>
            </w:r>
          </w:p>
        </w:tc>
        <w:tc>
          <w:tcPr>
            <w:tcW w:w="993" w:type="dxa"/>
            <w:gridSpan w:val="2"/>
            <w:tcBorders>
              <w:top w:val="nil"/>
              <w:left w:val="nil"/>
              <w:bottom w:val="single" w:sz="4" w:space="0" w:color="auto"/>
              <w:right w:val="single" w:sz="4" w:space="0" w:color="auto"/>
            </w:tcBorders>
            <w:shd w:val="clear" w:color="auto" w:fill="auto"/>
            <w:vAlign w:val="center"/>
            <w:hideMark/>
          </w:tcPr>
          <w:p w14:paraId="56DA7137"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11</w:t>
            </w:r>
          </w:p>
        </w:tc>
        <w:tc>
          <w:tcPr>
            <w:tcW w:w="1134" w:type="dxa"/>
            <w:tcBorders>
              <w:top w:val="nil"/>
              <w:left w:val="nil"/>
              <w:bottom w:val="single" w:sz="4" w:space="0" w:color="auto"/>
              <w:right w:val="single" w:sz="4" w:space="0" w:color="auto"/>
            </w:tcBorders>
            <w:shd w:val="clear" w:color="auto" w:fill="auto"/>
            <w:vAlign w:val="center"/>
            <w:hideMark/>
          </w:tcPr>
          <w:p w14:paraId="15363B73"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12</w:t>
            </w:r>
          </w:p>
        </w:tc>
        <w:tc>
          <w:tcPr>
            <w:tcW w:w="997" w:type="dxa"/>
            <w:tcBorders>
              <w:top w:val="nil"/>
              <w:left w:val="nil"/>
              <w:bottom w:val="single" w:sz="4" w:space="0" w:color="auto"/>
              <w:right w:val="single" w:sz="4" w:space="0" w:color="auto"/>
            </w:tcBorders>
            <w:shd w:val="clear" w:color="auto" w:fill="auto"/>
            <w:vAlign w:val="center"/>
            <w:hideMark/>
          </w:tcPr>
          <w:p w14:paraId="5C9376E7"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13</w:t>
            </w:r>
          </w:p>
        </w:tc>
        <w:tc>
          <w:tcPr>
            <w:tcW w:w="703" w:type="dxa"/>
            <w:tcBorders>
              <w:top w:val="nil"/>
              <w:left w:val="nil"/>
              <w:bottom w:val="single" w:sz="4" w:space="0" w:color="auto"/>
              <w:right w:val="single" w:sz="4" w:space="0" w:color="auto"/>
            </w:tcBorders>
            <w:shd w:val="clear" w:color="auto" w:fill="auto"/>
            <w:vAlign w:val="center"/>
            <w:hideMark/>
          </w:tcPr>
          <w:p w14:paraId="20456ABD"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14</w:t>
            </w:r>
          </w:p>
        </w:tc>
        <w:tc>
          <w:tcPr>
            <w:tcW w:w="709" w:type="dxa"/>
            <w:tcBorders>
              <w:top w:val="nil"/>
              <w:left w:val="nil"/>
              <w:bottom w:val="single" w:sz="4" w:space="0" w:color="auto"/>
              <w:right w:val="single" w:sz="4" w:space="0" w:color="auto"/>
            </w:tcBorders>
            <w:shd w:val="clear" w:color="auto" w:fill="auto"/>
            <w:vAlign w:val="center"/>
            <w:hideMark/>
          </w:tcPr>
          <w:p w14:paraId="221CA0F0"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15</w:t>
            </w:r>
          </w:p>
        </w:tc>
        <w:tc>
          <w:tcPr>
            <w:tcW w:w="709" w:type="dxa"/>
            <w:tcBorders>
              <w:top w:val="nil"/>
              <w:left w:val="nil"/>
              <w:bottom w:val="single" w:sz="4" w:space="0" w:color="auto"/>
              <w:right w:val="single" w:sz="4" w:space="0" w:color="auto"/>
            </w:tcBorders>
            <w:shd w:val="clear" w:color="auto" w:fill="auto"/>
            <w:vAlign w:val="center"/>
            <w:hideMark/>
          </w:tcPr>
          <w:p w14:paraId="3F56ED95" w14:textId="77777777" w:rsidR="001A64D2" w:rsidRPr="00050E03" w:rsidRDefault="001A64D2" w:rsidP="005E4045">
            <w:pPr>
              <w:spacing w:after="0" w:line="240" w:lineRule="auto"/>
              <w:jc w:val="center"/>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16</w:t>
            </w:r>
          </w:p>
        </w:tc>
      </w:tr>
      <w:tr w:rsidR="001A64D2" w:rsidRPr="00050E03" w14:paraId="68D3C1E8" w14:textId="77777777" w:rsidTr="005E4045">
        <w:trPr>
          <w:gridAfter w:val="1"/>
          <w:wAfter w:w="14" w:type="dxa"/>
          <w:trHeight w:val="220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79BEF66"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1</w:t>
            </w:r>
          </w:p>
        </w:tc>
        <w:tc>
          <w:tcPr>
            <w:tcW w:w="1239" w:type="dxa"/>
            <w:tcBorders>
              <w:top w:val="nil"/>
              <w:left w:val="nil"/>
              <w:bottom w:val="single" w:sz="4" w:space="0" w:color="auto"/>
              <w:right w:val="single" w:sz="4" w:space="0" w:color="auto"/>
            </w:tcBorders>
            <w:shd w:val="clear" w:color="000000" w:fill="FFFFFF"/>
            <w:vAlign w:val="center"/>
            <w:hideMark/>
          </w:tcPr>
          <w:p w14:paraId="643BFF6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Программное обеспечение</w:t>
            </w:r>
          </w:p>
        </w:tc>
        <w:tc>
          <w:tcPr>
            <w:tcW w:w="850" w:type="dxa"/>
            <w:tcBorders>
              <w:top w:val="nil"/>
              <w:left w:val="nil"/>
              <w:bottom w:val="single" w:sz="4" w:space="0" w:color="auto"/>
              <w:right w:val="single" w:sz="4" w:space="0" w:color="auto"/>
            </w:tcBorders>
            <w:shd w:val="clear" w:color="auto" w:fill="auto"/>
            <w:vAlign w:val="center"/>
            <w:hideMark/>
          </w:tcPr>
          <w:p w14:paraId="6CC2337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713C36C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заменяющие</w:t>
            </w:r>
          </w:p>
        </w:tc>
        <w:tc>
          <w:tcPr>
            <w:tcW w:w="1276" w:type="dxa"/>
            <w:tcBorders>
              <w:top w:val="nil"/>
              <w:left w:val="nil"/>
              <w:bottom w:val="single" w:sz="4" w:space="0" w:color="auto"/>
              <w:right w:val="single" w:sz="4" w:space="0" w:color="auto"/>
            </w:tcBorders>
            <w:shd w:val="clear" w:color="auto" w:fill="auto"/>
            <w:vAlign w:val="center"/>
            <w:hideMark/>
          </w:tcPr>
          <w:p w14:paraId="2E0EBAD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0622099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62D6D6F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новые</w:t>
            </w:r>
          </w:p>
        </w:tc>
        <w:tc>
          <w:tcPr>
            <w:tcW w:w="993" w:type="dxa"/>
            <w:tcBorders>
              <w:top w:val="nil"/>
              <w:left w:val="nil"/>
              <w:bottom w:val="single" w:sz="4" w:space="0" w:color="auto"/>
              <w:right w:val="single" w:sz="4" w:space="0" w:color="auto"/>
            </w:tcBorders>
            <w:shd w:val="clear" w:color="auto" w:fill="auto"/>
            <w:vAlign w:val="center"/>
            <w:hideMark/>
          </w:tcPr>
          <w:p w14:paraId="6702D91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инновации-лидеры</w:t>
            </w:r>
          </w:p>
        </w:tc>
        <w:tc>
          <w:tcPr>
            <w:tcW w:w="845" w:type="dxa"/>
            <w:tcBorders>
              <w:top w:val="nil"/>
              <w:left w:val="nil"/>
              <w:bottom w:val="single" w:sz="4" w:space="0" w:color="auto"/>
              <w:right w:val="single" w:sz="4" w:space="0" w:color="auto"/>
            </w:tcBorders>
            <w:shd w:val="clear" w:color="auto" w:fill="auto"/>
            <w:vAlign w:val="center"/>
            <w:hideMark/>
          </w:tcPr>
          <w:p w14:paraId="73501DA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638D792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456D10D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042C4C9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информационные</w:t>
            </w:r>
          </w:p>
        </w:tc>
        <w:tc>
          <w:tcPr>
            <w:tcW w:w="997" w:type="dxa"/>
            <w:tcBorders>
              <w:top w:val="nil"/>
              <w:left w:val="nil"/>
              <w:bottom w:val="single" w:sz="4" w:space="0" w:color="auto"/>
              <w:right w:val="single" w:sz="4" w:space="0" w:color="auto"/>
            </w:tcBorders>
            <w:shd w:val="clear" w:color="auto" w:fill="auto"/>
            <w:vAlign w:val="center"/>
            <w:hideMark/>
          </w:tcPr>
          <w:p w14:paraId="32823A8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490D384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1B3585D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bCs/>
                <w:color w:val="000000"/>
                <w:sz w:val="24"/>
                <w:szCs w:val="24"/>
                <w:lang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6F5D495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для отрасли</w:t>
            </w:r>
          </w:p>
        </w:tc>
      </w:tr>
      <w:tr w:rsidR="001A64D2" w:rsidRPr="00050E03" w14:paraId="300DA19D" w14:textId="77777777" w:rsidTr="005E4045">
        <w:trPr>
          <w:gridAfter w:val="1"/>
          <w:wAfter w:w="14" w:type="dxa"/>
          <w:trHeight w:val="285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EC2D4C0"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2</w:t>
            </w:r>
          </w:p>
        </w:tc>
        <w:tc>
          <w:tcPr>
            <w:tcW w:w="1239" w:type="dxa"/>
            <w:tcBorders>
              <w:top w:val="nil"/>
              <w:left w:val="nil"/>
              <w:bottom w:val="single" w:sz="4" w:space="0" w:color="auto"/>
              <w:right w:val="single" w:sz="4" w:space="0" w:color="auto"/>
            </w:tcBorders>
            <w:shd w:val="clear" w:color="000000" w:fill="FFFFFF"/>
            <w:vAlign w:val="center"/>
            <w:hideMark/>
          </w:tcPr>
          <w:p w14:paraId="336879B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Системы мониторинга технологического оборудования</w:t>
            </w:r>
          </w:p>
        </w:tc>
        <w:tc>
          <w:tcPr>
            <w:tcW w:w="850" w:type="dxa"/>
            <w:tcBorders>
              <w:top w:val="nil"/>
              <w:left w:val="nil"/>
              <w:bottom w:val="single" w:sz="4" w:space="0" w:color="auto"/>
              <w:right w:val="single" w:sz="4" w:space="0" w:color="auto"/>
            </w:tcBorders>
            <w:shd w:val="clear" w:color="auto" w:fill="auto"/>
            <w:vAlign w:val="center"/>
            <w:hideMark/>
          </w:tcPr>
          <w:p w14:paraId="4A11D1D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28AB408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4CD8443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1FBD56B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3DB4331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существующие</w:t>
            </w:r>
          </w:p>
        </w:tc>
        <w:tc>
          <w:tcPr>
            <w:tcW w:w="993" w:type="dxa"/>
            <w:tcBorders>
              <w:top w:val="nil"/>
              <w:left w:val="nil"/>
              <w:bottom w:val="single" w:sz="4" w:space="0" w:color="auto"/>
              <w:right w:val="single" w:sz="4" w:space="0" w:color="auto"/>
            </w:tcBorders>
            <w:shd w:val="clear" w:color="auto" w:fill="auto"/>
            <w:vAlign w:val="center"/>
            <w:hideMark/>
          </w:tcPr>
          <w:p w14:paraId="45191BA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6F4699C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0286456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74215FA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3F5F5E5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информационные</w:t>
            </w:r>
          </w:p>
        </w:tc>
        <w:tc>
          <w:tcPr>
            <w:tcW w:w="997" w:type="dxa"/>
            <w:tcBorders>
              <w:top w:val="nil"/>
              <w:left w:val="nil"/>
              <w:bottom w:val="single" w:sz="4" w:space="0" w:color="auto"/>
              <w:right w:val="single" w:sz="4" w:space="0" w:color="auto"/>
            </w:tcBorders>
            <w:shd w:val="clear" w:color="auto" w:fill="auto"/>
            <w:vAlign w:val="center"/>
            <w:hideMark/>
          </w:tcPr>
          <w:p w14:paraId="48B303E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16A975A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возникновения</w:t>
            </w:r>
          </w:p>
        </w:tc>
        <w:tc>
          <w:tcPr>
            <w:tcW w:w="709" w:type="dxa"/>
            <w:tcBorders>
              <w:top w:val="nil"/>
              <w:left w:val="nil"/>
              <w:bottom w:val="single" w:sz="4" w:space="0" w:color="auto"/>
              <w:right w:val="single" w:sz="4" w:space="0" w:color="auto"/>
            </w:tcBorders>
            <w:shd w:val="clear" w:color="auto" w:fill="auto"/>
            <w:vAlign w:val="center"/>
            <w:hideMark/>
          </w:tcPr>
          <w:p w14:paraId="7E13857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4DF44BD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отрасли</w:t>
            </w:r>
          </w:p>
        </w:tc>
      </w:tr>
      <w:tr w:rsidR="001A64D2" w:rsidRPr="00050E03" w14:paraId="1DFDE605" w14:textId="77777777" w:rsidTr="005E4045">
        <w:trPr>
          <w:gridAfter w:val="1"/>
          <w:wAfter w:w="14" w:type="dxa"/>
          <w:trHeight w:val="301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5FDD436"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lastRenderedPageBreak/>
              <w:t>3</w:t>
            </w:r>
          </w:p>
        </w:tc>
        <w:tc>
          <w:tcPr>
            <w:tcW w:w="1239" w:type="dxa"/>
            <w:tcBorders>
              <w:top w:val="nil"/>
              <w:left w:val="nil"/>
              <w:bottom w:val="single" w:sz="4" w:space="0" w:color="auto"/>
              <w:right w:val="single" w:sz="4" w:space="0" w:color="auto"/>
            </w:tcBorders>
            <w:shd w:val="clear" w:color="000000" w:fill="FFFFFF"/>
            <w:vAlign w:val="center"/>
            <w:hideMark/>
          </w:tcPr>
          <w:p w14:paraId="45C2DCB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Электронное приборостроение</w:t>
            </w:r>
          </w:p>
        </w:tc>
        <w:tc>
          <w:tcPr>
            <w:tcW w:w="850" w:type="dxa"/>
            <w:tcBorders>
              <w:top w:val="nil"/>
              <w:left w:val="nil"/>
              <w:bottom w:val="single" w:sz="4" w:space="0" w:color="auto"/>
              <w:right w:val="single" w:sz="4" w:space="0" w:color="auto"/>
            </w:tcBorders>
            <w:shd w:val="clear" w:color="auto" w:fill="auto"/>
            <w:vAlign w:val="center"/>
            <w:hideMark/>
          </w:tcPr>
          <w:p w14:paraId="5F9AC5D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4FA526D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0DCF0BF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5B0B267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реактивные</w:t>
            </w:r>
          </w:p>
        </w:tc>
        <w:tc>
          <w:tcPr>
            <w:tcW w:w="997" w:type="dxa"/>
            <w:tcBorders>
              <w:top w:val="nil"/>
              <w:left w:val="nil"/>
              <w:bottom w:val="single" w:sz="4" w:space="0" w:color="auto"/>
              <w:right w:val="single" w:sz="4" w:space="0" w:color="auto"/>
            </w:tcBorders>
            <w:shd w:val="clear" w:color="auto" w:fill="auto"/>
            <w:vAlign w:val="center"/>
            <w:hideMark/>
          </w:tcPr>
          <w:p w14:paraId="55CEDF3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новые</w:t>
            </w:r>
          </w:p>
        </w:tc>
        <w:tc>
          <w:tcPr>
            <w:tcW w:w="993" w:type="dxa"/>
            <w:tcBorders>
              <w:top w:val="nil"/>
              <w:left w:val="nil"/>
              <w:bottom w:val="single" w:sz="4" w:space="0" w:color="auto"/>
              <w:right w:val="single" w:sz="4" w:space="0" w:color="auto"/>
            </w:tcBorders>
            <w:shd w:val="clear" w:color="auto" w:fill="auto"/>
            <w:vAlign w:val="center"/>
            <w:hideMark/>
          </w:tcPr>
          <w:p w14:paraId="7C555DB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инновации-лидеры</w:t>
            </w:r>
          </w:p>
        </w:tc>
        <w:tc>
          <w:tcPr>
            <w:tcW w:w="845" w:type="dxa"/>
            <w:tcBorders>
              <w:top w:val="nil"/>
              <w:left w:val="nil"/>
              <w:bottom w:val="single" w:sz="4" w:space="0" w:color="auto"/>
              <w:right w:val="single" w:sz="4" w:space="0" w:color="auto"/>
            </w:tcBorders>
            <w:shd w:val="clear" w:color="auto" w:fill="auto"/>
            <w:vAlign w:val="center"/>
            <w:hideMark/>
          </w:tcPr>
          <w:p w14:paraId="71F8826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адаптивные изменения</w:t>
            </w:r>
          </w:p>
        </w:tc>
        <w:tc>
          <w:tcPr>
            <w:tcW w:w="1128" w:type="dxa"/>
            <w:tcBorders>
              <w:top w:val="nil"/>
              <w:left w:val="nil"/>
              <w:bottom w:val="single" w:sz="4" w:space="0" w:color="auto"/>
              <w:right w:val="single" w:sz="4" w:space="0" w:color="auto"/>
            </w:tcBorders>
            <w:shd w:val="clear" w:color="auto" w:fill="auto"/>
            <w:vAlign w:val="center"/>
            <w:hideMark/>
          </w:tcPr>
          <w:p w14:paraId="65AEA1D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7784D1B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3D6EFE7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технологические</w:t>
            </w:r>
          </w:p>
        </w:tc>
        <w:tc>
          <w:tcPr>
            <w:tcW w:w="997" w:type="dxa"/>
            <w:tcBorders>
              <w:top w:val="nil"/>
              <w:left w:val="nil"/>
              <w:bottom w:val="single" w:sz="4" w:space="0" w:color="auto"/>
              <w:right w:val="single" w:sz="4" w:space="0" w:color="auto"/>
            </w:tcBorders>
            <w:shd w:val="clear" w:color="auto" w:fill="auto"/>
            <w:vAlign w:val="center"/>
            <w:hideMark/>
          </w:tcPr>
          <w:p w14:paraId="6624640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1D1D7F9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возникновения</w:t>
            </w:r>
          </w:p>
        </w:tc>
        <w:tc>
          <w:tcPr>
            <w:tcW w:w="709" w:type="dxa"/>
            <w:tcBorders>
              <w:top w:val="nil"/>
              <w:left w:val="nil"/>
              <w:bottom w:val="single" w:sz="4" w:space="0" w:color="auto"/>
              <w:right w:val="single" w:sz="4" w:space="0" w:color="auto"/>
            </w:tcBorders>
            <w:shd w:val="clear" w:color="auto" w:fill="auto"/>
            <w:vAlign w:val="center"/>
            <w:hideMark/>
          </w:tcPr>
          <w:p w14:paraId="0FB475B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19138C6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отрасли</w:t>
            </w:r>
          </w:p>
        </w:tc>
      </w:tr>
      <w:tr w:rsidR="001A64D2" w:rsidRPr="00050E03" w14:paraId="22954C5D" w14:textId="77777777" w:rsidTr="005E4045">
        <w:trPr>
          <w:gridAfter w:val="1"/>
          <w:wAfter w:w="14" w:type="dxa"/>
          <w:trHeight w:val="2501"/>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06E13CD"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4</w:t>
            </w:r>
          </w:p>
        </w:tc>
        <w:tc>
          <w:tcPr>
            <w:tcW w:w="1239" w:type="dxa"/>
            <w:tcBorders>
              <w:top w:val="nil"/>
              <w:left w:val="nil"/>
              <w:bottom w:val="single" w:sz="4" w:space="0" w:color="auto"/>
              <w:right w:val="single" w:sz="4" w:space="0" w:color="auto"/>
            </w:tcBorders>
            <w:shd w:val="clear" w:color="000000" w:fill="FFFFFF"/>
            <w:vAlign w:val="center"/>
            <w:hideMark/>
          </w:tcPr>
          <w:p w14:paraId="09FA6BF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Технологические комплексы для нефтегазовой отрасли </w:t>
            </w:r>
          </w:p>
        </w:tc>
        <w:tc>
          <w:tcPr>
            <w:tcW w:w="850" w:type="dxa"/>
            <w:tcBorders>
              <w:top w:val="nil"/>
              <w:left w:val="nil"/>
              <w:bottom w:val="single" w:sz="4" w:space="0" w:color="auto"/>
              <w:right w:val="single" w:sz="4" w:space="0" w:color="auto"/>
            </w:tcBorders>
            <w:shd w:val="clear" w:color="auto" w:fill="auto"/>
            <w:vAlign w:val="center"/>
            <w:hideMark/>
          </w:tcPr>
          <w:p w14:paraId="670D1AC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7CC83C2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28B8561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42CAC97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78A03E7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существующие</w:t>
            </w:r>
          </w:p>
        </w:tc>
        <w:tc>
          <w:tcPr>
            <w:tcW w:w="993" w:type="dxa"/>
            <w:tcBorders>
              <w:top w:val="nil"/>
              <w:left w:val="nil"/>
              <w:bottom w:val="single" w:sz="4" w:space="0" w:color="auto"/>
              <w:right w:val="single" w:sz="4" w:space="0" w:color="auto"/>
            </w:tcBorders>
            <w:shd w:val="clear" w:color="auto" w:fill="auto"/>
            <w:vAlign w:val="center"/>
            <w:hideMark/>
          </w:tcPr>
          <w:p w14:paraId="3689195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449E352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0469565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5821D3D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24C7EA1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технологические</w:t>
            </w:r>
          </w:p>
        </w:tc>
        <w:tc>
          <w:tcPr>
            <w:tcW w:w="997" w:type="dxa"/>
            <w:tcBorders>
              <w:top w:val="nil"/>
              <w:left w:val="nil"/>
              <w:bottom w:val="single" w:sz="4" w:space="0" w:color="auto"/>
              <w:right w:val="single" w:sz="4" w:space="0" w:color="auto"/>
            </w:tcBorders>
            <w:shd w:val="clear" w:color="auto" w:fill="auto"/>
            <w:vAlign w:val="center"/>
            <w:hideMark/>
          </w:tcPr>
          <w:p w14:paraId="246B72A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комбинаторные</w:t>
            </w:r>
          </w:p>
        </w:tc>
        <w:tc>
          <w:tcPr>
            <w:tcW w:w="703" w:type="dxa"/>
            <w:tcBorders>
              <w:top w:val="nil"/>
              <w:left w:val="nil"/>
              <w:bottom w:val="single" w:sz="4" w:space="0" w:color="auto"/>
              <w:right w:val="single" w:sz="4" w:space="0" w:color="auto"/>
            </w:tcBorders>
            <w:shd w:val="clear" w:color="auto" w:fill="auto"/>
            <w:vAlign w:val="center"/>
            <w:hideMark/>
          </w:tcPr>
          <w:p w14:paraId="491A60C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13FEE87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3529E07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отрасли</w:t>
            </w:r>
          </w:p>
        </w:tc>
      </w:tr>
      <w:tr w:rsidR="001A64D2" w:rsidRPr="00050E03" w14:paraId="38AA216D" w14:textId="77777777" w:rsidTr="005E4045">
        <w:trPr>
          <w:gridAfter w:val="1"/>
          <w:wAfter w:w="14" w:type="dxa"/>
          <w:trHeight w:val="253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49F4D6C"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5</w:t>
            </w:r>
          </w:p>
        </w:tc>
        <w:tc>
          <w:tcPr>
            <w:tcW w:w="1239" w:type="dxa"/>
            <w:tcBorders>
              <w:top w:val="nil"/>
              <w:left w:val="nil"/>
              <w:bottom w:val="single" w:sz="4" w:space="0" w:color="auto"/>
              <w:right w:val="single" w:sz="4" w:space="0" w:color="auto"/>
            </w:tcBorders>
            <w:shd w:val="clear" w:color="000000" w:fill="FFFFFF"/>
            <w:vAlign w:val="center"/>
            <w:hideMark/>
          </w:tcPr>
          <w:p w14:paraId="7E6A069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Автоматизированные информационные системы</w:t>
            </w:r>
          </w:p>
        </w:tc>
        <w:tc>
          <w:tcPr>
            <w:tcW w:w="850" w:type="dxa"/>
            <w:tcBorders>
              <w:top w:val="nil"/>
              <w:left w:val="nil"/>
              <w:bottom w:val="single" w:sz="4" w:space="0" w:color="auto"/>
              <w:right w:val="single" w:sz="4" w:space="0" w:color="auto"/>
            </w:tcBorders>
            <w:shd w:val="clear" w:color="auto" w:fill="auto"/>
            <w:vAlign w:val="center"/>
            <w:hideMark/>
          </w:tcPr>
          <w:p w14:paraId="448ADCD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1E46066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7F6FA9E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79D4F32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7980237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новые</w:t>
            </w:r>
          </w:p>
        </w:tc>
        <w:tc>
          <w:tcPr>
            <w:tcW w:w="993" w:type="dxa"/>
            <w:tcBorders>
              <w:top w:val="nil"/>
              <w:left w:val="nil"/>
              <w:bottom w:val="single" w:sz="4" w:space="0" w:color="auto"/>
              <w:right w:val="single" w:sz="4" w:space="0" w:color="auto"/>
            </w:tcBorders>
            <w:shd w:val="clear" w:color="auto" w:fill="auto"/>
            <w:vAlign w:val="center"/>
            <w:hideMark/>
          </w:tcPr>
          <w:p w14:paraId="43DD440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1A888D0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0396108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2F0477CA" w14:textId="77777777" w:rsidR="001A64D2" w:rsidRPr="00050E03" w:rsidRDefault="001A64D2" w:rsidP="005E4045">
            <w:pPr>
              <w:spacing w:after="0" w:line="240" w:lineRule="auto"/>
              <w:rPr>
                <w:rFonts w:ascii="Calibri" w:eastAsia="Times New Roman" w:hAnsi="Calibri" w:cs="Calibri"/>
                <w:color w:val="000000"/>
                <w:lang w:val="ru-KZ" w:eastAsia="ru-KZ"/>
              </w:rPr>
            </w:pPr>
            <w:r w:rsidRPr="00050E03">
              <w:rPr>
                <w:rFonts w:ascii="Calibri" w:eastAsia="Times New Roman" w:hAnsi="Calibri" w:cs="Calibri"/>
                <w:color w:val="000000"/>
                <w:lang w:val="ru-KZ" w:eastAsia="ru-KZ"/>
              </w:rPr>
              <w:t> </w:t>
            </w:r>
          </w:p>
        </w:tc>
        <w:tc>
          <w:tcPr>
            <w:tcW w:w="1134" w:type="dxa"/>
            <w:tcBorders>
              <w:top w:val="nil"/>
              <w:left w:val="nil"/>
              <w:bottom w:val="single" w:sz="4" w:space="0" w:color="auto"/>
              <w:right w:val="single" w:sz="4" w:space="0" w:color="auto"/>
            </w:tcBorders>
            <w:shd w:val="clear" w:color="auto" w:fill="auto"/>
            <w:vAlign w:val="center"/>
            <w:hideMark/>
          </w:tcPr>
          <w:p w14:paraId="5974401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информационные</w:t>
            </w:r>
          </w:p>
        </w:tc>
        <w:tc>
          <w:tcPr>
            <w:tcW w:w="997" w:type="dxa"/>
            <w:tcBorders>
              <w:top w:val="nil"/>
              <w:left w:val="nil"/>
              <w:bottom w:val="single" w:sz="4" w:space="0" w:color="auto"/>
              <w:right w:val="single" w:sz="4" w:space="0" w:color="auto"/>
            </w:tcBorders>
            <w:shd w:val="clear" w:color="auto" w:fill="auto"/>
            <w:vAlign w:val="center"/>
            <w:hideMark/>
          </w:tcPr>
          <w:p w14:paraId="5BCADB8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комбинаторные</w:t>
            </w:r>
          </w:p>
        </w:tc>
        <w:tc>
          <w:tcPr>
            <w:tcW w:w="703" w:type="dxa"/>
            <w:tcBorders>
              <w:top w:val="nil"/>
              <w:left w:val="nil"/>
              <w:bottom w:val="single" w:sz="4" w:space="0" w:color="auto"/>
              <w:right w:val="single" w:sz="4" w:space="0" w:color="auto"/>
            </w:tcBorders>
            <w:shd w:val="clear" w:color="auto" w:fill="auto"/>
            <w:vAlign w:val="center"/>
            <w:hideMark/>
          </w:tcPr>
          <w:p w14:paraId="10541CC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05E12FF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2AF94A7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отрасли</w:t>
            </w:r>
          </w:p>
        </w:tc>
      </w:tr>
      <w:tr w:rsidR="001A64D2" w:rsidRPr="00050E03" w14:paraId="30E4AEFA" w14:textId="77777777" w:rsidTr="005E4045">
        <w:trPr>
          <w:gridAfter w:val="1"/>
          <w:wAfter w:w="14" w:type="dxa"/>
          <w:trHeight w:val="2686"/>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1D131E7"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lastRenderedPageBreak/>
              <w:t>6</w:t>
            </w:r>
          </w:p>
        </w:tc>
        <w:tc>
          <w:tcPr>
            <w:tcW w:w="1239" w:type="dxa"/>
            <w:tcBorders>
              <w:top w:val="nil"/>
              <w:left w:val="nil"/>
              <w:bottom w:val="single" w:sz="4" w:space="0" w:color="auto"/>
              <w:right w:val="single" w:sz="4" w:space="0" w:color="auto"/>
            </w:tcBorders>
            <w:shd w:val="clear" w:color="000000" w:fill="FFFFFF"/>
            <w:vAlign w:val="center"/>
            <w:hideMark/>
          </w:tcPr>
          <w:p w14:paraId="01746CE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Оборудование для </w:t>
            </w:r>
            <w:proofErr w:type="gramStart"/>
            <w:r w:rsidRPr="00050E03">
              <w:rPr>
                <w:rFonts w:ascii="Times New Roman" w:eastAsia="Times New Roman" w:hAnsi="Times New Roman" w:cs="Times New Roman"/>
                <w:color w:val="000000"/>
                <w:sz w:val="24"/>
                <w:szCs w:val="24"/>
                <w:lang w:eastAsia="ru-KZ"/>
              </w:rPr>
              <w:t>традиционных,  конвергентных</w:t>
            </w:r>
            <w:proofErr w:type="gramEnd"/>
            <w:r w:rsidRPr="00050E03">
              <w:rPr>
                <w:rFonts w:ascii="Times New Roman" w:eastAsia="Times New Roman" w:hAnsi="Times New Roman" w:cs="Times New Roman"/>
                <w:color w:val="000000"/>
                <w:sz w:val="24"/>
                <w:szCs w:val="24"/>
                <w:lang w:eastAsia="ru-KZ"/>
              </w:rPr>
              <w:t xml:space="preserve"> комплексных решений</w:t>
            </w:r>
          </w:p>
        </w:tc>
        <w:tc>
          <w:tcPr>
            <w:tcW w:w="850" w:type="dxa"/>
            <w:tcBorders>
              <w:top w:val="nil"/>
              <w:left w:val="nil"/>
              <w:bottom w:val="single" w:sz="4" w:space="0" w:color="auto"/>
              <w:right w:val="single" w:sz="4" w:space="0" w:color="auto"/>
            </w:tcBorders>
            <w:shd w:val="clear" w:color="auto" w:fill="auto"/>
            <w:vAlign w:val="center"/>
            <w:hideMark/>
          </w:tcPr>
          <w:p w14:paraId="6A8352E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4B10587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4D1E856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26F1894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реактивные</w:t>
            </w:r>
          </w:p>
        </w:tc>
        <w:tc>
          <w:tcPr>
            <w:tcW w:w="997" w:type="dxa"/>
            <w:tcBorders>
              <w:top w:val="nil"/>
              <w:left w:val="nil"/>
              <w:bottom w:val="single" w:sz="4" w:space="0" w:color="auto"/>
              <w:right w:val="single" w:sz="4" w:space="0" w:color="auto"/>
            </w:tcBorders>
            <w:shd w:val="clear" w:color="auto" w:fill="auto"/>
            <w:vAlign w:val="center"/>
            <w:hideMark/>
          </w:tcPr>
          <w:p w14:paraId="1B2C4B1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новые</w:t>
            </w:r>
          </w:p>
        </w:tc>
        <w:tc>
          <w:tcPr>
            <w:tcW w:w="993" w:type="dxa"/>
            <w:tcBorders>
              <w:top w:val="nil"/>
              <w:left w:val="nil"/>
              <w:bottom w:val="single" w:sz="4" w:space="0" w:color="auto"/>
              <w:right w:val="single" w:sz="4" w:space="0" w:color="auto"/>
            </w:tcBorders>
            <w:shd w:val="clear" w:color="auto" w:fill="auto"/>
            <w:vAlign w:val="center"/>
            <w:hideMark/>
          </w:tcPr>
          <w:p w14:paraId="0D49E3E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66B935B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6A4E7FA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6084F3A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продуктовые</w:t>
            </w:r>
          </w:p>
        </w:tc>
        <w:tc>
          <w:tcPr>
            <w:tcW w:w="1134" w:type="dxa"/>
            <w:tcBorders>
              <w:top w:val="nil"/>
              <w:left w:val="nil"/>
              <w:bottom w:val="single" w:sz="4" w:space="0" w:color="auto"/>
              <w:right w:val="single" w:sz="4" w:space="0" w:color="auto"/>
            </w:tcBorders>
            <w:shd w:val="clear" w:color="auto" w:fill="auto"/>
            <w:vAlign w:val="center"/>
            <w:hideMark/>
          </w:tcPr>
          <w:p w14:paraId="6784256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организационно-управленческие</w:t>
            </w:r>
          </w:p>
        </w:tc>
        <w:tc>
          <w:tcPr>
            <w:tcW w:w="997" w:type="dxa"/>
            <w:tcBorders>
              <w:top w:val="nil"/>
              <w:left w:val="nil"/>
              <w:bottom w:val="single" w:sz="4" w:space="0" w:color="auto"/>
              <w:right w:val="single" w:sz="4" w:space="0" w:color="auto"/>
            </w:tcBorders>
            <w:shd w:val="clear" w:color="auto" w:fill="auto"/>
            <w:vAlign w:val="center"/>
            <w:hideMark/>
          </w:tcPr>
          <w:p w14:paraId="539BFB8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комбинаторные</w:t>
            </w:r>
          </w:p>
        </w:tc>
        <w:tc>
          <w:tcPr>
            <w:tcW w:w="703" w:type="dxa"/>
            <w:tcBorders>
              <w:top w:val="nil"/>
              <w:left w:val="nil"/>
              <w:bottom w:val="single" w:sz="4" w:space="0" w:color="auto"/>
              <w:right w:val="single" w:sz="4" w:space="0" w:color="auto"/>
            </w:tcBorders>
            <w:shd w:val="clear" w:color="auto" w:fill="auto"/>
            <w:vAlign w:val="center"/>
            <w:hideMark/>
          </w:tcPr>
          <w:p w14:paraId="220CF70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666CCB7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76C64F7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отрасли</w:t>
            </w:r>
          </w:p>
        </w:tc>
      </w:tr>
      <w:tr w:rsidR="001A64D2" w:rsidRPr="00050E03" w14:paraId="71EFAF72" w14:textId="77777777" w:rsidTr="005E4045">
        <w:trPr>
          <w:gridAfter w:val="1"/>
          <w:wAfter w:w="14" w:type="dxa"/>
          <w:trHeight w:val="2397"/>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50197FC4"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7</w:t>
            </w:r>
          </w:p>
        </w:tc>
        <w:tc>
          <w:tcPr>
            <w:tcW w:w="1239" w:type="dxa"/>
            <w:tcBorders>
              <w:top w:val="nil"/>
              <w:left w:val="nil"/>
              <w:bottom w:val="single" w:sz="4" w:space="0" w:color="auto"/>
              <w:right w:val="single" w:sz="4" w:space="0" w:color="auto"/>
            </w:tcBorders>
            <w:shd w:val="clear" w:color="000000" w:fill="FFFFFF"/>
            <w:vAlign w:val="center"/>
            <w:hideMark/>
          </w:tcPr>
          <w:p w14:paraId="7D475EF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Контрольно-</w:t>
            </w:r>
            <w:proofErr w:type="spellStart"/>
            <w:r w:rsidRPr="00050E03">
              <w:rPr>
                <w:rFonts w:ascii="Times New Roman" w:eastAsia="Times New Roman" w:hAnsi="Times New Roman" w:cs="Times New Roman"/>
                <w:color w:val="000000"/>
                <w:sz w:val="24"/>
                <w:szCs w:val="24"/>
                <w:lang w:eastAsia="ru-KZ"/>
              </w:rPr>
              <w:t>юстировочные</w:t>
            </w:r>
            <w:proofErr w:type="spellEnd"/>
            <w:r w:rsidRPr="00050E03">
              <w:rPr>
                <w:rFonts w:ascii="Times New Roman" w:eastAsia="Times New Roman" w:hAnsi="Times New Roman" w:cs="Times New Roman"/>
                <w:color w:val="000000"/>
                <w:sz w:val="24"/>
                <w:szCs w:val="24"/>
                <w:lang w:eastAsia="ru-KZ"/>
              </w:rPr>
              <w:t xml:space="preserve"> и измерительные приборы</w:t>
            </w:r>
          </w:p>
        </w:tc>
        <w:tc>
          <w:tcPr>
            <w:tcW w:w="850" w:type="dxa"/>
            <w:tcBorders>
              <w:top w:val="nil"/>
              <w:left w:val="nil"/>
              <w:bottom w:val="single" w:sz="4" w:space="0" w:color="auto"/>
              <w:right w:val="single" w:sz="4" w:space="0" w:color="auto"/>
            </w:tcBorders>
            <w:shd w:val="clear" w:color="auto" w:fill="auto"/>
            <w:vAlign w:val="center"/>
            <w:hideMark/>
          </w:tcPr>
          <w:p w14:paraId="3612FEA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псевдоинновации</w:t>
            </w:r>
            <w:proofErr w:type="spellEnd"/>
          </w:p>
        </w:tc>
        <w:tc>
          <w:tcPr>
            <w:tcW w:w="995" w:type="dxa"/>
            <w:tcBorders>
              <w:top w:val="nil"/>
              <w:left w:val="nil"/>
              <w:bottom w:val="single" w:sz="4" w:space="0" w:color="auto"/>
              <w:right w:val="single" w:sz="4" w:space="0" w:color="auto"/>
            </w:tcBorders>
            <w:shd w:val="clear" w:color="auto" w:fill="auto"/>
            <w:vAlign w:val="center"/>
            <w:hideMark/>
          </w:tcPr>
          <w:p w14:paraId="11BF125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6A2EB79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1D4619F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255EC0B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существующие</w:t>
            </w:r>
          </w:p>
        </w:tc>
        <w:tc>
          <w:tcPr>
            <w:tcW w:w="993" w:type="dxa"/>
            <w:tcBorders>
              <w:top w:val="nil"/>
              <w:left w:val="nil"/>
              <w:bottom w:val="single" w:sz="4" w:space="0" w:color="auto"/>
              <w:right w:val="single" w:sz="4" w:space="0" w:color="auto"/>
            </w:tcBorders>
            <w:shd w:val="clear" w:color="auto" w:fill="auto"/>
            <w:vAlign w:val="center"/>
            <w:hideMark/>
          </w:tcPr>
          <w:p w14:paraId="3F1512B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267BBA3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73A3B19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69E1A182"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0FFDF18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технические</w:t>
            </w:r>
          </w:p>
        </w:tc>
        <w:tc>
          <w:tcPr>
            <w:tcW w:w="997" w:type="dxa"/>
            <w:tcBorders>
              <w:top w:val="nil"/>
              <w:left w:val="nil"/>
              <w:bottom w:val="single" w:sz="4" w:space="0" w:color="auto"/>
              <w:right w:val="single" w:sz="4" w:space="0" w:color="auto"/>
            </w:tcBorders>
            <w:shd w:val="clear" w:color="auto" w:fill="auto"/>
            <w:vAlign w:val="center"/>
            <w:hideMark/>
          </w:tcPr>
          <w:p w14:paraId="1C27F18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4369C34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4B76331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1092FC8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отрасли</w:t>
            </w:r>
          </w:p>
        </w:tc>
      </w:tr>
      <w:tr w:rsidR="001A64D2" w:rsidRPr="00050E03" w14:paraId="57856A35" w14:textId="77777777" w:rsidTr="005E4045">
        <w:trPr>
          <w:gridAfter w:val="1"/>
          <w:wAfter w:w="14" w:type="dxa"/>
          <w:trHeight w:val="316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132A9CC8"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8</w:t>
            </w:r>
          </w:p>
        </w:tc>
        <w:tc>
          <w:tcPr>
            <w:tcW w:w="1239" w:type="dxa"/>
            <w:tcBorders>
              <w:top w:val="nil"/>
              <w:left w:val="nil"/>
              <w:bottom w:val="single" w:sz="4" w:space="0" w:color="auto"/>
              <w:right w:val="single" w:sz="4" w:space="0" w:color="auto"/>
            </w:tcBorders>
            <w:shd w:val="clear" w:color="000000" w:fill="FFFFFF"/>
            <w:vAlign w:val="center"/>
            <w:hideMark/>
          </w:tcPr>
          <w:p w14:paraId="64CD5B9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Инновационное производство базальтового непрерывного волокна</w:t>
            </w:r>
          </w:p>
        </w:tc>
        <w:tc>
          <w:tcPr>
            <w:tcW w:w="850" w:type="dxa"/>
            <w:tcBorders>
              <w:top w:val="nil"/>
              <w:left w:val="nil"/>
              <w:bottom w:val="single" w:sz="4" w:space="0" w:color="auto"/>
              <w:right w:val="single" w:sz="4" w:space="0" w:color="auto"/>
            </w:tcBorders>
            <w:shd w:val="clear" w:color="auto" w:fill="auto"/>
            <w:vAlign w:val="center"/>
            <w:hideMark/>
          </w:tcPr>
          <w:p w14:paraId="353F1C1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5124E08A"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0EC6ED9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0095A36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07AB8A2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существующие</w:t>
            </w:r>
          </w:p>
        </w:tc>
        <w:tc>
          <w:tcPr>
            <w:tcW w:w="993" w:type="dxa"/>
            <w:tcBorders>
              <w:top w:val="nil"/>
              <w:left w:val="nil"/>
              <w:bottom w:val="single" w:sz="4" w:space="0" w:color="auto"/>
              <w:right w:val="single" w:sz="4" w:space="0" w:color="auto"/>
            </w:tcBorders>
            <w:shd w:val="clear" w:color="auto" w:fill="auto"/>
            <w:vAlign w:val="center"/>
            <w:hideMark/>
          </w:tcPr>
          <w:p w14:paraId="5AE0CAA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инновации-лидеры</w:t>
            </w:r>
          </w:p>
        </w:tc>
        <w:tc>
          <w:tcPr>
            <w:tcW w:w="845" w:type="dxa"/>
            <w:tcBorders>
              <w:top w:val="nil"/>
              <w:left w:val="nil"/>
              <w:bottom w:val="single" w:sz="4" w:space="0" w:color="auto"/>
              <w:right w:val="single" w:sz="4" w:space="0" w:color="auto"/>
            </w:tcBorders>
            <w:shd w:val="clear" w:color="auto" w:fill="auto"/>
            <w:vAlign w:val="center"/>
            <w:hideMark/>
          </w:tcPr>
          <w:p w14:paraId="7CCC042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адаптивные изменения</w:t>
            </w:r>
          </w:p>
        </w:tc>
        <w:tc>
          <w:tcPr>
            <w:tcW w:w="1128" w:type="dxa"/>
            <w:tcBorders>
              <w:top w:val="nil"/>
              <w:left w:val="nil"/>
              <w:bottom w:val="single" w:sz="4" w:space="0" w:color="auto"/>
              <w:right w:val="single" w:sz="4" w:space="0" w:color="auto"/>
            </w:tcBorders>
            <w:shd w:val="clear" w:color="auto" w:fill="auto"/>
            <w:vAlign w:val="center"/>
            <w:hideMark/>
          </w:tcPr>
          <w:p w14:paraId="39C8689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5862596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500D973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технологические</w:t>
            </w:r>
          </w:p>
        </w:tc>
        <w:tc>
          <w:tcPr>
            <w:tcW w:w="997" w:type="dxa"/>
            <w:tcBorders>
              <w:top w:val="nil"/>
              <w:left w:val="nil"/>
              <w:bottom w:val="single" w:sz="4" w:space="0" w:color="auto"/>
              <w:right w:val="single" w:sz="4" w:space="0" w:color="auto"/>
            </w:tcBorders>
            <w:shd w:val="clear" w:color="auto" w:fill="auto"/>
            <w:vAlign w:val="center"/>
            <w:hideMark/>
          </w:tcPr>
          <w:p w14:paraId="34700DE6"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комбинаторные</w:t>
            </w:r>
          </w:p>
        </w:tc>
        <w:tc>
          <w:tcPr>
            <w:tcW w:w="703" w:type="dxa"/>
            <w:tcBorders>
              <w:top w:val="nil"/>
              <w:left w:val="nil"/>
              <w:bottom w:val="single" w:sz="4" w:space="0" w:color="auto"/>
              <w:right w:val="single" w:sz="4" w:space="0" w:color="auto"/>
            </w:tcBorders>
            <w:shd w:val="clear" w:color="auto" w:fill="auto"/>
            <w:vAlign w:val="center"/>
            <w:hideMark/>
          </w:tcPr>
          <w:p w14:paraId="49D20B5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1A0AF4A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3159A7C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для отрасли и страны</w:t>
            </w:r>
          </w:p>
        </w:tc>
      </w:tr>
      <w:tr w:rsidR="001A64D2" w:rsidRPr="00050E03" w14:paraId="68DB92D0" w14:textId="77777777" w:rsidTr="005E4045">
        <w:trPr>
          <w:gridAfter w:val="1"/>
          <w:wAfter w:w="14" w:type="dxa"/>
          <w:trHeight w:val="253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4485DF4"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lastRenderedPageBreak/>
              <w:t>9</w:t>
            </w:r>
          </w:p>
        </w:tc>
        <w:tc>
          <w:tcPr>
            <w:tcW w:w="1239" w:type="dxa"/>
            <w:tcBorders>
              <w:top w:val="nil"/>
              <w:left w:val="nil"/>
              <w:bottom w:val="single" w:sz="4" w:space="0" w:color="auto"/>
              <w:right w:val="single" w:sz="4" w:space="0" w:color="auto"/>
            </w:tcBorders>
            <w:shd w:val="clear" w:color="000000" w:fill="FFFFFF"/>
            <w:vAlign w:val="center"/>
            <w:hideMark/>
          </w:tcPr>
          <w:p w14:paraId="5749264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Программы и средства для обучения персонала</w:t>
            </w:r>
          </w:p>
        </w:tc>
        <w:tc>
          <w:tcPr>
            <w:tcW w:w="850" w:type="dxa"/>
            <w:tcBorders>
              <w:top w:val="nil"/>
              <w:left w:val="nil"/>
              <w:bottom w:val="single" w:sz="4" w:space="0" w:color="auto"/>
              <w:right w:val="single" w:sz="4" w:space="0" w:color="auto"/>
            </w:tcBorders>
            <w:shd w:val="clear" w:color="auto" w:fill="auto"/>
            <w:vAlign w:val="center"/>
            <w:hideMark/>
          </w:tcPr>
          <w:p w14:paraId="2C4EDE1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68ABFAB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28BD315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7D19C22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603AF25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существующие</w:t>
            </w:r>
          </w:p>
        </w:tc>
        <w:tc>
          <w:tcPr>
            <w:tcW w:w="993" w:type="dxa"/>
            <w:tcBorders>
              <w:top w:val="nil"/>
              <w:left w:val="nil"/>
              <w:bottom w:val="single" w:sz="4" w:space="0" w:color="auto"/>
              <w:right w:val="single" w:sz="4" w:space="0" w:color="auto"/>
            </w:tcBorders>
            <w:shd w:val="clear" w:color="auto" w:fill="auto"/>
            <w:vAlign w:val="center"/>
            <w:hideMark/>
          </w:tcPr>
          <w:p w14:paraId="506FE43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6F9338C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7DF5C42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58728C8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3D8686E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информационные</w:t>
            </w:r>
          </w:p>
        </w:tc>
        <w:tc>
          <w:tcPr>
            <w:tcW w:w="997" w:type="dxa"/>
            <w:tcBorders>
              <w:top w:val="nil"/>
              <w:left w:val="nil"/>
              <w:bottom w:val="single" w:sz="4" w:space="0" w:color="auto"/>
              <w:right w:val="single" w:sz="4" w:space="0" w:color="auto"/>
            </w:tcBorders>
            <w:shd w:val="clear" w:color="auto" w:fill="auto"/>
            <w:vAlign w:val="center"/>
            <w:hideMark/>
          </w:tcPr>
          <w:p w14:paraId="6CF19CD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0C1BA16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1B0CB60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51B005CE"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для отрасли</w:t>
            </w:r>
          </w:p>
        </w:tc>
      </w:tr>
      <w:tr w:rsidR="001A64D2" w:rsidRPr="00050E03" w14:paraId="4F3C9C4C" w14:textId="77777777" w:rsidTr="005E4045">
        <w:trPr>
          <w:gridAfter w:val="1"/>
          <w:wAfter w:w="14" w:type="dxa"/>
          <w:trHeight w:val="379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A9C33BE"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10</w:t>
            </w:r>
          </w:p>
        </w:tc>
        <w:tc>
          <w:tcPr>
            <w:tcW w:w="1239" w:type="dxa"/>
            <w:tcBorders>
              <w:top w:val="nil"/>
              <w:left w:val="nil"/>
              <w:bottom w:val="single" w:sz="4" w:space="0" w:color="auto"/>
              <w:right w:val="single" w:sz="4" w:space="0" w:color="auto"/>
            </w:tcBorders>
            <w:shd w:val="clear" w:color="000000" w:fill="FFFFFF"/>
            <w:vAlign w:val="center"/>
            <w:hideMark/>
          </w:tcPr>
          <w:p w14:paraId="6579D55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Разработка ПМО для повышения эффективности </w:t>
            </w:r>
            <w:proofErr w:type="gramStart"/>
            <w:r w:rsidRPr="00050E03">
              <w:rPr>
                <w:rFonts w:ascii="Times New Roman" w:eastAsia="Times New Roman" w:hAnsi="Times New Roman" w:cs="Times New Roman"/>
                <w:color w:val="000000"/>
                <w:sz w:val="24"/>
                <w:szCs w:val="24"/>
                <w:lang w:eastAsia="ru-KZ"/>
              </w:rPr>
              <w:t>геолого-разведочных</w:t>
            </w:r>
            <w:proofErr w:type="gramEnd"/>
            <w:r w:rsidRPr="00050E03">
              <w:rPr>
                <w:rFonts w:ascii="Times New Roman" w:eastAsia="Times New Roman" w:hAnsi="Times New Roman" w:cs="Times New Roman"/>
                <w:color w:val="000000"/>
                <w:sz w:val="24"/>
                <w:szCs w:val="24"/>
                <w:lang w:eastAsia="ru-KZ"/>
              </w:rPr>
              <w:t xml:space="preserve"> работ.</w:t>
            </w:r>
          </w:p>
        </w:tc>
        <w:tc>
          <w:tcPr>
            <w:tcW w:w="850" w:type="dxa"/>
            <w:tcBorders>
              <w:top w:val="nil"/>
              <w:left w:val="nil"/>
              <w:bottom w:val="single" w:sz="4" w:space="0" w:color="auto"/>
              <w:right w:val="single" w:sz="4" w:space="0" w:color="auto"/>
            </w:tcBorders>
            <w:shd w:val="clear" w:color="auto" w:fill="auto"/>
            <w:vAlign w:val="center"/>
            <w:hideMark/>
          </w:tcPr>
          <w:p w14:paraId="0DFB4CB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базисные</w:t>
            </w:r>
          </w:p>
        </w:tc>
        <w:tc>
          <w:tcPr>
            <w:tcW w:w="995" w:type="dxa"/>
            <w:tcBorders>
              <w:top w:val="nil"/>
              <w:left w:val="nil"/>
              <w:bottom w:val="single" w:sz="4" w:space="0" w:color="auto"/>
              <w:right w:val="single" w:sz="4" w:space="0" w:color="auto"/>
            </w:tcBorders>
            <w:shd w:val="clear" w:color="auto" w:fill="auto"/>
            <w:vAlign w:val="center"/>
            <w:hideMark/>
          </w:tcPr>
          <w:p w14:paraId="7CBAF2F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рационализирующие</w:t>
            </w:r>
          </w:p>
        </w:tc>
        <w:tc>
          <w:tcPr>
            <w:tcW w:w="1276" w:type="dxa"/>
            <w:tcBorders>
              <w:top w:val="nil"/>
              <w:left w:val="nil"/>
              <w:bottom w:val="single" w:sz="4" w:space="0" w:color="auto"/>
              <w:right w:val="single" w:sz="4" w:space="0" w:color="auto"/>
            </w:tcBorders>
            <w:shd w:val="clear" w:color="auto" w:fill="auto"/>
            <w:vAlign w:val="center"/>
            <w:hideMark/>
          </w:tcPr>
          <w:p w14:paraId="2B0758C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53E49CFC"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стратегические</w:t>
            </w:r>
          </w:p>
        </w:tc>
        <w:tc>
          <w:tcPr>
            <w:tcW w:w="997" w:type="dxa"/>
            <w:tcBorders>
              <w:top w:val="nil"/>
              <w:left w:val="nil"/>
              <w:bottom w:val="single" w:sz="4" w:space="0" w:color="auto"/>
              <w:right w:val="single" w:sz="4" w:space="0" w:color="auto"/>
            </w:tcBorders>
            <w:shd w:val="clear" w:color="auto" w:fill="auto"/>
            <w:vAlign w:val="center"/>
            <w:hideMark/>
          </w:tcPr>
          <w:p w14:paraId="0467443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новые</w:t>
            </w:r>
          </w:p>
        </w:tc>
        <w:tc>
          <w:tcPr>
            <w:tcW w:w="993" w:type="dxa"/>
            <w:tcBorders>
              <w:top w:val="nil"/>
              <w:left w:val="nil"/>
              <w:bottom w:val="single" w:sz="4" w:space="0" w:color="auto"/>
              <w:right w:val="single" w:sz="4" w:space="0" w:color="auto"/>
            </w:tcBorders>
            <w:shd w:val="clear" w:color="auto" w:fill="auto"/>
            <w:vAlign w:val="center"/>
            <w:hideMark/>
          </w:tcPr>
          <w:p w14:paraId="08B0D59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инновации-лидеры</w:t>
            </w:r>
          </w:p>
        </w:tc>
        <w:tc>
          <w:tcPr>
            <w:tcW w:w="845" w:type="dxa"/>
            <w:tcBorders>
              <w:top w:val="nil"/>
              <w:left w:val="nil"/>
              <w:bottom w:val="single" w:sz="4" w:space="0" w:color="auto"/>
              <w:right w:val="single" w:sz="4" w:space="0" w:color="auto"/>
            </w:tcBorders>
            <w:shd w:val="clear" w:color="auto" w:fill="auto"/>
            <w:vAlign w:val="center"/>
            <w:hideMark/>
          </w:tcPr>
          <w:p w14:paraId="02FDB82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адаптивные изменения</w:t>
            </w:r>
          </w:p>
        </w:tc>
        <w:tc>
          <w:tcPr>
            <w:tcW w:w="1128" w:type="dxa"/>
            <w:tcBorders>
              <w:top w:val="nil"/>
              <w:left w:val="nil"/>
              <w:bottom w:val="single" w:sz="4" w:space="0" w:color="auto"/>
              <w:right w:val="single" w:sz="4" w:space="0" w:color="auto"/>
            </w:tcBorders>
            <w:shd w:val="clear" w:color="auto" w:fill="auto"/>
            <w:vAlign w:val="center"/>
            <w:hideMark/>
          </w:tcPr>
          <w:p w14:paraId="5A8E648B"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на основе нового научного открытия</w:t>
            </w:r>
          </w:p>
        </w:tc>
        <w:tc>
          <w:tcPr>
            <w:tcW w:w="993" w:type="dxa"/>
            <w:gridSpan w:val="2"/>
            <w:tcBorders>
              <w:top w:val="nil"/>
              <w:left w:val="nil"/>
              <w:bottom w:val="single" w:sz="4" w:space="0" w:color="auto"/>
              <w:right w:val="single" w:sz="4" w:space="0" w:color="auto"/>
            </w:tcBorders>
            <w:shd w:val="clear" w:color="auto" w:fill="auto"/>
            <w:vAlign w:val="center"/>
            <w:hideMark/>
          </w:tcPr>
          <w:p w14:paraId="23B4011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4B99A81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технологические</w:t>
            </w:r>
          </w:p>
        </w:tc>
        <w:tc>
          <w:tcPr>
            <w:tcW w:w="997" w:type="dxa"/>
            <w:tcBorders>
              <w:top w:val="nil"/>
              <w:left w:val="nil"/>
              <w:bottom w:val="single" w:sz="4" w:space="0" w:color="auto"/>
              <w:right w:val="single" w:sz="4" w:space="0" w:color="auto"/>
            </w:tcBorders>
            <w:shd w:val="clear" w:color="auto" w:fill="auto"/>
            <w:vAlign w:val="center"/>
            <w:hideMark/>
          </w:tcPr>
          <w:p w14:paraId="60D3508D"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25C6204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отрасль возникновения</w:t>
            </w:r>
          </w:p>
        </w:tc>
        <w:tc>
          <w:tcPr>
            <w:tcW w:w="709" w:type="dxa"/>
            <w:tcBorders>
              <w:top w:val="nil"/>
              <w:left w:val="nil"/>
              <w:bottom w:val="single" w:sz="4" w:space="0" w:color="auto"/>
              <w:right w:val="single" w:sz="4" w:space="0" w:color="auto"/>
            </w:tcBorders>
            <w:shd w:val="clear" w:color="auto" w:fill="auto"/>
            <w:vAlign w:val="center"/>
            <w:hideMark/>
          </w:tcPr>
          <w:p w14:paraId="3CD0B1E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2D451B7F"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для отрасли</w:t>
            </w:r>
          </w:p>
        </w:tc>
      </w:tr>
      <w:tr w:rsidR="001A64D2" w:rsidRPr="00050E03" w14:paraId="26E76EA5" w14:textId="77777777" w:rsidTr="005E4045">
        <w:trPr>
          <w:gridAfter w:val="1"/>
          <w:wAfter w:w="14" w:type="dxa"/>
          <w:trHeight w:val="3795"/>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344DC2F" w14:textId="77777777" w:rsidR="001A64D2" w:rsidRPr="00050E03" w:rsidRDefault="001A64D2" w:rsidP="005E4045">
            <w:pPr>
              <w:spacing w:after="0" w:line="240" w:lineRule="auto"/>
              <w:jc w:val="right"/>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lastRenderedPageBreak/>
              <w:t>11</w:t>
            </w:r>
          </w:p>
        </w:tc>
        <w:tc>
          <w:tcPr>
            <w:tcW w:w="1239" w:type="dxa"/>
            <w:tcBorders>
              <w:top w:val="nil"/>
              <w:left w:val="nil"/>
              <w:bottom w:val="single" w:sz="4" w:space="0" w:color="auto"/>
              <w:right w:val="single" w:sz="4" w:space="0" w:color="auto"/>
            </w:tcBorders>
            <w:shd w:val="clear" w:color="000000" w:fill="FFFFFF"/>
            <w:vAlign w:val="center"/>
            <w:hideMark/>
          </w:tcPr>
          <w:p w14:paraId="63BFE95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Видеокамеры, средства связи персонала внутри производства, электронные часы</w:t>
            </w:r>
          </w:p>
        </w:tc>
        <w:tc>
          <w:tcPr>
            <w:tcW w:w="850" w:type="dxa"/>
            <w:tcBorders>
              <w:top w:val="nil"/>
              <w:left w:val="nil"/>
              <w:bottom w:val="single" w:sz="4" w:space="0" w:color="auto"/>
              <w:right w:val="single" w:sz="4" w:space="0" w:color="auto"/>
            </w:tcBorders>
            <w:shd w:val="clear" w:color="auto" w:fill="auto"/>
            <w:vAlign w:val="center"/>
            <w:hideMark/>
          </w:tcPr>
          <w:p w14:paraId="5467888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улучшающие</w:t>
            </w:r>
          </w:p>
        </w:tc>
        <w:tc>
          <w:tcPr>
            <w:tcW w:w="995" w:type="dxa"/>
            <w:tcBorders>
              <w:top w:val="nil"/>
              <w:left w:val="nil"/>
              <w:bottom w:val="single" w:sz="4" w:space="0" w:color="auto"/>
              <w:right w:val="single" w:sz="4" w:space="0" w:color="auto"/>
            </w:tcBorders>
            <w:shd w:val="clear" w:color="auto" w:fill="auto"/>
            <w:vAlign w:val="center"/>
            <w:hideMark/>
          </w:tcPr>
          <w:p w14:paraId="22ED2EF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расширяющие</w:t>
            </w:r>
          </w:p>
        </w:tc>
        <w:tc>
          <w:tcPr>
            <w:tcW w:w="1276" w:type="dxa"/>
            <w:tcBorders>
              <w:top w:val="nil"/>
              <w:left w:val="nil"/>
              <w:bottom w:val="single" w:sz="4" w:space="0" w:color="auto"/>
              <w:right w:val="single" w:sz="4" w:space="0" w:color="auto"/>
            </w:tcBorders>
            <w:shd w:val="clear" w:color="auto" w:fill="auto"/>
            <w:vAlign w:val="center"/>
            <w:hideMark/>
          </w:tcPr>
          <w:p w14:paraId="002F424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для применения во всех отраслях</w:t>
            </w:r>
          </w:p>
        </w:tc>
        <w:tc>
          <w:tcPr>
            <w:tcW w:w="1134" w:type="dxa"/>
            <w:tcBorders>
              <w:top w:val="nil"/>
              <w:left w:val="nil"/>
              <w:bottom w:val="single" w:sz="4" w:space="0" w:color="auto"/>
              <w:right w:val="single" w:sz="4" w:space="0" w:color="auto"/>
            </w:tcBorders>
            <w:shd w:val="clear" w:color="auto" w:fill="auto"/>
            <w:vAlign w:val="center"/>
            <w:hideMark/>
          </w:tcPr>
          <w:p w14:paraId="300E4608"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реактивные</w:t>
            </w:r>
          </w:p>
        </w:tc>
        <w:tc>
          <w:tcPr>
            <w:tcW w:w="997" w:type="dxa"/>
            <w:tcBorders>
              <w:top w:val="nil"/>
              <w:left w:val="nil"/>
              <w:bottom w:val="single" w:sz="4" w:space="0" w:color="auto"/>
              <w:right w:val="single" w:sz="4" w:space="0" w:color="auto"/>
            </w:tcBorders>
            <w:shd w:val="clear" w:color="auto" w:fill="auto"/>
            <w:vAlign w:val="center"/>
            <w:hideMark/>
          </w:tcPr>
          <w:p w14:paraId="2EA1692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существующие</w:t>
            </w:r>
          </w:p>
        </w:tc>
        <w:tc>
          <w:tcPr>
            <w:tcW w:w="993" w:type="dxa"/>
            <w:tcBorders>
              <w:top w:val="nil"/>
              <w:left w:val="nil"/>
              <w:bottom w:val="single" w:sz="4" w:space="0" w:color="auto"/>
              <w:right w:val="single" w:sz="4" w:space="0" w:color="auto"/>
            </w:tcBorders>
            <w:shd w:val="clear" w:color="auto" w:fill="auto"/>
            <w:vAlign w:val="center"/>
            <w:hideMark/>
          </w:tcPr>
          <w:p w14:paraId="014B4FD7"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последователи</w:t>
            </w:r>
          </w:p>
        </w:tc>
        <w:tc>
          <w:tcPr>
            <w:tcW w:w="845" w:type="dxa"/>
            <w:tcBorders>
              <w:top w:val="nil"/>
              <w:left w:val="nil"/>
              <w:bottom w:val="single" w:sz="4" w:space="0" w:color="auto"/>
              <w:right w:val="single" w:sz="4" w:space="0" w:color="auto"/>
            </w:tcBorders>
            <w:shd w:val="clear" w:color="auto" w:fill="auto"/>
            <w:vAlign w:val="center"/>
            <w:hideMark/>
          </w:tcPr>
          <w:p w14:paraId="4142A2B4"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proofErr w:type="spellStart"/>
            <w:r w:rsidRPr="00050E03">
              <w:rPr>
                <w:rFonts w:ascii="Times New Roman" w:eastAsia="Times New Roman" w:hAnsi="Times New Roman" w:cs="Times New Roman"/>
                <w:color w:val="000000"/>
                <w:sz w:val="24"/>
                <w:szCs w:val="24"/>
                <w:lang w:eastAsia="ru-KZ"/>
              </w:rPr>
              <w:t>регенерирование</w:t>
            </w:r>
            <w:proofErr w:type="spellEnd"/>
            <w:r w:rsidRPr="00050E03">
              <w:rPr>
                <w:rFonts w:ascii="Times New Roman" w:eastAsia="Times New Roman" w:hAnsi="Times New Roman" w:cs="Times New Roman"/>
                <w:color w:val="000000"/>
                <w:sz w:val="24"/>
                <w:szCs w:val="24"/>
                <w:lang w:eastAsia="ru-KZ"/>
              </w:rPr>
              <w:t xml:space="preserve"> первоначальных способов</w:t>
            </w:r>
          </w:p>
        </w:tc>
        <w:tc>
          <w:tcPr>
            <w:tcW w:w="1128" w:type="dxa"/>
            <w:tcBorders>
              <w:top w:val="nil"/>
              <w:left w:val="nil"/>
              <w:bottom w:val="single" w:sz="4" w:space="0" w:color="auto"/>
              <w:right w:val="single" w:sz="4" w:space="0" w:color="auto"/>
            </w:tcBorders>
            <w:shd w:val="clear" w:color="auto" w:fill="auto"/>
            <w:vAlign w:val="center"/>
            <w:hideMark/>
          </w:tcPr>
          <w:p w14:paraId="3468A4B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 xml:space="preserve">на основе нового способа применения </w:t>
            </w:r>
          </w:p>
        </w:tc>
        <w:tc>
          <w:tcPr>
            <w:tcW w:w="993" w:type="dxa"/>
            <w:gridSpan w:val="2"/>
            <w:tcBorders>
              <w:top w:val="nil"/>
              <w:left w:val="nil"/>
              <w:bottom w:val="single" w:sz="4" w:space="0" w:color="auto"/>
              <w:right w:val="single" w:sz="4" w:space="0" w:color="auto"/>
            </w:tcBorders>
            <w:shd w:val="clear" w:color="auto" w:fill="auto"/>
            <w:vAlign w:val="center"/>
            <w:hideMark/>
          </w:tcPr>
          <w:p w14:paraId="2D82DC5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Технологические</w:t>
            </w:r>
          </w:p>
        </w:tc>
        <w:tc>
          <w:tcPr>
            <w:tcW w:w="1134" w:type="dxa"/>
            <w:tcBorders>
              <w:top w:val="nil"/>
              <w:left w:val="nil"/>
              <w:bottom w:val="single" w:sz="4" w:space="0" w:color="auto"/>
              <w:right w:val="single" w:sz="4" w:space="0" w:color="auto"/>
            </w:tcBorders>
            <w:shd w:val="clear" w:color="auto" w:fill="auto"/>
            <w:vAlign w:val="center"/>
            <w:hideMark/>
          </w:tcPr>
          <w:p w14:paraId="104AC3E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технологические</w:t>
            </w:r>
          </w:p>
        </w:tc>
        <w:tc>
          <w:tcPr>
            <w:tcW w:w="997" w:type="dxa"/>
            <w:tcBorders>
              <w:top w:val="nil"/>
              <w:left w:val="nil"/>
              <w:bottom w:val="single" w:sz="4" w:space="0" w:color="auto"/>
              <w:right w:val="single" w:sz="4" w:space="0" w:color="auto"/>
            </w:tcBorders>
            <w:shd w:val="clear" w:color="auto" w:fill="auto"/>
            <w:vAlign w:val="center"/>
            <w:hideMark/>
          </w:tcPr>
          <w:p w14:paraId="1F4947E9"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совершенствующие</w:t>
            </w:r>
          </w:p>
        </w:tc>
        <w:tc>
          <w:tcPr>
            <w:tcW w:w="703" w:type="dxa"/>
            <w:tcBorders>
              <w:top w:val="nil"/>
              <w:left w:val="nil"/>
              <w:bottom w:val="single" w:sz="4" w:space="0" w:color="auto"/>
              <w:right w:val="single" w:sz="4" w:space="0" w:color="auto"/>
            </w:tcBorders>
            <w:shd w:val="clear" w:color="auto" w:fill="auto"/>
            <w:vAlign w:val="center"/>
            <w:hideMark/>
          </w:tcPr>
          <w:p w14:paraId="59587FD3"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отрасль внедрения</w:t>
            </w:r>
          </w:p>
        </w:tc>
        <w:tc>
          <w:tcPr>
            <w:tcW w:w="709" w:type="dxa"/>
            <w:tcBorders>
              <w:top w:val="nil"/>
              <w:left w:val="nil"/>
              <w:bottom w:val="single" w:sz="4" w:space="0" w:color="auto"/>
              <w:right w:val="single" w:sz="4" w:space="0" w:color="auto"/>
            </w:tcBorders>
            <w:shd w:val="clear" w:color="auto" w:fill="auto"/>
            <w:vAlign w:val="center"/>
            <w:hideMark/>
          </w:tcPr>
          <w:p w14:paraId="332C94C0"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внешние</w:t>
            </w:r>
          </w:p>
        </w:tc>
        <w:tc>
          <w:tcPr>
            <w:tcW w:w="709" w:type="dxa"/>
            <w:tcBorders>
              <w:top w:val="nil"/>
              <w:left w:val="nil"/>
              <w:bottom w:val="single" w:sz="4" w:space="0" w:color="auto"/>
              <w:right w:val="single" w:sz="4" w:space="0" w:color="auto"/>
            </w:tcBorders>
            <w:shd w:val="clear" w:color="auto" w:fill="auto"/>
            <w:vAlign w:val="center"/>
            <w:hideMark/>
          </w:tcPr>
          <w:p w14:paraId="50534E15"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val="ru-KZ" w:eastAsia="ru-KZ"/>
              </w:rPr>
              <w:t>для отрасли</w:t>
            </w:r>
          </w:p>
        </w:tc>
      </w:tr>
      <w:tr w:rsidR="001A64D2" w:rsidRPr="00050E03" w14:paraId="04833B5C" w14:textId="77777777" w:rsidTr="005E4045">
        <w:trPr>
          <w:trHeight w:val="330"/>
        </w:trPr>
        <w:tc>
          <w:tcPr>
            <w:tcW w:w="15278" w:type="dxa"/>
            <w:gridSpan w:val="18"/>
            <w:tcBorders>
              <w:top w:val="single" w:sz="4" w:space="0" w:color="auto"/>
              <w:left w:val="single" w:sz="4" w:space="0" w:color="auto"/>
              <w:bottom w:val="single" w:sz="4" w:space="0" w:color="auto"/>
              <w:right w:val="single" w:sz="4" w:space="0" w:color="auto"/>
            </w:tcBorders>
            <w:shd w:val="clear" w:color="000000" w:fill="FFFFFF"/>
            <w:vAlign w:val="center"/>
            <w:hideMark/>
          </w:tcPr>
          <w:p w14:paraId="178C82D1" w14:textId="77777777" w:rsidR="001A64D2" w:rsidRPr="00050E03" w:rsidRDefault="001A64D2" w:rsidP="005E4045">
            <w:pPr>
              <w:spacing w:after="0" w:line="240" w:lineRule="auto"/>
              <w:rPr>
                <w:rFonts w:ascii="Times New Roman" w:eastAsia="Times New Roman" w:hAnsi="Times New Roman" w:cs="Times New Roman"/>
                <w:color w:val="000000"/>
                <w:sz w:val="24"/>
                <w:szCs w:val="24"/>
                <w:lang w:val="ru-KZ" w:eastAsia="ru-KZ"/>
              </w:rPr>
            </w:pPr>
            <w:r w:rsidRPr="00050E03">
              <w:rPr>
                <w:rFonts w:ascii="Times New Roman" w:eastAsia="Times New Roman" w:hAnsi="Times New Roman" w:cs="Times New Roman"/>
                <w:color w:val="000000"/>
                <w:sz w:val="24"/>
                <w:szCs w:val="24"/>
                <w:lang w:eastAsia="ru-KZ"/>
              </w:rPr>
              <w:t>Примечание – Составлено на основе источников [8, 18, 19]</w:t>
            </w:r>
          </w:p>
        </w:tc>
      </w:tr>
    </w:tbl>
    <w:p w14:paraId="2A5C0E51" w14:textId="5A1205A9" w:rsidR="001A64D2" w:rsidRDefault="001A64D2" w:rsidP="00CE15B8">
      <w:pPr>
        <w:rPr>
          <w:rFonts w:ascii="Times New Roman" w:hAnsi="Times New Roman" w:cs="Times New Roman"/>
          <w:sz w:val="28"/>
          <w:szCs w:val="28"/>
          <w:lang w:val="ru-KZ"/>
        </w:rPr>
      </w:pPr>
    </w:p>
    <w:p w14:paraId="007014DE" w14:textId="77777777" w:rsidR="001A64D2" w:rsidRDefault="001A64D2">
      <w:pPr>
        <w:spacing w:after="200" w:line="276" w:lineRule="auto"/>
        <w:rPr>
          <w:rFonts w:ascii="Times New Roman" w:hAnsi="Times New Roman" w:cs="Times New Roman"/>
          <w:sz w:val="28"/>
          <w:szCs w:val="28"/>
          <w:lang w:val="ru-KZ"/>
        </w:rPr>
      </w:pPr>
      <w:r>
        <w:rPr>
          <w:rFonts w:ascii="Times New Roman" w:hAnsi="Times New Roman" w:cs="Times New Roman"/>
          <w:sz w:val="28"/>
          <w:szCs w:val="28"/>
          <w:lang w:val="ru-KZ"/>
        </w:rPr>
        <w:br w:type="page"/>
      </w:r>
    </w:p>
    <w:p w14:paraId="7825D06B" w14:textId="77777777" w:rsidR="001A64D2" w:rsidRDefault="001A64D2" w:rsidP="001A64D2">
      <w:pPr>
        <w:jc w:val="center"/>
        <w:rPr>
          <w:rFonts w:ascii="Times New Roman" w:hAnsi="Times New Roman" w:cs="Times New Roman"/>
          <w:b/>
          <w:bCs/>
          <w:sz w:val="28"/>
          <w:szCs w:val="28"/>
        </w:rPr>
        <w:sectPr w:rsidR="001A64D2" w:rsidSect="001A64D2">
          <w:pgSz w:w="16838" w:h="11906" w:orient="landscape"/>
          <w:pgMar w:top="851" w:right="1134" w:bottom="1701" w:left="1134" w:header="709" w:footer="709" w:gutter="0"/>
          <w:cols w:space="720"/>
        </w:sectPr>
      </w:pPr>
    </w:p>
    <w:p w14:paraId="54AF09A6" w14:textId="430D814A" w:rsidR="001A64D2" w:rsidRPr="001A64D2" w:rsidRDefault="001A64D2" w:rsidP="001A64D2">
      <w:pPr>
        <w:jc w:val="center"/>
        <w:rPr>
          <w:rFonts w:ascii="Times New Roman" w:hAnsi="Times New Roman" w:cs="Times New Roman"/>
          <w:b/>
          <w:bCs/>
          <w:sz w:val="28"/>
          <w:szCs w:val="28"/>
        </w:rPr>
      </w:pPr>
      <w:r w:rsidRPr="001A64D2">
        <w:rPr>
          <w:rFonts w:ascii="Times New Roman" w:hAnsi="Times New Roman" w:cs="Times New Roman"/>
          <w:b/>
          <w:bCs/>
          <w:sz w:val="28"/>
          <w:szCs w:val="28"/>
        </w:rPr>
        <w:lastRenderedPageBreak/>
        <w:t>ПРИЛОЖЕНИЕ Б</w:t>
      </w:r>
    </w:p>
    <w:p w14:paraId="5AD413F6" w14:textId="69F42CFD" w:rsidR="00CE15B8" w:rsidRPr="00537E97" w:rsidRDefault="00CE15B8" w:rsidP="00CE15B8">
      <w:pPr>
        <w:rPr>
          <w:rFonts w:ascii="Times New Roman" w:hAnsi="Times New Roman" w:cs="Times New Roman"/>
          <w:sz w:val="28"/>
          <w:szCs w:val="28"/>
        </w:rPr>
      </w:pPr>
      <w:r w:rsidRPr="00537E97">
        <w:rPr>
          <w:rFonts w:ascii="Times New Roman" w:hAnsi="Times New Roman" w:cs="Times New Roman"/>
          <w:sz w:val="28"/>
          <w:szCs w:val="28"/>
        </w:rPr>
        <w:t xml:space="preserve">Таблица </w:t>
      </w:r>
      <w:r w:rsidR="001A64D2">
        <w:rPr>
          <w:rFonts w:ascii="Times New Roman" w:hAnsi="Times New Roman" w:cs="Times New Roman"/>
          <w:sz w:val="28"/>
          <w:szCs w:val="28"/>
        </w:rPr>
        <w:t>Б</w:t>
      </w:r>
      <w:r w:rsidRPr="00537E97">
        <w:rPr>
          <w:rFonts w:ascii="Times New Roman" w:hAnsi="Times New Roman" w:cs="Times New Roman"/>
          <w:sz w:val="28"/>
          <w:szCs w:val="28"/>
        </w:rPr>
        <w:t xml:space="preserve">.1 - Показатели прибыли и доли рынка исследуемых предприятий </w:t>
      </w:r>
    </w:p>
    <w:tbl>
      <w:tblPr>
        <w:tblW w:w="9130" w:type="dxa"/>
        <w:jc w:val="center"/>
        <w:tblLook w:val="04A0" w:firstRow="1" w:lastRow="0" w:firstColumn="1" w:lastColumn="0" w:noHBand="0" w:noVBand="1"/>
      </w:tblPr>
      <w:tblGrid>
        <w:gridCol w:w="704"/>
        <w:gridCol w:w="4536"/>
        <w:gridCol w:w="1985"/>
        <w:gridCol w:w="1905"/>
      </w:tblGrid>
      <w:tr w:rsidR="00CE15B8" w:rsidRPr="00537E97" w14:paraId="5AD413FB" w14:textId="77777777" w:rsidTr="00CE15B8">
        <w:trPr>
          <w:trHeight w:val="5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D413F7" w14:textId="77777777" w:rsidR="00CE15B8" w:rsidRPr="00537E97" w:rsidRDefault="00CE15B8">
            <w:pPr>
              <w:spacing w:after="0" w:line="240" w:lineRule="auto"/>
              <w:jc w:val="center"/>
              <w:rPr>
                <w:rFonts w:ascii="Times New Roman" w:eastAsia="Times New Roman" w:hAnsi="Times New Roman" w:cs="Times New Roman"/>
                <w:bCs/>
                <w:color w:val="000000"/>
                <w:sz w:val="28"/>
                <w:szCs w:val="28"/>
                <w:lang w:eastAsia="ru-RU"/>
              </w:rPr>
            </w:pPr>
            <w:r w:rsidRPr="00537E97">
              <w:rPr>
                <w:rFonts w:ascii="Times New Roman" w:eastAsia="Times New Roman" w:hAnsi="Times New Roman" w:cs="Times New Roman"/>
                <w:bCs/>
                <w:color w:val="000000"/>
                <w:sz w:val="28"/>
                <w:szCs w:val="28"/>
                <w:lang w:eastAsia="ru-RU"/>
              </w:rPr>
              <w:t>№</w:t>
            </w:r>
          </w:p>
        </w:tc>
        <w:tc>
          <w:tcPr>
            <w:tcW w:w="4536" w:type="dxa"/>
            <w:tcBorders>
              <w:top w:val="single" w:sz="4" w:space="0" w:color="auto"/>
              <w:left w:val="nil"/>
              <w:bottom w:val="single" w:sz="4" w:space="0" w:color="auto"/>
              <w:right w:val="single" w:sz="4" w:space="0" w:color="auto"/>
            </w:tcBorders>
            <w:shd w:val="clear" w:color="auto" w:fill="FFFFFF"/>
            <w:vAlign w:val="bottom"/>
            <w:hideMark/>
          </w:tcPr>
          <w:p w14:paraId="5AD413F8" w14:textId="77777777" w:rsidR="00CE15B8" w:rsidRPr="00537E97" w:rsidRDefault="00CE15B8">
            <w:pPr>
              <w:spacing w:after="0" w:line="240" w:lineRule="auto"/>
              <w:jc w:val="center"/>
              <w:rPr>
                <w:rFonts w:ascii="Times New Roman" w:eastAsia="Times New Roman" w:hAnsi="Times New Roman" w:cs="Times New Roman"/>
                <w:bCs/>
                <w:color w:val="000000"/>
                <w:sz w:val="28"/>
                <w:szCs w:val="28"/>
                <w:lang w:eastAsia="ru-RU"/>
              </w:rPr>
            </w:pPr>
            <w:r w:rsidRPr="00537E97">
              <w:rPr>
                <w:rFonts w:ascii="Times New Roman" w:eastAsia="Times New Roman" w:hAnsi="Times New Roman" w:cs="Times New Roman"/>
                <w:bCs/>
                <w:color w:val="000000"/>
                <w:sz w:val="28"/>
                <w:szCs w:val="28"/>
                <w:lang w:eastAsia="ru-RU"/>
              </w:rPr>
              <w:t>Наименование организации</w:t>
            </w:r>
          </w:p>
        </w:tc>
        <w:tc>
          <w:tcPr>
            <w:tcW w:w="1985" w:type="dxa"/>
            <w:tcBorders>
              <w:top w:val="single" w:sz="4" w:space="0" w:color="auto"/>
              <w:left w:val="nil"/>
              <w:bottom w:val="single" w:sz="4" w:space="0" w:color="auto"/>
              <w:right w:val="single" w:sz="4" w:space="0" w:color="auto"/>
            </w:tcBorders>
            <w:shd w:val="clear" w:color="auto" w:fill="FFFFFF"/>
            <w:vAlign w:val="bottom"/>
            <w:hideMark/>
          </w:tcPr>
          <w:p w14:paraId="5AD413F9" w14:textId="794CCB8D" w:rsidR="00CE15B8" w:rsidRPr="00537E97" w:rsidRDefault="00CE15B8">
            <w:pPr>
              <w:spacing w:after="0" w:line="240" w:lineRule="auto"/>
              <w:jc w:val="center"/>
              <w:rPr>
                <w:rFonts w:ascii="Times New Roman" w:eastAsia="Times New Roman" w:hAnsi="Times New Roman" w:cs="Times New Roman"/>
                <w:bCs/>
                <w:color w:val="000000"/>
                <w:sz w:val="28"/>
                <w:szCs w:val="28"/>
                <w:lang w:eastAsia="ru-RU"/>
              </w:rPr>
            </w:pPr>
            <w:r w:rsidRPr="00537E97">
              <w:rPr>
                <w:rFonts w:ascii="Times New Roman" w:eastAsia="Times New Roman" w:hAnsi="Times New Roman" w:cs="Times New Roman"/>
                <w:bCs/>
                <w:color w:val="000000"/>
                <w:sz w:val="28"/>
                <w:szCs w:val="28"/>
                <w:lang w:eastAsia="ru-RU"/>
              </w:rPr>
              <w:t xml:space="preserve">Прибыль за </w:t>
            </w:r>
            <w:r w:rsidR="00A53D27" w:rsidRPr="00537E97">
              <w:rPr>
                <w:rFonts w:ascii="Times New Roman" w:eastAsia="Times New Roman" w:hAnsi="Times New Roman" w:cs="Times New Roman"/>
                <w:bCs/>
                <w:color w:val="000000"/>
                <w:sz w:val="28"/>
                <w:szCs w:val="28"/>
                <w:lang w:val="en-US" w:eastAsia="ru-RU"/>
              </w:rPr>
              <w:t>2021</w:t>
            </w:r>
            <w:r w:rsidRPr="00537E97">
              <w:rPr>
                <w:rFonts w:ascii="Times New Roman" w:eastAsia="Times New Roman" w:hAnsi="Times New Roman" w:cs="Times New Roman"/>
                <w:bCs/>
                <w:color w:val="000000"/>
                <w:sz w:val="28"/>
                <w:szCs w:val="28"/>
                <w:lang w:eastAsia="ru-RU"/>
              </w:rPr>
              <w:t>, тенге</w:t>
            </w:r>
          </w:p>
        </w:tc>
        <w:tc>
          <w:tcPr>
            <w:tcW w:w="1905" w:type="dxa"/>
            <w:tcBorders>
              <w:top w:val="single" w:sz="4" w:space="0" w:color="auto"/>
              <w:left w:val="nil"/>
              <w:bottom w:val="single" w:sz="4" w:space="0" w:color="auto"/>
              <w:right w:val="single" w:sz="4" w:space="0" w:color="auto"/>
            </w:tcBorders>
            <w:shd w:val="clear" w:color="auto" w:fill="FFFFFF"/>
            <w:vAlign w:val="bottom"/>
            <w:hideMark/>
          </w:tcPr>
          <w:p w14:paraId="5AD413FA" w14:textId="5EA42958" w:rsidR="00CE15B8" w:rsidRPr="00537E97" w:rsidRDefault="00CE15B8">
            <w:pPr>
              <w:spacing w:after="0" w:line="240" w:lineRule="auto"/>
              <w:jc w:val="center"/>
              <w:rPr>
                <w:rFonts w:ascii="Times New Roman" w:eastAsia="Times New Roman" w:hAnsi="Times New Roman" w:cs="Times New Roman"/>
                <w:bCs/>
                <w:color w:val="000000"/>
                <w:sz w:val="28"/>
                <w:szCs w:val="28"/>
                <w:lang w:eastAsia="ru-RU"/>
              </w:rPr>
            </w:pPr>
            <w:r w:rsidRPr="00537E97">
              <w:rPr>
                <w:rFonts w:ascii="Times New Roman" w:eastAsia="Times New Roman" w:hAnsi="Times New Roman" w:cs="Times New Roman"/>
                <w:bCs/>
                <w:color w:val="000000"/>
                <w:sz w:val="28"/>
                <w:szCs w:val="28"/>
                <w:lang w:eastAsia="ru-RU"/>
              </w:rPr>
              <w:t xml:space="preserve">Доля рынка в </w:t>
            </w:r>
            <w:r w:rsidR="00A53D27" w:rsidRPr="00537E97">
              <w:rPr>
                <w:rFonts w:ascii="Times New Roman" w:eastAsia="Times New Roman" w:hAnsi="Times New Roman" w:cs="Times New Roman"/>
                <w:bCs/>
                <w:color w:val="000000"/>
                <w:sz w:val="28"/>
                <w:szCs w:val="28"/>
                <w:lang w:val="en-US" w:eastAsia="ru-RU"/>
              </w:rPr>
              <w:t>2021</w:t>
            </w:r>
            <w:r w:rsidRPr="00537E97">
              <w:rPr>
                <w:rFonts w:ascii="Times New Roman" w:eastAsia="Times New Roman" w:hAnsi="Times New Roman" w:cs="Times New Roman"/>
                <w:bCs/>
                <w:color w:val="000000"/>
                <w:sz w:val="28"/>
                <w:szCs w:val="28"/>
                <w:lang w:eastAsia="ru-RU"/>
              </w:rPr>
              <w:t>, %</w:t>
            </w:r>
          </w:p>
        </w:tc>
      </w:tr>
      <w:tr w:rsidR="00CE15B8" w:rsidRPr="00537E97" w14:paraId="5AD41400"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3FC"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p>
        </w:tc>
        <w:tc>
          <w:tcPr>
            <w:tcW w:w="4536" w:type="dxa"/>
            <w:tcBorders>
              <w:top w:val="nil"/>
              <w:left w:val="nil"/>
              <w:bottom w:val="single" w:sz="4" w:space="0" w:color="auto"/>
              <w:right w:val="single" w:sz="4" w:space="0" w:color="auto"/>
            </w:tcBorders>
            <w:shd w:val="clear" w:color="auto" w:fill="FFFFFF"/>
            <w:vAlign w:val="bottom"/>
            <w:hideMark/>
          </w:tcPr>
          <w:p w14:paraId="5AD413FD"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Berkut</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technology</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3FE" w14:textId="45D02ACA"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w:t>
            </w:r>
            <w:r w:rsidR="00A53D27" w:rsidRPr="00537E97">
              <w:rPr>
                <w:rFonts w:ascii="Times New Roman" w:eastAsia="Times New Roman" w:hAnsi="Times New Roman" w:cs="Times New Roman"/>
                <w:color w:val="000000"/>
                <w:sz w:val="28"/>
                <w:szCs w:val="28"/>
                <w:lang w:val="en-US" w:eastAsia="ru-RU"/>
              </w:rPr>
              <w:t xml:space="preserve">1 </w:t>
            </w:r>
            <w:r w:rsidRPr="00537E97">
              <w:rPr>
                <w:rFonts w:ascii="Times New Roman" w:eastAsia="Times New Roman" w:hAnsi="Times New Roman" w:cs="Times New Roman"/>
                <w:color w:val="000000"/>
                <w:sz w:val="28"/>
                <w:szCs w:val="28"/>
                <w:lang w:eastAsia="ru-RU"/>
              </w:rPr>
              <w:t>524 415</w:t>
            </w:r>
          </w:p>
        </w:tc>
        <w:tc>
          <w:tcPr>
            <w:tcW w:w="1905" w:type="dxa"/>
            <w:tcBorders>
              <w:top w:val="nil"/>
              <w:left w:val="nil"/>
              <w:bottom w:val="single" w:sz="4" w:space="0" w:color="auto"/>
              <w:right w:val="single" w:sz="4" w:space="0" w:color="auto"/>
            </w:tcBorders>
            <w:shd w:val="clear" w:color="auto" w:fill="FFFFFF"/>
            <w:vAlign w:val="bottom"/>
            <w:hideMark/>
          </w:tcPr>
          <w:p w14:paraId="5AD413FF" w14:textId="3622D580"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w:t>
            </w:r>
            <w:r w:rsidR="00A53D27" w:rsidRPr="00537E97">
              <w:rPr>
                <w:rFonts w:ascii="Times New Roman" w:eastAsia="Times New Roman" w:hAnsi="Times New Roman" w:cs="Times New Roman"/>
                <w:color w:val="000000"/>
                <w:sz w:val="28"/>
                <w:szCs w:val="28"/>
                <w:lang w:val="en-US" w:eastAsia="ru-RU"/>
              </w:rPr>
              <w:t>6</w:t>
            </w:r>
            <w:r w:rsidRPr="00537E97">
              <w:rPr>
                <w:rFonts w:ascii="Times New Roman" w:eastAsia="Times New Roman" w:hAnsi="Times New Roman" w:cs="Times New Roman"/>
                <w:color w:val="000000"/>
                <w:sz w:val="28"/>
                <w:szCs w:val="28"/>
                <w:lang w:eastAsia="ru-RU"/>
              </w:rPr>
              <w:t>4</w:t>
            </w:r>
          </w:p>
        </w:tc>
      </w:tr>
      <w:tr w:rsidR="00CE15B8" w:rsidRPr="00537E97" w14:paraId="5AD41405"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01"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w:t>
            </w:r>
          </w:p>
        </w:tc>
        <w:tc>
          <w:tcPr>
            <w:tcW w:w="4536" w:type="dxa"/>
            <w:tcBorders>
              <w:top w:val="nil"/>
              <w:left w:val="nil"/>
              <w:bottom w:val="single" w:sz="4" w:space="0" w:color="auto"/>
              <w:right w:val="single" w:sz="4" w:space="0" w:color="auto"/>
            </w:tcBorders>
            <w:shd w:val="clear" w:color="auto" w:fill="FFFFFF"/>
            <w:vAlign w:val="bottom"/>
            <w:hideMark/>
          </w:tcPr>
          <w:p w14:paraId="5AD41402"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"Алтын-Групп"</w:t>
            </w:r>
          </w:p>
        </w:tc>
        <w:tc>
          <w:tcPr>
            <w:tcW w:w="1985" w:type="dxa"/>
            <w:tcBorders>
              <w:top w:val="nil"/>
              <w:left w:val="nil"/>
              <w:bottom w:val="single" w:sz="4" w:space="0" w:color="auto"/>
              <w:right w:val="single" w:sz="4" w:space="0" w:color="auto"/>
            </w:tcBorders>
            <w:shd w:val="clear" w:color="auto" w:fill="FFFFFF"/>
            <w:vAlign w:val="bottom"/>
            <w:hideMark/>
          </w:tcPr>
          <w:p w14:paraId="5AD41403" w14:textId="592E0FCC"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w:t>
            </w:r>
            <w:r w:rsidR="00A53D27" w:rsidRPr="00537E97">
              <w:rPr>
                <w:rFonts w:ascii="Times New Roman" w:eastAsia="Times New Roman" w:hAnsi="Times New Roman" w:cs="Times New Roman"/>
                <w:color w:val="000000"/>
                <w:sz w:val="28"/>
                <w:szCs w:val="28"/>
                <w:lang w:val="en-US" w:eastAsia="ru-RU"/>
              </w:rPr>
              <w:t>7</w:t>
            </w:r>
            <w:r w:rsidRPr="00537E97">
              <w:rPr>
                <w:rFonts w:ascii="Times New Roman" w:eastAsia="Times New Roman" w:hAnsi="Times New Roman" w:cs="Times New Roman"/>
                <w:color w:val="000000"/>
                <w:sz w:val="28"/>
                <w:szCs w:val="28"/>
                <w:lang w:eastAsia="ru-RU"/>
              </w:rPr>
              <w:t>2 730</w:t>
            </w:r>
          </w:p>
        </w:tc>
        <w:tc>
          <w:tcPr>
            <w:tcW w:w="1905" w:type="dxa"/>
            <w:tcBorders>
              <w:top w:val="nil"/>
              <w:left w:val="nil"/>
              <w:bottom w:val="single" w:sz="4" w:space="0" w:color="auto"/>
              <w:right w:val="single" w:sz="4" w:space="0" w:color="auto"/>
            </w:tcBorders>
            <w:shd w:val="clear" w:color="auto" w:fill="FFFFFF"/>
            <w:vAlign w:val="bottom"/>
            <w:hideMark/>
          </w:tcPr>
          <w:p w14:paraId="5AD4140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0,04</w:t>
            </w:r>
          </w:p>
        </w:tc>
      </w:tr>
      <w:tr w:rsidR="00CE15B8" w:rsidRPr="00537E97" w14:paraId="5AD4140A"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0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w:t>
            </w:r>
          </w:p>
        </w:tc>
        <w:tc>
          <w:tcPr>
            <w:tcW w:w="4536" w:type="dxa"/>
            <w:tcBorders>
              <w:top w:val="nil"/>
              <w:left w:val="nil"/>
              <w:bottom w:val="single" w:sz="4" w:space="0" w:color="auto"/>
              <w:right w:val="single" w:sz="4" w:space="0" w:color="auto"/>
            </w:tcBorders>
            <w:shd w:val="clear" w:color="auto" w:fill="FFFFFF"/>
            <w:vAlign w:val="bottom"/>
            <w:hideMark/>
          </w:tcPr>
          <w:p w14:paraId="5AD41407"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EdwillDesign</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08" w14:textId="1865A22F"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r w:rsidR="00A53D27" w:rsidRPr="00537E97">
              <w:rPr>
                <w:rFonts w:ascii="Times New Roman" w:eastAsia="Times New Roman" w:hAnsi="Times New Roman" w:cs="Times New Roman"/>
                <w:color w:val="000000"/>
                <w:sz w:val="28"/>
                <w:szCs w:val="28"/>
                <w:lang w:val="en-US" w:eastAsia="ru-RU"/>
              </w:rPr>
              <w:t>1</w:t>
            </w:r>
            <w:r w:rsidRPr="00537E97">
              <w:rPr>
                <w:rFonts w:ascii="Times New Roman" w:eastAsia="Times New Roman" w:hAnsi="Times New Roman" w:cs="Times New Roman"/>
                <w:color w:val="000000"/>
                <w:sz w:val="28"/>
                <w:szCs w:val="28"/>
                <w:lang w:eastAsia="ru-RU"/>
              </w:rPr>
              <w:t xml:space="preserve"> 44</w:t>
            </w:r>
            <w:r w:rsidR="00A53D27" w:rsidRPr="00537E97">
              <w:rPr>
                <w:rFonts w:ascii="Times New Roman" w:eastAsia="Times New Roman" w:hAnsi="Times New Roman" w:cs="Times New Roman"/>
                <w:color w:val="000000"/>
                <w:sz w:val="28"/>
                <w:szCs w:val="28"/>
                <w:lang w:val="en-US" w:eastAsia="ru-RU"/>
              </w:rPr>
              <w:t>7</w:t>
            </w:r>
            <w:r w:rsidRPr="00537E97">
              <w:rPr>
                <w:rFonts w:ascii="Times New Roman" w:eastAsia="Times New Roman" w:hAnsi="Times New Roman" w:cs="Times New Roman"/>
                <w:color w:val="000000"/>
                <w:sz w:val="28"/>
                <w:szCs w:val="28"/>
                <w:lang w:eastAsia="ru-RU"/>
              </w:rPr>
              <w:t xml:space="preserve"> 279</w:t>
            </w:r>
          </w:p>
        </w:tc>
        <w:tc>
          <w:tcPr>
            <w:tcW w:w="1905" w:type="dxa"/>
            <w:tcBorders>
              <w:top w:val="nil"/>
              <w:left w:val="nil"/>
              <w:bottom w:val="single" w:sz="4" w:space="0" w:color="auto"/>
              <w:right w:val="single" w:sz="4" w:space="0" w:color="auto"/>
            </w:tcBorders>
            <w:shd w:val="clear" w:color="auto" w:fill="FFFFFF"/>
            <w:vAlign w:val="bottom"/>
            <w:hideMark/>
          </w:tcPr>
          <w:p w14:paraId="5AD41409" w14:textId="6EB72195"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1,2</w:t>
            </w:r>
            <w:r w:rsidR="00A53D27" w:rsidRPr="00537E97">
              <w:rPr>
                <w:rFonts w:ascii="Times New Roman" w:eastAsia="Times New Roman" w:hAnsi="Times New Roman" w:cs="Times New Roman"/>
                <w:color w:val="000000"/>
                <w:sz w:val="28"/>
                <w:szCs w:val="28"/>
                <w:lang w:val="en-US" w:eastAsia="ru-RU"/>
              </w:rPr>
              <w:t>8</w:t>
            </w:r>
          </w:p>
        </w:tc>
      </w:tr>
      <w:tr w:rsidR="00CE15B8" w:rsidRPr="00537E97" w14:paraId="5AD4140F"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0B"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w:t>
            </w:r>
          </w:p>
        </w:tc>
        <w:tc>
          <w:tcPr>
            <w:tcW w:w="4536" w:type="dxa"/>
            <w:tcBorders>
              <w:top w:val="nil"/>
              <w:left w:val="nil"/>
              <w:bottom w:val="single" w:sz="4" w:space="0" w:color="auto"/>
              <w:right w:val="single" w:sz="4" w:space="0" w:color="auto"/>
            </w:tcBorders>
            <w:shd w:val="clear" w:color="auto" w:fill="FFFFFF"/>
            <w:vAlign w:val="bottom"/>
            <w:hideMark/>
          </w:tcPr>
          <w:p w14:paraId="5AD4140C"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Software</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Company</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0D" w14:textId="40381421"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 xml:space="preserve">1 </w:t>
            </w:r>
            <w:r w:rsidR="00A53D27" w:rsidRPr="00537E97">
              <w:rPr>
                <w:rFonts w:ascii="Times New Roman" w:eastAsia="Times New Roman" w:hAnsi="Times New Roman" w:cs="Times New Roman"/>
                <w:color w:val="000000"/>
                <w:sz w:val="28"/>
                <w:szCs w:val="28"/>
                <w:lang w:val="en-US" w:eastAsia="ru-RU"/>
              </w:rPr>
              <w:t>250</w:t>
            </w:r>
            <w:r w:rsidRPr="00537E97">
              <w:rPr>
                <w:rFonts w:ascii="Times New Roman" w:eastAsia="Times New Roman" w:hAnsi="Times New Roman" w:cs="Times New Roman"/>
                <w:color w:val="000000"/>
                <w:sz w:val="28"/>
                <w:szCs w:val="28"/>
                <w:lang w:eastAsia="ru-RU"/>
              </w:rPr>
              <w:t xml:space="preserve"> 16</w:t>
            </w:r>
            <w:r w:rsidR="00A53D27" w:rsidRPr="00537E97">
              <w:rPr>
                <w:rFonts w:ascii="Times New Roman" w:eastAsia="Times New Roman" w:hAnsi="Times New Roman" w:cs="Times New Roman"/>
                <w:color w:val="000000"/>
                <w:sz w:val="28"/>
                <w:szCs w:val="28"/>
                <w:lang w:val="en-US" w:eastAsia="ru-RU"/>
              </w:rPr>
              <w:t>3</w:t>
            </w:r>
          </w:p>
        </w:tc>
        <w:tc>
          <w:tcPr>
            <w:tcW w:w="1905" w:type="dxa"/>
            <w:tcBorders>
              <w:top w:val="nil"/>
              <w:left w:val="nil"/>
              <w:bottom w:val="single" w:sz="4" w:space="0" w:color="auto"/>
              <w:right w:val="single" w:sz="4" w:space="0" w:color="auto"/>
            </w:tcBorders>
            <w:shd w:val="clear" w:color="auto" w:fill="FFFFFF"/>
            <w:vAlign w:val="bottom"/>
            <w:hideMark/>
          </w:tcPr>
          <w:p w14:paraId="5AD4140E" w14:textId="5393E98F"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0,1</w:t>
            </w:r>
            <w:r w:rsidR="00A53D27" w:rsidRPr="00537E97">
              <w:rPr>
                <w:rFonts w:ascii="Times New Roman" w:eastAsia="Times New Roman" w:hAnsi="Times New Roman" w:cs="Times New Roman"/>
                <w:color w:val="000000"/>
                <w:sz w:val="28"/>
                <w:szCs w:val="28"/>
                <w:lang w:val="en-US" w:eastAsia="ru-RU"/>
              </w:rPr>
              <w:t>5</w:t>
            </w:r>
          </w:p>
        </w:tc>
      </w:tr>
      <w:tr w:rsidR="00CE15B8" w:rsidRPr="00537E97" w14:paraId="5AD41414"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10"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w:t>
            </w:r>
          </w:p>
        </w:tc>
        <w:tc>
          <w:tcPr>
            <w:tcW w:w="4536" w:type="dxa"/>
            <w:tcBorders>
              <w:top w:val="nil"/>
              <w:left w:val="nil"/>
              <w:bottom w:val="single" w:sz="4" w:space="0" w:color="auto"/>
              <w:right w:val="single" w:sz="4" w:space="0" w:color="auto"/>
            </w:tcBorders>
            <w:shd w:val="clear" w:color="auto" w:fill="FFFFFF"/>
            <w:vAlign w:val="bottom"/>
            <w:hideMark/>
          </w:tcPr>
          <w:p w14:paraId="5AD41411"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Eco</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Sham</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12" w14:textId="5EC06F0C"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w:t>
            </w:r>
            <w:r w:rsidR="00A53D27" w:rsidRPr="00537E97">
              <w:rPr>
                <w:rFonts w:ascii="Times New Roman" w:eastAsia="Times New Roman" w:hAnsi="Times New Roman" w:cs="Times New Roman"/>
                <w:color w:val="000000"/>
                <w:sz w:val="28"/>
                <w:szCs w:val="28"/>
                <w:lang w:val="en-US" w:eastAsia="ru-RU"/>
              </w:rPr>
              <w:t>8</w:t>
            </w:r>
            <w:r w:rsidRPr="00537E97">
              <w:rPr>
                <w:rFonts w:ascii="Times New Roman" w:eastAsia="Times New Roman" w:hAnsi="Times New Roman" w:cs="Times New Roman"/>
                <w:color w:val="000000"/>
                <w:sz w:val="28"/>
                <w:szCs w:val="28"/>
                <w:lang w:eastAsia="ru-RU"/>
              </w:rPr>
              <w:t xml:space="preserve">2 </w:t>
            </w:r>
            <w:r w:rsidR="00A53D27" w:rsidRPr="00537E97">
              <w:rPr>
                <w:rFonts w:ascii="Times New Roman" w:eastAsia="Times New Roman" w:hAnsi="Times New Roman" w:cs="Times New Roman"/>
                <w:color w:val="000000"/>
                <w:sz w:val="28"/>
                <w:szCs w:val="28"/>
                <w:lang w:val="en-US" w:eastAsia="ru-RU"/>
              </w:rPr>
              <w:t>1</w:t>
            </w:r>
            <w:r w:rsidRPr="00537E97">
              <w:rPr>
                <w:rFonts w:ascii="Times New Roman" w:eastAsia="Times New Roman" w:hAnsi="Times New Roman" w:cs="Times New Roman"/>
                <w:color w:val="000000"/>
                <w:sz w:val="28"/>
                <w:szCs w:val="28"/>
                <w:lang w:eastAsia="ru-RU"/>
              </w:rPr>
              <w:t>30</w:t>
            </w:r>
          </w:p>
        </w:tc>
        <w:tc>
          <w:tcPr>
            <w:tcW w:w="1905" w:type="dxa"/>
            <w:tcBorders>
              <w:top w:val="nil"/>
              <w:left w:val="nil"/>
              <w:bottom w:val="single" w:sz="4" w:space="0" w:color="auto"/>
              <w:right w:val="single" w:sz="4" w:space="0" w:color="auto"/>
            </w:tcBorders>
            <w:shd w:val="clear" w:color="auto" w:fill="FFFFFF"/>
            <w:vAlign w:val="bottom"/>
            <w:hideMark/>
          </w:tcPr>
          <w:p w14:paraId="5AD41413"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0,07</w:t>
            </w:r>
          </w:p>
        </w:tc>
      </w:tr>
      <w:tr w:rsidR="00CE15B8" w:rsidRPr="00537E97" w14:paraId="5AD41419"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15"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6</w:t>
            </w:r>
          </w:p>
        </w:tc>
        <w:tc>
          <w:tcPr>
            <w:tcW w:w="4536" w:type="dxa"/>
            <w:tcBorders>
              <w:top w:val="nil"/>
              <w:left w:val="nil"/>
              <w:bottom w:val="single" w:sz="4" w:space="0" w:color="auto"/>
              <w:right w:val="single" w:sz="4" w:space="0" w:color="auto"/>
            </w:tcBorders>
            <w:shd w:val="clear" w:color="auto" w:fill="FFFFFF"/>
            <w:vAlign w:val="bottom"/>
            <w:hideMark/>
          </w:tcPr>
          <w:p w14:paraId="5AD41416"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Медиатекс</w:t>
            </w:r>
            <w:proofErr w:type="spellEnd"/>
            <w:r w:rsidRPr="00537E97">
              <w:rPr>
                <w:rFonts w:ascii="Times New Roman" w:eastAsia="Times New Roman" w:hAnsi="Times New Roman" w:cs="Times New Roman"/>
                <w:color w:val="000000"/>
                <w:sz w:val="28"/>
                <w:szCs w:val="28"/>
                <w:lang w:eastAsia="ru-RU"/>
              </w:rPr>
              <w:t>-Н "</w:t>
            </w:r>
          </w:p>
        </w:tc>
        <w:tc>
          <w:tcPr>
            <w:tcW w:w="1985" w:type="dxa"/>
            <w:tcBorders>
              <w:top w:val="nil"/>
              <w:left w:val="nil"/>
              <w:bottom w:val="single" w:sz="4" w:space="0" w:color="auto"/>
              <w:right w:val="single" w:sz="4" w:space="0" w:color="auto"/>
            </w:tcBorders>
            <w:shd w:val="clear" w:color="auto" w:fill="FFFFFF"/>
            <w:vAlign w:val="bottom"/>
            <w:hideMark/>
          </w:tcPr>
          <w:p w14:paraId="5AD41417" w14:textId="2B8696BF"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w:t>
            </w:r>
            <w:r w:rsidR="00A53D27" w:rsidRPr="00537E97">
              <w:rPr>
                <w:rFonts w:ascii="Times New Roman" w:eastAsia="Times New Roman" w:hAnsi="Times New Roman" w:cs="Times New Roman"/>
                <w:color w:val="000000"/>
                <w:sz w:val="28"/>
                <w:szCs w:val="28"/>
                <w:lang w:val="en-US" w:eastAsia="ru-RU"/>
              </w:rPr>
              <w:t>7</w:t>
            </w:r>
            <w:r w:rsidRPr="00537E97">
              <w:rPr>
                <w:rFonts w:ascii="Times New Roman" w:eastAsia="Times New Roman" w:hAnsi="Times New Roman" w:cs="Times New Roman"/>
                <w:color w:val="000000"/>
                <w:sz w:val="28"/>
                <w:szCs w:val="28"/>
                <w:lang w:eastAsia="ru-RU"/>
              </w:rPr>
              <w:t xml:space="preserve"> 261 </w:t>
            </w:r>
            <w:r w:rsidR="00A53D27" w:rsidRPr="00537E97">
              <w:rPr>
                <w:rFonts w:ascii="Times New Roman" w:eastAsia="Times New Roman" w:hAnsi="Times New Roman" w:cs="Times New Roman"/>
                <w:color w:val="000000"/>
                <w:sz w:val="28"/>
                <w:szCs w:val="28"/>
                <w:lang w:val="en-US" w:eastAsia="ru-RU"/>
              </w:rPr>
              <w:t>101</w:t>
            </w:r>
          </w:p>
        </w:tc>
        <w:tc>
          <w:tcPr>
            <w:tcW w:w="1905" w:type="dxa"/>
            <w:tcBorders>
              <w:top w:val="nil"/>
              <w:left w:val="nil"/>
              <w:bottom w:val="single" w:sz="4" w:space="0" w:color="auto"/>
              <w:right w:val="single" w:sz="4" w:space="0" w:color="auto"/>
            </w:tcBorders>
            <w:shd w:val="clear" w:color="auto" w:fill="FFFFFF"/>
            <w:vAlign w:val="bottom"/>
            <w:hideMark/>
          </w:tcPr>
          <w:p w14:paraId="5AD41418" w14:textId="0FE8D2E6"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4,3</w:t>
            </w:r>
            <w:r w:rsidR="00A53D27" w:rsidRPr="00537E97">
              <w:rPr>
                <w:rFonts w:ascii="Times New Roman" w:eastAsia="Times New Roman" w:hAnsi="Times New Roman" w:cs="Times New Roman"/>
                <w:color w:val="000000"/>
                <w:sz w:val="28"/>
                <w:szCs w:val="28"/>
                <w:lang w:val="en-US" w:eastAsia="ru-RU"/>
              </w:rPr>
              <w:t>7</w:t>
            </w:r>
          </w:p>
        </w:tc>
      </w:tr>
      <w:tr w:rsidR="00CE15B8" w:rsidRPr="00537E97" w14:paraId="5AD4141E"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1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7</w:t>
            </w:r>
          </w:p>
        </w:tc>
        <w:tc>
          <w:tcPr>
            <w:tcW w:w="4536" w:type="dxa"/>
            <w:tcBorders>
              <w:top w:val="nil"/>
              <w:left w:val="nil"/>
              <w:bottom w:val="single" w:sz="4" w:space="0" w:color="auto"/>
              <w:right w:val="single" w:sz="4" w:space="0" w:color="auto"/>
            </w:tcBorders>
            <w:shd w:val="clear" w:color="auto" w:fill="FFFFFF"/>
            <w:vAlign w:val="bottom"/>
            <w:hideMark/>
          </w:tcPr>
          <w:p w14:paraId="5AD4141B"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"DOC </w:t>
            </w:r>
            <w:proofErr w:type="spellStart"/>
            <w:r w:rsidRPr="00537E97">
              <w:rPr>
                <w:rFonts w:ascii="Times New Roman" w:eastAsia="Times New Roman" w:hAnsi="Times New Roman" w:cs="Times New Roman"/>
                <w:color w:val="000000"/>
                <w:sz w:val="28"/>
                <w:szCs w:val="28"/>
                <w:lang w:eastAsia="ru-RU"/>
              </w:rPr>
              <w:t>CoLtd</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1C" w14:textId="7D717781"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w:t>
            </w:r>
            <w:r w:rsidR="00A53D27" w:rsidRPr="00537E97">
              <w:rPr>
                <w:rFonts w:ascii="Times New Roman" w:eastAsia="Times New Roman" w:hAnsi="Times New Roman" w:cs="Times New Roman"/>
                <w:color w:val="000000"/>
                <w:sz w:val="28"/>
                <w:szCs w:val="28"/>
                <w:lang w:val="en-US" w:eastAsia="ru-RU"/>
              </w:rPr>
              <w:t>4</w:t>
            </w:r>
            <w:r w:rsidRPr="00537E97">
              <w:rPr>
                <w:rFonts w:ascii="Times New Roman" w:eastAsia="Times New Roman" w:hAnsi="Times New Roman" w:cs="Times New Roman"/>
                <w:color w:val="000000"/>
                <w:sz w:val="28"/>
                <w:szCs w:val="28"/>
                <w:lang w:eastAsia="ru-RU"/>
              </w:rPr>
              <w:t xml:space="preserve"> 78</w:t>
            </w:r>
            <w:r w:rsidR="00A53D27" w:rsidRPr="00537E97">
              <w:rPr>
                <w:rFonts w:ascii="Times New Roman" w:eastAsia="Times New Roman" w:hAnsi="Times New Roman" w:cs="Times New Roman"/>
                <w:color w:val="000000"/>
                <w:sz w:val="28"/>
                <w:szCs w:val="28"/>
                <w:lang w:val="en-US" w:eastAsia="ru-RU"/>
              </w:rPr>
              <w:t>3</w:t>
            </w:r>
            <w:r w:rsidRPr="00537E97">
              <w:rPr>
                <w:rFonts w:ascii="Times New Roman" w:eastAsia="Times New Roman" w:hAnsi="Times New Roman" w:cs="Times New Roman"/>
                <w:color w:val="000000"/>
                <w:sz w:val="28"/>
                <w:szCs w:val="28"/>
                <w:lang w:eastAsia="ru-RU"/>
              </w:rPr>
              <w:t xml:space="preserve"> </w:t>
            </w:r>
            <w:r w:rsidR="00A53D27" w:rsidRPr="00537E97">
              <w:rPr>
                <w:rFonts w:ascii="Times New Roman" w:eastAsia="Times New Roman" w:hAnsi="Times New Roman" w:cs="Times New Roman"/>
                <w:color w:val="000000"/>
                <w:sz w:val="28"/>
                <w:szCs w:val="28"/>
                <w:lang w:val="en-US" w:eastAsia="ru-RU"/>
              </w:rPr>
              <w:t>112</w:t>
            </w:r>
          </w:p>
        </w:tc>
        <w:tc>
          <w:tcPr>
            <w:tcW w:w="1905" w:type="dxa"/>
            <w:tcBorders>
              <w:top w:val="nil"/>
              <w:left w:val="nil"/>
              <w:bottom w:val="single" w:sz="4" w:space="0" w:color="auto"/>
              <w:right w:val="single" w:sz="4" w:space="0" w:color="auto"/>
            </w:tcBorders>
            <w:shd w:val="clear" w:color="auto" w:fill="FFFFFF"/>
            <w:vAlign w:val="bottom"/>
            <w:hideMark/>
          </w:tcPr>
          <w:p w14:paraId="5AD4141D" w14:textId="4FE49C55"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5,4</w:t>
            </w:r>
            <w:r w:rsidR="00A53D27" w:rsidRPr="00537E97">
              <w:rPr>
                <w:rFonts w:ascii="Times New Roman" w:eastAsia="Times New Roman" w:hAnsi="Times New Roman" w:cs="Times New Roman"/>
                <w:color w:val="000000"/>
                <w:sz w:val="28"/>
                <w:szCs w:val="28"/>
                <w:lang w:val="en-US" w:eastAsia="ru-RU"/>
              </w:rPr>
              <w:t>2</w:t>
            </w:r>
          </w:p>
        </w:tc>
      </w:tr>
      <w:tr w:rsidR="00CE15B8" w:rsidRPr="00537E97" w14:paraId="5AD41423"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1F"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8</w:t>
            </w:r>
          </w:p>
        </w:tc>
        <w:tc>
          <w:tcPr>
            <w:tcW w:w="4536" w:type="dxa"/>
            <w:tcBorders>
              <w:top w:val="nil"/>
              <w:left w:val="nil"/>
              <w:bottom w:val="single" w:sz="4" w:space="0" w:color="auto"/>
              <w:right w:val="single" w:sz="4" w:space="0" w:color="auto"/>
            </w:tcBorders>
            <w:shd w:val="clear" w:color="auto" w:fill="FFFFFF"/>
            <w:vAlign w:val="bottom"/>
            <w:hideMark/>
          </w:tcPr>
          <w:p w14:paraId="5AD41420"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«КБ </w:t>
            </w:r>
            <w:proofErr w:type="spellStart"/>
            <w:r w:rsidRPr="00537E97">
              <w:rPr>
                <w:rFonts w:ascii="Times New Roman" w:eastAsia="Times New Roman" w:hAnsi="Times New Roman" w:cs="Times New Roman"/>
                <w:color w:val="000000"/>
                <w:sz w:val="28"/>
                <w:szCs w:val="28"/>
                <w:lang w:eastAsia="ru-RU"/>
              </w:rPr>
              <w:t>Промсвязь</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21" w14:textId="2A83DB80" w:rsidR="00CE15B8" w:rsidRPr="00537E97" w:rsidRDefault="00A53D27">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2</w:t>
            </w:r>
            <w:r w:rsidR="00CE15B8" w:rsidRPr="00537E97">
              <w:rPr>
                <w:rFonts w:ascii="Times New Roman" w:eastAsia="Times New Roman" w:hAnsi="Times New Roman" w:cs="Times New Roman"/>
                <w:color w:val="000000"/>
                <w:sz w:val="28"/>
                <w:szCs w:val="28"/>
                <w:lang w:eastAsia="ru-RU"/>
              </w:rPr>
              <w:t xml:space="preserve"> </w:t>
            </w:r>
            <w:r w:rsidRPr="00537E97">
              <w:rPr>
                <w:rFonts w:ascii="Times New Roman" w:eastAsia="Times New Roman" w:hAnsi="Times New Roman" w:cs="Times New Roman"/>
                <w:color w:val="000000"/>
                <w:sz w:val="28"/>
                <w:szCs w:val="28"/>
                <w:lang w:val="en-US" w:eastAsia="ru-RU"/>
              </w:rPr>
              <w:t>939</w:t>
            </w:r>
            <w:r w:rsidR="00CE15B8" w:rsidRPr="00537E97">
              <w:rPr>
                <w:rFonts w:ascii="Times New Roman" w:eastAsia="Times New Roman" w:hAnsi="Times New Roman" w:cs="Times New Roman"/>
                <w:color w:val="000000"/>
                <w:sz w:val="28"/>
                <w:szCs w:val="28"/>
                <w:lang w:eastAsia="ru-RU"/>
              </w:rPr>
              <w:t xml:space="preserve"> 139</w:t>
            </w:r>
          </w:p>
        </w:tc>
        <w:tc>
          <w:tcPr>
            <w:tcW w:w="1905" w:type="dxa"/>
            <w:tcBorders>
              <w:top w:val="nil"/>
              <w:left w:val="nil"/>
              <w:bottom w:val="single" w:sz="4" w:space="0" w:color="auto"/>
              <w:right w:val="single" w:sz="4" w:space="0" w:color="auto"/>
            </w:tcBorders>
            <w:shd w:val="clear" w:color="auto" w:fill="FFFFFF"/>
            <w:vAlign w:val="bottom"/>
            <w:hideMark/>
          </w:tcPr>
          <w:p w14:paraId="5AD41422" w14:textId="01AB9A20"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0,</w:t>
            </w:r>
            <w:r w:rsidR="00A53D27" w:rsidRPr="00537E97">
              <w:rPr>
                <w:rFonts w:ascii="Times New Roman" w:eastAsia="Times New Roman" w:hAnsi="Times New Roman" w:cs="Times New Roman"/>
                <w:color w:val="000000"/>
                <w:sz w:val="28"/>
                <w:szCs w:val="28"/>
                <w:lang w:val="en-US" w:eastAsia="ru-RU"/>
              </w:rPr>
              <w:t>38</w:t>
            </w:r>
          </w:p>
        </w:tc>
      </w:tr>
      <w:tr w:rsidR="00CE15B8" w:rsidRPr="00537E97" w14:paraId="5AD41428"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2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9</w:t>
            </w:r>
          </w:p>
        </w:tc>
        <w:tc>
          <w:tcPr>
            <w:tcW w:w="4536" w:type="dxa"/>
            <w:tcBorders>
              <w:top w:val="nil"/>
              <w:left w:val="nil"/>
              <w:bottom w:val="single" w:sz="4" w:space="0" w:color="auto"/>
              <w:right w:val="single" w:sz="4" w:space="0" w:color="auto"/>
            </w:tcBorders>
            <w:shd w:val="clear" w:color="auto" w:fill="FFFFFF"/>
            <w:vAlign w:val="bottom"/>
            <w:hideMark/>
          </w:tcPr>
          <w:p w14:paraId="5AD41425"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«KAZNIIE INNOVATION»</w:t>
            </w:r>
          </w:p>
        </w:tc>
        <w:tc>
          <w:tcPr>
            <w:tcW w:w="1985" w:type="dxa"/>
            <w:tcBorders>
              <w:top w:val="nil"/>
              <w:left w:val="nil"/>
              <w:bottom w:val="single" w:sz="4" w:space="0" w:color="auto"/>
              <w:right w:val="single" w:sz="4" w:space="0" w:color="auto"/>
            </w:tcBorders>
            <w:shd w:val="clear" w:color="auto" w:fill="FFFFFF"/>
            <w:vAlign w:val="bottom"/>
            <w:hideMark/>
          </w:tcPr>
          <w:p w14:paraId="5AD41426" w14:textId="5CCE6D43"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3 57</w:t>
            </w:r>
            <w:r w:rsidR="00A53D27" w:rsidRPr="00537E97">
              <w:rPr>
                <w:rFonts w:ascii="Times New Roman" w:eastAsia="Times New Roman" w:hAnsi="Times New Roman" w:cs="Times New Roman"/>
                <w:color w:val="000000"/>
                <w:sz w:val="28"/>
                <w:szCs w:val="28"/>
                <w:lang w:val="en-US" w:eastAsia="ru-RU"/>
              </w:rPr>
              <w:t>3</w:t>
            </w:r>
            <w:r w:rsidRPr="00537E97">
              <w:rPr>
                <w:rFonts w:ascii="Times New Roman" w:eastAsia="Times New Roman" w:hAnsi="Times New Roman" w:cs="Times New Roman"/>
                <w:color w:val="000000"/>
                <w:sz w:val="28"/>
                <w:szCs w:val="28"/>
                <w:lang w:eastAsia="ru-RU"/>
              </w:rPr>
              <w:t xml:space="preserve"> </w:t>
            </w:r>
            <w:r w:rsidR="00A53D27" w:rsidRPr="00537E97">
              <w:rPr>
                <w:rFonts w:ascii="Times New Roman" w:eastAsia="Times New Roman" w:hAnsi="Times New Roman" w:cs="Times New Roman"/>
                <w:color w:val="000000"/>
                <w:sz w:val="28"/>
                <w:szCs w:val="28"/>
                <w:lang w:val="en-US" w:eastAsia="ru-RU"/>
              </w:rPr>
              <w:t>780</w:t>
            </w:r>
          </w:p>
        </w:tc>
        <w:tc>
          <w:tcPr>
            <w:tcW w:w="1905" w:type="dxa"/>
            <w:tcBorders>
              <w:top w:val="nil"/>
              <w:left w:val="nil"/>
              <w:bottom w:val="single" w:sz="4" w:space="0" w:color="auto"/>
              <w:right w:val="single" w:sz="4" w:space="0" w:color="auto"/>
            </w:tcBorders>
            <w:shd w:val="clear" w:color="auto" w:fill="FFFFFF"/>
            <w:vAlign w:val="bottom"/>
            <w:hideMark/>
          </w:tcPr>
          <w:p w14:paraId="5AD41427"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0,44</w:t>
            </w:r>
          </w:p>
        </w:tc>
      </w:tr>
      <w:tr w:rsidR="00CE15B8" w:rsidRPr="00537E97" w14:paraId="5AD4142D"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29"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10</w:t>
            </w:r>
          </w:p>
        </w:tc>
        <w:tc>
          <w:tcPr>
            <w:tcW w:w="4536" w:type="dxa"/>
            <w:tcBorders>
              <w:top w:val="nil"/>
              <w:left w:val="nil"/>
              <w:bottom w:val="single" w:sz="4" w:space="0" w:color="auto"/>
              <w:right w:val="single" w:sz="4" w:space="0" w:color="auto"/>
            </w:tcBorders>
            <w:shd w:val="clear" w:color="auto" w:fill="FFFFFF"/>
            <w:vAlign w:val="bottom"/>
            <w:hideMark/>
          </w:tcPr>
          <w:p w14:paraId="5AD4142A"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Алстронтелеком</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2B" w14:textId="0F3688F6"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w:t>
            </w:r>
            <w:r w:rsidR="00A53D27" w:rsidRPr="00537E97">
              <w:rPr>
                <w:rFonts w:ascii="Times New Roman" w:eastAsia="Times New Roman" w:hAnsi="Times New Roman" w:cs="Times New Roman"/>
                <w:color w:val="000000"/>
                <w:sz w:val="28"/>
                <w:szCs w:val="28"/>
                <w:lang w:val="en-US" w:eastAsia="ru-RU"/>
              </w:rPr>
              <w:t>8</w:t>
            </w:r>
            <w:r w:rsidRPr="00537E97">
              <w:rPr>
                <w:rFonts w:ascii="Times New Roman" w:eastAsia="Times New Roman" w:hAnsi="Times New Roman" w:cs="Times New Roman"/>
                <w:color w:val="000000"/>
                <w:sz w:val="28"/>
                <w:szCs w:val="28"/>
                <w:lang w:eastAsia="ru-RU"/>
              </w:rPr>
              <w:t xml:space="preserve"> 26</w:t>
            </w:r>
            <w:r w:rsidR="00A53D27" w:rsidRPr="00537E97">
              <w:rPr>
                <w:rFonts w:ascii="Times New Roman" w:eastAsia="Times New Roman" w:hAnsi="Times New Roman" w:cs="Times New Roman"/>
                <w:color w:val="000000"/>
                <w:sz w:val="28"/>
                <w:szCs w:val="28"/>
                <w:lang w:val="en-US" w:eastAsia="ru-RU"/>
              </w:rPr>
              <w:t>8</w:t>
            </w:r>
            <w:r w:rsidRPr="00537E97">
              <w:rPr>
                <w:rFonts w:ascii="Times New Roman" w:eastAsia="Times New Roman" w:hAnsi="Times New Roman" w:cs="Times New Roman"/>
                <w:color w:val="000000"/>
                <w:sz w:val="28"/>
                <w:szCs w:val="28"/>
                <w:lang w:eastAsia="ru-RU"/>
              </w:rPr>
              <w:t xml:space="preserve"> 3</w:t>
            </w:r>
            <w:r w:rsidR="00A53D27" w:rsidRPr="00537E97">
              <w:rPr>
                <w:rFonts w:ascii="Times New Roman" w:eastAsia="Times New Roman" w:hAnsi="Times New Roman" w:cs="Times New Roman"/>
                <w:color w:val="000000"/>
                <w:sz w:val="28"/>
                <w:szCs w:val="28"/>
                <w:lang w:val="en-US" w:eastAsia="ru-RU"/>
              </w:rPr>
              <w:t>77</w:t>
            </w:r>
          </w:p>
        </w:tc>
        <w:tc>
          <w:tcPr>
            <w:tcW w:w="1905" w:type="dxa"/>
            <w:tcBorders>
              <w:top w:val="nil"/>
              <w:left w:val="nil"/>
              <w:bottom w:val="single" w:sz="4" w:space="0" w:color="auto"/>
              <w:right w:val="single" w:sz="4" w:space="0" w:color="auto"/>
            </w:tcBorders>
            <w:shd w:val="clear" w:color="auto" w:fill="FFFFFF"/>
            <w:vAlign w:val="bottom"/>
            <w:hideMark/>
          </w:tcPr>
          <w:p w14:paraId="5AD4142C" w14:textId="06902812"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4,6</w:t>
            </w:r>
            <w:r w:rsidR="00A53D27" w:rsidRPr="00537E97">
              <w:rPr>
                <w:rFonts w:ascii="Times New Roman" w:eastAsia="Times New Roman" w:hAnsi="Times New Roman" w:cs="Times New Roman"/>
                <w:color w:val="000000"/>
                <w:sz w:val="28"/>
                <w:szCs w:val="28"/>
                <w:lang w:val="en-US" w:eastAsia="ru-RU"/>
              </w:rPr>
              <w:t>1</w:t>
            </w:r>
          </w:p>
        </w:tc>
      </w:tr>
      <w:tr w:rsidR="00CE15B8" w:rsidRPr="00537E97" w14:paraId="5AD41432"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2E"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11</w:t>
            </w:r>
          </w:p>
        </w:tc>
        <w:tc>
          <w:tcPr>
            <w:tcW w:w="4536" w:type="dxa"/>
            <w:tcBorders>
              <w:top w:val="nil"/>
              <w:left w:val="nil"/>
              <w:bottom w:val="single" w:sz="4" w:space="0" w:color="auto"/>
              <w:right w:val="single" w:sz="4" w:space="0" w:color="auto"/>
            </w:tcBorders>
            <w:shd w:val="clear" w:color="auto" w:fill="FFFFFF"/>
            <w:vAlign w:val="bottom"/>
            <w:hideMark/>
          </w:tcPr>
          <w:p w14:paraId="5AD4142F" w14:textId="77777777" w:rsidR="00CE15B8" w:rsidRPr="00537E97" w:rsidRDefault="00CE15B8">
            <w:pPr>
              <w:spacing w:after="0" w:line="240" w:lineRule="auto"/>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ТОО</w:t>
            </w:r>
            <w:r w:rsidRPr="00537E97">
              <w:rPr>
                <w:rFonts w:ascii="Times New Roman" w:eastAsia="Times New Roman" w:hAnsi="Times New Roman" w:cs="Times New Roman"/>
                <w:color w:val="000000"/>
                <w:sz w:val="28"/>
                <w:szCs w:val="28"/>
                <w:lang w:val="en-US" w:eastAsia="ru-RU"/>
              </w:rPr>
              <w:t xml:space="preserve"> "Central Asia Smart device"</w:t>
            </w:r>
          </w:p>
        </w:tc>
        <w:tc>
          <w:tcPr>
            <w:tcW w:w="1985" w:type="dxa"/>
            <w:tcBorders>
              <w:top w:val="nil"/>
              <w:left w:val="nil"/>
              <w:bottom w:val="single" w:sz="4" w:space="0" w:color="auto"/>
              <w:right w:val="single" w:sz="4" w:space="0" w:color="auto"/>
            </w:tcBorders>
            <w:shd w:val="clear" w:color="auto" w:fill="FFFFFF"/>
            <w:vAlign w:val="bottom"/>
            <w:hideMark/>
          </w:tcPr>
          <w:p w14:paraId="5AD41430" w14:textId="5151C5C5"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2 </w:t>
            </w:r>
            <w:r w:rsidR="00A53D27" w:rsidRPr="00537E97">
              <w:rPr>
                <w:rFonts w:ascii="Times New Roman" w:eastAsia="Times New Roman" w:hAnsi="Times New Roman" w:cs="Times New Roman"/>
                <w:color w:val="000000"/>
                <w:sz w:val="28"/>
                <w:szCs w:val="28"/>
                <w:lang w:val="en-US" w:eastAsia="ru-RU"/>
              </w:rPr>
              <w:t>120</w:t>
            </w:r>
            <w:r w:rsidRPr="00537E97">
              <w:rPr>
                <w:rFonts w:ascii="Times New Roman" w:eastAsia="Times New Roman" w:hAnsi="Times New Roman" w:cs="Times New Roman"/>
                <w:color w:val="000000"/>
                <w:sz w:val="28"/>
                <w:szCs w:val="28"/>
                <w:lang w:eastAsia="ru-RU"/>
              </w:rPr>
              <w:t xml:space="preserve"> 255</w:t>
            </w:r>
          </w:p>
        </w:tc>
        <w:tc>
          <w:tcPr>
            <w:tcW w:w="1905" w:type="dxa"/>
            <w:tcBorders>
              <w:top w:val="nil"/>
              <w:left w:val="nil"/>
              <w:bottom w:val="single" w:sz="4" w:space="0" w:color="auto"/>
              <w:right w:val="single" w:sz="4" w:space="0" w:color="auto"/>
            </w:tcBorders>
            <w:shd w:val="clear" w:color="auto" w:fill="FFFFFF"/>
            <w:vAlign w:val="bottom"/>
            <w:hideMark/>
          </w:tcPr>
          <w:p w14:paraId="5AD41431" w14:textId="77EEC40D"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0,2</w:t>
            </w:r>
            <w:r w:rsidR="00A53D27" w:rsidRPr="00537E97">
              <w:rPr>
                <w:rFonts w:ascii="Times New Roman" w:eastAsia="Times New Roman" w:hAnsi="Times New Roman" w:cs="Times New Roman"/>
                <w:color w:val="000000"/>
                <w:sz w:val="28"/>
                <w:szCs w:val="28"/>
                <w:lang w:val="en-US" w:eastAsia="ru-RU"/>
              </w:rPr>
              <w:t>8</w:t>
            </w:r>
          </w:p>
        </w:tc>
      </w:tr>
      <w:tr w:rsidR="00CE15B8" w:rsidRPr="00537E97" w14:paraId="5AD41437"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33"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12</w:t>
            </w:r>
          </w:p>
        </w:tc>
        <w:tc>
          <w:tcPr>
            <w:tcW w:w="4536" w:type="dxa"/>
            <w:tcBorders>
              <w:top w:val="nil"/>
              <w:left w:val="nil"/>
              <w:bottom w:val="single" w:sz="4" w:space="0" w:color="auto"/>
              <w:right w:val="single" w:sz="4" w:space="0" w:color="auto"/>
            </w:tcBorders>
            <w:shd w:val="clear" w:color="auto" w:fill="FFFFFF"/>
            <w:vAlign w:val="bottom"/>
            <w:hideMark/>
          </w:tcPr>
          <w:p w14:paraId="5AD41434"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АкТех</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35" w14:textId="0F129E6A" w:rsidR="00CE15B8" w:rsidRPr="00537E97" w:rsidRDefault="00A53D27">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20</w:t>
            </w:r>
            <w:r w:rsidR="00CE15B8" w:rsidRPr="00537E97">
              <w:rPr>
                <w:rFonts w:ascii="Times New Roman" w:eastAsia="Times New Roman" w:hAnsi="Times New Roman" w:cs="Times New Roman"/>
                <w:color w:val="000000"/>
                <w:sz w:val="28"/>
                <w:szCs w:val="28"/>
                <w:lang w:eastAsia="ru-RU"/>
              </w:rPr>
              <w:t xml:space="preserve"> 98</w:t>
            </w:r>
            <w:r w:rsidRPr="00537E97">
              <w:rPr>
                <w:rFonts w:ascii="Times New Roman" w:eastAsia="Times New Roman" w:hAnsi="Times New Roman" w:cs="Times New Roman"/>
                <w:color w:val="000000"/>
                <w:sz w:val="28"/>
                <w:szCs w:val="28"/>
                <w:lang w:val="en-US" w:eastAsia="ru-RU"/>
              </w:rPr>
              <w:t>5</w:t>
            </w:r>
            <w:r w:rsidR="00CE15B8" w:rsidRPr="00537E97">
              <w:rPr>
                <w:rFonts w:ascii="Times New Roman" w:eastAsia="Times New Roman" w:hAnsi="Times New Roman" w:cs="Times New Roman"/>
                <w:color w:val="000000"/>
                <w:sz w:val="28"/>
                <w:szCs w:val="28"/>
                <w:lang w:eastAsia="ru-RU"/>
              </w:rPr>
              <w:t xml:space="preserve"> </w:t>
            </w:r>
            <w:r w:rsidRPr="00537E97">
              <w:rPr>
                <w:rFonts w:ascii="Times New Roman" w:eastAsia="Times New Roman" w:hAnsi="Times New Roman" w:cs="Times New Roman"/>
                <w:color w:val="000000"/>
                <w:sz w:val="28"/>
                <w:szCs w:val="28"/>
                <w:lang w:val="en-US" w:eastAsia="ru-RU"/>
              </w:rPr>
              <w:t>4</w:t>
            </w:r>
            <w:r w:rsidR="00CE15B8" w:rsidRPr="00537E97">
              <w:rPr>
                <w:rFonts w:ascii="Times New Roman" w:eastAsia="Times New Roman" w:hAnsi="Times New Roman" w:cs="Times New Roman"/>
                <w:color w:val="000000"/>
                <w:sz w:val="28"/>
                <w:szCs w:val="28"/>
                <w:lang w:eastAsia="ru-RU"/>
              </w:rPr>
              <w:t>23</w:t>
            </w:r>
          </w:p>
        </w:tc>
        <w:tc>
          <w:tcPr>
            <w:tcW w:w="1905" w:type="dxa"/>
            <w:tcBorders>
              <w:top w:val="nil"/>
              <w:left w:val="nil"/>
              <w:bottom w:val="single" w:sz="4" w:space="0" w:color="auto"/>
              <w:right w:val="single" w:sz="4" w:space="0" w:color="auto"/>
            </w:tcBorders>
            <w:shd w:val="clear" w:color="auto" w:fill="FFFFFF"/>
            <w:vAlign w:val="bottom"/>
            <w:hideMark/>
          </w:tcPr>
          <w:p w14:paraId="5AD4143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2,47</w:t>
            </w:r>
          </w:p>
        </w:tc>
      </w:tr>
      <w:tr w:rsidR="00CE15B8" w:rsidRPr="00537E97" w14:paraId="5AD4143C"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38"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13</w:t>
            </w:r>
          </w:p>
        </w:tc>
        <w:tc>
          <w:tcPr>
            <w:tcW w:w="4536" w:type="dxa"/>
            <w:tcBorders>
              <w:top w:val="nil"/>
              <w:left w:val="nil"/>
              <w:bottom w:val="single" w:sz="4" w:space="0" w:color="auto"/>
              <w:right w:val="single" w:sz="4" w:space="0" w:color="auto"/>
            </w:tcBorders>
            <w:shd w:val="clear" w:color="auto" w:fill="FFFFFF"/>
            <w:vAlign w:val="bottom"/>
            <w:hideMark/>
          </w:tcPr>
          <w:p w14:paraId="5AD41439" w14:textId="77777777" w:rsidR="00CE15B8" w:rsidRPr="00537E97" w:rsidRDefault="00CE15B8" w:rsidP="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"РТС Инжиниринг"</w:t>
            </w:r>
          </w:p>
        </w:tc>
        <w:tc>
          <w:tcPr>
            <w:tcW w:w="1985" w:type="dxa"/>
            <w:tcBorders>
              <w:top w:val="nil"/>
              <w:left w:val="nil"/>
              <w:bottom w:val="single" w:sz="4" w:space="0" w:color="auto"/>
              <w:right w:val="single" w:sz="4" w:space="0" w:color="auto"/>
            </w:tcBorders>
            <w:shd w:val="clear" w:color="auto" w:fill="FFFFFF"/>
            <w:vAlign w:val="bottom"/>
            <w:hideMark/>
          </w:tcPr>
          <w:p w14:paraId="5AD4143A" w14:textId="6C823F4E"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9 7</w:t>
            </w:r>
            <w:r w:rsidR="00A53D27" w:rsidRPr="00537E97">
              <w:rPr>
                <w:rFonts w:ascii="Times New Roman" w:eastAsia="Times New Roman" w:hAnsi="Times New Roman" w:cs="Times New Roman"/>
                <w:color w:val="000000"/>
                <w:sz w:val="28"/>
                <w:szCs w:val="28"/>
                <w:lang w:val="en-US" w:eastAsia="ru-RU"/>
              </w:rPr>
              <w:t>99</w:t>
            </w:r>
            <w:r w:rsidRPr="00537E97">
              <w:rPr>
                <w:rFonts w:ascii="Times New Roman" w:eastAsia="Times New Roman" w:hAnsi="Times New Roman" w:cs="Times New Roman"/>
                <w:color w:val="000000"/>
                <w:sz w:val="28"/>
                <w:szCs w:val="28"/>
                <w:lang w:eastAsia="ru-RU"/>
              </w:rPr>
              <w:t xml:space="preserve"> 88</w:t>
            </w:r>
            <w:r w:rsidR="00A53D27" w:rsidRPr="00537E97">
              <w:rPr>
                <w:rFonts w:ascii="Times New Roman" w:eastAsia="Times New Roman" w:hAnsi="Times New Roman" w:cs="Times New Roman"/>
                <w:color w:val="000000"/>
                <w:sz w:val="28"/>
                <w:szCs w:val="28"/>
                <w:lang w:val="en-US" w:eastAsia="ru-RU"/>
              </w:rPr>
              <w:t>9</w:t>
            </w:r>
          </w:p>
        </w:tc>
        <w:tc>
          <w:tcPr>
            <w:tcW w:w="1905" w:type="dxa"/>
            <w:tcBorders>
              <w:top w:val="nil"/>
              <w:left w:val="nil"/>
              <w:bottom w:val="single" w:sz="4" w:space="0" w:color="auto"/>
              <w:right w:val="single" w:sz="4" w:space="0" w:color="auto"/>
            </w:tcBorders>
            <w:shd w:val="clear" w:color="auto" w:fill="FFFFFF"/>
            <w:vAlign w:val="bottom"/>
            <w:hideMark/>
          </w:tcPr>
          <w:p w14:paraId="5AD4143B"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1,20</w:t>
            </w:r>
          </w:p>
        </w:tc>
      </w:tr>
      <w:tr w:rsidR="00CE15B8" w:rsidRPr="00537E97" w14:paraId="5AD41441"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3D"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14</w:t>
            </w:r>
          </w:p>
        </w:tc>
        <w:tc>
          <w:tcPr>
            <w:tcW w:w="4536" w:type="dxa"/>
            <w:tcBorders>
              <w:top w:val="nil"/>
              <w:left w:val="nil"/>
              <w:bottom w:val="single" w:sz="4" w:space="0" w:color="auto"/>
              <w:right w:val="single" w:sz="4" w:space="0" w:color="auto"/>
            </w:tcBorders>
            <w:shd w:val="clear" w:color="auto" w:fill="FFFFFF"/>
            <w:vAlign w:val="bottom"/>
            <w:hideMark/>
          </w:tcPr>
          <w:p w14:paraId="5AD4143E"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KazTechInnovations</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3F" w14:textId="22016365"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r w:rsidR="00A53D27" w:rsidRPr="00537E97">
              <w:rPr>
                <w:rFonts w:ascii="Times New Roman" w:eastAsia="Times New Roman" w:hAnsi="Times New Roman" w:cs="Times New Roman"/>
                <w:color w:val="000000"/>
                <w:sz w:val="28"/>
                <w:szCs w:val="28"/>
                <w:lang w:val="en-US" w:eastAsia="ru-RU"/>
              </w:rPr>
              <w:t>8</w:t>
            </w:r>
            <w:r w:rsidRPr="00537E97">
              <w:rPr>
                <w:rFonts w:ascii="Times New Roman" w:eastAsia="Times New Roman" w:hAnsi="Times New Roman" w:cs="Times New Roman"/>
                <w:color w:val="000000"/>
                <w:sz w:val="28"/>
                <w:szCs w:val="28"/>
                <w:lang w:eastAsia="ru-RU"/>
              </w:rPr>
              <w:t xml:space="preserve"> </w:t>
            </w:r>
            <w:r w:rsidR="00A53D27" w:rsidRPr="00537E97">
              <w:rPr>
                <w:rFonts w:ascii="Times New Roman" w:eastAsia="Times New Roman" w:hAnsi="Times New Roman" w:cs="Times New Roman"/>
                <w:color w:val="000000"/>
                <w:sz w:val="28"/>
                <w:szCs w:val="28"/>
                <w:lang w:val="en-US" w:eastAsia="ru-RU"/>
              </w:rPr>
              <w:t>389</w:t>
            </w:r>
            <w:r w:rsidRPr="00537E97">
              <w:rPr>
                <w:rFonts w:ascii="Times New Roman" w:eastAsia="Times New Roman" w:hAnsi="Times New Roman" w:cs="Times New Roman"/>
                <w:color w:val="000000"/>
                <w:sz w:val="28"/>
                <w:szCs w:val="28"/>
                <w:lang w:eastAsia="ru-RU"/>
              </w:rPr>
              <w:t xml:space="preserve"> 488</w:t>
            </w:r>
          </w:p>
        </w:tc>
        <w:tc>
          <w:tcPr>
            <w:tcW w:w="1905" w:type="dxa"/>
            <w:tcBorders>
              <w:top w:val="nil"/>
              <w:left w:val="nil"/>
              <w:bottom w:val="single" w:sz="4" w:space="0" w:color="auto"/>
              <w:right w:val="single" w:sz="4" w:space="0" w:color="auto"/>
            </w:tcBorders>
            <w:shd w:val="clear" w:color="auto" w:fill="FFFFFF"/>
            <w:vAlign w:val="bottom"/>
            <w:hideMark/>
          </w:tcPr>
          <w:p w14:paraId="5AD41440"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2,12</w:t>
            </w:r>
          </w:p>
        </w:tc>
      </w:tr>
      <w:tr w:rsidR="00CE15B8" w:rsidRPr="00537E97" w14:paraId="5AD41446"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42"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15</w:t>
            </w:r>
          </w:p>
        </w:tc>
        <w:tc>
          <w:tcPr>
            <w:tcW w:w="4536" w:type="dxa"/>
            <w:tcBorders>
              <w:top w:val="nil"/>
              <w:left w:val="nil"/>
              <w:bottom w:val="single" w:sz="4" w:space="0" w:color="auto"/>
              <w:right w:val="single" w:sz="4" w:space="0" w:color="auto"/>
            </w:tcBorders>
            <w:shd w:val="clear" w:color="auto" w:fill="FFFFFF"/>
            <w:vAlign w:val="bottom"/>
            <w:hideMark/>
          </w:tcPr>
          <w:p w14:paraId="5AD41443"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"НИЦ КИНГ"</w:t>
            </w:r>
          </w:p>
        </w:tc>
        <w:tc>
          <w:tcPr>
            <w:tcW w:w="1985" w:type="dxa"/>
            <w:tcBorders>
              <w:top w:val="nil"/>
              <w:left w:val="nil"/>
              <w:bottom w:val="single" w:sz="4" w:space="0" w:color="auto"/>
              <w:right w:val="single" w:sz="4" w:space="0" w:color="auto"/>
            </w:tcBorders>
            <w:shd w:val="clear" w:color="auto" w:fill="FFFFFF"/>
            <w:vAlign w:val="bottom"/>
            <w:hideMark/>
          </w:tcPr>
          <w:p w14:paraId="5AD41444" w14:textId="77F6E498"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6 5</w:t>
            </w:r>
            <w:r w:rsidR="00A53D27" w:rsidRPr="00537E97">
              <w:rPr>
                <w:rFonts w:ascii="Times New Roman" w:eastAsia="Times New Roman" w:hAnsi="Times New Roman" w:cs="Times New Roman"/>
                <w:color w:val="000000"/>
                <w:sz w:val="28"/>
                <w:szCs w:val="28"/>
                <w:lang w:val="en-US" w:eastAsia="ru-RU"/>
              </w:rPr>
              <w:t>91</w:t>
            </w:r>
            <w:r w:rsidRPr="00537E97">
              <w:rPr>
                <w:rFonts w:ascii="Times New Roman" w:eastAsia="Times New Roman" w:hAnsi="Times New Roman" w:cs="Times New Roman"/>
                <w:color w:val="000000"/>
                <w:sz w:val="28"/>
                <w:szCs w:val="28"/>
                <w:lang w:eastAsia="ru-RU"/>
              </w:rPr>
              <w:t xml:space="preserve"> 70</w:t>
            </w:r>
            <w:r w:rsidR="00A53D27" w:rsidRPr="00537E97">
              <w:rPr>
                <w:rFonts w:ascii="Times New Roman" w:eastAsia="Times New Roman" w:hAnsi="Times New Roman" w:cs="Times New Roman"/>
                <w:color w:val="000000"/>
                <w:sz w:val="28"/>
                <w:szCs w:val="28"/>
                <w:lang w:val="en-US" w:eastAsia="ru-RU"/>
              </w:rPr>
              <w:t>8</w:t>
            </w:r>
          </w:p>
        </w:tc>
        <w:tc>
          <w:tcPr>
            <w:tcW w:w="1905" w:type="dxa"/>
            <w:tcBorders>
              <w:top w:val="nil"/>
              <w:left w:val="nil"/>
              <w:bottom w:val="single" w:sz="4" w:space="0" w:color="auto"/>
              <w:right w:val="single" w:sz="4" w:space="0" w:color="auto"/>
            </w:tcBorders>
            <w:shd w:val="clear" w:color="auto" w:fill="FFFFFF"/>
            <w:vAlign w:val="bottom"/>
            <w:hideMark/>
          </w:tcPr>
          <w:p w14:paraId="5AD41445"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0,81</w:t>
            </w:r>
          </w:p>
        </w:tc>
      </w:tr>
      <w:tr w:rsidR="00CE15B8" w:rsidRPr="00537E97" w14:paraId="5AD4144B"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47"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16</w:t>
            </w:r>
          </w:p>
        </w:tc>
        <w:tc>
          <w:tcPr>
            <w:tcW w:w="4536" w:type="dxa"/>
            <w:tcBorders>
              <w:top w:val="nil"/>
              <w:left w:val="nil"/>
              <w:bottom w:val="single" w:sz="4" w:space="0" w:color="auto"/>
              <w:right w:val="single" w:sz="4" w:space="0" w:color="auto"/>
            </w:tcBorders>
            <w:shd w:val="clear" w:color="auto" w:fill="FFFFFF"/>
            <w:vAlign w:val="bottom"/>
            <w:hideMark/>
          </w:tcPr>
          <w:p w14:paraId="5AD41448"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AhmetYar</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49" w14:textId="5EA11420"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2</w:t>
            </w:r>
            <w:r w:rsidR="00A53D27" w:rsidRPr="00537E97">
              <w:rPr>
                <w:rFonts w:ascii="Times New Roman" w:eastAsia="Times New Roman" w:hAnsi="Times New Roman" w:cs="Times New Roman"/>
                <w:color w:val="000000"/>
                <w:sz w:val="28"/>
                <w:szCs w:val="28"/>
                <w:lang w:val="en-US" w:eastAsia="ru-RU"/>
              </w:rPr>
              <w:t>2</w:t>
            </w:r>
            <w:r w:rsidRPr="00537E97">
              <w:rPr>
                <w:rFonts w:ascii="Times New Roman" w:eastAsia="Times New Roman" w:hAnsi="Times New Roman" w:cs="Times New Roman"/>
                <w:color w:val="000000"/>
                <w:sz w:val="28"/>
                <w:szCs w:val="28"/>
                <w:lang w:eastAsia="ru-RU"/>
              </w:rPr>
              <w:t xml:space="preserve"> </w:t>
            </w:r>
            <w:r w:rsidR="00A53D27" w:rsidRPr="00537E97">
              <w:rPr>
                <w:rFonts w:ascii="Times New Roman" w:eastAsia="Times New Roman" w:hAnsi="Times New Roman" w:cs="Times New Roman"/>
                <w:color w:val="000000"/>
                <w:sz w:val="28"/>
                <w:szCs w:val="28"/>
                <w:lang w:val="en-US" w:eastAsia="ru-RU"/>
              </w:rPr>
              <w:t>350</w:t>
            </w:r>
            <w:r w:rsidRPr="00537E97">
              <w:rPr>
                <w:rFonts w:ascii="Times New Roman" w:eastAsia="Times New Roman" w:hAnsi="Times New Roman" w:cs="Times New Roman"/>
                <w:color w:val="000000"/>
                <w:sz w:val="28"/>
                <w:szCs w:val="28"/>
                <w:lang w:eastAsia="ru-RU"/>
              </w:rPr>
              <w:t xml:space="preserve"> 0</w:t>
            </w:r>
            <w:r w:rsidR="00A53D27" w:rsidRPr="00537E97">
              <w:rPr>
                <w:rFonts w:ascii="Times New Roman" w:eastAsia="Times New Roman" w:hAnsi="Times New Roman" w:cs="Times New Roman"/>
                <w:color w:val="000000"/>
                <w:sz w:val="28"/>
                <w:szCs w:val="28"/>
                <w:lang w:val="en-US" w:eastAsia="ru-RU"/>
              </w:rPr>
              <w:t>10</w:t>
            </w:r>
          </w:p>
        </w:tc>
        <w:tc>
          <w:tcPr>
            <w:tcW w:w="1905" w:type="dxa"/>
            <w:tcBorders>
              <w:top w:val="nil"/>
              <w:left w:val="nil"/>
              <w:bottom w:val="single" w:sz="4" w:space="0" w:color="auto"/>
              <w:right w:val="single" w:sz="4" w:space="0" w:color="auto"/>
            </w:tcBorders>
            <w:shd w:val="clear" w:color="auto" w:fill="FFFFFF"/>
            <w:vAlign w:val="bottom"/>
            <w:hideMark/>
          </w:tcPr>
          <w:p w14:paraId="5AD4144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2,66</w:t>
            </w:r>
          </w:p>
        </w:tc>
      </w:tr>
      <w:tr w:rsidR="00CE15B8" w:rsidRPr="00537E97" w14:paraId="5AD41450"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4C"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17</w:t>
            </w:r>
          </w:p>
        </w:tc>
        <w:tc>
          <w:tcPr>
            <w:tcW w:w="4536" w:type="dxa"/>
            <w:tcBorders>
              <w:top w:val="nil"/>
              <w:left w:val="nil"/>
              <w:bottom w:val="single" w:sz="4" w:space="0" w:color="auto"/>
              <w:right w:val="single" w:sz="4" w:space="0" w:color="auto"/>
            </w:tcBorders>
            <w:shd w:val="clear" w:color="auto" w:fill="FFFFFF"/>
            <w:vAlign w:val="bottom"/>
            <w:hideMark/>
          </w:tcPr>
          <w:p w14:paraId="5AD4144D"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"BF </w:t>
            </w:r>
            <w:proofErr w:type="spellStart"/>
            <w:r w:rsidRPr="00537E97">
              <w:rPr>
                <w:rFonts w:ascii="Times New Roman" w:eastAsia="Times New Roman" w:hAnsi="Times New Roman" w:cs="Times New Roman"/>
                <w:color w:val="000000"/>
                <w:sz w:val="28"/>
                <w:szCs w:val="28"/>
                <w:lang w:eastAsia="ru-RU"/>
              </w:rPr>
              <w:t>Company</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4E" w14:textId="68C81194" w:rsidR="00CE15B8" w:rsidRPr="00537E97" w:rsidRDefault="00A53D27">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2 025 350</w:t>
            </w:r>
          </w:p>
        </w:tc>
        <w:tc>
          <w:tcPr>
            <w:tcW w:w="1905" w:type="dxa"/>
            <w:tcBorders>
              <w:top w:val="nil"/>
              <w:left w:val="nil"/>
              <w:bottom w:val="single" w:sz="4" w:space="0" w:color="auto"/>
              <w:right w:val="single" w:sz="4" w:space="0" w:color="auto"/>
            </w:tcBorders>
            <w:shd w:val="clear" w:color="auto" w:fill="FFFFFF"/>
            <w:vAlign w:val="bottom"/>
            <w:hideMark/>
          </w:tcPr>
          <w:p w14:paraId="5AD4144F"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0,23</w:t>
            </w:r>
          </w:p>
        </w:tc>
      </w:tr>
      <w:tr w:rsidR="00CE15B8" w:rsidRPr="00537E97" w14:paraId="5AD41455"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51"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18</w:t>
            </w:r>
          </w:p>
        </w:tc>
        <w:tc>
          <w:tcPr>
            <w:tcW w:w="4536" w:type="dxa"/>
            <w:tcBorders>
              <w:top w:val="nil"/>
              <w:left w:val="nil"/>
              <w:bottom w:val="single" w:sz="4" w:space="0" w:color="auto"/>
              <w:right w:val="single" w:sz="4" w:space="0" w:color="auto"/>
            </w:tcBorders>
            <w:shd w:val="clear" w:color="auto" w:fill="FFFFFF"/>
            <w:vAlign w:val="bottom"/>
            <w:hideMark/>
          </w:tcPr>
          <w:p w14:paraId="5AD41452"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Kazakhstan</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Computer</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Graphics</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53" w14:textId="127D7AE7"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3 73</w:t>
            </w:r>
            <w:r w:rsidR="00547C0B" w:rsidRPr="00537E97">
              <w:rPr>
                <w:rFonts w:ascii="Times New Roman" w:eastAsia="Times New Roman" w:hAnsi="Times New Roman" w:cs="Times New Roman"/>
                <w:color w:val="000000"/>
                <w:sz w:val="28"/>
                <w:szCs w:val="28"/>
                <w:lang w:val="en-US" w:eastAsia="ru-RU"/>
              </w:rPr>
              <w:t>8</w:t>
            </w:r>
            <w:r w:rsidRPr="00537E97">
              <w:rPr>
                <w:rFonts w:ascii="Times New Roman" w:eastAsia="Times New Roman" w:hAnsi="Times New Roman" w:cs="Times New Roman"/>
                <w:color w:val="000000"/>
                <w:sz w:val="28"/>
                <w:szCs w:val="28"/>
                <w:lang w:eastAsia="ru-RU"/>
              </w:rPr>
              <w:t xml:space="preserve"> 4</w:t>
            </w:r>
            <w:r w:rsidR="00547C0B" w:rsidRPr="00537E97">
              <w:rPr>
                <w:rFonts w:ascii="Times New Roman" w:eastAsia="Times New Roman" w:hAnsi="Times New Roman" w:cs="Times New Roman"/>
                <w:color w:val="000000"/>
                <w:sz w:val="28"/>
                <w:szCs w:val="28"/>
                <w:lang w:val="en-US" w:eastAsia="ru-RU"/>
              </w:rPr>
              <w:t>78</w:t>
            </w:r>
          </w:p>
        </w:tc>
        <w:tc>
          <w:tcPr>
            <w:tcW w:w="1905" w:type="dxa"/>
            <w:tcBorders>
              <w:top w:val="nil"/>
              <w:left w:val="nil"/>
              <w:bottom w:val="single" w:sz="4" w:space="0" w:color="auto"/>
              <w:right w:val="single" w:sz="4" w:space="0" w:color="auto"/>
            </w:tcBorders>
            <w:shd w:val="clear" w:color="auto" w:fill="FFFFFF"/>
            <w:vAlign w:val="bottom"/>
            <w:hideMark/>
          </w:tcPr>
          <w:p w14:paraId="5AD4145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0,46</w:t>
            </w:r>
          </w:p>
        </w:tc>
      </w:tr>
      <w:tr w:rsidR="00CE15B8" w:rsidRPr="00537E97" w14:paraId="5AD4145A"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5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19</w:t>
            </w:r>
          </w:p>
        </w:tc>
        <w:tc>
          <w:tcPr>
            <w:tcW w:w="4536" w:type="dxa"/>
            <w:tcBorders>
              <w:top w:val="nil"/>
              <w:left w:val="nil"/>
              <w:bottom w:val="single" w:sz="4" w:space="0" w:color="auto"/>
              <w:right w:val="single" w:sz="4" w:space="0" w:color="auto"/>
            </w:tcBorders>
            <w:shd w:val="clear" w:color="auto" w:fill="FFFFFF"/>
            <w:vAlign w:val="bottom"/>
            <w:hideMark/>
          </w:tcPr>
          <w:p w14:paraId="5AD41457"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Innoforce</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58" w14:textId="1EE359A6" w:rsidR="00CE15B8" w:rsidRPr="00537E97" w:rsidRDefault="00547C0B">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17</w:t>
            </w:r>
            <w:r w:rsidR="00CE15B8" w:rsidRPr="00537E97">
              <w:rPr>
                <w:rFonts w:ascii="Times New Roman" w:eastAsia="Times New Roman" w:hAnsi="Times New Roman" w:cs="Times New Roman"/>
                <w:color w:val="000000"/>
                <w:sz w:val="28"/>
                <w:szCs w:val="28"/>
                <w:lang w:eastAsia="ru-RU"/>
              </w:rPr>
              <w:t xml:space="preserve"> </w:t>
            </w:r>
            <w:r w:rsidRPr="00537E97">
              <w:rPr>
                <w:rFonts w:ascii="Times New Roman" w:eastAsia="Times New Roman" w:hAnsi="Times New Roman" w:cs="Times New Roman"/>
                <w:color w:val="000000"/>
                <w:sz w:val="28"/>
                <w:szCs w:val="28"/>
                <w:lang w:val="en-US" w:eastAsia="ru-RU"/>
              </w:rPr>
              <w:t>150</w:t>
            </w:r>
            <w:r w:rsidR="00CE15B8" w:rsidRPr="00537E97">
              <w:rPr>
                <w:rFonts w:ascii="Times New Roman" w:eastAsia="Times New Roman" w:hAnsi="Times New Roman" w:cs="Times New Roman"/>
                <w:color w:val="000000"/>
                <w:sz w:val="28"/>
                <w:szCs w:val="28"/>
                <w:lang w:eastAsia="ru-RU"/>
              </w:rPr>
              <w:t xml:space="preserve"> 720</w:t>
            </w:r>
          </w:p>
        </w:tc>
        <w:tc>
          <w:tcPr>
            <w:tcW w:w="1905" w:type="dxa"/>
            <w:tcBorders>
              <w:top w:val="nil"/>
              <w:left w:val="nil"/>
              <w:bottom w:val="single" w:sz="4" w:space="0" w:color="auto"/>
              <w:right w:val="single" w:sz="4" w:space="0" w:color="auto"/>
            </w:tcBorders>
            <w:shd w:val="clear" w:color="auto" w:fill="FFFFFF"/>
            <w:vAlign w:val="bottom"/>
            <w:hideMark/>
          </w:tcPr>
          <w:p w14:paraId="5AD41459"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2,07</w:t>
            </w:r>
          </w:p>
        </w:tc>
      </w:tr>
      <w:tr w:rsidR="00CE15B8" w:rsidRPr="00537E97" w14:paraId="5AD4145F"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5B"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20</w:t>
            </w:r>
          </w:p>
        </w:tc>
        <w:tc>
          <w:tcPr>
            <w:tcW w:w="4536" w:type="dxa"/>
            <w:tcBorders>
              <w:top w:val="nil"/>
              <w:left w:val="nil"/>
              <w:bottom w:val="single" w:sz="4" w:space="0" w:color="auto"/>
              <w:right w:val="single" w:sz="4" w:space="0" w:color="auto"/>
            </w:tcBorders>
            <w:shd w:val="clear" w:color="auto" w:fill="FFFFFF"/>
            <w:vAlign w:val="bottom"/>
            <w:hideMark/>
          </w:tcPr>
          <w:p w14:paraId="5AD4145C"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"Тулпар </w:t>
            </w:r>
            <w:proofErr w:type="spellStart"/>
            <w:r w:rsidRPr="00537E97">
              <w:rPr>
                <w:rFonts w:ascii="Times New Roman" w:eastAsia="Times New Roman" w:hAnsi="Times New Roman" w:cs="Times New Roman"/>
                <w:color w:val="000000"/>
                <w:sz w:val="28"/>
                <w:szCs w:val="28"/>
                <w:lang w:eastAsia="ru-RU"/>
              </w:rPr>
              <w:t>Интех</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5D" w14:textId="1F75B859"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 xml:space="preserve">6 </w:t>
            </w:r>
            <w:r w:rsidR="00547C0B" w:rsidRPr="00537E97">
              <w:rPr>
                <w:rFonts w:ascii="Times New Roman" w:eastAsia="Times New Roman" w:hAnsi="Times New Roman" w:cs="Times New Roman"/>
                <w:color w:val="000000"/>
                <w:sz w:val="28"/>
                <w:szCs w:val="28"/>
                <w:lang w:val="en-US" w:eastAsia="ru-RU"/>
              </w:rPr>
              <w:t>878</w:t>
            </w:r>
            <w:r w:rsidRPr="00537E97">
              <w:rPr>
                <w:rFonts w:ascii="Times New Roman" w:eastAsia="Times New Roman" w:hAnsi="Times New Roman" w:cs="Times New Roman"/>
                <w:color w:val="000000"/>
                <w:sz w:val="28"/>
                <w:szCs w:val="28"/>
                <w:lang w:eastAsia="ru-RU"/>
              </w:rPr>
              <w:t xml:space="preserve"> 2</w:t>
            </w:r>
            <w:r w:rsidR="00547C0B" w:rsidRPr="00537E97">
              <w:rPr>
                <w:rFonts w:ascii="Times New Roman" w:eastAsia="Times New Roman" w:hAnsi="Times New Roman" w:cs="Times New Roman"/>
                <w:color w:val="000000"/>
                <w:sz w:val="28"/>
                <w:szCs w:val="28"/>
                <w:lang w:val="en-US" w:eastAsia="ru-RU"/>
              </w:rPr>
              <w:t>00</w:t>
            </w:r>
          </w:p>
        </w:tc>
        <w:tc>
          <w:tcPr>
            <w:tcW w:w="1905" w:type="dxa"/>
            <w:tcBorders>
              <w:top w:val="nil"/>
              <w:left w:val="nil"/>
              <w:bottom w:val="single" w:sz="4" w:space="0" w:color="auto"/>
              <w:right w:val="single" w:sz="4" w:space="0" w:color="auto"/>
            </w:tcBorders>
            <w:shd w:val="clear" w:color="auto" w:fill="FFFFFF"/>
            <w:vAlign w:val="bottom"/>
            <w:hideMark/>
          </w:tcPr>
          <w:p w14:paraId="5AD4145E" w14:textId="13369D69"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0,</w:t>
            </w:r>
            <w:r w:rsidR="00547C0B" w:rsidRPr="00537E97">
              <w:rPr>
                <w:rFonts w:ascii="Times New Roman" w:eastAsia="Times New Roman" w:hAnsi="Times New Roman" w:cs="Times New Roman"/>
                <w:color w:val="000000"/>
                <w:sz w:val="28"/>
                <w:szCs w:val="28"/>
                <w:lang w:val="en-US" w:eastAsia="ru-RU"/>
              </w:rPr>
              <w:t>80</w:t>
            </w:r>
          </w:p>
        </w:tc>
      </w:tr>
      <w:tr w:rsidR="00CE15B8" w:rsidRPr="00537E97" w14:paraId="5AD41464"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60"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21</w:t>
            </w:r>
          </w:p>
        </w:tc>
        <w:tc>
          <w:tcPr>
            <w:tcW w:w="4536" w:type="dxa"/>
            <w:tcBorders>
              <w:top w:val="nil"/>
              <w:left w:val="nil"/>
              <w:bottom w:val="single" w:sz="4" w:space="0" w:color="auto"/>
              <w:right w:val="single" w:sz="4" w:space="0" w:color="auto"/>
            </w:tcBorders>
            <w:shd w:val="clear" w:color="auto" w:fill="FFFFFF"/>
            <w:vAlign w:val="bottom"/>
            <w:hideMark/>
          </w:tcPr>
          <w:p w14:paraId="5AD41461"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Alem</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Research</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62" w14:textId="16789216"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15 3</w:t>
            </w:r>
            <w:r w:rsidR="00547C0B" w:rsidRPr="00537E97">
              <w:rPr>
                <w:rFonts w:ascii="Times New Roman" w:eastAsia="Times New Roman" w:hAnsi="Times New Roman" w:cs="Times New Roman"/>
                <w:color w:val="000000"/>
                <w:sz w:val="28"/>
                <w:szCs w:val="28"/>
                <w:lang w:val="en-US" w:eastAsia="ru-RU"/>
              </w:rPr>
              <w:t>00</w:t>
            </w:r>
            <w:r w:rsidRPr="00537E97">
              <w:rPr>
                <w:rFonts w:ascii="Times New Roman" w:eastAsia="Times New Roman" w:hAnsi="Times New Roman" w:cs="Times New Roman"/>
                <w:color w:val="000000"/>
                <w:sz w:val="28"/>
                <w:szCs w:val="28"/>
                <w:lang w:eastAsia="ru-RU"/>
              </w:rPr>
              <w:t xml:space="preserve"> 0</w:t>
            </w:r>
            <w:r w:rsidR="00547C0B" w:rsidRPr="00537E97">
              <w:rPr>
                <w:rFonts w:ascii="Times New Roman" w:eastAsia="Times New Roman" w:hAnsi="Times New Roman" w:cs="Times New Roman"/>
                <w:color w:val="000000"/>
                <w:sz w:val="28"/>
                <w:szCs w:val="28"/>
                <w:lang w:val="en-US" w:eastAsia="ru-RU"/>
              </w:rPr>
              <w:t>00</w:t>
            </w:r>
          </w:p>
        </w:tc>
        <w:tc>
          <w:tcPr>
            <w:tcW w:w="1905" w:type="dxa"/>
            <w:tcBorders>
              <w:top w:val="nil"/>
              <w:left w:val="nil"/>
              <w:bottom w:val="single" w:sz="4" w:space="0" w:color="auto"/>
              <w:right w:val="single" w:sz="4" w:space="0" w:color="auto"/>
            </w:tcBorders>
            <w:shd w:val="clear" w:color="auto" w:fill="FFFFFF"/>
            <w:vAlign w:val="bottom"/>
            <w:hideMark/>
          </w:tcPr>
          <w:p w14:paraId="5AD41463"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1,90</w:t>
            </w:r>
          </w:p>
        </w:tc>
      </w:tr>
      <w:tr w:rsidR="00CE15B8" w:rsidRPr="00537E97" w14:paraId="5AD41469"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65"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22</w:t>
            </w:r>
          </w:p>
        </w:tc>
        <w:tc>
          <w:tcPr>
            <w:tcW w:w="4536" w:type="dxa"/>
            <w:tcBorders>
              <w:top w:val="nil"/>
              <w:left w:val="nil"/>
              <w:bottom w:val="single" w:sz="4" w:space="0" w:color="auto"/>
              <w:right w:val="single" w:sz="4" w:space="0" w:color="auto"/>
            </w:tcBorders>
            <w:shd w:val="clear" w:color="auto" w:fill="FFFFFF"/>
            <w:vAlign w:val="bottom"/>
            <w:hideMark/>
          </w:tcPr>
          <w:p w14:paraId="5AD41466"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"ZERECON"</w:t>
            </w:r>
          </w:p>
        </w:tc>
        <w:tc>
          <w:tcPr>
            <w:tcW w:w="1985" w:type="dxa"/>
            <w:tcBorders>
              <w:top w:val="nil"/>
              <w:left w:val="nil"/>
              <w:bottom w:val="single" w:sz="4" w:space="0" w:color="auto"/>
              <w:right w:val="single" w:sz="4" w:space="0" w:color="auto"/>
            </w:tcBorders>
            <w:shd w:val="clear" w:color="auto" w:fill="FFFFFF"/>
            <w:vAlign w:val="bottom"/>
            <w:hideMark/>
          </w:tcPr>
          <w:p w14:paraId="5AD41467" w14:textId="470F21CA"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w:t>
            </w:r>
            <w:r w:rsidR="00547C0B" w:rsidRPr="00537E97">
              <w:rPr>
                <w:rFonts w:ascii="Times New Roman" w:eastAsia="Times New Roman" w:hAnsi="Times New Roman" w:cs="Times New Roman"/>
                <w:color w:val="000000"/>
                <w:sz w:val="28"/>
                <w:szCs w:val="28"/>
                <w:lang w:val="en-US" w:eastAsia="ru-RU"/>
              </w:rPr>
              <w:t>2</w:t>
            </w:r>
            <w:r w:rsidRPr="00537E97">
              <w:rPr>
                <w:rFonts w:ascii="Times New Roman" w:eastAsia="Times New Roman" w:hAnsi="Times New Roman" w:cs="Times New Roman"/>
                <w:color w:val="000000"/>
                <w:sz w:val="28"/>
                <w:szCs w:val="28"/>
                <w:lang w:eastAsia="ru-RU"/>
              </w:rPr>
              <w:t xml:space="preserve"> </w:t>
            </w:r>
            <w:r w:rsidR="00547C0B" w:rsidRPr="00537E97">
              <w:rPr>
                <w:rFonts w:ascii="Times New Roman" w:eastAsia="Times New Roman" w:hAnsi="Times New Roman" w:cs="Times New Roman"/>
                <w:color w:val="000000"/>
                <w:sz w:val="28"/>
                <w:szCs w:val="28"/>
                <w:lang w:val="en-US" w:eastAsia="ru-RU"/>
              </w:rPr>
              <w:t>0</w:t>
            </w:r>
            <w:r w:rsidRPr="00537E97">
              <w:rPr>
                <w:rFonts w:ascii="Times New Roman" w:eastAsia="Times New Roman" w:hAnsi="Times New Roman" w:cs="Times New Roman"/>
                <w:color w:val="000000"/>
                <w:sz w:val="28"/>
                <w:szCs w:val="28"/>
                <w:lang w:eastAsia="ru-RU"/>
              </w:rPr>
              <w:t>17 6</w:t>
            </w:r>
            <w:r w:rsidR="00547C0B" w:rsidRPr="00537E97">
              <w:rPr>
                <w:rFonts w:ascii="Times New Roman" w:eastAsia="Times New Roman" w:hAnsi="Times New Roman" w:cs="Times New Roman"/>
                <w:color w:val="000000"/>
                <w:sz w:val="28"/>
                <w:szCs w:val="28"/>
                <w:lang w:val="en-US" w:eastAsia="ru-RU"/>
              </w:rPr>
              <w:t>00</w:t>
            </w:r>
          </w:p>
        </w:tc>
        <w:tc>
          <w:tcPr>
            <w:tcW w:w="1905" w:type="dxa"/>
            <w:tcBorders>
              <w:top w:val="nil"/>
              <w:left w:val="nil"/>
              <w:bottom w:val="single" w:sz="4" w:space="0" w:color="auto"/>
              <w:right w:val="single" w:sz="4" w:space="0" w:color="auto"/>
            </w:tcBorders>
            <w:shd w:val="clear" w:color="auto" w:fill="FFFFFF"/>
            <w:vAlign w:val="bottom"/>
            <w:hideMark/>
          </w:tcPr>
          <w:p w14:paraId="5AD41468" w14:textId="7674DE6B"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5,0</w:t>
            </w:r>
            <w:r w:rsidR="00547C0B" w:rsidRPr="00537E97">
              <w:rPr>
                <w:rFonts w:ascii="Times New Roman" w:eastAsia="Times New Roman" w:hAnsi="Times New Roman" w:cs="Times New Roman"/>
                <w:color w:val="000000"/>
                <w:sz w:val="28"/>
                <w:szCs w:val="28"/>
                <w:lang w:val="en-US" w:eastAsia="ru-RU"/>
              </w:rPr>
              <w:t>6</w:t>
            </w:r>
          </w:p>
        </w:tc>
      </w:tr>
      <w:tr w:rsidR="00CE15B8" w:rsidRPr="00537E97" w14:paraId="5AD4146E"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6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23</w:t>
            </w:r>
          </w:p>
        </w:tc>
        <w:tc>
          <w:tcPr>
            <w:tcW w:w="4536" w:type="dxa"/>
            <w:tcBorders>
              <w:top w:val="nil"/>
              <w:left w:val="nil"/>
              <w:bottom w:val="single" w:sz="4" w:space="0" w:color="auto"/>
              <w:right w:val="single" w:sz="4" w:space="0" w:color="auto"/>
            </w:tcBorders>
            <w:shd w:val="clear" w:color="auto" w:fill="FFFFFF"/>
            <w:vAlign w:val="bottom"/>
            <w:hideMark/>
          </w:tcPr>
          <w:p w14:paraId="5AD4146B" w14:textId="77777777" w:rsidR="00CE15B8" w:rsidRPr="00537E97" w:rsidRDefault="00CE15B8">
            <w:pPr>
              <w:spacing w:after="0" w:line="240" w:lineRule="auto"/>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ТОО</w:t>
            </w:r>
            <w:r w:rsidRPr="00537E97">
              <w:rPr>
                <w:rFonts w:ascii="Times New Roman" w:eastAsia="Times New Roman" w:hAnsi="Times New Roman" w:cs="Times New Roman"/>
                <w:color w:val="000000"/>
                <w:sz w:val="28"/>
                <w:szCs w:val="28"/>
                <w:lang w:val="en-US" w:eastAsia="ru-RU"/>
              </w:rPr>
              <w:t xml:space="preserve"> "Digital Time S&amp;H"</w:t>
            </w:r>
          </w:p>
        </w:tc>
        <w:tc>
          <w:tcPr>
            <w:tcW w:w="1985" w:type="dxa"/>
            <w:tcBorders>
              <w:top w:val="nil"/>
              <w:left w:val="nil"/>
              <w:bottom w:val="single" w:sz="4" w:space="0" w:color="auto"/>
              <w:right w:val="single" w:sz="4" w:space="0" w:color="auto"/>
            </w:tcBorders>
            <w:shd w:val="clear" w:color="auto" w:fill="FFFFFF"/>
            <w:vAlign w:val="bottom"/>
            <w:hideMark/>
          </w:tcPr>
          <w:p w14:paraId="5AD4146C" w14:textId="16B98048"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w:t>
            </w:r>
            <w:r w:rsidR="00547C0B" w:rsidRPr="00537E97">
              <w:rPr>
                <w:rFonts w:ascii="Times New Roman" w:eastAsia="Times New Roman" w:hAnsi="Times New Roman" w:cs="Times New Roman"/>
                <w:color w:val="000000"/>
                <w:sz w:val="28"/>
                <w:szCs w:val="28"/>
                <w:lang w:eastAsia="ru-RU"/>
              </w:rPr>
              <w:t> </w:t>
            </w:r>
            <w:r w:rsidR="00547C0B" w:rsidRPr="00537E97">
              <w:rPr>
                <w:rFonts w:ascii="Times New Roman" w:eastAsia="Times New Roman" w:hAnsi="Times New Roman" w:cs="Times New Roman"/>
                <w:color w:val="000000"/>
                <w:sz w:val="28"/>
                <w:szCs w:val="28"/>
                <w:lang w:val="en-US" w:eastAsia="ru-RU"/>
              </w:rPr>
              <w:t>780 000</w:t>
            </w:r>
          </w:p>
        </w:tc>
        <w:tc>
          <w:tcPr>
            <w:tcW w:w="1905" w:type="dxa"/>
            <w:tcBorders>
              <w:top w:val="nil"/>
              <w:left w:val="nil"/>
              <w:bottom w:val="single" w:sz="4" w:space="0" w:color="auto"/>
              <w:right w:val="single" w:sz="4" w:space="0" w:color="auto"/>
            </w:tcBorders>
            <w:shd w:val="clear" w:color="auto" w:fill="FFFFFF"/>
            <w:vAlign w:val="bottom"/>
            <w:hideMark/>
          </w:tcPr>
          <w:p w14:paraId="5AD4146D"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0,39</w:t>
            </w:r>
          </w:p>
        </w:tc>
      </w:tr>
      <w:tr w:rsidR="00CE15B8" w:rsidRPr="00537E97" w14:paraId="5AD41473"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6F"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24</w:t>
            </w:r>
          </w:p>
        </w:tc>
        <w:tc>
          <w:tcPr>
            <w:tcW w:w="4536" w:type="dxa"/>
            <w:tcBorders>
              <w:top w:val="nil"/>
              <w:left w:val="nil"/>
              <w:bottom w:val="single" w:sz="4" w:space="0" w:color="auto"/>
              <w:right w:val="single" w:sz="4" w:space="0" w:color="auto"/>
            </w:tcBorders>
            <w:shd w:val="clear" w:color="auto" w:fill="FFFFFF"/>
            <w:vAlign w:val="bottom"/>
            <w:hideMark/>
          </w:tcPr>
          <w:p w14:paraId="5AD41470"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SoftTechnologyUtilities</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71" w14:textId="43227BD3"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38</w:t>
            </w:r>
            <w:r w:rsidR="00547C0B" w:rsidRPr="00537E97">
              <w:rPr>
                <w:rFonts w:ascii="Times New Roman" w:eastAsia="Times New Roman" w:hAnsi="Times New Roman" w:cs="Times New Roman"/>
                <w:color w:val="000000"/>
                <w:sz w:val="28"/>
                <w:szCs w:val="28"/>
                <w:lang w:eastAsia="ru-RU"/>
              </w:rPr>
              <w:t> </w:t>
            </w:r>
            <w:r w:rsidR="00547C0B" w:rsidRPr="00537E97">
              <w:rPr>
                <w:rFonts w:ascii="Times New Roman" w:eastAsia="Times New Roman" w:hAnsi="Times New Roman" w:cs="Times New Roman"/>
                <w:color w:val="000000"/>
                <w:sz w:val="28"/>
                <w:szCs w:val="28"/>
                <w:lang w:val="en-US" w:eastAsia="ru-RU"/>
              </w:rPr>
              <w:t>980 127</w:t>
            </w:r>
          </w:p>
        </w:tc>
        <w:tc>
          <w:tcPr>
            <w:tcW w:w="1905" w:type="dxa"/>
            <w:tcBorders>
              <w:top w:val="nil"/>
              <w:left w:val="nil"/>
              <w:bottom w:val="single" w:sz="4" w:space="0" w:color="auto"/>
              <w:right w:val="single" w:sz="4" w:space="0" w:color="auto"/>
            </w:tcBorders>
            <w:shd w:val="clear" w:color="auto" w:fill="FFFFFF"/>
            <w:vAlign w:val="bottom"/>
            <w:hideMark/>
          </w:tcPr>
          <w:p w14:paraId="5AD41472"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4,79</w:t>
            </w:r>
          </w:p>
        </w:tc>
      </w:tr>
      <w:tr w:rsidR="00CE15B8" w:rsidRPr="00537E97" w14:paraId="5AD41478"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7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25</w:t>
            </w:r>
          </w:p>
        </w:tc>
        <w:tc>
          <w:tcPr>
            <w:tcW w:w="4536" w:type="dxa"/>
            <w:tcBorders>
              <w:top w:val="nil"/>
              <w:left w:val="nil"/>
              <w:bottom w:val="single" w:sz="4" w:space="0" w:color="auto"/>
              <w:right w:val="single" w:sz="4" w:space="0" w:color="auto"/>
            </w:tcBorders>
            <w:shd w:val="clear" w:color="auto" w:fill="FFFFFF"/>
            <w:vAlign w:val="bottom"/>
            <w:hideMark/>
          </w:tcPr>
          <w:p w14:paraId="5AD41475"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"M2M"</w:t>
            </w:r>
          </w:p>
        </w:tc>
        <w:tc>
          <w:tcPr>
            <w:tcW w:w="1985" w:type="dxa"/>
            <w:tcBorders>
              <w:top w:val="nil"/>
              <w:left w:val="nil"/>
              <w:bottom w:val="single" w:sz="4" w:space="0" w:color="auto"/>
              <w:right w:val="single" w:sz="4" w:space="0" w:color="auto"/>
            </w:tcBorders>
            <w:shd w:val="clear" w:color="auto" w:fill="FFFFFF"/>
            <w:vAlign w:val="bottom"/>
            <w:hideMark/>
          </w:tcPr>
          <w:p w14:paraId="5AD41476" w14:textId="08DA4C34" w:rsidR="00CE15B8" w:rsidRPr="00537E97" w:rsidRDefault="00547C0B">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10</w:t>
            </w:r>
            <w:r w:rsidR="00CE15B8" w:rsidRPr="00537E97">
              <w:rPr>
                <w:rFonts w:ascii="Times New Roman" w:eastAsia="Times New Roman" w:hAnsi="Times New Roman" w:cs="Times New Roman"/>
                <w:color w:val="000000"/>
                <w:sz w:val="28"/>
                <w:szCs w:val="28"/>
                <w:lang w:eastAsia="ru-RU"/>
              </w:rPr>
              <w:t xml:space="preserve"> </w:t>
            </w:r>
            <w:r w:rsidRPr="00537E97">
              <w:rPr>
                <w:rFonts w:ascii="Times New Roman" w:eastAsia="Times New Roman" w:hAnsi="Times New Roman" w:cs="Times New Roman"/>
                <w:color w:val="000000"/>
                <w:sz w:val="28"/>
                <w:szCs w:val="28"/>
                <w:lang w:val="en-US" w:eastAsia="ru-RU"/>
              </w:rPr>
              <w:t>012</w:t>
            </w:r>
            <w:r w:rsidR="00CE15B8" w:rsidRPr="00537E97">
              <w:rPr>
                <w:rFonts w:ascii="Times New Roman" w:eastAsia="Times New Roman" w:hAnsi="Times New Roman" w:cs="Times New Roman"/>
                <w:color w:val="000000"/>
                <w:sz w:val="28"/>
                <w:szCs w:val="28"/>
                <w:lang w:eastAsia="ru-RU"/>
              </w:rPr>
              <w:t xml:space="preserve"> 418</w:t>
            </w:r>
          </w:p>
        </w:tc>
        <w:tc>
          <w:tcPr>
            <w:tcW w:w="1905" w:type="dxa"/>
            <w:tcBorders>
              <w:top w:val="nil"/>
              <w:left w:val="nil"/>
              <w:bottom w:val="single" w:sz="4" w:space="0" w:color="auto"/>
              <w:right w:val="single" w:sz="4" w:space="0" w:color="auto"/>
            </w:tcBorders>
            <w:shd w:val="clear" w:color="auto" w:fill="FFFFFF"/>
            <w:vAlign w:val="bottom"/>
            <w:hideMark/>
          </w:tcPr>
          <w:p w14:paraId="5AD41477" w14:textId="4EAB2F58"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1,2</w:t>
            </w:r>
            <w:r w:rsidR="00547C0B" w:rsidRPr="00537E97">
              <w:rPr>
                <w:rFonts w:ascii="Times New Roman" w:eastAsia="Times New Roman" w:hAnsi="Times New Roman" w:cs="Times New Roman"/>
                <w:color w:val="000000"/>
                <w:sz w:val="28"/>
                <w:szCs w:val="28"/>
                <w:lang w:val="en-US" w:eastAsia="ru-RU"/>
              </w:rPr>
              <w:t>4</w:t>
            </w:r>
          </w:p>
        </w:tc>
      </w:tr>
      <w:tr w:rsidR="00CE15B8" w:rsidRPr="00537E97" w14:paraId="5AD4147D"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79"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26</w:t>
            </w:r>
          </w:p>
        </w:tc>
        <w:tc>
          <w:tcPr>
            <w:tcW w:w="4536" w:type="dxa"/>
            <w:tcBorders>
              <w:top w:val="nil"/>
              <w:left w:val="nil"/>
              <w:bottom w:val="single" w:sz="4" w:space="0" w:color="auto"/>
              <w:right w:val="single" w:sz="4" w:space="0" w:color="auto"/>
            </w:tcBorders>
            <w:shd w:val="clear" w:color="auto" w:fill="FFFFFF"/>
            <w:vAlign w:val="bottom"/>
            <w:hideMark/>
          </w:tcPr>
          <w:p w14:paraId="5AD4147A"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Элтекс</w:t>
            </w:r>
            <w:proofErr w:type="spellEnd"/>
            <w:r w:rsidRPr="00537E97">
              <w:rPr>
                <w:rFonts w:ascii="Times New Roman" w:eastAsia="Times New Roman" w:hAnsi="Times New Roman" w:cs="Times New Roman"/>
                <w:color w:val="000000"/>
                <w:sz w:val="28"/>
                <w:szCs w:val="28"/>
                <w:lang w:eastAsia="ru-RU"/>
              </w:rPr>
              <w:t xml:space="preserve"> Алатау"</w:t>
            </w:r>
          </w:p>
        </w:tc>
        <w:tc>
          <w:tcPr>
            <w:tcW w:w="1985" w:type="dxa"/>
            <w:tcBorders>
              <w:top w:val="nil"/>
              <w:left w:val="nil"/>
              <w:bottom w:val="single" w:sz="4" w:space="0" w:color="auto"/>
              <w:right w:val="single" w:sz="4" w:space="0" w:color="auto"/>
            </w:tcBorders>
            <w:shd w:val="clear" w:color="auto" w:fill="FFFFFF"/>
            <w:vAlign w:val="bottom"/>
            <w:hideMark/>
          </w:tcPr>
          <w:p w14:paraId="5AD4147B" w14:textId="261E2C30"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2</w:t>
            </w:r>
            <w:r w:rsidR="00547C0B" w:rsidRPr="00537E97">
              <w:rPr>
                <w:rFonts w:ascii="Times New Roman" w:eastAsia="Times New Roman" w:hAnsi="Times New Roman" w:cs="Times New Roman"/>
                <w:color w:val="000000"/>
                <w:sz w:val="28"/>
                <w:szCs w:val="28"/>
                <w:lang w:val="en-US" w:eastAsia="ru-RU"/>
              </w:rPr>
              <w:t>5</w:t>
            </w:r>
            <w:r w:rsidR="00547C0B" w:rsidRPr="00537E97">
              <w:rPr>
                <w:rFonts w:ascii="Times New Roman" w:eastAsia="Times New Roman" w:hAnsi="Times New Roman" w:cs="Times New Roman"/>
                <w:color w:val="000000"/>
                <w:sz w:val="28"/>
                <w:szCs w:val="28"/>
                <w:lang w:eastAsia="ru-RU"/>
              </w:rPr>
              <w:t> </w:t>
            </w:r>
            <w:r w:rsidR="00547C0B" w:rsidRPr="00537E97">
              <w:rPr>
                <w:rFonts w:ascii="Times New Roman" w:eastAsia="Times New Roman" w:hAnsi="Times New Roman" w:cs="Times New Roman"/>
                <w:color w:val="000000"/>
                <w:sz w:val="28"/>
                <w:szCs w:val="28"/>
                <w:lang w:val="en-US" w:eastAsia="ru-RU"/>
              </w:rPr>
              <w:t>800 000</w:t>
            </w:r>
          </w:p>
        </w:tc>
        <w:tc>
          <w:tcPr>
            <w:tcW w:w="1905" w:type="dxa"/>
            <w:tcBorders>
              <w:top w:val="nil"/>
              <w:left w:val="nil"/>
              <w:bottom w:val="single" w:sz="4" w:space="0" w:color="auto"/>
              <w:right w:val="single" w:sz="4" w:space="0" w:color="auto"/>
            </w:tcBorders>
            <w:shd w:val="clear" w:color="auto" w:fill="FFFFFF"/>
            <w:vAlign w:val="bottom"/>
            <w:hideMark/>
          </w:tcPr>
          <w:p w14:paraId="5AD4147C" w14:textId="6F346E3E"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3,0</w:t>
            </w:r>
            <w:r w:rsidR="00547C0B" w:rsidRPr="00537E97">
              <w:rPr>
                <w:rFonts w:ascii="Times New Roman" w:eastAsia="Times New Roman" w:hAnsi="Times New Roman" w:cs="Times New Roman"/>
                <w:color w:val="000000"/>
                <w:sz w:val="28"/>
                <w:szCs w:val="28"/>
                <w:lang w:val="en-US" w:eastAsia="ru-RU"/>
              </w:rPr>
              <w:t>7</w:t>
            </w:r>
          </w:p>
        </w:tc>
      </w:tr>
      <w:tr w:rsidR="00CE15B8" w:rsidRPr="00537E97" w14:paraId="5AD41482"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7E"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27</w:t>
            </w:r>
          </w:p>
        </w:tc>
        <w:tc>
          <w:tcPr>
            <w:tcW w:w="4536" w:type="dxa"/>
            <w:tcBorders>
              <w:top w:val="nil"/>
              <w:left w:val="nil"/>
              <w:bottom w:val="single" w:sz="4" w:space="0" w:color="auto"/>
              <w:right w:val="single" w:sz="4" w:space="0" w:color="auto"/>
            </w:tcBorders>
            <w:shd w:val="clear" w:color="auto" w:fill="FFFFFF"/>
            <w:vAlign w:val="bottom"/>
            <w:hideMark/>
          </w:tcPr>
          <w:p w14:paraId="5AD4147F"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MachineryService</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80" w14:textId="66A4BE8D"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23 4</w:t>
            </w:r>
            <w:r w:rsidR="00547C0B" w:rsidRPr="00537E97">
              <w:rPr>
                <w:rFonts w:ascii="Times New Roman" w:eastAsia="Times New Roman" w:hAnsi="Times New Roman" w:cs="Times New Roman"/>
                <w:color w:val="000000"/>
                <w:sz w:val="28"/>
                <w:szCs w:val="28"/>
                <w:lang w:val="en-US" w:eastAsia="ru-RU"/>
              </w:rPr>
              <w:t>60</w:t>
            </w:r>
            <w:r w:rsidRPr="00537E97">
              <w:rPr>
                <w:rFonts w:ascii="Times New Roman" w:eastAsia="Times New Roman" w:hAnsi="Times New Roman" w:cs="Times New Roman"/>
                <w:color w:val="000000"/>
                <w:sz w:val="28"/>
                <w:szCs w:val="28"/>
                <w:lang w:eastAsia="ru-RU"/>
              </w:rPr>
              <w:t xml:space="preserve"> </w:t>
            </w:r>
            <w:r w:rsidR="00547C0B" w:rsidRPr="00537E97">
              <w:rPr>
                <w:rFonts w:ascii="Times New Roman" w:eastAsia="Times New Roman" w:hAnsi="Times New Roman" w:cs="Times New Roman"/>
                <w:color w:val="000000"/>
                <w:sz w:val="28"/>
                <w:szCs w:val="28"/>
                <w:lang w:val="en-US" w:eastAsia="ru-RU"/>
              </w:rPr>
              <w:t>800</w:t>
            </w:r>
          </w:p>
        </w:tc>
        <w:tc>
          <w:tcPr>
            <w:tcW w:w="1905" w:type="dxa"/>
            <w:tcBorders>
              <w:top w:val="nil"/>
              <w:left w:val="nil"/>
              <w:bottom w:val="single" w:sz="4" w:space="0" w:color="auto"/>
              <w:right w:val="single" w:sz="4" w:space="0" w:color="auto"/>
            </w:tcBorders>
            <w:shd w:val="clear" w:color="auto" w:fill="FFFFFF"/>
            <w:vAlign w:val="bottom"/>
            <w:hideMark/>
          </w:tcPr>
          <w:p w14:paraId="5AD41481" w14:textId="7CA744B4"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2,9</w:t>
            </w:r>
            <w:r w:rsidR="00547C0B" w:rsidRPr="00537E97">
              <w:rPr>
                <w:rFonts w:ascii="Times New Roman" w:eastAsia="Times New Roman" w:hAnsi="Times New Roman" w:cs="Times New Roman"/>
                <w:color w:val="000000"/>
                <w:sz w:val="28"/>
                <w:szCs w:val="28"/>
                <w:lang w:val="en-US" w:eastAsia="ru-RU"/>
              </w:rPr>
              <w:t>1</w:t>
            </w:r>
          </w:p>
        </w:tc>
      </w:tr>
      <w:tr w:rsidR="00CE15B8" w:rsidRPr="00537E97" w14:paraId="5AD41487"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83"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28</w:t>
            </w:r>
          </w:p>
        </w:tc>
        <w:tc>
          <w:tcPr>
            <w:tcW w:w="4536" w:type="dxa"/>
            <w:tcBorders>
              <w:top w:val="nil"/>
              <w:left w:val="nil"/>
              <w:bottom w:val="single" w:sz="4" w:space="0" w:color="auto"/>
              <w:right w:val="single" w:sz="4" w:space="0" w:color="auto"/>
            </w:tcBorders>
            <w:shd w:val="clear" w:color="auto" w:fill="FFFFFF"/>
            <w:vAlign w:val="bottom"/>
            <w:hideMark/>
          </w:tcPr>
          <w:p w14:paraId="5AD41484"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"SALARYFAN"</w:t>
            </w:r>
          </w:p>
        </w:tc>
        <w:tc>
          <w:tcPr>
            <w:tcW w:w="1985" w:type="dxa"/>
            <w:tcBorders>
              <w:top w:val="nil"/>
              <w:left w:val="nil"/>
              <w:bottom w:val="single" w:sz="4" w:space="0" w:color="auto"/>
              <w:right w:val="single" w:sz="4" w:space="0" w:color="auto"/>
            </w:tcBorders>
            <w:shd w:val="clear" w:color="auto" w:fill="FFFFFF"/>
            <w:vAlign w:val="bottom"/>
            <w:hideMark/>
          </w:tcPr>
          <w:p w14:paraId="5AD41485" w14:textId="6CC5477C"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2</w:t>
            </w:r>
            <w:r w:rsidR="00CE15B8" w:rsidRPr="00537E97">
              <w:rPr>
                <w:rFonts w:ascii="Times New Roman" w:eastAsia="Times New Roman" w:hAnsi="Times New Roman" w:cs="Times New Roman"/>
                <w:color w:val="000000"/>
                <w:sz w:val="28"/>
                <w:szCs w:val="28"/>
                <w:lang w:eastAsia="ru-RU"/>
              </w:rPr>
              <w:t xml:space="preserve">1 </w:t>
            </w:r>
            <w:r w:rsidRPr="00537E97">
              <w:rPr>
                <w:rFonts w:ascii="Times New Roman" w:eastAsia="Times New Roman" w:hAnsi="Times New Roman" w:cs="Times New Roman"/>
                <w:color w:val="000000"/>
                <w:sz w:val="28"/>
                <w:szCs w:val="28"/>
                <w:lang w:val="en-US" w:eastAsia="ru-RU"/>
              </w:rPr>
              <w:t>400</w:t>
            </w:r>
          </w:p>
        </w:tc>
        <w:tc>
          <w:tcPr>
            <w:tcW w:w="1905" w:type="dxa"/>
            <w:tcBorders>
              <w:top w:val="nil"/>
              <w:left w:val="nil"/>
              <w:bottom w:val="single" w:sz="4" w:space="0" w:color="auto"/>
              <w:right w:val="single" w:sz="4" w:space="0" w:color="auto"/>
            </w:tcBorders>
            <w:shd w:val="clear" w:color="auto" w:fill="FFFFFF"/>
            <w:vAlign w:val="bottom"/>
            <w:hideMark/>
          </w:tcPr>
          <w:p w14:paraId="5AD4148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0,00</w:t>
            </w:r>
          </w:p>
        </w:tc>
      </w:tr>
      <w:tr w:rsidR="00CE15B8" w:rsidRPr="00537E97" w14:paraId="5AD4148C"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88"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29</w:t>
            </w:r>
          </w:p>
        </w:tc>
        <w:tc>
          <w:tcPr>
            <w:tcW w:w="4536" w:type="dxa"/>
            <w:tcBorders>
              <w:top w:val="nil"/>
              <w:left w:val="nil"/>
              <w:bottom w:val="single" w:sz="4" w:space="0" w:color="auto"/>
              <w:right w:val="single" w:sz="4" w:space="0" w:color="auto"/>
            </w:tcBorders>
            <w:shd w:val="clear" w:color="auto" w:fill="FFFFFF"/>
            <w:vAlign w:val="bottom"/>
            <w:hideMark/>
          </w:tcPr>
          <w:p w14:paraId="5AD41489"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"КП "Дельта IТ"</w:t>
            </w:r>
          </w:p>
        </w:tc>
        <w:tc>
          <w:tcPr>
            <w:tcW w:w="1985" w:type="dxa"/>
            <w:tcBorders>
              <w:top w:val="nil"/>
              <w:left w:val="nil"/>
              <w:bottom w:val="single" w:sz="4" w:space="0" w:color="auto"/>
              <w:right w:val="single" w:sz="4" w:space="0" w:color="auto"/>
            </w:tcBorders>
            <w:shd w:val="clear" w:color="auto" w:fill="FFFFFF"/>
            <w:vAlign w:val="bottom"/>
            <w:hideMark/>
          </w:tcPr>
          <w:p w14:paraId="5AD4148A" w14:textId="6A9319A4"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72</w:t>
            </w:r>
            <w:r w:rsidR="00CE15B8" w:rsidRPr="00537E97">
              <w:rPr>
                <w:rFonts w:ascii="Times New Roman" w:eastAsia="Times New Roman" w:hAnsi="Times New Roman" w:cs="Times New Roman"/>
                <w:color w:val="000000"/>
                <w:sz w:val="28"/>
                <w:szCs w:val="28"/>
                <w:lang w:eastAsia="ru-RU"/>
              </w:rPr>
              <w:t xml:space="preserve"> 914 </w:t>
            </w:r>
            <w:r w:rsidRPr="00537E97">
              <w:rPr>
                <w:rFonts w:ascii="Times New Roman" w:eastAsia="Times New Roman" w:hAnsi="Times New Roman" w:cs="Times New Roman"/>
                <w:color w:val="000000"/>
                <w:sz w:val="28"/>
                <w:szCs w:val="28"/>
                <w:lang w:val="en-US" w:eastAsia="ru-RU"/>
              </w:rPr>
              <w:t>200</w:t>
            </w:r>
          </w:p>
        </w:tc>
        <w:tc>
          <w:tcPr>
            <w:tcW w:w="1905" w:type="dxa"/>
            <w:tcBorders>
              <w:top w:val="nil"/>
              <w:left w:val="nil"/>
              <w:bottom w:val="single" w:sz="4" w:space="0" w:color="auto"/>
              <w:right w:val="single" w:sz="4" w:space="0" w:color="auto"/>
            </w:tcBorders>
            <w:shd w:val="clear" w:color="auto" w:fill="FFFFFF"/>
            <w:vAlign w:val="bottom"/>
            <w:hideMark/>
          </w:tcPr>
          <w:p w14:paraId="5AD4148B" w14:textId="7899DDB5"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8,</w:t>
            </w:r>
            <w:r w:rsidR="00547C0B" w:rsidRPr="00537E97">
              <w:rPr>
                <w:rFonts w:ascii="Times New Roman" w:eastAsia="Times New Roman" w:hAnsi="Times New Roman" w:cs="Times New Roman"/>
                <w:color w:val="000000"/>
                <w:sz w:val="28"/>
                <w:szCs w:val="28"/>
                <w:lang w:val="en-US" w:eastAsia="ru-RU"/>
              </w:rPr>
              <w:t>7</w:t>
            </w:r>
            <w:r w:rsidRPr="00537E97">
              <w:rPr>
                <w:rFonts w:ascii="Times New Roman" w:eastAsia="Times New Roman" w:hAnsi="Times New Roman" w:cs="Times New Roman"/>
                <w:color w:val="000000"/>
                <w:sz w:val="28"/>
                <w:szCs w:val="28"/>
                <w:lang w:eastAsia="ru-RU"/>
              </w:rPr>
              <w:t>4</w:t>
            </w:r>
          </w:p>
        </w:tc>
      </w:tr>
      <w:tr w:rsidR="00CE15B8" w:rsidRPr="00537E97" w14:paraId="5AD41491"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8D"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30</w:t>
            </w:r>
          </w:p>
        </w:tc>
        <w:tc>
          <w:tcPr>
            <w:tcW w:w="4536" w:type="dxa"/>
            <w:tcBorders>
              <w:top w:val="nil"/>
              <w:left w:val="nil"/>
              <w:bottom w:val="single" w:sz="4" w:space="0" w:color="auto"/>
              <w:right w:val="single" w:sz="4" w:space="0" w:color="auto"/>
            </w:tcBorders>
            <w:shd w:val="clear" w:color="auto" w:fill="FFFFFF"/>
            <w:vAlign w:val="bottom"/>
            <w:hideMark/>
          </w:tcPr>
          <w:p w14:paraId="5AD4148E"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Лекоин</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8F" w14:textId="50B144DA"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600 403</w:t>
            </w:r>
          </w:p>
        </w:tc>
        <w:tc>
          <w:tcPr>
            <w:tcW w:w="1905" w:type="dxa"/>
            <w:tcBorders>
              <w:top w:val="nil"/>
              <w:left w:val="nil"/>
              <w:bottom w:val="single" w:sz="4" w:space="0" w:color="auto"/>
              <w:right w:val="single" w:sz="4" w:space="0" w:color="auto"/>
            </w:tcBorders>
            <w:shd w:val="clear" w:color="auto" w:fill="FFFFFF"/>
            <w:vAlign w:val="bottom"/>
            <w:hideMark/>
          </w:tcPr>
          <w:p w14:paraId="5AD41490"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0,05</w:t>
            </w:r>
          </w:p>
        </w:tc>
      </w:tr>
      <w:tr w:rsidR="00CE15B8" w:rsidRPr="00537E97" w14:paraId="5AD41496"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92"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31</w:t>
            </w:r>
          </w:p>
        </w:tc>
        <w:tc>
          <w:tcPr>
            <w:tcW w:w="4536" w:type="dxa"/>
            <w:tcBorders>
              <w:top w:val="nil"/>
              <w:left w:val="nil"/>
              <w:bottom w:val="single" w:sz="4" w:space="0" w:color="auto"/>
              <w:right w:val="single" w:sz="4" w:space="0" w:color="auto"/>
            </w:tcBorders>
            <w:shd w:val="clear" w:color="auto" w:fill="FFFFFF"/>
            <w:vAlign w:val="bottom"/>
            <w:hideMark/>
          </w:tcPr>
          <w:p w14:paraId="5AD41493"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GlobalGreenIndustries</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94" w14:textId="6C6C0A40"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25 800</w:t>
            </w:r>
          </w:p>
        </w:tc>
        <w:tc>
          <w:tcPr>
            <w:tcW w:w="1905" w:type="dxa"/>
            <w:tcBorders>
              <w:top w:val="nil"/>
              <w:left w:val="nil"/>
              <w:bottom w:val="single" w:sz="4" w:space="0" w:color="auto"/>
              <w:right w:val="single" w:sz="4" w:space="0" w:color="auto"/>
            </w:tcBorders>
            <w:shd w:val="clear" w:color="auto" w:fill="FFFFFF"/>
            <w:vAlign w:val="bottom"/>
            <w:hideMark/>
          </w:tcPr>
          <w:p w14:paraId="5AD41495"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0,00</w:t>
            </w:r>
          </w:p>
        </w:tc>
      </w:tr>
      <w:tr w:rsidR="00CE15B8" w:rsidRPr="00537E97" w14:paraId="5AD4149B"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97"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32</w:t>
            </w:r>
          </w:p>
        </w:tc>
        <w:tc>
          <w:tcPr>
            <w:tcW w:w="4536" w:type="dxa"/>
            <w:tcBorders>
              <w:top w:val="nil"/>
              <w:left w:val="nil"/>
              <w:bottom w:val="single" w:sz="4" w:space="0" w:color="auto"/>
              <w:right w:val="single" w:sz="4" w:space="0" w:color="auto"/>
            </w:tcBorders>
            <w:shd w:val="clear" w:color="auto" w:fill="FFFFFF"/>
            <w:vAlign w:val="bottom"/>
            <w:hideMark/>
          </w:tcPr>
          <w:p w14:paraId="5AD41498"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"Корпорация Сайман"</w:t>
            </w:r>
          </w:p>
        </w:tc>
        <w:tc>
          <w:tcPr>
            <w:tcW w:w="1985" w:type="dxa"/>
            <w:tcBorders>
              <w:top w:val="nil"/>
              <w:left w:val="nil"/>
              <w:bottom w:val="single" w:sz="4" w:space="0" w:color="auto"/>
              <w:right w:val="single" w:sz="4" w:space="0" w:color="auto"/>
            </w:tcBorders>
            <w:shd w:val="clear" w:color="auto" w:fill="FFFFFF"/>
            <w:vAlign w:val="bottom"/>
            <w:hideMark/>
          </w:tcPr>
          <w:p w14:paraId="5AD41499" w14:textId="195C1454"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8</w:t>
            </w:r>
            <w:r w:rsidR="00547C0B" w:rsidRPr="00537E97">
              <w:rPr>
                <w:rFonts w:ascii="Times New Roman" w:eastAsia="Times New Roman" w:hAnsi="Times New Roman" w:cs="Times New Roman"/>
                <w:color w:val="000000"/>
                <w:sz w:val="28"/>
                <w:szCs w:val="28"/>
                <w:lang w:eastAsia="ru-RU"/>
              </w:rPr>
              <w:t> </w:t>
            </w:r>
            <w:r w:rsidR="00547C0B" w:rsidRPr="00537E97">
              <w:rPr>
                <w:rFonts w:ascii="Times New Roman" w:eastAsia="Times New Roman" w:hAnsi="Times New Roman" w:cs="Times New Roman"/>
                <w:color w:val="000000"/>
                <w:sz w:val="28"/>
                <w:szCs w:val="28"/>
                <w:lang w:val="en-US" w:eastAsia="ru-RU"/>
              </w:rPr>
              <w:t>800 020</w:t>
            </w:r>
          </w:p>
        </w:tc>
        <w:tc>
          <w:tcPr>
            <w:tcW w:w="1905" w:type="dxa"/>
            <w:tcBorders>
              <w:top w:val="nil"/>
              <w:left w:val="nil"/>
              <w:bottom w:val="single" w:sz="4" w:space="0" w:color="auto"/>
              <w:right w:val="single" w:sz="4" w:space="0" w:color="auto"/>
            </w:tcBorders>
            <w:shd w:val="clear" w:color="auto" w:fill="FFFFFF"/>
            <w:vAlign w:val="bottom"/>
            <w:hideMark/>
          </w:tcPr>
          <w:p w14:paraId="5AD4149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1,03</w:t>
            </w:r>
          </w:p>
        </w:tc>
      </w:tr>
      <w:tr w:rsidR="00CE15B8" w:rsidRPr="00537E97" w14:paraId="5AD414A0"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9C"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33</w:t>
            </w:r>
          </w:p>
        </w:tc>
        <w:tc>
          <w:tcPr>
            <w:tcW w:w="4536" w:type="dxa"/>
            <w:tcBorders>
              <w:top w:val="nil"/>
              <w:left w:val="nil"/>
              <w:bottom w:val="single" w:sz="4" w:space="0" w:color="auto"/>
              <w:right w:val="single" w:sz="4" w:space="0" w:color="auto"/>
            </w:tcBorders>
            <w:shd w:val="clear" w:color="auto" w:fill="FFFFFF"/>
            <w:vAlign w:val="bottom"/>
            <w:hideMark/>
          </w:tcPr>
          <w:p w14:paraId="5AD4149D"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«ETS </w:t>
            </w:r>
            <w:proofErr w:type="spellStart"/>
            <w:r w:rsidRPr="00537E97">
              <w:rPr>
                <w:rFonts w:ascii="Times New Roman" w:eastAsia="Times New Roman" w:hAnsi="Times New Roman" w:cs="Times New Roman"/>
                <w:color w:val="000000"/>
                <w:sz w:val="28"/>
                <w:szCs w:val="28"/>
                <w:lang w:eastAsia="ru-RU"/>
              </w:rPr>
              <w:t>Engineering</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9E" w14:textId="106AB63D"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2</w:t>
            </w:r>
            <w:r w:rsidR="00547C0B" w:rsidRPr="00537E97">
              <w:rPr>
                <w:rFonts w:ascii="Times New Roman" w:eastAsia="Times New Roman" w:hAnsi="Times New Roman" w:cs="Times New Roman"/>
                <w:color w:val="000000"/>
                <w:sz w:val="28"/>
                <w:szCs w:val="28"/>
                <w:lang w:eastAsia="ru-RU"/>
              </w:rPr>
              <w:t> </w:t>
            </w:r>
            <w:r w:rsidR="00547C0B" w:rsidRPr="00537E97">
              <w:rPr>
                <w:rFonts w:ascii="Times New Roman" w:eastAsia="Times New Roman" w:hAnsi="Times New Roman" w:cs="Times New Roman"/>
                <w:color w:val="000000"/>
                <w:sz w:val="28"/>
                <w:szCs w:val="28"/>
                <w:lang w:val="en-US" w:eastAsia="ru-RU"/>
              </w:rPr>
              <w:t>120 900</w:t>
            </w:r>
          </w:p>
        </w:tc>
        <w:tc>
          <w:tcPr>
            <w:tcW w:w="1905" w:type="dxa"/>
            <w:tcBorders>
              <w:top w:val="nil"/>
              <w:left w:val="nil"/>
              <w:bottom w:val="single" w:sz="4" w:space="0" w:color="auto"/>
              <w:right w:val="single" w:sz="4" w:space="0" w:color="auto"/>
            </w:tcBorders>
            <w:shd w:val="clear" w:color="auto" w:fill="FFFFFF"/>
            <w:vAlign w:val="bottom"/>
            <w:hideMark/>
          </w:tcPr>
          <w:p w14:paraId="5AD4149F"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0,25</w:t>
            </w:r>
          </w:p>
        </w:tc>
      </w:tr>
      <w:tr w:rsidR="00CE15B8" w:rsidRPr="00537E97" w14:paraId="5AD414A5"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A1"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34</w:t>
            </w:r>
          </w:p>
        </w:tc>
        <w:tc>
          <w:tcPr>
            <w:tcW w:w="4536" w:type="dxa"/>
            <w:tcBorders>
              <w:top w:val="nil"/>
              <w:left w:val="nil"/>
              <w:bottom w:val="single" w:sz="4" w:space="0" w:color="auto"/>
              <w:right w:val="single" w:sz="4" w:space="0" w:color="auto"/>
            </w:tcBorders>
            <w:shd w:val="clear" w:color="auto" w:fill="FFFFFF"/>
            <w:vAlign w:val="bottom"/>
            <w:hideMark/>
          </w:tcPr>
          <w:p w14:paraId="5AD414A2"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Акситех</w:t>
            </w:r>
            <w:proofErr w:type="spellEnd"/>
            <w:r w:rsidRPr="00537E97">
              <w:rPr>
                <w:rFonts w:ascii="Times New Roman" w:eastAsia="Times New Roman" w:hAnsi="Times New Roman" w:cs="Times New Roman"/>
                <w:color w:val="000000"/>
                <w:sz w:val="28"/>
                <w:szCs w:val="28"/>
                <w:lang w:eastAsia="ru-RU"/>
              </w:rPr>
              <w:t>-Казахстан»</w:t>
            </w:r>
          </w:p>
        </w:tc>
        <w:tc>
          <w:tcPr>
            <w:tcW w:w="1985" w:type="dxa"/>
            <w:tcBorders>
              <w:top w:val="nil"/>
              <w:left w:val="nil"/>
              <w:bottom w:val="single" w:sz="4" w:space="0" w:color="auto"/>
              <w:right w:val="single" w:sz="4" w:space="0" w:color="auto"/>
            </w:tcBorders>
            <w:shd w:val="clear" w:color="auto" w:fill="FFFFFF"/>
            <w:vAlign w:val="bottom"/>
            <w:hideMark/>
          </w:tcPr>
          <w:p w14:paraId="5AD414A3" w14:textId="2905F40B"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7</w:t>
            </w:r>
            <w:r w:rsidR="00CE15B8" w:rsidRPr="00537E97">
              <w:rPr>
                <w:rFonts w:ascii="Times New Roman" w:eastAsia="Times New Roman" w:hAnsi="Times New Roman" w:cs="Times New Roman"/>
                <w:color w:val="000000"/>
                <w:sz w:val="28"/>
                <w:szCs w:val="28"/>
                <w:lang w:eastAsia="ru-RU"/>
              </w:rPr>
              <w:t xml:space="preserve"> 58</w:t>
            </w:r>
            <w:r w:rsidRPr="00537E97">
              <w:rPr>
                <w:rFonts w:ascii="Times New Roman" w:eastAsia="Times New Roman" w:hAnsi="Times New Roman" w:cs="Times New Roman"/>
                <w:color w:val="000000"/>
                <w:sz w:val="28"/>
                <w:szCs w:val="28"/>
                <w:lang w:val="en-US" w:eastAsia="ru-RU"/>
              </w:rPr>
              <w:t>0</w:t>
            </w:r>
          </w:p>
        </w:tc>
        <w:tc>
          <w:tcPr>
            <w:tcW w:w="1905" w:type="dxa"/>
            <w:tcBorders>
              <w:top w:val="nil"/>
              <w:left w:val="nil"/>
              <w:bottom w:val="single" w:sz="4" w:space="0" w:color="auto"/>
              <w:right w:val="single" w:sz="4" w:space="0" w:color="auto"/>
            </w:tcBorders>
            <w:shd w:val="clear" w:color="auto" w:fill="FFFFFF"/>
            <w:vAlign w:val="bottom"/>
            <w:hideMark/>
          </w:tcPr>
          <w:p w14:paraId="5AD414A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0,00</w:t>
            </w:r>
          </w:p>
        </w:tc>
      </w:tr>
      <w:tr w:rsidR="00CE15B8" w:rsidRPr="00537E97" w14:paraId="5AD414AA"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A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35</w:t>
            </w:r>
          </w:p>
        </w:tc>
        <w:tc>
          <w:tcPr>
            <w:tcW w:w="4536" w:type="dxa"/>
            <w:tcBorders>
              <w:top w:val="nil"/>
              <w:left w:val="nil"/>
              <w:bottom w:val="single" w:sz="4" w:space="0" w:color="auto"/>
              <w:right w:val="single" w:sz="4" w:space="0" w:color="auto"/>
            </w:tcBorders>
            <w:shd w:val="clear" w:color="auto" w:fill="FFFFFF"/>
            <w:vAlign w:val="bottom"/>
            <w:hideMark/>
          </w:tcPr>
          <w:p w14:paraId="5AD414A7"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TOO "</w:t>
            </w:r>
            <w:proofErr w:type="spellStart"/>
            <w:r w:rsidRPr="00537E97">
              <w:rPr>
                <w:rFonts w:ascii="Times New Roman" w:eastAsia="Times New Roman" w:hAnsi="Times New Roman" w:cs="Times New Roman"/>
                <w:color w:val="000000"/>
                <w:sz w:val="28"/>
                <w:szCs w:val="28"/>
                <w:lang w:eastAsia="ru-RU"/>
              </w:rPr>
              <w:t>BasConsulting</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A8" w14:textId="30A0D340"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 xml:space="preserve">35 </w:t>
            </w:r>
            <w:r w:rsidR="00547C0B" w:rsidRPr="00537E97">
              <w:rPr>
                <w:rFonts w:ascii="Times New Roman" w:eastAsia="Times New Roman" w:hAnsi="Times New Roman" w:cs="Times New Roman"/>
                <w:color w:val="000000"/>
                <w:sz w:val="28"/>
                <w:szCs w:val="28"/>
                <w:lang w:val="en-US" w:eastAsia="ru-RU"/>
              </w:rPr>
              <w:t>802</w:t>
            </w:r>
            <w:r w:rsidRPr="00537E97">
              <w:rPr>
                <w:rFonts w:ascii="Times New Roman" w:eastAsia="Times New Roman" w:hAnsi="Times New Roman" w:cs="Times New Roman"/>
                <w:color w:val="000000"/>
                <w:sz w:val="28"/>
                <w:szCs w:val="28"/>
                <w:lang w:eastAsia="ru-RU"/>
              </w:rPr>
              <w:t xml:space="preserve"> 37</w:t>
            </w:r>
            <w:r w:rsidR="00547C0B" w:rsidRPr="00537E97">
              <w:rPr>
                <w:rFonts w:ascii="Times New Roman" w:eastAsia="Times New Roman" w:hAnsi="Times New Roman" w:cs="Times New Roman"/>
                <w:color w:val="000000"/>
                <w:sz w:val="28"/>
                <w:szCs w:val="28"/>
                <w:lang w:val="en-US" w:eastAsia="ru-RU"/>
              </w:rPr>
              <w:t>3</w:t>
            </w:r>
          </w:p>
        </w:tc>
        <w:tc>
          <w:tcPr>
            <w:tcW w:w="1905" w:type="dxa"/>
            <w:tcBorders>
              <w:top w:val="nil"/>
              <w:left w:val="nil"/>
              <w:bottom w:val="single" w:sz="4" w:space="0" w:color="auto"/>
              <w:right w:val="single" w:sz="4" w:space="0" w:color="auto"/>
            </w:tcBorders>
            <w:shd w:val="clear" w:color="auto" w:fill="FFFFFF"/>
            <w:vAlign w:val="bottom"/>
            <w:hideMark/>
          </w:tcPr>
          <w:p w14:paraId="5AD414A9" w14:textId="1CF32893"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4,3</w:t>
            </w:r>
            <w:r w:rsidR="00547C0B" w:rsidRPr="00537E97">
              <w:rPr>
                <w:rFonts w:ascii="Times New Roman" w:eastAsia="Times New Roman" w:hAnsi="Times New Roman" w:cs="Times New Roman"/>
                <w:color w:val="000000"/>
                <w:sz w:val="28"/>
                <w:szCs w:val="28"/>
                <w:lang w:val="en-US" w:eastAsia="ru-RU"/>
              </w:rPr>
              <w:t>5</w:t>
            </w:r>
          </w:p>
        </w:tc>
      </w:tr>
      <w:tr w:rsidR="00CE15B8" w:rsidRPr="00537E97" w14:paraId="5AD414AF" w14:textId="77777777" w:rsidTr="00CE15B8">
        <w:trPr>
          <w:trHeight w:val="330"/>
          <w:jc w:val="center"/>
        </w:trPr>
        <w:tc>
          <w:tcPr>
            <w:tcW w:w="704" w:type="dxa"/>
            <w:tcBorders>
              <w:top w:val="nil"/>
              <w:left w:val="single" w:sz="4" w:space="0" w:color="auto"/>
              <w:bottom w:val="nil"/>
              <w:right w:val="single" w:sz="4" w:space="0" w:color="auto"/>
            </w:tcBorders>
            <w:shd w:val="clear" w:color="auto" w:fill="FFFFFF"/>
            <w:vAlign w:val="bottom"/>
            <w:hideMark/>
          </w:tcPr>
          <w:p w14:paraId="5AD414AB"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36</w:t>
            </w:r>
          </w:p>
        </w:tc>
        <w:tc>
          <w:tcPr>
            <w:tcW w:w="4536" w:type="dxa"/>
            <w:tcBorders>
              <w:top w:val="nil"/>
              <w:left w:val="nil"/>
              <w:bottom w:val="nil"/>
              <w:right w:val="single" w:sz="4" w:space="0" w:color="auto"/>
            </w:tcBorders>
            <w:shd w:val="clear" w:color="auto" w:fill="FFFFFF"/>
            <w:vAlign w:val="bottom"/>
            <w:hideMark/>
          </w:tcPr>
          <w:p w14:paraId="5AD414AC"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Казспецтехснаб</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Mega</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nil"/>
              <w:right w:val="single" w:sz="4" w:space="0" w:color="auto"/>
            </w:tcBorders>
            <w:shd w:val="clear" w:color="auto" w:fill="FFFFFF"/>
            <w:vAlign w:val="bottom"/>
            <w:hideMark/>
          </w:tcPr>
          <w:p w14:paraId="5AD414AD" w14:textId="3C36CC60"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3 </w:t>
            </w:r>
            <w:r w:rsidR="00547C0B" w:rsidRPr="00537E97">
              <w:rPr>
                <w:rFonts w:ascii="Times New Roman" w:eastAsia="Times New Roman" w:hAnsi="Times New Roman" w:cs="Times New Roman"/>
                <w:color w:val="000000"/>
                <w:sz w:val="28"/>
                <w:szCs w:val="28"/>
                <w:lang w:val="en-US" w:eastAsia="ru-RU"/>
              </w:rPr>
              <w:t>800</w:t>
            </w:r>
            <w:r w:rsidRPr="00537E97">
              <w:rPr>
                <w:rFonts w:ascii="Times New Roman" w:eastAsia="Times New Roman" w:hAnsi="Times New Roman" w:cs="Times New Roman"/>
                <w:color w:val="000000"/>
                <w:sz w:val="28"/>
                <w:szCs w:val="28"/>
                <w:lang w:eastAsia="ru-RU"/>
              </w:rPr>
              <w:t xml:space="preserve"> 651</w:t>
            </w:r>
          </w:p>
        </w:tc>
        <w:tc>
          <w:tcPr>
            <w:tcW w:w="1905" w:type="dxa"/>
            <w:tcBorders>
              <w:top w:val="nil"/>
              <w:left w:val="nil"/>
              <w:bottom w:val="nil"/>
              <w:right w:val="single" w:sz="4" w:space="0" w:color="auto"/>
            </w:tcBorders>
            <w:shd w:val="clear" w:color="auto" w:fill="FFFFFF"/>
            <w:vAlign w:val="bottom"/>
            <w:hideMark/>
          </w:tcPr>
          <w:p w14:paraId="5AD414AE"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0,42</w:t>
            </w:r>
          </w:p>
        </w:tc>
      </w:tr>
      <w:tr w:rsidR="00CE15B8" w:rsidRPr="00537E97" w14:paraId="5AD414B1" w14:textId="77777777" w:rsidTr="00CE15B8">
        <w:trPr>
          <w:trHeight w:val="330"/>
          <w:jc w:val="center"/>
        </w:trPr>
        <w:tc>
          <w:tcPr>
            <w:tcW w:w="9130" w:type="dxa"/>
            <w:gridSpan w:val="4"/>
            <w:tcBorders>
              <w:top w:val="nil"/>
              <w:left w:val="single" w:sz="4" w:space="0" w:color="auto"/>
              <w:bottom w:val="single" w:sz="4" w:space="0" w:color="auto"/>
              <w:right w:val="nil"/>
            </w:tcBorders>
            <w:shd w:val="clear" w:color="auto" w:fill="FFFFFF"/>
            <w:vAlign w:val="bottom"/>
            <w:hideMark/>
          </w:tcPr>
          <w:p w14:paraId="5AD414B0" w14:textId="4FAAAFD1"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lastRenderedPageBreak/>
              <w:t xml:space="preserve">Продолжение таблицы </w:t>
            </w:r>
            <w:r w:rsidR="001A64D2">
              <w:rPr>
                <w:rFonts w:ascii="Times New Roman" w:eastAsia="Times New Roman" w:hAnsi="Times New Roman" w:cs="Times New Roman"/>
                <w:color w:val="000000"/>
                <w:sz w:val="28"/>
                <w:szCs w:val="28"/>
                <w:lang w:eastAsia="ru-RU"/>
              </w:rPr>
              <w:t>Б</w:t>
            </w:r>
            <w:r w:rsidRPr="00537E97">
              <w:rPr>
                <w:rFonts w:ascii="Times New Roman" w:eastAsia="Times New Roman" w:hAnsi="Times New Roman" w:cs="Times New Roman"/>
                <w:color w:val="000000"/>
                <w:sz w:val="28"/>
                <w:szCs w:val="28"/>
                <w:lang w:eastAsia="ru-RU"/>
              </w:rPr>
              <w:t>.1</w:t>
            </w:r>
          </w:p>
        </w:tc>
      </w:tr>
      <w:tr w:rsidR="00CE15B8" w:rsidRPr="00537E97" w14:paraId="5AD414B6"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B2"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37</w:t>
            </w:r>
          </w:p>
        </w:tc>
        <w:tc>
          <w:tcPr>
            <w:tcW w:w="4536" w:type="dxa"/>
            <w:tcBorders>
              <w:top w:val="nil"/>
              <w:left w:val="nil"/>
              <w:bottom w:val="single" w:sz="4" w:space="0" w:color="auto"/>
              <w:right w:val="single" w:sz="4" w:space="0" w:color="auto"/>
            </w:tcBorders>
            <w:shd w:val="clear" w:color="auto" w:fill="FFFFFF"/>
            <w:vAlign w:val="bottom"/>
            <w:hideMark/>
          </w:tcPr>
          <w:p w14:paraId="5AD414B3"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"Ар-Телеком"</w:t>
            </w:r>
          </w:p>
        </w:tc>
        <w:tc>
          <w:tcPr>
            <w:tcW w:w="1985" w:type="dxa"/>
            <w:tcBorders>
              <w:top w:val="nil"/>
              <w:left w:val="nil"/>
              <w:bottom w:val="single" w:sz="4" w:space="0" w:color="auto"/>
              <w:right w:val="single" w:sz="4" w:space="0" w:color="auto"/>
            </w:tcBorders>
            <w:shd w:val="clear" w:color="auto" w:fill="FFFFFF"/>
            <w:vAlign w:val="bottom"/>
            <w:hideMark/>
          </w:tcPr>
          <w:p w14:paraId="5AD414B4" w14:textId="21FE96D0" w:rsidR="00CE15B8" w:rsidRPr="00537E97" w:rsidRDefault="00547C0B">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12</w:t>
            </w:r>
            <w:r w:rsidR="00CE15B8" w:rsidRPr="00537E97">
              <w:rPr>
                <w:rFonts w:ascii="Times New Roman" w:eastAsia="Times New Roman" w:hAnsi="Times New Roman" w:cs="Times New Roman"/>
                <w:color w:val="000000"/>
                <w:sz w:val="28"/>
                <w:szCs w:val="28"/>
                <w:lang w:eastAsia="ru-RU"/>
              </w:rPr>
              <w:t xml:space="preserve"> </w:t>
            </w:r>
            <w:r w:rsidRPr="00537E97">
              <w:rPr>
                <w:rFonts w:ascii="Times New Roman" w:eastAsia="Times New Roman" w:hAnsi="Times New Roman" w:cs="Times New Roman"/>
                <w:color w:val="000000"/>
                <w:sz w:val="28"/>
                <w:szCs w:val="28"/>
                <w:lang w:val="en-US" w:eastAsia="ru-RU"/>
              </w:rPr>
              <w:t>750</w:t>
            </w:r>
            <w:r w:rsidR="00CE15B8" w:rsidRPr="00537E97">
              <w:rPr>
                <w:rFonts w:ascii="Times New Roman" w:eastAsia="Times New Roman" w:hAnsi="Times New Roman" w:cs="Times New Roman"/>
                <w:color w:val="000000"/>
                <w:sz w:val="28"/>
                <w:szCs w:val="28"/>
                <w:lang w:eastAsia="ru-RU"/>
              </w:rPr>
              <w:t xml:space="preserve"> 162</w:t>
            </w:r>
          </w:p>
        </w:tc>
        <w:tc>
          <w:tcPr>
            <w:tcW w:w="1905" w:type="dxa"/>
            <w:tcBorders>
              <w:top w:val="nil"/>
              <w:left w:val="nil"/>
              <w:bottom w:val="single" w:sz="4" w:space="0" w:color="auto"/>
              <w:right w:val="single" w:sz="4" w:space="0" w:color="auto"/>
            </w:tcBorders>
            <w:shd w:val="clear" w:color="auto" w:fill="FFFFFF"/>
            <w:vAlign w:val="bottom"/>
            <w:hideMark/>
          </w:tcPr>
          <w:p w14:paraId="5AD414B5" w14:textId="1001748B"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1,4</w:t>
            </w:r>
            <w:r w:rsidR="00547C0B" w:rsidRPr="00537E97">
              <w:rPr>
                <w:rFonts w:ascii="Times New Roman" w:eastAsia="Times New Roman" w:hAnsi="Times New Roman" w:cs="Times New Roman"/>
                <w:color w:val="000000"/>
                <w:sz w:val="28"/>
                <w:szCs w:val="28"/>
                <w:lang w:val="en-US" w:eastAsia="ru-RU"/>
              </w:rPr>
              <w:t>9</w:t>
            </w:r>
          </w:p>
        </w:tc>
      </w:tr>
      <w:tr w:rsidR="00CE15B8" w:rsidRPr="00537E97" w14:paraId="5AD414BB"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B7"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38</w:t>
            </w:r>
          </w:p>
        </w:tc>
        <w:tc>
          <w:tcPr>
            <w:tcW w:w="4536" w:type="dxa"/>
            <w:tcBorders>
              <w:top w:val="nil"/>
              <w:left w:val="nil"/>
              <w:bottom w:val="single" w:sz="4" w:space="0" w:color="auto"/>
              <w:right w:val="single" w:sz="4" w:space="0" w:color="auto"/>
            </w:tcBorders>
            <w:shd w:val="clear" w:color="auto" w:fill="FFFFFF"/>
            <w:vAlign w:val="bottom"/>
            <w:hideMark/>
          </w:tcPr>
          <w:p w14:paraId="5AD414B8"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Labotrix-Kazakhstan</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B9" w14:textId="0DF1BFF2" w:rsidR="00CE15B8" w:rsidRPr="00537E97" w:rsidRDefault="00547C0B">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601</w:t>
            </w:r>
            <w:r w:rsidR="00CE15B8" w:rsidRPr="00537E97">
              <w:rPr>
                <w:rFonts w:ascii="Times New Roman" w:eastAsia="Times New Roman" w:hAnsi="Times New Roman" w:cs="Times New Roman"/>
                <w:color w:val="000000"/>
                <w:sz w:val="28"/>
                <w:szCs w:val="28"/>
                <w:lang w:eastAsia="ru-RU"/>
              </w:rPr>
              <w:t xml:space="preserve"> 883</w:t>
            </w:r>
          </w:p>
        </w:tc>
        <w:tc>
          <w:tcPr>
            <w:tcW w:w="1905" w:type="dxa"/>
            <w:tcBorders>
              <w:top w:val="nil"/>
              <w:left w:val="nil"/>
              <w:bottom w:val="single" w:sz="4" w:space="0" w:color="auto"/>
              <w:right w:val="single" w:sz="4" w:space="0" w:color="auto"/>
            </w:tcBorders>
            <w:shd w:val="clear" w:color="auto" w:fill="FFFFFF"/>
            <w:vAlign w:val="bottom"/>
            <w:hideMark/>
          </w:tcPr>
          <w:p w14:paraId="5AD414B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0,06</w:t>
            </w:r>
          </w:p>
        </w:tc>
      </w:tr>
      <w:tr w:rsidR="00CE15B8" w:rsidRPr="00537E97" w14:paraId="5AD414C0"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BC"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39</w:t>
            </w:r>
          </w:p>
        </w:tc>
        <w:tc>
          <w:tcPr>
            <w:tcW w:w="4536" w:type="dxa"/>
            <w:tcBorders>
              <w:top w:val="nil"/>
              <w:left w:val="nil"/>
              <w:bottom w:val="single" w:sz="4" w:space="0" w:color="auto"/>
              <w:right w:val="single" w:sz="4" w:space="0" w:color="auto"/>
            </w:tcBorders>
            <w:shd w:val="clear" w:color="auto" w:fill="FFFFFF"/>
            <w:vAlign w:val="bottom"/>
            <w:hideMark/>
          </w:tcPr>
          <w:p w14:paraId="5AD414BD"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«Институт нефтегазового инжиниринга и информационных технологий КБТУ»</w:t>
            </w:r>
          </w:p>
        </w:tc>
        <w:tc>
          <w:tcPr>
            <w:tcW w:w="1985" w:type="dxa"/>
            <w:tcBorders>
              <w:top w:val="nil"/>
              <w:left w:val="nil"/>
              <w:bottom w:val="single" w:sz="4" w:space="0" w:color="auto"/>
              <w:right w:val="single" w:sz="4" w:space="0" w:color="auto"/>
            </w:tcBorders>
            <w:shd w:val="clear" w:color="auto" w:fill="FFFFFF"/>
            <w:vAlign w:val="bottom"/>
            <w:hideMark/>
          </w:tcPr>
          <w:p w14:paraId="5AD414BE" w14:textId="26FBC4D7"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16</w:t>
            </w:r>
            <w:r w:rsidR="00547C0B" w:rsidRPr="00537E97">
              <w:rPr>
                <w:rFonts w:ascii="Times New Roman" w:eastAsia="Times New Roman" w:hAnsi="Times New Roman" w:cs="Times New Roman"/>
                <w:color w:val="000000"/>
                <w:sz w:val="28"/>
                <w:szCs w:val="28"/>
                <w:lang w:eastAsia="ru-RU"/>
              </w:rPr>
              <w:t> </w:t>
            </w:r>
            <w:r w:rsidR="00547C0B" w:rsidRPr="00537E97">
              <w:rPr>
                <w:rFonts w:ascii="Times New Roman" w:eastAsia="Times New Roman" w:hAnsi="Times New Roman" w:cs="Times New Roman"/>
                <w:color w:val="000000"/>
                <w:sz w:val="28"/>
                <w:szCs w:val="28"/>
                <w:lang w:val="en-US" w:eastAsia="ru-RU"/>
              </w:rPr>
              <w:t>800 400</w:t>
            </w:r>
          </w:p>
        </w:tc>
        <w:tc>
          <w:tcPr>
            <w:tcW w:w="1905" w:type="dxa"/>
            <w:tcBorders>
              <w:top w:val="nil"/>
              <w:left w:val="nil"/>
              <w:bottom w:val="single" w:sz="4" w:space="0" w:color="auto"/>
              <w:right w:val="single" w:sz="4" w:space="0" w:color="auto"/>
            </w:tcBorders>
            <w:shd w:val="clear" w:color="auto" w:fill="FFFFFF"/>
            <w:vAlign w:val="bottom"/>
            <w:hideMark/>
          </w:tcPr>
          <w:p w14:paraId="5AD414BF"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2,02</w:t>
            </w:r>
          </w:p>
        </w:tc>
      </w:tr>
      <w:tr w:rsidR="00CE15B8" w:rsidRPr="00537E97" w14:paraId="5AD414C5"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C1"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40</w:t>
            </w:r>
          </w:p>
        </w:tc>
        <w:tc>
          <w:tcPr>
            <w:tcW w:w="4536" w:type="dxa"/>
            <w:tcBorders>
              <w:top w:val="nil"/>
              <w:left w:val="nil"/>
              <w:bottom w:val="single" w:sz="4" w:space="0" w:color="auto"/>
              <w:right w:val="single" w:sz="4" w:space="0" w:color="auto"/>
            </w:tcBorders>
            <w:shd w:val="clear" w:color="auto" w:fill="FFFFFF"/>
            <w:vAlign w:val="bottom"/>
            <w:hideMark/>
          </w:tcPr>
          <w:p w14:paraId="5AD414C2"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АlphaNetwork</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C3" w14:textId="7AF5F7A2"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w:t>
            </w:r>
            <w:r w:rsidR="00547C0B" w:rsidRPr="00537E97">
              <w:rPr>
                <w:rFonts w:ascii="Times New Roman" w:eastAsia="Times New Roman" w:hAnsi="Times New Roman" w:cs="Times New Roman"/>
                <w:color w:val="000000"/>
                <w:sz w:val="28"/>
                <w:szCs w:val="28"/>
                <w:lang w:val="en-US" w:eastAsia="ru-RU"/>
              </w:rPr>
              <w:t>70</w:t>
            </w:r>
            <w:r w:rsidRPr="00537E97">
              <w:rPr>
                <w:rFonts w:ascii="Times New Roman" w:eastAsia="Times New Roman" w:hAnsi="Times New Roman" w:cs="Times New Roman"/>
                <w:color w:val="000000"/>
                <w:sz w:val="28"/>
                <w:szCs w:val="28"/>
                <w:lang w:eastAsia="ru-RU"/>
              </w:rPr>
              <w:t xml:space="preserve"> 7</w:t>
            </w:r>
            <w:r w:rsidR="00547C0B" w:rsidRPr="00537E97">
              <w:rPr>
                <w:rFonts w:ascii="Times New Roman" w:eastAsia="Times New Roman" w:hAnsi="Times New Roman" w:cs="Times New Roman"/>
                <w:color w:val="000000"/>
                <w:sz w:val="28"/>
                <w:szCs w:val="28"/>
                <w:lang w:val="en-US" w:eastAsia="ru-RU"/>
              </w:rPr>
              <w:t>50</w:t>
            </w:r>
          </w:p>
        </w:tc>
        <w:tc>
          <w:tcPr>
            <w:tcW w:w="1905" w:type="dxa"/>
            <w:tcBorders>
              <w:top w:val="nil"/>
              <w:left w:val="nil"/>
              <w:bottom w:val="single" w:sz="4" w:space="0" w:color="auto"/>
              <w:right w:val="single" w:sz="4" w:space="0" w:color="auto"/>
            </w:tcBorders>
            <w:shd w:val="clear" w:color="auto" w:fill="FFFFFF"/>
            <w:vAlign w:val="bottom"/>
            <w:hideMark/>
          </w:tcPr>
          <w:p w14:paraId="5AD414C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0,06</w:t>
            </w:r>
          </w:p>
        </w:tc>
      </w:tr>
      <w:tr w:rsidR="00CE15B8" w:rsidRPr="00537E97" w14:paraId="5AD414CA"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C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41</w:t>
            </w:r>
          </w:p>
        </w:tc>
        <w:tc>
          <w:tcPr>
            <w:tcW w:w="4536" w:type="dxa"/>
            <w:tcBorders>
              <w:top w:val="nil"/>
              <w:left w:val="nil"/>
              <w:bottom w:val="single" w:sz="4" w:space="0" w:color="auto"/>
              <w:right w:val="single" w:sz="4" w:space="0" w:color="auto"/>
            </w:tcBorders>
            <w:shd w:val="clear" w:color="auto" w:fill="FFFFFF"/>
            <w:vAlign w:val="bottom"/>
            <w:hideMark/>
          </w:tcPr>
          <w:p w14:paraId="5AD414C7"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«BF- </w:t>
            </w:r>
            <w:proofErr w:type="spellStart"/>
            <w:r w:rsidRPr="00537E97">
              <w:rPr>
                <w:rFonts w:ascii="Times New Roman" w:eastAsia="Times New Roman" w:hAnsi="Times New Roman" w:cs="Times New Roman"/>
                <w:color w:val="000000"/>
                <w:sz w:val="28"/>
                <w:szCs w:val="28"/>
                <w:lang w:eastAsia="ru-RU"/>
              </w:rPr>
              <w:t>Intelligence</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C8" w14:textId="214312FA"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81</w:t>
            </w:r>
            <w:r w:rsidR="00CE15B8" w:rsidRPr="00537E97">
              <w:rPr>
                <w:rFonts w:ascii="Times New Roman" w:eastAsia="Times New Roman" w:hAnsi="Times New Roman" w:cs="Times New Roman"/>
                <w:color w:val="000000"/>
                <w:sz w:val="28"/>
                <w:szCs w:val="28"/>
                <w:lang w:eastAsia="ru-RU"/>
              </w:rPr>
              <w:t xml:space="preserve"> </w:t>
            </w:r>
            <w:r w:rsidRPr="00537E97">
              <w:rPr>
                <w:rFonts w:ascii="Times New Roman" w:eastAsia="Times New Roman" w:hAnsi="Times New Roman" w:cs="Times New Roman"/>
                <w:color w:val="000000"/>
                <w:sz w:val="28"/>
                <w:szCs w:val="28"/>
                <w:lang w:val="en-US" w:eastAsia="ru-RU"/>
              </w:rPr>
              <w:t>120</w:t>
            </w:r>
          </w:p>
        </w:tc>
        <w:tc>
          <w:tcPr>
            <w:tcW w:w="1905" w:type="dxa"/>
            <w:tcBorders>
              <w:top w:val="nil"/>
              <w:left w:val="nil"/>
              <w:bottom w:val="single" w:sz="4" w:space="0" w:color="auto"/>
              <w:right w:val="single" w:sz="4" w:space="0" w:color="auto"/>
            </w:tcBorders>
            <w:shd w:val="clear" w:color="auto" w:fill="FFFFFF"/>
            <w:vAlign w:val="bottom"/>
            <w:hideMark/>
          </w:tcPr>
          <w:p w14:paraId="5AD414C9"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0,01</w:t>
            </w:r>
          </w:p>
        </w:tc>
      </w:tr>
      <w:tr w:rsidR="00CE15B8" w:rsidRPr="00537E97" w14:paraId="5AD414CF"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CB"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42</w:t>
            </w:r>
          </w:p>
        </w:tc>
        <w:tc>
          <w:tcPr>
            <w:tcW w:w="4536" w:type="dxa"/>
            <w:tcBorders>
              <w:top w:val="nil"/>
              <w:left w:val="nil"/>
              <w:bottom w:val="single" w:sz="4" w:space="0" w:color="auto"/>
              <w:right w:val="single" w:sz="4" w:space="0" w:color="auto"/>
            </w:tcBorders>
            <w:shd w:val="clear" w:color="auto" w:fill="FFFFFF"/>
            <w:vAlign w:val="bottom"/>
            <w:hideMark/>
          </w:tcPr>
          <w:p w14:paraId="5AD414CC"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«Мембранные технологии С.А.»</w:t>
            </w:r>
          </w:p>
        </w:tc>
        <w:tc>
          <w:tcPr>
            <w:tcW w:w="1985" w:type="dxa"/>
            <w:tcBorders>
              <w:top w:val="nil"/>
              <w:left w:val="nil"/>
              <w:bottom w:val="single" w:sz="4" w:space="0" w:color="auto"/>
              <w:right w:val="single" w:sz="4" w:space="0" w:color="auto"/>
            </w:tcBorders>
            <w:shd w:val="clear" w:color="auto" w:fill="FFFFFF"/>
            <w:vAlign w:val="bottom"/>
            <w:hideMark/>
          </w:tcPr>
          <w:p w14:paraId="5AD414CD" w14:textId="6A4363C9"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r w:rsidR="00547C0B" w:rsidRPr="00537E97">
              <w:rPr>
                <w:rFonts w:ascii="Times New Roman" w:eastAsia="Times New Roman" w:hAnsi="Times New Roman" w:cs="Times New Roman"/>
                <w:color w:val="000000"/>
                <w:sz w:val="28"/>
                <w:szCs w:val="28"/>
                <w:lang w:val="en-US" w:eastAsia="ru-RU"/>
              </w:rPr>
              <w:t>3</w:t>
            </w:r>
            <w:r w:rsidRPr="00537E97">
              <w:rPr>
                <w:rFonts w:ascii="Times New Roman" w:eastAsia="Times New Roman" w:hAnsi="Times New Roman" w:cs="Times New Roman"/>
                <w:color w:val="000000"/>
                <w:sz w:val="28"/>
                <w:szCs w:val="28"/>
                <w:lang w:eastAsia="ru-RU"/>
              </w:rPr>
              <w:t xml:space="preserve"> </w:t>
            </w:r>
            <w:r w:rsidR="00547C0B" w:rsidRPr="00537E97">
              <w:rPr>
                <w:rFonts w:ascii="Times New Roman" w:eastAsia="Times New Roman" w:hAnsi="Times New Roman" w:cs="Times New Roman"/>
                <w:color w:val="000000"/>
                <w:sz w:val="28"/>
                <w:szCs w:val="28"/>
                <w:lang w:val="en-US" w:eastAsia="ru-RU"/>
              </w:rPr>
              <w:t>350</w:t>
            </w:r>
            <w:r w:rsidRPr="00537E97">
              <w:rPr>
                <w:rFonts w:ascii="Times New Roman" w:eastAsia="Times New Roman" w:hAnsi="Times New Roman" w:cs="Times New Roman"/>
                <w:color w:val="000000"/>
                <w:sz w:val="28"/>
                <w:szCs w:val="28"/>
                <w:lang w:eastAsia="ru-RU"/>
              </w:rPr>
              <w:t xml:space="preserve"> 7</w:t>
            </w:r>
            <w:r w:rsidR="00547C0B" w:rsidRPr="00537E97">
              <w:rPr>
                <w:rFonts w:ascii="Times New Roman" w:eastAsia="Times New Roman" w:hAnsi="Times New Roman" w:cs="Times New Roman"/>
                <w:color w:val="000000"/>
                <w:sz w:val="28"/>
                <w:szCs w:val="28"/>
                <w:lang w:val="en-US" w:eastAsia="ru-RU"/>
              </w:rPr>
              <w:t>7</w:t>
            </w:r>
            <w:r w:rsidRPr="00537E97">
              <w:rPr>
                <w:rFonts w:ascii="Times New Roman" w:eastAsia="Times New Roman" w:hAnsi="Times New Roman" w:cs="Times New Roman"/>
                <w:color w:val="000000"/>
                <w:sz w:val="28"/>
                <w:szCs w:val="28"/>
                <w:lang w:eastAsia="ru-RU"/>
              </w:rPr>
              <w:t>7</w:t>
            </w:r>
          </w:p>
        </w:tc>
        <w:tc>
          <w:tcPr>
            <w:tcW w:w="1905" w:type="dxa"/>
            <w:tcBorders>
              <w:top w:val="nil"/>
              <w:left w:val="nil"/>
              <w:bottom w:val="single" w:sz="4" w:space="0" w:color="auto"/>
              <w:right w:val="single" w:sz="4" w:space="0" w:color="auto"/>
            </w:tcBorders>
            <w:shd w:val="clear" w:color="auto" w:fill="FFFFFF"/>
            <w:vAlign w:val="bottom"/>
            <w:hideMark/>
          </w:tcPr>
          <w:p w14:paraId="5AD414CE"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1,52</w:t>
            </w:r>
          </w:p>
        </w:tc>
      </w:tr>
      <w:tr w:rsidR="00CE15B8" w:rsidRPr="00537E97" w14:paraId="5AD414D4"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D0"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43</w:t>
            </w:r>
          </w:p>
        </w:tc>
        <w:tc>
          <w:tcPr>
            <w:tcW w:w="4536" w:type="dxa"/>
            <w:tcBorders>
              <w:top w:val="nil"/>
              <w:left w:val="nil"/>
              <w:bottom w:val="single" w:sz="4" w:space="0" w:color="auto"/>
              <w:right w:val="single" w:sz="4" w:space="0" w:color="auto"/>
            </w:tcBorders>
            <w:shd w:val="clear" w:color="auto" w:fill="FFFFFF"/>
            <w:vAlign w:val="bottom"/>
            <w:hideMark/>
          </w:tcPr>
          <w:p w14:paraId="5AD414D1"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"Надежные высокие технологии"</w:t>
            </w:r>
          </w:p>
        </w:tc>
        <w:tc>
          <w:tcPr>
            <w:tcW w:w="1985" w:type="dxa"/>
            <w:tcBorders>
              <w:top w:val="nil"/>
              <w:left w:val="nil"/>
              <w:bottom w:val="single" w:sz="4" w:space="0" w:color="auto"/>
              <w:right w:val="single" w:sz="4" w:space="0" w:color="auto"/>
            </w:tcBorders>
            <w:shd w:val="clear" w:color="auto" w:fill="FFFFFF"/>
            <w:vAlign w:val="bottom"/>
            <w:hideMark/>
          </w:tcPr>
          <w:p w14:paraId="5AD414D2" w14:textId="3AE8253A" w:rsidR="00CE15B8" w:rsidRPr="00537E97" w:rsidRDefault="00547C0B">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8</w:t>
            </w:r>
            <w:r w:rsidR="00CE15B8" w:rsidRPr="00537E97">
              <w:rPr>
                <w:rFonts w:ascii="Times New Roman" w:eastAsia="Times New Roman" w:hAnsi="Times New Roman" w:cs="Times New Roman"/>
                <w:color w:val="000000"/>
                <w:sz w:val="28"/>
                <w:szCs w:val="28"/>
                <w:lang w:eastAsia="ru-RU"/>
              </w:rPr>
              <w:t xml:space="preserve">7 </w:t>
            </w:r>
            <w:r w:rsidRPr="00537E97">
              <w:rPr>
                <w:rFonts w:ascii="Times New Roman" w:eastAsia="Times New Roman" w:hAnsi="Times New Roman" w:cs="Times New Roman"/>
                <w:color w:val="000000"/>
                <w:sz w:val="28"/>
                <w:szCs w:val="28"/>
                <w:lang w:val="en-US" w:eastAsia="ru-RU"/>
              </w:rPr>
              <w:t>900</w:t>
            </w:r>
          </w:p>
        </w:tc>
        <w:tc>
          <w:tcPr>
            <w:tcW w:w="1905" w:type="dxa"/>
            <w:tcBorders>
              <w:top w:val="nil"/>
              <w:left w:val="nil"/>
              <w:bottom w:val="single" w:sz="4" w:space="0" w:color="auto"/>
              <w:right w:val="single" w:sz="4" w:space="0" w:color="auto"/>
            </w:tcBorders>
            <w:shd w:val="clear" w:color="auto" w:fill="FFFFFF"/>
            <w:vAlign w:val="bottom"/>
            <w:hideMark/>
          </w:tcPr>
          <w:p w14:paraId="5AD414D3" w14:textId="28029B23"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0,0</w:t>
            </w:r>
            <w:r w:rsidR="00547C0B" w:rsidRPr="00537E97">
              <w:rPr>
                <w:rFonts w:ascii="Times New Roman" w:eastAsia="Times New Roman" w:hAnsi="Times New Roman" w:cs="Times New Roman"/>
                <w:color w:val="000000"/>
                <w:sz w:val="28"/>
                <w:szCs w:val="28"/>
                <w:lang w:val="en-US" w:eastAsia="ru-RU"/>
              </w:rPr>
              <w:t>2</w:t>
            </w:r>
          </w:p>
        </w:tc>
      </w:tr>
      <w:tr w:rsidR="00CE15B8" w:rsidRPr="00537E97" w14:paraId="5AD414D9"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D5"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44</w:t>
            </w:r>
          </w:p>
        </w:tc>
        <w:tc>
          <w:tcPr>
            <w:tcW w:w="4536" w:type="dxa"/>
            <w:tcBorders>
              <w:top w:val="nil"/>
              <w:left w:val="nil"/>
              <w:bottom w:val="single" w:sz="4" w:space="0" w:color="auto"/>
              <w:right w:val="single" w:sz="4" w:space="0" w:color="auto"/>
            </w:tcBorders>
            <w:shd w:val="clear" w:color="auto" w:fill="FFFFFF"/>
            <w:vAlign w:val="bottom"/>
            <w:hideMark/>
          </w:tcPr>
          <w:p w14:paraId="5AD414D6"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KazIndustrial</w:t>
            </w:r>
            <w:proofErr w:type="spellEnd"/>
            <w:r w:rsidRPr="00537E97">
              <w:rPr>
                <w:rFonts w:ascii="Times New Roman" w:eastAsia="Times New Roman" w:hAnsi="Times New Roman" w:cs="Times New Roman"/>
                <w:color w:val="000000"/>
                <w:sz w:val="28"/>
                <w:szCs w:val="28"/>
                <w:lang w:eastAsia="ru-RU"/>
              </w:rPr>
              <w:t xml:space="preserve"> </w:t>
            </w:r>
            <w:proofErr w:type="spellStart"/>
            <w:proofErr w:type="gramStart"/>
            <w:r w:rsidRPr="00537E97">
              <w:rPr>
                <w:rFonts w:ascii="Times New Roman" w:eastAsia="Times New Roman" w:hAnsi="Times New Roman" w:cs="Times New Roman"/>
                <w:color w:val="000000"/>
                <w:sz w:val="28"/>
                <w:szCs w:val="28"/>
                <w:lang w:eastAsia="ru-RU"/>
              </w:rPr>
              <w:t>Engineering</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Co</w:t>
            </w:r>
            <w:proofErr w:type="spellEnd"/>
            <w:r w:rsidRPr="00537E97">
              <w:rPr>
                <w:rFonts w:ascii="Times New Roman" w:eastAsia="Times New Roman" w:hAnsi="Times New Roman" w:cs="Times New Roman"/>
                <w:color w:val="000000"/>
                <w:sz w:val="28"/>
                <w:szCs w:val="28"/>
                <w:lang w:eastAsia="ru-RU"/>
              </w:rPr>
              <w:t>.</w:t>
            </w:r>
            <w:proofErr w:type="gram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D7" w14:textId="51F1B252" w:rsidR="00CE15B8" w:rsidRPr="00537E97" w:rsidRDefault="00547C0B">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2 210</w:t>
            </w:r>
            <w:r w:rsidR="00CE15B8" w:rsidRPr="00537E97">
              <w:rPr>
                <w:rFonts w:ascii="Times New Roman" w:eastAsia="Times New Roman" w:hAnsi="Times New Roman" w:cs="Times New Roman"/>
                <w:color w:val="000000"/>
                <w:sz w:val="28"/>
                <w:szCs w:val="28"/>
                <w:lang w:eastAsia="ru-RU"/>
              </w:rPr>
              <w:t xml:space="preserve"> 813</w:t>
            </w:r>
          </w:p>
        </w:tc>
        <w:tc>
          <w:tcPr>
            <w:tcW w:w="1905" w:type="dxa"/>
            <w:tcBorders>
              <w:top w:val="nil"/>
              <w:left w:val="nil"/>
              <w:bottom w:val="single" w:sz="4" w:space="0" w:color="auto"/>
              <w:right w:val="single" w:sz="4" w:space="0" w:color="auto"/>
            </w:tcBorders>
            <w:shd w:val="clear" w:color="auto" w:fill="FFFFFF"/>
            <w:vAlign w:val="bottom"/>
            <w:hideMark/>
          </w:tcPr>
          <w:p w14:paraId="5AD414D8"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0,24</w:t>
            </w:r>
          </w:p>
        </w:tc>
      </w:tr>
      <w:tr w:rsidR="00CE15B8" w:rsidRPr="00537E97" w14:paraId="5AD414DE"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D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45</w:t>
            </w:r>
          </w:p>
        </w:tc>
        <w:tc>
          <w:tcPr>
            <w:tcW w:w="4536" w:type="dxa"/>
            <w:tcBorders>
              <w:top w:val="nil"/>
              <w:left w:val="nil"/>
              <w:bottom w:val="single" w:sz="4" w:space="0" w:color="auto"/>
              <w:right w:val="single" w:sz="4" w:space="0" w:color="auto"/>
            </w:tcBorders>
            <w:shd w:val="clear" w:color="auto" w:fill="FFFFFF"/>
            <w:vAlign w:val="bottom"/>
            <w:hideMark/>
          </w:tcPr>
          <w:p w14:paraId="5AD414DB"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BilimMedia</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Group</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DC" w14:textId="08F953BE"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4</w:t>
            </w:r>
            <w:r w:rsidR="00547C0B" w:rsidRPr="00537E97">
              <w:rPr>
                <w:rFonts w:ascii="Times New Roman" w:eastAsia="Times New Roman" w:hAnsi="Times New Roman" w:cs="Times New Roman"/>
                <w:color w:val="000000"/>
                <w:sz w:val="28"/>
                <w:szCs w:val="28"/>
                <w:lang w:val="en-US" w:eastAsia="ru-RU"/>
              </w:rPr>
              <w:t>5</w:t>
            </w:r>
            <w:r w:rsidRPr="00537E97">
              <w:rPr>
                <w:rFonts w:ascii="Times New Roman" w:eastAsia="Times New Roman" w:hAnsi="Times New Roman" w:cs="Times New Roman"/>
                <w:color w:val="000000"/>
                <w:sz w:val="28"/>
                <w:szCs w:val="28"/>
                <w:lang w:eastAsia="ru-RU"/>
              </w:rPr>
              <w:t xml:space="preserve"> 58</w:t>
            </w:r>
            <w:r w:rsidR="00547C0B" w:rsidRPr="00537E97">
              <w:rPr>
                <w:rFonts w:ascii="Times New Roman" w:eastAsia="Times New Roman" w:hAnsi="Times New Roman" w:cs="Times New Roman"/>
                <w:color w:val="000000"/>
                <w:sz w:val="28"/>
                <w:szCs w:val="28"/>
                <w:lang w:val="en-US" w:eastAsia="ru-RU"/>
              </w:rPr>
              <w:t>7</w:t>
            </w:r>
            <w:r w:rsidRPr="00537E97">
              <w:rPr>
                <w:rFonts w:ascii="Times New Roman" w:eastAsia="Times New Roman" w:hAnsi="Times New Roman" w:cs="Times New Roman"/>
                <w:color w:val="000000"/>
                <w:sz w:val="28"/>
                <w:szCs w:val="28"/>
                <w:lang w:eastAsia="ru-RU"/>
              </w:rPr>
              <w:t xml:space="preserve"> 6</w:t>
            </w:r>
            <w:r w:rsidR="00547C0B" w:rsidRPr="00537E97">
              <w:rPr>
                <w:rFonts w:ascii="Times New Roman" w:eastAsia="Times New Roman" w:hAnsi="Times New Roman" w:cs="Times New Roman"/>
                <w:color w:val="000000"/>
                <w:sz w:val="28"/>
                <w:szCs w:val="28"/>
                <w:lang w:val="en-US" w:eastAsia="ru-RU"/>
              </w:rPr>
              <w:t>40</w:t>
            </w:r>
          </w:p>
        </w:tc>
        <w:tc>
          <w:tcPr>
            <w:tcW w:w="1905" w:type="dxa"/>
            <w:tcBorders>
              <w:top w:val="nil"/>
              <w:left w:val="nil"/>
              <w:bottom w:val="single" w:sz="4" w:space="0" w:color="auto"/>
              <w:right w:val="single" w:sz="4" w:space="0" w:color="auto"/>
            </w:tcBorders>
            <w:shd w:val="clear" w:color="auto" w:fill="FFFFFF"/>
            <w:vAlign w:val="bottom"/>
            <w:hideMark/>
          </w:tcPr>
          <w:p w14:paraId="5AD414DD" w14:textId="1EAC3DF0"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5,1</w:t>
            </w:r>
            <w:r w:rsidR="00547C0B" w:rsidRPr="00537E97">
              <w:rPr>
                <w:rFonts w:ascii="Times New Roman" w:eastAsia="Times New Roman" w:hAnsi="Times New Roman" w:cs="Times New Roman"/>
                <w:color w:val="000000"/>
                <w:sz w:val="28"/>
                <w:szCs w:val="28"/>
                <w:lang w:val="en-US" w:eastAsia="ru-RU"/>
              </w:rPr>
              <w:t>8</w:t>
            </w:r>
          </w:p>
        </w:tc>
      </w:tr>
      <w:tr w:rsidR="00CE15B8" w:rsidRPr="00537E97" w14:paraId="5AD414E3"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DF"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46</w:t>
            </w:r>
          </w:p>
        </w:tc>
        <w:tc>
          <w:tcPr>
            <w:tcW w:w="4536" w:type="dxa"/>
            <w:tcBorders>
              <w:top w:val="nil"/>
              <w:left w:val="nil"/>
              <w:bottom w:val="single" w:sz="4" w:space="0" w:color="auto"/>
              <w:right w:val="single" w:sz="4" w:space="0" w:color="auto"/>
            </w:tcBorders>
            <w:shd w:val="clear" w:color="auto" w:fill="FFFFFF"/>
            <w:vAlign w:val="bottom"/>
            <w:hideMark/>
          </w:tcPr>
          <w:p w14:paraId="5AD414E0"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Жетысу</w:t>
            </w:r>
            <w:proofErr w:type="spellEnd"/>
            <w:r w:rsidRPr="00537E97">
              <w:rPr>
                <w:rFonts w:ascii="Times New Roman" w:eastAsia="Times New Roman" w:hAnsi="Times New Roman" w:cs="Times New Roman"/>
                <w:color w:val="000000"/>
                <w:sz w:val="28"/>
                <w:szCs w:val="28"/>
                <w:lang w:eastAsia="ru-RU"/>
              </w:rPr>
              <w:t xml:space="preserve"> Контракт"</w:t>
            </w:r>
          </w:p>
        </w:tc>
        <w:tc>
          <w:tcPr>
            <w:tcW w:w="1985" w:type="dxa"/>
            <w:tcBorders>
              <w:top w:val="nil"/>
              <w:left w:val="nil"/>
              <w:bottom w:val="single" w:sz="4" w:space="0" w:color="auto"/>
              <w:right w:val="single" w:sz="4" w:space="0" w:color="auto"/>
            </w:tcBorders>
            <w:shd w:val="clear" w:color="auto" w:fill="FFFFFF"/>
            <w:vAlign w:val="bottom"/>
            <w:hideMark/>
          </w:tcPr>
          <w:p w14:paraId="5AD414E1" w14:textId="7080B104" w:rsidR="00CE15B8" w:rsidRPr="00537E97" w:rsidRDefault="004F3A63">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680 010</w:t>
            </w:r>
          </w:p>
        </w:tc>
        <w:tc>
          <w:tcPr>
            <w:tcW w:w="1905" w:type="dxa"/>
            <w:tcBorders>
              <w:top w:val="nil"/>
              <w:left w:val="nil"/>
              <w:bottom w:val="single" w:sz="4" w:space="0" w:color="auto"/>
              <w:right w:val="single" w:sz="4" w:space="0" w:color="auto"/>
            </w:tcBorders>
            <w:shd w:val="clear" w:color="auto" w:fill="FFFFFF"/>
            <w:vAlign w:val="bottom"/>
            <w:hideMark/>
          </w:tcPr>
          <w:p w14:paraId="5AD414E2"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0,07</w:t>
            </w:r>
          </w:p>
        </w:tc>
      </w:tr>
      <w:tr w:rsidR="00CE15B8" w:rsidRPr="00537E97" w14:paraId="5AD414E8"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E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47</w:t>
            </w:r>
          </w:p>
        </w:tc>
        <w:tc>
          <w:tcPr>
            <w:tcW w:w="4536" w:type="dxa"/>
            <w:tcBorders>
              <w:top w:val="nil"/>
              <w:left w:val="nil"/>
              <w:bottom w:val="single" w:sz="4" w:space="0" w:color="auto"/>
              <w:right w:val="single" w:sz="4" w:space="0" w:color="auto"/>
            </w:tcBorders>
            <w:shd w:val="clear" w:color="auto" w:fill="FFFFFF"/>
            <w:vAlign w:val="bottom"/>
            <w:hideMark/>
          </w:tcPr>
          <w:p w14:paraId="5AD414E5"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"ISS </w:t>
            </w:r>
            <w:proofErr w:type="spellStart"/>
            <w:r w:rsidRPr="00537E97">
              <w:rPr>
                <w:rFonts w:ascii="Times New Roman" w:eastAsia="Times New Roman" w:hAnsi="Times New Roman" w:cs="Times New Roman"/>
                <w:color w:val="000000"/>
                <w:sz w:val="28"/>
                <w:szCs w:val="28"/>
                <w:lang w:eastAsia="ru-RU"/>
              </w:rPr>
              <w:t>Electric</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E6" w14:textId="253259F4" w:rsidR="00CE15B8" w:rsidRPr="00537E97" w:rsidRDefault="004F3A63">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610 640</w:t>
            </w:r>
          </w:p>
        </w:tc>
        <w:tc>
          <w:tcPr>
            <w:tcW w:w="1905" w:type="dxa"/>
            <w:tcBorders>
              <w:top w:val="nil"/>
              <w:left w:val="nil"/>
              <w:bottom w:val="single" w:sz="4" w:space="0" w:color="auto"/>
              <w:right w:val="single" w:sz="4" w:space="0" w:color="auto"/>
            </w:tcBorders>
            <w:shd w:val="clear" w:color="auto" w:fill="FFFFFF"/>
            <w:vAlign w:val="bottom"/>
            <w:hideMark/>
          </w:tcPr>
          <w:p w14:paraId="5AD414E7"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0,07</w:t>
            </w:r>
          </w:p>
        </w:tc>
      </w:tr>
      <w:tr w:rsidR="00CE15B8" w:rsidRPr="00537E97" w14:paraId="5AD414ED"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E9"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48</w:t>
            </w:r>
          </w:p>
        </w:tc>
        <w:tc>
          <w:tcPr>
            <w:tcW w:w="4536" w:type="dxa"/>
            <w:tcBorders>
              <w:top w:val="nil"/>
              <w:left w:val="nil"/>
              <w:bottom w:val="single" w:sz="4" w:space="0" w:color="auto"/>
              <w:right w:val="single" w:sz="4" w:space="0" w:color="auto"/>
            </w:tcBorders>
            <w:shd w:val="clear" w:color="auto" w:fill="FFFFFF"/>
            <w:vAlign w:val="bottom"/>
            <w:hideMark/>
          </w:tcPr>
          <w:p w14:paraId="5AD414EA"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 "WEB </w:t>
            </w:r>
            <w:proofErr w:type="spellStart"/>
            <w:r w:rsidRPr="00537E97">
              <w:rPr>
                <w:rFonts w:ascii="Times New Roman" w:eastAsia="Times New Roman" w:hAnsi="Times New Roman" w:cs="Times New Roman"/>
                <w:color w:val="000000"/>
                <w:sz w:val="28"/>
                <w:szCs w:val="28"/>
                <w:lang w:eastAsia="ru-RU"/>
              </w:rPr>
              <w:t>Content</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EB" w14:textId="7D240AD6" w:rsidR="00CE15B8" w:rsidRPr="00537E97" w:rsidRDefault="004F3A63">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val="en-US" w:eastAsia="ru-RU"/>
              </w:rPr>
              <w:t>17 200</w:t>
            </w:r>
            <w:r w:rsidR="00CE15B8" w:rsidRPr="00537E97">
              <w:rPr>
                <w:rFonts w:ascii="Times New Roman" w:eastAsia="Times New Roman" w:hAnsi="Times New Roman" w:cs="Times New Roman"/>
                <w:color w:val="000000"/>
                <w:sz w:val="28"/>
                <w:szCs w:val="28"/>
                <w:lang w:eastAsia="ru-RU"/>
              </w:rPr>
              <w:t xml:space="preserve"> 511</w:t>
            </w:r>
          </w:p>
        </w:tc>
        <w:tc>
          <w:tcPr>
            <w:tcW w:w="1905" w:type="dxa"/>
            <w:tcBorders>
              <w:top w:val="nil"/>
              <w:left w:val="nil"/>
              <w:bottom w:val="single" w:sz="4" w:space="0" w:color="auto"/>
              <w:right w:val="single" w:sz="4" w:space="0" w:color="auto"/>
            </w:tcBorders>
            <w:shd w:val="clear" w:color="auto" w:fill="FFFFFF"/>
            <w:vAlign w:val="bottom"/>
            <w:hideMark/>
          </w:tcPr>
          <w:p w14:paraId="5AD414EC"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2,09</w:t>
            </w:r>
          </w:p>
        </w:tc>
      </w:tr>
      <w:tr w:rsidR="00CE15B8" w:rsidRPr="00537E97" w14:paraId="5AD414F2"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EE"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49</w:t>
            </w:r>
          </w:p>
        </w:tc>
        <w:tc>
          <w:tcPr>
            <w:tcW w:w="4536" w:type="dxa"/>
            <w:tcBorders>
              <w:top w:val="nil"/>
              <w:left w:val="nil"/>
              <w:bottom w:val="single" w:sz="4" w:space="0" w:color="auto"/>
              <w:right w:val="single" w:sz="4" w:space="0" w:color="auto"/>
            </w:tcBorders>
            <w:shd w:val="clear" w:color="auto" w:fill="FFFFFF"/>
            <w:vAlign w:val="bottom"/>
            <w:hideMark/>
          </w:tcPr>
          <w:p w14:paraId="5AD414EF"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Safe</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Technologies</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4F0" w14:textId="3D11BA3D"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w:t>
            </w:r>
            <w:r w:rsidR="004F3A63" w:rsidRPr="00537E97">
              <w:rPr>
                <w:rFonts w:ascii="Times New Roman" w:eastAsia="Times New Roman" w:hAnsi="Times New Roman" w:cs="Times New Roman"/>
                <w:color w:val="000000"/>
                <w:sz w:val="28"/>
                <w:szCs w:val="28"/>
                <w:lang w:val="en-US" w:eastAsia="ru-RU"/>
              </w:rPr>
              <w:t>2</w:t>
            </w:r>
            <w:r w:rsidR="004F3A63" w:rsidRPr="00537E97">
              <w:rPr>
                <w:rFonts w:ascii="Times New Roman" w:eastAsia="Times New Roman" w:hAnsi="Times New Roman" w:cs="Times New Roman"/>
                <w:color w:val="000000"/>
                <w:sz w:val="28"/>
                <w:szCs w:val="28"/>
                <w:lang w:eastAsia="ru-RU"/>
              </w:rPr>
              <w:t> </w:t>
            </w:r>
            <w:r w:rsidR="004F3A63" w:rsidRPr="00537E97">
              <w:rPr>
                <w:rFonts w:ascii="Times New Roman" w:eastAsia="Times New Roman" w:hAnsi="Times New Roman" w:cs="Times New Roman"/>
                <w:color w:val="000000"/>
                <w:sz w:val="28"/>
                <w:szCs w:val="28"/>
                <w:lang w:val="en-US" w:eastAsia="ru-RU"/>
              </w:rPr>
              <w:t>120 30</w:t>
            </w:r>
            <w:r w:rsidRPr="00537E97">
              <w:rPr>
                <w:rFonts w:ascii="Times New Roman" w:eastAsia="Times New Roman" w:hAnsi="Times New Roman" w:cs="Times New Roman"/>
                <w:color w:val="000000"/>
                <w:sz w:val="28"/>
                <w:szCs w:val="28"/>
                <w:lang w:eastAsia="ru-RU"/>
              </w:rPr>
              <w:t>0</w:t>
            </w:r>
          </w:p>
        </w:tc>
        <w:tc>
          <w:tcPr>
            <w:tcW w:w="1905" w:type="dxa"/>
            <w:tcBorders>
              <w:top w:val="nil"/>
              <w:left w:val="nil"/>
              <w:bottom w:val="single" w:sz="4" w:space="0" w:color="auto"/>
              <w:right w:val="single" w:sz="4" w:space="0" w:color="auto"/>
            </w:tcBorders>
            <w:shd w:val="clear" w:color="auto" w:fill="FFFFFF"/>
            <w:vAlign w:val="bottom"/>
            <w:hideMark/>
          </w:tcPr>
          <w:p w14:paraId="5AD414F1"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6,19</w:t>
            </w:r>
          </w:p>
        </w:tc>
      </w:tr>
      <w:tr w:rsidR="00CE15B8" w:rsidRPr="00537E97" w14:paraId="5AD414F7"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F3"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50</w:t>
            </w:r>
          </w:p>
        </w:tc>
        <w:tc>
          <w:tcPr>
            <w:tcW w:w="4536" w:type="dxa"/>
            <w:tcBorders>
              <w:top w:val="nil"/>
              <w:left w:val="nil"/>
              <w:bottom w:val="single" w:sz="4" w:space="0" w:color="auto"/>
              <w:right w:val="single" w:sz="4" w:space="0" w:color="auto"/>
            </w:tcBorders>
            <w:shd w:val="clear" w:color="auto" w:fill="FFFFFF"/>
            <w:vAlign w:val="bottom"/>
            <w:hideMark/>
          </w:tcPr>
          <w:p w14:paraId="5AD414F4"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«НПК «Орион»</w:t>
            </w:r>
          </w:p>
        </w:tc>
        <w:tc>
          <w:tcPr>
            <w:tcW w:w="1985" w:type="dxa"/>
            <w:tcBorders>
              <w:top w:val="nil"/>
              <w:left w:val="nil"/>
              <w:bottom w:val="single" w:sz="4" w:space="0" w:color="auto"/>
              <w:right w:val="single" w:sz="4" w:space="0" w:color="auto"/>
            </w:tcBorders>
            <w:shd w:val="clear" w:color="auto" w:fill="FFFFFF"/>
            <w:vAlign w:val="bottom"/>
            <w:hideMark/>
          </w:tcPr>
          <w:p w14:paraId="5AD414F5" w14:textId="145217B5" w:rsidR="00CE15B8" w:rsidRPr="00537E97" w:rsidRDefault="004F3A63">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7</w:t>
            </w:r>
            <w:r w:rsidR="00CE15B8" w:rsidRPr="00537E97">
              <w:rPr>
                <w:rFonts w:ascii="Times New Roman" w:eastAsia="Times New Roman" w:hAnsi="Times New Roman" w:cs="Times New Roman"/>
                <w:color w:val="000000"/>
                <w:sz w:val="28"/>
                <w:szCs w:val="28"/>
                <w:lang w:eastAsia="ru-RU"/>
              </w:rPr>
              <w:t xml:space="preserve"> 10</w:t>
            </w:r>
            <w:r w:rsidRPr="00537E97">
              <w:rPr>
                <w:rFonts w:ascii="Times New Roman" w:eastAsia="Times New Roman" w:hAnsi="Times New Roman" w:cs="Times New Roman"/>
                <w:color w:val="000000"/>
                <w:sz w:val="28"/>
                <w:szCs w:val="28"/>
                <w:lang w:val="en-US" w:eastAsia="ru-RU"/>
              </w:rPr>
              <w:t>0</w:t>
            </w:r>
            <w:r w:rsidR="00CE15B8" w:rsidRPr="00537E97">
              <w:rPr>
                <w:rFonts w:ascii="Times New Roman" w:eastAsia="Times New Roman" w:hAnsi="Times New Roman" w:cs="Times New Roman"/>
                <w:color w:val="000000"/>
                <w:sz w:val="28"/>
                <w:szCs w:val="28"/>
                <w:lang w:eastAsia="ru-RU"/>
              </w:rPr>
              <w:t xml:space="preserve"> 39</w:t>
            </w:r>
            <w:r w:rsidRPr="00537E97">
              <w:rPr>
                <w:rFonts w:ascii="Times New Roman" w:eastAsia="Times New Roman" w:hAnsi="Times New Roman" w:cs="Times New Roman"/>
                <w:color w:val="000000"/>
                <w:sz w:val="28"/>
                <w:szCs w:val="28"/>
                <w:lang w:val="en-US" w:eastAsia="ru-RU"/>
              </w:rPr>
              <w:t>0</w:t>
            </w:r>
          </w:p>
        </w:tc>
        <w:tc>
          <w:tcPr>
            <w:tcW w:w="1905" w:type="dxa"/>
            <w:tcBorders>
              <w:top w:val="nil"/>
              <w:left w:val="nil"/>
              <w:bottom w:val="single" w:sz="4" w:space="0" w:color="auto"/>
              <w:right w:val="single" w:sz="4" w:space="0" w:color="auto"/>
            </w:tcBorders>
            <w:shd w:val="clear" w:color="auto" w:fill="FFFFFF"/>
            <w:vAlign w:val="bottom"/>
            <w:hideMark/>
          </w:tcPr>
          <w:p w14:paraId="5AD414F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0,75</w:t>
            </w:r>
          </w:p>
        </w:tc>
      </w:tr>
      <w:tr w:rsidR="00CE15B8" w:rsidRPr="00537E97" w14:paraId="5AD414FC"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F8"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51</w:t>
            </w:r>
          </w:p>
        </w:tc>
        <w:tc>
          <w:tcPr>
            <w:tcW w:w="4536" w:type="dxa"/>
            <w:tcBorders>
              <w:top w:val="nil"/>
              <w:left w:val="nil"/>
              <w:bottom w:val="single" w:sz="4" w:space="0" w:color="auto"/>
              <w:right w:val="single" w:sz="4" w:space="0" w:color="auto"/>
            </w:tcBorders>
            <w:shd w:val="clear" w:color="auto" w:fill="FFFFFF"/>
            <w:vAlign w:val="bottom"/>
            <w:hideMark/>
          </w:tcPr>
          <w:p w14:paraId="5AD414F9" w14:textId="77777777" w:rsidR="00CE15B8" w:rsidRPr="00537E97" w:rsidRDefault="00CE15B8">
            <w:pPr>
              <w:spacing w:after="0" w:line="240" w:lineRule="auto"/>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ТОО</w:t>
            </w:r>
            <w:r w:rsidRPr="00537E97">
              <w:rPr>
                <w:rFonts w:ascii="Times New Roman" w:eastAsia="Times New Roman" w:hAnsi="Times New Roman" w:cs="Times New Roman"/>
                <w:color w:val="000000"/>
                <w:sz w:val="28"/>
                <w:szCs w:val="28"/>
                <w:lang w:val="en-US" w:eastAsia="ru-RU"/>
              </w:rPr>
              <w:t xml:space="preserve"> "International Flight Training Centre"</w:t>
            </w:r>
          </w:p>
        </w:tc>
        <w:tc>
          <w:tcPr>
            <w:tcW w:w="1985" w:type="dxa"/>
            <w:tcBorders>
              <w:top w:val="nil"/>
              <w:left w:val="nil"/>
              <w:bottom w:val="single" w:sz="4" w:space="0" w:color="auto"/>
              <w:right w:val="single" w:sz="4" w:space="0" w:color="auto"/>
            </w:tcBorders>
            <w:shd w:val="clear" w:color="auto" w:fill="FFFFFF"/>
            <w:vAlign w:val="bottom"/>
            <w:hideMark/>
          </w:tcPr>
          <w:p w14:paraId="5AD414FA" w14:textId="71383036" w:rsidR="00CE15B8" w:rsidRPr="00537E97" w:rsidRDefault="004F3A63">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21</w:t>
            </w:r>
            <w:r w:rsidR="00CE15B8" w:rsidRPr="00537E97">
              <w:rPr>
                <w:rFonts w:ascii="Times New Roman" w:eastAsia="Times New Roman" w:hAnsi="Times New Roman" w:cs="Times New Roman"/>
                <w:color w:val="000000"/>
                <w:sz w:val="28"/>
                <w:szCs w:val="28"/>
                <w:lang w:eastAsia="ru-RU"/>
              </w:rPr>
              <w:t xml:space="preserve"> 1</w:t>
            </w:r>
            <w:r w:rsidRPr="00537E97">
              <w:rPr>
                <w:rFonts w:ascii="Times New Roman" w:eastAsia="Times New Roman" w:hAnsi="Times New Roman" w:cs="Times New Roman"/>
                <w:color w:val="000000"/>
                <w:sz w:val="28"/>
                <w:szCs w:val="28"/>
                <w:lang w:val="en-US" w:eastAsia="ru-RU"/>
              </w:rPr>
              <w:t>40</w:t>
            </w:r>
          </w:p>
        </w:tc>
        <w:tc>
          <w:tcPr>
            <w:tcW w:w="1905" w:type="dxa"/>
            <w:tcBorders>
              <w:top w:val="nil"/>
              <w:left w:val="nil"/>
              <w:bottom w:val="single" w:sz="4" w:space="0" w:color="auto"/>
              <w:right w:val="single" w:sz="4" w:space="0" w:color="auto"/>
            </w:tcBorders>
            <w:shd w:val="clear" w:color="auto" w:fill="FFFFFF"/>
            <w:vAlign w:val="bottom"/>
            <w:hideMark/>
          </w:tcPr>
          <w:p w14:paraId="5AD414FB"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0,00</w:t>
            </w:r>
          </w:p>
        </w:tc>
      </w:tr>
      <w:tr w:rsidR="00CE15B8" w:rsidRPr="00537E97" w14:paraId="5AD41501"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4FD"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52</w:t>
            </w:r>
          </w:p>
        </w:tc>
        <w:tc>
          <w:tcPr>
            <w:tcW w:w="4536" w:type="dxa"/>
            <w:tcBorders>
              <w:top w:val="nil"/>
              <w:left w:val="nil"/>
              <w:bottom w:val="single" w:sz="4" w:space="0" w:color="auto"/>
              <w:right w:val="single" w:sz="4" w:space="0" w:color="auto"/>
            </w:tcBorders>
            <w:shd w:val="clear" w:color="auto" w:fill="FFFFFF"/>
            <w:vAlign w:val="bottom"/>
            <w:hideMark/>
          </w:tcPr>
          <w:p w14:paraId="5AD414FE"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ТОО"DS </w:t>
            </w:r>
            <w:proofErr w:type="spellStart"/>
            <w:r w:rsidRPr="00537E97">
              <w:rPr>
                <w:rFonts w:ascii="Times New Roman" w:eastAsia="Times New Roman" w:hAnsi="Times New Roman" w:cs="Times New Roman"/>
                <w:color w:val="000000"/>
                <w:sz w:val="28"/>
                <w:szCs w:val="28"/>
                <w:lang w:eastAsia="ru-RU"/>
              </w:rPr>
              <w:t>Group</w:t>
            </w:r>
            <w:proofErr w:type="spellEnd"/>
            <w:r w:rsidRPr="00537E97">
              <w:rPr>
                <w:rFonts w:ascii="Times New Roman" w:eastAsia="Times New Roman" w:hAnsi="Times New Roman" w:cs="Times New Roman"/>
                <w:color w:val="000000"/>
                <w:sz w:val="28"/>
                <w:szCs w:val="28"/>
                <w:lang w:eastAsia="ru-RU"/>
              </w:rPr>
              <w:t xml:space="preserve"> KZ"</w:t>
            </w:r>
          </w:p>
        </w:tc>
        <w:tc>
          <w:tcPr>
            <w:tcW w:w="1985" w:type="dxa"/>
            <w:tcBorders>
              <w:top w:val="nil"/>
              <w:left w:val="nil"/>
              <w:bottom w:val="single" w:sz="4" w:space="0" w:color="auto"/>
              <w:right w:val="single" w:sz="4" w:space="0" w:color="auto"/>
            </w:tcBorders>
            <w:shd w:val="clear" w:color="auto" w:fill="FFFFFF"/>
            <w:vAlign w:val="bottom"/>
            <w:hideMark/>
          </w:tcPr>
          <w:p w14:paraId="5AD414FF" w14:textId="428B9F38"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 xml:space="preserve">42 </w:t>
            </w:r>
            <w:r w:rsidR="004F3A63" w:rsidRPr="00537E97">
              <w:rPr>
                <w:rFonts w:ascii="Times New Roman" w:eastAsia="Times New Roman" w:hAnsi="Times New Roman" w:cs="Times New Roman"/>
                <w:color w:val="000000"/>
                <w:sz w:val="28"/>
                <w:szCs w:val="28"/>
                <w:lang w:val="en-US" w:eastAsia="ru-RU"/>
              </w:rPr>
              <w:t>800</w:t>
            </w:r>
            <w:r w:rsidRPr="00537E97">
              <w:rPr>
                <w:rFonts w:ascii="Times New Roman" w:eastAsia="Times New Roman" w:hAnsi="Times New Roman" w:cs="Times New Roman"/>
                <w:color w:val="000000"/>
                <w:sz w:val="28"/>
                <w:szCs w:val="28"/>
                <w:lang w:eastAsia="ru-RU"/>
              </w:rPr>
              <w:t xml:space="preserve"> 7</w:t>
            </w:r>
            <w:r w:rsidR="004F3A63" w:rsidRPr="00537E97">
              <w:rPr>
                <w:rFonts w:ascii="Times New Roman" w:eastAsia="Times New Roman" w:hAnsi="Times New Roman" w:cs="Times New Roman"/>
                <w:color w:val="000000"/>
                <w:sz w:val="28"/>
                <w:szCs w:val="28"/>
                <w:lang w:val="en-US" w:eastAsia="ru-RU"/>
              </w:rPr>
              <w:t>5</w:t>
            </w:r>
            <w:r w:rsidRPr="00537E97">
              <w:rPr>
                <w:rFonts w:ascii="Times New Roman" w:eastAsia="Times New Roman" w:hAnsi="Times New Roman" w:cs="Times New Roman"/>
                <w:color w:val="000000"/>
                <w:sz w:val="28"/>
                <w:szCs w:val="28"/>
                <w:lang w:eastAsia="ru-RU"/>
              </w:rPr>
              <w:t>4</w:t>
            </w:r>
          </w:p>
        </w:tc>
        <w:tc>
          <w:tcPr>
            <w:tcW w:w="1905" w:type="dxa"/>
            <w:tcBorders>
              <w:top w:val="nil"/>
              <w:left w:val="nil"/>
              <w:bottom w:val="single" w:sz="4" w:space="0" w:color="auto"/>
              <w:right w:val="single" w:sz="4" w:space="0" w:color="auto"/>
            </w:tcBorders>
            <w:shd w:val="clear" w:color="auto" w:fill="FFFFFF"/>
            <w:vAlign w:val="bottom"/>
            <w:hideMark/>
          </w:tcPr>
          <w:p w14:paraId="5AD41500"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5,20</w:t>
            </w:r>
          </w:p>
        </w:tc>
      </w:tr>
      <w:tr w:rsidR="00CE15B8" w:rsidRPr="00537E97" w14:paraId="5AD41506"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502"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53</w:t>
            </w:r>
          </w:p>
        </w:tc>
        <w:tc>
          <w:tcPr>
            <w:tcW w:w="4536" w:type="dxa"/>
            <w:tcBorders>
              <w:top w:val="nil"/>
              <w:left w:val="nil"/>
              <w:bottom w:val="single" w:sz="4" w:space="0" w:color="auto"/>
              <w:right w:val="single" w:sz="4" w:space="0" w:color="auto"/>
            </w:tcBorders>
            <w:shd w:val="clear" w:color="auto" w:fill="FFFFFF"/>
            <w:vAlign w:val="bottom"/>
            <w:hideMark/>
          </w:tcPr>
          <w:p w14:paraId="5AD41503"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Granit</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technology</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504" w14:textId="11C1D130"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w:t>
            </w:r>
            <w:r w:rsidR="004F3A63" w:rsidRPr="00537E97">
              <w:rPr>
                <w:rFonts w:ascii="Times New Roman" w:eastAsia="Times New Roman" w:hAnsi="Times New Roman" w:cs="Times New Roman"/>
                <w:color w:val="000000"/>
                <w:sz w:val="28"/>
                <w:szCs w:val="28"/>
                <w:lang w:val="en-US" w:eastAsia="ru-RU"/>
              </w:rPr>
              <w:t>3</w:t>
            </w:r>
            <w:r w:rsidRPr="00537E97">
              <w:rPr>
                <w:rFonts w:ascii="Times New Roman" w:eastAsia="Times New Roman" w:hAnsi="Times New Roman" w:cs="Times New Roman"/>
                <w:color w:val="000000"/>
                <w:sz w:val="28"/>
                <w:szCs w:val="28"/>
                <w:lang w:eastAsia="ru-RU"/>
              </w:rPr>
              <w:t xml:space="preserve"> </w:t>
            </w:r>
            <w:r w:rsidR="004F3A63" w:rsidRPr="00537E97">
              <w:rPr>
                <w:rFonts w:ascii="Times New Roman" w:eastAsia="Times New Roman" w:hAnsi="Times New Roman" w:cs="Times New Roman"/>
                <w:color w:val="000000"/>
                <w:sz w:val="28"/>
                <w:szCs w:val="28"/>
                <w:lang w:val="en-US" w:eastAsia="ru-RU"/>
              </w:rPr>
              <w:t>0</w:t>
            </w:r>
            <w:r w:rsidRPr="00537E97">
              <w:rPr>
                <w:rFonts w:ascii="Times New Roman" w:eastAsia="Times New Roman" w:hAnsi="Times New Roman" w:cs="Times New Roman"/>
                <w:color w:val="000000"/>
                <w:sz w:val="28"/>
                <w:szCs w:val="28"/>
                <w:lang w:eastAsia="ru-RU"/>
              </w:rPr>
              <w:t>42 325</w:t>
            </w:r>
          </w:p>
        </w:tc>
        <w:tc>
          <w:tcPr>
            <w:tcW w:w="1905" w:type="dxa"/>
            <w:tcBorders>
              <w:top w:val="nil"/>
              <w:left w:val="nil"/>
              <w:bottom w:val="single" w:sz="4" w:space="0" w:color="auto"/>
              <w:right w:val="single" w:sz="4" w:space="0" w:color="auto"/>
            </w:tcBorders>
            <w:shd w:val="clear" w:color="auto" w:fill="FFFFFF"/>
            <w:vAlign w:val="bottom"/>
            <w:hideMark/>
          </w:tcPr>
          <w:p w14:paraId="5AD41505"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1,51</w:t>
            </w:r>
          </w:p>
        </w:tc>
      </w:tr>
      <w:tr w:rsidR="00CE15B8" w:rsidRPr="00537E97" w14:paraId="5AD4150B"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507"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54</w:t>
            </w:r>
          </w:p>
        </w:tc>
        <w:tc>
          <w:tcPr>
            <w:tcW w:w="4536" w:type="dxa"/>
            <w:tcBorders>
              <w:top w:val="nil"/>
              <w:left w:val="nil"/>
              <w:bottom w:val="single" w:sz="4" w:space="0" w:color="auto"/>
              <w:right w:val="single" w:sz="4" w:space="0" w:color="auto"/>
            </w:tcBorders>
            <w:shd w:val="clear" w:color="auto" w:fill="FFFFFF"/>
            <w:vAlign w:val="bottom"/>
            <w:hideMark/>
          </w:tcPr>
          <w:p w14:paraId="5AD41508"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"Химический Технопарк "Южное Сияние"</w:t>
            </w:r>
          </w:p>
        </w:tc>
        <w:tc>
          <w:tcPr>
            <w:tcW w:w="1985" w:type="dxa"/>
            <w:tcBorders>
              <w:top w:val="nil"/>
              <w:left w:val="nil"/>
              <w:bottom w:val="single" w:sz="4" w:space="0" w:color="auto"/>
              <w:right w:val="single" w:sz="4" w:space="0" w:color="auto"/>
            </w:tcBorders>
            <w:shd w:val="clear" w:color="auto" w:fill="FFFFFF"/>
            <w:vAlign w:val="bottom"/>
            <w:hideMark/>
          </w:tcPr>
          <w:p w14:paraId="5AD41509" w14:textId="7DCD49AF"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39</w:t>
            </w:r>
            <w:r w:rsidR="004F3A63" w:rsidRPr="00537E97">
              <w:rPr>
                <w:rFonts w:ascii="Times New Roman" w:eastAsia="Times New Roman" w:hAnsi="Times New Roman" w:cs="Times New Roman"/>
                <w:color w:val="000000"/>
                <w:sz w:val="28"/>
                <w:szCs w:val="28"/>
                <w:lang w:val="en-US" w:eastAsia="ru-RU"/>
              </w:rPr>
              <w:t>0</w:t>
            </w:r>
            <w:r w:rsidRPr="00537E97">
              <w:rPr>
                <w:rFonts w:ascii="Times New Roman" w:eastAsia="Times New Roman" w:hAnsi="Times New Roman" w:cs="Times New Roman"/>
                <w:color w:val="000000"/>
                <w:sz w:val="28"/>
                <w:szCs w:val="28"/>
                <w:lang w:eastAsia="ru-RU"/>
              </w:rPr>
              <w:t xml:space="preserve"> 65</w:t>
            </w:r>
            <w:r w:rsidR="004F3A63" w:rsidRPr="00537E97">
              <w:rPr>
                <w:rFonts w:ascii="Times New Roman" w:eastAsia="Times New Roman" w:hAnsi="Times New Roman" w:cs="Times New Roman"/>
                <w:color w:val="000000"/>
                <w:sz w:val="28"/>
                <w:szCs w:val="28"/>
                <w:lang w:val="en-US" w:eastAsia="ru-RU"/>
              </w:rPr>
              <w:t>4</w:t>
            </w:r>
          </w:p>
        </w:tc>
        <w:tc>
          <w:tcPr>
            <w:tcW w:w="1905" w:type="dxa"/>
            <w:tcBorders>
              <w:top w:val="nil"/>
              <w:left w:val="nil"/>
              <w:bottom w:val="single" w:sz="4" w:space="0" w:color="auto"/>
              <w:right w:val="single" w:sz="4" w:space="0" w:color="auto"/>
            </w:tcBorders>
            <w:shd w:val="clear" w:color="auto" w:fill="FFFFFF"/>
            <w:vAlign w:val="bottom"/>
            <w:hideMark/>
          </w:tcPr>
          <w:p w14:paraId="5AD4150A"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0,05</w:t>
            </w:r>
          </w:p>
        </w:tc>
      </w:tr>
      <w:tr w:rsidR="00CE15B8" w:rsidRPr="00537E97" w14:paraId="5AD41510"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50C"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55</w:t>
            </w:r>
          </w:p>
        </w:tc>
        <w:tc>
          <w:tcPr>
            <w:tcW w:w="4536" w:type="dxa"/>
            <w:tcBorders>
              <w:top w:val="nil"/>
              <w:left w:val="nil"/>
              <w:bottom w:val="single" w:sz="4" w:space="0" w:color="auto"/>
              <w:right w:val="single" w:sz="4" w:space="0" w:color="auto"/>
            </w:tcBorders>
            <w:shd w:val="clear" w:color="auto" w:fill="FFFFFF"/>
            <w:vAlign w:val="bottom"/>
            <w:hideMark/>
          </w:tcPr>
          <w:p w14:paraId="5AD4150D"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Galaxia</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Ges</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Kazakhstan</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50E" w14:textId="515D56A1" w:rsidR="00CE15B8" w:rsidRPr="00537E97" w:rsidRDefault="004F3A63">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5</w:t>
            </w:r>
            <w:r w:rsidR="00CE15B8" w:rsidRPr="00537E97">
              <w:rPr>
                <w:rFonts w:ascii="Times New Roman" w:eastAsia="Times New Roman" w:hAnsi="Times New Roman" w:cs="Times New Roman"/>
                <w:color w:val="000000"/>
                <w:sz w:val="28"/>
                <w:szCs w:val="28"/>
                <w:lang w:eastAsia="ru-RU"/>
              </w:rPr>
              <w:t>10 6</w:t>
            </w:r>
            <w:r w:rsidRPr="00537E97">
              <w:rPr>
                <w:rFonts w:ascii="Times New Roman" w:eastAsia="Times New Roman" w:hAnsi="Times New Roman" w:cs="Times New Roman"/>
                <w:color w:val="000000"/>
                <w:sz w:val="28"/>
                <w:szCs w:val="28"/>
                <w:lang w:val="en-US" w:eastAsia="ru-RU"/>
              </w:rPr>
              <w:t>00</w:t>
            </w:r>
          </w:p>
        </w:tc>
        <w:tc>
          <w:tcPr>
            <w:tcW w:w="1905" w:type="dxa"/>
            <w:tcBorders>
              <w:top w:val="nil"/>
              <w:left w:val="nil"/>
              <w:bottom w:val="single" w:sz="4" w:space="0" w:color="auto"/>
              <w:right w:val="single" w:sz="4" w:space="0" w:color="auto"/>
            </w:tcBorders>
            <w:shd w:val="clear" w:color="auto" w:fill="FFFFFF"/>
            <w:vAlign w:val="bottom"/>
            <w:hideMark/>
          </w:tcPr>
          <w:p w14:paraId="5AD4150F" w14:textId="6D3C1437"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0,0</w:t>
            </w:r>
            <w:r w:rsidR="004F3A63" w:rsidRPr="00537E97">
              <w:rPr>
                <w:rFonts w:ascii="Times New Roman" w:eastAsia="Times New Roman" w:hAnsi="Times New Roman" w:cs="Times New Roman"/>
                <w:color w:val="000000"/>
                <w:sz w:val="28"/>
                <w:szCs w:val="28"/>
                <w:lang w:val="en-US" w:eastAsia="ru-RU"/>
              </w:rPr>
              <w:t>5</w:t>
            </w:r>
          </w:p>
        </w:tc>
      </w:tr>
      <w:tr w:rsidR="00CE15B8" w:rsidRPr="00537E97" w14:paraId="5AD41515"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511"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56</w:t>
            </w:r>
          </w:p>
        </w:tc>
        <w:tc>
          <w:tcPr>
            <w:tcW w:w="4536" w:type="dxa"/>
            <w:tcBorders>
              <w:top w:val="nil"/>
              <w:left w:val="nil"/>
              <w:bottom w:val="single" w:sz="4" w:space="0" w:color="auto"/>
              <w:right w:val="single" w:sz="4" w:space="0" w:color="auto"/>
            </w:tcBorders>
            <w:shd w:val="clear" w:color="auto" w:fill="FFFFFF"/>
            <w:vAlign w:val="bottom"/>
            <w:hideMark/>
          </w:tcPr>
          <w:p w14:paraId="5AD41512"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Almaty</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Enterprising</w:t>
            </w:r>
            <w:proofErr w:type="spellEnd"/>
            <w:r w:rsidRPr="00537E97">
              <w:rPr>
                <w:rFonts w:ascii="Times New Roman" w:eastAsia="Times New Roman" w:hAnsi="Times New Roman" w:cs="Times New Roman"/>
                <w:color w:val="000000"/>
                <w:sz w:val="28"/>
                <w:szCs w:val="28"/>
                <w:lang w:eastAsia="ru-RU"/>
              </w:rPr>
              <w:t xml:space="preserve"> </w:t>
            </w:r>
            <w:proofErr w:type="spellStart"/>
            <w:r w:rsidRPr="00537E97">
              <w:rPr>
                <w:rFonts w:ascii="Times New Roman" w:eastAsia="Times New Roman" w:hAnsi="Times New Roman" w:cs="Times New Roman"/>
                <w:color w:val="000000"/>
                <w:sz w:val="28"/>
                <w:szCs w:val="28"/>
                <w:lang w:eastAsia="ru-RU"/>
              </w:rPr>
              <w:t>Company</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513" w14:textId="480D044D" w:rsidR="00CE15B8" w:rsidRPr="00537E97" w:rsidRDefault="004F3A63">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val="en-US" w:eastAsia="ru-RU"/>
              </w:rPr>
              <w:t>20</w:t>
            </w:r>
            <w:r w:rsidR="00CE15B8" w:rsidRPr="00537E97">
              <w:rPr>
                <w:rFonts w:ascii="Times New Roman" w:eastAsia="Times New Roman" w:hAnsi="Times New Roman" w:cs="Times New Roman"/>
                <w:color w:val="000000"/>
                <w:sz w:val="28"/>
                <w:szCs w:val="28"/>
                <w:lang w:eastAsia="ru-RU"/>
              </w:rPr>
              <w:t xml:space="preserve"> 34</w:t>
            </w:r>
            <w:r w:rsidRPr="00537E97">
              <w:rPr>
                <w:rFonts w:ascii="Times New Roman" w:eastAsia="Times New Roman" w:hAnsi="Times New Roman" w:cs="Times New Roman"/>
                <w:color w:val="000000"/>
                <w:sz w:val="28"/>
                <w:szCs w:val="28"/>
                <w:lang w:val="en-US" w:eastAsia="ru-RU"/>
              </w:rPr>
              <w:t>0</w:t>
            </w:r>
            <w:r w:rsidR="00CE15B8" w:rsidRPr="00537E97">
              <w:rPr>
                <w:rFonts w:ascii="Times New Roman" w:eastAsia="Times New Roman" w:hAnsi="Times New Roman" w:cs="Times New Roman"/>
                <w:color w:val="000000"/>
                <w:sz w:val="28"/>
                <w:szCs w:val="28"/>
                <w:lang w:eastAsia="ru-RU"/>
              </w:rPr>
              <w:t xml:space="preserve"> 2</w:t>
            </w:r>
            <w:r w:rsidRPr="00537E97">
              <w:rPr>
                <w:rFonts w:ascii="Times New Roman" w:eastAsia="Times New Roman" w:hAnsi="Times New Roman" w:cs="Times New Roman"/>
                <w:color w:val="000000"/>
                <w:sz w:val="28"/>
                <w:szCs w:val="28"/>
                <w:lang w:val="en-US" w:eastAsia="ru-RU"/>
              </w:rPr>
              <w:t>00</w:t>
            </w:r>
          </w:p>
        </w:tc>
        <w:tc>
          <w:tcPr>
            <w:tcW w:w="1905" w:type="dxa"/>
            <w:tcBorders>
              <w:top w:val="nil"/>
              <w:left w:val="nil"/>
              <w:bottom w:val="single" w:sz="4" w:space="0" w:color="auto"/>
              <w:right w:val="single" w:sz="4" w:space="0" w:color="auto"/>
            </w:tcBorders>
            <w:shd w:val="clear" w:color="auto" w:fill="FFFFFF"/>
            <w:vAlign w:val="bottom"/>
            <w:hideMark/>
          </w:tcPr>
          <w:p w14:paraId="5AD41514"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2,27</w:t>
            </w:r>
          </w:p>
        </w:tc>
      </w:tr>
      <w:tr w:rsidR="00CE15B8" w:rsidRPr="00537E97" w14:paraId="5AD4151A" w14:textId="77777777" w:rsidTr="00CE15B8">
        <w:trPr>
          <w:trHeight w:val="330"/>
          <w:jc w:val="center"/>
        </w:trPr>
        <w:tc>
          <w:tcPr>
            <w:tcW w:w="704" w:type="dxa"/>
            <w:tcBorders>
              <w:top w:val="nil"/>
              <w:left w:val="single" w:sz="4" w:space="0" w:color="auto"/>
              <w:bottom w:val="single" w:sz="4" w:space="0" w:color="auto"/>
              <w:right w:val="single" w:sz="4" w:space="0" w:color="auto"/>
            </w:tcBorders>
            <w:shd w:val="clear" w:color="auto" w:fill="FFFFFF"/>
            <w:vAlign w:val="bottom"/>
            <w:hideMark/>
          </w:tcPr>
          <w:p w14:paraId="5AD41516" w14:textId="77777777"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57</w:t>
            </w:r>
          </w:p>
        </w:tc>
        <w:tc>
          <w:tcPr>
            <w:tcW w:w="4536" w:type="dxa"/>
            <w:tcBorders>
              <w:top w:val="nil"/>
              <w:left w:val="nil"/>
              <w:bottom w:val="single" w:sz="4" w:space="0" w:color="auto"/>
              <w:right w:val="single" w:sz="4" w:space="0" w:color="auto"/>
            </w:tcBorders>
            <w:shd w:val="clear" w:color="auto" w:fill="FFFFFF"/>
            <w:noWrap/>
            <w:vAlign w:val="bottom"/>
            <w:hideMark/>
          </w:tcPr>
          <w:p w14:paraId="5AD41517" w14:textId="77777777"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ТОО "</w:t>
            </w:r>
            <w:proofErr w:type="spellStart"/>
            <w:r w:rsidRPr="00537E97">
              <w:rPr>
                <w:rFonts w:ascii="Times New Roman" w:eastAsia="Times New Roman" w:hAnsi="Times New Roman" w:cs="Times New Roman"/>
                <w:color w:val="000000"/>
                <w:sz w:val="28"/>
                <w:szCs w:val="28"/>
                <w:lang w:eastAsia="ru-RU"/>
              </w:rPr>
              <w:t>GeoMineSoft</w:t>
            </w:r>
            <w:proofErr w:type="spellEnd"/>
            <w:r w:rsidRPr="00537E97">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FFFFFF"/>
            <w:vAlign w:val="bottom"/>
            <w:hideMark/>
          </w:tcPr>
          <w:p w14:paraId="5AD41518" w14:textId="48673A16" w:rsidR="00CE15B8" w:rsidRPr="00537E97" w:rsidRDefault="00CE15B8">
            <w:pPr>
              <w:spacing w:after="0" w:line="240" w:lineRule="auto"/>
              <w:jc w:val="center"/>
              <w:rPr>
                <w:rFonts w:ascii="Times New Roman" w:eastAsia="Times New Roman" w:hAnsi="Times New Roman" w:cs="Times New Roman"/>
                <w:color w:val="000000"/>
                <w:sz w:val="28"/>
                <w:szCs w:val="28"/>
                <w:lang w:val="en-US" w:eastAsia="ru-RU"/>
              </w:rPr>
            </w:pPr>
            <w:r w:rsidRPr="00537E97">
              <w:rPr>
                <w:rFonts w:ascii="Times New Roman" w:eastAsia="Times New Roman" w:hAnsi="Times New Roman" w:cs="Times New Roman"/>
                <w:color w:val="000000"/>
                <w:sz w:val="28"/>
                <w:szCs w:val="28"/>
                <w:lang w:eastAsia="ru-RU"/>
              </w:rPr>
              <w:t>2</w:t>
            </w:r>
            <w:r w:rsidR="004F3A63" w:rsidRPr="00537E97">
              <w:rPr>
                <w:rFonts w:ascii="Times New Roman" w:eastAsia="Times New Roman" w:hAnsi="Times New Roman" w:cs="Times New Roman"/>
                <w:color w:val="000000"/>
                <w:sz w:val="28"/>
                <w:szCs w:val="28"/>
                <w:lang w:val="en-US" w:eastAsia="ru-RU"/>
              </w:rPr>
              <w:t>9</w:t>
            </w:r>
            <w:r w:rsidRPr="00537E97">
              <w:rPr>
                <w:rFonts w:ascii="Times New Roman" w:eastAsia="Times New Roman" w:hAnsi="Times New Roman" w:cs="Times New Roman"/>
                <w:color w:val="000000"/>
                <w:sz w:val="28"/>
                <w:szCs w:val="28"/>
                <w:lang w:eastAsia="ru-RU"/>
              </w:rPr>
              <w:t xml:space="preserve"> </w:t>
            </w:r>
            <w:r w:rsidR="004F3A63" w:rsidRPr="00537E97">
              <w:rPr>
                <w:rFonts w:ascii="Times New Roman" w:eastAsia="Times New Roman" w:hAnsi="Times New Roman" w:cs="Times New Roman"/>
                <w:color w:val="000000"/>
                <w:sz w:val="28"/>
                <w:szCs w:val="28"/>
                <w:lang w:val="en-US" w:eastAsia="ru-RU"/>
              </w:rPr>
              <w:t>050</w:t>
            </w:r>
            <w:r w:rsidRPr="00537E97">
              <w:rPr>
                <w:rFonts w:ascii="Times New Roman" w:eastAsia="Times New Roman" w:hAnsi="Times New Roman" w:cs="Times New Roman"/>
                <w:color w:val="000000"/>
                <w:sz w:val="28"/>
                <w:szCs w:val="28"/>
                <w:lang w:eastAsia="ru-RU"/>
              </w:rPr>
              <w:t xml:space="preserve"> 37</w:t>
            </w:r>
            <w:r w:rsidR="004F3A63" w:rsidRPr="00537E97">
              <w:rPr>
                <w:rFonts w:ascii="Times New Roman" w:eastAsia="Times New Roman" w:hAnsi="Times New Roman" w:cs="Times New Roman"/>
                <w:color w:val="000000"/>
                <w:sz w:val="28"/>
                <w:szCs w:val="28"/>
                <w:lang w:val="en-US" w:eastAsia="ru-RU"/>
              </w:rPr>
              <w:t>0</w:t>
            </w:r>
          </w:p>
        </w:tc>
        <w:tc>
          <w:tcPr>
            <w:tcW w:w="1905" w:type="dxa"/>
            <w:tcBorders>
              <w:top w:val="nil"/>
              <w:left w:val="nil"/>
              <w:bottom w:val="single" w:sz="4" w:space="0" w:color="auto"/>
              <w:right w:val="single" w:sz="4" w:space="0" w:color="auto"/>
            </w:tcBorders>
            <w:shd w:val="clear" w:color="auto" w:fill="FFFFFF"/>
            <w:vAlign w:val="bottom"/>
            <w:hideMark/>
          </w:tcPr>
          <w:p w14:paraId="5AD41519" w14:textId="27D195CC" w:rsidR="00CE15B8" w:rsidRPr="00537E97" w:rsidRDefault="00CE15B8">
            <w:pPr>
              <w:spacing w:after="0" w:line="240" w:lineRule="auto"/>
              <w:jc w:val="center"/>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t>3,4</w:t>
            </w:r>
            <w:r w:rsidR="004F3A63" w:rsidRPr="00537E97">
              <w:rPr>
                <w:rFonts w:ascii="Times New Roman" w:eastAsia="Times New Roman" w:hAnsi="Times New Roman" w:cs="Times New Roman"/>
                <w:color w:val="000000"/>
                <w:sz w:val="28"/>
                <w:szCs w:val="28"/>
                <w:lang w:val="en-US" w:eastAsia="ru-RU"/>
              </w:rPr>
              <w:t>6</w:t>
            </w:r>
          </w:p>
        </w:tc>
      </w:tr>
      <w:tr w:rsidR="00CE15B8" w:rsidRPr="00537E97" w14:paraId="5AD4151C" w14:textId="77777777" w:rsidTr="00CE15B8">
        <w:trPr>
          <w:trHeight w:val="330"/>
          <w:jc w:val="center"/>
        </w:trPr>
        <w:tc>
          <w:tcPr>
            <w:tcW w:w="9130"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5AD4151B" w14:textId="77777777" w:rsidR="00CE15B8" w:rsidRPr="00537E97" w:rsidRDefault="00CE15B8" w:rsidP="003A1E06">
            <w:pPr>
              <w:spacing w:after="0" w:line="240" w:lineRule="auto"/>
              <w:ind w:firstLine="738"/>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Примечание – Составлено автором</w:t>
            </w:r>
          </w:p>
        </w:tc>
      </w:tr>
    </w:tbl>
    <w:p w14:paraId="5AD4151D" w14:textId="77777777" w:rsidR="00CE15B8" w:rsidRPr="00537E97" w:rsidRDefault="00CE15B8" w:rsidP="00CE15B8">
      <w:pPr>
        <w:rPr>
          <w:rFonts w:ascii="Times New Roman" w:hAnsi="Times New Roman" w:cs="Times New Roman"/>
          <w:sz w:val="28"/>
          <w:szCs w:val="28"/>
        </w:rPr>
      </w:pPr>
    </w:p>
    <w:p w14:paraId="5AD4151E" w14:textId="77777777" w:rsidR="00CE15B8" w:rsidRPr="00537E97" w:rsidRDefault="00CE15B8" w:rsidP="00CE15B8">
      <w:pPr>
        <w:rPr>
          <w:rFonts w:ascii="Times New Roman" w:hAnsi="Times New Roman" w:cs="Times New Roman"/>
          <w:sz w:val="28"/>
          <w:szCs w:val="28"/>
        </w:rPr>
      </w:pPr>
    </w:p>
    <w:p w14:paraId="5AD4151F" w14:textId="77777777" w:rsidR="00CE15B8" w:rsidRPr="00537E97" w:rsidRDefault="00CE15B8" w:rsidP="00CE15B8">
      <w:pPr>
        <w:rPr>
          <w:rFonts w:ascii="Times New Roman" w:hAnsi="Times New Roman" w:cs="Times New Roman"/>
          <w:sz w:val="28"/>
          <w:szCs w:val="28"/>
        </w:rPr>
      </w:pPr>
    </w:p>
    <w:p w14:paraId="5AD41520" w14:textId="77777777" w:rsidR="00CE15B8" w:rsidRPr="00537E97" w:rsidRDefault="00CE15B8" w:rsidP="00CE15B8">
      <w:pPr>
        <w:rPr>
          <w:rFonts w:ascii="Times New Roman" w:hAnsi="Times New Roman" w:cs="Times New Roman"/>
          <w:sz w:val="28"/>
          <w:szCs w:val="28"/>
        </w:rPr>
      </w:pPr>
    </w:p>
    <w:p w14:paraId="5AD41521" w14:textId="77777777" w:rsidR="00CE15B8" w:rsidRPr="00537E97" w:rsidRDefault="00CE15B8">
      <w:pPr>
        <w:spacing w:after="200" w:line="276" w:lineRule="auto"/>
        <w:rPr>
          <w:rFonts w:ascii="Times New Roman" w:eastAsia="Times New Roman" w:hAnsi="Times New Roman" w:cs="Times New Roman"/>
          <w:b/>
          <w:sz w:val="28"/>
          <w:szCs w:val="28"/>
          <w:lang w:eastAsia="ru-RU"/>
        </w:rPr>
      </w:pPr>
      <w:r w:rsidRPr="00537E97">
        <w:rPr>
          <w:b/>
          <w:sz w:val="28"/>
          <w:szCs w:val="28"/>
        </w:rPr>
        <w:br w:type="page"/>
      </w:r>
    </w:p>
    <w:p w14:paraId="5AD41522" w14:textId="77777777" w:rsidR="009603A7" w:rsidRPr="00537E97" w:rsidRDefault="00CE15B8" w:rsidP="004258E3">
      <w:pPr>
        <w:jc w:val="center"/>
        <w:rPr>
          <w:rFonts w:ascii="Times New Roman" w:hAnsi="Times New Roman" w:cs="Times New Roman"/>
          <w:b/>
          <w:sz w:val="28"/>
          <w:szCs w:val="28"/>
        </w:rPr>
      </w:pPr>
      <w:bookmarkStart w:id="58" w:name="_Toc39344484"/>
      <w:r w:rsidRPr="00537E97">
        <w:rPr>
          <w:rFonts w:ascii="Times New Roman" w:hAnsi="Times New Roman" w:cs="Times New Roman"/>
          <w:b/>
          <w:sz w:val="28"/>
          <w:szCs w:val="28"/>
        </w:rPr>
        <w:lastRenderedPageBreak/>
        <w:t>ПРИЛОЖЕНИЕ Б</w:t>
      </w:r>
      <w:bookmarkEnd w:id="58"/>
    </w:p>
    <w:p w14:paraId="5AD41523" w14:textId="77777777" w:rsidR="00CE15B8" w:rsidRPr="00537E97" w:rsidRDefault="00CE15B8" w:rsidP="00CE15B8">
      <w:pPr>
        <w:jc w:val="center"/>
        <w:rPr>
          <w:rFonts w:ascii="Times New Roman" w:hAnsi="Times New Roman" w:cs="Times New Roman"/>
          <w:sz w:val="28"/>
          <w:szCs w:val="28"/>
        </w:rPr>
      </w:pPr>
      <w:bookmarkStart w:id="59" w:name="_Hlk128395112"/>
      <w:r w:rsidRPr="00537E97">
        <w:rPr>
          <w:rFonts w:ascii="Times New Roman" w:hAnsi="Times New Roman" w:cs="Times New Roman"/>
          <w:sz w:val="28"/>
          <w:szCs w:val="28"/>
        </w:rPr>
        <w:t>Анкета</w:t>
      </w:r>
    </w:p>
    <w:tbl>
      <w:tblPr>
        <w:tblStyle w:val="a3"/>
        <w:tblW w:w="0" w:type="auto"/>
        <w:tblLook w:val="04A0" w:firstRow="1" w:lastRow="0" w:firstColumn="1" w:lastColumn="0" w:noHBand="0" w:noVBand="1"/>
      </w:tblPr>
      <w:tblGrid>
        <w:gridCol w:w="3539"/>
        <w:gridCol w:w="5806"/>
      </w:tblGrid>
      <w:tr w:rsidR="00CE15B8" w:rsidRPr="00537E97" w14:paraId="5AD41526" w14:textId="77777777" w:rsidTr="00CE15B8">
        <w:tc>
          <w:tcPr>
            <w:tcW w:w="3539" w:type="dxa"/>
            <w:tcBorders>
              <w:top w:val="single" w:sz="4" w:space="0" w:color="auto"/>
              <w:left w:val="single" w:sz="4" w:space="0" w:color="auto"/>
              <w:bottom w:val="single" w:sz="4" w:space="0" w:color="auto"/>
              <w:right w:val="single" w:sz="4" w:space="0" w:color="auto"/>
            </w:tcBorders>
            <w:hideMark/>
          </w:tcPr>
          <w:p w14:paraId="5AD41524" w14:textId="77777777" w:rsidR="00CE15B8" w:rsidRPr="00537E97" w:rsidRDefault="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Наименование предприятия</w:t>
            </w:r>
          </w:p>
        </w:tc>
        <w:tc>
          <w:tcPr>
            <w:tcW w:w="5806" w:type="dxa"/>
            <w:tcBorders>
              <w:top w:val="single" w:sz="4" w:space="0" w:color="auto"/>
              <w:left w:val="single" w:sz="4" w:space="0" w:color="auto"/>
              <w:bottom w:val="single" w:sz="4" w:space="0" w:color="auto"/>
              <w:right w:val="single" w:sz="4" w:space="0" w:color="auto"/>
            </w:tcBorders>
          </w:tcPr>
          <w:p w14:paraId="5AD41525" w14:textId="77777777" w:rsidR="00CE15B8" w:rsidRPr="00537E97" w:rsidRDefault="00CE15B8">
            <w:pPr>
              <w:spacing w:after="0" w:line="240" w:lineRule="auto"/>
              <w:rPr>
                <w:rFonts w:ascii="Times New Roman" w:hAnsi="Times New Roman" w:cs="Times New Roman"/>
                <w:sz w:val="24"/>
                <w:szCs w:val="24"/>
              </w:rPr>
            </w:pPr>
          </w:p>
        </w:tc>
      </w:tr>
      <w:tr w:rsidR="00CE15B8" w:rsidRPr="00537E97" w14:paraId="5AD41529" w14:textId="77777777" w:rsidTr="00CE15B8">
        <w:tc>
          <w:tcPr>
            <w:tcW w:w="3539" w:type="dxa"/>
            <w:tcBorders>
              <w:top w:val="single" w:sz="4" w:space="0" w:color="auto"/>
              <w:left w:val="single" w:sz="4" w:space="0" w:color="auto"/>
              <w:bottom w:val="single" w:sz="4" w:space="0" w:color="auto"/>
              <w:right w:val="single" w:sz="4" w:space="0" w:color="auto"/>
            </w:tcBorders>
            <w:hideMark/>
          </w:tcPr>
          <w:p w14:paraId="5AD41527" w14:textId="77777777" w:rsidR="00CE15B8" w:rsidRPr="00537E97" w:rsidRDefault="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Вид деятельности:</w:t>
            </w:r>
          </w:p>
        </w:tc>
        <w:tc>
          <w:tcPr>
            <w:tcW w:w="5806" w:type="dxa"/>
            <w:tcBorders>
              <w:top w:val="single" w:sz="4" w:space="0" w:color="auto"/>
              <w:left w:val="single" w:sz="4" w:space="0" w:color="auto"/>
              <w:bottom w:val="single" w:sz="4" w:space="0" w:color="auto"/>
              <w:right w:val="single" w:sz="4" w:space="0" w:color="auto"/>
            </w:tcBorders>
          </w:tcPr>
          <w:p w14:paraId="5AD41528" w14:textId="77777777" w:rsidR="00CE15B8" w:rsidRPr="00537E97" w:rsidRDefault="00CE15B8">
            <w:pPr>
              <w:spacing w:after="0" w:line="240" w:lineRule="auto"/>
              <w:rPr>
                <w:rFonts w:ascii="Times New Roman" w:hAnsi="Times New Roman" w:cs="Times New Roman"/>
                <w:sz w:val="24"/>
                <w:szCs w:val="24"/>
              </w:rPr>
            </w:pPr>
          </w:p>
        </w:tc>
      </w:tr>
      <w:tr w:rsidR="00CE15B8" w:rsidRPr="00537E97" w14:paraId="5AD4152C" w14:textId="77777777" w:rsidTr="00CE15B8">
        <w:tc>
          <w:tcPr>
            <w:tcW w:w="3539" w:type="dxa"/>
            <w:tcBorders>
              <w:top w:val="single" w:sz="4" w:space="0" w:color="auto"/>
              <w:left w:val="single" w:sz="4" w:space="0" w:color="auto"/>
              <w:bottom w:val="single" w:sz="4" w:space="0" w:color="auto"/>
              <w:right w:val="single" w:sz="4" w:space="0" w:color="auto"/>
            </w:tcBorders>
            <w:hideMark/>
          </w:tcPr>
          <w:p w14:paraId="5AD4152A" w14:textId="77777777" w:rsidR="00CE15B8" w:rsidRPr="00537E97" w:rsidRDefault="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Адрес:</w:t>
            </w:r>
          </w:p>
        </w:tc>
        <w:tc>
          <w:tcPr>
            <w:tcW w:w="5806" w:type="dxa"/>
            <w:tcBorders>
              <w:top w:val="single" w:sz="4" w:space="0" w:color="auto"/>
              <w:left w:val="single" w:sz="4" w:space="0" w:color="auto"/>
              <w:bottom w:val="single" w:sz="4" w:space="0" w:color="auto"/>
              <w:right w:val="single" w:sz="4" w:space="0" w:color="auto"/>
            </w:tcBorders>
          </w:tcPr>
          <w:p w14:paraId="5AD4152B" w14:textId="77777777" w:rsidR="00CE15B8" w:rsidRPr="00537E97" w:rsidRDefault="00CE15B8">
            <w:pPr>
              <w:spacing w:after="0" w:line="240" w:lineRule="auto"/>
              <w:rPr>
                <w:rFonts w:ascii="Times New Roman" w:hAnsi="Times New Roman" w:cs="Times New Roman"/>
                <w:sz w:val="24"/>
                <w:szCs w:val="24"/>
              </w:rPr>
            </w:pPr>
          </w:p>
        </w:tc>
      </w:tr>
      <w:tr w:rsidR="00CE15B8" w:rsidRPr="00537E97" w14:paraId="5AD4152F" w14:textId="77777777" w:rsidTr="00CE15B8">
        <w:tc>
          <w:tcPr>
            <w:tcW w:w="3539" w:type="dxa"/>
            <w:tcBorders>
              <w:top w:val="single" w:sz="4" w:space="0" w:color="auto"/>
              <w:left w:val="single" w:sz="4" w:space="0" w:color="auto"/>
              <w:bottom w:val="single" w:sz="4" w:space="0" w:color="auto"/>
              <w:right w:val="single" w:sz="4" w:space="0" w:color="auto"/>
            </w:tcBorders>
            <w:hideMark/>
          </w:tcPr>
          <w:p w14:paraId="5AD4152D" w14:textId="77777777" w:rsidR="00CE15B8" w:rsidRPr="00537E97" w:rsidRDefault="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Телефон: </w:t>
            </w:r>
          </w:p>
        </w:tc>
        <w:tc>
          <w:tcPr>
            <w:tcW w:w="5806" w:type="dxa"/>
            <w:tcBorders>
              <w:top w:val="single" w:sz="4" w:space="0" w:color="auto"/>
              <w:left w:val="single" w:sz="4" w:space="0" w:color="auto"/>
              <w:bottom w:val="single" w:sz="4" w:space="0" w:color="auto"/>
              <w:right w:val="single" w:sz="4" w:space="0" w:color="auto"/>
            </w:tcBorders>
          </w:tcPr>
          <w:p w14:paraId="5AD4152E" w14:textId="77777777" w:rsidR="00CE15B8" w:rsidRPr="00537E97" w:rsidRDefault="00CE15B8">
            <w:pPr>
              <w:spacing w:after="0" w:line="240" w:lineRule="auto"/>
              <w:rPr>
                <w:rFonts w:ascii="Times New Roman" w:hAnsi="Times New Roman" w:cs="Times New Roman"/>
                <w:sz w:val="24"/>
                <w:szCs w:val="24"/>
              </w:rPr>
            </w:pPr>
          </w:p>
        </w:tc>
      </w:tr>
      <w:tr w:rsidR="00CE15B8" w:rsidRPr="00537E97" w14:paraId="5AD41532" w14:textId="77777777" w:rsidTr="00CE15B8">
        <w:tc>
          <w:tcPr>
            <w:tcW w:w="3539" w:type="dxa"/>
            <w:tcBorders>
              <w:top w:val="single" w:sz="4" w:space="0" w:color="auto"/>
              <w:left w:val="single" w:sz="4" w:space="0" w:color="auto"/>
              <w:bottom w:val="single" w:sz="4" w:space="0" w:color="auto"/>
              <w:right w:val="single" w:sz="4" w:space="0" w:color="auto"/>
            </w:tcBorders>
            <w:hideMark/>
          </w:tcPr>
          <w:p w14:paraId="5AD41530" w14:textId="77777777" w:rsidR="00CE15B8" w:rsidRPr="00537E97" w:rsidRDefault="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Е-мейл:</w:t>
            </w:r>
          </w:p>
        </w:tc>
        <w:tc>
          <w:tcPr>
            <w:tcW w:w="5806" w:type="dxa"/>
            <w:tcBorders>
              <w:top w:val="single" w:sz="4" w:space="0" w:color="auto"/>
              <w:left w:val="single" w:sz="4" w:space="0" w:color="auto"/>
              <w:bottom w:val="single" w:sz="4" w:space="0" w:color="auto"/>
              <w:right w:val="single" w:sz="4" w:space="0" w:color="auto"/>
            </w:tcBorders>
          </w:tcPr>
          <w:p w14:paraId="5AD41531" w14:textId="77777777" w:rsidR="00CE15B8" w:rsidRPr="00537E97" w:rsidRDefault="00CE15B8">
            <w:pPr>
              <w:spacing w:after="0" w:line="240" w:lineRule="auto"/>
              <w:rPr>
                <w:rFonts w:ascii="Times New Roman" w:hAnsi="Times New Roman" w:cs="Times New Roman"/>
                <w:sz w:val="24"/>
                <w:szCs w:val="24"/>
              </w:rPr>
            </w:pPr>
          </w:p>
        </w:tc>
      </w:tr>
    </w:tbl>
    <w:p w14:paraId="5AD41533" w14:textId="77777777" w:rsidR="00CE15B8" w:rsidRPr="00537E97" w:rsidRDefault="00CE15B8" w:rsidP="00CE15B8">
      <w:pPr>
        <w:rPr>
          <w:rFonts w:ascii="Times New Roman" w:hAnsi="Times New Roman" w:cs="Times New Roman"/>
          <w:sz w:val="24"/>
          <w:szCs w:val="24"/>
        </w:rPr>
      </w:pPr>
      <w:r w:rsidRPr="00537E97">
        <w:rPr>
          <w:rFonts w:ascii="Times New Roman" w:hAnsi="Times New Roman" w:cs="Times New Roman"/>
          <w:sz w:val="24"/>
          <w:szCs w:val="24"/>
        </w:rPr>
        <w:t xml:space="preserve"> </w:t>
      </w:r>
    </w:p>
    <w:p w14:paraId="5AD41534"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1 какова продолжительность жизненного цикла вашего основного продукта?</w:t>
      </w:r>
    </w:p>
    <w:p w14:paraId="5AD41535" w14:textId="77777777" w:rsidR="00CE15B8" w:rsidRPr="00537E97" w:rsidRDefault="00CE15B8" w:rsidP="003143EB">
      <w:pPr>
        <w:pStyle w:val="a4"/>
        <w:numPr>
          <w:ilvl w:val="0"/>
          <w:numId w:val="59"/>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0-3 года</w:t>
      </w:r>
    </w:p>
    <w:p w14:paraId="5AD41536" w14:textId="77777777" w:rsidR="00CE15B8" w:rsidRPr="00537E97" w:rsidRDefault="00CE15B8" w:rsidP="003143EB">
      <w:pPr>
        <w:pStyle w:val="a4"/>
        <w:numPr>
          <w:ilvl w:val="0"/>
          <w:numId w:val="59"/>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3-10 лет</w:t>
      </w:r>
    </w:p>
    <w:p w14:paraId="5AD41537" w14:textId="77777777" w:rsidR="00CE15B8" w:rsidRPr="00537E97" w:rsidRDefault="00CE15B8" w:rsidP="003143EB">
      <w:pPr>
        <w:pStyle w:val="a4"/>
        <w:numPr>
          <w:ilvl w:val="0"/>
          <w:numId w:val="59"/>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Больше 10 лет</w:t>
      </w:r>
    </w:p>
    <w:p w14:paraId="5AD41538"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 2 какое количество единиц продукта установлено у ваших клиентов?</w:t>
      </w:r>
    </w:p>
    <w:p w14:paraId="5AD41539" w14:textId="77777777" w:rsidR="00CE15B8" w:rsidRPr="00537E97" w:rsidRDefault="00CE15B8" w:rsidP="003143EB">
      <w:pPr>
        <w:pStyle w:val="a4"/>
        <w:numPr>
          <w:ilvl w:val="0"/>
          <w:numId w:val="60"/>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0-100</w:t>
      </w:r>
    </w:p>
    <w:p w14:paraId="5AD4153A" w14:textId="77777777" w:rsidR="00CE15B8" w:rsidRPr="00537E97" w:rsidRDefault="00CE15B8" w:rsidP="003143EB">
      <w:pPr>
        <w:pStyle w:val="a4"/>
        <w:numPr>
          <w:ilvl w:val="0"/>
          <w:numId w:val="60"/>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100-1000</w:t>
      </w:r>
    </w:p>
    <w:p w14:paraId="5AD4153B" w14:textId="77777777" w:rsidR="00CE15B8" w:rsidRPr="00537E97" w:rsidRDefault="00CE15B8" w:rsidP="003143EB">
      <w:pPr>
        <w:pStyle w:val="a4"/>
        <w:numPr>
          <w:ilvl w:val="0"/>
          <w:numId w:val="60"/>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1000-5000</w:t>
      </w:r>
    </w:p>
    <w:p w14:paraId="5AD4153C" w14:textId="77777777" w:rsidR="00CE15B8" w:rsidRPr="00537E97" w:rsidRDefault="00CE15B8" w:rsidP="003143EB">
      <w:pPr>
        <w:pStyle w:val="a4"/>
        <w:numPr>
          <w:ilvl w:val="0"/>
          <w:numId w:val="60"/>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Более 5000  </w:t>
      </w:r>
    </w:p>
    <w:p w14:paraId="5AD4153D"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3 какое количество клиентов насчитывает ваша база данных (филиалы и дочерние предприятия одной компании считаются как одна)</w:t>
      </w:r>
    </w:p>
    <w:p w14:paraId="5AD4153E" w14:textId="77777777" w:rsidR="00CE15B8" w:rsidRPr="00537E97" w:rsidRDefault="00CE15B8" w:rsidP="003143EB">
      <w:pPr>
        <w:pStyle w:val="a4"/>
        <w:numPr>
          <w:ilvl w:val="0"/>
          <w:numId w:val="61"/>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0-20</w:t>
      </w:r>
    </w:p>
    <w:p w14:paraId="5AD4153F" w14:textId="77777777" w:rsidR="00CE15B8" w:rsidRPr="00537E97" w:rsidRDefault="00CE15B8" w:rsidP="003143EB">
      <w:pPr>
        <w:pStyle w:val="a4"/>
        <w:numPr>
          <w:ilvl w:val="0"/>
          <w:numId w:val="61"/>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20-100</w:t>
      </w:r>
    </w:p>
    <w:p w14:paraId="5AD41540" w14:textId="77777777" w:rsidR="00CE15B8" w:rsidRPr="00537E97" w:rsidRDefault="00CE15B8" w:rsidP="003143EB">
      <w:pPr>
        <w:pStyle w:val="a4"/>
        <w:numPr>
          <w:ilvl w:val="0"/>
          <w:numId w:val="61"/>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100-1000</w:t>
      </w:r>
    </w:p>
    <w:p w14:paraId="5AD41541" w14:textId="77777777" w:rsidR="00CE15B8" w:rsidRPr="00537E97" w:rsidRDefault="00CE15B8" w:rsidP="003143EB">
      <w:pPr>
        <w:pStyle w:val="a4"/>
        <w:numPr>
          <w:ilvl w:val="0"/>
          <w:numId w:val="61"/>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1000-5000</w:t>
      </w:r>
    </w:p>
    <w:p w14:paraId="5AD41542" w14:textId="77777777" w:rsidR="00CE15B8" w:rsidRPr="00537E97" w:rsidRDefault="00CE15B8" w:rsidP="003143EB">
      <w:pPr>
        <w:pStyle w:val="a4"/>
        <w:numPr>
          <w:ilvl w:val="0"/>
          <w:numId w:val="61"/>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Более 5000</w:t>
      </w:r>
    </w:p>
    <w:p w14:paraId="5AD41543"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4 кто ваши основные клиенты?</w:t>
      </w:r>
    </w:p>
    <w:p w14:paraId="5AD41544" w14:textId="77777777" w:rsidR="00CE15B8" w:rsidRPr="00537E97" w:rsidRDefault="00CE15B8" w:rsidP="003143EB">
      <w:pPr>
        <w:pStyle w:val="a4"/>
        <w:numPr>
          <w:ilvl w:val="0"/>
          <w:numId w:val="62"/>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Промышленные компании</w:t>
      </w:r>
    </w:p>
    <w:p w14:paraId="5AD41545" w14:textId="77777777" w:rsidR="00CE15B8" w:rsidRPr="00537E97" w:rsidRDefault="00CE15B8" w:rsidP="003143EB">
      <w:pPr>
        <w:pStyle w:val="a4"/>
        <w:numPr>
          <w:ilvl w:val="0"/>
          <w:numId w:val="62"/>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Государственные</w:t>
      </w:r>
      <w:r w:rsidRPr="00537E97">
        <w:rPr>
          <w:rFonts w:ascii="Times New Roman" w:hAnsi="Times New Roman" w:cs="Times New Roman"/>
          <w:sz w:val="24"/>
          <w:szCs w:val="24"/>
          <w:lang w:val="en-US"/>
        </w:rPr>
        <w:t xml:space="preserve"> </w:t>
      </w:r>
      <w:r w:rsidRPr="00537E97">
        <w:rPr>
          <w:rFonts w:ascii="Times New Roman" w:hAnsi="Times New Roman" w:cs="Times New Roman"/>
          <w:sz w:val="24"/>
          <w:szCs w:val="24"/>
        </w:rPr>
        <w:t>органы</w:t>
      </w:r>
    </w:p>
    <w:p w14:paraId="5AD41546" w14:textId="77777777" w:rsidR="00CE15B8" w:rsidRPr="00537E97" w:rsidRDefault="00CE15B8" w:rsidP="003143EB">
      <w:pPr>
        <w:pStyle w:val="a4"/>
        <w:numPr>
          <w:ilvl w:val="0"/>
          <w:numId w:val="62"/>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Массовые потребители</w:t>
      </w:r>
    </w:p>
    <w:p w14:paraId="5AD41547"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5 как бы вы описали ваших промышленных клиентов?</w:t>
      </w:r>
    </w:p>
    <w:p w14:paraId="5AD41548" w14:textId="77777777" w:rsidR="00CE15B8" w:rsidRPr="00537E97" w:rsidRDefault="00CE15B8" w:rsidP="003143EB">
      <w:pPr>
        <w:pStyle w:val="a4"/>
        <w:numPr>
          <w:ilvl w:val="0"/>
          <w:numId w:val="62"/>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преимущественно малый и средний бизнес</w:t>
      </w:r>
    </w:p>
    <w:p w14:paraId="5AD41549" w14:textId="77777777" w:rsidR="00CE15B8" w:rsidRPr="00537E97" w:rsidRDefault="00CE15B8" w:rsidP="003143EB">
      <w:pPr>
        <w:pStyle w:val="a4"/>
        <w:numPr>
          <w:ilvl w:val="0"/>
          <w:numId w:val="62"/>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Преимущественно крупный бизнес</w:t>
      </w:r>
    </w:p>
    <w:p w14:paraId="5AD4154A" w14:textId="77777777" w:rsidR="00CE15B8" w:rsidRPr="00537E97" w:rsidRDefault="00CE15B8" w:rsidP="003143EB">
      <w:pPr>
        <w:pStyle w:val="a4"/>
        <w:numPr>
          <w:ilvl w:val="0"/>
          <w:numId w:val="62"/>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Нет промышленных клиентов</w:t>
      </w:r>
    </w:p>
    <w:p w14:paraId="5AD4154B"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6 по какой схеме происходит оплата продукта вашими основными клиентами? </w:t>
      </w:r>
    </w:p>
    <w:p w14:paraId="5AD4154C" w14:textId="77777777" w:rsidR="00CE15B8" w:rsidRPr="00537E97" w:rsidRDefault="00CE15B8" w:rsidP="003143EB">
      <w:pPr>
        <w:pStyle w:val="a4"/>
        <w:numPr>
          <w:ilvl w:val="0"/>
          <w:numId w:val="63"/>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Покупка на свои средства </w:t>
      </w:r>
    </w:p>
    <w:p w14:paraId="5AD4154D" w14:textId="77777777" w:rsidR="00CE15B8" w:rsidRPr="00537E97" w:rsidRDefault="00CE15B8" w:rsidP="003143EB">
      <w:pPr>
        <w:pStyle w:val="a4"/>
        <w:numPr>
          <w:ilvl w:val="0"/>
          <w:numId w:val="63"/>
        </w:numPr>
        <w:spacing w:after="0" w:line="240" w:lineRule="auto"/>
        <w:rPr>
          <w:rFonts w:ascii="Times New Roman" w:hAnsi="Times New Roman" w:cs="Times New Roman"/>
          <w:sz w:val="24"/>
          <w:szCs w:val="24"/>
        </w:rPr>
      </w:pPr>
      <w:proofErr w:type="spellStart"/>
      <w:r w:rsidRPr="00537E97">
        <w:rPr>
          <w:rFonts w:ascii="Times New Roman" w:hAnsi="Times New Roman" w:cs="Times New Roman"/>
          <w:sz w:val="24"/>
          <w:szCs w:val="24"/>
        </w:rPr>
        <w:t>Вендорное</w:t>
      </w:r>
      <w:proofErr w:type="spellEnd"/>
      <w:r w:rsidRPr="00537E97">
        <w:rPr>
          <w:rFonts w:ascii="Times New Roman" w:hAnsi="Times New Roman" w:cs="Times New Roman"/>
          <w:sz w:val="24"/>
          <w:szCs w:val="24"/>
        </w:rPr>
        <w:t xml:space="preserve"> финансирование</w:t>
      </w:r>
    </w:p>
    <w:p w14:paraId="5AD4154E" w14:textId="77777777" w:rsidR="00CE15B8" w:rsidRPr="00537E97" w:rsidRDefault="00CE15B8" w:rsidP="003143EB">
      <w:pPr>
        <w:pStyle w:val="a4"/>
        <w:numPr>
          <w:ilvl w:val="0"/>
          <w:numId w:val="63"/>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Лизинг</w:t>
      </w:r>
    </w:p>
    <w:p w14:paraId="5AD4154F" w14:textId="77777777" w:rsidR="00CE15B8" w:rsidRPr="00537E97" w:rsidRDefault="00CE15B8" w:rsidP="003143EB">
      <w:pPr>
        <w:pStyle w:val="a4"/>
        <w:numPr>
          <w:ilvl w:val="0"/>
          <w:numId w:val="63"/>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Финансирование третьей стороной</w:t>
      </w:r>
    </w:p>
    <w:p w14:paraId="5AD41550" w14:textId="77777777" w:rsidR="00CE15B8" w:rsidRPr="00537E97" w:rsidRDefault="00CE15B8" w:rsidP="003143EB">
      <w:pPr>
        <w:pStyle w:val="a4"/>
        <w:numPr>
          <w:ilvl w:val="0"/>
          <w:numId w:val="63"/>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Самостоятельная оплата в рассрочку </w:t>
      </w:r>
    </w:p>
    <w:p w14:paraId="5AD41551" w14:textId="77777777" w:rsidR="00CE15B8" w:rsidRPr="00537E97" w:rsidRDefault="00CE15B8" w:rsidP="003143EB">
      <w:pPr>
        <w:pStyle w:val="a4"/>
        <w:numPr>
          <w:ilvl w:val="0"/>
          <w:numId w:val="63"/>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Другое ______________________________</w:t>
      </w:r>
    </w:p>
    <w:p w14:paraId="5AD41552" w14:textId="77777777" w:rsidR="00CE15B8" w:rsidRPr="00537E97" w:rsidRDefault="00CE15B8" w:rsidP="00CE15B8">
      <w:pPr>
        <w:spacing w:after="0" w:line="240" w:lineRule="auto"/>
        <w:rPr>
          <w:rFonts w:ascii="Times New Roman" w:hAnsi="Times New Roman" w:cs="Times New Roman"/>
          <w:sz w:val="24"/>
          <w:szCs w:val="24"/>
        </w:rPr>
        <w:sectPr w:rsidR="00CE15B8" w:rsidRPr="00537E97">
          <w:pgSz w:w="11906" w:h="16838"/>
          <w:pgMar w:top="1134" w:right="850" w:bottom="1134" w:left="1701" w:header="708" w:footer="708" w:gutter="0"/>
          <w:cols w:space="720"/>
        </w:sectPr>
      </w:pPr>
    </w:p>
    <w:p w14:paraId="5AD41553" w14:textId="77777777" w:rsidR="00CE15B8" w:rsidRPr="00537E97" w:rsidRDefault="00CE15B8" w:rsidP="00CE15B8">
      <w:pPr>
        <w:spacing w:after="0" w:line="240" w:lineRule="auto"/>
        <w:rPr>
          <w:rFonts w:ascii="Times New Roman" w:hAnsi="Times New Roman" w:cs="Times New Roman"/>
          <w:sz w:val="24"/>
          <w:szCs w:val="24"/>
        </w:rPr>
      </w:pPr>
    </w:p>
    <w:p w14:paraId="5AD41554"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7 Какие из перечисленных ниже услуг оказывает Ваше предприятие? Оцените указанные услуги по 5 балльной шкале от 1 до 5, где 1 – не оказывают никогда, 5 -оказывают часто?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908"/>
        <w:gridCol w:w="851"/>
        <w:gridCol w:w="992"/>
        <w:gridCol w:w="851"/>
        <w:gridCol w:w="1275"/>
        <w:gridCol w:w="850"/>
      </w:tblGrid>
      <w:tr w:rsidR="00CE15B8" w:rsidRPr="00537E97" w14:paraId="5AD4155C" w14:textId="77777777" w:rsidTr="00CE15B8">
        <w:trPr>
          <w:trHeight w:val="394"/>
        </w:trPr>
        <w:tc>
          <w:tcPr>
            <w:tcW w:w="623" w:type="dxa"/>
            <w:vMerge w:val="restart"/>
            <w:tcBorders>
              <w:top w:val="single" w:sz="4" w:space="0" w:color="auto"/>
              <w:left w:val="single" w:sz="4" w:space="0" w:color="auto"/>
              <w:bottom w:val="single" w:sz="4" w:space="0" w:color="auto"/>
              <w:right w:val="single" w:sz="4" w:space="0" w:color="auto"/>
            </w:tcBorders>
            <w:noWrap/>
            <w:textDirection w:val="btLr"/>
            <w:vAlign w:val="bottom"/>
            <w:hideMark/>
          </w:tcPr>
          <w:p w14:paraId="5AD41555" w14:textId="77777777" w:rsidR="00CE15B8" w:rsidRPr="00537E97" w:rsidRDefault="00CE15B8" w:rsidP="00CE15B8">
            <w:pPr>
              <w:spacing w:after="0" w:line="240" w:lineRule="auto"/>
              <w:jc w:val="center"/>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предложения по услугам</w:t>
            </w: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56"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Услуга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5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5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5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5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5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5</w:t>
            </w:r>
          </w:p>
        </w:tc>
      </w:tr>
      <w:tr w:rsidR="00CE15B8" w:rsidRPr="00537E97" w14:paraId="5AD41564"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5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5E"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Установка продукта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5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6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6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6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6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6C"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6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66"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xml:space="preserve">Обеспечение трудовыми ресурсами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6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6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6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6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6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74"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6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6E"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Поддержка пользователей</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6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7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7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7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7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7C"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7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76"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Ремонт поломок</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7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7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7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7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7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84"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7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7E"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Обслуживание запасных частей</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7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8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8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8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8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8C"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8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86"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Восстановление запасных частей</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8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8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8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8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8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94"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8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8E"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Мониторинг оборудования</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8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9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9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9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9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9C"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9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96"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Дистанционная диагностика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9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9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9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9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9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A4"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9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9E"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Утилизация продукта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9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A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A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A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A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AC"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A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A6"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Обучение</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A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A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A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A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A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B4"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A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AE"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Системная интеграция</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A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B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B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B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B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BC" w14:textId="77777777" w:rsidTr="00CE15B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15B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3908" w:type="dxa"/>
            <w:tcBorders>
              <w:top w:val="single" w:sz="4" w:space="0" w:color="auto"/>
              <w:left w:val="single" w:sz="4" w:space="0" w:color="auto"/>
              <w:bottom w:val="single" w:sz="4" w:space="0" w:color="auto"/>
              <w:right w:val="single" w:sz="4" w:space="0" w:color="auto"/>
            </w:tcBorders>
            <w:noWrap/>
            <w:vAlign w:val="bottom"/>
            <w:hideMark/>
          </w:tcPr>
          <w:p w14:paraId="5AD415B6" w14:textId="77777777" w:rsidR="00CE15B8" w:rsidRPr="00537E97" w:rsidRDefault="00CE15B8" w:rsidP="003143EB">
            <w:pPr>
              <w:pStyle w:val="a4"/>
              <w:numPr>
                <w:ilvl w:val="0"/>
                <w:numId w:val="64"/>
              </w:num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Консультирование</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B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D415B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AD415B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AD415B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15B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bl>
    <w:p w14:paraId="5AD415BD" w14:textId="77777777" w:rsidR="00CE15B8" w:rsidRPr="00537E97" w:rsidRDefault="00CE15B8" w:rsidP="00CE15B8">
      <w:pPr>
        <w:spacing w:after="0" w:line="240" w:lineRule="auto"/>
        <w:rPr>
          <w:rFonts w:ascii="Times New Roman" w:hAnsi="Times New Roman" w:cs="Times New Roman"/>
          <w:sz w:val="24"/>
          <w:szCs w:val="24"/>
        </w:rPr>
      </w:pPr>
    </w:p>
    <w:p w14:paraId="5AD415BE"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8 сколько времени вы уже оказываете предлагаемые вами виды сервиса? </w:t>
      </w:r>
    </w:p>
    <w:tbl>
      <w:tblPr>
        <w:tblW w:w="9383" w:type="dxa"/>
        <w:tblLook w:val="04A0" w:firstRow="1" w:lastRow="0" w:firstColumn="1" w:lastColumn="0" w:noHBand="0" w:noVBand="1"/>
      </w:tblPr>
      <w:tblGrid>
        <w:gridCol w:w="894"/>
        <w:gridCol w:w="4617"/>
        <w:gridCol w:w="966"/>
        <w:gridCol w:w="874"/>
        <w:gridCol w:w="1142"/>
        <w:gridCol w:w="890"/>
      </w:tblGrid>
      <w:tr w:rsidR="00CE15B8" w:rsidRPr="00537E97" w14:paraId="5AD415C0" w14:textId="77777777" w:rsidTr="00CE15B8">
        <w:trPr>
          <w:trHeight w:val="280"/>
        </w:trPr>
        <w:tc>
          <w:tcPr>
            <w:tcW w:w="9383" w:type="dxa"/>
            <w:gridSpan w:val="6"/>
            <w:tcBorders>
              <w:top w:val="single" w:sz="4" w:space="0" w:color="auto"/>
              <w:left w:val="single" w:sz="4" w:space="0" w:color="auto"/>
              <w:bottom w:val="single" w:sz="4" w:space="0" w:color="auto"/>
              <w:right w:val="single" w:sz="4" w:space="0" w:color="auto"/>
            </w:tcBorders>
            <w:noWrap/>
            <w:vAlign w:val="bottom"/>
            <w:hideMark/>
          </w:tcPr>
          <w:p w14:paraId="5AD415BF" w14:textId="77777777" w:rsidR="00CE15B8" w:rsidRPr="00537E97" w:rsidRDefault="00CE15B8" w:rsidP="00CE15B8">
            <w:pPr>
              <w:spacing w:after="0" w:line="240" w:lineRule="auto"/>
              <w:jc w:val="center"/>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Продолжительность</w:t>
            </w:r>
          </w:p>
        </w:tc>
      </w:tr>
      <w:tr w:rsidR="00CE15B8" w:rsidRPr="00537E97" w14:paraId="5AD415C7" w14:textId="77777777" w:rsidTr="00CE15B8">
        <w:trPr>
          <w:trHeight w:val="1240"/>
        </w:trPr>
        <w:tc>
          <w:tcPr>
            <w:tcW w:w="894" w:type="dxa"/>
            <w:vMerge w:val="restart"/>
            <w:tcBorders>
              <w:top w:val="nil"/>
              <w:left w:val="single" w:sz="4" w:space="0" w:color="auto"/>
              <w:bottom w:val="single" w:sz="4" w:space="0" w:color="auto"/>
              <w:right w:val="single" w:sz="4" w:space="0" w:color="auto"/>
            </w:tcBorders>
            <w:noWrap/>
            <w:textDirection w:val="btLr"/>
            <w:vAlign w:val="bottom"/>
            <w:hideMark/>
          </w:tcPr>
          <w:p w14:paraId="5AD415C1" w14:textId="77777777" w:rsidR="00CE15B8" w:rsidRPr="00537E97" w:rsidRDefault="00CE15B8" w:rsidP="00CE15B8">
            <w:pPr>
              <w:spacing w:after="0" w:line="240" w:lineRule="auto"/>
              <w:jc w:val="center"/>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предложения по услугам</w:t>
            </w:r>
          </w:p>
        </w:tc>
        <w:tc>
          <w:tcPr>
            <w:tcW w:w="4617" w:type="dxa"/>
            <w:tcBorders>
              <w:top w:val="nil"/>
              <w:left w:val="nil"/>
              <w:bottom w:val="single" w:sz="4" w:space="0" w:color="auto"/>
              <w:right w:val="single" w:sz="4" w:space="0" w:color="auto"/>
            </w:tcBorders>
            <w:noWrap/>
            <w:vAlign w:val="bottom"/>
            <w:hideMark/>
          </w:tcPr>
          <w:p w14:paraId="5AD415C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textDirection w:val="btLr"/>
            <w:vAlign w:val="bottom"/>
            <w:hideMark/>
          </w:tcPr>
          <w:p w14:paraId="5AD415C3" w14:textId="77777777" w:rsidR="00CE15B8" w:rsidRPr="00537E97" w:rsidRDefault="00CE15B8" w:rsidP="00CE15B8">
            <w:pPr>
              <w:spacing w:after="0" w:line="240" w:lineRule="auto"/>
              <w:jc w:val="right"/>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0-3 года</w:t>
            </w:r>
          </w:p>
        </w:tc>
        <w:tc>
          <w:tcPr>
            <w:tcW w:w="874" w:type="dxa"/>
            <w:tcBorders>
              <w:top w:val="nil"/>
              <w:left w:val="nil"/>
              <w:bottom w:val="single" w:sz="4" w:space="0" w:color="auto"/>
              <w:right w:val="single" w:sz="4" w:space="0" w:color="auto"/>
            </w:tcBorders>
            <w:noWrap/>
            <w:textDirection w:val="btLr"/>
            <w:vAlign w:val="bottom"/>
            <w:hideMark/>
          </w:tcPr>
          <w:p w14:paraId="5AD415C4" w14:textId="77777777" w:rsidR="00CE15B8" w:rsidRPr="00537E97" w:rsidRDefault="00CE15B8" w:rsidP="00CE15B8">
            <w:pPr>
              <w:spacing w:after="0" w:line="240" w:lineRule="auto"/>
              <w:jc w:val="right"/>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3-5 лет</w:t>
            </w:r>
          </w:p>
        </w:tc>
        <w:tc>
          <w:tcPr>
            <w:tcW w:w="1142" w:type="dxa"/>
            <w:tcBorders>
              <w:top w:val="nil"/>
              <w:left w:val="nil"/>
              <w:bottom w:val="single" w:sz="4" w:space="0" w:color="auto"/>
              <w:right w:val="single" w:sz="4" w:space="0" w:color="auto"/>
            </w:tcBorders>
            <w:noWrap/>
            <w:textDirection w:val="btLr"/>
            <w:vAlign w:val="bottom"/>
            <w:hideMark/>
          </w:tcPr>
          <w:p w14:paraId="5AD415C5" w14:textId="77777777" w:rsidR="00CE15B8" w:rsidRPr="00537E97" w:rsidRDefault="00CE15B8" w:rsidP="00CE15B8">
            <w:pPr>
              <w:spacing w:after="0" w:line="240" w:lineRule="auto"/>
              <w:jc w:val="right"/>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5-10 лет</w:t>
            </w:r>
          </w:p>
        </w:tc>
        <w:tc>
          <w:tcPr>
            <w:tcW w:w="887" w:type="dxa"/>
            <w:tcBorders>
              <w:top w:val="nil"/>
              <w:left w:val="nil"/>
              <w:bottom w:val="single" w:sz="4" w:space="0" w:color="auto"/>
              <w:right w:val="single" w:sz="4" w:space="0" w:color="auto"/>
            </w:tcBorders>
            <w:noWrap/>
            <w:textDirection w:val="btLr"/>
            <w:vAlign w:val="bottom"/>
            <w:hideMark/>
          </w:tcPr>
          <w:p w14:paraId="5AD415C6" w14:textId="77777777" w:rsidR="00CE15B8" w:rsidRPr="00537E97" w:rsidRDefault="00CE15B8" w:rsidP="00CE15B8">
            <w:pPr>
              <w:spacing w:after="0" w:line="240" w:lineRule="auto"/>
              <w:jc w:val="right"/>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более 10 лет</w:t>
            </w:r>
          </w:p>
        </w:tc>
      </w:tr>
      <w:tr w:rsidR="00CE15B8" w:rsidRPr="00537E97" w14:paraId="5AD415CE"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C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C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установка продукта</w:t>
            </w:r>
          </w:p>
        </w:tc>
        <w:tc>
          <w:tcPr>
            <w:tcW w:w="966" w:type="dxa"/>
            <w:tcBorders>
              <w:top w:val="nil"/>
              <w:left w:val="nil"/>
              <w:bottom w:val="single" w:sz="4" w:space="0" w:color="auto"/>
              <w:right w:val="single" w:sz="4" w:space="0" w:color="auto"/>
            </w:tcBorders>
            <w:noWrap/>
            <w:vAlign w:val="bottom"/>
            <w:hideMark/>
          </w:tcPr>
          <w:p w14:paraId="5AD415C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C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CC"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C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D5"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C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D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Обучение</w:t>
            </w:r>
          </w:p>
        </w:tc>
        <w:tc>
          <w:tcPr>
            <w:tcW w:w="966" w:type="dxa"/>
            <w:tcBorders>
              <w:top w:val="nil"/>
              <w:left w:val="nil"/>
              <w:bottom w:val="single" w:sz="4" w:space="0" w:color="auto"/>
              <w:right w:val="single" w:sz="4" w:space="0" w:color="auto"/>
            </w:tcBorders>
            <w:noWrap/>
            <w:vAlign w:val="bottom"/>
            <w:hideMark/>
          </w:tcPr>
          <w:p w14:paraId="5AD415D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D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D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D4"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DC"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D6"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D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поддержка пользователей</w:t>
            </w:r>
          </w:p>
        </w:tc>
        <w:tc>
          <w:tcPr>
            <w:tcW w:w="966" w:type="dxa"/>
            <w:tcBorders>
              <w:top w:val="nil"/>
              <w:left w:val="nil"/>
              <w:bottom w:val="single" w:sz="4" w:space="0" w:color="auto"/>
              <w:right w:val="single" w:sz="4" w:space="0" w:color="auto"/>
            </w:tcBorders>
            <w:noWrap/>
            <w:vAlign w:val="bottom"/>
            <w:hideMark/>
          </w:tcPr>
          <w:p w14:paraId="5AD415D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D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D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D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E3"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D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DE"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ремонт поломок</w:t>
            </w:r>
          </w:p>
        </w:tc>
        <w:tc>
          <w:tcPr>
            <w:tcW w:w="966" w:type="dxa"/>
            <w:tcBorders>
              <w:top w:val="nil"/>
              <w:left w:val="nil"/>
              <w:bottom w:val="single" w:sz="4" w:space="0" w:color="auto"/>
              <w:right w:val="single" w:sz="4" w:space="0" w:color="auto"/>
            </w:tcBorders>
            <w:noWrap/>
            <w:vAlign w:val="bottom"/>
            <w:hideMark/>
          </w:tcPr>
          <w:p w14:paraId="5AD415D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E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E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E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EA"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E4"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E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обслуживание запасных частей</w:t>
            </w:r>
          </w:p>
        </w:tc>
        <w:tc>
          <w:tcPr>
            <w:tcW w:w="966" w:type="dxa"/>
            <w:tcBorders>
              <w:top w:val="nil"/>
              <w:left w:val="nil"/>
              <w:bottom w:val="single" w:sz="4" w:space="0" w:color="auto"/>
              <w:right w:val="single" w:sz="4" w:space="0" w:color="auto"/>
            </w:tcBorders>
            <w:noWrap/>
            <w:vAlign w:val="bottom"/>
            <w:hideMark/>
          </w:tcPr>
          <w:p w14:paraId="5AD415E6"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E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E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E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F1"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E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EC"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восстановление запасных частей</w:t>
            </w:r>
          </w:p>
        </w:tc>
        <w:tc>
          <w:tcPr>
            <w:tcW w:w="966" w:type="dxa"/>
            <w:tcBorders>
              <w:top w:val="nil"/>
              <w:left w:val="nil"/>
              <w:bottom w:val="single" w:sz="4" w:space="0" w:color="auto"/>
              <w:right w:val="single" w:sz="4" w:space="0" w:color="auto"/>
            </w:tcBorders>
            <w:noWrap/>
            <w:vAlign w:val="bottom"/>
            <w:hideMark/>
          </w:tcPr>
          <w:p w14:paraId="5AD415E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EE"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E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F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F8"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F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F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Мониторинг оборудования</w:t>
            </w:r>
          </w:p>
        </w:tc>
        <w:tc>
          <w:tcPr>
            <w:tcW w:w="966" w:type="dxa"/>
            <w:tcBorders>
              <w:top w:val="nil"/>
              <w:left w:val="nil"/>
              <w:bottom w:val="single" w:sz="4" w:space="0" w:color="auto"/>
              <w:right w:val="single" w:sz="4" w:space="0" w:color="auto"/>
            </w:tcBorders>
            <w:noWrap/>
            <w:vAlign w:val="bottom"/>
            <w:hideMark/>
          </w:tcPr>
          <w:p w14:paraId="5AD415F4"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F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F6"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F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5FF"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5F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5F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Дистанционная диагностика</w:t>
            </w:r>
          </w:p>
        </w:tc>
        <w:tc>
          <w:tcPr>
            <w:tcW w:w="966" w:type="dxa"/>
            <w:tcBorders>
              <w:top w:val="nil"/>
              <w:left w:val="nil"/>
              <w:bottom w:val="single" w:sz="4" w:space="0" w:color="auto"/>
              <w:right w:val="single" w:sz="4" w:space="0" w:color="auto"/>
            </w:tcBorders>
            <w:noWrap/>
            <w:vAlign w:val="bottom"/>
            <w:hideMark/>
          </w:tcPr>
          <w:p w14:paraId="5AD415F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5FC"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5F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5FE"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606"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60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60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Утилизация продукта</w:t>
            </w:r>
          </w:p>
        </w:tc>
        <w:tc>
          <w:tcPr>
            <w:tcW w:w="966" w:type="dxa"/>
            <w:tcBorders>
              <w:top w:val="nil"/>
              <w:left w:val="nil"/>
              <w:bottom w:val="single" w:sz="4" w:space="0" w:color="auto"/>
              <w:right w:val="single" w:sz="4" w:space="0" w:color="auto"/>
            </w:tcBorders>
            <w:noWrap/>
            <w:vAlign w:val="bottom"/>
            <w:hideMark/>
          </w:tcPr>
          <w:p w14:paraId="5AD4160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60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604"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60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60D"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60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60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Обеспечение трудовыми ресурсами</w:t>
            </w:r>
          </w:p>
        </w:tc>
        <w:tc>
          <w:tcPr>
            <w:tcW w:w="966" w:type="dxa"/>
            <w:tcBorders>
              <w:top w:val="nil"/>
              <w:left w:val="nil"/>
              <w:bottom w:val="single" w:sz="4" w:space="0" w:color="auto"/>
              <w:right w:val="single" w:sz="4" w:space="0" w:color="auto"/>
            </w:tcBorders>
            <w:noWrap/>
            <w:vAlign w:val="bottom"/>
            <w:hideMark/>
          </w:tcPr>
          <w:p w14:paraId="5AD4160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60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60B"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60C"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614"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60E"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60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Системная интеграция</w:t>
            </w:r>
          </w:p>
        </w:tc>
        <w:tc>
          <w:tcPr>
            <w:tcW w:w="966" w:type="dxa"/>
            <w:tcBorders>
              <w:top w:val="nil"/>
              <w:left w:val="nil"/>
              <w:bottom w:val="single" w:sz="4" w:space="0" w:color="auto"/>
              <w:right w:val="single" w:sz="4" w:space="0" w:color="auto"/>
            </w:tcBorders>
            <w:noWrap/>
            <w:vAlign w:val="bottom"/>
            <w:hideMark/>
          </w:tcPr>
          <w:p w14:paraId="5AD4161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61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612"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61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61B"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61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616"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Финансирование</w:t>
            </w:r>
          </w:p>
        </w:tc>
        <w:tc>
          <w:tcPr>
            <w:tcW w:w="966" w:type="dxa"/>
            <w:tcBorders>
              <w:top w:val="nil"/>
              <w:left w:val="nil"/>
              <w:bottom w:val="single" w:sz="4" w:space="0" w:color="auto"/>
              <w:right w:val="single" w:sz="4" w:space="0" w:color="auto"/>
            </w:tcBorders>
            <w:noWrap/>
            <w:vAlign w:val="bottom"/>
            <w:hideMark/>
          </w:tcPr>
          <w:p w14:paraId="5AD4161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61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619"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61A"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622"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61C"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61D"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Консультирование</w:t>
            </w:r>
          </w:p>
        </w:tc>
        <w:tc>
          <w:tcPr>
            <w:tcW w:w="966" w:type="dxa"/>
            <w:tcBorders>
              <w:top w:val="nil"/>
              <w:left w:val="nil"/>
              <w:bottom w:val="single" w:sz="4" w:space="0" w:color="auto"/>
              <w:right w:val="single" w:sz="4" w:space="0" w:color="auto"/>
            </w:tcBorders>
            <w:noWrap/>
            <w:vAlign w:val="bottom"/>
            <w:hideMark/>
          </w:tcPr>
          <w:p w14:paraId="5AD4161E"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61F"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620"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621"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r w:rsidR="00CE15B8" w:rsidRPr="00537E97" w14:paraId="5AD41629" w14:textId="77777777" w:rsidTr="00CE15B8">
        <w:trPr>
          <w:trHeight w:val="280"/>
        </w:trPr>
        <w:tc>
          <w:tcPr>
            <w:tcW w:w="0" w:type="auto"/>
            <w:vMerge/>
            <w:tcBorders>
              <w:top w:val="nil"/>
              <w:left w:val="single" w:sz="4" w:space="0" w:color="auto"/>
              <w:bottom w:val="single" w:sz="4" w:space="0" w:color="auto"/>
              <w:right w:val="single" w:sz="4" w:space="0" w:color="auto"/>
            </w:tcBorders>
            <w:vAlign w:val="center"/>
            <w:hideMark/>
          </w:tcPr>
          <w:p w14:paraId="5AD41623"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p>
        </w:tc>
        <w:tc>
          <w:tcPr>
            <w:tcW w:w="4617" w:type="dxa"/>
            <w:tcBorders>
              <w:top w:val="nil"/>
              <w:left w:val="nil"/>
              <w:bottom w:val="single" w:sz="4" w:space="0" w:color="auto"/>
              <w:right w:val="single" w:sz="4" w:space="0" w:color="auto"/>
            </w:tcBorders>
            <w:noWrap/>
            <w:vAlign w:val="bottom"/>
            <w:hideMark/>
          </w:tcPr>
          <w:p w14:paraId="5AD41624"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Другое (просьба указать)</w:t>
            </w:r>
          </w:p>
        </w:tc>
        <w:tc>
          <w:tcPr>
            <w:tcW w:w="966" w:type="dxa"/>
            <w:tcBorders>
              <w:top w:val="nil"/>
              <w:left w:val="nil"/>
              <w:bottom w:val="single" w:sz="4" w:space="0" w:color="auto"/>
              <w:right w:val="single" w:sz="4" w:space="0" w:color="auto"/>
            </w:tcBorders>
            <w:noWrap/>
            <w:vAlign w:val="bottom"/>
            <w:hideMark/>
          </w:tcPr>
          <w:p w14:paraId="5AD41625"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74" w:type="dxa"/>
            <w:tcBorders>
              <w:top w:val="nil"/>
              <w:left w:val="nil"/>
              <w:bottom w:val="single" w:sz="4" w:space="0" w:color="auto"/>
              <w:right w:val="single" w:sz="4" w:space="0" w:color="auto"/>
            </w:tcBorders>
            <w:noWrap/>
            <w:vAlign w:val="bottom"/>
            <w:hideMark/>
          </w:tcPr>
          <w:p w14:paraId="5AD41626"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1142" w:type="dxa"/>
            <w:tcBorders>
              <w:top w:val="nil"/>
              <w:left w:val="nil"/>
              <w:bottom w:val="single" w:sz="4" w:space="0" w:color="auto"/>
              <w:right w:val="single" w:sz="4" w:space="0" w:color="auto"/>
            </w:tcBorders>
            <w:noWrap/>
            <w:vAlign w:val="bottom"/>
            <w:hideMark/>
          </w:tcPr>
          <w:p w14:paraId="5AD41627"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c>
          <w:tcPr>
            <w:tcW w:w="887" w:type="dxa"/>
            <w:tcBorders>
              <w:top w:val="nil"/>
              <w:left w:val="nil"/>
              <w:bottom w:val="single" w:sz="4" w:space="0" w:color="auto"/>
              <w:right w:val="single" w:sz="4" w:space="0" w:color="auto"/>
            </w:tcBorders>
            <w:noWrap/>
            <w:vAlign w:val="bottom"/>
            <w:hideMark/>
          </w:tcPr>
          <w:p w14:paraId="5AD41628" w14:textId="77777777" w:rsidR="00CE15B8" w:rsidRPr="00537E97" w:rsidRDefault="00CE15B8" w:rsidP="00CE15B8">
            <w:pPr>
              <w:spacing w:after="0" w:line="240" w:lineRule="auto"/>
              <w:rPr>
                <w:rFonts w:ascii="Times New Roman" w:eastAsia="Times New Roman" w:hAnsi="Times New Roman" w:cs="Times New Roman"/>
                <w:color w:val="000000"/>
                <w:sz w:val="20"/>
                <w:szCs w:val="20"/>
                <w:lang w:eastAsia="ru-RU"/>
              </w:rPr>
            </w:pPr>
            <w:r w:rsidRPr="00537E97">
              <w:rPr>
                <w:rFonts w:ascii="Times New Roman" w:eastAsia="Times New Roman" w:hAnsi="Times New Roman" w:cs="Times New Roman"/>
                <w:color w:val="000000"/>
                <w:sz w:val="20"/>
                <w:szCs w:val="20"/>
                <w:lang w:eastAsia="ru-RU"/>
              </w:rPr>
              <w:t> </w:t>
            </w:r>
          </w:p>
        </w:tc>
      </w:tr>
    </w:tbl>
    <w:p w14:paraId="5AD4162A" w14:textId="77777777" w:rsidR="00CE15B8" w:rsidRPr="00537E97" w:rsidRDefault="00CE15B8" w:rsidP="00CE15B8">
      <w:pPr>
        <w:spacing w:after="0" w:line="240" w:lineRule="auto"/>
        <w:rPr>
          <w:rFonts w:ascii="Times New Roman" w:hAnsi="Times New Roman" w:cs="Times New Roman"/>
          <w:sz w:val="24"/>
          <w:szCs w:val="24"/>
        </w:rPr>
      </w:pPr>
    </w:p>
    <w:p w14:paraId="5AD4162B"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9 укажите конкурентов, которые оказывают схожий сервис?</w:t>
      </w:r>
    </w:p>
    <w:p w14:paraId="5AD4162C" w14:textId="77777777" w:rsidR="00CE15B8" w:rsidRPr="00537E97" w:rsidRDefault="00CE15B8" w:rsidP="003143EB">
      <w:pPr>
        <w:pStyle w:val="a4"/>
        <w:numPr>
          <w:ilvl w:val="0"/>
          <w:numId w:val="65"/>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Дистрибьюторы</w:t>
      </w:r>
    </w:p>
    <w:p w14:paraId="5AD4162D" w14:textId="77777777" w:rsidR="00CE15B8" w:rsidRPr="00537E97" w:rsidRDefault="00CE15B8" w:rsidP="003143EB">
      <w:pPr>
        <w:pStyle w:val="a4"/>
        <w:numPr>
          <w:ilvl w:val="0"/>
          <w:numId w:val="65"/>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Сами клиенты</w:t>
      </w:r>
    </w:p>
    <w:p w14:paraId="5AD4162E" w14:textId="77777777" w:rsidR="00CE15B8" w:rsidRPr="00537E97" w:rsidRDefault="00CE15B8" w:rsidP="003143EB">
      <w:pPr>
        <w:pStyle w:val="a4"/>
        <w:numPr>
          <w:ilvl w:val="0"/>
          <w:numId w:val="65"/>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Поставщики товаров-конкурентов</w:t>
      </w:r>
    </w:p>
    <w:p w14:paraId="5AD4162F" w14:textId="77777777" w:rsidR="00CE15B8" w:rsidRPr="00537E97" w:rsidRDefault="00CE15B8" w:rsidP="003143EB">
      <w:pPr>
        <w:pStyle w:val="a4"/>
        <w:numPr>
          <w:ilvl w:val="0"/>
          <w:numId w:val="65"/>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Нет конкурентов</w:t>
      </w:r>
    </w:p>
    <w:p w14:paraId="5AD41630" w14:textId="77777777" w:rsidR="00CE15B8" w:rsidRPr="00537E97" w:rsidRDefault="00CE15B8" w:rsidP="003143EB">
      <w:pPr>
        <w:pStyle w:val="a4"/>
        <w:numPr>
          <w:ilvl w:val="0"/>
          <w:numId w:val="65"/>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Другое  </w:t>
      </w:r>
    </w:p>
    <w:p w14:paraId="5AD41631" w14:textId="77777777" w:rsidR="00CE15B8" w:rsidRPr="00537E97" w:rsidRDefault="00CE15B8" w:rsidP="00CE15B8">
      <w:pPr>
        <w:spacing w:after="0" w:line="240" w:lineRule="auto"/>
        <w:rPr>
          <w:rFonts w:ascii="Times New Roman" w:hAnsi="Times New Roman" w:cs="Times New Roman"/>
          <w:sz w:val="24"/>
          <w:szCs w:val="24"/>
        </w:rPr>
      </w:pPr>
    </w:p>
    <w:p w14:paraId="5AD41632" w14:textId="77777777" w:rsidR="00CE15B8" w:rsidRPr="00537E97" w:rsidRDefault="00CE15B8" w:rsidP="00CE15B8">
      <w:pPr>
        <w:spacing w:after="0" w:line="240" w:lineRule="auto"/>
        <w:rPr>
          <w:rFonts w:ascii="Times New Roman" w:hAnsi="Times New Roman" w:cs="Times New Roman"/>
          <w:sz w:val="24"/>
          <w:szCs w:val="24"/>
        </w:rPr>
      </w:pPr>
    </w:p>
    <w:p w14:paraId="5AD41633" w14:textId="77777777" w:rsidR="00CE15B8" w:rsidRPr="00537E97" w:rsidRDefault="00CE15B8" w:rsidP="00CE15B8">
      <w:pPr>
        <w:spacing w:after="0" w:line="240" w:lineRule="auto"/>
        <w:rPr>
          <w:rFonts w:ascii="Times New Roman" w:hAnsi="Times New Roman" w:cs="Times New Roman"/>
          <w:sz w:val="24"/>
          <w:szCs w:val="24"/>
        </w:rPr>
      </w:pPr>
    </w:p>
    <w:p w14:paraId="5AD41634" w14:textId="77777777" w:rsidR="00CE15B8" w:rsidRPr="00537E97" w:rsidRDefault="00CE15B8" w:rsidP="00CE15B8">
      <w:pPr>
        <w:spacing w:after="0" w:line="240" w:lineRule="auto"/>
        <w:rPr>
          <w:rFonts w:ascii="Times New Roman" w:hAnsi="Times New Roman" w:cs="Times New Roman"/>
          <w:sz w:val="24"/>
          <w:szCs w:val="24"/>
        </w:rPr>
      </w:pPr>
    </w:p>
    <w:p w14:paraId="5AD41635"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lastRenderedPageBreak/>
        <w:t xml:space="preserve">10 предлагает ли ваша компания сервис для других компаний, не покупающих ваш продукт? </w:t>
      </w:r>
    </w:p>
    <w:p w14:paraId="5AD41636" w14:textId="77777777" w:rsidR="00CE15B8" w:rsidRPr="00537E97" w:rsidRDefault="00CE15B8" w:rsidP="003143EB">
      <w:pPr>
        <w:pStyle w:val="a4"/>
        <w:numPr>
          <w:ilvl w:val="0"/>
          <w:numId w:val="66"/>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Нет</w:t>
      </w:r>
    </w:p>
    <w:p w14:paraId="5AD41637" w14:textId="77777777" w:rsidR="00CE15B8" w:rsidRPr="00537E97" w:rsidRDefault="00CE15B8" w:rsidP="003143EB">
      <w:pPr>
        <w:pStyle w:val="a4"/>
        <w:numPr>
          <w:ilvl w:val="0"/>
          <w:numId w:val="66"/>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Да. Укажите какой вид сервиса вы оказываете?</w:t>
      </w:r>
    </w:p>
    <w:p w14:paraId="5AD41638" w14:textId="39C58298" w:rsidR="00CE15B8" w:rsidRPr="00537E97" w:rsidRDefault="000C6E8F" w:rsidP="00CE15B8">
      <w:pPr>
        <w:spacing w:after="0" w:line="240" w:lineRule="auto"/>
        <w:rPr>
          <w:rFonts w:ascii="Times New Roman" w:hAnsi="Times New Roman" w:cs="Times New Roman"/>
          <w:sz w:val="24"/>
          <w:szCs w:val="24"/>
        </w:rPr>
      </w:pPr>
      <w:r w:rsidRPr="00537E97">
        <w:rPr>
          <w:noProof/>
        </w:rPr>
        <mc:AlternateContent>
          <mc:Choice Requires="wps">
            <w:drawing>
              <wp:anchor distT="0" distB="0" distL="114300" distR="114300" simplePos="0" relativeHeight="251673600" behindDoc="0" locked="0" layoutInCell="1" allowOverlap="1" wp14:anchorId="1DB56BF4" wp14:editId="7A01FFF6">
                <wp:simplePos x="0" y="0"/>
                <wp:positionH relativeFrom="column">
                  <wp:posOffset>68580</wp:posOffset>
                </wp:positionH>
                <wp:positionV relativeFrom="paragraph">
                  <wp:posOffset>5715</wp:posOffset>
                </wp:positionV>
                <wp:extent cx="4381500" cy="24892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248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DDCB" id="Прямоугольник 16" o:spid="_x0000_s1026" style="position:absolute;margin-left:5.4pt;margin-top:.45pt;width:345pt;height:1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" fillcolor="white [3212]" strokecolor="#243f60 [1604]" strokeweight="2pt">
                <v:path arrowok="t"/>
              </v:rect>
            </w:pict>
          </mc:Fallback>
        </mc:AlternateContent>
      </w:r>
    </w:p>
    <w:p w14:paraId="5AD41639" w14:textId="77777777" w:rsidR="00CE15B8" w:rsidRPr="00537E97" w:rsidRDefault="00CE15B8" w:rsidP="00CE15B8">
      <w:pPr>
        <w:spacing w:after="0" w:line="240" w:lineRule="auto"/>
        <w:rPr>
          <w:rFonts w:ascii="Times New Roman" w:hAnsi="Times New Roman" w:cs="Times New Roman"/>
          <w:sz w:val="24"/>
          <w:szCs w:val="24"/>
        </w:rPr>
      </w:pPr>
    </w:p>
    <w:p w14:paraId="5AD4163A" w14:textId="77777777" w:rsidR="00CE15B8" w:rsidRPr="00537E97" w:rsidRDefault="00791B10"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11 О</w:t>
      </w:r>
      <w:r w:rsidR="00CE15B8" w:rsidRPr="00537E97">
        <w:rPr>
          <w:rFonts w:ascii="Times New Roman" w:hAnsi="Times New Roman" w:cs="Times New Roman"/>
          <w:sz w:val="24"/>
          <w:szCs w:val="24"/>
        </w:rPr>
        <w:t xml:space="preserve">казывает ли компания сервис с учетом специфических нужд клиента? </w:t>
      </w:r>
    </w:p>
    <w:p w14:paraId="5AD4163B" w14:textId="77777777" w:rsidR="00CE15B8" w:rsidRPr="00537E97" w:rsidRDefault="00CE15B8" w:rsidP="003143EB">
      <w:pPr>
        <w:pStyle w:val="a4"/>
        <w:numPr>
          <w:ilvl w:val="0"/>
          <w:numId w:val="67"/>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Да, сервис всегда специфичен для каждого клиента</w:t>
      </w:r>
    </w:p>
    <w:p w14:paraId="5AD4163C" w14:textId="77777777" w:rsidR="00CE15B8" w:rsidRPr="00537E97" w:rsidRDefault="00CE15B8" w:rsidP="003143EB">
      <w:pPr>
        <w:pStyle w:val="a4"/>
        <w:numPr>
          <w:ilvl w:val="0"/>
          <w:numId w:val="67"/>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Да, сервис имеет несколько разных видов</w:t>
      </w:r>
    </w:p>
    <w:p w14:paraId="5AD4163D" w14:textId="77777777" w:rsidR="00CE15B8" w:rsidRPr="00537E97" w:rsidRDefault="00CE15B8" w:rsidP="003143EB">
      <w:pPr>
        <w:pStyle w:val="a4"/>
        <w:numPr>
          <w:ilvl w:val="0"/>
          <w:numId w:val="67"/>
        </w:num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Нет, у компании стандартный сервис</w:t>
      </w:r>
    </w:p>
    <w:p w14:paraId="5AD4163E" w14:textId="77777777" w:rsidR="00CE15B8" w:rsidRPr="00537E97" w:rsidRDefault="00CE15B8" w:rsidP="003143EB">
      <w:pPr>
        <w:pStyle w:val="a4"/>
        <w:numPr>
          <w:ilvl w:val="0"/>
          <w:numId w:val="68"/>
        </w:numPr>
        <w:spacing w:after="0" w:line="240" w:lineRule="auto"/>
        <w:ind w:left="0" w:firstLine="0"/>
        <w:rPr>
          <w:rFonts w:ascii="Times New Roman" w:hAnsi="Times New Roman" w:cs="Times New Roman"/>
          <w:sz w:val="24"/>
          <w:szCs w:val="24"/>
        </w:rPr>
      </w:pPr>
      <w:r w:rsidRPr="00537E97">
        <w:rPr>
          <w:rFonts w:ascii="Times New Roman" w:hAnsi="Times New Roman" w:cs="Times New Roman"/>
          <w:sz w:val="24"/>
          <w:szCs w:val="24"/>
        </w:rPr>
        <w:t xml:space="preserve">какие факторы побудили вашу компанию применить стратегию </w:t>
      </w:r>
      <w:proofErr w:type="spellStart"/>
      <w:r w:rsidRPr="00537E97">
        <w:rPr>
          <w:rFonts w:ascii="Times New Roman" w:hAnsi="Times New Roman" w:cs="Times New Roman"/>
          <w:sz w:val="24"/>
          <w:szCs w:val="24"/>
        </w:rPr>
        <w:t>сервитизации</w:t>
      </w:r>
      <w:proofErr w:type="spellEnd"/>
      <w:r w:rsidRPr="00537E97">
        <w:rPr>
          <w:rFonts w:ascii="Times New Roman" w:hAnsi="Times New Roman" w:cs="Times New Roman"/>
          <w:sz w:val="24"/>
          <w:szCs w:val="24"/>
        </w:rPr>
        <w:t>? Пожалуйста, оцените по 5-тибалльной шкале степень влияния каждого фактора. Где 5 – очень важное значение, 1 – абсолютно не важно.</w:t>
      </w:r>
    </w:p>
    <w:p w14:paraId="5AD4163F" w14:textId="77777777" w:rsidR="004258E3" w:rsidRPr="00537E97" w:rsidRDefault="004258E3" w:rsidP="004258E3">
      <w:pPr>
        <w:pStyle w:val="a4"/>
        <w:spacing w:after="0" w:line="240" w:lineRule="auto"/>
        <w:ind w:left="0"/>
        <w:rPr>
          <w:rFonts w:ascii="Times New Roman" w:hAnsi="Times New Roman" w:cs="Times New Roman"/>
          <w:sz w:val="24"/>
          <w:szCs w:val="24"/>
        </w:rPr>
      </w:pPr>
    </w:p>
    <w:tbl>
      <w:tblPr>
        <w:tblW w:w="9430" w:type="dxa"/>
        <w:tblInd w:w="-5" w:type="dxa"/>
        <w:tblLook w:val="04A0" w:firstRow="1" w:lastRow="0" w:firstColumn="1" w:lastColumn="0" w:noHBand="0" w:noVBand="1"/>
      </w:tblPr>
      <w:tblGrid>
        <w:gridCol w:w="5385"/>
        <w:gridCol w:w="809"/>
        <w:gridCol w:w="809"/>
        <w:gridCol w:w="809"/>
        <w:gridCol w:w="809"/>
        <w:gridCol w:w="809"/>
      </w:tblGrid>
      <w:tr w:rsidR="00CE15B8" w:rsidRPr="00537E97" w14:paraId="5AD41646" w14:textId="77777777" w:rsidTr="00CE15B8">
        <w:trPr>
          <w:trHeight w:val="226"/>
        </w:trPr>
        <w:tc>
          <w:tcPr>
            <w:tcW w:w="5385" w:type="dxa"/>
            <w:tcBorders>
              <w:top w:val="single" w:sz="4" w:space="0" w:color="auto"/>
              <w:left w:val="single" w:sz="4" w:space="0" w:color="auto"/>
              <w:bottom w:val="single" w:sz="4" w:space="0" w:color="auto"/>
              <w:right w:val="single" w:sz="4" w:space="0" w:color="auto"/>
            </w:tcBorders>
            <w:vAlign w:val="bottom"/>
            <w:hideMark/>
          </w:tcPr>
          <w:p w14:paraId="5AD4164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single" w:sz="4" w:space="0" w:color="auto"/>
              <w:left w:val="nil"/>
              <w:bottom w:val="single" w:sz="4" w:space="0" w:color="auto"/>
              <w:right w:val="single" w:sz="4" w:space="0" w:color="auto"/>
            </w:tcBorders>
            <w:vAlign w:val="bottom"/>
            <w:hideMark/>
          </w:tcPr>
          <w:p w14:paraId="5AD41641"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1</w:t>
            </w:r>
          </w:p>
        </w:tc>
        <w:tc>
          <w:tcPr>
            <w:tcW w:w="809" w:type="dxa"/>
            <w:tcBorders>
              <w:top w:val="single" w:sz="4" w:space="0" w:color="auto"/>
              <w:left w:val="nil"/>
              <w:bottom w:val="single" w:sz="4" w:space="0" w:color="auto"/>
              <w:right w:val="single" w:sz="4" w:space="0" w:color="auto"/>
            </w:tcBorders>
            <w:vAlign w:val="bottom"/>
            <w:hideMark/>
          </w:tcPr>
          <w:p w14:paraId="5AD41642"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2</w:t>
            </w:r>
          </w:p>
        </w:tc>
        <w:tc>
          <w:tcPr>
            <w:tcW w:w="809" w:type="dxa"/>
            <w:tcBorders>
              <w:top w:val="single" w:sz="4" w:space="0" w:color="auto"/>
              <w:left w:val="nil"/>
              <w:bottom w:val="single" w:sz="4" w:space="0" w:color="auto"/>
              <w:right w:val="single" w:sz="4" w:space="0" w:color="auto"/>
            </w:tcBorders>
            <w:vAlign w:val="bottom"/>
            <w:hideMark/>
          </w:tcPr>
          <w:p w14:paraId="5AD41643"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3</w:t>
            </w:r>
          </w:p>
        </w:tc>
        <w:tc>
          <w:tcPr>
            <w:tcW w:w="809" w:type="dxa"/>
            <w:tcBorders>
              <w:top w:val="single" w:sz="4" w:space="0" w:color="auto"/>
              <w:left w:val="nil"/>
              <w:bottom w:val="single" w:sz="4" w:space="0" w:color="auto"/>
              <w:right w:val="single" w:sz="4" w:space="0" w:color="auto"/>
            </w:tcBorders>
            <w:vAlign w:val="bottom"/>
            <w:hideMark/>
          </w:tcPr>
          <w:p w14:paraId="5AD41644"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4</w:t>
            </w:r>
          </w:p>
        </w:tc>
        <w:tc>
          <w:tcPr>
            <w:tcW w:w="809" w:type="dxa"/>
            <w:tcBorders>
              <w:top w:val="single" w:sz="4" w:space="0" w:color="auto"/>
              <w:left w:val="nil"/>
              <w:bottom w:val="single" w:sz="4" w:space="0" w:color="auto"/>
              <w:right w:val="single" w:sz="4" w:space="0" w:color="auto"/>
            </w:tcBorders>
            <w:vAlign w:val="bottom"/>
            <w:hideMark/>
          </w:tcPr>
          <w:p w14:paraId="5AD41645"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5</w:t>
            </w:r>
          </w:p>
        </w:tc>
      </w:tr>
      <w:tr w:rsidR="00CE15B8" w:rsidRPr="00537E97" w14:paraId="5AD4164D" w14:textId="77777777" w:rsidTr="00CE15B8">
        <w:trPr>
          <w:trHeight w:val="506"/>
        </w:trPr>
        <w:tc>
          <w:tcPr>
            <w:tcW w:w="5385" w:type="dxa"/>
            <w:tcBorders>
              <w:top w:val="nil"/>
              <w:left w:val="single" w:sz="4" w:space="0" w:color="auto"/>
              <w:bottom w:val="single" w:sz="4" w:space="0" w:color="auto"/>
              <w:right w:val="single" w:sz="4" w:space="0" w:color="auto"/>
            </w:tcBorders>
            <w:shd w:val="clear" w:color="auto" w:fill="BFBFBF"/>
            <w:vAlign w:val="center"/>
            <w:hideMark/>
          </w:tcPr>
          <w:p w14:paraId="5AD41647" w14:textId="77777777" w:rsidR="00CE15B8" w:rsidRPr="00537E97" w:rsidRDefault="00CE15B8" w:rsidP="00CE15B8">
            <w:pPr>
              <w:spacing w:after="0" w:line="240" w:lineRule="auto"/>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Финансовые потребности и возможности</w:t>
            </w:r>
          </w:p>
        </w:tc>
        <w:tc>
          <w:tcPr>
            <w:tcW w:w="809" w:type="dxa"/>
            <w:tcBorders>
              <w:top w:val="nil"/>
              <w:left w:val="nil"/>
              <w:bottom w:val="single" w:sz="4" w:space="0" w:color="auto"/>
              <w:right w:val="single" w:sz="4" w:space="0" w:color="auto"/>
            </w:tcBorders>
            <w:vAlign w:val="bottom"/>
            <w:hideMark/>
          </w:tcPr>
          <w:p w14:paraId="5AD4164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4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4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4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4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54" w14:textId="77777777" w:rsidTr="00CE15B8">
        <w:trPr>
          <w:trHeight w:val="83"/>
        </w:trPr>
        <w:tc>
          <w:tcPr>
            <w:tcW w:w="5385" w:type="dxa"/>
            <w:tcBorders>
              <w:top w:val="nil"/>
              <w:left w:val="single" w:sz="4" w:space="0" w:color="auto"/>
              <w:bottom w:val="single" w:sz="4" w:space="0" w:color="auto"/>
              <w:right w:val="single" w:sz="4" w:space="0" w:color="auto"/>
            </w:tcBorders>
            <w:vAlign w:val="center"/>
            <w:hideMark/>
          </w:tcPr>
          <w:p w14:paraId="5AD4164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Желание увеличить доходы </w:t>
            </w:r>
          </w:p>
        </w:tc>
        <w:tc>
          <w:tcPr>
            <w:tcW w:w="809" w:type="dxa"/>
            <w:tcBorders>
              <w:top w:val="nil"/>
              <w:left w:val="nil"/>
              <w:bottom w:val="single" w:sz="4" w:space="0" w:color="auto"/>
              <w:right w:val="single" w:sz="4" w:space="0" w:color="auto"/>
            </w:tcBorders>
            <w:vAlign w:val="bottom"/>
            <w:hideMark/>
          </w:tcPr>
          <w:p w14:paraId="5AD4164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5B" w14:textId="77777777" w:rsidTr="00CE15B8">
        <w:trPr>
          <w:trHeight w:val="217"/>
        </w:trPr>
        <w:tc>
          <w:tcPr>
            <w:tcW w:w="5385" w:type="dxa"/>
            <w:tcBorders>
              <w:top w:val="nil"/>
              <w:left w:val="single" w:sz="4" w:space="0" w:color="auto"/>
              <w:bottom w:val="single" w:sz="4" w:space="0" w:color="auto"/>
              <w:right w:val="single" w:sz="4" w:space="0" w:color="auto"/>
            </w:tcBorders>
            <w:vAlign w:val="center"/>
            <w:hideMark/>
          </w:tcPr>
          <w:p w14:paraId="5AD4165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Снижение прибыли от продаж продукции </w:t>
            </w:r>
          </w:p>
        </w:tc>
        <w:tc>
          <w:tcPr>
            <w:tcW w:w="809" w:type="dxa"/>
            <w:tcBorders>
              <w:top w:val="nil"/>
              <w:left w:val="nil"/>
              <w:bottom w:val="single" w:sz="4" w:space="0" w:color="auto"/>
              <w:right w:val="single" w:sz="4" w:space="0" w:color="auto"/>
            </w:tcBorders>
            <w:vAlign w:val="bottom"/>
            <w:hideMark/>
          </w:tcPr>
          <w:p w14:paraId="5AD4165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62"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5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Экономические циклы, влияющие на продажи продукции</w:t>
            </w:r>
          </w:p>
        </w:tc>
        <w:tc>
          <w:tcPr>
            <w:tcW w:w="809" w:type="dxa"/>
            <w:tcBorders>
              <w:top w:val="nil"/>
              <w:left w:val="nil"/>
              <w:bottom w:val="single" w:sz="4" w:space="0" w:color="auto"/>
              <w:right w:val="single" w:sz="4" w:space="0" w:color="auto"/>
            </w:tcBorders>
            <w:vAlign w:val="bottom"/>
            <w:hideMark/>
          </w:tcPr>
          <w:p w14:paraId="5AD4165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5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69" w14:textId="77777777" w:rsidTr="00CE15B8">
        <w:trPr>
          <w:trHeight w:val="506"/>
        </w:trPr>
        <w:tc>
          <w:tcPr>
            <w:tcW w:w="5385" w:type="dxa"/>
            <w:tcBorders>
              <w:top w:val="nil"/>
              <w:left w:val="single" w:sz="4" w:space="0" w:color="auto"/>
              <w:bottom w:val="single" w:sz="4" w:space="0" w:color="auto"/>
              <w:right w:val="single" w:sz="4" w:space="0" w:color="auto"/>
            </w:tcBorders>
            <w:shd w:val="clear" w:color="auto" w:fill="BFBFBF"/>
            <w:vAlign w:val="center"/>
            <w:hideMark/>
          </w:tcPr>
          <w:p w14:paraId="5AD41663" w14:textId="77777777" w:rsidR="00CE15B8" w:rsidRPr="00537E97" w:rsidRDefault="00CE15B8" w:rsidP="00CE15B8">
            <w:pPr>
              <w:spacing w:after="0" w:line="240" w:lineRule="auto"/>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Стратегические потребности и возможности</w:t>
            </w:r>
          </w:p>
        </w:tc>
        <w:tc>
          <w:tcPr>
            <w:tcW w:w="809" w:type="dxa"/>
            <w:tcBorders>
              <w:top w:val="nil"/>
              <w:left w:val="nil"/>
              <w:bottom w:val="single" w:sz="4" w:space="0" w:color="auto"/>
              <w:right w:val="single" w:sz="4" w:space="0" w:color="auto"/>
            </w:tcBorders>
            <w:vAlign w:val="bottom"/>
            <w:hideMark/>
          </w:tcPr>
          <w:p w14:paraId="5AD41664"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70"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6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Повышение способности реагировать на потребности клиентов</w:t>
            </w:r>
          </w:p>
        </w:tc>
        <w:tc>
          <w:tcPr>
            <w:tcW w:w="809" w:type="dxa"/>
            <w:tcBorders>
              <w:top w:val="nil"/>
              <w:left w:val="nil"/>
              <w:bottom w:val="single" w:sz="4" w:space="0" w:color="auto"/>
              <w:right w:val="single" w:sz="4" w:space="0" w:color="auto"/>
            </w:tcBorders>
            <w:vAlign w:val="bottom"/>
            <w:hideMark/>
          </w:tcPr>
          <w:p w14:paraId="5AD4166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6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77" w14:textId="77777777" w:rsidTr="00CE15B8">
        <w:trPr>
          <w:trHeight w:val="230"/>
        </w:trPr>
        <w:tc>
          <w:tcPr>
            <w:tcW w:w="5385" w:type="dxa"/>
            <w:tcBorders>
              <w:top w:val="nil"/>
              <w:left w:val="single" w:sz="4" w:space="0" w:color="auto"/>
              <w:bottom w:val="single" w:sz="4" w:space="0" w:color="auto"/>
              <w:right w:val="single" w:sz="4" w:space="0" w:color="auto"/>
            </w:tcBorders>
            <w:vAlign w:val="center"/>
            <w:hideMark/>
          </w:tcPr>
          <w:p w14:paraId="5AD4167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Повышение качества предложения</w:t>
            </w:r>
          </w:p>
        </w:tc>
        <w:tc>
          <w:tcPr>
            <w:tcW w:w="809" w:type="dxa"/>
            <w:tcBorders>
              <w:top w:val="nil"/>
              <w:left w:val="nil"/>
              <w:bottom w:val="single" w:sz="4" w:space="0" w:color="auto"/>
              <w:right w:val="single" w:sz="4" w:space="0" w:color="auto"/>
            </w:tcBorders>
            <w:vAlign w:val="bottom"/>
            <w:hideMark/>
          </w:tcPr>
          <w:p w14:paraId="5AD4167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4"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7E"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7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Дифференцировать предложение компании от конкурентов</w:t>
            </w:r>
          </w:p>
        </w:tc>
        <w:tc>
          <w:tcPr>
            <w:tcW w:w="809" w:type="dxa"/>
            <w:tcBorders>
              <w:top w:val="nil"/>
              <w:left w:val="nil"/>
              <w:bottom w:val="single" w:sz="4" w:space="0" w:color="auto"/>
              <w:right w:val="single" w:sz="4" w:space="0" w:color="auto"/>
            </w:tcBorders>
            <w:vAlign w:val="bottom"/>
            <w:hideMark/>
          </w:tcPr>
          <w:p w14:paraId="5AD4167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7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85"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7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Установление барьеров для конкурентов </w:t>
            </w:r>
          </w:p>
        </w:tc>
        <w:tc>
          <w:tcPr>
            <w:tcW w:w="809" w:type="dxa"/>
            <w:tcBorders>
              <w:top w:val="nil"/>
              <w:left w:val="nil"/>
              <w:bottom w:val="single" w:sz="4" w:space="0" w:color="auto"/>
              <w:right w:val="single" w:sz="4" w:space="0" w:color="auto"/>
            </w:tcBorders>
            <w:vAlign w:val="bottom"/>
            <w:hideMark/>
          </w:tcPr>
          <w:p w14:paraId="5AD4168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4"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8C"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8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Снижение цен конкурентов на схожую продукции</w:t>
            </w:r>
          </w:p>
        </w:tc>
        <w:tc>
          <w:tcPr>
            <w:tcW w:w="809" w:type="dxa"/>
            <w:tcBorders>
              <w:top w:val="nil"/>
              <w:left w:val="nil"/>
              <w:bottom w:val="single" w:sz="4" w:space="0" w:color="auto"/>
              <w:right w:val="single" w:sz="4" w:space="0" w:color="auto"/>
            </w:tcBorders>
            <w:vAlign w:val="bottom"/>
            <w:hideMark/>
          </w:tcPr>
          <w:p w14:paraId="5AD4168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93"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8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Захват потребностей клиентов в Обновления продукта</w:t>
            </w:r>
          </w:p>
        </w:tc>
        <w:tc>
          <w:tcPr>
            <w:tcW w:w="809" w:type="dxa"/>
            <w:tcBorders>
              <w:top w:val="nil"/>
              <w:left w:val="nil"/>
              <w:bottom w:val="single" w:sz="4" w:space="0" w:color="auto"/>
              <w:right w:val="single" w:sz="4" w:space="0" w:color="auto"/>
            </w:tcBorders>
            <w:vAlign w:val="bottom"/>
            <w:hideMark/>
          </w:tcPr>
          <w:p w14:paraId="5AD4168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8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9A" w14:textId="77777777" w:rsidTr="00CE15B8">
        <w:trPr>
          <w:trHeight w:val="506"/>
        </w:trPr>
        <w:tc>
          <w:tcPr>
            <w:tcW w:w="5385" w:type="dxa"/>
            <w:tcBorders>
              <w:top w:val="nil"/>
              <w:left w:val="single" w:sz="4" w:space="0" w:color="auto"/>
              <w:bottom w:val="single" w:sz="4" w:space="0" w:color="auto"/>
              <w:right w:val="single" w:sz="4" w:space="0" w:color="auto"/>
            </w:tcBorders>
            <w:shd w:val="clear" w:color="auto" w:fill="BFBFBF"/>
            <w:vAlign w:val="center"/>
            <w:hideMark/>
          </w:tcPr>
          <w:p w14:paraId="5AD41694" w14:textId="77777777" w:rsidR="00CE15B8" w:rsidRPr="00537E97" w:rsidRDefault="00CE15B8" w:rsidP="00CE15B8">
            <w:pPr>
              <w:spacing w:after="0" w:line="240" w:lineRule="auto"/>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Маркетинговые потребности и возможности</w:t>
            </w:r>
          </w:p>
        </w:tc>
        <w:tc>
          <w:tcPr>
            <w:tcW w:w="809" w:type="dxa"/>
            <w:tcBorders>
              <w:top w:val="nil"/>
              <w:left w:val="nil"/>
              <w:bottom w:val="single" w:sz="4" w:space="0" w:color="auto"/>
              <w:right w:val="single" w:sz="4" w:space="0" w:color="auto"/>
            </w:tcBorders>
            <w:vAlign w:val="bottom"/>
            <w:hideMark/>
          </w:tcPr>
          <w:p w14:paraId="5AD4169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A1" w14:textId="77777777" w:rsidTr="00CE15B8">
        <w:trPr>
          <w:trHeight w:val="296"/>
        </w:trPr>
        <w:tc>
          <w:tcPr>
            <w:tcW w:w="5385" w:type="dxa"/>
            <w:tcBorders>
              <w:top w:val="nil"/>
              <w:left w:val="single" w:sz="4" w:space="0" w:color="auto"/>
              <w:bottom w:val="single" w:sz="4" w:space="0" w:color="auto"/>
              <w:right w:val="single" w:sz="4" w:space="0" w:color="auto"/>
            </w:tcBorders>
            <w:vAlign w:val="center"/>
            <w:hideMark/>
          </w:tcPr>
          <w:p w14:paraId="5AD4169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Клиентское давление </w:t>
            </w:r>
          </w:p>
        </w:tc>
        <w:tc>
          <w:tcPr>
            <w:tcW w:w="809" w:type="dxa"/>
            <w:tcBorders>
              <w:top w:val="nil"/>
              <w:left w:val="nil"/>
              <w:bottom w:val="single" w:sz="4" w:space="0" w:color="auto"/>
              <w:right w:val="single" w:sz="4" w:space="0" w:color="auto"/>
            </w:tcBorders>
            <w:vAlign w:val="bottom"/>
            <w:hideMark/>
          </w:tcPr>
          <w:p w14:paraId="5AD4169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9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A8" w14:textId="77777777" w:rsidTr="00CE15B8">
        <w:trPr>
          <w:trHeight w:val="286"/>
        </w:trPr>
        <w:tc>
          <w:tcPr>
            <w:tcW w:w="5385" w:type="dxa"/>
            <w:tcBorders>
              <w:top w:val="nil"/>
              <w:left w:val="single" w:sz="4" w:space="0" w:color="auto"/>
              <w:bottom w:val="single" w:sz="4" w:space="0" w:color="auto"/>
              <w:right w:val="single" w:sz="4" w:space="0" w:color="auto"/>
            </w:tcBorders>
            <w:vAlign w:val="center"/>
            <w:hideMark/>
          </w:tcPr>
          <w:p w14:paraId="5AD416A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Повышение лояльности клиентов </w:t>
            </w:r>
          </w:p>
        </w:tc>
        <w:tc>
          <w:tcPr>
            <w:tcW w:w="809" w:type="dxa"/>
            <w:tcBorders>
              <w:top w:val="nil"/>
              <w:left w:val="nil"/>
              <w:bottom w:val="single" w:sz="4" w:space="0" w:color="auto"/>
              <w:right w:val="single" w:sz="4" w:space="0" w:color="auto"/>
            </w:tcBorders>
            <w:vAlign w:val="bottom"/>
            <w:hideMark/>
          </w:tcPr>
          <w:p w14:paraId="5AD416A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4"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AF"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A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Создание возможности предложить другие товары и услуги</w:t>
            </w:r>
          </w:p>
        </w:tc>
        <w:tc>
          <w:tcPr>
            <w:tcW w:w="809" w:type="dxa"/>
            <w:tcBorders>
              <w:top w:val="nil"/>
              <w:left w:val="nil"/>
              <w:bottom w:val="single" w:sz="4" w:space="0" w:color="auto"/>
              <w:right w:val="single" w:sz="4" w:space="0" w:color="auto"/>
            </w:tcBorders>
            <w:vAlign w:val="bottom"/>
            <w:hideMark/>
          </w:tcPr>
          <w:p w14:paraId="5AD416A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A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B6" w14:textId="77777777" w:rsidTr="00CE15B8">
        <w:trPr>
          <w:trHeight w:val="506"/>
        </w:trPr>
        <w:tc>
          <w:tcPr>
            <w:tcW w:w="5385" w:type="dxa"/>
            <w:tcBorders>
              <w:top w:val="nil"/>
              <w:left w:val="single" w:sz="4" w:space="0" w:color="auto"/>
              <w:bottom w:val="single" w:sz="4" w:space="0" w:color="auto"/>
              <w:right w:val="single" w:sz="4" w:space="0" w:color="auto"/>
            </w:tcBorders>
            <w:shd w:val="clear" w:color="auto" w:fill="BFBFBF"/>
            <w:vAlign w:val="center"/>
            <w:hideMark/>
          </w:tcPr>
          <w:p w14:paraId="5AD416B0" w14:textId="77777777" w:rsidR="00CE15B8" w:rsidRPr="00537E97" w:rsidRDefault="00CE15B8" w:rsidP="00CE15B8">
            <w:pPr>
              <w:spacing w:after="0" w:line="240" w:lineRule="auto"/>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Внешние воздействие</w:t>
            </w:r>
          </w:p>
        </w:tc>
        <w:tc>
          <w:tcPr>
            <w:tcW w:w="809" w:type="dxa"/>
            <w:tcBorders>
              <w:top w:val="nil"/>
              <w:left w:val="nil"/>
              <w:bottom w:val="single" w:sz="4" w:space="0" w:color="auto"/>
              <w:right w:val="single" w:sz="4" w:space="0" w:color="auto"/>
            </w:tcBorders>
            <w:vAlign w:val="bottom"/>
            <w:hideMark/>
          </w:tcPr>
          <w:p w14:paraId="5AD416B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4"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BD" w14:textId="77777777" w:rsidTr="00CE15B8">
        <w:trPr>
          <w:trHeight w:val="191"/>
        </w:trPr>
        <w:tc>
          <w:tcPr>
            <w:tcW w:w="5385" w:type="dxa"/>
            <w:tcBorders>
              <w:top w:val="nil"/>
              <w:left w:val="single" w:sz="4" w:space="0" w:color="auto"/>
              <w:bottom w:val="single" w:sz="4" w:space="0" w:color="auto"/>
              <w:right w:val="single" w:sz="4" w:space="0" w:color="auto"/>
            </w:tcBorders>
            <w:vAlign w:val="center"/>
            <w:hideMark/>
          </w:tcPr>
          <w:p w14:paraId="5AD416B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Доступность технической поддержки </w:t>
            </w:r>
          </w:p>
        </w:tc>
        <w:tc>
          <w:tcPr>
            <w:tcW w:w="809" w:type="dxa"/>
            <w:tcBorders>
              <w:top w:val="nil"/>
              <w:left w:val="nil"/>
              <w:bottom w:val="single" w:sz="4" w:space="0" w:color="auto"/>
              <w:right w:val="single" w:sz="4" w:space="0" w:color="auto"/>
            </w:tcBorders>
            <w:vAlign w:val="bottom"/>
            <w:hideMark/>
          </w:tcPr>
          <w:p w14:paraId="5AD416B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B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C4" w14:textId="77777777" w:rsidTr="00CE15B8">
        <w:trPr>
          <w:trHeight w:val="182"/>
        </w:trPr>
        <w:tc>
          <w:tcPr>
            <w:tcW w:w="5385" w:type="dxa"/>
            <w:tcBorders>
              <w:top w:val="nil"/>
              <w:left w:val="single" w:sz="4" w:space="0" w:color="auto"/>
              <w:bottom w:val="single" w:sz="4" w:space="0" w:color="auto"/>
              <w:right w:val="single" w:sz="4" w:space="0" w:color="auto"/>
            </w:tcBorders>
            <w:vAlign w:val="center"/>
            <w:hideMark/>
          </w:tcPr>
          <w:p w14:paraId="5AD416B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Законы, стандарты, правила </w:t>
            </w:r>
          </w:p>
        </w:tc>
        <w:tc>
          <w:tcPr>
            <w:tcW w:w="809" w:type="dxa"/>
            <w:tcBorders>
              <w:top w:val="nil"/>
              <w:left w:val="nil"/>
              <w:bottom w:val="single" w:sz="4" w:space="0" w:color="auto"/>
              <w:right w:val="single" w:sz="4" w:space="0" w:color="auto"/>
            </w:tcBorders>
            <w:vAlign w:val="bottom"/>
            <w:hideMark/>
          </w:tcPr>
          <w:p w14:paraId="5AD416B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CB" w14:textId="77777777" w:rsidTr="00CE15B8">
        <w:trPr>
          <w:trHeight w:val="328"/>
        </w:trPr>
        <w:tc>
          <w:tcPr>
            <w:tcW w:w="5385" w:type="dxa"/>
            <w:tcBorders>
              <w:top w:val="nil"/>
              <w:left w:val="single" w:sz="4" w:space="0" w:color="auto"/>
              <w:bottom w:val="single" w:sz="4" w:space="0" w:color="auto"/>
              <w:right w:val="single" w:sz="4" w:space="0" w:color="auto"/>
            </w:tcBorders>
            <w:vAlign w:val="center"/>
            <w:hideMark/>
          </w:tcPr>
          <w:p w14:paraId="5AD416C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Государственное стимулирование</w:t>
            </w:r>
          </w:p>
        </w:tc>
        <w:tc>
          <w:tcPr>
            <w:tcW w:w="809" w:type="dxa"/>
            <w:tcBorders>
              <w:top w:val="nil"/>
              <w:left w:val="nil"/>
              <w:bottom w:val="single" w:sz="4" w:space="0" w:color="auto"/>
              <w:right w:val="single" w:sz="4" w:space="0" w:color="auto"/>
            </w:tcBorders>
            <w:vAlign w:val="bottom"/>
            <w:hideMark/>
          </w:tcPr>
          <w:p w14:paraId="5AD416C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D2" w14:textId="77777777" w:rsidTr="00CE15B8">
        <w:trPr>
          <w:trHeight w:val="506"/>
        </w:trPr>
        <w:tc>
          <w:tcPr>
            <w:tcW w:w="5385" w:type="dxa"/>
            <w:tcBorders>
              <w:top w:val="nil"/>
              <w:left w:val="single" w:sz="4" w:space="0" w:color="auto"/>
              <w:bottom w:val="single" w:sz="4" w:space="0" w:color="auto"/>
              <w:right w:val="single" w:sz="4" w:space="0" w:color="auto"/>
            </w:tcBorders>
            <w:vAlign w:val="center"/>
            <w:hideMark/>
          </w:tcPr>
          <w:p w14:paraId="5AD416C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Другое (пожалуйста, укажите) </w:t>
            </w:r>
          </w:p>
        </w:tc>
        <w:tc>
          <w:tcPr>
            <w:tcW w:w="809" w:type="dxa"/>
            <w:tcBorders>
              <w:top w:val="nil"/>
              <w:left w:val="nil"/>
              <w:bottom w:val="single" w:sz="4" w:space="0" w:color="auto"/>
              <w:right w:val="single" w:sz="4" w:space="0" w:color="auto"/>
            </w:tcBorders>
            <w:vAlign w:val="bottom"/>
            <w:hideMark/>
          </w:tcPr>
          <w:p w14:paraId="5AD416C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C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D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809" w:type="dxa"/>
            <w:tcBorders>
              <w:top w:val="nil"/>
              <w:left w:val="nil"/>
              <w:bottom w:val="single" w:sz="4" w:space="0" w:color="auto"/>
              <w:right w:val="single" w:sz="4" w:space="0" w:color="auto"/>
            </w:tcBorders>
            <w:vAlign w:val="bottom"/>
            <w:hideMark/>
          </w:tcPr>
          <w:p w14:paraId="5AD416D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bl>
    <w:p w14:paraId="5AD416D3" w14:textId="77777777" w:rsidR="00CE15B8" w:rsidRPr="00537E97" w:rsidRDefault="00CE15B8" w:rsidP="00CE15B8">
      <w:pPr>
        <w:spacing w:after="0" w:line="240" w:lineRule="auto"/>
        <w:rPr>
          <w:rFonts w:ascii="Times New Roman" w:hAnsi="Times New Roman" w:cs="Times New Roman"/>
          <w:sz w:val="24"/>
          <w:szCs w:val="24"/>
        </w:rPr>
      </w:pPr>
    </w:p>
    <w:p w14:paraId="5AD416D4" w14:textId="77777777" w:rsidR="00CE15B8" w:rsidRPr="00537E97" w:rsidRDefault="00CE15B8" w:rsidP="00CE15B8">
      <w:pPr>
        <w:spacing w:after="0" w:line="240" w:lineRule="auto"/>
        <w:rPr>
          <w:rFonts w:ascii="Times New Roman" w:hAnsi="Times New Roman" w:cs="Times New Roman"/>
          <w:sz w:val="24"/>
          <w:szCs w:val="24"/>
        </w:rPr>
      </w:pPr>
    </w:p>
    <w:p w14:paraId="5AD416D5" w14:textId="77777777" w:rsidR="00CE15B8" w:rsidRPr="00537E97" w:rsidRDefault="00CE15B8" w:rsidP="00CE15B8">
      <w:pPr>
        <w:spacing w:after="0" w:line="240" w:lineRule="auto"/>
        <w:rPr>
          <w:rFonts w:ascii="Times New Roman" w:hAnsi="Times New Roman" w:cs="Times New Roman"/>
          <w:sz w:val="24"/>
          <w:szCs w:val="24"/>
        </w:rPr>
      </w:pPr>
    </w:p>
    <w:p w14:paraId="5AD416D6" w14:textId="77777777" w:rsidR="004258E3" w:rsidRPr="00537E97" w:rsidRDefault="004258E3" w:rsidP="00CE15B8">
      <w:pPr>
        <w:spacing w:after="0" w:line="240" w:lineRule="auto"/>
        <w:rPr>
          <w:rFonts w:ascii="Times New Roman" w:hAnsi="Times New Roman" w:cs="Times New Roman"/>
          <w:sz w:val="24"/>
          <w:szCs w:val="24"/>
        </w:rPr>
      </w:pPr>
    </w:p>
    <w:p w14:paraId="5AD416D7" w14:textId="77777777" w:rsidR="00CE15B8" w:rsidRPr="00537E97" w:rsidRDefault="00CE15B8" w:rsidP="00CE15B8">
      <w:pPr>
        <w:spacing w:after="0" w:line="240" w:lineRule="auto"/>
        <w:rPr>
          <w:rFonts w:ascii="Times New Roman" w:hAnsi="Times New Roman" w:cs="Times New Roman"/>
          <w:sz w:val="24"/>
          <w:szCs w:val="24"/>
        </w:rPr>
      </w:pPr>
    </w:p>
    <w:p w14:paraId="5AD416D8" w14:textId="77777777" w:rsidR="00CE15B8" w:rsidRPr="00537E97" w:rsidRDefault="00CE15B8" w:rsidP="003143EB">
      <w:pPr>
        <w:pStyle w:val="a4"/>
        <w:numPr>
          <w:ilvl w:val="0"/>
          <w:numId w:val="68"/>
        </w:numPr>
        <w:spacing w:after="0" w:line="240" w:lineRule="auto"/>
        <w:ind w:left="0" w:firstLine="0"/>
        <w:rPr>
          <w:rFonts w:ascii="Times New Roman" w:hAnsi="Times New Roman" w:cs="Times New Roman"/>
          <w:sz w:val="24"/>
          <w:szCs w:val="24"/>
        </w:rPr>
      </w:pPr>
      <w:r w:rsidRPr="00537E97">
        <w:rPr>
          <w:rFonts w:ascii="Times New Roman" w:hAnsi="Times New Roman" w:cs="Times New Roman"/>
          <w:sz w:val="24"/>
          <w:szCs w:val="24"/>
        </w:rPr>
        <w:lastRenderedPageBreak/>
        <w:t xml:space="preserve">какие факторы по Вашему мнению мотивируют ваших клиентов к применению стратегии </w:t>
      </w:r>
      <w:proofErr w:type="spellStart"/>
      <w:r w:rsidRPr="00537E97">
        <w:rPr>
          <w:rFonts w:ascii="Times New Roman" w:hAnsi="Times New Roman" w:cs="Times New Roman"/>
          <w:sz w:val="24"/>
          <w:szCs w:val="24"/>
        </w:rPr>
        <w:t>сервитизации</w:t>
      </w:r>
      <w:proofErr w:type="spellEnd"/>
      <w:r w:rsidRPr="00537E97">
        <w:rPr>
          <w:rFonts w:ascii="Times New Roman" w:hAnsi="Times New Roman" w:cs="Times New Roman"/>
          <w:sz w:val="24"/>
          <w:szCs w:val="24"/>
        </w:rPr>
        <w:t>? Пожалуйста, оцените по 5-тибалльной шкале степень влияния каждого фактора. Где 5 – очень важное значение, 1 – абсолютно не важно.</w:t>
      </w:r>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960"/>
        <w:gridCol w:w="960"/>
        <w:gridCol w:w="960"/>
        <w:gridCol w:w="960"/>
        <w:gridCol w:w="960"/>
      </w:tblGrid>
      <w:tr w:rsidR="00CE15B8" w:rsidRPr="00537E97" w14:paraId="5AD416DF" w14:textId="77777777" w:rsidTr="00CE15B8">
        <w:trPr>
          <w:trHeight w:val="290"/>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5AD416D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vAlign w:val="bottom"/>
            <w:hideMark/>
          </w:tcPr>
          <w:p w14:paraId="5AD416DA"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1</w:t>
            </w:r>
          </w:p>
        </w:tc>
        <w:tc>
          <w:tcPr>
            <w:tcW w:w="960" w:type="dxa"/>
            <w:tcBorders>
              <w:top w:val="single" w:sz="4" w:space="0" w:color="auto"/>
              <w:left w:val="single" w:sz="4" w:space="0" w:color="auto"/>
              <w:bottom w:val="single" w:sz="4" w:space="0" w:color="auto"/>
              <w:right w:val="single" w:sz="4" w:space="0" w:color="auto"/>
            </w:tcBorders>
            <w:vAlign w:val="bottom"/>
            <w:hideMark/>
          </w:tcPr>
          <w:p w14:paraId="5AD416DB"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vAlign w:val="bottom"/>
            <w:hideMark/>
          </w:tcPr>
          <w:p w14:paraId="5AD416DC"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3</w:t>
            </w:r>
          </w:p>
        </w:tc>
        <w:tc>
          <w:tcPr>
            <w:tcW w:w="960" w:type="dxa"/>
            <w:tcBorders>
              <w:top w:val="single" w:sz="4" w:space="0" w:color="auto"/>
              <w:left w:val="single" w:sz="4" w:space="0" w:color="auto"/>
              <w:bottom w:val="single" w:sz="4" w:space="0" w:color="auto"/>
              <w:right w:val="single" w:sz="4" w:space="0" w:color="auto"/>
            </w:tcBorders>
            <w:vAlign w:val="bottom"/>
            <w:hideMark/>
          </w:tcPr>
          <w:p w14:paraId="5AD416DD"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4</w:t>
            </w:r>
          </w:p>
        </w:tc>
        <w:tc>
          <w:tcPr>
            <w:tcW w:w="960" w:type="dxa"/>
            <w:tcBorders>
              <w:top w:val="single" w:sz="4" w:space="0" w:color="auto"/>
              <w:left w:val="single" w:sz="4" w:space="0" w:color="auto"/>
              <w:bottom w:val="single" w:sz="4" w:space="0" w:color="auto"/>
              <w:right w:val="single" w:sz="4" w:space="0" w:color="auto"/>
            </w:tcBorders>
            <w:vAlign w:val="bottom"/>
            <w:hideMark/>
          </w:tcPr>
          <w:p w14:paraId="5AD416DE" w14:textId="77777777" w:rsidR="00CE15B8" w:rsidRPr="00537E97" w:rsidRDefault="00CE15B8" w:rsidP="00CE15B8">
            <w:pPr>
              <w:spacing w:after="0" w:line="240" w:lineRule="auto"/>
              <w:jc w:val="center"/>
              <w:rPr>
                <w:rFonts w:ascii="Times New Roman" w:eastAsia="Times New Roman" w:hAnsi="Times New Roman" w:cs="Times New Roman"/>
                <w:b/>
                <w:bCs/>
                <w:color w:val="000000"/>
                <w:sz w:val="24"/>
                <w:szCs w:val="24"/>
                <w:lang w:eastAsia="ru-RU"/>
              </w:rPr>
            </w:pPr>
            <w:r w:rsidRPr="00537E97">
              <w:rPr>
                <w:rFonts w:ascii="Times New Roman" w:eastAsia="Times New Roman" w:hAnsi="Times New Roman" w:cs="Times New Roman"/>
                <w:b/>
                <w:bCs/>
                <w:color w:val="000000"/>
                <w:sz w:val="24"/>
                <w:szCs w:val="24"/>
                <w:lang w:eastAsia="ru-RU"/>
              </w:rPr>
              <w:t>5</w:t>
            </w:r>
          </w:p>
        </w:tc>
      </w:tr>
      <w:tr w:rsidR="00CE15B8" w:rsidRPr="00537E97" w14:paraId="5AD416E6" w14:textId="77777777" w:rsidTr="00CE15B8">
        <w:trPr>
          <w:trHeight w:val="540"/>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5AD416E0"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Поддержка деятельности, связанной с продуктом</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4"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5"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ED" w14:textId="77777777" w:rsidTr="00CE15B8">
        <w:trPr>
          <w:trHeight w:val="540"/>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5AD416E7"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Возможность концентрации на других направлениях</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B"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C"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F4" w14:textId="77777777" w:rsidTr="00CE15B8">
        <w:trPr>
          <w:trHeight w:val="350"/>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5AD416EE"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Улучшение производительности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E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2"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3"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6FB" w14:textId="77777777" w:rsidTr="00CE15B8">
        <w:trPr>
          <w:trHeight w:val="540"/>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5AD416F5"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Сокращение инвестиций в персонал/оборудование</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6"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7"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8"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9"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A"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r w:rsidR="00CE15B8" w:rsidRPr="00537E97" w14:paraId="5AD41702" w14:textId="77777777" w:rsidTr="00CE15B8">
        <w:trPr>
          <w:trHeight w:val="277"/>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5AD416FC"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Снижение рисков</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D"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E"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6FF"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700"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AD41701" w14:textId="77777777" w:rsidR="00CE15B8" w:rsidRPr="00537E97" w:rsidRDefault="00CE15B8" w:rsidP="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w:t>
            </w:r>
          </w:p>
        </w:tc>
      </w:tr>
    </w:tbl>
    <w:p w14:paraId="5AD41703" w14:textId="77777777" w:rsidR="00CE15B8" w:rsidRPr="00537E97" w:rsidRDefault="00CE15B8" w:rsidP="00CE15B8">
      <w:pPr>
        <w:pStyle w:val="a4"/>
        <w:spacing w:after="0" w:line="240" w:lineRule="auto"/>
        <w:rPr>
          <w:rFonts w:ascii="Times New Roman" w:hAnsi="Times New Roman" w:cs="Times New Roman"/>
          <w:sz w:val="24"/>
          <w:szCs w:val="24"/>
        </w:rPr>
      </w:pPr>
    </w:p>
    <w:p w14:paraId="5AD41704"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14 по вашему мнению каковы основные угрозы и проблемы для стратегии </w:t>
      </w:r>
      <w:proofErr w:type="spellStart"/>
      <w:r w:rsidRPr="00537E97">
        <w:rPr>
          <w:rFonts w:ascii="Times New Roman" w:hAnsi="Times New Roman" w:cs="Times New Roman"/>
          <w:sz w:val="24"/>
          <w:szCs w:val="24"/>
        </w:rPr>
        <w:t>сервитизации</w:t>
      </w:r>
      <w:proofErr w:type="spellEnd"/>
      <w:r w:rsidRPr="00537E97">
        <w:rPr>
          <w:rFonts w:ascii="Times New Roman" w:hAnsi="Times New Roman" w:cs="Times New Roman"/>
          <w:sz w:val="24"/>
          <w:szCs w:val="24"/>
        </w:rPr>
        <w:t xml:space="preserve"> на казахстанском рынке? </w:t>
      </w:r>
    </w:p>
    <w:p w14:paraId="5AD41705" w14:textId="518CD1A2" w:rsidR="00CE15B8" w:rsidRPr="00537E97" w:rsidRDefault="000C6E8F" w:rsidP="00CE15B8">
      <w:pPr>
        <w:spacing w:after="0" w:line="240" w:lineRule="auto"/>
        <w:ind w:firstLine="708"/>
        <w:rPr>
          <w:rFonts w:ascii="Times New Roman" w:hAnsi="Times New Roman" w:cs="Times New Roman"/>
          <w:sz w:val="24"/>
          <w:szCs w:val="24"/>
        </w:rPr>
      </w:pPr>
      <w:r w:rsidRPr="00537E97">
        <w:rPr>
          <w:noProof/>
        </w:rPr>
        <mc:AlternateContent>
          <mc:Choice Requires="wps">
            <w:drawing>
              <wp:anchor distT="0" distB="0" distL="114300" distR="114300" simplePos="0" relativeHeight="251674624" behindDoc="0" locked="0" layoutInCell="1" allowOverlap="1" wp14:anchorId="1934391F" wp14:editId="100CAE71">
                <wp:simplePos x="0" y="0"/>
                <wp:positionH relativeFrom="margin">
                  <wp:align>left</wp:align>
                </wp:positionH>
                <wp:positionV relativeFrom="paragraph">
                  <wp:posOffset>7620</wp:posOffset>
                </wp:positionV>
                <wp:extent cx="3530600" cy="434975"/>
                <wp:effectExtent l="0" t="0" r="0" b="31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0600" cy="43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B6E1D1" id="Прямоугольник 15" o:spid="_x0000_s1026" style="position:absolute;margin-left:0;margin-top:.6pt;width:278pt;height:34.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" fillcolor="white [3212]" strokecolor="#243f60 [1604]" strokeweight="2pt">
                <v:path arrowok="t"/>
                <w10:wrap anchorx="margin"/>
              </v:rect>
            </w:pict>
          </mc:Fallback>
        </mc:AlternateContent>
      </w:r>
    </w:p>
    <w:p w14:paraId="5AD41706" w14:textId="77777777" w:rsidR="00CE15B8" w:rsidRPr="00537E97" w:rsidRDefault="00CE15B8" w:rsidP="00CE15B8">
      <w:pPr>
        <w:spacing w:after="0" w:line="240" w:lineRule="auto"/>
        <w:rPr>
          <w:rFonts w:ascii="Times New Roman" w:hAnsi="Times New Roman" w:cs="Times New Roman"/>
          <w:sz w:val="24"/>
          <w:szCs w:val="24"/>
        </w:rPr>
      </w:pPr>
    </w:p>
    <w:p w14:paraId="5AD41707" w14:textId="77777777" w:rsidR="00CE15B8" w:rsidRPr="00537E97" w:rsidRDefault="00CE15B8" w:rsidP="00CE15B8">
      <w:pPr>
        <w:spacing w:after="0" w:line="240" w:lineRule="auto"/>
        <w:rPr>
          <w:rFonts w:ascii="Times New Roman" w:hAnsi="Times New Roman" w:cs="Times New Roman"/>
          <w:sz w:val="24"/>
          <w:szCs w:val="24"/>
        </w:rPr>
      </w:pPr>
    </w:p>
    <w:p w14:paraId="5AD41708" w14:textId="77777777" w:rsidR="00CE15B8" w:rsidRPr="00537E97" w:rsidRDefault="00CE15B8" w:rsidP="00CE15B8">
      <w:pPr>
        <w:spacing w:after="0" w:line="240" w:lineRule="auto"/>
        <w:rPr>
          <w:rFonts w:ascii="Times New Roman" w:hAnsi="Times New Roman" w:cs="Times New Roman"/>
          <w:sz w:val="24"/>
          <w:szCs w:val="24"/>
        </w:rPr>
      </w:pPr>
      <w:r w:rsidRPr="00537E97">
        <w:rPr>
          <w:rFonts w:ascii="Times New Roman" w:hAnsi="Times New Roman" w:cs="Times New Roman"/>
          <w:sz w:val="24"/>
          <w:szCs w:val="24"/>
        </w:rPr>
        <w:t xml:space="preserve">15 в целом, каким вы видите будущее вашего бизнеса при использовании стратегии </w:t>
      </w:r>
      <w:proofErr w:type="spellStart"/>
      <w:r w:rsidRPr="00537E97">
        <w:rPr>
          <w:rFonts w:ascii="Times New Roman" w:hAnsi="Times New Roman" w:cs="Times New Roman"/>
          <w:sz w:val="24"/>
          <w:szCs w:val="24"/>
        </w:rPr>
        <w:t>сервитизации</w:t>
      </w:r>
      <w:proofErr w:type="spellEnd"/>
      <w:r w:rsidRPr="00537E97">
        <w:rPr>
          <w:rFonts w:ascii="Times New Roman" w:hAnsi="Times New Roman" w:cs="Times New Roman"/>
          <w:sz w:val="24"/>
          <w:szCs w:val="24"/>
        </w:rPr>
        <w:t xml:space="preserve">? </w:t>
      </w:r>
    </w:p>
    <w:p w14:paraId="5AD41709" w14:textId="0D57697B" w:rsidR="00CE15B8" w:rsidRPr="00537E97" w:rsidRDefault="000C6E8F" w:rsidP="00CE15B8">
      <w:pPr>
        <w:spacing w:after="0" w:line="240" w:lineRule="auto"/>
        <w:ind w:firstLine="708"/>
        <w:rPr>
          <w:rFonts w:ascii="Times New Roman" w:hAnsi="Times New Roman" w:cs="Times New Roman"/>
          <w:sz w:val="24"/>
          <w:szCs w:val="24"/>
        </w:rPr>
      </w:pPr>
      <w:r w:rsidRPr="00537E97">
        <w:rPr>
          <w:noProof/>
        </w:rPr>
        <mc:AlternateContent>
          <mc:Choice Requires="wps">
            <w:drawing>
              <wp:anchor distT="0" distB="0" distL="114300" distR="114300" simplePos="0" relativeHeight="251675648" behindDoc="0" locked="0" layoutInCell="1" allowOverlap="1" wp14:anchorId="0390D75E" wp14:editId="25140D85">
                <wp:simplePos x="0" y="0"/>
                <wp:positionH relativeFrom="margin">
                  <wp:posOffset>29210</wp:posOffset>
                </wp:positionH>
                <wp:positionV relativeFrom="paragraph">
                  <wp:posOffset>7620</wp:posOffset>
                </wp:positionV>
                <wp:extent cx="3530600" cy="38989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0600" cy="3898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21FBBA" id="Прямоугольник 8" o:spid="_x0000_s1026" style="position:absolute;margin-left:2.3pt;margin-top:.6pt;width:278pt;height:30.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" fillcolor="white [3212]" strokecolor="#243f60 [1604]" strokeweight="2pt">
                <v:path arrowok="t"/>
                <w10:wrap anchorx="margin"/>
              </v:rect>
            </w:pict>
          </mc:Fallback>
        </mc:AlternateContent>
      </w:r>
    </w:p>
    <w:p w14:paraId="5AD4170A" w14:textId="77777777" w:rsidR="00CE15B8" w:rsidRPr="00537E97" w:rsidRDefault="00CE15B8" w:rsidP="00CE15B8">
      <w:pPr>
        <w:spacing w:after="0" w:line="240" w:lineRule="auto"/>
        <w:ind w:firstLine="708"/>
        <w:rPr>
          <w:rFonts w:ascii="Times New Roman" w:hAnsi="Times New Roman" w:cs="Times New Roman"/>
          <w:sz w:val="24"/>
          <w:szCs w:val="24"/>
        </w:rPr>
      </w:pPr>
    </w:p>
    <w:p w14:paraId="5AD4170B" w14:textId="77777777" w:rsidR="00CE15B8" w:rsidRPr="00537E97" w:rsidRDefault="00CE15B8" w:rsidP="00CE15B8">
      <w:pPr>
        <w:spacing w:after="0" w:line="240" w:lineRule="auto"/>
        <w:ind w:firstLine="708"/>
        <w:rPr>
          <w:rFonts w:ascii="Times New Roman" w:hAnsi="Times New Roman" w:cs="Times New Roman"/>
          <w:sz w:val="24"/>
          <w:szCs w:val="24"/>
        </w:rPr>
      </w:pPr>
    </w:p>
    <w:p w14:paraId="5AD4170C" w14:textId="77777777" w:rsidR="00CE15B8" w:rsidRPr="00537E97" w:rsidRDefault="00CE15B8" w:rsidP="00CE15B8">
      <w:pPr>
        <w:spacing w:after="0" w:line="240" w:lineRule="auto"/>
        <w:ind w:firstLine="708"/>
        <w:rPr>
          <w:rFonts w:ascii="Times New Roman" w:hAnsi="Times New Roman" w:cs="Times New Roman"/>
          <w:sz w:val="24"/>
          <w:szCs w:val="24"/>
        </w:rPr>
      </w:pPr>
      <w:r w:rsidRPr="00537E97">
        <w:rPr>
          <w:rFonts w:ascii="Times New Roman" w:hAnsi="Times New Roman" w:cs="Times New Roman"/>
          <w:sz w:val="24"/>
          <w:szCs w:val="24"/>
        </w:rPr>
        <w:t>Спасибо за ответы!</w:t>
      </w:r>
    </w:p>
    <w:p w14:paraId="5AD4170D" w14:textId="77777777" w:rsidR="00CE15B8" w:rsidRPr="00537E97" w:rsidRDefault="00CE15B8">
      <w:pPr>
        <w:spacing w:after="200" w:line="276" w:lineRule="auto"/>
        <w:rPr>
          <w:rFonts w:ascii="Times New Roman" w:eastAsia="Times New Roman" w:hAnsi="Times New Roman" w:cs="Times New Roman"/>
          <w:b/>
          <w:sz w:val="28"/>
          <w:szCs w:val="28"/>
          <w:lang w:eastAsia="ru-RU"/>
        </w:rPr>
      </w:pPr>
      <w:r w:rsidRPr="00537E97">
        <w:rPr>
          <w:b/>
          <w:sz w:val="28"/>
          <w:szCs w:val="28"/>
        </w:rPr>
        <w:br w:type="page"/>
      </w:r>
    </w:p>
    <w:bookmarkEnd w:id="59"/>
    <w:p w14:paraId="5AD4170E" w14:textId="77777777" w:rsidR="00CE15B8" w:rsidRPr="00537E97" w:rsidRDefault="00CE15B8" w:rsidP="00CE15B8">
      <w:pPr>
        <w:jc w:val="center"/>
        <w:rPr>
          <w:rFonts w:ascii="Times New Roman" w:hAnsi="Times New Roman" w:cs="Times New Roman"/>
          <w:b/>
          <w:sz w:val="28"/>
          <w:szCs w:val="28"/>
        </w:rPr>
        <w:sectPr w:rsidR="00CE15B8" w:rsidRPr="00537E97" w:rsidSect="005E62A8">
          <w:pgSz w:w="11906" w:h="16838"/>
          <w:pgMar w:top="1134" w:right="567" w:bottom="1134" w:left="1701" w:header="709" w:footer="709" w:gutter="0"/>
          <w:cols w:space="708"/>
          <w:docGrid w:linePitch="360"/>
        </w:sectPr>
      </w:pPr>
    </w:p>
    <w:p w14:paraId="5AD4170F" w14:textId="2AD6AAFB" w:rsidR="00CE15B8" w:rsidRPr="00537E97" w:rsidRDefault="00CE15B8" w:rsidP="00CE15B8">
      <w:pPr>
        <w:jc w:val="center"/>
        <w:rPr>
          <w:rFonts w:ascii="Times New Roman" w:hAnsi="Times New Roman" w:cs="Times New Roman"/>
          <w:b/>
          <w:sz w:val="28"/>
          <w:szCs w:val="28"/>
        </w:rPr>
      </w:pPr>
      <w:r w:rsidRPr="00537E97">
        <w:rPr>
          <w:rFonts w:ascii="Times New Roman" w:hAnsi="Times New Roman" w:cs="Times New Roman"/>
          <w:b/>
          <w:sz w:val="28"/>
          <w:szCs w:val="28"/>
        </w:rPr>
        <w:lastRenderedPageBreak/>
        <w:t xml:space="preserve">ПРИЛОЖЕНИЕ </w:t>
      </w:r>
      <w:r w:rsidR="001A64D2">
        <w:rPr>
          <w:rFonts w:ascii="Times New Roman" w:hAnsi="Times New Roman" w:cs="Times New Roman"/>
          <w:b/>
          <w:sz w:val="28"/>
          <w:szCs w:val="28"/>
        </w:rPr>
        <w:t>Г</w:t>
      </w:r>
    </w:p>
    <w:p w14:paraId="5AD41710" w14:textId="77777777" w:rsidR="00D971B4" w:rsidRPr="00537E97" w:rsidRDefault="00D971B4" w:rsidP="00CE15B8">
      <w:pPr>
        <w:pStyle w:val="a6"/>
        <w:shd w:val="clear" w:color="auto" w:fill="FFFFFF"/>
        <w:spacing w:before="0" w:beforeAutospacing="0" w:after="0" w:afterAutospacing="0"/>
        <w:jc w:val="both"/>
        <w:rPr>
          <w:color w:val="000000" w:themeColor="text1"/>
          <w:sz w:val="28"/>
          <w:szCs w:val="28"/>
          <w:lang w:eastAsia="en-US"/>
        </w:rPr>
      </w:pPr>
    </w:p>
    <w:p w14:paraId="5AD41711" w14:textId="68F5E815" w:rsidR="00CE15B8" w:rsidRPr="00537E97" w:rsidRDefault="00CE15B8" w:rsidP="00CE15B8">
      <w:pPr>
        <w:pStyle w:val="a6"/>
        <w:shd w:val="clear" w:color="auto" w:fill="FFFFFF"/>
        <w:spacing w:before="0" w:beforeAutospacing="0" w:after="0" w:afterAutospacing="0"/>
        <w:jc w:val="both"/>
        <w:rPr>
          <w:color w:val="000000" w:themeColor="text1"/>
          <w:sz w:val="28"/>
          <w:szCs w:val="28"/>
          <w:lang w:eastAsia="en-US"/>
        </w:rPr>
      </w:pPr>
      <w:r w:rsidRPr="00537E97">
        <w:rPr>
          <w:color w:val="000000" w:themeColor="text1"/>
          <w:sz w:val="28"/>
          <w:szCs w:val="28"/>
          <w:lang w:eastAsia="en-US"/>
        </w:rPr>
        <w:t xml:space="preserve">Таблица </w:t>
      </w:r>
      <w:r w:rsidR="001A64D2">
        <w:rPr>
          <w:color w:val="000000" w:themeColor="text1"/>
          <w:sz w:val="28"/>
          <w:szCs w:val="28"/>
          <w:lang w:eastAsia="en-US"/>
        </w:rPr>
        <w:t>Г</w:t>
      </w:r>
      <w:r w:rsidRPr="00537E97">
        <w:rPr>
          <w:color w:val="000000" w:themeColor="text1"/>
          <w:sz w:val="28"/>
          <w:szCs w:val="28"/>
          <w:lang w:eastAsia="en-US"/>
        </w:rPr>
        <w:t xml:space="preserve">.1 – </w:t>
      </w:r>
      <w:proofErr w:type="gramStart"/>
      <w:r w:rsidRPr="00537E97">
        <w:rPr>
          <w:color w:val="000000" w:themeColor="text1"/>
          <w:sz w:val="28"/>
          <w:szCs w:val="28"/>
          <w:lang w:eastAsia="en-US"/>
        </w:rPr>
        <w:t>Соответствие продукции</w:t>
      </w:r>
      <w:proofErr w:type="gramEnd"/>
      <w:r w:rsidRPr="00537E97">
        <w:rPr>
          <w:color w:val="000000" w:themeColor="text1"/>
          <w:sz w:val="28"/>
          <w:szCs w:val="28"/>
          <w:lang w:eastAsia="en-US"/>
        </w:rPr>
        <w:t xml:space="preserve"> производимой исследуемыми предприятиями требованиям инновационности</w:t>
      </w:r>
    </w:p>
    <w:p w14:paraId="5AD41712" w14:textId="77777777" w:rsidR="00CE15B8" w:rsidRPr="00537E97" w:rsidRDefault="00CE15B8" w:rsidP="00CE15B8">
      <w:pPr>
        <w:pStyle w:val="a6"/>
        <w:shd w:val="clear" w:color="auto" w:fill="FFFFFF"/>
        <w:spacing w:before="0" w:beforeAutospacing="0" w:after="0" w:afterAutospacing="0"/>
        <w:ind w:firstLine="709"/>
        <w:jc w:val="both"/>
        <w:rPr>
          <w:color w:val="000000" w:themeColor="text1"/>
          <w:sz w:val="28"/>
          <w:szCs w:val="28"/>
          <w:lang w:eastAsia="en-US"/>
        </w:rPr>
      </w:pPr>
    </w:p>
    <w:tbl>
      <w:tblPr>
        <w:tblW w:w="14460" w:type="dxa"/>
        <w:tblInd w:w="-5" w:type="dxa"/>
        <w:tblLayout w:type="fixed"/>
        <w:tblLook w:val="04A0" w:firstRow="1" w:lastRow="0" w:firstColumn="1" w:lastColumn="0" w:noHBand="0" w:noVBand="1"/>
      </w:tblPr>
      <w:tblGrid>
        <w:gridCol w:w="521"/>
        <w:gridCol w:w="4341"/>
        <w:gridCol w:w="3078"/>
        <w:gridCol w:w="1843"/>
        <w:gridCol w:w="1276"/>
        <w:gridCol w:w="1559"/>
        <w:gridCol w:w="1842"/>
      </w:tblGrid>
      <w:tr w:rsidR="00CE15B8" w:rsidRPr="00537E97" w14:paraId="5AD4171B" w14:textId="77777777" w:rsidTr="003A1E06">
        <w:trPr>
          <w:trHeight w:val="1104"/>
        </w:trPr>
        <w:tc>
          <w:tcPr>
            <w:tcW w:w="521" w:type="dxa"/>
            <w:tcBorders>
              <w:top w:val="single" w:sz="4" w:space="0" w:color="auto"/>
              <w:left w:val="single" w:sz="4" w:space="0" w:color="auto"/>
              <w:bottom w:val="single" w:sz="4" w:space="0" w:color="auto"/>
              <w:right w:val="single" w:sz="4" w:space="0" w:color="auto"/>
            </w:tcBorders>
            <w:vAlign w:val="center"/>
          </w:tcPr>
          <w:p w14:paraId="5AD4171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p>
          <w:p w14:paraId="5AD4171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4341" w:type="dxa"/>
            <w:tcBorders>
              <w:top w:val="single" w:sz="4" w:space="0" w:color="auto"/>
              <w:left w:val="nil"/>
              <w:bottom w:val="single" w:sz="4" w:space="0" w:color="auto"/>
              <w:right w:val="single" w:sz="4" w:space="0" w:color="auto"/>
            </w:tcBorders>
            <w:vAlign w:val="center"/>
            <w:hideMark/>
          </w:tcPr>
          <w:p w14:paraId="5AD41715"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Наименование предприятия </w:t>
            </w:r>
          </w:p>
        </w:tc>
        <w:tc>
          <w:tcPr>
            <w:tcW w:w="3078" w:type="dxa"/>
            <w:tcBorders>
              <w:top w:val="single" w:sz="4" w:space="0" w:color="auto"/>
              <w:left w:val="nil"/>
              <w:bottom w:val="single" w:sz="4" w:space="0" w:color="auto"/>
              <w:right w:val="single" w:sz="4" w:space="0" w:color="auto"/>
            </w:tcBorders>
            <w:vAlign w:val="center"/>
            <w:hideMark/>
          </w:tcPr>
          <w:p w14:paraId="5AD4171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Приоритетное направление индустриально-инновационной стратегии</w:t>
            </w:r>
          </w:p>
        </w:tc>
        <w:tc>
          <w:tcPr>
            <w:tcW w:w="1843" w:type="dxa"/>
            <w:tcBorders>
              <w:top w:val="single" w:sz="4" w:space="0" w:color="auto"/>
              <w:left w:val="nil"/>
              <w:bottom w:val="single" w:sz="4" w:space="0" w:color="auto"/>
              <w:right w:val="single" w:sz="4" w:space="0" w:color="auto"/>
            </w:tcBorders>
            <w:vAlign w:val="center"/>
            <w:hideMark/>
          </w:tcPr>
          <w:p w14:paraId="5AD4171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Актуальность и уникальность исследования</w:t>
            </w:r>
          </w:p>
        </w:tc>
        <w:tc>
          <w:tcPr>
            <w:tcW w:w="1276" w:type="dxa"/>
            <w:tcBorders>
              <w:top w:val="single" w:sz="4" w:space="0" w:color="auto"/>
              <w:left w:val="nil"/>
              <w:bottom w:val="single" w:sz="4" w:space="0" w:color="auto"/>
              <w:right w:val="single" w:sz="4" w:space="0" w:color="auto"/>
            </w:tcBorders>
            <w:vAlign w:val="center"/>
            <w:hideMark/>
          </w:tcPr>
          <w:p w14:paraId="5AD4171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Научная новизна</w:t>
            </w:r>
          </w:p>
        </w:tc>
        <w:tc>
          <w:tcPr>
            <w:tcW w:w="1559" w:type="dxa"/>
            <w:tcBorders>
              <w:top w:val="single" w:sz="4" w:space="0" w:color="auto"/>
              <w:left w:val="nil"/>
              <w:bottom w:val="single" w:sz="4" w:space="0" w:color="auto"/>
              <w:right w:val="single" w:sz="4" w:space="0" w:color="auto"/>
            </w:tcBorders>
            <w:vAlign w:val="center"/>
            <w:hideMark/>
          </w:tcPr>
          <w:p w14:paraId="5AD4171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Высокий технологический уровень</w:t>
            </w:r>
          </w:p>
        </w:tc>
        <w:tc>
          <w:tcPr>
            <w:tcW w:w="1842" w:type="dxa"/>
            <w:tcBorders>
              <w:top w:val="single" w:sz="4" w:space="0" w:color="auto"/>
              <w:left w:val="nil"/>
              <w:bottom w:val="single" w:sz="4" w:space="0" w:color="auto"/>
              <w:right w:val="single" w:sz="4" w:space="0" w:color="auto"/>
            </w:tcBorders>
            <w:vAlign w:val="center"/>
            <w:hideMark/>
          </w:tcPr>
          <w:p w14:paraId="5AD4171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Экономическая целесообразность</w:t>
            </w:r>
          </w:p>
        </w:tc>
      </w:tr>
      <w:tr w:rsidR="00CE15B8" w:rsidRPr="00537E97" w14:paraId="5AD4172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1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4341" w:type="dxa"/>
            <w:tcBorders>
              <w:top w:val="nil"/>
              <w:left w:val="nil"/>
              <w:bottom w:val="single" w:sz="4" w:space="0" w:color="auto"/>
              <w:right w:val="single" w:sz="4" w:space="0" w:color="auto"/>
            </w:tcBorders>
            <w:shd w:val="clear" w:color="auto" w:fill="FFFFFF"/>
            <w:vAlign w:val="bottom"/>
            <w:hideMark/>
          </w:tcPr>
          <w:p w14:paraId="5AD4171D"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3078" w:type="dxa"/>
            <w:tcBorders>
              <w:top w:val="nil"/>
              <w:left w:val="nil"/>
              <w:bottom w:val="single" w:sz="4" w:space="0" w:color="auto"/>
              <w:right w:val="single" w:sz="4" w:space="0" w:color="auto"/>
            </w:tcBorders>
            <w:noWrap/>
            <w:vAlign w:val="bottom"/>
            <w:hideMark/>
          </w:tcPr>
          <w:p w14:paraId="5AD4171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1843" w:type="dxa"/>
            <w:tcBorders>
              <w:top w:val="nil"/>
              <w:left w:val="nil"/>
              <w:bottom w:val="single" w:sz="4" w:space="0" w:color="auto"/>
              <w:right w:val="single" w:sz="4" w:space="0" w:color="auto"/>
            </w:tcBorders>
            <w:noWrap/>
            <w:vAlign w:val="bottom"/>
            <w:hideMark/>
          </w:tcPr>
          <w:p w14:paraId="5AD4171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1276" w:type="dxa"/>
            <w:tcBorders>
              <w:top w:val="nil"/>
              <w:left w:val="nil"/>
              <w:bottom w:val="single" w:sz="4" w:space="0" w:color="auto"/>
              <w:right w:val="single" w:sz="4" w:space="0" w:color="auto"/>
            </w:tcBorders>
            <w:noWrap/>
            <w:vAlign w:val="bottom"/>
            <w:hideMark/>
          </w:tcPr>
          <w:p w14:paraId="5AD4172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c>
          <w:tcPr>
            <w:tcW w:w="1559" w:type="dxa"/>
            <w:tcBorders>
              <w:top w:val="nil"/>
              <w:left w:val="nil"/>
              <w:bottom w:val="single" w:sz="4" w:space="0" w:color="auto"/>
              <w:right w:val="single" w:sz="4" w:space="0" w:color="auto"/>
            </w:tcBorders>
            <w:noWrap/>
            <w:vAlign w:val="bottom"/>
            <w:hideMark/>
          </w:tcPr>
          <w:p w14:paraId="5AD4172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w:t>
            </w:r>
          </w:p>
        </w:tc>
        <w:tc>
          <w:tcPr>
            <w:tcW w:w="1842" w:type="dxa"/>
            <w:tcBorders>
              <w:top w:val="nil"/>
              <w:left w:val="nil"/>
              <w:bottom w:val="single" w:sz="4" w:space="0" w:color="auto"/>
              <w:right w:val="single" w:sz="4" w:space="0" w:color="auto"/>
            </w:tcBorders>
            <w:noWrap/>
            <w:vAlign w:val="bottom"/>
            <w:hideMark/>
          </w:tcPr>
          <w:p w14:paraId="5AD4172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w:t>
            </w:r>
          </w:p>
        </w:tc>
      </w:tr>
      <w:tr w:rsidR="00CE15B8" w:rsidRPr="00537E97" w14:paraId="5AD4172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2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4341" w:type="dxa"/>
            <w:tcBorders>
              <w:top w:val="nil"/>
              <w:left w:val="nil"/>
              <w:bottom w:val="single" w:sz="4" w:space="0" w:color="auto"/>
              <w:right w:val="single" w:sz="4" w:space="0" w:color="auto"/>
            </w:tcBorders>
            <w:shd w:val="clear" w:color="auto" w:fill="FFFFFF"/>
            <w:vAlign w:val="bottom"/>
            <w:hideMark/>
          </w:tcPr>
          <w:p w14:paraId="5AD4172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Berkut</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technology</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2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2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2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2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2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3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2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4341" w:type="dxa"/>
            <w:tcBorders>
              <w:top w:val="nil"/>
              <w:left w:val="nil"/>
              <w:bottom w:val="single" w:sz="4" w:space="0" w:color="auto"/>
              <w:right w:val="single" w:sz="4" w:space="0" w:color="auto"/>
            </w:tcBorders>
            <w:shd w:val="clear" w:color="auto" w:fill="FFFFFF"/>
            <w:vAlign w:val="bottom"/>
            <w:hideMark/>
          </w:tcPr>
          <w:p w14:paraId="5AD4172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"Алтын-Групп"</w:t>
            </w:r>
          </w:p>
        </w:tc>
        <w:tc>
          <w:tcPr>
            <w:tcW w:w="3078" w:type="dxa"/>
            <w:tcBorders>
              <w:top w:val="nil"/>
              <w:left w:val="nil"/>
              <w:bottom w:val="single" w:sz="4" w:space="0" w:color="auto"/>
              <w:right w:val="single" w:sz="4" w:space="0" w:color="auto"/>
            </w:tcBorders>
            <w:noWrap/>
            <w:vAlign w:val="bottom"/>
            <w:hideMark/>
          </w:tcPr>
          <w:p w14:paraId="5AD4172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2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3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3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3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3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3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4341" w:type="dxa"/>
            <w:tcBorders>
              <w:top w:val="nil"/>
              <w:left w:val="nil"/>
              <w:bottom w:val="single" w:sz="4" w:space="0" w:color="auto"/>
              <w:right w:val="single" w:sz="4" w:space="0" w:color="auto"/>
            </w:tcBorders>
            <w:shd w:val="clear" w:color="auto" w:fill="FFFFFF"/>
            <w:vAlign w:val="bottom"/>
            <w:hideMark/>
          </w:tcPr>
          <w:p w14:paraId="5AD4173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TecInfoSystem</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3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3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3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3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3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4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3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4341" w:type="dxa"/>
            <w:tcBorders>
              <w:top w:val="nil"/>
              <w:left w:val="nil"/>
              <w:bottom w:val="single" w:sz="4" w:space="0" w:color="auto"/>
              <w:right w:val="single" w:sz="4" w:space="0" w:color="auto"/>
            </w:tcBorders>
            <w:shd w:val="clear" w:color="auto" w:fill="FFFFFF"/>
            <w:vAlign w:val="bottom"/>
            <w:hideMark/>
          </w:tcPr>
          <w:p w14:paraId="5AD4173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Software</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Company</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3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3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4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4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4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4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4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c>
          <w:tcPr>
            <w:tcW w:w="4341" w:type="dxa"/>
            <w:tcBorders>
              <w:top w:val="nil"/>
              <w:left w:val="nil"/>
              <w:bottom w:val="single" w:sz="4" w:space="0" w:color="auto"/>
              <w:right w:val="single" w:sz="4" w:space="0" w:color="auto"/>
            </w:tcBorders>
            <w:shd w:val="clear" w:color="auto" w:fill="FFFFFF"/>
            <w:vAlign w:val="bottom"/>
            <w:hideMark/>
          </w:tcPr>
          <w:p w14:paraId="5AD4174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Eco</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Sham</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4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4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4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4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4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5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4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w:t>
            </w:r>
          </w:p>
        </w:tc>
        <w:tc>
          <w:tcPr>
            <w:tcW w:w="4341" w:type="dxa"/>
            <w:tcBorders>
              <w:top w:val="nil"/>
              <w:left w:val="nil"/>
              <w:bottom w:val="single" w:sz="4" w:space="0" w:color="auto"/>
              <w:right w:val="single" w:sz="4" w:space="0" w:color="auto"/>
            </w:tcBorders>
            <w:shd w:val="clear" w:color="auto" w:fill="FFFFFF"/>
            <w:vAlign w:val="bottom"/>
            <w:hideMark/>
          </w:tcPr>
          <w:p w14:paraId="5AD4174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Медиатекс</w:t>
            </w:r>
            <w:proofErr w:type="spellEnd"/>
            <w:r w:rsidRPr="00537E97">
              <w:rPr>
                <w:rFonts w:ascii="Times New Roman" w:eastAsia="Times New Roman" w:hAnsi="Times New Roman" w:cs="Times New Roman"/>
                <w:color w:val="000000"/>
                <w:sz w:val="24"/>
                <w:szCs w:val="24"/>
                <w:lang w:eastAsia="ru-RU"/>
              </w:rPr>
              <w:t>-Н "</w:t>
            </w:r>
          </w:p>
        </w:tc>
        <w:tc>
          <w:tcPr>
            <w:tcW w:w="3078" w:type="dxa"/>
            <w:tcBorders>
              <w:top w:val="nil"/>
              <w:left w:val="nil"/>
              <w:bottom w:val="single" w:sz="4" w:space="0" w:color="auto"/>
              <w:right w:val="single" w:sz="4" w:space="0" w:color="auto"/>
            </w:tcBorders>
            <w:noWrap/>
            <w:vAlign w:val="bottom"/>
            <w:hideMark/>
          </w:tcPr>
          <w:p w14:paraId="5AD4174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4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5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5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5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5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5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w:t>
            </w:r>
          </w:p>
        </w:tc>
        <w:tc>
          <w:tcPr>
            <w:tcW w:w="4341" w:type="dxa"/>
            <w:tcBorders>
              <w:top w:val="nil"/>
              <w:left w:val="nil"/>
              <w:bottom w:val="single" w:sz="4" w:space="0" w:color="auto"/>
              <w:right w:val="single" w:sz="4" w:space="0" w:color="auto"/>
            </w:tcBorders>
            <w:shd w:val="clear" w:color="auto" w:fill="FFFFFF"/>
            <w:vAlign w:val="bottom"/>
            <w:hideMark/>
          </w:tcPr>
          <w:p w14:paraId="5AD4175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"DOC </w:t>
            </w:r>
            <w:proofErr w:type="spellStart"/>
            <w:r w:rsidRPr="00537E97">
              <w:rPr>
                <w:rFonts w:ascii="Times New Roman" w:eastAsia="Times New Roman" w:hAnsi="Times New Roman" w:cs="Times New Roman"/>
                <w:color w:val="000000"/>
                <w:sz w:val="24"/>
                <w:szCs w:val="24"/>
                <w:lang w:eastAsia="ru-RU"/>
              </w:rPr>
              <w:t>CoLtd</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5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5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5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5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5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6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5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8</w:t>
            </w:r>
          </w:p>
        </w:tc>
        <w:tc>
          <w:tcPr>
            <w:tcW w:w="4341" w:type="dxa"/>
            <w:tcBorders>
              <w:top w:val="nil"/>
              <w:left w:val="nil"/>
              <w:bottom w:val="single" w:sz="4" w:space="0" w:color="auto"/>
              <w:right w:val="single" w:sz="4" w:space="0" w:color="auto"/>
            </w:tcBorders>
            <w:shd w:val="clear" w:color="auto" w:fill="FFFFFF"/>
            <w:vAlign w:val="bottom"/>
            <w:hideMark/>
          </w:tcPr>
          <w:p w14:paraId="5AD4175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«КБ </w:t>
            </w:r>
            <w:proofErr w:type="spellStart"/>
            <w:r w:rsidRPr="00537E97">
              <w:rPr>
                <w:rFonts w:ascii="Times New Roman" w:eastAsia="Times New Roman" w:hAnsi="Times New Roman" w:cs="Times New Roman"/>
                <w:color w:val="000000"/>
                <w:sz w:val="24"/>
                <w:szCs w:val="24"/>
                <w:lang w:eastAsia="ru-RU"/>
              </w:rPr>
              <w:t>Промсвязь</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5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5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6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6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6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6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6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9</w:t>
            </w:r>
          </w:p>
        </w:tc>
        <w:tc>
          <w:tcPr>
            <w:tcW w:w="4341" w:type="dxa"/>
            <w:tcBorders>
              <w:top w:val="nil"/>
              <w:left w:val="nil"/>
              <w:bottom w:val="single" w:sz="4" w:space="0" w:color="auto"/>
              <w:right w:val="single" w:sz="4" w:space="0" w:color="auto"/>
            </w:tcBorders>
            <w:shd w:val="clear" w:color="auto" w:fill="FFFFFF"/>
            <w:vAlign w:val="bottom"/>
            <w:hideMark/>
          </w:tcPr>
          <w:p w14:paraId="5AD4176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«KAZNIIE INNOVATION»</w:t>
            </w:r>
          </w:p>
        </w:tc>
        <w:tc>
          <w:tcPr>
            <w:tcW w:w="3078" w:type="dxa"/>
            <w:tcBorders>
              <w:top w:val="nil"/>
              <w:left w:val="nil"/>
              <w:bottom w:val="single" w:sz="4" w:space="0" w:color="auto"/>
              <w:right w:val="single" w:sz="4" w:space="0" w:color="auto"/>
            </w:tcBorders>
            <w:noWrap/>
            <w:vAlign w:val="bottom"/>
            <w:hideMark/>
          </w:tcPr>
          <w:p w14:paraId="5AD4176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6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6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6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6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7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6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10</w:t>
            </w:r>
          </w:p>
        </w:tc>
        <w:tc>
          <w:tcPr>
            <w:tcW w:w="4341" w:type="dxa"/>
            <w:tcBorders>
              <w:top w:val="nil"/>
              <w:left w:val="nil"/>
              <w:bottom w:val="single" w:sz="4" w:space="0" w:color="auto"/>
              <w:right w:val="single" w:sz="4" w:space="0" w:color="auto"/>
            </w:tcBorders>
            <w:shd w:val="clear" w:color="auto" w:fill="FFFFFF"/>
            <w:vAlign w:val="bottom"/>
            <w:hideMark/>
          </w:tcPr>
          <w:p w14:paraId="5AD4176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Алстронтелеком</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6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6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7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7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7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7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7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11</w:t>
            </w:r>
          </w:p>
        </w:tc>
        <w:tc>
          <w:tcPr>
            <w:tcW w:w="4341" w:type="dxa"/>
            <w:tcBorders>
              <w:top w:val="nil"/>
              <w:left w:val="nil"/>
              <w:bottom w:val="single" w:sz="4" w:space="0" w:color="auto"/>
              <w:right w:val="single" w:sz="4" w:space="0" w:color="auto"/>
            </w:tcBorders>
            <w:shd w:val="clear" w:color="auto" w:fill="FFFFFF"/>
            <w:vAlign w:val="bottom"/>
            <w:hideMark/>
          </w:tcPr>
          <w:p w14:paraId="5AD41775" w14:textId="77777777" w:rsidR="00CE15B8" w:rsidRPr="00537E97" w:rsidRDefault="00CE15B8">
            <w:pPr>
              <w:spacing w:after="0" w:line="240" w:lineRule="auto"/>
              <w:rPr>
                <w:rFonts w:ascii="Times New Roman" w:eastAsia="Times New Roman" w:hAnsi="Times New Roman" w:cs="Times New Roman"/>
                <w:color w:val="000000"/>
                <w:sz w:val="24"/>
                <w:szCs w:val="24"/>
                <w:lang w:val="en-US" w:eastAsia="ru-RU"/>
              </w:rPr>
            </w:pPr>
            <w:r w:rsidRPr="00537E97">
              <w:rPr>
                <w:rFonts w:ascii="Times New Roman" w:eastAsia="Times New Roman" w:hAnsi="Times New Roman" w:cs="Times New Roman"/>
                <w:color w:val="000000"/>
                <w:sz w:val="24"/>
                <w:szCs w:val="24"/>
                <w:lang w:eastAsia="ru-RU"/>
              </w:rPr>
              <w:t>ТОО</w:t>
            </w:r>
            <w:r w:rsidRPr="00537E97">
              <w:rPr>
                <w:rFonts w:ascii="Times New Roman" w:eastAsia="Times New Roman" w:hAnsi="Times New Roman" w:cs="Times New Roman"/>
                <w:color w:val="000000"/>
                <w:sz w:val="24"/>
                <w:szCs w:val="24"/>
                <w:lang w:val="en-US" w:eastAsia="ru-RU"/>
              </w:rPr>
              <w:t xml:space="preserve"> "Central Asia Smart device"</w:t>
            </w:r>
          </w:p>
        </w:tc>
        <w:tc>
          <w:tcPr>
            <w:tcW w:w="3078" w:type="dxa"/>
            <w:tcBorders>
              <w:top w:val="nil"/>
              <w:left w:val="nil"/>
              <w:bottom w:val="single" w:sz="4" w:space="0" w:color="auto"/>
              <w:right w:val="single" w:sz="4" w:space="0" w:color="auto"/>
            </w:tcBorders>
            <w:noWrap/>
            <w:vAlign w:val="bottom"/>
            <w:hideMark/>
          </w:tcPr>
          <w:p w14:paraId="5AD4177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7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7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7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7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8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7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12</w:t>
            </w:r>
          </w:p>
        </w:tc>
        <w:tc>
          <w:tcPr>
            <w:tcW w:w="4341" w:type="dxa"/>
            <w:tcBorders>
              <w:top w:val="nil"/>
              <w:left w:val="nil"/>
              <w:bottom w:val="single" w:sz="4" w:space="0" w:color="auto"/>
              <w:right w:val="single" w:sz="4" w:space="0" w:color="auto"/>
            </w:tcBorders>
            <w:shd w:val="clear" w:color="auto" w:fill="FFFFFF"/>
            <w:vAlign w:val="bottom"/>
            <w:hideMark/>
          </w:tcPr>
          <w:p w14:paraId="5AD4177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АкТех</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7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7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8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8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8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8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8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13</w:t>
            </w:r>
          </w:p>
        </w:tc>
        <w:tc>
          <w:tcPr>
            <w:tcW w:w="4341" w:type="dxa"/>
            <w:tcBorders>
              <w:top w:val="nil"/>
              <w:left w:val="nil"/>
              <w:bottom w:val="single" w:sz="4" w:space="0" w:color="auto"/>
              <w:right w:val="single" w:sz="4" w:space="0" w:color="auto"/>
            </w:tcBorders>
            <w:shd w:val="clear" w:color="auto" w:fill="FFFFFF"/>
            <w:vAlign w:val="bottom"/>
            <w:hideMark/>
          </w:tcPr>
          <w:p w14:paraId="5AD4178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"РТС Инжиниринг"</w:t>
            </w:r>
          </w:p>
        </w:tc>
        <w:tc>
          <w:tcPr>
            <w:tcW w:w="3078" w:type="dxa"/>
            <w:tcBorders>
              <w:top w:val="nil"/>
              <w:left w:val="nil"/>
              <w:bottom w:val="single" w:sz="4" w:space="0" w:color="auto"/>
              <w:right w:val="single" w:sz="4" w:space="0" w:color="auto"/>
            </w:tcBorders>
            <w:noWrap/>
            <w:vAlign w:val="bottom"/>
            <w:hideMark/>
          </w:tcPr>
          <w:p w14:paraId="5AD4178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8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8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8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8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9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8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14</w:t>
            </w:r>
          </w:p>
        </w:tc>
        <w:tc>
          <w:tcPr>
            <w:tcW w:w="4341" w:type="dxa"/>
            <w:tcBorders>
              <w:top w:val="nil"/>
              <w:left w:val="nil"/>
              <w:bottom w:val="single" w:sz="4" w:space="0" w:color="auto"/>
              <w:right w:val="single" w:sz="4" w:space="0" w:color="auto"/>
            </w:tcBorders>
            <w:shd w:val="clear" w:color="auto" w:fill="FFFFFF"/>
            <w:vAlign w:val="bottom"/>
            <w:hideMark/>
          </w:tcPr>
          <w:p w14:paraId="5AD4178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KazTechInnovations</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8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8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9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9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9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9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9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15</w:t>
            </w:r>
          </w:p>
        </w:tc>
        <w:tc>
          <w:tcPr>
            <w:tcW w:w="4341" w:type="dxa"/>
            <w:tcBorders>
              <w:top w:val="nil"/>
              <w:left w:val="nil"/>
              <w:bottom w:val="single" w:sz="4" w:space="0" w:color="auto"/>
              <w:right w:val="single" w:sz="4" w:space="0" w:color="auto"/>
            </w:tcBorders>
            <w:shd w:val="clear" w:color="auto" w:fill="FFFFFF"/>
            <w:vAlign w:val="bottom"/>
            <w:hideMark/>
          </w:tcPr>
          <w:p w14:paraId="5AD4179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"НИЦ КИНГ"</w:t>
            </w:r>
          </w:p>
        </w:tc>
        <w:tc>
          <w:tcPr>
            <w:tcW w:w="3078" w:type="dxa"/>
            <w:tcBorders>
              <w:top w:val="nil"/>
              <w:left w:val="nil"/>
              <w:bottom w:val="single" w:sz="4" w:space="0" w:color="auto"/>
              <w:right w:val="single" w:sz="4" w:space="0" w:color="auto"/>
            </w:tcBorders>
            <w:noWrap/>
            <w:vAlign w:val="bottom"/>
            <w:hideMark/>
          </w:tcPr>
          <w:p w14:paraId="5AD4179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9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9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9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9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A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9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16</w:t>
            </w:r>
          </w:p>
        </w:tc>
        <w:tc>
          <w:tcPr>
            <w:tcW w:w="4341" w:type="dxa"/>
            <w:tcBorders>
              <w:top w:val="nil"/>
              <w:left w:val="nil"/>
              <w:bottom w:val="single" w:sz="4" w:space="0" w:color="auto"/>
              <w:right w:val="single" w:sz="4" w:space="0" w:color="auto"/>
            </w:tcBorders>
            <w:shd w:val="clear" w:color="auto" w:fill="FFFFFF"/>
            <w:vAlign w:val="bottom"/>
            <w:hideMark/>
          </w:tcPr>
          <w:p w14:paraId="5AD4179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AhmetYar</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9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9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A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A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A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A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A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17</w:t>
            </w:r>
          </w:p>
        </w:tc>
        <w:tc>
          <w:tcPr>
            <w:tcW w:w="4341" w:type="dxa"/>
            <w:tcBorders>
              <w:top w:val="nil"/>
              <w:left w:val="nil"/>
              <w:bottom w:val="single" w:sz="4" w:space="0" w:color="auto"/>
              <w:right w:val="single" w:sz="4" w:space="0" w:color="auto"/>
            </w:tcBorders>
            <w:shd w:val="clear" w:color="auto" w:fill="FFFFFF"/>
            <w:vAlign w:val="bottom"/>
            <w:hideMark/>
          </w:tcPr>
          <w:p w14:paraId="5AD417A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"BF </w:t>
            </w:r>
            <w:proofErr w:type="spellStart"/>
            <w:r w:rsidRPr="00537E97">
              <w:rPr>
                <w:rFonts w:ascii="Times New Roman" w:eastAsia="Times New Roman" w:hAnsi="Times New Roman" w:cs="Times New Roman"/>
                <w:color w:val="000000"/>
                <w:sz w:val="24"/>
                <w:szCs w:val="24"/>
                <w:lang w:eastAsia="ru-RU"/>
              </w:rPr>
              <w:t>Company</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A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A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A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A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A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B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A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18</w:t>
            </w:r>
          </w:p>
        </w:tc>
        <w:tc>
          <w:tcPr>
            <w:tcW w:w="4341" w:type="dxa"/>
            <w:tcBorders>
              <w:top w:val="nil"/>
              <w:left w:val="nil"/>
              <w:bottom w:val="single" w:sz="4" w:space="0" w:color="auto"/>
              <w:right w:val="single" w:sz="4" w:space="0" w:color="auto"/>
            </w:tcBorders>
            <w:shd w:val="clear" w:color="auto" w:fill="FFFFFF"/>
            <w:vAlign w:val="bottom"/>
            <w:hideMark/>
          </w:tcPr>
          <w:p w14:paraId="5AD417A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Kazakhstan</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Computer</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Graphics</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A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A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B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B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B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BB"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B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19</w:t>
            </w:r>
          </w:p>
        </w:tc>
        <w:tc>
          <w:tcPr>
            <w:tcW w:w="4341" w:type="dxa"/>
            <w:tcBorders>
              <w:top w:val="nil"/>
              <w:left w:val="nil"/>
              <w:bottom w:val="single" w:sz="4" w:space="0" w:color="auto"/>
              <w:right w:val="single" w:sz="4" w:space="0" w:color="auto"/>
            </w:tcBorders>
            <w:shd w:val="clear" w:color="auto" w:fill="FFFFFF"/>
            <w:vAlign w:val="bottom"/>
            <w:hideMark/>
          </w:tcPr>
          <w:p w14:paraId="5AD417B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Innoforce</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B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B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B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B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B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C3"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B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20</w:t>
            </w:r>
          </w:p>
        </w:tc>
        <w:tc>
          <w:tcPr>
            <w:tcW w:w="4341" w:type="dxa"/>
            <w:tcBorders>
              <w:top w:val="nil"/>
              <w:left w:val="nil"/>
              <w:bottom w:val="single" w:sz="4" w:space="0" w:color="auto"/>
              <w:right w:val="single" w:sz="4" w:space="0" w:color="auto"/>
            </w:tcBorders>
            <w:shd w:val="clear" w:color="auto" w:fill="FFFFFF"/>
            <w:vAlign w:val="bottom"/>
            <w:hideMark/>
          </w:tcPr>
          <w:p w14:paraId="5AD417BD"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"Тулпар </w:t>
            </w:r>
            <w:proofErr w:type="spellStart"/>
            <w:r w:rsidRPr="00537E97">
              <w:rPr>
                <w:rFonts w:ascii="Times New Roman" w:eastAsia="Times New Roman" w:hAnsi="Times New Roman" w:cs="Times New Roman"/>
                <w:color w:val="000000"/>
                <w:sz w:val="24"/>
                <w:szCs w:val="24"/>
                <w:lang w:eastAsia="ru-RU"/>
              </w:rPr>
              <w:t>Интех</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B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B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C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C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C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CB" w14:textId="77777777" w:rsidTr="003A1E06">
        <w:trPr>
          <w:trHeight w:val="310"/>
        </w:trPr>
        <w:tc>
          <w:tcPr>
            <w:tcW w:w="521" w:type="dxa"/>
            <w:tcBorders>
              <w:top w:val="single" w:sz="4" w:space="0" w:color="auto"/>
              <w:left w:val="single" w:sz="4" w:space="0" w:color="auto"/>
              <w:right w:val="single" w:sz="4" w:space="0" w:color="auto"/>
            </w:tcBorders>
            <w:noWrap/>
            <w:vAlign w:val="bottom"/>
            <w:hideMark/>
          </w:tcPr>
          <w:p w14:paraId="5AD417C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21</w:t>
            </w:r>
          </w:p>
        </w:tc>
        <w:tc>
          <w:tcPr>
            <w:tcW w:w="4341" w:type="dxa"/>
            <w:tcBorders>
              <w:top w:val="single" w:sz="4" w:space="0" w:color="auto"/>
              <w:left w:val="nil"/>
              <w:right w:val="single" w:sz="4" w:space="0" w:color="auto"/>
            </w:tcBorders>
            <w:shd w:val="clear" w:color="auto" w:fill="FFFFFF"/>
            <w:vAlign w:val="bottom"/>
            <w:hideMark/>
          </w:tcPr>
          <w:p w14:paraId="5AD417C5"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Alem</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Research</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single" w:sz="4" w:space="0" w:color="auto"/>
              <w:left w:val="nil"/>
              <w:right w:val="single" w:sz="4" w:space="0" w:color="auto"/>
            </w:tcBorders>
            <w:noWrap/>
            <w:vAlign w:val="bottom"/>
            <w:hideMark/>
          </w:tcPr>
          <w:p w14:paraId="5AD417C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right w:val="single" w:sz="4" w:space="0" w:color="auto"/>
            </w:tcBorders>
            <w:noWrap/>
            <w:vAlign w:val="bottom"/>
            <w:hideMark/>
          </w:tcPr>
          <w:p w14:paraId="5AD417C7"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right w:val="single" w:sz="4" w:space="0" w:color="auto"/>
            </w:tcBorders>
            <w:noWrap/>
            <w:vAlign w:val="bottom"/>
            <w:hideMark/>
          </w:tcPr>
          <w:p w14:paraId="5AD417C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single" w:sz="4" w:space="0" w:color="auto"/>
              <w:left w:val="nil"/>
              <w:right w:val="single" w:sz="4" w:space="0" w:color="auto"/>
            </w:tcBorders>
            <w:noWrap/>
            <w:vAlign w:val="bottom"/>
            <w:hideMark/>
          </w:tcPr>
          <w:p w14:paraId="5AD417C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single" w:sz="4" w:space="0" w:color="auto"/>
              <w:left w:val="nil"/>
              <w:right w:val="single" w:sz="4" w:space="0" w:color="auto"/>
            </w:tcBorders>
            <w:noWrap/>
            <w:vAlign w:val="bottom"/>
            <w:hideMark/>
          </w:tcPr>
          <w:p w14:paraId="5AD417C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CD" w14:textId="77777777" w:rsidTr="003A1E06">
        <w:trPr>
          <w:trHeight w:val="310"/>
        </w:trPr>
        <w:tc>
          <w:tcPr>
            <w:tcW w:w="14460" w:type="dxa"/>
            <w:gridSpan w:val="7"/>
            <w:noWrap/>
            <w:vAlign w:val="bottom"/>
            <w:hideMark/>
          </w:tcPr>
          <w:p w14:paraId="5AD417CC" w14:textId="5E378BD9"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lastRenderedPageBreak/>
              <w:t xml:space="preserve">Продолжение таблицы </w:t>
            </w:r>
            <w:r w:rsidR="001A64D2">
              <w:rPr>
                <w:rFonts w:ascii="Times New Roman" w:eastAsia="Times New Roman" w:hAnsi="Times New Roman" w:cs="Times New Roman"/>
                <w:color w:val="000000"/>
                <w:sz w:val="28"/>
                <w:szCs w:val="28"/>
                <w:lang w:eastAsia="ru-RU"/>
              </w:rPr>
              <w:t>Г</w:t>
            </w:r>
            <w:r w:rsidRPr="00537E97">
              <w:rPr>
                <w:rFonts w:ascii="Times New Roman" w:eastAsia="Times New Roman" w:hAnsi="Times New Roman" w:cs="Times New Roman"/>
                <w:color w:val="000000"/>
                <w:sz w:val="28"/>
                <w:szCs w:val="28"/>
                <w:lang w:eastAsia="ru-RU"/>
              </w:rPr>
              <w:t>.1</w:t>
            </w:r>
          </w:p>
        </w:tc>
      </w:tr>
      <w:tr w:rsidR="00CE15B8" w:rsidRPr="00537E97" w14:paraId="5AD417D5" w14:textId="77777777" w:rsidTr="003A1E06">
        <w:trPr>
          <w:trHeight w:val="310"/>
        </w:trPr>
        <w:tc>
          <w:tcPr>
            <w:tcW w:w="521" w:type="dxa"/>
            <w:tcBorders>
              <w:top w:val="single" w:sz="4" w:space="0" w:color="auto"/>
              <w:left w:val="single" w:sz="4" w:space="0" w:color="auto"/>
              <w:bottom w:val="single" w:sz="4" w:space="0" w:color="auto"/>
              <w:right w:val="single" w:sz="4" w:space="0" w:color="auto"/>
            </w:tcBorders>
            <w:noWrap/>
            <w:vAlign w:val="bottom"/>
            <w:hideMark/>
          </w:tcPr>
          <w:p w14:paraId="5AD417C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1</w:t>
            </w:r>
          </w:p>
        </w:tc>
        <w:tc>
          <w:tcPr>
            <w:tcW w:w="4341" w:type="dxa"/>
            <w:tcBorders>
              <w:top w:val="single" w:sz="4" w:space="0" w:color="auto"/>
              <w:left w:val="nil"/>
              <w:bottom w:val="single" w:sz="4" w:space="0" w:color="auto"/>
              <w:right w:val="single" w:sz="4" w:space="0" w:color="auto"/>
            </w:tcBorders>
            <w:shd w:val="clear" w:color="auto" w:fill="FFFFFF"/>
            <w:vAlign w:val="bottom"/>
            <w:hideMark/>
          </w:tcPr>
          <w:p w14:paraId="5AD417CF"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3078" w:type="dxa"/>
            <w:tcBorders>
              <w:top w:val="single" w:sz="4" w:space="0" w:color="auto"/>
              <w:left w:val="nil"/>
              <w:bottom w:val="single" w:sz="4" w:space="0" w:color="auto"/>
              <w:right w:val="single" w:sz="4" w:space="0" w:color="auto"/>
            </w:tcBorders>
            <w:noWrap/>
            <w:vAlign w:val="bottom"/>
            <w:hideMark/>
          </w:tcPr>
          <w:p w14:paraId="5AD417D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1843" w:type="dxa"/>
            <w:tcBorders>
              <w:top w:val="single" w:sz="4" w:space="0" w:color="auto"/>
              <w:left w:val="nil"/>
              <w:bottom w:val="single" w:sz="4" w:space="0" w:color="auto"/>
              <w:right w:val="single" w:sz="4" w:space="0" w:color="auto"/>
            </w:tcBorders>
            <w:noWrap/>
            <w:vAlign w:val="bottom"/>
            <w:hideMark/>
          </w:tcPr>
          <w:p w14:paraId="5AD417D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1276" w:type="dxa"/>
            <w:tcBorders>
              <w:top w:val="single" w:sz="4" w:space="0" w:color="auto"/>
              <w:left w:val="nil"/>
              <w:bottom w:val="single" w:sz="4" w:space="0" w:color="auto"/>
              <w:right w:val="single" w:sz="4" w:space="0" w:color="auto"/>
            </w:tcBorders>
            <w:noWrap/>
            <w:vAlign w:val="bottom"/>
            <w:hideMark/>
          </w:tcPr>
          <w:p w14:paraId="5AD417D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c>
          <w:tcPr>
            <w:tcW w:w="1559" w:type="dxa"/>
            <w:tcBorders>
              <w:top w:val="single" w:sz="4" w:space="0" w:color="auto"/>
              <w:left w:val="nil"/>
              <w:bottom w:val="single" w:sz="4" w:space="0" w:color="auto"/>
              <w:right w:val="single" w:sz="4" w:space="0" w:color="auto"/>
            </w:tcBorders>
            <w:noWrap/>
            <w:vAlign w:val="bottom"/>
            <w:hideMark/>
          </w:tcPr>
          <w:p w14:paraId="5AD417D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w:t>
            </w:r>
          </w:p>
        </w:tc>
        <w:tc>
          <w:tcPr>
            <w:tcW w:w="1842" w:type="dxa"/>
            <w:tcBorders>
              <w:top w:val="single" w:sz="4" w:space="0" w:color="auto"/>
              <w:left w:val="nil"/>
              <w:bottom w:val="single" w:sz="4" w:space="0" w:color="auto"/>
              <w:right w:val="single" w:sz="4" w:space="0" w:color="auto"/>
            </w:tcBorders>
            <w:noWrap/>
            <w:vAlign w:val="bottom"/>
            <w:hideMark/>
          </w:tcPr>
          <w:p w14:paraId="5AD417D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w:t>
            </w:r>
          </w:p>
        </w:tc>
      </w:tr>
      <w:tr w:rsidR="00CE15B8" w:rsidRPr="00537E97" w14:paraId="5AD417D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D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22</w:t>
            </w:r>
          </w:p>
        </w:tc>
        <w:tc>
          <w:tcPr>
            <w:tcW w:w="4341" w:type="dxa"/>
            <w:tcBorders>
              <w:top w:val="nil"/>
              <w:left w:val="nil"/>
              <w:bottom w:val="single" w:sz="4" w:space="0" w:color="auto"/>
              <w:right w:val="single" w:sz="4" w:space="0" w:color="auto"/>
            </w:tcBorders>
            <w:shd w:val="clear" w:color="auto" w:fill="FFFFFF"/>
            <w:vAlign w:val="bottom"/>
            <w:hideMark/>
          </w:tcPr>
          <w:p w14:paraId="5AD417D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"ZERECON"</w:t>
            </w:r>
          </w:p>
        </w:tc>
        <w:tc>
          <w:tcPr>
            <w:tcW w:w="3078" w:type="dxa"/>
            <w:tcBorders>
              <w:top w:val="nil"/>
              <w:left w:val="nil"/>
              <w:bottom w:val="single" w:sz="4" w:space="0" w:color="auto"/>
              <w:right w:val="single" w:sz="4" w:space="0" w:color="auto"/>
            </w:tcBorders>
            <w:noWrap/>
            <w:vAlign w:val="bottom"/>
            <w:hideMark/>
          </w:tcPr>
          <w:p w14:paraId="5AD417D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D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D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D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D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E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D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23</w:t>
            </w:r>
          </w:p>
        </w:tc>
        <w:tc>
          <w:tcPr>
            <w:tcW w:w="4341" w:type="dxa"/>
            <w:tcBorders>
              <w:top w:val="nil"/>
              <w:left w:val="nil"/>
              <w:bottom w:val="single" w:sz="4" w:space="0" w:color="auto"/>
              <w:right w:val="single" w:sz="4" w:space="0" w:color="auto"/>
            </w:tcBorders>
            <w:shd w:val="clear" w:color="auto" w:fill="FFFFFF"/>
            <w:vAlign w:val="bottom"/>
            <w:hideMark/>
          </w:tcPr>
          <w:p w14:paraId="5AD417DF" w14:textId="77777777" w:rsidR="00CE15B8" w:rsidRPr="00537E97" w:rsidRDefault="00CE15B8">
            <w:pPr>
              <w:spacing w:after="0" w:line="240" w:lineRule="auto"/>
              <w:rPr>
                <w:rFonts w:ascii="Times New Roman" w:eastAsia="Times New Roman" w:hAnsi="Times New Roman" w:cs="Times New Roman"/>
                <w:color w:val="000000"/>
                <w:sz w:val="24"/>
                <w:szCs w:val="24"/>
                <w:lang w:val="en-US" w:eastAsia="ru-RU"/>
              </w:rPr>
            </w:pPr>
            <w:r w:rsidRPr="00537E97">
              <w:rPr>
                <w:rFonts w:ascii="Times New Roman" w:eastAsia="Times New Roman" w:hAnsi="Times New Roman" w:cs="Times New Roman"/>
                <w:color w:val="000000"/>
                <w:sz w:val="24"/>
                <w:szCs w:val="24"/>
                <w:lang w:eastAsia="ru-RU"/>
              </w:rPr>
              <w:t>ТОО</w:t>
            </w:r>
            <w:r w:rsidRPr="00537E97">
              <w:rPr>
                <w:rFonts w:ascii="Times New Roman" w:eastAsia="Times New Roman" w:hAnsi="Times New Roman" w:cs="Times New Roman"/>
                <w:color w:val="000000"/>
                <w:sz w:val="24"/>
                <w:szCs w:val="24"/>
                <w:lang w:val="en-US" w:eastAsia="ru-RU"/>
              </w:rPr>
              <w:t xml:space="preserve"> "Digital Time S&amp;H"</w:t>
            </w:r>
          </w:p>
        </w:tc>
        <w:tc>
          <w:tcPr>
            <w:tcW w:w="3078" w:type="dxa"/>
            <w:tcBorders>
              <w:top w:val="nil"/>
              <w:left w:val="nil"/>
              <w:bottom w:val="single" w:sz="4" w:space="0" w:color="auto"/>
              <w:right w:val="single" w:sz="4" w:space="0" w:color="auto"/>
            </w:tcBorders>
            <w:noWrap/>
            <w:vAlign w:val="bottom"/>
            <w:hideMark/>
          </w:tcPr>
          <w:p w14:paraId="5AD417E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E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E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E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E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E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E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24</w:t>
            </w:r>
          </w:p>
        </w:tc>
        <w:tc>
          <w:tcPr>
            <w:tcW w:w="4341" w:type="dxa"/>
            <w:tcBorders>
              <w:top w:val="nil"/>
              <w:left w:val="nil"/>
              <w:bottom w:val="single" w:sz="4" w:space="0" w:color="auto"/>
              <w:right w:val="single" w:sz="4" w:space="0" w:color="auto"/>
            </w:tcBorders>
            <w:shd w:val="clear" w:color="auto" w:fill="FFFFFF"/>
            <w:vAlign w:val="bottom"/>
            <w:hideMark/>
          </w:tcPr>
          <w:p w14:paraId="5AD417E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SoftTechnologyUtilities</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7E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E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E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E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E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F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E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25</w:t>
            </w:r>
          </w:p>
        </w:tc>
        <w:tc>
          <w:tcPr>
            <w:tcW w:w="4341" w:type="dxa"/>
            <w:tcBorders>
              <w:top w:val="nil"/>
              <w:left w:val="nil"/>
              <w:bottom w:val="single" w:sz="4" w:space="0" w:color="auto"/>
              <w:right w:val="single" w:sz="4" w:space="0" w:color="auto"/>
            </w:tcBorders>
            <w:shd w:val="clear" w:color="auto" w:fill="FFFFFF"/>
            <w:vAlign w:val="bottom"/>
            <w:hideMark/>
          </w:tcPr>
          <w:p w14:paraId="5AD417E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"M2M"</w:t>
            </w:r>
          </w:p>
        </w:tc>
        <w:tc>
          <w:tcPr>
            <w:tcW w:w="3078" w:type="dxa"/>
            <w:tcBorders>
              <w:top w:val="nil"/>
              <w:left w:val="nil"/>
              <w:bottom w:val="single" w:sz="4" w:space="0" w:color="auto"/>
              <w:right w:val="single" w:sz="4" w:space="0" w:color="auto"/>
            </w:tcBorders>
            <w:noWrap/>
            <w:vAlign w:val="bottom"/>
            <w:hideMark/>
          </w:tcPr>
          <w:p w14:paraId="5AD417F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F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F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F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F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7F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F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26</w:t>
            </w:r>
          </w:p>
        </w:tc>
        <w:tc>
          <w:tcPr>
            <w:tcW w:w="4341" w:type="dxa"/>
            <w:tcBorders>
              <w:top w:val="nil"/>
              <w:left w:val="nil"/>
              <w:bottom w:val="single" w:sz="4" w:space="0" w:color="auto"/>
              <w:right w:val="single" w:sz="4" w:space="0" w:color="auto"/>
            </w:tcBorders>
            <w:shd w:val="clear" w:color="auto" w:fill="FFFFFF"/>
            <w:vAlign w:val="bottom"/>
            <w:hideMark/>
          </w:tcPr>
          <w:p w14:paraId="5AD417F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Элтекс</w:t>
            </w:r>
            <w:proofErr w:type="spellEnd"/>
            <w:r w:rsidRPr="00537E97">
              <w:rPr>
                <w:rFonts w:ascii="Times New Roman" w:eastAsia="Times New Roman" w:hAnsi="Times New Roman" w:cs="Times New Roman"/>
                <w:color w:val="000000"/>
                <w:sz w:val="24"/>
                <w:szCs w:val="24"/>
                <w:lang w:eastAsia="ru-RU"/>
              </w:rPr>
              <w:t xml:space="preserve"> Алатау"</w:t>
            </w:r>
          </w:p>
        </w:tc>
        <w:tc>
          <w:tcPr>
            <w:tcW w:w="3078" w:type="dxa"/>
            <w:tcBorders>
              <w:top w:val="nil"/>
              <w:left w:val="nil"/>
              <w:bottom w:val="single" w:sz="4" w:space="0" w:color="auto"/>
              <w:right w:val="single" w:sz="4" w:space="0" w:color="auto"/>
            </w:tcBorders>
            <w:noWrap/>
            <w:vAlign w:val="bottom"/>
            <w:hideMark/>
          </w:tcPr>
          <w:p w14:paraId="5AD417F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7F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7F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7F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7F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0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7F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27</w:t>
            </w:r>
          </w:p>
        </w:tc>
        <w:tc>
          <w:tcPr>
            <w:tcW w:w="4341" w:type="dxa"/>
            <w:tcBorders>
              <w:top w:val="nil"/>
              <w:left w:val="nil"/>
              <w:bottom w:val="single" w:sz="4" w:space="0" w:color="auto"/>
              <w:right w:val="single" w:sz="4" w:space="0" w:color="auto"/>
            </w:tcBorders>
            <w:shd w:val="clear" w:color="auto" w:fill="FFFFFF"/>
            <w:vAlign w:val="bottom"/>
            <w:hideMark/>
          </w:tcPr>
          <w:p w14:paraId="5AD417F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MachineryService</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0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0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0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0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0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0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0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28</w:t>
            </w:r>
          </w:p>
        </w:tc>
        <w:tc>
          <w:tcPr>
            <w:tcW w:w="4341" w:type="dxa"/>
            <w:tcBorders>
              <w:top w:val="nil"/>
              <w:left w:val="nil"/>
              <w:bottom w:val="single" w:sz="4" w:space="0" w:color="auto"/>
              <w:right w:val="single" w:sz="4" w:space="0" w:color="auto"/>
            </w:tcBorders>
            <w:shd w:val="clear" w:color="auto" w:fill="FFFFFF"/>
            <w:vAlign w:val="bottom"/>
            <w:hideMark/>
          </w:tcPr>
          <w:p w14:paraId="5AD4180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"SALARYFAN"</w:t>
            </w:r>
          </w:p>
        </w:tc>
        <w:tc>
          <w:tcPr>
            <w:tcW w:w="3078" w:type="dxa"/>
            <w:tcBorders>
              <w:top w:val="nil"/>
              <w:left w:val="nil"/>
              <w:bottom w:val="single" w:sz="4" w:space="0" w:color="auto"/>
              <w:right w:val="single" w:sz="4" w:space="0" w:color="auto"/>
            </w:tcBorders>
            <w:noWrap/>
            <w:vAlign w:val="bottom"/>
            <w:hideMark/>
          </w:tcPr>
          <w:p w14:paraId="5AD4180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0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0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0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0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1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0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29</w:t>
            </w:r>
          </w:p>
        </w:tc>
        <w:tc>
          <w:tcPr>
            <w:tcW w:w="4341" w:type="dxa"/>
            <w:tcBorders>
              <w:top w:val="nil"/>
              <w:left w:val="nil"/>
              <w:bottom w:val="single" w:sz="4" w:space="0" w:color="auto"/>
              <w:right w:val="single" w:sz="4" w:space="0" w:color="auto"/>
            </w:tcBorders>
            <w:shd w:val="clear" w:color="auto" w:fill="FFFFFF"/>
            <w:vAlign w:val="bottom"/>
            <w:hideMark/>
          </w:tcPr>
          <w:p w14:paraId="5AD4180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"КП "Дельта IТ"</w:t>
            </w:r>
          </w:p>
        </w:tc>
        <w:tc>
          <w:tcPr>
            <w:tcW w:w="3078" w:type="dxa"/>
            <w:tcBorders>
              <w:top w:val="nil"/>
              <w:left w:val="nil"/>
              <w:bottom w:val="single" w:sz="4" w:space="0" w:color="auto"/>
              <w:right w:val="single" w:sz="4" w:space="0" w:color="auto"/>
            </w:tcBorders>
            <w:noWrap/>
            <w:vAlign w:val="bottom"/>
            <w:hideMark/>
          </w:tcPr>
          <w:p w14:paraId="5AD4181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1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1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1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1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1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1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30</w:t>
            </w:r>
          </w:p>
        </w:tc>
        <w:tc>
          <w:tcPr>
            <w:tcW w:w="4341" w:type="dxa"/>
            <w:tcBorders>
              <w:top w:val="nil"/>
              <w:left w:val="nil"/>
              <w:bottom w:val="single" w:sz="4" w:space="0" w:color="auto"/>
              <w:right w:val="single" w:sz="4" w:space="0" w:color="auto"/>
            </w:tcBorders>
            <w:shd w:val="clear" w:color="auto" w:fill="FFFFFF"/>
            <w:vAlign w:val="bottom"/>
            <w:hideMark/>
          </w:tcPr>
          <w:p w14:paraId="5AD4181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Лекоин</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1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1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1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1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1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2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1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31</w:t>
            </w:r>
          </w:p>
        </w:tc>
        <w:tc>
          <w:tcPr>
            <w:tcW w:w="4341" w:type="dxa"/>
            <w:tcBorders>
              <w:top w:val="nil"/>
              <w:left w:val="nil"/>
              <w:bottom w:val="single" w:sz="4" w:space="0" w:color="auto"/>
              <w:right w:val="single" w:sz="4" w:space="0" w:color="auto"/>
            </w:tcBorders>
            <w:shd w:val="clear" w:color="auto" w:fill="FFFFFF"/>
            <w:vAlign w:val="bottom"/>
            <w:hideMark/>
          </w:tcPr>
          <w:p w14:paraId="5AD4181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GlobalGreenIndustries</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2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2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2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2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2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2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2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32</w:t>
            </w:r>
          </w:p>
        </w:tc>
        <w:tc>
          <w:tcPr>
            <w:tcW w:w="4341" w:type="dxa"/>
            <w:tcBorders>
              <w:top w:val="nil"/>
              <w:left w:val="nil"/>
              <w:bottom w:val="single" w:sz="4" w:space="0" w:color="auto"/>
              <w:right w:val="single" w:sz="4" w:space="0" w:color="auto"/>
            </w:tcBorders>
            <w:shd w:val="clear" w:color="auto" w:fill="FFFFFF"/>
            <w:vAlign w:val="bottom"/>
            <w:hideMark/>
          </w:tcPr>
          <w:p w14:paraId="5AD4182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"Корпорация Сайман"</w:t>
            </w:r>
          </w:p>
        </w:tc>
        <w:tc>
          <w:tcPr>
            <w:tcW w:w="3078" w:type="dxa"/>
            <w:tcBorders>
              <w:top w:val="nil"/>
              <w:left w:val="nil"/>
              <w:bottom w:val="single" w:sz="4" w:space="0" w:color="auto"/>
              <w:right w:val="single" w:sz="4" w:space="0" w:color="auto"/>
            </w:tcBorders>
            <w:noWrap/>
            <w:vAlign w:val="bottom"/>
            <w:hideMark/>
          </w:tcPr>
          <w:p w14:paraId="5AD4182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2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2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2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2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3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2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33</w:t>
            </w:r>
          </w:p>
        </w:tc>
        <w:tc>
          <w:tcPr>
            <w:tcW w:w="4341" w:type="dxa"/>
            <w:tcBorders>
              <w:top w:val="nil"/>
              <w:left w:val="nil"/>
              <w:bottom w:val="single" w:sz="4" w:space="0" w:color="auto"/>
              <w:right w:val="single" w:sz="4" w:space="0" w:color="auto"/>
            </w:tcBorders>
            <w:shd w:val="clear" w:color="auto" w:fill="FFFFFF"/>
            <w:vAlign w:val="bottom"/>
            <w:hideMark/>
          </w:tcPr>
          <w:p w14:paraId="5AD4182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«ETS </w:t>
            </w:r>
            <w:proofErr w:type="spellStart"/>
            <w:r w:rsidRPr="00537E97">
              <w:rPr>
                <w:rFonts w:ascii="Times New Roman" w:eastAsia="Times New Roman" w:hAnsi="Times New Roman" w:cs="Times New Roman"/>
                <w:color w:val="000000"/>
                <w:sz w:val="24"/>
                <w:szCs w:val="24"/>
                <w:lang w:eastAsia="ru-RU"/>
              </w:rPr>
              <w:t>Engineering</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3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3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3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3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3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3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3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34</w:t>
            </w:r>
          </w:p>
        </w:tc>
        <w:tc>
          <w:tcPr>
            <w:tcW w:w="4341" w:type="dxa"/>
            <w:tcBorders>
              <w:top w:val="nil"/>
              <w:left w:val="nil"/>
              <w:bottom w:val="single" w:sz="4" w:space="0" w:color="auto"/>
              <w:right w:val="single" w:sz="4" w:space="0" w:color="auto"/>
            </w:tcBorders>
            <w:shd w:val="clear" w:color="auto" w:fill="FFFFFF"/>
            <w:vAlign w:val="bottom"/>
            <w:hideMark/>
          </w:tcPr>
          <w:p w14:paraId="5AD4183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Акситех</w:t>
            </w:r>
            <w:proofErr w:type="spellEnd"/>
            <w:r w:rsidRPr="00537E97">
              <w:rPr>
                <w:rFonts w:ascii="Times New Roman" w:eastAsia="Times New Roman" w:hAnsi="Times New Roman" w:cs="Times New Roman"/>
                <w:color w:val="000000"/>
                <w:sz w:val="24"/>
                <w:szCs w:val="24"/>
                <w:lang w:eastAsia="ru-RU"/>
              </w:rPr>
              <w:t>-Казахстан»</w:t>
            </w:r>
          </w:p>
        </w:tc>
        <w:tc>
          <w:tcPr>
            <w:tcW w:w="3078" w:type="dxa"/>
            <w:tcBorders>
              <w:top w:val="nil"/>
              <w:left w:val="nil"/>
              <w:bottom w:val="single" w:sz="4" w:space="0" w:color="auto"/>
              <w:right w:val="single" w:sz="4" w:space="0" w:color="auto"/>
            </w:tcBorders>
            <w:noWrap/>
            <w:vAlign w:val="bottom"/>
            <w:hideMark/>
          </w:tcPr>
          <w:p w14:paraId="5AD4183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3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3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3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3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4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3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35</w:t>
            </w:r>
          </w:p>
        </w:tc>
        <w:tc>
          <w:tcPr>
            <w:tcW w:w="4341" w:type="dxa"/>
            <w:tcBorders>
              <w:top w:val="nil"/>
              <w:left w:val="nil"/>
              <w:bottom w:val="single" w:sz="4" w:space="0" w:color="auto"/>
              <w:right w:val="single" w:sz="4" w:space="0" w:color="auto"/>
            </w:tcBorders>
            <w:shd w:val="clear" w:color="auto" w:fill="FFFFFF"/>
            <w:vAlign w:val="bottom"/>
            <w:hideMark/>
          </w:tcPr>
          <w:p w14:paraId="5AD4183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Nutrevio</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4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4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4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4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4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4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4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36</w:t>
            </w:r>
          </w:p>
        </w:tc>
        <w:tc>
          <w:tcPr>
            <w:tcW w:w="4341" w:type="dxa"/>
            <w:tcBorders>
              <w:top w:val="nil"/>
              <w:left w:val="nil"/>
              <w:bottom w:val="single" w:sz="4" w:space="0" w:color="auto"/>
              <w:right w:val="single" w:sz="4" w:space="0" w:color="auto"/>
            </w:tcBorders>
            <w:shd w:val="clear" w:color="auto" w:fill="FFFFFF"/>
            <w:vAlign w:val="bottom"/>
            <w:hideMark/>
          </w:tcPr>
          <w:p w14:paraId="5AD4184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Казспецтехснаб</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Mega</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4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4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4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4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4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5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4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37</w:t>
            </w:r>
          </w:p>
        </w:tc>
        <w:tc>
          <w:tcPr>
            <w:tcW w:w="4341" w:type="dxa"/>
            <w:tcBorders>
              <w:top w:val="nil"/>
              <w:left w:val="nil"/>
              <w:bottom w:val="single" w:sz="4" w:space="0" w:color="auto"/>
              <w:right w:val="single" w:sz="4" w:space="0" w:color="auto"/>
            </w:tcBorders>
            <w:shd w:val="clear" w:color="auto" w:fill="FFFFFF"/>
            <w:vAlign w:val="bottom"/>
            <w:hideMark/>
          </w:tcPr>
          <w:p w14:paraId="5AD4184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"Ар-Телеком"</w:t>
            </w:r>
          </w:p>
        </w:tc>
        <w:tc>
          <w:tcPr>
            <w:tcW w:w="3078" w:type="dxa"/>
            <w:tcBorders>
              <w:top w:val="nil"/>
              <w:left w:val="nil"/>
              <w:bottom w:val="single" w:sz="4" w:space="0" w:color="auto"/>
              <w:right w:val="single" w:sz="4" w:space="0" w:color="auto"/>
            </w:tcBorders>
            <w:noWrap/>
            <w:vAlign w:val="bottom"/>
            <w:hideMark/>
          </w:tcPr>
          <w:p w14:paraId="5AD4185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5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5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5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5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5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5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38</w:t>
            </w:r>
          </w:p>
        </w:tc>
        <w:tc>
          <w:tcPr>
            <w:tcW w:w="4341" w:type="dxa"/>
            <w:tcBorders>
              <w:top w:val="nil"/>
              <w:left w:val="nil"/>
              <w:bottom w:val="single" w:sz="4" w:space="0" w:color="auto"/>
              <w:right w:val="single" w:sz="4" w:space="0" w:color="auto"/>
            </w:tcBorders>
            <w:shd w:val="clear" w:color="auto" w:fill="FFFFFF"/>
            <w:vAlign w:val="bottom"/>
            <w:hideMark/>
          </w:tcPr>
          <w:p w14:paraId="5AD4185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Labotrix-Kazakhstan</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5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5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5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5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5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6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5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39</w:t>
            </w:r>
          </w:p>
        </w:tc>
        <w:tc>
          <w:tcPr>
            <w:tcW w:w="4341" w:type="dxa"/>
            <w:tcBorders>
              <w:top w:val="nil"/>
              <w:left w:val="nil"/>
              <w:bottom w:val="single" w:sz="4" w:space="0" w:color="auto"/>
              <w:right w:val="single" w:sz="4" w:space="0" w:color="auto"/>
            </w:tcBorders>
            <w:shd w:val="clear" w:color="auto" w:fill="FFFFFF"/>
            <w:vAlign w:val="bottom"/>
            <w:hideMark/>
          </w:tcPr>
          <w:p w14:paraId="5AD4185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НЦ "Горная Технология"</w:t>
            </w:r>
          </w:p>
        </w:tc>
        <w:tc>
          <w:tcPr>
            <w:tcW w:w="3078" w:type="dxa"/>
            <w:tcBorders>
              <w:top w:val="nil"/>
              <w:left w:val="nil"/>
              <w:bottom w:val="single" w:sz="4" w:space="0" w:color="auto"/>
              <w:right w:val="single" w:sz="4" w:space="0" w:color="auto"/>
            </w:tcBorders>
            <w:noWrap/>
            <w:vAlign w:val="bottom"/>
            <w:hideMark/>
          </w:tcPr>
          <w:p w14:paraId="5AD4186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6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6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6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6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6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6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40</w:t>
            </w:r>
          </w:p>
        </w:tc>
        <w:tc>
          <w:tcPr>
            <w:tcW w:w="4341" w:type="dxa"/>
            <w:tcBorders>
              <w:top w:val="nil"/>
              <w:left w:val="nil"/>
              <w:bottom w:val="single" w:sz="4" w:space="0" w:color="auto"/>
              <w:right w:val="single" w:sz="4" w:space="0" w:color="auto"/>
            </w:tcBorders>
            <w:shd w:val="clear" w:color="auto" w:fill="FFFFFF"/>
            <w:vAlign w:val="bottom"/>
            <w:hideMark/>
          </w:tcPr>
          <w:p w14:paraId="5AD4186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АlphaNetwork</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6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6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6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6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6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7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6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41</w:t>
            </w:r>
          </w:p>
        </w:tc>
        <w:tc>
          <w:tcPr>
            <w:tcW w:w="4341" w:type="dxa"/>
            <w:tcBorders>
              <w:top w:val="nil"/>
              <w:left w:val="nil"/>
              <w:bottom w:val="single" w:sz="4" w:space="0" w:color="auto"/>
              <w:right w:val="single" w:sz="4" w:space="0" w:color="auto"/>
            </w:tcBorders>
            <w:shd w:val="clear" w:color="auto" w:fill="FFFFFF"/>
            <w:vAlign w:val="bottom"/>
            <w:hideMark/>
          </w:tcPr>
          <w:p w14:paraId="5AD4186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«BF- </w:t>
            </w:r>
            <w:proofErr w:type="spellStart"/>
            <w:r w:rsidRPr="00537E97">
              <w:rPr>
                <w:rFonts w:ascii="Times New Roman" w:eastAsia="Times New Roman" w:hAnsi="Times New Roman" w:cs="Times New Roman"/>
                <w:color w:val="000000"/>
                <w:sz w:val="24"/>
                <w:szCs w:val="24"/>
                <w:lang w:eastAsia="ru-RU"/>
              </w:rPr>
              <w:t>Intelligence</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7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7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7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7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7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7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7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42</w:t>
            </w:r>
          </w:p>
        </w:tc>
        <w:tc>
          <w:tcPr>
            <w:tcW w:w="4341" w:type="dxa"/>
            <w:tcBorders>
              <w:top w:val="nil"/>
              <w:left w:val="nil"/>
              <w:bottom w:val="single" w:sz="4" w:space="0" w:color="auto"/>
              <w:right w:val="single" w:sz="4" w:space="0" w:color="auto"/>
            </w:tcBorders>
            <w:shd w:val="clear" w:color="auto" w:fill="FFFFFF"/>
            <w:vAlign w:val="bottom"/>
            <w:hideMark/>
          </w:tcPr>
          <w:p w14:paraId="5AD4187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«Мембранные технологии С.А.»</w:t>
            </w:r>
          </w:p>
        </w:tc>
        <w:tc>
          <w:tcPr>
            <w:tcW w:w="3078" w:type="dxa"/>
            <w:tcBorders>
              <w:top w:val="nil"/>
              <w:left w:val="nil"/>
              <w:bottom w:val="single" w:sz="4" w:space="0" w:color="auto"/>
              <w:right w:val="single" w:sz="4" w:space="0" w:color="auto"/>
            </w:tcBorders>
            <w:noWrap/>
            <w:vAlign w:val="bottom"/>
            <w:hideMark/>
          </w:tcPr>
          <w:p w14:paraId="5AD4187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7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7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7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7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8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7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43</w:t>
            </w:r>
          </w:p>
        </w:tc>
        <w:tc>
          <w:tcPr>
            <w:tcW w:w="4341" w:type="dxa"/>
            <w:tcBorders>
              <w:top w:val="nil"/>
              <w:left w:val="nil"/>
              <w:bottom w:val="single" w:sz="4" w:space="0" w:color="auto"/>
              <w:right w:val="single" w:sz="4" w:space="0" w:color="auto"/>
            </w:tcBorders>
            <w:shd w:val="clear" w:color="auto" w:fill="FFFFFF"/>
            <w:vAlign w:val="bottom"/>
            <w:hideMark/>
          </w:tcPr>
          <w:p w14:paraId="5AD4187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"Надежные высокие технологии"</w:t>
            </w:r>
          </w:p>
        </w:tc>
        <w:tc>
          <w:tcPr>
            <w:tcW w:w="3078" w:type="dxa"/>
            <w:tcBorders>
              <w:top w:val="nil"/>
              <w:left w:val="nil"/>
              <w:bottom w:val="single" w:sz="4" w:space="0" w:color="auto"/>
              <w:right w:val="single" w:sz="4" w:space="0" w:color="auto"/>
            </w:tcBorders>
            <w:noWrap/>
            <w:vAlign w:val="bottom"/>
            <w:hideMark/>
          </w:tcPr>
          <w:p w14:paraId="5AD4188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8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8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8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8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8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8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44</w:t>
            </w:r>
          </w:p>
        </w:tc>
        <w:tc>
          <w:tcPr>
            <w:tcW w:w="4341" w:type="dxa"/>
            <w:tcBorders>
              <w:top w:val="nil"/>
              <w:left w:val="nil"/>
              <w:bottom w:val="single" w:sz="4" w:space="0" w:color="auto"/>
              <w:right w:val="single" w:sz="4" w:space="0" w:color="auto"/>
            </w:tcBorders>
            <w:shd w:val="clear" w:color="auto" w:fill="FFFFFF"/>
            <w:vAlign w:val="bottom"/>
            <w:hideMark/>
          </w:tcPr>
          <w:p w14:paraId="5AD4188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KazIndustrial</w:t>
            </w:r>
            <w:proofErr w:type="spellEnd"/>
            <w:r w:rsidRPr="00537E97">
              <w:rPr>
                <w:rFonts w:ascii="Times New Roman" w:eastAsia="Times New Roman" w:hAnsi="Times New Roman" w:cs="Times New Roman"/>
                <w:color w:val="000000"/>
                <w:sz w:val="24"/>
                <w:szCs w:val="24"/>
                <w:lang w:eastAsia="ru-RU"/>
              </w:rPr>
              <w:t xml:space="preserve"> </w:t>
            </w:r>
            <w:proofErr w:type="spellStart"/>
            <w:proofErr w:type="gramStart"/>
            <w:r w:rsidRPr="00537E97">
              <w:rPr>
                <w:rFonts w:ascii="Times New Roman" w:eastAsia="Times New Roman" w:hAnsi="Times New Roman" w:cs="Times New Roman"/>
                <w:color w:val="000000"/>
                <w:sz w:val="24"/>
                <w:szCs w:val="24"/>
                <w:lang w:eastAsia="ru-RU"/>
              </w:rPr>
              <w:t>Engineering</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Co</w:t>
            </w:r>
            <w:proofErr w:type="spellEnd"/>
            <w:r w:rsidRPr="00537E97">
              <w:rPr>
                <w:rFonts w:ascii="Times New Roman" w:eastAsia="Times New Roman" w:hAnsi="Times New Roman" w:cs="Times New Roman"/>
                <w:color w:val="000000"/>
                <w:sz w:val="24"/>
                <w:szCs w:val="24"/>
                <w:lang w:eastAsia="ru-RU"/>
              </w:rPr>
              <w:t>.</w:t>
            </w:r>
            <w:proofErr w:type="gram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8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8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8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8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8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95" w14:textId="77777777" w:rsidTr="003A1E06">
        <w:trPr>
          <w:trHeight w:val="250"/>
        </w:trPr>
        <w:tc>
          <w:tcPr>
            <w:tcW w:w="521" w:type="dxa"/>
            <w:tcBorders>
              <w:top w:val="nil"/>
              <w:left w:val="single" w:sz="4" w:space="0" w:color="auto"/>
              <w:bottom w:val="single" w:sz="4" w:space="0" w:color="auto"/>
              <w:right w:val="single" w:sz="4" w:space="0" w:color="auto"/>
            </w:tcBorders>
            <w:noWrap/>
            <w:vAlign w:val="bottom"/>
            <w:hideMark/>
          </w:tcPr>
          <w:p w14:paraId="5AD4188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45</w:t>
            </w:r>
          </w:p>
        </w:tc>
        <w:tc>
          <w:tcPr>
            <w:tcW w:w="4341" w:type="dxa"/>
            <w:tcBorders>
              <w:top w:val="nil"/>
              <w:left w:val="nil"/>
              <w:bottom w:val="single" w:sz="4" w:space="0" w:color="auto"/>
              <w:right w:val="single" w:sz="4" w:space="0" w:color="auto"/>
            </w:tcBorders>
            <w:shd w:val="clear" w:color="auto" w:fill="FFFFFF"/>
            <w:vAlign w:val="bottom"/>
            <w:hideMark/>
          </w:tcPr>
          <w:p w14:paraId="5AD4188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BilimMedia</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Group</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9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9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9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9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9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9D"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9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46</w:t>
            </w:r>
          </w:p>
        </w:tc>
        <w:tc>
          <w:tcPr>
            <w:tcW w:w="4341" w:type="dxa"/>
            <w:tcBorders>
              <w:top w:val="nil"/>
              <w:left w:val="nil"/>
              <w:bottom w:val="single" w:sz="4" w:space="0" w:color="auto"/>
              <w:right w:val="single" w:sz="4" w:space="0" w:color="auto"/>
            </w:tcBorders>
            <w:shd w:val="clear" w:color="auto" w:fill="FFFFFF"/>
            <w:vAlign w:val="bottom"/>
            <w:hideMark/>
          </w:tcPr>
          <w:p w14:paraId="5AD4189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Жетысу</w:t>
            </w:r>
            <w:proofErr w:type="spellEnd"/>
            <w:r w:rsidRPr="00537E97">
              <w:rPr>
                <w:rFonts w:ascii="Times New Roman" w:eastAsia="Times New Roman" w:hAnsi="Times New Roman" w:cs="Times New Roman"/>
                <w:color w:val="000000"/>
                <w:sz w:val="24"/>
                <w:szCs w:val="24"/>
                <w:lang w:eastAsia="ru-RU"/>
              </w:rPr>
              <w:t xml:space="preserve"> Контракт"</w:t>
            </w:r>
          </w:p>
        </w:tc>
        <w:tc>
          <w:tcPr>
            <w:tcW w:w="3078" w:type="dxa"/>
            <w:tcBorders>
              <w:top w:val="nil"/>
              <w:left w:val="nil"/>
              <w:bottom w:val="single" w:sz="4" w:space="0" w:color="auto"/>
              <w:right w:val="single" w:sz="4" w:space="0" w:color="auto"/>
            </w:tcBorders>
            <w:noWrap/>
            <w:vAlign w:val="bottom"/>
            <w:hideMark/>
          </w:tcPr>
          <w:p w14:paraId="5AD4189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9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9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9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9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A5"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9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47</w:t>
            </w:r>
          </w:p>
        </w:tc>
        <w:tc>
          <w:tcPr>
            <w:tcW w:w="4341" w:type="dxa"/>
            <w:tcBorders>
              <w:top w:val="nil"/>
              <w:left w:val="nil"/>
              <w:bottom w:val="single" w:sz="4" w:space="0" w:color="auto"/>
              <w:right w:val="single" w:sz="4" w:space="0" w:color="auto"/>
            </w:tcBorders>
            <w:shd w:val="clear" w:color="auto" w:fill="FFFFFF"/>
            <w:vAlign w:val="bottom"/>
            <w:hideMark/>
          </w:tcPr>
          <w:p w14:paraId="5AD4189F"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"ISS </w:t>
            </w:r>
            <w:proofErr w:type="spellStart"/>
            <w:r w:rsidRPr="00537E97">
              <w:rPr>
                <w:rFonts w:ascii="Times New Roman" w:eastAsia="Times New Roman" w:hAnsi="Times New Roman" w:cs="Times New Roman"/>
                <w:color w:val="000000"/>
                <w:sz w:val="24"/>
                <w:szCs w:val="24"/>
                <w:lang w:eastAsia="ru-RU"/>
              </w:rPr>
              <w:t>Electric</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A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A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A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A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A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AD" w14:textId="77777777" w:rsidTr="003A1E06">
        <w:trPr>
          <w:trHeight w:val="310"/>
        </w:trPr>
        <w:tc>
          <w:tcPr>
            <w:tcW w:w="521" w:type="dxa"/>
            <w:tcBorders>
              <w:top w:val="nil"/>
              <w:left w:val="single" w:sz="4" w:space="0" w:color="auto"/>
              <w:right w:val="single" w:sz="4" w:space="0" w:color="auto"/>
            </w:tcBorders>
            <w:noWrap/>
            <w:vAlign w:val="bottom"/>
            <w:hideMark/>
          </w:tcPr>
          <w:p w14:paraId="5AD418A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48</w:t>
            </w:r>
          </w:p>
        </w:tc>
        <w:tc>
          <w:tcPr>
            <w:tcW w:w="4341" w:type="dxa"/>
            <w:tcBorders>
              <w:top w:val="nil"/>
              <w:left w:val="nil"/>
              <w:right w:val="single" w:sz="4" w:space="0" w:color="auto"/>
            </w:tcBorders>
            <w:shd w:val="clear" w:color="auto" w:fill="FFFFFF"/>
            <w:vAlign w:val="bottom"/>
            <w:hideMark/>
          </w:tcPr>
          <w:p w14:paraId="5AD418A7"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 "WEB </w:t>
            </w:r>
            <w:proofErr w:type="spellStart"/>
            <w:r w:rsidRPr="00537E97">
              <w:rPr>
                <w:rFonts w:ascii="Times New Roman" w:eastAsia="Times New Roman" w:hAnsi="Times New Roman" w:cs="Times New Roman"/>
                <w:color w:val="000000"/>
                <w:sz w:val="24"/>
                <w:szCs w:val="24"/>
                <w:lang w:eastAsia="ru-RU"/>
              </w:rPr>
              <w:t>Content</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right w:val="single" w:sz="4" w:space="0" w:color="auto"/>
            </w:tcBorders>
            <w:noWrap/>
            <w:vAlign w:val="bottom"/>
            <w:hideMark/>
          </w:tcPr>
          <w:p w14:paraId="5AD418A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right w:val="single" w:sz="4" w:space="0" w:color="auto"/>
            </w:tcBorders>
            <w:noWrap/>
            <w:vAlign w:val="bottom"/>
            <w:hideMark/>
          </w:tcPr>
          <w:p w14:paraId="5AD418A9"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right w:val="single" w:sz="4" w:space="0" w:color="auto"/>
            </w:tcBorders>
            <w:noWrap/>
            <w:vAlign w:val="bottom"/>
            <w:hideMark/>
          </w:tcPr>
          <w:p w14:paraId="5AD418A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right w:val="single" w:sz="4" w:space="0" w:color="auto"/>
            </w:tcBorders>
            <w:noWrap/>
            <w:vAlign w:val="bottom"/>
            <w:hideMark/>
          </w:tcPr>
          <w:p w14:paraId="5AD418A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right w:val="single" w:sz="4" w:space="0" w:color="auto"/>
            </w:tcBorders>
            <w:noWrap/>
            <w:vAlign w:val="bottom"/>
            <w:hideMark/>
          </w:tcPr>
          <w:p w14:paraId="5AD418A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AF" w14:textId="77777777" w:rsidTr="003A1E06">
        <w:trPr>
          <w:trHeight w:val="310"/>
        </w:trPr>
        <w:tc>
          <w:tcPr>
            <w:tcW w:w="14460" w:type="dxa"/>
            <w:gridSpan w:val="7"/>
            <w:tcBorders>
              <w:top w:val="nil"/>
            </w:tcBorders>
            <w:noWrap/>
            <w:vAlign w:val="bottom"/>
            <w:hideMark/>
          </w:tcPr>
          <w:p w14:paraId="6AB37468" w14:textId="77777777" w:rsidR="001A64D2" w:rsidRDefault="001A64D2">
            <w:pPr>
              <w:spacing w:after="0" w:line="240" w:lineRule="auto"/>
              <w:rPr>
                <w:rFonts w:ascii="Times New Roman" w:eastAsia="Times New Roman" w:hAnsi="Times New Roman" w:cs="Times New Roman"/>
                <w:color w:val="000000"/>
                <w:sz w:val="28"/>
                <w:szCs w:val="28"/>
                <w:lang w:eastAsia="ru-RU"/>
              </w:rPr>
            </w:pPr>
          </w:p>
          <w:p w14:paraId="5AD418AE" w14:textId="0134561F" w:rsidR="00CE15B8" w:rsidRPr="00537E97" w:rsidRDefault="00CE15B8">
            <w:pPr>
              <w:spacing w:after="0" w:line="240" w:lineRule="auto"/>
              <w:rPr>
                <w:rFonts w:ascii="Times New Roman" w:eastAsia="Times New Roman" w:hAnsi="Times New Roman" w:cs="Times New Roman"/>
                <w:color w:val="000000"/>
                <w:sz w:val="28"/>
                <w:szCs w:val="28"/>
                <w:lang w:eastAsia="ru-RU"/>
              </w:rPr>
            </w:pPr>
            <w:r w:rsidRPr="00537E97">
              <w:rPr>
                <w:rFonts w:ascii="Times New Roman" w:eastAsia="Times New Roman" w:hAnsi="Times New Roman" w:cs="Times New Roman"/>
                <w:color w:val="000000"/>
                <w:sz w:val="28"/>
                <w:szCs w:val="28"/>
                <w:lang w:eastAsia="ru-RU"/>
              </w:rPr>
              <w:lastRenderedPageBreak/>
              <w:t xml:space="preserve">Продолжение таблицы </w:t>
            </w:r>
            <w:r w:rsidR="001A64D2">
              <w:rPr>
                <w:rFonts w:ascii="Times New Roman" w:eastAsia="Times New Roman" w:hAnsi="Times New Roman" w:cs="Times New Roman"/>
                <w:color w:val="000000"/>
                <w:sz w:val="28"/>
                <w:szCs w:val="28"/>
                <w:lang w:eastAsia="ru-RU"/>
              </w:rPr>
              <w:t>Г</w:t>
            </w:r>
            <w:r w:rsidRPr="00537E97">
              <w:rPr>
                <w:rFonts w:ascii="Times New Roman" w:eastAsia="Times New Roman" w:hAnsi="Times New Roman" w:cs="Times New Roman"/>
                <w:color w:val="000000"/>
                <w:sz w:val="28"/>
                <w:szCs w:val="28"/>
                <w:lang w:eastAsia="ru-RU"/>
              </w:rPr>
              <w:t>.1</w:t>
            </w:r>
          </w:p>
        </w:tc>
      </w:tr>
      <w:tr w:rsidR="00CE15B8" w:rsidRPr="00537E97" w14:paraId="5AD418B7" w14:textId="77777777" w:rsidTr="003A1E06">
        <w:trPr>
          <w:trHeight w:val="310"/>
        </w:trPr>
        <w:tc>
          <w:tcPr>
            <w:tcW w:w="521" w:type="dxa"/>
            <w:tcBorders>
              <w:top w:val="single" w:sz="4" w:space="0" w:color="auto"/>
              <w:left w:val="single" w:sz="4" w:space="0" w:color="auto"/>
              <w:bottom w:val="single" w:sz="4" w:space="0" w:color="auto"/>
              <w:right w:val="single" w:sz="4" w:space="0" w:color="auto"/>
            </w:tcBorders>
            <w:noWrap/>
            <w:vAlign w:val="bottom"/>
            <w:hideMark/>
          </w:tcPr>
          <w:p w14:paraId="5AD418B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lastRenderedPageBreak/>
              <w:t>1</w:t>
            </w:r>
          </w:p>
        </w:tc>
        <w:tc>
          <w:tcPr>
            <w:tcW w:w="4341" w:type="dxa"/>
            <w:tcBorders>
              <w:top w:val="single" w:sz="4" w:space="0" w:color="auto"/>
              <w:left w:val="nil"/>
              <w:bottom w:val="single" w:sz="4" w:space="0" w:color="auto"/>
              <w:right w:val="single" w:sz="4" w:space="0" w:color="auto"/>
            </w:tcBorders>
            <w:shd w:val="clear" w:color="auto" w:fill="FFFFFF"/>
            <w:vAlign w:val="bottom"/>
            <w:hideMark/>
          </w:tcPr>
          <w:p w14:paraId="5AD418B1"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2</w:t>
            </w:r>
          </w:p>
        </w:tc>
        <w:tc>
          <w:tcPr>
            <w:tcW w:w="3078" w:type="dxa"/>
            <w:tcBorders>
              <w:top w:val="single" w:sz="4" w:space="0" w:color="auto"/>
              <w:left w:val="nil"/>
              <w:bottom w:val="single" w:sz="4" w:space="0" w:color="auto"/>
              <w:right w:val="single" w:sz="4" w:space="0" w:color="auto"/>
            </w:tcBorders>
            <w:noWrap/>
            <w:vAlign w:val="bottom"/>
            <w:hideMark/>
          </w:tcPr>
          <w:p w14:paraId="5AD418B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3</w:t>
            </w:r>
          </w:p>
        </w:tc>
        <w:tc>
          <w:tcPr>
            <w:tcW w:w="1843" w:type="dxa"/>
            <w:tcBorders>
              <w:top w:val="single" w:sz="4" w:space="0" w:color="auto"/>
              <w:left w:val="nil"/>
              <w:bottom w:val="single" w:sz="4" w:space="0" w:color="auto"/>
              <w:right w:val="single" w:sz="4" w:space="0" w:color="auto"/>
            </w:tcBorders>
            <w:noWrap/>
            <w:vAlign w:val="bottom"/>
            <w:hideMark/>
          </w:tcPr>
          <w:p w14:paraId="5AD418B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w:t>
            </w:r>
          </w:p>
        </w:tc>
        <w:tc>
          <w:tcPr>
            <w:tcW w:w="1276" w:type="dxa"/>
            <w:tcBorders>
              <w:top w:val="single" w:sz="4" w:space="0" w:color="auto"/>
              <w:left w:val="nil"/>
              <w:bottom w:val="single" w:sz="4" w:space="0" w:color="auto"/>
              <w:right w:val="single" w:sz="4" w:space="0" w:color="auto"/>
            </w:tcBorders>
            <w:noWrap/>
            <w:vAlign w:val="bottom"/>
            <w:hideMark/>
          </w:tcPr>
          <w:p w14:paraId="5AD418B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w:t>
            </w:r>
          </w:p>
        </w:tc>
        <w:tc>
          <w:tcPr>
            <w:tcW w:w="1559" w:type="dxa"/>
            <w:tcBorders>
              <w:top w:val="single" w:sz="4" w:space="0" w:color="auto"/>
              <w:left w:val="nil"/>
              <w:bottom w:val="single" w:sz="4" w:space="0" w:color="auto"/>
              <w:right w:val="single" w:sz="4" w:space="0" w:color="auto"/>
            </w:tcBorders>
            <w:noWrap/>
            <w:vAlign w:val="bottom"/>
            <w:hideMark/>
          </w:tcPr>
          <w:p w14:paraId="5AD418B5"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6</w:t>
            </w:r>
          </w:p>
        </w:tc>
        <w:tc>
          <w:tcPr>
            <w:tcW w:w="1842" w:type="dxa"/>
            <w:tcBorders>
              <w:top w:val="single" w:sz="4" w:space="0" w:color="auto"/>
              <w:left w:val="nil"/>
              <w:bottom w:val="single" w:sz="4" w:space="0" w:color="auto"/>
              <w:right w:val="single" w:sz="4" w:space="0" w:color="auto"/>
            </w:tcBorders>
            <w:noWrap/>
            <w:vAlign w:val="bottom"/>
            <w:hideMark/>
          </w:tcPr>
          <w:p w14:paraId="5AD418B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7</w:t>
            </w:r>
          </w:p>
        </w:tc>
      </w:tr>
      <w:tr w:rsidR="00CE15B8" w:rsidRPr="00537E97" w14:paraId="5AD418BF"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B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49</w:t>
            </w:r>
          </w:p>
        </w:tc>
        <w:tc>
          <w:tcPr>
            <w:tcW w:w="4341" w:type="dxa"/>
            <w:tcBorders>
              <w:top w:val="nil"/>
              <w:left w:val="nil"/>
              <w:bottom w:val="single" w:sz="4" w:space="0" w:color="auto"/>
              <w:right w:val="single" w:sz="4" w:space="0" w:color="auto"/>
            </w:tcBorders>
            <w:shd w:val="clear" w:color="auto" w:fill="FFFFFF"/>
            <w:vAlign w:val="bottom"/>
            <w:hideMark/>
          </w:tcPr>
          <w:p w14:paraId="5AD418B9"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Safe</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Technologies</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B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B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B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BD"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B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C7"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C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50</w:t>
            </w:r>
          </w:p>
        </w:tc>
        <w:tc>
          <w:tcPr>
            <w:tcW w:w="4341" w:type="dxa"/>
            <w:tcBorders>
              <w:top w:val="nil"/>
              <w:left w:val="nil"/>
              <w:bottom w:val="single" w:sz="4" w:space="0" w:color="auto"/>
              <w:right w:val="single" w:sz="4" w:space="0" w:color="auto"/>
            </w:tcBorders>
            <w:shd w:val="clear" w:color="auto" w:fill="FFFFFF"/>
            <w:vAlign w:val="bottom"/>
            <w:hideMark/>
          </w:tcPr>
          <w:p w14:paraId="5AD418C1"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«НПК «Орион»</w:t>
            </w:r>
          </w:p>
        </w:tc>
        <w:tc>
          <w:tcPr>
            <w:tcW w:w="3078" w:type="dxa"/>
            <w:tcBorders>
              <w:top w:val="nil"/>
              <w:left w:val="nil"/>
              <w:bottom w:val="single" w:sz="4" w:space="0" w:color="auto"/>
              <w:right w:val="single" w:sz="4" w:space="0" w:color="auto"/>
            </w:tcBorders>
            <w:noWrap/>
            <w:vAlign w:val="bottom"/>
            <w:hideMark/>
          </w:tcPr>
          <w:p w14:paraId="5AD418C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C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C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C5"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C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CF"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C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51</w:t>
            </w:r>
          </w:p>
        </w:tc>
        <w:tc>
          <w:tcPr>
            <w:tcW w:w="4341" w:type="dxa"/>
            <w:tcBorders>
              <w:top w:val="nil"/>
              <w:left w:val="nil"/>
              <w:bottom w:val="single" w:sz="4" w:space="0" w:color="auto"/>
              <w:right w:val="single" w:sz="4" w:space="0" w:color="auto"/>
            </w:tcBorders>
            <w:shd w:val="clear" w:color="auto" w:fill="FFFFFF"/>
            <w:vAlign w:val="bottom"/>
            <w:hideMark/>
          </w:tcPr>
          <w:p w14:paraId="5AD418C9" w14:textId="77777777" w:rsidR="00CE15B8" w:rsidRPr="00537E97" w:rsidRDefault="00CE15B8">
            <w:pPr>
              <w:spacing w:after="0" w:line="240" w:lineRule="auto"/>
              <w:rPr>
                <w:rFonts w:ascii="Times New Roman" w:eastAsia="Times New Roman" w:hAnsi="Times New Roman" w:cs="Times New Roman"/>
                <w:color w:val="000000"/>
                <w:sz w:val="24"/>
                <w:szCs w:val="24"/>
                <w:lang w:val="en-US" w:eastAsia="ru-RU"/>
              </w:rPr>
            </w:pPr>
            <w:r w:rsidRPr="00537E97">
              <w:rPr>
                <w:rFonts w:ascii="Times New Roman" w:eastAsia="Times New Roman" w:hAnsi="Times New Roman" w:cs="Times New Roman"/>
                <w:color w:val="000000"/>
                <w:sz w:val="24"/>
                <w:szCs w:val="24"/>
                <w:lang w:eastAsia="ru-RU"/>
              </w:rPr>
              <w:t>ТОО</w:t>
            </w:r>
            <w:r w:rsidRPr="00537E97">
              <w:rPr>
                <w:rFonts w:ascii="Times New Roman" w:eastAsia="Times New Roman" w:hAnsi="Times New Roman" w:cs="Times New Roman"/>
                <w:color w:val="000000"/>
                <w:sz w:val="24"/>
                <w:szCs w:val="24"/>
                <w:lang w:val="en-US" w:eastAsia="ru-RU"/>
              </w:rPr>
              <w:t xml:space="preserve"> "International Flight Training Centre"</w:t>
            </w:r>
          </w:p>
        </w:tc>
        <w:tc>
          <w:tcPr>
            <w:tcW w:w="3078" w:type="dxa"/>
            <w:tcBorders>
              <w:top w:val="nil"/>
              <w:left w:val="nil"/>
              <w:bottom w:val="single" w:sz="4" w:space="0" w:color="auto"/>
              <w:right w:val="single" w:sz="4" w:space="0" w:color="auto"/>
            </w:tcBorders>
            <w:noWrap/>
            <w:vAlign w:val="bottom"/>
            <w:hideMark/>
          </w:tcPr>
          <w:p w14:paraId="5AD418C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C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C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CD"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C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D7"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D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52</w:t>
            </w:r>
          </w:p>
        </w:tc>
        <w:tc>
          <w:tcPr>
            <w:tcW w:w="4341" w:type="dxa"/>
            <w:tcBorders>
              <w:top w:val="nil"/>
              <w:left w:val="nil"/>
              <w:bottom w:val="single" w:sz="4" w:space="0" w:color="auto"/>
              <w:right w:val="single" w:sz="4" w:space="0" w:color="auto"/>
            </w:tcBorders>
            <w:shd w:val="clear" w:color="auto" w:fill="FFFFFF"/>
            <w:vAlign w:val="bottom"/>
            <w:hideMark/>
          </w:tcPr>
          <w:p w14:paraId="5AD418D1"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ТОО"DS </w:t>
            </w:r>
            <w:proofErr w:type="spellStart"/>
            <w:r w:rsidRPr="00537E97">
              <w:rPr>
                <w:rFonts w:ascii="Times New Roman" w:eastAsia="Times New Roman" w:hAnsi="Times New Roman" w:cs="Times New Roman"/>
                <w:color w:val="000000"/>
                <w:sz w:val="24"/>
                <w:szCs w:val="24"/>
                <w:lang w:eastAsia="ru-RU"/>
              </w:rPr>
              <w:t>Group</w:t>
            </w:r>
            <w:proofErr w:type="spellEnd"/>
            <w:r w:rsidRPr="00537E97">
              <w:rPr>
                <w:rFonts w:ascii="Times New Roman" w:eastAsia="Times New Roman" w:hAnsi="Times New Roman" w:cs="Times New Roman"/>
                <w:color w:val="000000"/>
                <w:sz w:val="24"/>
                <w:szCs w:val="24"/>
                <w:lang w:eastAsia="ru-RU"/>
              </w:rPr>
              <w:t xml:space="preserve"> KZ"</w:t>
            </w:r>
          </w:p>
        </w:tc>
        <w:tc>
          <w:tcPr>
            <w:tcW w:w="3078" w:type="dxa"/>
            <w:tcBorders>
              <w:top w:val="nil"/>
              <w:left w:val="nil"/>
              <w:bottom w:val="single" w:sz="4" w:space="0" w:color="auto"/>
              <w:right w:val="single" w:sz="4" w:space="0" w:color="auto"/>
            </w:tcBorders>
            <w:noWrap/>
            <w:vAlign w:val="bottom"/>
            <w:hideMark/>
          </w:tcPr>
          <w:p w14:paraId="5AD418D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D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D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D5"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D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DF"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D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53</w:t>
            </w:r>
          </w:p>
        </w:tc>
        <w:tc>
          <w:tcPr>
            <w:tcW w:w="4341" w:type="dxa"/>
            <w:tcBorders>
              <w:top w:val="nil"/>
              <w:left w:val="nil"/>
              <w:bottom w:val="single" w:sz="4" w:space="0" w:color="auto"/>
              <w:right w:val="single" w:sz="4" w:space="0" w:color="auto"/>
            </w:tcBorders>
            <w:shd w:val="clear" w:color="auto" w:fill="FFFFFF"/>
            <w:vAlign w:val="bottom"/>
            <w:hideMark/>
          </w:tcPr>
          <w:p w14:paraId="5AD418D9"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Granit</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technology</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D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D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D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DD"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D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E7" w14:textId="77777777" w:rsidTr="003A1E06">
        <w:trPr>
          <w:trHeight w:val="620"/>
        </w:trPr>
        <w:tc>
          <w:tcPr>
            <w:tcW w:w="521" w:type="dxa"/>
            <w:tcBorders>
              <w:top w:val="nil"/>
              <w:left w:val="single" w:sz="4" w:space="0" w:color="auto"/>
              <w:bottom w:val="single" w:sz="4" w:space="0" w:color="auto"/>
              <w:right w:val="single" w:sz="4" w:space="0" w:color="auto"/>
            </w:tcBorders>
            <w:noWrap/>
            <w:vAlign w:val="bottom"/>
            <w:hideMark/>
          </w:tcPr>
          <w:p w14:paraId="5AD418E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54</w:t>
            </w:r>
          </w:p>
        </w:tc>
        <w:tc>
          <w:tcPr>
            <w:tcW w:w="4341" w:type="dxa"/>
            <w:tcBorders>
              <w:top w:val="nil"/>
              <w:left w:val="nil"/>
              <w:bottom w:val="single" w:sz="4" w:space="0" w:color="auto"/>
              <w:right w:val="single" w:sz="4" w:space="0" w:color="auto"/>
            </w:tcBorders>
            <w:shd w:val="clear" w:color="auto" w:fill="FFFFFF"/>
            <w:vAlign w:val="bottom"/>
            <w:hideMark/>
          </w:tcPr>
          <w:p w14:paraId="5AD418E1"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"Химический Технопарк "Южное Сияние"</w:t>
            </w:r>
          </w:p>
        </w:tc>
        <w:tc>
          <w:tcPr>
            <w:tcW w:w="3078" w:type="dxa"/>
            <w:tcBorders>
              <w:top w:val="nil"/>
              <w:left w:val="nil"/>
              <w:bottom w:val="single" w:sz="4" w:space="0" w:color="auto"/>
              <w:right w:val="single" w:sz="4" w:space="0" w:color="auto"/>
            </w:tcBorders>
            <w:noWrap/>
            <w:vAlign w:val="bottom"/>
            <w:hideMark/>
          </w:tcPr>
          <w:p w14:paraId="5AD418E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E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E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E5"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E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EF"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E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55</w:t>
            </w:r>
          </w:p>
        </w:tc>
        <w:tc>
          <w:tcPr>
            <w:tcW w:w="4341" w:type="dxa"/>
            <w:tcBorders>
              <w:top w:val="nil"/>
              <w:left w:val="nil"/>
              <w:bottom w:val="single" w:sz="4" w:space="0" w:color="auto"/>
              <w:right w:val="single" w:sz="4" w:space="0" w:color="auto"/>
            </w:tcBorders>
            <w:shd w:val="clear" w:color="auto" w:fill="FFFFFF"/>
            <w:vAlign w:val="bottom"/>
            <w:hideMark/>
          </w:tcPr>
          <w:p w14:paraId="5AD418E9"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Galaxia</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Ges</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Kazakhstan</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E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E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E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ED"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E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F7"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F0"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56</w:t>
            </w:r>
          </w:p>
        </w:tc>
        <w:tc>
          <w:tcPr>
            <w:tcW w:w="4341" w:type="dxa"/>
            <w:tcBorders>
              <w:top w:val="nil"/>
              <w:left w:val="nil"/>
              <w:bottom w:val="single" w:sz="4" w:space="0" w:color="auto"/>
              <w:right w:val="single" w:sz="4" w:space="0" w:color="auto"/>
            </w:tcBorders>
            <w:shd w:val="clear" w:color="auto" w:fill="FFFFFF"/>
            <w:vAlign w:val="bottom"/>
            <w:hideMark/>
          </w:tcPr>
          <w:p w14:paraId="5AD418F1"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Almaty</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Enterprising</w:t>
            </w:r>
            <w:proofErr w:type="spellEnd"/>
            <w:r w:rsidRPr="00537E97">
              <w:rPr>
                <w:rFonts w:ascii="Times New Roman" w:eastAsia="Times New Roman" w:hAnsi="Times New Roman" w:cs="Times New Roman"/>
                <w:color w:val="000000"/>
                <w:sz w:val="24"/>
                <w:szCs w:val="24"/>
                <w:lang w:eastAsia="ru-RU"/>
              </w:rPr>
              <w:t xml:space="preserve"> </w:t>
            </w:r>
            <w:proofErr w:type="spellStart"/>
            <w:r w:rsidRPr="00537E97">
              <w:rPr>
                <w:rFonts w:ascii="Times New Roman" w:eastAsia="Times New Roman" w:hAnsi="Times New Roman" w:cs="Times New Roman"/>
                <w:color w:val="000000"/>
                <w:sz w:val="24"/>
                <w:szCs w:val="24"/>
                <w:lang w:eastAsia="ru-RU"/>
              </w:rPr>
              <w:t>Company</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F2"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F3"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F4"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F5"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F6"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8FF" w14:textId="77777777" w:rsidTr="003A1E06">
        <w:trPr>
          <w:trHeight w:val="310"/>
        </w:trPr>
        <w:tc>
          <w:tcPr>
            <w:tcW w:w="521" w:type="dxa"/>
            <w:tcBorders>
              <w:top w:val="nil"/>
              <w:left w:val="single" w:sz="4" w:space="0" w:color="auto"/>
              <w:bottom w:val="single" w:sz="4" w:space="0" w:color="auto"/>
              <w:right w:val="single" w:sz="4" w:space="0" w:color="auto"/>
            </w:tcBorders>
            <w:noWrap/>
            <w:vAlign w:val="bottom"/>
            <w:hideMark/>
          </w:tcPr>
          <w:p w14:paraId="5AD418F8"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57</w:t>
            </w:r>
          </w:p>
        </w:tc>
        <w:tc>
          <w:tcPr>
            <w:tcW w:w="4341" w:type="dxa"/>
            <w:tcBorders>
              <w:top w:val="nil"/>
              <w:left w:val="nil"/>
              <w:bottom w:val="single" w:sz="4" w:space="0" w:color="auto"/>
              <w:right w:val="single" w:sz="4" w:space="0" w:color="auto"/>
            </w:tcBorders>
            <w:shd w:val="clear" w:color="auto" w:fill="FFFFFF"/>
            <w:vAlign w:val="bottom"/>
            <w:hideMark/>
          </w:tcPr>
          <w:p w14:paraId="5AD418F9"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ТОО "</w:t>
            </w:r>
            <w:proofErr w:type="spellStart"/>
            <w:r w:rsidRPr="00537E97">
              <w:rPr>
                <w:rFonts w:ascii="Times New Roman" w:eastAsia="Times New Roman" w:hAnsi="Times New Roman" w:cs="Times New Roman"/>
                <w:color w:val="000000"/>
                <w:sz w:val="24"/>
                <w:szCs w:val="24"/>
                <w:lang w:eastAsia="ru-RU"/>
              </w:rPr>
              <w:t>GeoMineSoft</w:t>
            </w:r>
            <w:proofErr w:type="spellEnd"/>
            <w:r w:rsidRPr="00537E97">
              <w:rPr>
                <w:rFonts w:ascii="Times New Roman" w:eastAsia="Times New Roman" w:hAnsi="Times New Roman" w:cs="Times New Roman"/>
                <w:color w:val="000000"/>
                <w:sz w:val="24"/>
                <w:szCs w:val="24"/>
                <w:lang w:eastAsia="ru-RU"/>
              </w:rPr>
              <w:t>"</w:t>
            </w:r>
          </w:p>
        </w:tc>
        <w:tc>
          <w:tcPr>
            <w:tcW w:w="3078" w:type="dxa"/>
            <w:tcBorders>
              <w:top w:val="nil"/>
              <w:left w:val="nil"/>
              <w:bottom w:val="single" w:sz="4" w:space="0" w:color="auto"/>
              <w:right w:val="single" w:sz="4" w:space="0" w:color="auto"/>
            </w:tcBorders>
            <w:noWrap/>
            <w:vAlign w:val="bottom"/>
            <w:hideMark/>
          </w:tcPr>
          <w:p w14:paraId="5AD418FA"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vAlign w:val="bottom"/>
            <w:hideMark/>
          </w:tcPr>
          <w:p w14:paraId="5AD418FB"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noWrap/>
            <w:vAlign w:val="bottom"/>
            <w:hideMark/>
          </w:tcPr>
          <w:p w14:paraId="5AD418FC"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noWrap/>
            <w:vAlign w:val="bottom"/>
            <w:hideMark/>
          </w:tcPr>
          <w:p w14:paraId="5AD418FD"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c>
          <w:tcPr>
            <w:tcW w:w="1842" w:type="dxa"/>
            <w:tcBorders>
              <w:top w:val="nil"/>
              <w:left w:val="nil"/>
              <w:bottom w:val="single" w:sz="4" w:space="0" w:color="auto"/>
              <w:right w:val="single" w:sz="4" w:space="0" w:color="auto"/>
            </w:tcBorders>
            <w:noWrap/>
            <w:vAlign w:val="bottom"/>
            <w:hideMark/>
          </w:tcPr>
          <w:p w14:paraId="5AD418FE" w14:textId="77777777" w:rsidR="00CE15B8" w:rsidRPr="00537E97" w:rsidRDefault="00CE15B8">
            <w:pPr>
              <w:spacing w:after="0" w:line="240" w:lineRule="auto"/>
              <w:jc w:val="center"/>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w:t>
            </w:r>
          </w:p>
        </w:tc>
      </w:tr>
      <w:tr w:rsidR="00CE15B8" w:rsidRPr="00537E97" w14:paraId="5AD41901" w14:textId="77777777" w:rsidTr="003A1E06">
        <w:trPr>
          <w:trHeight w:val="310"/>
        </w:trPr>
        <w:tc>
          <w:tcPr>
            <w:tcW w:w="14460" w:type="dxa"/>
            <w:gridSpan w:val="7"/>
            <w:tcBorders>
              <w:top w:val="single" w:sz="4" w:space="0" w:color="auto"/>
              <w:left w:val="single" w:sz="4" w:space="0" w:color="auto"/>
              <w:bottom w:val="single" w:sz="4" w:space="0" w:color="auto"/>
              <w:right w:val="single" w:sz="4" w:space="0" w:color="auto"/>
            </w:tcBorders>
            <w:noWrap/>
            <w:vAlign w:val="bottom"/>
            <w:hideMark/>
          </w:tcPr>
          <w:p w14:paraId="5AD41900" w14:textId="77777777" w:rsidR="00CE15B8" w:rsidRPr="00537E97" w:rsidRDefault="00CE15B8">
            <w:pPr>
              <w:spacing w:after="0" w:line="240" w:lineRule="auto"/>
              <w:rPr>
                <w:rFonts w:ascii="Times New Roman" w:eastAsia="Times New Roman" w:hAnsi="Times New Roman" w:cs="Times New Roman"/>
                <w:color w:val="000000"/>
                <w:sz w:val="24"/>
                <w:szCs w:val="24"/>
                <w:lang w:eastAsia="ru-RU"/>
              </w:rPr>
            </w:pPr>
            <w:r w:rsidRPr="00537E97">
              <w:rPr>
                <w:rFonts w:ascii="Times New Roman" w:eastAsia="Times New Roman" w:hAnsi="Times New Roman" w:cs="Times New Roman"/>
                <w:color w:val="000000"/>
                <w:sz w:val="24"/>
                <w:szCs w:val="24"/>
                <w:lang w:eastAsia="ru-RU"/>
              </w:rPr>
              <w:t xml:space="preserve">Примечание – Составлено автором </w:t>
            </w:r>
          </w:p>
        </w:tc>
      </w:tr>
    </w:tbl>
    <w:p w14:paraId="5AD41902" w14:textId="77777777" w:rsidR="00CE15B8" w:rsidRPr="00537E97" w:rsidRDefault="00CE15B8" w:rsidP="00CE15B8">
      <w:pPr>
        <w:rPr>
          <w:rFonts w:ascii="Times New Roman" w:hAnsi="Times New Roman" w:cs="Times New Roman"/>
          <w:sz w:val="28"/>
          <w:szCs w:val="28"/>
        </w:rPr>
        <w:sectPr w:rsidR="00CE15B8" w:rsidRPr="00537E97" w:rsidSect="00CE15B8">
          <w:pgSz w:w="16838" w:h="11906" w:orient="landscape"/>
          <w:pgMar w:top="567" w:right="1134" w:bottom="1701" w:left="1134" w:header="709" w:footer="709" w:gutter="0"/>
          <w:cols w:space="708"/>
          <w:docGrid w:linePitch="360"/>
        </w:sectPr>
      </w:pPr>
    </w:p>
    <w:bookmarkStart w:id="60" w:name="_MON_1649142152"/>
    <w:bookmarkEnd w:id="60"/>
    <w:p w14:paraId="5AD41903" w14:textId="09430184" w:rsidR="00CE15B8" w:rsidRPr="00537E97" w:rsidRDefault="001A64D2" w:rsidP="00CE15B8">
      <w:pPr>
        <w:jc w:val="center"/>
        <w:rPr>
          <w:rFonts w:ascii="Times New Roman" w:hAnsi="Times New Roman" w:cs="Times New Roman"/>
          <w:color w:val="000000" w:themeColor="text1"/>
          <w:sz w:val="28"/>
          <w:szCs w:val="28"/>
        </w:rPr>
      </w:pPr>
      <w:r w:rsidRPr="00537E97">
        <w:rPr>
          <w:rFonts w:ascii="Times New Roman" w:hAnsi="Times New Roman" w:cs="Times New Roman"/>
          <w:b/>
          <w:color w:val="000000" w:themeColor="text1"/>
          <w:sz w:val="28"/>
          <w:szCs w:val="28"/>
        </w:rPr>
        <w:object w:dxaOrig="9355" w:dyaOrig="8685" w14:anchorId="5AD41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4.05pt" o:ole="">
            <v:imagedata r:id="rId82" o:title=""/>
          </v:shape>
          <o:OLEObject Type="Embed" ProgID="Word.Document.12" ShapeID="_x0000_i1025" DrawAspect="Content" ObjectID="_1742698713" r:id="rId83">
            <o:FieldCodes>\s</o:FieldCodes>
          </o:OLEObject>
        </w:object>
      </w:r>
    </w:p>
    <w:p w14:paraId="5AD41904" w14:textId="77777777" w:rsidR="00CE15B8" w:rsidRPr="00537E97" w:rsidRDefault="00CE15B8" w:rsidP="00CE15B8">
      <w:pPr>
        <w:spacing w:after="0" w:line="240" w:lineRule="auto"/>
        <w:ind w:firstLine="709"/>
        <w:jc w:val="both"/>
        <w:rPr>
          <w:rFonts w:ascii="Times New Roman" w:hAnsi="Times New Roman" w:cs="Times New Roman"/>
          <w:color w:val="000000" w:themeColor="text1"/>
          <w:sz w:val="28"/>
          <w:szCs w:val="28"/>
        </w:rPr>
      </w:pPr>
    </w:p>
    <w:p w14:paraId="5AD41905" w14:textId="77777777" w:rsidR="00CE15B8" w:rsidRPr="00537E97" w:rsidRDefault="00CE15B8" w:rsidP="00CE15B8">
      <w:pPr>
        <w:spacing w:after="0" w:line="240" w:lineRule="auto"/>
        <w:ind w:firstLine="709"/>
        <w:jc w:val="both"/>
        <w:rPr>
          <w:rFonts w:ascii="Times New Roman" w:hAnsi="Times New Roman" w:cs="Times New Roman"/>
          <w:color w:val="000000" w:themeColor="text1"/>
          <w:sz w:val="28"/>
          <w:szCs w:val="28"/>
        </w:rPr>
      </w:pPr>
    </w:p>
    <w:p w14:paraId="5AD41910" w14:textId="53EC0EC7" w:rsidR="00BC2E54" w:rsidRDefault="00BC2E54">
      <w:pPr>
        <w:spacing w:after="200" w:line="276" w:lineRule="auto"/>
        <w:rPr>
          <w:lang w:eastAsia="ru-RU"/>
        </w:rPr>
      </w:pPr>
      <w:r>
        <w:rPr>
          <w:lang w:eastAsia="ru-RU"/>
        </w:rPr>
        <w:br w:type="page"/>
      </w:r>
    </w:p>
    <w:p w14:paraId="21FFD757" w14:textId="38411084" w:rsidR="00CE15B8" w:rsidRDefault="00CE15B8" w:rsidP="00AC292F">
      <w:pPr>
        <w:spacing w:after="200" w:line="276" w:lineRule="auto"/>
        <w:rPr>
          <w:noProof/>
        </w:rPr>
      </w:pPr>
    </w:p>
    <w:p w14:paraId="3323643B" w14:textId="002157DE" w:rsidR="00BC2E54" w:rsidRDefault="00BC2E54" w:rsidP="00AC292F">
      <w:pPr>
        <w:spacing w:after="200" w:line="276" w:lineRule="auto"/>
        <w:rPr>
          <w:noProof/>
        </w:rPr>
      </w:pPr>
    </w:p>
    <w:p w14:paraId="1A349CA5" w14:textId="6F6A13DF" w:rsidR="00BC2E54" w:rsidRDefault="00BC2E54" w:rsidP="00AC292F">
      <w:pPr>
        <w:spacing w:after="200" w:line="276" w:lineRule="auto"/>
        <w:rPr>
          <w:noProof/>
        </w:rPr>
      </w:pPr>
      <w:r>
        <w:rPr>
          <w:noProof/>
        </w:rPr>
        <w:drawing>
          <wp:inline distT="0" distB="0" distL="0" distR="0" wp14:anchorId="5389477B" wp14:editId="495DA641">
            <wp:extent cx="6040714" cy="46699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3836" t="25309" r="27251" b="7438"/>
                    <a:stretch/>
                  </pic:blipFill>
                  <pic:spPr bwMode="auto">
                    <a:xfrm>
                      <a:off x="0" y="0"/>
                      <a:ext cx="6081166" cy="4701244"/>
                    </a:xfrm>
                    <a:prstGeom prst="rect">
                      <a:avLst/>
                    </a:prstGeom>
                    <a:ln>
                      <a:noFill/>
                    </a:ln>
                    <a:extLst>
                      <a:ext uri="{53640926-AAD7-44D8-BBD7-CCE9431645EC}">
                        <a14:shadowObscured xmlns:a14="http://schemas.microsoft.com/office/drawing/2010/main"/>
                      </a:ext>
                    </a:extLst>
                  </pic:spPr>
                </pic:pic>
              </a:graphicData>
            </a:graphic>
          </wp:inline>
        </w:drawing>
      </w:r>
    </w:p>
    <w:p w14:paraId="60781607" w14:textId="345CA66A" w:rsidR="00BC2E54" w:rsidRDefault="00BC2E54" w:rsidP="00AC292F">
      <w:pPr>
        <w:spacing w:after="200" w:line="276" w:lineRule="auto"/>
        <w:rPr>
          <w:noProof/>
        </w:rPr>
      </w:pPr>
    </w:p>
    <w:p w14:paraId="03B88D17" w14:textId="77777777" w:rsidR="00BC2E54" w:rsidRDefault="00BC2E54">
      <w:pPr>
        <w:spacing w:after="200" w:line="276" w:lineRule="auto"/>
        <w:rPr>
          <w:noProof/>
        </w:rPr>
      </w:pPr>
      <w:r>
        <w:rPr>
          <w:noProof/>
        </w:rPr>
        <w:br w:type="page"/>
      </w:r>
    </w:p>
    <w:p w14:paraId="616906AC" w14:textId="7A52B44B" w:rsidR="00BC2E54" w:rsidRDefault="00BC2E54" w:rsidP="00AC292F">
      <w:pPr>
        <w:spacing w:after="200" w:line="276" w:lineRule="auto"/>
        <w:rPr>
          <w:noProof/>
        </w:rPr>
      </w:pPr>
      <w:r>
        <w:rPr>
          <w:noProof/>
        </w:rPr>
        <w:lastRenderedPageBreak/>
        <w:drawing>
          <wp:inline distT="0" distB="0" distL="0" distR="0" wp14:anchorId="37DE1D1C" wp14:editId="476CE95B">
            <wp:extent cx="5726292" cy="51054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4541" t="15186" r="29177" b="11423"/>
                    <a:stretch/>
                  </pic:blipFill>
                  <pic:spPr bwMode="auto">
                    <a:xfrm>
                      <a:off x="0" y="0"/>
                      <a:ext cx="5778589" cy="5152026"/>
                    </a:xfrm>
                    <a:prstGeom prst="rect">
                      <a:avLst/>
                    </a:prstGeom>
                    <a:ln>
                      <a:noFill/>
                    </a:ln>
                    <a:extLst>
                      <a:ext uri="{53640926-AAD7-44D8-BBD7-CCE9431645EC}">
                        <a14:shadowObscured xmlns:a14="http://schemas.microsoft.com/office/drawing/2010/main"/>
                      </a:ext>
                    </a:extLst>
                  </pic:spPr>
                </pic:pic>
              </a:graphicData>
            </a:graphic>
          </wp:inline>
        </w:drawing>
      </w:r>
    </w:p>
    <w:p w14:paraId="51DB89EC" w14:textId="6E46F321" w:rsidR="003B1208" w:rsidRPr="003B1208" w:rsidRDefault="003B1208" w:rsidP="003B1208">
      <w:pPr>
        <w:rPr>
          <w:lang w:eastAsia="ru-RU"/>
        </w:rPr>
      </w:pPr>
    </w:p>
    <w:p w14:paraId="32EA355F" w14:textId="5E0E4511" w:rsidR="003B1208" w:rsidRPr="003B1208" w:rsidRDefault="003B1208" w:rsidP="003B1208">
      <w:pPr>
        <w:rPr>
          <w:lang w:eastAsia="ru-RU"/>
        </w:rPr>
      </w:pPr>
    </w:p>
    <w:p w14:paraId="647C88EC" w14:textId="189DA738" w:rsidR="003B1208" w:rsidRDefault="003B1208" w:rsidP="003B1208">
      <w:pPr>
        <w:rPr>
          <w:noProof/>
        </w:rPr>
      </w:pPr>
    </w:p>
    <w:p w14:paraId="7324CEE1" w14:textId="7867B670" w:rsidR="003B1208" w:rsidRDefault="003B1208" w:rsidP="003B1208">
      <w:pPr>
        <w:tabs>
          <w:tab w:val="left" w:pos="2949"/>
        </w:tabs>
        <w:rPr>
          <w:lang w:eastAsia="ru-RU"/>
        </w:rPr>
      </w:pPr>
      <w:r>
        <w:rPr>
          <w:lang w:eastAsia="ru-RU"/>
        </w:rPr>
        <w:tab/>
      </w:r>
    </w:p>
    <w:p w14:paraId="3DCEED8F" w14:textId="77777777" w:rsidR="003B1208" w:rsidRDefault="003B1208">
      <w:pPr>
        <w:spacing w:after="200" w:line="276" w:lineRule="auto"/>
        <w:rPr>
          <w:lang w:eastAsia="ru-RU"/>
        </w:rPr>
      </w:pPr>
      <w:r>
        <w:rPr>
          <w:lang w:eastAsia="ru-RU"/>
        </w:rPr>
        <w:br w:type="page"/>
      </w:r>
    </w:p>
    <w:p w14:paraId="4C306A38" w14:textId="77777777" w:rsidR="003B1208" w:rsidRPr="003B1208" w:rsidRDefault="00816A5D" w:rsidP="003B1208">
      <w:pPr>
        <w:tabs>
          <w:tab w:val="left" w:pos="2949"/>
        </w:tabs>
        <w:rPr>
          <w:lang w:eastAsia="ru-RU"/>
        </w:rPr>
      </w:pPr>
      <w:r>
        <w:rPr>
          <w:noProof/>
        </w:rPr>
        <w:lastRenderedPageBreak/>
        <w:drawing>
          <wp:inline distT="0" distB="0" distL="0" distR="0" wp14:anchorId="402D9688" wp14:editId="3B927C69">
            <wp:extent cx="5741377" cy="6048953"/>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4104" t="21974" r="23714" b="17722"/>
                    <a:stretch/>
                  </pic:blipFill>
                  <pic:spPr bwMode="auto">
                    <a:xfrm>
                      <a:off x="0" y="0"/>
                      <a:ext cx="5820857" cy="6132691"/>
                    </a:xfrm>
                    <a:prstGeom prst="rect">
                      <a:avLst/>
                    </a:prstGeom>
                    <a:ln>
                      <a:noFill/>
                    </a:ln>
                    <a:extLst>
                      <a:ext uri="{53640926-AAD7-44D8-BBD7-CCE9431645EC}">
                        <a14:shadowObscured xmlns:a14="http://schemas.microsoft.com/office/drawing/2010/main"/>
                      </a:ext>
                    </a:extLst>
                  </pic:spPr>
                </pic:pic>
              </a:graphicData>
            </a:graphic>
          </wp:inline>
        </w:drawing>
      </w:r>
    </w:p>
    <w:sectPr w:rsidR="003B1208" w:rsidRPr="003B1208" w:rsidSect="005E62A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1D7D7" w14:textId="77777777" w:rsidR="00560CBC" w:rsidRDefault="00560CBC">
      <w:pPr>
        <w:spacing w:after="0" w:line="240" w:lineRule="auto"/>
      </w:pPr>
      <w:r>
        <w:separator/>
      </w:r>
    </w:p>
  </w:endnote>
  <w:endnote w:type="continuationSeparator" w:id="0">
    <w:p w14:paraId="73024896" w14:textId="77777777" w:rsidR="00560CBC" w:rsidRDefault="00560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TT">
    <w:altName w:val="Times New Roman"/>
    <w:panose1 w:val="00000000000000000000"/>
    <w:charset w:val="CC"/>
    <w:family w:val="roma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panose1 w:val="020B0606030504020204"/>
    <w:charset w:val="CC"/>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icomoon">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5308874"/>
      <w:docPartObj>
        <w:docPartGallery w:val="Page Numbers (Bottom of Page)"/>
        <w:docPartUnique/>
      </w:docPartObj>
    </w:sdtPr>
    <w:sdtEndPr/>
    <w:sdtContent>
      <w:p w14:paraId="5AD41960" w14:textId="77777777" w:rsidR="00EA7F65" w:rsidRDefault="00EA7F65">
        <w:pPr>
          <w:pStyle w:val="ad"/>
          <w:jc w:val="center"/>
        </w:pPr>
        <w:r>
          <w:fldChar w:fldCharType="begin"/>
        </w:r>
        <w:r>
          <w:instrText>PAGE   \* MERGEFORMAT</w:instrText>
        </w:r>
        <w:r>
          <w:fldChar w:fldCharType="separate"/>
        </w:r>
        <w:r>
          <w:rPr>
            <w:noProof/>
          </w:rPr>
          <w:t>129</w:t>
        </w:r>
        <w:r>
          <w:fldChar w:fldCharType="end"/>
        </w:r>
      </w:p>
    </w:sdtContent>
  </w:sdt>
  <w:p w14:paraId="5AD41961" w14:textId="77777777" w:rsidR="00EA7F65" w:rsidRDefault="00EA7F6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7C39D" w14:textId="77777777" w:rsidR="00560CBC" w:rsidRDefault="00560CBC">
      <w:pPr>
        <w:spacing w:after="0" w:line="240" w:lineRule="auto"/>
      </w:pPr>
      <w:r>
        <w:separator/>
      </w:r>
    </w:p>
  </w:footnote>
  <w:footnote w:type="continuationSeparator" w:id="0">
    <w:p w14:paraId="7A2D03CF" w14:textId="77777777" w:rsidR="00560CBC" w:rsidRDefault="00560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533F"/>
    <w:multiLevelType w:val="multilevel"/>
    <w:tmpl w:val="BB647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D0E39"/>
    <w:multiLevelType w:val="hybridMultilevel"/>
    <w:tmpl w:val="29249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1398EE80">
      <w:start w:val="1"/>
      <w:numFmt w:val="decimal"/>
      <w:suff w:val="space"/>
      <w:lvlText w:val="%3."/>
      <w:lvlJc w:val="right"/>
      <w:pPr>
        <w:ind w:left="2160" w:hanging="18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F6EAA"/>
    <w:multiLevelType w:val="hybridMultilevel"/>
    <w:tmpl w:val="75B648F8"/>
    <w:lvl w:ilvl="0" w:tplc="3780BB70">
      <w:start w:val="1"/>
      <w:numFmt w:val="decimal"/>
      <w:suff w:val="space"/>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41ADB"/>
    <w:multiLevelType w:val="hybridMultilevel"/>
    <w:tmpl w:val="A9361F72"/>
    <w:lvl w:ilvl="0" w:tplc="F5A0894C">
      <w:numFmt w:val="bullet"/>
      <w:suff w:val="space"/>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C723C4"/>
    <w:multiLevelType w:val="multilevel"/>
    <w:tmpl w:val="4EF8E2F8"/>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F66B7"/>
    <w:multiLevelType w:val="hybridMultilevel"/>
    <w:tmpl w:val="4CBEA51A"/>
    <w:lvl w:ilvl="0" w:tplc="FFFFFFFF">
      <w:start w:val="1"/>
      <w:numFmt w:val="decimal"/>
      <w:suff w:val="space"/>
      <w:lvlText w:val="%1"/>
      <w:lvlJc w:val="left"/>
      <w:pPr>
        <w:ind w:left="1211" w:hanging="360"/>
      </w:pPr>
      <w:rPr>
        <w:rFonts w:ascii="Times New Roman" w:hAnsi="Times New Roman" w:cs="Times New Roman" w:hint="default"/>
        <w:color w:val="auto"/>
        <w:sz w:val="28"/>
        <w:szCs w:val="28"/>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6" w15:restartNumberingAfterBreak="0">
    <w:nsid w:val="0B8064B6"/>
    <w:multiLevelType w:val="hybridMultilevel"/>
    <w:tmpl w:val="2592D6F8"/>
    <w:lvl w:ilvl="0" w:tplc="FAEA87A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565165"/>
    <w:multiLevelType w:val="hybridMultilevel"/>
    <w:tmpl w:val="A5AC4A4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1E358A8"/>
    <w:multiLevelType w:val="hybridMultilevel"/>
    <w:tmpl w:val="F548846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53077E8"/>
    <w:multiLevelType w:val="hybridMultilevel"/>
    <w:tmpl w:val="0E16A704"/>
    <w:lvl w:ilvl="0" w:tplc="FCB0A5B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C43FA4"/>
    <w:multiLevelType w:val="hybridMultilevel"/>
    <w:tmpl w:val="EF901414"/>
    <w:lvl w:ilvl="0" w:tplc="CD0CF2B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5168D1"/>
    <w:multiLevelType w:val="hybridMultilevel"/>
    <w:tmpl w:val="C0C86A1E"/>
    <w:lvl w:ilvl="0" w:tplc="B18E0C06">
      <w:start w:val="1"/>
      <w:numFmt w:val="decimal"/>
      <w:suff w:val="space"/>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2E05A4"/>
    <w:multiLevelType w:val="hybridMultilevel"/>
    <w:tmpl w:val="BF1055BA"/>
    <w:lvl w:ilvl="0" w:tplc="07E8BEB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0331AE"/>
    <w:multiLevelType w:val="hybridMultilevel"/>
    <w:tmpl w:val="EB98AD90"/>
    <w:lvl w:ilvl="0" w:tplc="CE7E5B52">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CC861BF"/>
    <w:multiLevelType w:val="hybridMultilevel"/>
    <w:tmpl w:val="CBB0AFC8"/>
    <w:lvl w:ilvl="0" w:tplc="B428DBF4">
      <w:numFmt w:val="bullet"/>
      <w:suff w:val="space"/>
      <w:lvlText w:val=""/>
      <w:lvlJc w:val="left"/>
      <w:pPr>
        <w:ind w:left="1429" w:hanging="360"/>
      </w:pPr>
      <w:rPr>
        <w:rFonts w:ascii="Symbol" w:eastAsia="Symbol" w:hAnsi="Symbol" w:cs="Symbol" w:hint="default"/>
        <w:w w:val="99"/>
        <w:sz w:val="20"/>
        <w:szCs w:val="20"/>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F35EB8"/>
    <w:multiLevelType w:val="hybridMultilevel"/>
    <w:tmpl w:val="89B8E594"/>
    <w:lvl w:ilvl="0" w:tplc="AC4C7510">
      <w:start w:val="1"/>
      <w:numFmt w:val="decimal"/>
      <w:suff w:val="space"/>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130558D"/>
    <w:multiLevelType w:val="hybridMultilevel"/>
    <w:tmpl w:val="EE548F3E"/>
    <w:lvl w:ilvl="0" w:tplc="A8C8951C">
      <w:start w:val="1"/>
      <w:numFmt w:val="decimal"/>
      <w:suff w:val="space"/>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2ED163A"/>
    <w:multiLevelType w:val="multilevel"/>
    <w:tmpl w:val="9572CB5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235402A7"/>
    <w:multiLevelType w:val="multilevel"/>
    <w:tmpl w:val="658C1A44"/>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BC09CA"/>
    <w:multiLevelType w:val="multilevel"/>
    <w:tmpl w:val="8D4AD514"/>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156B8"/>
    <w:multiLevelType w:val="multilevel"/>
    <w:tmpl w:val="42C030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4F4B7B"/>
    <w:multiLevelType w:val="hybridMultilevel"/>
    <w:tmpl w:val="CD48E348"/>
    <w:lvl w:ilvl="0" w:tplc="64E8A3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72A22C2"/>
    <w:multiLevelType w:val="multilevel"/>
    <w:tmpl w:val="F9D2B0C0"/>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E54973"/>
    <w:multiLevelType w:val="multilevel"/>
    <w:tmpl w:val="E66C4C5A"/>
    <w:lvl w:ilvl="0">
      <w:start w:val="1"/>
      <w:numFmt w:val="decimal"/>
      <w:suff w:val="space"/>
      <w:lvlText w:val="%1."/>
      <w:lvlJc w:val="left"/>
      <w:pPr>
        <w:ind w:left="720" w:hanging="360"/>
      </w:pPr>
      <w:rPr>
        <w:rFonts w:hint="default"/>
      </w:rPr>
    </w:lvl>
    <w:lvl w:ilvl="1">
      <w:start w:val="1"/>
      <w:numFmt w:val="decimal"/>
      <w:suff w:val="space"/>
      <w:lvlText w:val="%2."/>
      <w:lvlJc w:val="left"/>
      <w:pPr>
        <w:ind w:left="1440" w:hanging="360"/>
      </w:pPr>
      <w:rPr>
        <w:rFonts w:hint="default"/>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B5D4B7A"/>
    <w:multiLevelType w:val="hybridMultilevel"/>
    <w:tmpl w:val="99C484B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C6560E4"/>
    <w:multiLevelType w:val="hybridMultilevel"/>
    <w:tmpl w:val="C0F4F3C4"/>
    <w:lvl w:ilvl="0" w:tplc="FB6AB39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D03A38"/>
    <w:multiLevelType w:val="hybridMultilevel"/>
    <w:tmpl w:val="1ACE9ACA"/>
    <w:lvl w:ilvl="0" w:tplc="46546A4A">
      <w:numFmt w:val="bullet"/>
      <w:suff w:val="space"/>
      <w:lvlText w:val=""/>
      <w:lvlJc w:val="left"/>
      <w:pPr>
        <w:ind w:left="1287" w:hanging="360"/>
      </w:pPr>
      <w:rPr>
        <w:rFonts w:ascii="Symbol" w:eastAsia="Symbol" w:hAnsi="Symbol" w:cs="Symbol" w:hint="default"/>
        <w:w w:val="99"/>
        <w:sz w:val="20"/>
        <w:szCs w:val="20"/>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F1273B9"/>
    <w:multiLevelType w:val="hybridMultilevel"/>
    <w:tmpl w:val="A614FE3E"/>
    <w:lvl w:ilvl="0" w:tplc="B1B4E864">
      <w:numFmt w:val="bullet"/>
      <w:lvlText w:val=""/>
      <w:lvlJc w:val="left"/>
      <w:pPr>
        <w:ind w:left="1428" w:hanging="360"/>
      </w:pPr>
      <w:rPr>
        <w:rFonts w:ascii="Symbol" w:eastAsia="Symbol" w:hAnsi="Symbol" w:cs="Symbol" w:hint="default"/>
        <w:w w:val="99"/>
        <w:sz w:val="20"/>
        <w:szCs w:val="20"/>
      </w:rPr>
    </w:lvl>
    <w:lvl w:ilvl="1" w:tplc="04190003" w:tentative="1">
      <w:start w:val="1"/>
      <w:numFmt w:val="bullet"/>
      <w:lvlText w:val="o"/>
      <w:lvlJc w:val="left"/>
      <w:pPr>
        <w:ind w:left="2148" w:hanging="360"/>
      </w:pPr>
      <w:rPr>
        <w:rFonts w:ascii="Courier New" w:hAnsi="Courier New" w:cs="Courier New" w:hint="default"/>
      </w:rPr>
    </w:lvl>
    <w:lvl w:ilvl="2" w:tplc="73CCE6AA">
      <w:numFmt w:val="bullet"/>
      <w:suff w:val="space"/>
      <w:lvlText w:val=""/>
      <w:lvlJc w:val="left"/>
      <w:pPr>
        <w:ind w:left="1428" w:hanging="360"/>
      </w:pPr>
      <w:rPr>
        <w:rFonts w:ascii="Symbol" w:eastAsia="Symbol" w:hAnsi="Symbol" w:cs="Symbol" w:hint="default"/>
        <w:w w:val="99"/>
        <w:sz w:val="20"/>
        <w:szCs w:val="20"/>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2F7E258F"/>
    <w:multiLevelType w:val="hybridMultilevel"/>
    <w:tmpl w:val="AC90BBB6"/>
    <w:lvl w:ilvl="0" w:tplc="8204459A">
      <w:start w:val="1"/>
      <w:numFmt w:val="decimal"/>
      <w:suff w:val="space"/>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303478A2"/>
    <w:multiLevelType w:val="hybridMultilevel"/>
    <w:tmpl w:val="6896B290"/>
    <w:lvl w:ilvl="0" w:tplc="60C28A14">
      <w:start w:val="137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855EF0E6">
      <w:numFmt w:val="bullet"/>
      <w:suff w:val="space"/>
      <w:lvlText w:val=""/>
      <w:lvlJc w:val="left"/>
      <w:pPr>
        <w:ind w:left="1212" w:hanging="360"/>
      </w:pPr>
      <w:rPr>
        <w:rFonts w:ascii="Symbol" w:eastAsia="Symbol" w:hAnsi="Symbol" w:cs="Symbol" w:hint="default"/>
        <w:w w:val="99"/>
        <w:sz w:val="20"/>
        <w:szCs w:val="20"/>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32337C54"/>
    <w:multiLevelType w:val="hybridMultilevel"/>
    <w:tmpl w:val="E41A438E"/>
    <w:lvl w:ilvl="0" w:tplc="7B0E6610">
      <w:start w:val="1"/>
      <w:numFmt w:val="decimal"/>
      <w:suff w:val="space"/>
      <w:lvlText w:val="%1."/>
      <w:lvlJc w:val="left"/>
      <w:pPr>
        <w:ind w:left="720" w:hanging="436"/>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15:restartNumberingAfterBreak="0">
    <w:nsid w:val="342B0B3E"/>
    <w:multiLevelType w:val="hybridMultilevel"/>
    <w:tmpl w:val="D146E094"/>
    <w:lvl w:ilvl="0" w:tplc="C11E4F74">
      <w:start w:val="1"/>
      <w:numFmt w:val="decimal"/>
      <w:suff w:val="space"/>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443262D"/>
    <w:multiLevelType w:val="hybridMultilevel"/>
    <w:tmpl w:val="A594A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456742D"/>
    <w:multiLevelType w:val="multilevel"/>
    <w:tmpl w:val="FCE4652C"/>
    <w:lvl w:ilvl="0">
      <w:start w:val="1"/>
      <w:numFmt w:val="bullet"/>
      <w:suff w:val="space"/>
      <w:lvlText w:val=""/>
      <w:lvlJc w:val="left"/>
      <w:pPr>
        <w:ind w:left="720" w:hanging="360"/>
      </w:pPr>
      <w:rPr>
        <w:rFonts w:ascii="Symbol" w:hAnsi="Symbol" w:hint="default"/>
        <w:sz w:val="20"/>
      </w:rPr>
    </w:lvl>
    <w:lvl w:ilvl="1">
      <w:numFmt w:val="bullet"/>
      <w:suff w:val="space"/>
      <w:lvlText w:val=""/>
      <w:lvlJc w:val="left"/>
      <w:pPr>
        <w:ind w:left="1440" w:hanging="360"/>
      </w:pPr>
      <w:rPr>
        <w:rFonts w:ascii="Symbol" w:hAnsi="Symbol" w:hint="default"/>
        <w:w w:val="99"/>
        <w:sz w:val="20"/>
        <w:szCs w:val="20"/>
        <w:lang w:val="ru-RU" w:eastAsia="ru-RU" w:bidi="ru-RU"/>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751794"/>
    <w:multiLevelType w:val="hybridMultilevel"/>
    <w:tmpl w:val="CB5C15F2"/>
    <w:lvl w:ilvl="0" w:tplc="205CF162">
      <w:start w:val="1371"/>
      <w:numFmt w:val="bullet"/>
      <w:suff w:val="space"/>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373E79BA"/>
    <w:multiLevelType w:val="multilevel"/>
    <w:tmpl w:val="1FE862B8"/>
    <w:lvl w:ilvl="0">
      <w:start w:val="1"/>
      <w:numFmt w:val="bullet"/>
      <w:lvlText w:val=""/>
      <w:lvlJc w:val="left"/>
      <w:pPr>
        <w:tabs>
          <w:tab w:val="num" w:pos="720"/>
        </w:tabs>
        <w:ind w:left="720" w:hanging="360"/>
      </w:pPr>
      <w:rPr>
        <w:rFonts w:ascii="Symbol" w:hAnsi="Symbol" w:hint="default"/>
        <w:sz w:val="20"/>
      </w:rPr>
    </w:lvl>
    <w:lvl w:ilvl="1">
      <w:start w:val="1"/>
      <w:numFmt w:val="decimal"/>
      <w:suff w:val="space"/>
      <w:lvlText w:val="%2."/>
      <w:lvlJc w:val="left"/>
      <w:pPr>
        <w:ind w:left="1660" w:hanging="580"/>
      </w:pPr>
      <w:rPr>
        <w:rFonts w:hint="default"/>
      </w:rPr>
    </w:lvl>
    <w:lvl w:ilvl="2">
      <w:start w:val="1"/>
      <w:numFmt w:val="decimal"/>
      <w:suff w:val="space"/>
      <w:lvlText w:val="%3)"/>
      <w:lvlJc w:val="left"/>
      <w:pPr>
        <w:ind w:left="1212"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641E38"/>
    <w:multiLevelType w:val="hybridMultilevel"/>
    <w:tmpl w:val="DED05B60"/>
    <w:lvl w:ilvl="0" w:tplc="F4EA65AC">
      <w:numFmt w:val="bullet"/>
      <w:suff w:val="space"/>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8944D24"/>
    <w:multiLevelType w:val="hybridMultilevel"/>
    <w:tmpl w:val="2A3461EA"/>
    <w:lvl w:ilvl="0" w:tplc="938ABDF6">
      <w:start w:val="82"/>
      <w:numFmt w:val="decimal"/>
      <w:lvlText w:val="%1."/>
      <w:lvlJc w:val="left"/>
      <w:pPr>
        <w:ind w:left="2204" w:hanging="360"/>
      </w:pPr>
      <w:rPr>
        <w:rFonts w:ascii="Times New Roman" w:hAnsi="Times New Roman" w:cs="Times New Roman"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9290A8D"/>
    <w:multiLevelType w:val="hybridMultilevel"/>
    <w:tmpl w:val="7B0C0DE0"/>
    <w:lvl w:ilvl="0" w:tplc="2938D1C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495186"/>
    <w:multiLevelType w:val="multilevel"/>
    <w:tmpl w:val="70A620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AD7E88"/>
    <w:multiLevelType w:val="hybridMultilevel"/>
    <w:tmpl w:val="27D47502"/>
    <w:lvl w:ilvl="0" w:tplc="F53CC174">
      <w:numFmt w:val="bullet"/>
      <w:suff w:val="space"/>
      <w:lvlText w:val=""/>
      <w:lvlJc w:val="left"/>
      <w:pPr>
        <w:ind w:left="1429" w:hanging="360"/>
      </w:pPr>
      <w:rPr>
        <w:rFonts w:ascii="Symbol" w:eastAsia="Symbol" w:hAnsi="Symbol" w:cs="Symbol" w:hint="default"/>
        <w:w w:val="99"/>
        <w:sz w:val="20"/>
        <w:szCs w:val="20"/>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12D257B"/>
    <w:multiLevelType w:val="hybridMultilevel"/>
    <w:tmpl w:val="87EE5B9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3444DF8"/>
    <w:multiLevelType w:val="multilevel"/>
    <w:tmpl w:val="AECAEE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DF7731"/>
    <w:multiLevelType w:val="hybridMultilevel"/>
    <w:tmpl w:val="055A8F9C"/>
    <w:lvl w:ilvl="0" w:tplc="3D2418F0">
      <w:start w:val="1"/>
      <w:numFmt w:val="decimal"/>
      <w:suff w:val="space"/>
      <w:lvlText w:val="%1."/>
      <w:lvlJc w:val="left"/>
      <w:pPr>
        <w:ind w:left="720" w:hanging="360"/>
      </w:pPr>
      <w:rPr>
        <w:rFonts w:hint="default"/>
      </w:rPr>
    </w:lvl>
    <w:lvl w:ilvl="1" w:tplc="625CCFC2">
      <w:start w:val="1"/>
      <w:numFmt w:val="decimal"/>
      <w:suff w:val="space"/>
      <w:lvlText w:val="%2."/>
      <w:lvlJc w:val="left"/>
      <w:pPr>
        <w:ind w:left="1440" w:hanging="360"/>
      </w:pPr>
      <w:rPr>
        <w:rFonts w:hint="default"/>
      </w:rPr>
    </w:lvl>
    <w:lvl w:ilvl="2" w:tplc="05CEF2E4" w:tentative="1">
      <w:start w:val="1"/>
      <w:numFmt w:val="decimal"/>
      <w:lvlText w:val="%3."/>
      <w:lvlJc w:val="left"/>
      <w:pPr>
        <w:tabs>
          <w:tab w:val="num" w:pos="2160"/>
        </w:tabs>
        <w:ind w:left="2160" w:hanging="360"/>
      </w:pPr>
    </w:lvl>
    <w:lvl w:ilvl="3" w:tplc="93D85D2E" w:tentative="1">
      <w:start w:val="1"/>
      <w:numFmt w:val="decimal"/>
      <w:lvlText w:val="%4."/>
      <w:lvlJc w:val="left"/>
      <w:pPr>
        <w:tabs>
          <w:tab w:val="num" w:pos="2880"/>
        </w:tabs>
        <w:ind w:left="2880" w:hanging="360"/>
      </w:pPr>
    </w:lvl>
    <w:lvl w:ilvl="4" w:tplc="03E00924" w:tentative="1">
      <w:start w:val="1"/>
      <w:numFmt w:val="decimal"/>
      <w:lvlText w:val="%5."/>
      <w:lvlJc w:val="left"/>
      <w:pPr>
        <w:tabs>
          <w:tab w:val="num" w:pos="3600"/>
        </w:tabs>
        <w:ind w:left="3600" w:hanging="360"/>
      </w:pPr>
    </w:lvl>
    <w:lvl w:ilvl="5" w:tplc="E37E1EF0" w:tentative="1">
      <w:start w:val="1"/>
      <w:numFmt w:val="decimal"/>
      <w:lvlText w:val="%6."/>
      <w:lvlJc w:val="left"/>
      <w:pPr>
        <w:tabs>
          <w:tab w:val="num" w:pos="4320"/>
        </w:tabs>
        <w:ind w:left="4320" w:hanging="360"/>
      </w:pPr>
    </w:lvl>
    <w:lvl w:ilvl="6" w:tplc="279C008A" w:tentative="1">
      <w:start w:val="1"/>
      <w:numFmt w:val="decimal"/>
      <w:lvlText w:val="%7."/>
      <w:lvlJc w:val="left"/>
      <w:pPr>
        <w:tabs>
          <w:tab w:val="num" w:pos="5040"/>
        </w:tabs>
        <w:ind w:left="5040" w:hanging="360"/>
      </w:pPr>
    </w:lvl>
    <w:lvl w:ilvl="7" w:tplc="151C1BD6" w:tentative="1">
      <w:start w:val="1"/>
      <w:numFmt w:val="decimal"/>
      <w:lvlText w:val="%8."/>
      <w:lvlJc w:val="left"/>
      <w:pPr>
        <w:tabs>
          <w:tab w:val="num" w:pos="5760"/>
        </w:tabs>
        <w:ind w:left="5760" w:hanging="360"/>
      </w:pPr>
    </w:lvl>
    <w:lvl w:ilvl="8" w:tplc="5978ECBE" w:tentative="1">
      <w:start w:val="1"/>
      <w:numFmt w:val="decimal"/>
      <w:lvlText w:val="%9."/>
      <w:lvlJc w:val="left"/>
      <w:pPr>
        <w:tabs>
          <w:tab w:val="num" w:pos="6480"/>
        </w:tabs>
        <w:ind w:left="6480" w:hanging="360"/>
      </w:pPr>
    </w:lvl>
  </w:abstractNum>
  <w:abstractNum w:abstractNumId="44" w15:restartNumberingAfterBreak="0">
    <w:nsid w:val="4994059D"/>
    <w:multiLevelType w:val="multilevel"/>
    <w:tmpl w:val="BF3CE998"/>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CD0D20"/>
    <w:multiLevelType w:val="hybridMultilevel"/>
    <w:tmpl w:val="D5ACBB14"/>
    <w:lvl w:ilvl="0" w:tplc="69DA3192">
      <w:start w:val="1"/>
      <w:numFmt w:val="decimal"/>
      <w:suff w:val="space"/>
      <w:lvlText w:val="%1."/>
      <w:lvlJc w:val="left"/>
      <w:pPr>
        <w:ind w:left="720" w:hanging="360"/>
      </w:pPr>
      <w:rPr>
        <w:rFonts w:hint="default"/>
        <w:b w:val="0"/>
      </w:rPr>
    </w:lvl>
    <w:lvl w:ilvl="1" w:tplc="6FCE98D8" w:tentative="1">
      <w:start w:val="1"/>
      <w:numFmt w:val="decimal"/>
      <w:lvlText w:val="%2."/>
      <w:lvlJc w:val="left"/>
      <w:pPr>
        <w:tabs>
          <w:tab w:val="num" w:pos="1440"/>
        </w:tabs>
        <w:ind w:left="1440" w:hanging="360"/>
      </w:pPr>
    </w:lvl>
    <w:lvl w:ilvl="2" w:tplc="1654DBB6" w:tentative="1">
      <w:start w:val="1"/>
      <w:numFmt w:val="decimal"/>
      <w:lvlText w:val="%3."/>
      <w:lvlJc w:val="left"/>
      <w:pPr>
        <w:tabs>
          <w:tab w:val="num" w:pos="2160"/>
        </w:tabs>
        <w:ind w:left="2160" w:hanging="360"/>
      </w:pPr>
    </w:lvl>
    <w:lvl w:ilvl="3" w:tplc="900C9746" w:tentative="1">
      <w:start w:val="1"/>
      <w:numFmt w:val="decimal"/>
      <w:lvlText w:val="%4."/>
      <w:lvlJc w:val="left"/>
      <w:pPr>
        <w:tabs>
          <w:tab w:val="num" w:pos="2880"/>
        </w:tabs>
        <w:ind w:left="2880" w:hanging="360"/>
      </w:pPr>
    </w:lvl>
    <w:lvl w:ilvl="4" w:tplc="E06AFB54" w:tentative="1">
      <w:start w:val="1"/>
      <w:numFmt w:val="decimal"/>
      <w:lvlText w:val="%5."/>
      <w:lvlJc w:val="left"/>
      <w:pPr>
        <w:tabs>
          <w:tab w:val="num" w:pos="3600"/>
        </w:tabs>
        <w:ind w:left="3600" w:hanging="360"/>
      </w:pPr>
    </w:lvl>
    <w:lvl w:ilvl="5" w:tplc="7974C14E" w:tentative="1">
      <w:start w:val="1"/>
      <w:numFmt w:val="decimal"/>
      <w:lvlText w:val="%6."/>
      <w:lvlJc w:val="left"/>
      <w:pPr>
        <w:tabs>
          <w:tab w:val="num" w:pos="4320"/>
        </w:tabs>
        <w:ind w:left="4320" w:hanging="360"/>
      </w:pPr>
    </w:lvl>
    <w:lvl w:ilvl="6" w:tplc="7D0E0C20" w:tentative="1">
      <w:start w:val="1"/>
      <w:numFmt w:val="decimal"/>
      <w:lvlText w:val="%7."/>
      <w:lvlJc w:val="left"/>
      <w:pPr>
        <w:tabs>
          <w:tab w:val="num" w:pos="5040"/>
        </w:tabs>
        <w:ind w:left="5040" w:hanging="360"/>
      </w:pPr>
    </w:lvl>
    <w:lvl w:ilvl="7" w:tplc="ACC8E394" w:tentative="1">
      <w:start w:val="1"/>
      <w:numFmt w:val="decimal"/>
      <w:lvlText w:val="%8."/>
      <w:lvlJc w:val="left"/>
      <w:pPr>
        <w:tabs>
          <w:tab w:val="num" w:pos="5760"/>
        </w:tabs>
        <w:ind w:left="5760" w:hanging="360"/>
      </w:pPr>
    </w:lvl>
    <w:lvl w:ilvl="8" w:tplc="569CF4A0" w:tentative="1">
      <w:start w:val="1"/>
      <w:numFmt w:val="decimal"/>
      <w:lvlText w:val="%9."/>
      <w:lvlJc w:val="left"/>
      <w:pPr>
        <w:tabs>
          <w:tab w:val="num" w:pos="6480"/>
        </w:tabs>
        <w:ind w:left="6480" w:hanging="360"/>
      </w:pPr>
    </w:lvl>
  </w:abstractNum>
  <w:abstractNum w:abstractNumId="46" w15:restartNumberingAfterBreak="0">
    <w:nsid w:val="4B082CE8"/>
    <w:multiLevelType w:val="multilevel"/>
    <w:tmpl w:val="463609E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0B143E"/>
    <w:multiLevelType w:val="hybridMultilevel"/>
    <w:tmpl w:val="6406932C"/>
    <w:lvl w:ilvl="0" w:tplc="CE7E5B52">
      <w:start w:val="1"/>
      <w:numFmt w:val="bullet"/>
      <w:suff w:val="space"/>
      <w:lvlText w:val=""/>
      <w:lvlJc w:val="left"/>
      <w:pPr>
        <w:ind w:left="21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595702"/>
    <w:multiLevelType w:val="hybridMultilevel"/>
    <w:tmpl w:val="65B67D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2D60AC"/>
    <w:multiLevelType w:val="hybridMultilevel"/>
    <w:tmpl w:val="AED6DB8A"/>
    <w:lvl w:ilvl="0" w:tplc="2B08575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1AB4168"/>
    <w:multiLevelType w:val="multilevel"/>
    <w:tmpl w:val="77DA5E42"/>
    <w:lvl w:ilvl="0">
      <w:start w:val="1"/>
      <w:numFmt w:val="decimal"/>
      <w:suff w:val="space"/>
      <w:lvlText w:val="%1."/>
      <w:lvlJc w:val="left"/>
      <w:pPr>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6C2F83"/>
    <w:multiLevelType w:val="hybridMultilevel"/>
    <w:tmpl w:val="5418B68E"/>
    <w:lvl w:ilvl="0" w:tplc="49E439F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52A68D2"/>
    <w:multiLevelType w:val="hybridMultilevel"/>
    <w:tmpl w:val="30F0C762"/>
    <w:lvl w:ilvl="0" w:tplc="8C029064">
      <w:start w:val="1"/>
      <w:numFmt w:val="decimal"/>
      <w:lvlText w:val="%1."/>
      <w:lvlJc w:val="left"/>
      <w:pPr>
        <w:tabs>
          <w:tab w:val="num" w:pos="720"/>
        </w:tabs>
        <w:ind w:left="720" w:hanging="360"/>
      </w:pPr>
    </w:lvl>
    <w:lvl w:ilvl="1" w:tplc="DBD88DFA" w:tentative="1">
      <w:start w:val="1"/>
      <w:numFmt w:val="decimal"/>
      <w:lvlText w:val="%2."/>
      <w:lvlJc w:val="left"/>
      <w:pPr>
        <w:tabs>
          <w:tab w:val="num" w:pos="1440"/>
        </w:tabs>
        <w:ind w:left="1440" w:hanging="360"/>
      </w:pPr>
    </w:lvl>
    <w:lvl w:ilvl="2" w:tplc="4BC8954E" w:tentative="1">
      <w:start w:val="1"/>
      <w:numFmt w:val="decimal"/>
      <w:lvlText w:val="%3."/>
      <w:lvlJc w:val="left"/>
      <w:pPr>
        <w:tabs>
          <w:tab w:val="num" w:pos="2160"/>
        </w:tabs>
        <w:ind w:left="2160" w:hanging="360"/>
      </w:pPr>
    </w:lvl>
    <w:lvl w:ilvl="3" w:tplc="5008951E" w:tentative="1">
      <w:start w:val="1"/>
      <w:numFmt w:val="decimal"/>
      <w:lvlText w:val="%4."/>
      <w:lvlJc w:val="left"/>
      <w:pPr>
        <w:tabs>
          <w:tab w:val="num" w:pos="2880"/>
        </w:tabs>
        <w:ind w:left="2880" w:hanging="360"/>
      </w:pPr>
    </w:lvl>
    <w:lvl w:ilvl="4" w:tplc="4B86D3A6" w:tentative="1">
      <w:start w:val="1"/>
      <w:numFmt w:val="decimal"/>
      <w:lvlText w:val="%5."/>
      <w:lvlJc w:val="left"/>
      <w:pPr>
        <w:tabs>
          <w:tab w:val="num" w:pos="3600"/>
        </w:tabs>
        <w:ind w:left="3600" w:hanging="360"/>
      </w:pPr>
    </w:lvl>
    <w:lvl w:ilvl="5" w:tplc="0E3C6758" w:tentative="1">
      <w:start w:val="1"/>
      <w:numFmt w:val="decimal"/>
      <w:lvlText w:val="%6."/>
      <w:lvlJc w:val="left"/>
      <w:pPr>
        <w:tabs>
          <w:tab w:val="num" w:pos="4320"/>
        </w:tabs>
        <w:ind w:left="4320" w:hanging="360"/>
      </w:pPr>
    </w:lvl>
    <w:lvl w:ilvl="6" w:tplc="0EAAF208" w:tentative="1">
      <w:start w:val="1"/>
      <w:numFmt w:val="decimal"/>
      <w:lvlText w:val="%7."/>
      <w:lvlJc w:val="left"/>
      <w:pPr>
        <w:tabs>
          <w:tab w:val="num" w:pos="5040"/>
        </w:tabs>
        <w:ind w:left="5040" w:hanging="360"/>
      </w:pPr>
    </w:lvl>
    <w:lvl w:ilvl="7" w:tplc="CF709E0C" w:tentative="1">
      <w:start w:val="1"/>
      <w:numFmt w:val="decimal"/>
      <w:lvlText w:val="%8."/>
      <w:lvlJc w:val="left"/>
      <w:pPr>
        <w:tabs>
          <w:tab w:val="num" w:pos="5760"/>
        </w:tabs>
        <w:ind w:left="5760" w:hanging="360"/>
      </w:pPr>
    </w:lvl>
    <w:lvl w:ilvl="8" w:tplc="A2065266" w:tentative="1">
      <w:start w:val="1"/>
      <w:numFmt w:val="decimal"/>
      <w:lvlText w:val="%9."/>
      <w:lvlJc w:val="left"/>
      <w:pPr>
        <w:tabs>
          <w:tab w:val="num" w:pos="6480"/>
        </w:tabs>
        <w:ind w:left="6480" w:hanging="360"/>
      </w:pPr>
    </w:lvl>
  </w:abstractNum>
  <w:abstractNum w:abstractNumId="53" w15:restartNumberingAfterBreak="0">
    <w:nsid w:val="5557352C"/>
    <w:multiLevelType w:val="hybridMultilevel"/>
    <w:tmpl w:val="4934BE9E"/>
    <w:lvl w:ilvl="0" w:tplc="B1B4E864">
      <w:numFmt w:val="bullet"/>
      <w:lvlText w:val=""/>
      <w:lvlJc w:val="left"/>
      <w:pPr>
        <w:ind w:left="1428" w:hanging="360"/>
      </w:pPr>
      <w:rPr>
        <w:rFonts w:ascii="Symbol" w:eastAsia="Symbol" w:hAnsi="Symbol" w:cs="Symbol" w:hint="default"/>
        <w:w w:val="99"/>
        <w:sz w:val="20"/>
        <w:szCs w:val="20"/>
      </w:rPr>
    </w:lvl>
    <w:lvl w:ilvl="1" w:tplc="04190003" w:tentative="1">
      <w:start w:val="1"/>
      <w:numFmt w:val="bullet"/>
      <w:lvlText w:val="o"/>
      <w:lvlJc w:val="left"/>
      <w:pPr>
        <w:ind w:left="2148" w:hanging="360"/>
      </w:pPr>
      <w:rPr>
        <w:rFonts w:ascii="Courier New" w:hAnsi="Courier New" w:cs="Courier New" w:hint="default"/>
      </w:rPr>
    </w:lvl>
    <w:lvl w:ilvl="2" w:tplc="EBA60196">
      <w:numFmt w:val="bullet"/>
      <w:suff w:val="space"/>
      <w:lvlText w:val=""/>
      <w:lvlJc w:val="left"/>
      <w:pPr>
        <w:ind w:left="1428" w:hanging="360"/>
      </w:pPr>
      <w:rPr>
        <w:rFonts w:ascii="Symbol" w:eastAsia="Symbol" w:hAnsi="Symbol" w:cs="Symbol" w:hint="default"/>
        <w:w w:val="99"/>
        <w:sz w:val="20"/>
        <w:szCs w:val="20"/>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6250F16"/>
    <w:multiLevelType w:val="hybridMultilevel"/>
    <w:tmpl w:val="C5D4E8F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586A1AB9"/>
    <w:multiLevelType w:val="hybridMultilevel"/>
    <w:tmpl w:val="BD642826"/>
    <w:lvl w:ilvl="0" w:tplc="BDDA0D3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AC63082"/>
    <w:multiLevelType w:val="hybridMultilevel"/>
    <w:tmpl w:val="3F6201F8"/>
    <w:lvl w:ilvl="0" w:tplc="15B8947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B02138A"/>
    <w:multiLevelType w:val="hybridMultilevel"/>
    <w:tmpl w:val="1C2AF348"/>
    <w:lvl w:ilvl="0" w:tplc="0256176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C252F1E"/>
    <w:multiLevelType w:val="hybridMultilevel"/>
    <w:tmpl w:val="907EA48E"/>
    <w:lvl w:ilvl="0" w:tplc="676ADA32">
      <w:start w:val="1"/>
      <w:numFmt w:val="decimal"/>
      <w:lvlText w:val="%1."/>
      <w:lvlJc w:val="left"/>
      <w:pPr>
        <w:tabs>
          <w:tab w:val="num" w:pos="720"/>
        </w:tabs>
        <w:ind w:left="720" w:hanging="360"/>
      </w:pPr>
    </w:lvl>
    <w:lvl w:ilvl="1" w:tplc="41D26606" w:tentative="1">
      <w:start w:val="1"/>
      <w:numFmt w:val="decimal"/>
      <w:lvlText w:val="%2."/>
      <w:lvlJc w:val="left"/>
      <w:pPr>
        <w:tabs>
          <w:tab w:val="num" w:pos="1440"/>
        </w:tabs>
        <w:ind w:left="1440" w:hanging="360"/>
      </w:pPr>
    </w:lvl>
    <w:lvl w:ilvl="2" w:tplc="5FFE150E" w:tentative="1">
      <w:start w:val="1"/>
      <w:numFmt w:val="decimal"/>
      <w:lvlText w:val="%3."/>
      <w:lvlJc w:val="left"/>
      <w:pPr>
        <w:tabs>
          <w:tab w:val="num" w:pos="2160"/>
        </w:tabs>
        <w:ind w:left="2160" w:hanging="360"/>
      </w:pPr>
    </w:lvl>
    <w:lvl w:ilvl="3" w:tplc="2EE8E8CA" w:tentative="1">
      <w:start w:val="1"/>
      <w:numFmt w:val="decimal"/>
      <w:lvlText w:val="%4."/>
      <w:lvlJc w:val="left"/>
      <w:pPr>
        <w:tabs>
          <w:tab w:val="num" w:pos="2880"/>
        </w:tabs>
        <w:ind w:left="2880" w:hanging="360"/>
      </w:pPr>
    </w:lvl>
    <w:lvl w:ilvl="4" w:tplc="0AB883D0" w:tentative="1">
      <w:start w:val="1"/>
      <w:numFmt w:val="decimal"/>
      <w:lvlText w:val="%5."/>
      <w:lvlJc w:val="left"/>
      <w:pPr>
        <w:tabs>
          <w:tab w:val="num" w:pos="3600"/>
        </w:tabs>
        <w:ind w:left="3600" w:hanging="360"/>
      </w:pPr>
    </w:lvl>
    <w:lvl w:ilvl="5" w:tplc="49800C3A" w:tentative="1">
      <w:start w:val="1"/>
      <w:numFmt w:val="decimal"/>
      <w:lvlText w:val="%6."/>
      <w:lvlJc w:val="left"/>
      <w:pPr>
        <w:tabs>
          <w:tab w:val="num" w:pos="4320"/>
        </w:tabs>
        <w:ind w:left="4320" w:hanging="360"/>
      </w:pPr>
    </w:lvl>
    <w:lvl w:ilvl="6" w:tplc="49B8A2A8" w:tentative="1">
      <w:start w:val="1"/>
      <w:numFmt w:val="decimal"/>
      <w:lvlText w:val="%7."/>
      <w:lvlJc w:val="left"/>
      <w:pPr>
        <w:tabs>
          <w:tab w:val="num" w:pos="5040"/>
        </w:tabs>
        <w:ind w:left="5040" w:hanging="360"/>
      </w:pPr>
    </w:lvl>
    <w:lvl w:ilvl="7" w:tplc="990AC3CC" w:tentative="1">
      <w:start w:val="1"/>
      <w:numFmt w:val="decimal"/>
      <w:lvlText w:val="%8."/>
      <w:lvlJc w:val="left"/>
      <w:pPr>
        <w:tabs>
          <w:tab w:val="num" w:pos="5760"/>
        </w:tabs>
        <w:ind w:left="5760" w:hanging="360"/>
      </w:pPr>
    </w:lvl>
    <w:lvl w:ilvl="8" w:tplc="E4AC58E4" w:tentative="1">
      <w:start w:val="1"/>
      <w:numFmt w:val="decimal"/>
      <w:lvlText w:val="%9."/>
      <w:lvlJc w:val="left"/>
      <w:pPr>
        <w:tabs>
          <w:tab w:val="num" w:pos="6480"/>
        </w:tabs>
        <w:ind w:left="6480" w:hanging="360"/>
      </w:pPr>
    </w:lvl>
  </w:abstractNum>
  <w:abstractNum w:abstractNumId="59" w15:restartNumberingAfterBreak="0">
    <w:nsid w:val="5E163A1F"/>
    <w:multiLevelType w:val="hybridMultilevel"/>
    <w:tmpl w:val="055A8F9C"/>
    <w:lvl w:ilvl="0" w:tplc="3D2418F0">
      <w:start w:val="1"/>
      <w:numFmt w:val="decimal"/>
      <w:suff w:val="space"/>
      <w:lvlText w:val="%1."/>
      <w:lvlJc w:val="left"/>
      <w:pPr>
        <w:ind w:left="720" w:hanging="360"/>
      </w:pPr>
      <w:rPr>
        <w:rFonts w:hint="default"/>
      </w:rPr>
    </w:lvl>
    <w:lvl w:ilvl="1" w:tplc="625CCFC2">
      <w:start w:val="1"/>
      <w:numFmt w:val="decimal"/>
      <w:suff w:val="space"/>
      <w:lvlText w:val="%2."/>
      <w:lvlJc w:val="left"/>
      <w:pPr>
        <w:ind w:left="1440" w:hanging="360"/>
      </w:pPr>
      <w:rPr>
        <w:rFonts w:hint="default"/>
      </w:rPr>
    </w:lvl>
    <w:lvl w:ilvl="2" w:tplc="05CEF2E4" w:tentative="1">
      <w:start w:val="1"/>
      <w:numFmt w:val="decimal"/>
      <w:lvlText w:val="%3."/>
      <w:lvlJc w:val="left"/>
      <w:pPr>
        <w:tabs>
          <w:tab w:val="num" w:pos="2160"/>
        </w:tabs>
        <w:ind w:left="2160" w:hanging="360"/>
      </w:pPr>
    </w:lvl>
    <w:lvl w:ilvl="3" w:tplc="93D85D2E" w:tentative="1">
      <w:start w:val="1"/>
      <w:numFmt w:val="decimal"/>
      <w:lvlText w:val="%4."/>
      <w:lvlJc w:val="left"/>
      <w:pPr>
        <w:tabs>
          <w:tab w:val="num" w:pos="2880"/>
        </w:tabs>
        <w:ind w:left="2880" w:hanging="360"/>
      </w:pPr>
    </w:lvl>
    <w:lvl w:ilvl="4" w:tplc="03E00924" w:tentative="1">
      <w:start w:val="1"/>
      <w:numFmt w:val="decimal"/>
      <w:lvlText w:val="%5."/>
      <w:lvlJc w:val="left"/>
      <w:pPr>
        <w:tabs>
          <w:tab w:val="num" w:pos="3600"/>
        </w:tabs>
        <w:ind w:left="3600" w:hanging="360"/>
      </w:pPr>
    </w:lvl>
    <w:lvl w:ilvl="5" w:tplc="E37E1EF0" w:tentative="1">
      <w:start w:val="1"/>
      <w:numFmt w:val="decimal"/>
      <w:lvlText w:val="%6."/>
      <w:lvlJc w:val="left"/>
      <w:pPr>
        <w:tabs>
          <w:tab w:val="num" w:pos="4320"/>
        </w:tabs>
        <w:ind w:left="4320" w:hanging="360"/>
      </w:pPr>
    </w:lvl>
    <w:lvl w:ilvl="6" w:tplc="279C008A" w:tentative="1">
      <w:start w:val="1"/>
      <w:numFmt w:val="decimal"/>
      <w:lvlText w:val="%7."/>
      <w:lvlJc w:val="left"/>
      <w:pPr>
        <w:tabs>
          <w:tab w:val="num" w:pos="5040"/>
        </w:tabs>
        <w:ind w:left="5040" w:hanging="360"/>
      </w:pPr>
    </w:lvl>
    <w:lvl w:ilvl="7" w:tplc="151C1BD6" w:tentative="1">
      <w:start w:val="1"/>
      <w:numFmt w:val="decimal"/>
      <w:lvlText w:val="%8."/>
      <w:lvlJc w:val="left"/>
      <w:pPr>
        <w:tabs>
          <w:tab w:val="num" w:pos="5760"/>
        </w:tabs>
        <w:ind w:left="5760" w:hanging="360"/>
      </w:pPr>
    </w:lvl>
    <w:lvl w:ilvl="8" w:tplc="5978ECBE" w:tentative="1">
      <w:start w:val="1"/>
      <w:numFmt w:val="decimal"/>
      <w:lvlText w:val="%9."/>
      <w:lvlJc w:val="left"/>
      <w:pPr>
        <w:tabs>
          <w:tab w:val="num" w:pos="6480"/>
        </w:tabs>
        <w:ind w:left="6480" w:hanging="360"/>
      </w:pPr>
    </w:lvl>
  </w:abstractNum>
  <w:abstractNum w:abstractNumId="60" w15:restartNumberingAfterBreak="0">
    <w:nsid w:val="5EE300A1"/>
    <w:multiLevelType w:val="hybridMultilevel"/>
    <w:tmpl w:val="F8903F56"/>
    <w:lvl w:ilvl="0" w:tplc="ED58E35C">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4F8567E"/>
    <w:multiLevelType w:val="multilevel"/>
    <w:tmpl w:val="8A64804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604FCE"/>
    <w:multiLevelType w:val="multilevel"/>
    <w:tmpl w:val="C514450E"/>
    <w:lvl w:ilvl="0">
      <w:start w:val="1"/>
      <w:numFmt w:val="bullet"/>
      <w:lvlText w:val=""/>
      <w:lvlJc w:val="left"/>
      <w:pPr>
        <w:tabs>
          <w:tab w:val="num" w:pos="720"/>
        </w:tabs>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3C48DA"/>
    <w:multiLevelType w:val="hybridMultilevel"/>
    <w:tmpl w:val="94E0CBE4"/>
    <w:lvl w:ilvl="0" w:tplc="97529242">
      <w:start w:val="1"/>
      <w:numFmt w:val="decimal"/>
      <w:suff w:val="space"/>
      <w:lvlText w:val="%1"/>
      <w:lvlJc w:val="left"/>
      <w:pPr>
        <w:ind w:left="72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16C0D5E"/>
    <w:multiLevelType w:val="hybridMultilevel"/>
    <w:tmpl w:val="4CBEA51A"/>
    <w:lvl w:ilvl="0" w:tplc="886063E0">
      <w:start w:val="1"/>
      <w:numFmt w:val="decimal"/>
      <w:suff w:val="space"/>
      <w:lvlText w:val="%1"/>
      <w:lvlJc w:val="left"/>
      <w:pPr>
        <w:ind w:left="1211" w:hanging="360"/>
      </w:pPr>
      <w:rPr>
        <w:rFonts w:ascii="Times New Roman" w:hAnsi="Times New Roman" w:cs="Times New Roman" w:hint="default"/>
        <w:color w:val="auto"/>
        <w:sz w:val="28"/>
        <w:szCs w:val="28"/>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65" w15:restartNumberingAfterBreak="0">
    <w:nsid w:val="748D0B2E"/>
    <w:multiLevelType w:val="multilevel"/>
    <w:tmpl w:val="CB2CD95A"/>
    <w:lvl w:ilvl="0">
      <w:start w:val="1"/>
      <w:numFmt w:val="decimal"/>
      <w:suff w:val="space"/>
      <w:lvlText w:val="%1."/>
      <w:lvlJc w:val="left"/>
      <w:pPr>
        <w:ind w:left="720" w:hanging="360"/>
      </w:pPr>
      <w:rPr>
        <w:rFonts w:hint="default"/>
        <w:sz w:val="28"/>
        <w:szCs w:val="28"/>
      </w:rPr>
    </w:lvl>
    <w:lvl w:ilvl="1">
      <w:start w:val="1"/>
      <w:numFmt w:val="decimal"/>
      <w:suff w:val="space"/>
      <w:lvlText w:val="%2."/>
      <w:lvlJc w:val="left"/>
      <w:pPr>
        <w:ind w:left="1660" w:hanging="580"/>
      </w:pPr>
      <w:rPr>
        <w:rFonts w:hint="default"/>
      </w:rPr>
    </w:lvl>
    <w:lvl w:ilvl="2">
      <w:start w:val="1"/>
      <w:numFmt w:val="decimal"/>
      <w:suff w:val="space"/>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63277B"/>
    <w:multiLevelType w:val="hybridMultilevel"/>
    <w:tmpl w:val="BF7437E8"/>
    <w:lvl w:ilvl="0" w:tplc="D4729BF0">
      <w:start w:val="1371"/>
      <w:numFmt w:val="bullet"/>
      <w:suff w:val="space"/>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64B5F39"/>
    <w:multiLevelType w:val="hybridMultilevel"/>
    <w:tmpl w:val="AD2CF044"/>
    <w:lvl w:ilvl="0" w:tplc="BAACE07C">
      <w:numFmt w:val="bullet"/>
      <w:suff w:val="space"/>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6711202"/>
    <w:multiLevelType w:val="hybridMultilevel"/>
    <w:tmpl w:val="4F5CE1BC"/>
    <w:lvl w:ilvl="0" w:tplc="E05264B0">
      <w:start w:val="12"/>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769B5F9F"/>
    <w:multiLevelType w:val="hybridMultilevel"/>
    <w:tmpl w:val="2B3C1872"/>
    <w:lvl w:ilvl="0" w:tplc="B1B4E864">
      <w:numFmt w:val="bullet"/>
      <w:suff w:val="space"/>
      <w:lvlText w:val=""/>
      <w:lvlJc w:val="left"/>
      <w:pPr>
        <w:ind w:left="720" w:hanging="360"/>
      </w:pPr>
      <w:rPr>
        <w:rFonts w:ascii="Symbol" w:eastAsia="Symbol" w:hAnsi="Symbol" w:cs="Symbol" w:hint="default"/>
        <w:w w:val="99"/>
        <w:sz w:val="20"/>
        <w:szCs w:val="20"/>
        <w:lang w:val="ru-RU" w:eastAsia="ru-RU" w:bidi="ru-RU"/>
      </w:rPr>
    </w:lvl>
    <w:lvl w:ilvl="1" w:tplc="13D8A0AA">
      <w:numFmt w:val="bullet"/>
      <w:suff w:val="space"/>
      <w:lvlText w:val=""/>
      <w:lvlJc w:val="left"/>
      <w:pPr>
        <w:ind w:left="720" w:hanging="360"/>
      </w:pPr>
      <w:rPr>
        <w:rFonts w:ascii="Symbol" w:eastAsia="Symbol" w:hAnsi="Symbol" w:cs="Symbol" w:hint="default"/>
        <w:w w:val="99"/>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7583B5A"/>
    <w:multiLevelType w:val="hybridMultilevel"/>
    <w:tmpl w:val="B4E8A6E2"/>
    <w:lvl w:ilvl="0" w:tplc="AF303EDA">
      <w:numFmt w:val="bullet"/>
      <w:suff w:val="space"/>
      <w:lvlText w:val=""/>
      <w:lvlJc w:val="left"/>
      <w:pPr>
        <w:ind w:left="1428" w:hanging="360"/>
      </w:pPr>
      <w:rPr>
        <w:rFonts w:ascii="Symbol" w:eastAsia="Symbol" w:hAnsi="Symbol" w:cs="Symbol" w:hint="default"/>
        <w:w w:val="99"/>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76706D5"/>
    <w:multiLevelType w:val="hybridMultilevel"/>
    <w:tmpl w:val="B6D2382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79545CD6"/>
    <w:multiLevelType w:val="hybridMultilevel"/>
    <w:tmpl w:val="6CCC639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7B716DF4"/>
    <w:multiLevelType w:val="hybridMultilevel"/>
    <w:tmpl w:val="DBE6BC6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BC0448A"/>
    <w:multiLevelType w:val="hybridMultilevel"/>
    <w:tmpl w:val="849273B0"/>
    <w:lvl w:ilvl="0" w:tplc="95F68A28">
      <w:start w:val="1"/>
      <w:numFmt w:val="decimal"/>
      <w:suff w:val="space"/>
      <w:lvlText w:val="%1."/>
      <w:lvlJc w:val="left"/>
      <w:pPr>
        <w:ind w:left="1398" w:hanging="690"/>
      </w:pPr>
      <w:rPr>
        <w:rFonts w:hint="default"/>
        <w:color w:val="333333"/>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5" w15:restartNumberingAfterBreak="0">
    <w:nsid w:val="7D574730"/>
    <w:multiLevelType w:val="multilevel"/>
    <w:tmpl w:val="EC5AE686"/>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660" w:hanging="580"/>
      </w:pPr>
      <w:rPr>
        <w:rFonts w:hint="default"/>
      </w:rPr>
    </w:lvl>
    <w:lvl w:ilvl="2">
      <w:start w:val="1"/>
      <w:numFmt w:val="decimal"/>
      <w:suff w:val="space"/>
      <w:lvlText w:val="%3)"/>
      <w:lvlJc w:val="left"/>
      <w:pPr>
        <w:ind w:left="1212"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206F36"/>
    <w:multiLevelType w:val="hybridMultilevel"/>
    <w:tmpl w:val="637C186A"/>
    <w:lvl w:ilvl="0" w:tplc="B2FE6168">
      <w:numFmt w:val="bullet"/>
      <w:suff w:val="space"/>
      <w:lvlText w:val=""/>
      <w:lvlJc w:val="left"/>
      <w:pPr>
        <w:ind w:left="2868" w:hanging="360"/>
      </w:pPr>
      <w:rPr>
        <w:rFonts w:ascii="Symbol" w:eastAsia="Symbol" w:hAnsi="Symbol" w:cs="Symbol" w:hint="default"/>
        <w:w w:val="99"/>
        <w:sz w:val="20"/>
        <w:szCs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7E8A5194"/>
    <w:multiLevelType w:val="hybridMultilevel"/>
    <w:tmpl w:val="51967242"/>
    <w:lvl w:ilvl="0" w:tplc="B290AE1E">
      <w:start w:val="1"/>
      <w:numFmt w:val="decimal"/>
      <w:suff w:val="space"/>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3"/>
  </w:num>
  <w:num w:numId="3">
    <w:abstractNumId w:val="44"/>
  </w:num>
  <w:num w:numId="4">
    <w:abstractNumId w:val="4"/>
  </w:num>
  <w:num w:numId="5">
    <w:abstractNumId w:val="75"/>
  </w:num>
  <w:num w:numId="6">
    <w:abstractNumId w:val="69"/>
  </w:num>
  <w:num w:numId="7">
    <w:abstractNumId w:val="65"/>
  </w:num>
  <w:num w:numId="8">
    <w:abstractNumId w:val="50"/>
  </w:num>
  <w:num w:numId="9">
    <w:abstractNumId w:val="53"/>
  </w:num>
  <w:num w:numId="10">
    <w:abstractNumId w:val="27"/>
  </w:num>
  <w:num w:numId="11">
    <w:abstractNumId w:val="29"/>
  </w:num>
  <w:num w:numId="12">
    <w:abstractNumId w:val="76"/>
  </w:num>
  <w:num w:numId="13">
    <w:abstractNumId w:val="6"/>
  </w:num>
  <w:num w:numId="14">
    <w:abstractNumId w:val="74"/>
  </w:num>
  <w:num w:numId="15">
    <w:abstractNumId w:val="9"/>
  </w:num>
  <w:num w:numId="16">
    <w:abstractNumId w:val="12"/>
  </w:num>
  <w:num w:numId="17">
    <w:abstractNumId w:val="15"/>
  </w:num>
  <w:num w:numId="18">
    <w:abstractNumId w:val="61"/>
  </w:num>
  <w:num w:numId="19">
    <w:abstractNumId w:val="2"/>
  </w:num>
  <w:num w:numId="20">
    <w:abstractNumId w:val="28"/>
  </w:num>
  <w:num w:numId="21">
    <w:abstractNumId w:val="35"/>
  </w:num>
  <w:num w:numId="22">
    <w:abstractNumId w:val="46"/>
  </w:num>
  <w:num w:numId="23">
    <w:abstractNumId w:val="33"/>
  </w:num>
  <w:num w:numId="24">
    <w:abstractNumId w:val="22"/>
  </w:num>
  <w:num w:numId="25">
    <w:abstractNumId w:val="19"/>
  </w:num>
  <w:num w:numId="26">
    <w:abstractNumId w:val="21"/>
  </w:num>
  <w:num w:numId="27">
    <w:abstractNumId w:val="25"/>
  </w:num>
  <w:num w:numId="28">
    <w:abstractNumId w:val="34"/>
  </w:num>
  <w:num w:numId="29">
    <w:abstractNumId w:val="66"/>
  </w:num>
  <w:num w:numId="30">
    <w:abstractNumId w:val="64"/>
  </w:num>
  <w:num w:numId="31">
    <w:abstractNumId w:val="13"/>
  </w:num>
  <w:num w:numId="32">
    <w:abstractNumId w:val="51"/>
  </w:num>
  <w:num w:numId="33">
    <w:abstractNumId w:val="1"/>
  </w:num>
  <w:num w:numId="34">
    <w:abstractNumId w:val="60"/>
  </w:num>
  <w:num w:numId="35">
    <w:abstractNumId w:val="56"/>
  </w:num>
  <w:num w:numId="36">
    <w:abstractNumId w:val="57"/>
  </w:num>
  <w:num w:numId="37">
    <w:abstractNumId w:val="62"/>
  </w:num>
  <w:num w:numId="38">
    <w:abstractNumId w:val="55"/>
  </w:num>
  <w:num w:numId="39">
    <w:abstractNumId w:val="30"/>
  </w:num>
  <w:num w:numId="40">
    <w:abstractNumId w:val="32"/>
  </w:num>
  <w:num w:numId="41">
    <w:abstractNumId w:val="70"/>
  </w:num>
  <w:num w:numId="42">
    <w:abstractNumId w:val="47"/>
  </w:num>
  <w:num w:numId="43">
    <w:abstractNumId w:val="10"/>
  </w:num>
  <w:num w:numId="44">
    <w:abstractNumId w:val="17"/>
  </w:num>
  <w:num w:numId="45">
    <w:abstractNumId w:val="18"/>
  </w:num>
  <w:num w:numId="46">
    <w:abstractNumId w:val="49"/>
  </w:num>
  <w:num w:numId="47">
    <w:abstractNumId w:val="77"/>
  </w:num>
  <w:num w:numId="48">
    <w:abstractNumId w:val="40"/>
  </w:num>
  <w:num w:numId="49">
    <w:abstractNumId w:val="36"/>
  </w:num>
  <w:num w:numId="50">
    <w:abstractNumId w:val="67"/>
  </w:num>
  <w:num w:numId="51">
    <w:abstractNumId w:val="3"/>
  </w:num>
  <w:num w:numId="52">
    <w:abstractNumId w:val="31"/>
  </w:num>
  <w:num w:numId="53">
    <w:abstractNumId w:val="43"/>
  </w:num>
  <w:num w:numId="54">
    <w:abstractNumId w:val="45"/>
  </w:num>
  <w:num w:numId="55">
    <w:abstractNumId w:val="11"/>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14"/>
  </w:num>
  <w:num w:numId="59">
    <w:abstractNumId w:val="73"/>
  </w:num>
  <w:num w:numId="60">
    <w:abstractNumId w:val="24"/>
  </w:num>
  <w:num w:numId="61">
    <w:abstractNumId w:val="72"/>
  </w:num>
  <w:num w:numId="62">
    <w:abstractNumId w:val="41"/>
  </w:num>
  <w:num w:numId="63">
    <w:abstractNumId w:val="54"/>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num>
  <w:num w:numId="66">
    <w:abstractNumId w:val="71"/>
  </w:num>
  <w:num w:numId="67">
    <w:abstractNumId w:val="7"/>
  </w:num>
  <w:num w:numId="68">
    <w:abstractNumId w:val="6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num>
  <w:num w:numId="70">
    <w:abstractNumId w:val="52"/>
  </w:num>
  <w:num w:numId="71">
    <w:abstractNumId w:val="26"/>
  </w:num>
  <w:num w:numId="72">
    <w:abstractNumId w:val="37"/>
  </w:num>
  <w:num w:numId="73">
    <w:abstractNumId w:val="39"/>
  </w:num>
  <w:num w:numId="74">
    <w:abstractNumId w:val="42"/>
  </w:num>
  <w:num w:numId="75">
    <w:abstractNumId w:val="5"/>
  </w:num>
  <w:num w:numId="76">
    <w:abstractNumId w:val="63"/>
  </w:num>
  <w:num w:numId="77">
    <w:abstractNumId w:val="0"/>
  </w:num>
  <w:num w:numId="78">
    <w:abstractNumId w:val="20"/>
  </w:num>
  <w:num w:numId="79">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3A7"/>
    <w:rsid w:val="00002166"/>
    <w:rsid w:val="00002886"/>
    <w:rsid w:val="00002EB2"/>
    <w:rsid w:val="0000329C"/>
    <w:rsid w:val="000048CC"/>
    <w:rsid w:val="00005D3E"/>
    <w:rsid w:val="000061E4"/>
    <w:rsid w:val="00010E12"/>
    <w:rsid w:val="00013718"/>
    <w:rsid w:val="00013E99"/>
    <w:rsid w:val="00014EB7"/>
    <w:rsid w:val="00015EE5"/>
    <w:rsid w:val="00016BDE"/>
    <w:rsid w:val="0002024E"/>
    <w:rsid w:val="000213EC"/>
    <w:rsid w:val="00021BB0"/>
    <w:rsid w:val="00022330"/>
    <w:rsid w:val="000247BD"/>
    <w:rsid w:val="0002552D"/>
    <w:rsid w:val="00026CD3"/>
    <w:rsid w:val="00027724"/>
    <w:rsid w:val="00035F27"/>
    <w:rsid w:val="00037488"/>
    <w:rsid w:val="00041826"/>
    <w:rsid w:val="00042FBD"/>
    <w:rsid w:val="00044C96"/>
    <w:rsid w:val="000466F8"/>
    <w:rsid w:val="00046BCA"/>
    <w:rsid w:val="00050A77"/>
    <w:rsid w:val="00050E03"/>
    <w:rsid w:val="00055019"/>
    <w:rsid w:val="000603E4"/>
    <w:rsid w:val="00062413"/>
    <w:rsid w:val="00062CEA"/>
    <w:rsid w:val="000665DB"/>
    <w:rsid w:val="00067EF2"/>
    <w:rsid w:val="00070B30"/>
    <w:rsid w:val="00071C8F"/>
    <w:rsid w:val="00072BAC"/>
    <w:rsid w:val="00072E8C"/>
    <w:rsid w:val="00074185"/>
    <w:rsid w:val="000754E7"/>
    <w:rsid w:val="00075664"/>
    <w:rsid w:val="00080C63"/>
    <w:rsid w:val="00081F3E"/>
    <w:rsid w:val="000838D4"/>
    <w:rsid w:val="0008591B"/>
    <w:rsid w:val="0008726E"/>
    <w:rsid w:val="000872D2"/>
    <w:rsid w:val="00087DCD"/>
    <w:rsid w:val="00090326"/>
    <w:rsid w:val="0009191B"/>
    <w:rsid w:val="000955AB"/>
    <w:rsid w:val="000A06CA"/>
    <w:rsid w:val="000A0728"/>
    <w:rsid w:val="000A379F"/>
    <w:rsid w:val="000A4BF0"/>
    <w:rsid w:val="000A736E"/>
    <w:rsid w:val="000B0E5F"/>
    <w:rsid w:val="000B3AB1"/>
    <w:rsid w:val="000B6185"/>
    <w:rsid w:val="000B75F3"/>
    <w:rsid w:val="000C1839"/>
    <w:rsid w:val="000C5249"/>
    <w:rsid w:val="000C6188"/>
    <w:rsid w:val="000C6E8F"/>
    <w:rsid w:val="000C7316"/>
    <w:rsid w:val="000D0742"/>
    <w:rsid w:val="000D2074"/>
    <w:rsid w:val="000D2858"/>
    <w:rsid w:val="000D425F"/>
    <w:rsid w:val="000D5A40"/>
    <w:rsid w:val="000E0C8C"/>
    <w:rsid w:val="000E24F1"/>
    <w:rsid w:val="000E294E"/>
    <w:rsid w:val="000E2F30"/>
    <w:rsid w:val="000E54BF"/>
    <w:rsid w:val="000E6072"/>
    <w:rsid w:val="000E712C"/>
    <w:rsid w:val="000E7D8A"/>
    <w:rsid w:val="000F4BD7"/>
    <w:rsid w:val="0010364A"/>
    <w:rsid w:val="00103EEB"/>
    <w:rsid w:val="001053E4"/>
    <w:rsid w:val="0010602C"/>
    <w:rsid w:val="00106338"/>
    <w:rsid w:val="001146E2"/>
    <w:rsid w:val="00116093"/>
    <w:rsid w:val="00120D48"/>
    <w:rsid w:val="00121265"/>
    <w:rsid w:val="00122466"/>
    <w:rsid w:val="00122E18"/>
    <w:rsid w:val="00124F62"/>
    <w:rsid w:val="0012590D"/>
    <w:rsid w:val="00126CD2"/>
    <w:rsid w:val="0013106D"/>
    <w:rsid w:val="00132737"/>
    <w:rsid w:val="00134731"/>
    <w:rsid w:val="00136100"/>
    <w:rsid w:val="00140398"/>
    <w:rsid w:val="00140A7E"/>
    <w:rsid w:val="00141553"/>
    <w:rsid w:val="00142C97"/>
    <w:rsid w:val="00144F23"/>
    <w:rsid w:val="00150415"/>
    <w:rsid w:val="001505A3"/>
    <w:rsid w:val="001518B5"/>
    <w:rsid w:val="00152B68"/>
    <w:rsid w:val="00153256"/>
    <w:rsid w:val="001556BC"/>
    <w:rsid w:val="0016075B"/>
    <w:rsid w:val="00163E1F"/>
    <w:rsid w:val="0017061A"/>
    <w:rsid w:val="00170A82"/>
    <w:rsid w:val="00170D9B"/>
    <w:rsid w:val="00171F48"/>
    <w:rsid w:val="001739C6"/>
    <w:rsid w:val="001746BF"/>
    <w:rsid w:val="001774B5"/>
    <w:rsid w:val="00180DF1"/>
    <w:rsid w:val="0018139E"/>
    <w:rsid w:val="0018293F"/>
    <w:rsid w:val="00182D81"/>
    <w:rsid w:val="001862E9"/>
    <w:rsid w:val="0018651B"/>
    <w:rsid w:val="001876CC"/>
    <w:rsid w:val="00193496"/>
    <w:rsid w:val="00194BB3"/>
    <w:rsid w:val="00196C73"/>
    <w:rsid w:val="001A073D"/>
    <w:rsid w:val="001A082A"/>
    <w:rsid w:val="001A0AD8"/>
    <w:rsid w:val="001A27C8"/>
    <w:rsid w:val="001A4996"/>
    <w:rsid w:val="001A4B4F"/>
    <w:rsid w:val="001A64D2"/>
    <w:rsid w:val="001A6D00"/>
    <w:rsid w:val="001A6F74"/>
    <w:rsid w:val="001B0FB2"/>
    <w:rsid w:val="001B1668"/>
    <w:rsid w:val="001B3A6B"/>
    <w:rsid w:val="001B4FC0"/>
    <w:rsid w:val="001B6329"/>
    <w:rsid w:val="001B78D5"/>
    <w:rsid w:val="001C2D51"/>
    <w:rsid w:val="001C3DE3"/>
    <w:rsid w:val="001C6884"/>
    <w:rsid w:val="001C76A9"/>
    <w:rsid w:val="001D1172"/>
    <w:rsid w:val="001D3C25"/>
    <w:rsid w:val="001D4055"/>
    <w:rsid w:val="001D4A72"/>
    <w:rsid w:val="001D5633"/>
    <w:rsid w:val="001D6114"/>
    <w:rsid w:val="001D6D02"/>
    <w:rsid w:val="001D7403"/>
    <w:rsid w:val="001E2650"/>
    <w:rsid w:val="001E333A"/>
    <w:rsid w:val="001F0DF5"/>
    <w:rsid w:val="001F17CD"/>
    <w:rsid w:val="001F2D29"/>
    <w:rsid w:val="001F338B"/>
    <w:rsid w:val="001F3E96"/>
    <w:rsid w:val="001F430B"/>
    <w:rsid w:val="001F4444"/>
    <w:rsid w:val="001F5F14"/>
    <w:rsid w:val="001F68EC"/>
    <w:rsid w:val="001F7F63"/>
    <w:rsid w:val="00200ED7"/>
    <w:rsid w:val="002011AD"/>
    <w:rsid w:val="0020365B"/>
    <w:rsid w:val="00203EBB"/>
    <w:rsid w:val="002054DB"/>
    <w:rsid w:val="00212493"/>
    <w:rsid w:val="002166D5"/>
    <w:rsid w:val="0021685F"/>
    <w:rsid w:val="002207C0"/>
    <w:rsid w:val="0022139F"/>
    <w:rsid w:val="002242B4"/>
    <w:rsid w:val="002349B7"/>
    <w:rsid w:val="00235360"/>
    <w:rsid w:val="00237B34"/>
    <w:rsid w:val="0024036D"/>
    <w:rsid w:val="002428B7"/>
    <w:rsid w:val="00242964"/>
    <w:rsid w:val="002442F6"/>
    <w:rsid w:val="002510D2"/>
    <w:rsid w:val="00252684"/>
    <w:rsid w:val="00255176"/>
    <w:rsid w:val="00257B33"/>
    <w:rsid w:val="00260262"/>
    <w:rsid w:val="00260CE3"/>
    <w:rsid w:val="002612EC"/>
    <w:rsid w:val="002639DF"/>
    <w:rsid w:val="002639E4"/>
    <w:rsid w:val="0026482F"/>
    <w:rsid w:val="00265B89"/>
    <w:rsid w:val="00267934"/>
    <w:rsid w:val="0027195F"/>
    <w:rsid w:val="002719CE"/>
    <w:rsid w:val="002726CE"/>
    <w:rsid w:val="0027307D"/>
    <w:rsid w:val="00275656"/>
    <w:rsid w:val="00275876"/>
    <w:rsid w:val="00275D47"/>
    <w:rsid w:val="00276AC2"/>
    <w:rsid w:val="00277192"/>
    <w:rsid w:val="002803F9"/>
    <w:rsid w:val="002822F9"/>
    <w:rsid w:val="0028283B"/>
    <w:rsid w:val="00283961"/>
    <w:rsid w:val="00283ED4"/>
    <w:rsid w:val="002870A4"/>
    <w:rsid w:val="00290CDB"/>
    <w:rsid w:val="00290D21"/>
    <w:rsid w:val="0029146A"/>
    <w:rsid w:val="002932D7"/>
    <w:rsid w:val="00293D5D"/>
    <w:rsid w:val="002942FD"/>
    <w:rsid w:val="0029702B"/>
    <w:rsid w:val="002979F1"/>
    <w:rsid w:val="002A33C4"/>
    <w:rsid w:val="002A346C"/>
    <w:rsid w:val="002A5B43"/>
    <w:rsid w:val="002A6B34"/>
    <w:rsid w:val="002A7BC6"/>
    <w:rsid w:val="002B1A83"/>
    <w:rsid w:val="002B5428"/>
    <w:rsid w:val="002C1B4A"/>
    <w:rsid w:val="002C233B"/>
    <w:rsid w:val="002C29F1"/>
    <w:rsid w:val="002C6F66"/>
    <w:rsid w:val="002D749F"/>
    <w:rsid w:val="002E17DC"/>
    <w:rsid w:val="002E2D49"/>
    <w:rsid w:val="002E3E77"/>
    <w:rsid w:val="002E4020"/>
    <w:rsid w:val="002E5324"/>
    <w:rsid w:val="002F0953"/>
    <w:rsid w:val="002F0BA8"/>
    <w:rsid w:val="002F18EC"/>
    <w:rsid w:val="002F4353"/>
    <w:rsid w:val="002F4E52"/>
    <w:rsid w:val="002F5C5C"/>
    <w:rsid w:val="002F66A3"/>
    <w:rsid w:val="002F6BBB"/>
    <w:rsid w:val="002F6F0C"/>
    <w:rsid w:val="003011D7"/>
    <w:rsid w:val="003015F7"/>
    <w:rsid w:val="00302EA5"/>
    <w:rsid w:val="00303F9D"/>
    <w:rsid w:val="00307BC5"/>
    <w:rsid w:val="003143EB"/>
    <w:rsid w:val="00321F72"/>
    <w:rsid w:val="00332CE9"/>
    <w:rsid w:val="00334E3E"/>
    <w:rsid w:val="00340869"/>
    <w:rsid w:val="00341D35"/>
    <w:rsid w:val="00342C86"/>
    <w:rsid w:val="00344359"/>
    <w:rsid w:val="00345224"/>
    <w:rsid w:val="00346BD6"/>
    <w:rsid w:val="003502FE"/>
    <w:rsid w:val="00352898"/>
    <w:rsid w:val="00352D9F"/>
    <w:rsid w:val="00352EDE"/>
    <w:rsid w:val="0035301C"/>
    <w:rsid w:val="00355D60"/>
    <w:rsid w:val="00360801"/>
    <w:rsid w:val="00360DA8"/>
    <w:rsid w:val="003619E4"/>
    <w:rsid w:val="0036439E"/>
    <w:rsid w:val="0037299E"/>
    <w:rsid w:val="00376528"/>
    <w:rsid w:val="0037691B"/>
    <w:rsid w:val="00377D06"/>
    <w:rsid w:val="00391A28"/>
    <w:rsid w:val="0039355F"/>
    <w:rsid w:val="00393EDB"/>
    <w:rsid w:val="003948D5"/>
    <w:rsid w:val="0039554B"/>
    <w:rsid w:val="00395A41"/>
    <w:rsid w:val="0039719A"/>
    <w:rsid w:val="0039735A"/>
    <w:rsid w:val="003A1E06"/>
    <w:rsid w:val="003A6AF5"/>
    <w:rsid w:val="003A7991"/>
    <w:rsid w:val="003B00DC"/>
    <w:rsid w:val="003B1208"/>
    <w:rsid w:val="003B430F"/>
    <w:rsid w:val="003B4BAE"/>
    <w:rsid w:val="003B7D99"/>
    <w:rsid w:val="003C618F"/>
    <w:rsid w:val="003C7300"/>
    <w:rsid w:val="003D2CC7"/>
    <w:rsid w:val="003D466B"/>
    <w:rsid w:val="003D60A7"/>
    <w:rsid w:val="003D6749"/>
    <w:rsid w:val="003E0785"/>
    <w:rsid w:val="003E3042"/>
    <w:rsid w:val="003E349A"/>
    <w:rsid w:val="003E4208"/>
    <w:rsid w:val="003E50A3"/>
    <w:rsid w:val="003E67AD"/>
    <w:rsid w:val="003E6A61"/>
    <w:rsid w:val="003E6B53"/>
    <w:rsid w:val="003F0C9E"/>
    <w:rsid w:val="003F3055"/>
    <w:rsid w:val="003F4878"/>
    <w:rsid w:val="003F6339"/>
    <w:rsid w:val="004005C0"/>
    <w:rsid w:val="00400EEA"/>
    <w:rsid w:val="004010E7"/>
    <w:rsid w:val="00403CA9"/>
    <w:rsid w:val="0040545E"/>
    <w:rsid w:val="00413E18"/>
    <w:rsid w:val="00417828"/>
    <w:rsid w:val="00417A21"/>
    <w:rsid w:val="004219B4"/>
    <w:rsid w:val="004258E3"/>
    <w:rsid w:val="00426469"/>
    <w:rsid w:val="00426A40"/>
    <w:rsid w:val="00427534"/>
    <w:rsid w:val="00431FA8"/>
    <w:rsid w:val="0043212D"/>
    <w:rsid w:val="00440D3A"/>
    <w:rsid w:val="004414D7"/>
    <w:rsid w:val="004430AD"/>
    <w:rsid w:val="00444497"/>
    <w:rsid w:val="004467D5"/>
    <w:rsid w:val="004538E1"/>
    <w:rsid w:val="004556D1"/>
    <w:rsid w:val="00455AFE"/>
    <w:rsid w:val="0045667D"/>
    <w:rsid w:val="00460D21"/>
    <w:rsid w:val="0046107D"/>
    <w:rsid w:val="0046138D"/>
    <w:rsid w:val="0046152A"/>
    <w:rsid w:val="004623E7"/>
    <w:rsid w:val="00462887"/>
    <w:rsid w:val="00462EE0"/>
    <w:rsid w:val="00464A6B"/>
    <w:rsid w:val="00464E28"/>
    <w:rsid w:val="0046758D"/>
    <w:rsid w:val="00472D31"/>
    <w:rsid w:val="00472F8D"/>
    <w:rsid w:val="004736F4"/>
    <w:rsid w:val="0047370E"/>
    <w:rsid w:val="00473EDA"/>
    <w:rsid w:val="0047633F"/>
    <w:rsid w:val="00477B5B"/>
    <w:rsid w:val="004800AB"/>
    <w:rsid w:val="00480731"/>
    <w:rsid w:val="0048617F"/>
    <w:rsid w:val="00487185"/>
    <w:rsid w:val="00490017"/>
    <w:rsid w:val="00490228"/>
    <w:rsid w:val="00490D77"/>
    <w:rsid w:val="00490DED"/>
    <w:rsid w:val="00495837"/>
    <w:rsid w:val="00495A58"/>
    <w:rsid w:val="004A14BD"/>
    <w:rsid w:val="004A572E"/>
    <w:rsid w:val="004A5DF8"/>
    <w:rsid w:val="004A7A3B"/>
    <w:rsid w:val="004A7DA7"/>
    <w:rsid w:val="004B2C9D"/>
    <w:rsid w:val="004B313A"/>
    <w:rsid w:val="004B324C"/>
    <w:rsid w:val="004B70B3"/>
    <w:rsid w:val="004B7F98"/>
    <w:rsid w:val="004C0E4D"/>
    <w:rsid w:val="004C727B"/>
    <w:rsid w:val="004C7D7B"/>
    <w:rsid w:val="004D2000"/>
    <w:rsid w:val="004D2C93"/>
    <w:rsid w:val="004D366B"/>
    <w:rsid w:val="004D5A2B"/>
    <w:rsid w:val="004D5F10"/>
    <w:rsid w:val="004E49EE"/>
    <w:rsid w:val="004E68E9"/>
    <w:rsid w:val="004E7060"/>
    <w:rsid w:val="004F0523"/>
    <w:rsid w:val="004F1FEF"/>
    <w:rsid w:val="004F3A63"/>
    <w:rsid w:val="004F3B3B"/>
    <w:rsid w:val="0051002C"/>
    <w:rsid w:val="00515CA5"/>
    <w:rsid w:val="0051650F"/>
    <w:rsid w:val="005202B0"/>
    <w:rsid w:val="00521E37"/>
    <w:rsid w:val="005251B8"/>
    <w:rsid w:val="00530AD5"/>
    <w:rsid w:val="00530CBA"/>
    <w:rsid w:val="00532ADC"/>
    <w:rsid w:val="00533C80"/>
    <w:rsid w:val="00534C16"/>
    <w:rsid w:val="0053658D"/>
    <w:rsid w:val="00536B1E"/>
    <w:rsid w:val="00537E97"/>
    <w:rsid w:val="00537F9B"/>
    <w:rsid w:val="00540E01"/>
    <w:rsid w:val="005427BA"/>
    <w:rsid w:val="005431C7"/>
    <w:rsid w:val="00544177"/>
    <w:rsid w:val="0054544D"/>
    <w:rsid w:val="00547C0B"/>
    <w:rsid w:val="00555370"/>
    <w:rsid w:val="00555B6E"/>
    <w:rsid w:val="005567E2"/>
    <w:rsid w:val="005576EA"/>
    <w:rsid w:val="00560CBC"/>
    <w:rsid w:val="00563A99"/>
    <w:rsid w:val="005659C1"/>
    <w:rsid w:val="00565F4E"/>
    <w:rsid w:val="005670DE"/>
    <w:rsid w:val="005702D0"/>
    <w:rsid w:val="00571C7F"/>
    <w:rsid w:val="00572BEB"/>
    <w:rsid w:val="00572F23"/>
    <w:rsid w:val="00573BC2"/>
    <w:rsid w:val="00576E6B"/>
    <w:rsid w:val="00577B32"/>
    <w:rsid w:val="00580130"/>
    <w:rsid w:val="005803DA"/>
    <w:rsid w:val="00581C0D"/>
    <w:rsid w:val="0058571D"/>
    <w:rsid w:val="00587D56"/>
    <w:rsid w:val="00590245"/>
    <w:rsid w:val="005916DD"/>
    <w:rsid w:val="00592CA3"/>
    <w:rsid w:val="00593DD7"/>
    <w:rsid w:val="00594EA4"/>
    <w:rsid w:val="00595106"/>
    <w:rsid w:val="005970D6"/>
    <w:rsid w:val="005A336B"/>
    <w:rsid w:val="005A338A"/>
    <w:rsid w:val="005A6B81"/>
    <w:rsid w:val="005A6F52"/>
    <w:rsid w:val="005B02E4"/>
    <w:rsid w:val="005B2430"/>
    <w:rsid w:val="005B29A3"/>
    <w:rsid w:val="005B6B15"/>
    <w:rsid w:val="005B7BDD"/>
    <w:rsid w:val="005C2A34"/>
    <w:rsid w:val="005C7EA2"/>
    <w:rsid w:val="005D2883"/>
    <w:rsid w:val="005D2DD7"/>
    <w:rsid w:val="005D795E"/>
    <w:rsid w:val="005E13EC"/>
    <w:rsid w:val="005E3B5C"/>
    <w:rsid w:val="005E4045"/>
    <w:rsid w:val="005E441D"/>
    <w:rsid w:val="005E529D"/>
    <w:rsid w:val="005E5358"/>
    <w:rsid w:val="005E53EB"/>
    <w:rsid w:val="005E62A8"/>
    <w:rsid w:val="005E6D38"/>
    <w:rsid w:val="005F0FF4"/>
    <w:rsid w:val="005F21D6"/>
    <w:rsid w:val="005F2F01"/>
    <w:rsid w:val="005F479E"/>
    <w:rsid w:val="005F4B44"/>
    <w:rsid w:val="005F4DE2"/>
    <w:rsid w:val="005F681E"/>
    <w:rsid w:val="00601D35"/>
    <w:rsid w:val="00602252"/>
    <w:rsid w:val="00604056"/>
    <w:rsid w:val="00604A66"/>
    <w:rsid w:val="006055EB"/>
    <w:rsid w:val="006056CC"/>
    <w:rsid w:val="0060670E"/>
    <w:rsid w:val="00606C23"/>
    <w:rsid w:val="006108D5"/>
    <w:rsid w:val="00611259"/>
    <w:rsid w:val="006112C0"/>
    <w:rsid w:val="006126EC"/>
    <w:rsid w:val="00613386"/>
    <w:rsid w:val="00615750"/>
    <w:rsid w:val="006204D8"/>
    <w:rsid w:val="00621029"/>
    <w:rsid w:val="00622F92"/>
    <w:rsid w:val="006238AC"/>
    <w:rsid w:val="00626024"/>
    <w:rsid w:val="00626971"/>
    <w:rsid w:val="00630350"/>
    <w:rsid w:val="0063068D"/>
    <w:rsid w:val="006318C8"/>
    <w:rsid w:val="00636924"/>
    <w:rsid w:val="00637B3A"/>
    <w:rsid w:val="00643B55"/>
    <w:rsid w:val="0064539F"/>
    <w:rsid w:val="0064660A"/>
    <w:rsid w:val="0064678A"/>
    <w:rsid w:val="006478FF"/>
    <w:rsid w:val="00651C70"/>
    <w:rsid w:val="00654984"/>
    <w:rsid w:val="00663CA3"/>
    <w:rsid w:val="006650DE"/>
    <w:rsid w:val="00666909"/>
    <w:rsid w:val="00667674"/>
    <w:rsid w:val="006700EA"/>
    <w:rsid w:val="00670199"/>
    <w:rsid w:val="0067038D"/>
    <w:rsid w:val="006736F7"/>
    <w:rsid w:val="006740A1"/>
    <w:rsid w:val="0067774E"/>
    <w:rsid w:val="006825C1"/>
    <w:rsid w:val="0068570E"/>
    <w:rsid w:val="006866CA"/>
    <w:rsid w:val="00691B7A"/>
    <w:rsid w:val="006932A6"/>
    <w:rsid w:val="00693E9F"/>
    <w:rsid w:val="00693F4D"/>
    <w:rsid w:val="0069449B"/>
    <w:rsid w:val="006964F6"/>
    <w:rsid w:val="00697005"/>
    <w:rsid w:val="006A255C"/>
    <w:rsid w:val="006A342F"/>
    <w:rsid w:val="006A5A4B"/>
    <w:rsid w:val="006A627E"/>
    <w:rsid w:val="006A731F"/>
    <w:rsid w:val="006B54FE"/>
    <w:rsid w:val="006C0CD4"/>
    <w:rsid w:val="006C109E"/>
    <w:rsid w:val="006C1D02"/>
    <w:rsid w:val="006C23D6"/>
    <w:rsid w:val="006C4D40"/>
    <w:rsid w:val="006C4E08"/>
    <w:rsid w:val="006C7097"/>
    <w:rsid w:val="006D00A3"/>
    <w:rsid w:val="006D1F9D"/>
    <w:rsid w:val="006D4776"/>
    <w:rsid w:val="006D5508"/>
    <w:rsid w:val="006E0838"/>
    <w:rsid w:val="006E1C4A"/>
    <w:rsid w:val="006E48CE"/>
    <w:rsid w:val="006E7A53"/>
    <w:rsid w:val="006E7F09"/>
    <w:rsid w:val="006F0409"/>
    <w:rsid w:val="006F0A1E"/>
    <w:rsid w:val="006F3FF8"/>
    <w:rsid w:val="006F5301"/>
    <w:rsid w:val="006F61DF"/>
    <w:rsid w:val="006F636B"/>
    <w:rsid w:val="006F69AD"/>
    <w:rsid w:val="007000D6"/>
    <w:rsid w:val="007014BD"/>
    <w:rsid w:val="00703DAB"/>
    <w:rsid w:val="007063F8"/>
    <w:rsid w:val="00710BE1"/>
    <w:rsid w:val="00711057"/>
    <w:rsid w:val="00713A48"/>
    <w:rsid w:val="007140B3"/>
    <w:rsid w:val="007149EE"/>
    <w:rsid w:val="00717238"/>
    <w:rsid w:val="00727F43"/>
    <w:rsid w:val="00731852"/>
    <w:rsid w:val="00733249"/>
    <w:rsid w:val="0073397E"/>
    <w:rsid w:val="00735755"/>
    <w:rsid w:val="0073589D"/>
    <w:rsid w:val="00735E00"/>
    <w:rsid w:val="007416B7"/>
    <w:rsid w:val="007424AE"/>
    <w:rsid w:val="007431F6"/>
    <w:rsid w:val="00744B11"/>
    <w:rsid w:val="0074513F"/>
    <w:rsid w:val="00746BC8"/>
    <w:rsid w:val="007515B4"/>
    <w:rsid w:val="007524C9"/>
    <w:rsid w:val="007524EF"/>
    <w:rsid w:val="00752D5D"/>
    <w:rsid w:val="0075409B"/>
    <w:rsid w:val="00763542"/>
    <w:rsid w:val="0076357D"/>
    <w:rsid w:val="00764C92"/>
    <w:rsid w:val="0076566C"/>
    <w:rsid w:val="00770976"/>
    <w:rsid w:val="00771DAF"/>
    <w:rsid w:val="007746E5"/>
    <w:rsid w:val="00775944"/>
    <w:rsid w:val="00775DE6"/>
    <w:rsid w:val="00776690"/>
    <w:rsid w:val="00776896"/>
    <w:rsid w:val="00777D4B"/>
    <w:rsid w:val="00781296"/>
    <w:rsid w:val="00781CC3"/>
    <w:rsid w:val="00782F08"/>
    <w:rsid w:val="007832D2"/>
    <w:rsid w:val="00784FCD"/>
    <w:rsid w:val="00785127"/>
    <w:rsid w:val="00791882"/>
    <w:rsid w:val="00791B10"/>
    <w:rsid w:val="00793603"/>
    <w:rsid w:val="00793814"/>
    <w:rsid w:val="007A4E79"/>
    <w:rsid w:val="007A5EF8"/>
    <w:rsid w:val="007A60D9"/>
    <w:rsid w:val="007B325D"/>
    <w:rsid w:val="007B5586"/>
    <w:rsid w:val="007B57FD"/>
    <w:rsid w:val="007B6A23"/>
    <w:rsid w:val="007B756B"/>
    <w:rsid w:val="007C0401"/>
    <w:rsid w:val="007C04A8"/>
    <w:rsid w:val="007C1BB0"/>
    <w:rsid w:val="007C50C4"/>
    <w:rsid w:val="007C5F90"/>
    <w:rsid w:val="007C5FBC"/>
    <w:rsid w:val="007C6CE6"/>
    <w:rsid w:val="007D1E64"/>
    <w:rsid w:val="007D1F8F"/>
    <w:rsid w:val="007D2761"/>
    <w:rsid w:val="007D5109"/>
    <w:rsid w:val="007E1ADF"/>
    <w:rsid w:val="007E1BBB"/>
    <w:rsid w:val="007E567C"/>
    <w:rsid w:val="007E5B8A"/>
    <w:rsid w:val="007E71A7"/>
    <w:rsid w:val="007F44DD"/>
    <w:rsid w:val="007F59A7"/>
    <w:rsid w:val="007F689E"/>
    <w:rsid w:val="00803909"/>
    <w:rsid w:val="00806B86"/>
    <w:rsid w:val="008109C4"/>
    <w:rsid w:val="00811F15"/>
    <w:rsid w:val="008122FB"/>
    <w:rsid w:val="00813F9B"/>
    <w:rsid w:val="00816A4F"/>
    <w:rsid w:val="00816A5D"/>
    <w:rsid w:val="008254A4"/>
    <w:rsid w:val="008301BA"/>
    <w:rsid w:val="008311FA"/>
    <w:rsid w:val="00834953"/>
    <w:rsid w:val="00835ADB"/>
    <w:rsid w:val="00835CAE"/>
    <w:rsid w:val="0084197C"/>
    <w:rsid w:val="00841CD6"/>
    <w:rsid w:val="008432EA"/>
    <w:rsid w:val="00843BB1"/>
    <w:rsid w:val="0085377D"/>
    <w:rsid w:val="00853BD5"/>
    <w:rsid w:val="008556D0"/>
    <w:rsid w:val="00857A44"/>
    <w:rsid w:val="00860760"/>
    <w:rsid w:val="0086285E"/>
    <w:rsid w:val="0086487E"/>
    <w:rsid w:val="00864ABC"/>
    <w:rsid w:val="00865056"/>
    <w:rsid w:val="00876163"/>
    <w:rsid w:val="00876586"/>
    <w:rsid w:val="00877960"/>
    <w:rsid w:val="008801C1"/>
    <w:rsid w:val="00880526"/>
    <w:rsid w:val="00885742"/>
    <w:rsid w:val="008873BC"/>
    <w:rsid w:val="00890865"/>
    <w:rsid w:val="00894B7E"/>
    <w:rsid w:val="00894C6E"/>
    <w:rsid w:val="00895690"/>
    <w:rsid w:val="00896D77"/>
    <w:rsid w:val="008A185D"/>
    <w:rsid w:val="008A3891"/>
    <w:rsid w:val="008A57C2"/>
    <w:rsid w:val="008A591A"/>
    <w:rsid w:val="008A5CEC"/>
    <w:rsid w:val="008A727F"/>
    <w:rsid w:val="008A79E8"/>
    <w:rsid w:val="008B23CC"/>
    <w:rsid w:val="008B2DF0"/>
    <w:rsid w:val="008B40F6"/>
    <w:rsid w:val="008B6C5E"/>
    <w:rsid w:val="008B73B0"/>
    <w:rsid w:val="008B7912"/>
    <w:rsid w:val="008C0352"/>
    <w:rsid w:val="008C09E7"/>
    <w:rsid w:val="008C0EDE"/>
    <w:rsid w:val="008C1481"/>
    <w:rsid w:val="008C160B"/>
    <w:rsid w:val="008C17D2"/>
    <w:rsid w:val="008C1F18"/>
    <w:rsid w:val="008C2F6C"/>
    <w:rsid w:val="008C60B4"/>
    <w:rsid w:val="008D074D"/>
    <w:rsid w:val="008D4AC6"/>
    <w:rsid w:val="008D517A"/>
    <w:rsid w:val="008E04F2"/>
    <w:rsid w:val="008E4684"/>
    <w:rsid w:val="008E64D3"/>
    <w:rsid w:val="008F0883"/>
    <w:rsid w:val="008F22C5"/>
    <w:rsid w:val="008F3E5E"/>
    <w:rsid w:val="008F69C3"/>
    <w:rsid w:val="008F7B92"/>
    <w:rsid w:val="008F7F95"/>
    <w:rsid w:val="009012E3"/>
    <w:rsid w:val="009015BC"/>
    <w:rsid w:val="00911E0D"/>
    <w:rsid w:val="009148BD"/>
    <w:rsid w:val="00915430"/>
    <w:rsid w:val="00917CCE"/>
    <w:rsid w:val="009239E5"/>
    <w:rsid w:val="009244B6"/>
    <w:rsid w:val="00930440"/>
    <w:rsid w:val="00931C46"/>
    <w:rsid w:val="0093409F"/>
    <w:rsid w:val="00934907"/>
    <w:rsid w:val="0093758A"/>
    <w:rsid w:val="009417CC"/>
    <w:rsid w:val="00942E78"/>
    <w:rsid w:val="00946502"/>
    <w:rsid w:val="00946D36"/>
    <w:rsid w:val="00947B52"/>
    <w:rsid w:val="009518F0"/>
    <w:rsid w:val="00952371"/>
    <w:rsid w:val="00953C6A"/>
    <w:rsid w:val="00954610"/>
    <w:rsid w:val="00956AC7"/>
    <w:rsid w:val="009603A7"/>
    <w:rsid w:val="009610F9"/>
    <w:rsid w:val="00963FB0"/>
    <w:rsid w:val="00970CE0"/>
    <w:rsid w:val="0097263B"/>
    <w:rsid w:val="009754B4"/>
    <w:rsid w:val="0097640B"/>
    <w:rsid w:val="00976C85"/>
    <w:rsid w:val="00982978"/>
    <w:rsid w:val="00990529"/>
    <w:rsid w:val="009909DD"/>
    <w:rsid w:val="00991485"/>
    <w:rsid w:val="00992508"/>
    <w:rsid w:val="00992684"/>
    <w:rsid w:val="00993058"/>
    <w:rsid w:val="00994020"/>
    <w:rsid w:val="00994E34"/>
    <w:rsid w:val="00996126"/>
    <w:rsid w:val="00997257"/>
    <w:rsid w:val="00997647"/>
    <w:rsid w:val="009A0C25"/>
    <w:rsid w:val="009A2264"/>
    <w:rsid w:val="009A2E14"/>
    <w:rsid w:val="009A5531"/>
    <w:rsid w:val="009A5998"/>
    <w:rsid w:val="009B2630"/>
    <w:rsid w:val="009B26EB"/>
    <w:rsid w:val="009B536A"/>
    <w:rsid w:val="009B66A4"/>
    <w:rsid w:val="009B7AF9"/>
    <w:rsid w:val="009C083D"/>
    <w:rsid w:val="009C1F1B"/>
    <w:rsid w:val="009C468D"/>
    <w:rsid w:val="009C4700"/>
    <w:rsid w:val="009C4F39"/>
    <w:rsid w:val="009C50FD"/>
    <w:rsid w:val="009C6D2E"/>
    <w:rsid w:val="009D01A9"/>
    <w:rsid w:val="009D0423"/>
    <w:rsid w:val="009D1E5A"/>
    <w:rsid w:val="009D2CAD"/>
    <w:rsid w:val="009D417C"/>
    <w:rsid w:val="009D5271"/>
    <w:rsid w:val="009D6BA8"/>
    <w:rsid w:val="009E048E"/>
    <w:rsid w:val="009E0809"/>
    <w:rsid w:val="009E19FB"/>
    <w:rsid w:val="009E34BC"/>
    <w:rsid w:val="009E41C1"/>
    <w:rsid w:val="009E4BE3"/>
    <w:rsid w:val="009E7E01"/>
    <w:rsid w:val="009F4A62"/>
    <w:rsid w:val="009F4FDB"/>
    <w:rsid w:val="009F6BCD"/>
    <w:rsid w:val="00A0132B"/>
    <w:rsid w:val="00A017D3"/>
    <w:rsid w:val="00A0293A"/>
    <w:rsid w:val="00A04A09"/>
    <w:rsid w:val="00A07683"/>
    <w:rsid w:val="00A10F35"/>
    <w:rsid w:val="00A12023"/>
    <w:rsid w:val="00A12E4B"/>
    <w:rsid w:val="00A134FF"/>
    <w:rsid w:val="00A146C8"/>
    <w:rsid w:val="00A15CA6"/>
    <w:rsid w:val="00A1613C"/>
    <w:rsid w:val="00A16582"/>
    <w:rsid w:val="00A1776F"/>
    <w:rsid w:val="00A17BE7"/>
    <w:rsid w:val="00A21326"/>
    <w:rsid w:val="00A22759"/>
    <w:rsid w:val="00A23224"/>
    <w:rsid w:val="00A24265"/>
    <w:rsid w:val="00A260B7"/>
    <w:rsid w:val="00A26D57"/>
    <w:rsid w:val="00A34EC0"/>
    <w:rsid w:val="00A35CBB"/>
    <w:rsid w:val="00A35CEC"/>
    <w:rsid w:val="00A36FD8"/>
    <w:rsid w:val="00A370DB"/>
    <w:rsid w:val="00A4335C"/>
    <w:rsid w:val="00A452D8"/>
    <w:rsid w:val="00A530F2"/>
    <w:rsid w:val="00A536D0"/>
    <w:rsid w:val="00A5391B"/>
    <w:rsid w:val="00A53D27"/>
    <w:rsid w:val="00A56873"/>
    <w:rsid w:val="00A56C4F"/>
    <w:rsid w:val="00A56F53"/>
    <w:rsid w:val="00A64BEE"/>
    <w:rsid w:val="00A6757E"/>
    <w:rsid w:val="00A705EF"/>
    <w:rsid w:val="00A70CA6"/>
    <w:rsid w:val="00A711E4"/>
    <w:rsid w:val="00A71CB6"/>
    <w:rsid w:val="00A71D15"/>
    <w:rsid w:val="00A730ED"/>
    <w:rsid w:val="00A73721"/>
    <w:rsid w:val="00A76F02"/>
    <w:rsid w:val="00A77ECB"/>
    <w:rsid w:val="00A807ED"/>
    <w:rsid w:val="00A90C74"/>
    <w:rsid w:val="00A91321"/>
    <w:rsid w:val="00A91BDC"/>
    <w:rsid w:val="00A93B9A"/>
    <w:rsid w:val="00A94E33"/>
    <w:rsid w:val="00AA02D0"/>
    <w:rsid w:val="00AA25E6"/>
    <w:rsid w:val="00AA4599"/>
    <w:rsid w:val="00AA58E5"/>
    <w:rsid w:val="00AA5D93"/>
    <w:rsid w:val="00AA6E2E"/>
    <w:rsid w:val="00AB70D0"/>
    <w:rsid w:val="00AC1DBD"/>
    <w:rsid w:val="00AC2408"/>
    <w:rsid w:val="00AC292F"/>
    <w:rsid w:val="00AC44C7"/>
    <w:rsid w:val="00AD0D2F"/>
    <w:rsid w:val="00AD1FA9"/>
    <w:rsid w:val="00AD2172"/>
    <w:rsid w:val="00AD30EA"/>
    <w:rsid w:val="00AD31E5"/>
    <w:rsid w:val="00AD3CF5"/>
    <w:rsid w:val="00AD5240"/>
    <w:rsid w:val="00AD596E"/>
    <w:rsid w:val="00AD63BD"/>
    <w:rsid w:val="00AD6D9D"/>
    <w:rsid w:val="00AE1841"/>
    <w:rsid w:val="00AF1B04"/>
    <w:rsid w:val="00AF234D"/>
    <w:rsid w:val="00AF2FD5"/>
    <w:rsid w:val="00AF3948"/>
    <w:rsid w:val="00AF6FC2"/>
    <w:rsid w:val="00AF7C9F"/>
    <w:rsid w:val="00B016B2"/>
    <w:rsid w:val="00B0583D"/>
    <w:rsid w:val="00B058E6"/>
    <w:rsid w:val="00B05DA8"/>
    <w:rsid w:val="00B065C7"/>
    <w:rsid w:val="00B07EA0"/>
    <w:rsid w:val="00B10FF4"/>
    <w:rsid w:val="00B151FA"/>
    <w:rsid w:val="00B22833"/>
    <w:rsid w:val="00B23C7D"/>
    <w:rsid w:val="00B24F6C"/>
    <w:rsid w:val="00B26325"/>
    <w:rsid w:val="00B2639E"/>
    <w:rsid w:val="00B30B43"/>
    <w:rsid w:val="00B33EBB"/>
    <w:rsid w:val="00B35182"/>
    <w:rsid w:val="00B3558F"/>
    <w:rsid w:val="00B407DB"/>
    <w:rsid w:val="00B41658"/>
    <w:rsid w:val="00B459C0"/>
    <w:rsid w:val="00B46BA5"/>
    <w:rsid w:val="00B51883"/>
    <w:rsid w:val="00B51A41"/>
    <w:rsid w:val="00B530C6"/>
    <w:rsid w:val="00B53D74"/>
    <w:rsid w:val="00B5524F"/>
    <w:rsid w:val="00B579DC"/>
    <w:rsid w:val="00B60812"/>
    <w:rsid w:val="00B609EA"/>
    <w:rsid w:val="00B60D34"/>
    <w:rsid w:val="00B61315"/>
    <w:rsid w:val="00B63D1F"/>
    <w:rsid w:val="00B66D9A"/>
    <w:rsid w:val="00B6731D"/>
    <w:rsid w:val="00B70A96"/>
    <w:rsid w:val="00B71DBF"/>
    <w:rsid w:val="00B721CF"/>
    <w:rsid w:val="00B75243"/>
    <w:rsid w:val="00B75637"/>
    <w:rsid w:val="00B75E25"/>
    <w:rsid w:val="00B81BFD"/>
    <w:rsid w:val="00B844FB"/>
    <w:rsid w:val="00B8616E"/>
    <w:rsid w:val="00B906EB"/>
    <w:rsid w:val="00B910AC"/>
    <w:rsid w:val="00B91A24"/>
    <w:rsid w:val="00B92DCB"/>
    <w:rsid w:val="00B94215"/>
    <w:rsid w:val="00B94936"/>
    <w:rsid w:val="00B95B7F"/>
    <w:rsid w:val="00B95C07"/>
    <w:rsid w:val="00B96935"/>
    <w:rsid w:val="00B9743D"/>
    <w:rsid w:val="00BA11AF"/>
    <w:rsid w:val="00BA255A"/>
    <w:rsid w:val="00BA4563"/>
    <w:rsid w:val="00BA4B88"/>
    <w:rsid w:val="00BA64D3"/>
    <w:rsid w:val="00BB07F8"/>
    <w:rsid w:val="00BB2502"/>
    <w:rsid w:val="00BB5C88"/>
    <w:rsid w:val="00BC2E54"/>
    <w:rsid w:val="00BC38C4"/>
    <w:rsid w:val="00BC4F88"/>
    <w:rsid w:val="00BC5213"/>
    <w:rsid w:val="00BC6584"/>
    <w:rsid w:val="00BD0628"/>
    <w:rsid w:val="00BD345D"/>
    <w:rsid w:val="00BD483C"/>
    <w:rsid w:val="00BE03C5"/>
    <w:rsid w:val="00BE1077"/>
    <w:rsid w:val="00BE38BD"/>
    <w:rsid w:val="00BE4407"/>
    <w:rsid w:val="00BE48A8"/>
    <w:rsid w:val="00BE6AC3"/>
    <w:rsid w:val="00BE786C"/>
    <w:rsid w:val="00BE798C"/>
    <w:rsid w:val="00BF0DC2"/>
    <w:rsid w:val="00BF5CD7"/>
    <w:rsid w:val="00BF5E6F"/>
    <w:rsid w:val="00BF70D7"/>
    <w:rsid w:val="00C0080A"/>
    <w:rsid w:val="00C030B3"/>
    <w:rsid w:val="00C05083"/>
    <w:rsid w:val="00C05F87"/>
    <w:rsid w:val="00C07D8B"/>
    <w:rsid w:val="00C102B2"/>
    <w:rsid w:val="00C13542"/>
    <w:rsid w:val="00C13FEB"/>
    <w:rsid w:val="00C1413A"/>
    <w:rsid w:val="00C16314"/>
    <w:rsid w:val="00C17591"/>
    <w:rsid w:val="00C17803"/>
    <w:rsid w:val="00C2456F"/>
    <w:rsid w:val="00C27516"/>
    <w:rsid w:val="00C31164"/>
    <w:rsid w:val="00C334C7"/>
    <w:rsid w:val="00C340FE"/>
    <w:rsid w:val="00C361A5"/>
    <w:rsid w:val="00C37B27"/>
    <w:rsid w:val="00C42E50"/>
    <w:rsid w:val="00C42F09"/>
    <w:rsid w:val="00C448AA"/>
    <w:rsid w:val="00C45062"/>
    <w:rsid w:val="00C4514F"/>
    <w:rsid w:val="00C47747"/>
    <w:rsid w:val="00C51255"/>
    <w:rsid w:val="00C51470"/>
    <w:rsid w:val="00C53EAD"/>
    <w:rsid w:val="00C5419E"/>
    <w:rsid w:val="00C54E17"/>
    <w:rsid w:val="00C57D5F"/>
    <w:rsid w:val="00C62170"/>
    <w:rsid w:val="00C633FF"/>
    <w:rsid w:val="00C65C30"/>
    <w:rsid w:val="00C67A19"/>
    <w:rsid w:val="00C7143E"/>
    <w:rsid w:val="00C72DB4"/>
    <w:rsid w:val="00C74903"/>
    <w:rsid w:val="00C76581"/>
    <w:rsid w:val="00C77DE9"/>
    <w:rsid w:val="00C8008E"/>
    <w:rsid w:val="00C84009"/>
    <w:rsid w:val="00C854FC"/>
    <w:rsid w:val="00C86B84"/>
    <w:rsid w:val="00C87987"/>
    <w:rsid w:val="00C91643"/>
    <w:rsid w:val="00C91A21"/>
    <w:rsid w:val="00C93204"/>
    <w:rsid w:val="00C93F59"/>
    <w:rsid w:val="00C953C9"/>
    <w:rsid w:val="00C96AF9"/>
    <w:rsid w:val="00C977C6"/>
    <w:rsid w:val="00C97935"/>
    <w:rsid w:val="00CA10A5"/>
    <w:rsid w:val="00CA22E8"/>
    <w:rsid w:val="00CA2647"/>
    <w:rsid w:val="00CA2B4A"/>
    <w:rsid w:val="00CA4096"/>
    <w:rsid w:val="00CA4540"/>
    <w:rsid w:val="00CA4C0C"/>
    <w:rsid w:val="00CA4D68"/>
    <w:rsid w:val="00CB0324"/>
    <w:rsid w:val="00CB317B"/>
    <w:rsid w:val="00CB644C"/>
    <w:rsid w:val="00CB7975"/>
    <w:rsid w:val="00CC634F"/>
    <w:rsid w:val="00CC6F01"/>
    <w:rsid w:val="00CD1D56"/>
    <w:rsid w:val="00CD4706"/>
    <w:rsid w:val="00CD4E30"/>
    <w:rsid w:val="00CD7D59"/>
    <w:rsid w:val="00CE07C4"/>
    <w:rsid w:val="00CE0C5B"/>
    <w:rsid w:val="00CE0EE0"/>
    <w:rsid w:val="00CE15B8"/>
    <w:rsid w:val="00CE3D89"/>
    <w:rsid w:val="00CE4A74"/>
    <w:rsid w:val="00CE5169"/>
    <w:rsid w:val="00CE5692"/>
    <w:rsid w:val="00CE5B94"/>
    <w:rsid w:val="00CF1417"/>
    <w:rsid w:val="00CF1737"/>
    <w:rsid w:val="00CF23DA"/>
    <w:rsid w:val="00CF681E"/>
    <w:rsid w:val="00CF6BF3"/>
    <w:rsid w:val="00D00C38"/>
    <w:rsid w:val="00D01025"/>
    <w:rsid w:val="00D02071"/>
    <w:rsid w:val="00D0479A"/>
    <w:rsid w:val="00D05F8B"/>
    <w:rsid w:val="00D10A05"/>
    <w:rsid w:val="00D13765"/>
    <w:rsid w:val="00D13B00"/>
    <w:rsid w:val="00D14574"/>
    <w:rsid w:val="00D154CC"/>
    <w:rsid w:val="00D20D4C"/>
    <w:rsid w:val="00D220E4"/>
    <w:rsid w:val="00D22B23"/>
    <w:rsid w:val="00D31A7D"/>
    <w:rsid w:val="00D36990"/>
    <w:rsid w:val="00D377D5"/>
    <w:rsid w:val="00D37A46"/>
    <w:rsid w:val="00D37EA9"/>
    <w:rsid w:val="00D42E5F"/>
    <w:rsid w:val="00D43028"/>
    <w:rsid w:val="00D44C69"/>
    <w:rsid w:val="00D45487"/>
    <w:rsid w:val="00D4606D"/>
    <w:rsid w:val="00D51257"/>
    <w:rsid w:val="00D51ED3"/>
    <w:rsid w:val="00D52026"/>
    <w:rsid w:val="00D52D8B"/>
    <w:rsid w:val="00D53500"/>
    <w:rsid w:val="00D536BC"/>
    <w:rsid w:val="00D54B9D"/>
    <w:rsid w:val="00D56E81"/>
    <w:rsid w:val="00D606C4"/>
    <w:rsid w:val="00D61EBF"/>
    <w:rsid w:val="00D61EC2"/>
    <w:rsid w:val="00D625DB"/>
    <w:rsid w:val="00D6755D"/>
    <w:rsid w:val="00D67B5D"/>
    <w:rsid w:val="00D72D3D"/>
    <w:rsid w:val="00D735D8"/>
    <w:rsid w:val="00D73640"/>
    <w:rsid w:val="00D75B4C"/>
    <w:rsid w:val="00D7702D"/>
    <w:rsid w:val="00D820DA"/>
    <w:rsid w:val="00D84F9D"/>
    <w:rsid w:val="00D85FCB"/>
    <w:rsid w:val="00D867A2"/>
    <w:rsid w:val="00D91212"/>
    <w:rsid w:val="00D91FCA"/>
    <w:rsid w:val="00D91FD0"/>
    <w:rsid w:val="00D93C22"/>
    <w:rsid w:val="00D971B4"/>
    <w:rsid w:val="00D97AF5"/>
    <w:rsid w:val="00DA126B"/>
    <w:rsid w:val="00DA2F48"/>
    <w:rsid w:val="00DA40E3"/>
    <w:rsid w:val="00DA6382"/>
    <w:rsid w:val="00DA6665"/>
    <w:rsid w:val="00DB05B3"/>
    <w:rsid w:val="00DB5548"/>
    <w:rsid w:val="00DC08BC"/>
    <w:rsid w:val="00DC4102"/>
    <w:rsid w:val="00DC7326"/>
    <w:rsid w:val="00DD287D"/>
    <w:rsid w:val="00DD72A2"/>
    <w:rsid w:val="00DE2A66"/>
    <w:rsid w:val="00DE349A"/>
    <w:rsid w:val="00DE567D"/>
    <w:rsid w:val="00DF07AB"/>
    <w:rsid w:val="00DF3F40"/>
    <w:rsid w:val="00DF5978"/>
    <w:rsid w:val="00DF6CDA"/>
    <w:rsid w:val="00E02B9D"/>
    <w:rsid w:val="00E04510"/>
    <w:rsid w:val="00E04B73"/>
    <w:rsid w:val="00E064AC"/>
    <w:rsid w:val="00E06AD8"/>
    <w:rsid w:val="00E07B9B"/>
    <w:rsid w:val="00E128C0"/>
    <w:rsid w:val="00E13B8B"/>
    <w:rsid w:val="00E13FD3"/>
    <w:rsid w:val="00E16B8D"/>
    <w:rsid w:val="00E173C4"/>
    <w:rsid w:val="00E17780"/>
    <w:rsid w:val="00E26741"/>
    <w:rsid w:val="00E26897"/>
    <w:rsid w:val="00E26C97"/>
    <w:rsid w:val="00E27542"/>
    <w:rsid w:val="00E302AF"/>
    <w:rsid w:val="00E335AB"/>
    <w:rsid w:val="00E356F6"/>
    <w:rsid w:val="00E40335"/>
    <w:rsid w:val="00E4248E"/>
    <w:rsid w:val="00E431B1"/>
    <w:rsid w:val="00E44619"/>
    <w:rsid w:val="00E4540A"/>
    <w:rsid w:val="00E45D8A"/>
    <w:rsid w:val="00E53179"/>
    <w:rsid w:val="00E53751"/>
    <w:rsid w:val="00E53798"/>
    <w:rsid w:val="00E545DD"/>
    <w:rsid w:val="00E558CC"/>
    <w:rsid w:val="00E55C35"/>
    <w:rsid w:val="00E63ED6"/>
    <w:rsid w:val="00E70974"/>
    <w:rsid w:val="00E74993"/>
    <w:rsid w:val="00E750A7"/>
    <w:rsid w:val="00E765C1"/>
    <w:rsid w:val="00E7686A"/>
    <w:rsid w:val="00E76E56"/>
    <w:rsid w:val="00E803DF"/>
    <w:rsid w:val="00E826C9"/>
    <w:rsid w:val="00E859E1"/>
    <w:rsid w:val="00E86492"/>
    <w:rsid w:val="00E91286"/>
    <w:rsid w:val="00E92B91"/>
    <w:rsid w:val="00EA02DB"/>
    <w:rsid w:val="00EA78A5"/>
    <w:rsid w:val="00EA7F65"/>
    <w:rsid w:val="00EB057E"/>
    <w:rsid w:val="00EB2E00"/>
    <w:rsid w:val="00EB4017"/>
    <w:rsid w:val="00EB6808"/>
    <w:rsid w:val="00EB6955"/>
    <w:rsid w:val="00EC08B9"/>
    <w:rsid w:val="00EC1B42"/>
    <w:rsid w:val="00EC1CD6"/>
    <w:rsid w:val="00EC4C85"/>
    <w:rsid w:val="00EC526A"/>
    <w:rsid w:val="00EC6223"/>
    <w:rsid w:val="00EC7198"/>
    <w:rsid w:val="00ED2D3F"/>
    <w:rsid w:val="00ED30C8"/>
    <w:rsid w:val="00ED36CF"/>
    <w:rsid w:val="00ED6E0F"/>
    <w:rsid w:val="00EE1BFE"/>
    <w:rsid w:val="00EE2831"/>
    <w:rsid w:val="00EE33F9"/>
    <w:rsid w:val="00EE3661"/>
    <w:rsid w:val="00EE5BFA"/>
    <w:rsid w:val="00EE78EB"/>
    <w:rsid w:val="00EF1BAB"/>
    <w:rsid w:val="00EF39CE"/>
    <w:rsid w:val="00EF4839"/>
    <w:rsid w:val="00EF73AE"/>
    <w:rsid w:val="00EF76C9"/>
    <w:rsid w:val="00EF7BCD"/>
    <w:rsid w:val="00F00325"/>
    <w:rsid w:val="00F02781"/>
    <w:rsid w:val="00F03B6F"/>
    <w:rsid w:val="00F042AC"/>
    <w:rsid w:val="00F0663F"/>
    <w:rsid w:val="00F118C6"/>
    <w:rsid w:val="00F155BF"/>
    <w:rsid w:val="00F173D7"/>
    <w:rsid w:val="00F217E0"/>
    <w:rsid w:val="00F21A25"/>
    <w:rsid w:val="00F22248"/>
    <w:rsid w:val="00F2589B"/>
    <w:rsid w:val="00F263B8"/>
    <w:rsid w:val="00F30390"/>
    <w:rsid w:val="00F308A8"/>
    <w:rsid w:val="00F30B0B"/>
    <w:rsid w:val="00F3221A"/>
    <w:rsid w:val="00F35875"/>
    <w:rsid w:val="00F45A64"/>
    <w:rsid w:val="00F52DB3"/>
    <w:rsid w:val="00F52ED6"/>
    <w:rsid w:val="00F56525"/>
    <w:rsid w:val="00F5722D"/>
    <w:rsid w:val="00F57A70"/>
    <w:rsid w:val="00F657E8"/>
    <w:rsid w:val="00F744F7"/>
    <w:rsid w:val="00F80F03"/>
    <w:rsid w:val="00F82065"/>
    <w:rsid w:val="00F822FA"/>
    <w:rsid w:val="00F827E9"/>
    <w:rsid w:val="00F828D3"/>
    <w:rsid w:val="00F83F02"/>
    <w:rsid w:val="00F84316"/>
    <w:rsid w:val="00F84A88"/>
    <w:rsid w:val="00F9026C"/>
    <w:rsid w:val="00F92B23"/>
    <w:rsid w:val="00F94698"/>
    <w:rsid w:val="00F96A4B"/>
    <w:rsid w:val="00F97D2F"/>
    <w:rsid w:val="00FA4B1A"/>
    <w:rsid w:val="00FA794D"/>
    <w:rsid w:val="00FB0DC4"/>
    <w:rsid w:val="00FB2657"/>
    <w:rsid w:val="00FB3BE8"/>
    <w:rsid w:val="00FB3EFE"/>
    <w:rsid w:val="00FB5CAB"/>
    <w:rsid w:val="00FC014D"/>
    <w:rsid w:val="00FC1B7B"/>
    <w:rsid w:val="00FC252D"/>
    <w:rsid w:val="00FC30C0"/>
    <w:rsid w:val="00FC3484"/>
    <w:rsid w:val="00FC6A4E"/>
    <w:rsid w:val="00FD09A8"/>
    <w:rsid w:val="00FD29C9"/>
    <w:rsid w:val="00FD2C1E"/>
    <w:rsid w:val="00FD3CC8"/>
    <w:rsid w:val="00FD3D22"/>
    <w:rsid w:val="00FD5CA1"/>
    <w:rsid w:val="00FE13DF"/>
    <w:rsid w:val="00FE5746"/>
    <w:rsid w:val="00FF6F6E"/>
    <w:rsid w:val="00FF7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4070B"/>
  <w15:docId w15:val="{6463D9F8-4159-4116-9E8D-EB12E356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9CE"/>
    <w:pPr>
      <w:spacing w:after="160" w:line="259" w:lineRule="auto"/>
    </w:pPr>
  </w:style>
  <w:style w:type="paragraph" w:styleId="1">
    <w:name w:val="heading 1"/>
    <w:basedOn w:val="a"/>
    <w:next w:val="a"/>
    <w:link w:val="10"/>
    <w:uiPriority w:val="9"/>
    <w:qFormat/>
    <w:rsid w:val="00960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9603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603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9603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ПАРАГРАФ,маркированный,List Paragraph,Абзац списка1,References,без абзаца,strich,2nd Tier Header,ненум_список,Heading1,Colorful List - Accent 11,List Paragraph1,Абзац списка2,Абзац списка7,Абзац списка71,Абзац списка8,Абзац с отступом"/>
    <w:basedOn w:val="a"/>
    <w:link w:val="a5"/>
    <w:uiPriority w:val="34"/>
    <w:qFormat/>
    <w:rsid w:val="009603A7"/>
    <w:pPr>
      <w:ind w:left="720"/>
      <w:contextualSpacing/>
    </w:pPr>
  </w:style>
  <w:style w:type="character" w:customStyle="1" w:styleId="10">
    <w:name w:val="Заголовок 1 Знак"/>
    <w:basedOn w:val="a0"/>
    <w:link w:val="1"/>
    <w:uiPriority w:val="9"/>
    <w:rsid w:val="009603A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9603A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9603A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9603A7"/>
    <w:rPr>
      <w:rFonts w:asciiTheme="majorHAnsi" w:eastAsiaTheme="majorEastAsia" w:hAnsiTheme="majorHAnsi" w:cstheme="majorBidi"/>
      <w:i/>
      <w:iCs/>
      <w:color w:val="365F91" w:themeColor="accent1" w:themeShade="BF"/>
    </w:rPr>
  </w:style>
  <w:style w:type="paragraph" w:styleId="a6">
    <w:name w:val="Normal (Web)"/>
    <w:aliases w:val="Обычный (Web), Знак,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Знак"/>
    <w:basedOn w:val="a"/>
    <w:link w:val="a7"/>
    <w:uiPriority w:val="99"/>
    <w:unhideWhenUsed/>
    <w:qFormat/>
    <w:rsid w:val="009603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Интернет) Знак"/>
    <w:aliases w:val="Обычный (Web) Знак, Знак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6"/>
    <w:uiPriority w:val="99"/>
    <w:rsid w:val="009603A7"/>
    <w:rPr>
      <w:rFonts w:ascii="Times New Roman" w:eastAsia="Times New Roman" w:hAnsi="Times New Roman" w:cs="Times New Roman"/>
      <w:sz w:val="24"/>
      <w:szCs w:val="24"/>
      <w:lang w:eastAsia="ru-RU"/>
    </w:rPr>
  </w:style>
  <w:style w:type="character" w:customStyle="1" w:styleId="hl">
    <w:name w:val="hl"/>
    <w:basedOn w:val="a0"/>
    <w:rsid w:val="009603A7"/>
  </w:style>
  <w:style w:type="character" w:styleId="a8">
    <w:name w:val="Hyperlink"/>
    <w:basedOn w:val="a0"/>
    <w:uiPriority w:val="99"/>
    <w:unhideWhenUsed/>
    <w:rsid w:val="009603A7"/>
    <w:rPr>
      <w:color w:val="0000FF"/>
      <w:u w:val="single"/>
    </w:rPr>
  </w:style>
  <w:style w:type="character" w:styleId="a9">
    <w:name w:val="Emphasis"/>
    <w:basedOn w:val="a0"/>
    <w:uiPriority w:val="20"/>
    <w:qFormat/>
    <w:rsid w:val="009603A7"/>
    <w:rPr>
      <w:i/>
      <w:iCs/>
    </w:rPr>
  </w:style>
  <w:style w:type="character" w:styleId="aa">
    <w:name w:val="Strong"/>
    <w:basedOn w:val="a0"/>
    <w:uiPriority w:val="22"/>
    <w:qFormat/>
    <w:rsid w:val="009603A7"/>
    <w:rPr>
      <w:b/>
      <w:bCs/>
    </w:rPr>
  </w:style>
  <w:style w:type="paragraph" w:styleId="ab">
    <w:name w:val="header"/>
    <w:basedOn w:val="a"/>
    <w:link w:val="ac"/>
    <w:unhideWhenUsed/>
    <w:rsid w:val="009603A7"/>
    <w:pPr>
      <w:tabs>
        <w:tab w:val="center" w:pos="4677"/>
        <w:tab w:val="right" w:pos="9355"/>
      </w:tabs>
      <w:spacing w:after="0" w:line="240" w:lineRule="auto"/>
    </w:pPr>
  </w:style>
  <w:style w:type="character" w:customStyle="1" w:styleId="ac">
    <w:name w:val="Верхний колонтитул Знак"/>
    <w:basedOn w:val="a0"/>
    <w:link w:val="ab"/>
    <w:rsid w:val="009603A7"/>
  </w:style>
  <w:style w:type="paragraph" w:styleId="ad">
    <w:name w:val="footer"/>
    <w:basedOn w:val="a"/>
    <w:link w:val="ae"/>
    <w:uiPriority w:val="99"/>
    <w:unhideWhenUsed/>
    <w:rsid w:val="009603A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03A7"/>
  </w:style>
  <w:style w:type="character" w:customStyle="1" w:styleId="badge">
    <w:name w:val="badge"/>
    <w:basedOn w:val="a0"/>
    <w:rsid w:val="009603A7"/>
  </w:style>
  <w:style w:type="paragraph" w:customStyle="1" w:styleId="af">
    <w:name w:val="норм Заголовок"/>
    <w:basedOn w:val="1"/>
    <w:link w:val="af0"/>
    <w:qFormat/>
    <w:rsid w:val="009603A7"/>
    <w:rPr>
      <w:rFonts w:ascii="Times New Roman" w:hAnsi="Times New Roman" w:cs="Times New Roman"/>
      <w:b/>
      <w:sz w:val="28"/>
      <w:szCs w:val="28"/>
    </w:rPr>
  </w:style>
  <w:style w:type="character" w:customStyle="1" w:styleId="af0">
    <w:name w:val="норм Заголовок Знак"/>
    <w:basedOn w:val="10"/>
    <w:link w:val="af"/>
    <w:rsid w:val="009603A7"/>
    <w:rPr>
      <w:rFonts w:ascii="Times New Roman" w:eastAsiaTheme="majorEastAsia" w:hAnsi="Times New Roman" w:cs="Times New Roman"/>
      <w:b/>
      <w:color w:val="365F91" w:themeColor="accent1" w:themeShade="BF"/>
      <w:sz w:val="28"/>
      <w:szCs w:val="28"/>
    </w:rPr>
  </w:style>
  <w:style w:type="paragraph" w:customStyle="1" w:styleId="style83">
    <w:name w:val="style83"/>
    <w:basedOn w:val="a"/>
    <w:rsid w:val="00960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1">
    <w:name w:val="a"/>
    <w:basedOn w:val="a"/>
    <w:rsid w:val="009603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603A7"/>
  </w:style>
  <w:style w:type="character" w:customStyle="1" w:styleId="mw-headline">
    <w:name w:val="mw-headline"/>
    <w:basedOn w:val="a0"/>
    <w:rsid w:val="009603A7"/>
  </w:style>
  <w:style w:type="character" w:customStyle="1" w:styleId="af2">
    <w:name w:val="ОснТекст Знак"/>
    <w:basedOn w:val="a0"/>
    <w:link w:val="af3"/>
    <w:locked/>
    <w:rsid w:val="009603A7"/>
    <w:rPr>
      <w:rFonts w:ascii="NewtonCTT" w:hAnsi="NewtonCTT"/>
      <w:noProof/>
      <w:lang w:eastAsia="ru-RU"/>
    </w:rPr>
  </w:style>
  <w:style w:type="paragraph" w:customStyle="1" w:styleId="af3">
    <w:name w:val="ОснТекст"/>
    <w:link w:val="af2"/>
    <w:rsid w:val="009603A7"/>
    <w:pPr>
      <w:spacing w:after="0" w:line="240" w:lineRule="auto"/>
      <w:ind w:firstLine="709"/>
      <w:jc w:val="both"/>
    </w:pPr>
    <w:rPr>
      <w:rFonts w:ascii="NewtonCTT" w:hAnsi="NewtonCTT"/>
      <w:noProof/>
      <w:lang w:eastAsia="ru-RU"/>
    </w:rPr>
  </w:style>
  <w:style w:type="paragraph" w:customStyle="1" w:styleId="21">
    <w:name w:val="Основной текст 21"/>
    <w:basedOn w:val="a"/>
    <w:rsid w:val="009603A7"/>
    <w:pPr>
      <w:spacing w:before="120" w:after="0" w:line="240" w:lineRule="auto"/>
      <w:ind w:firstLine="720"/>
      <w:jc w:val="both"/>
    </w:pPr>
    <w:rPr>
      <w:rFonts w:ascii="NewtonCTT" w:eastAsia="Times New Roman" w:hAnsi="NewtonCTT" w:cs="Times New Roman"/>
      <w:sz w:val="24"/>
      <w:szCs w:val="20"/>
      <w:lang w:eastAsia="ru-RU"/>
    </w:rPr>
  </w:style>
  <w:style w:type="character" w:customStyle="1" w:styleId="apple-converted-space">
    <w:name w:val="apple-converted-space"/>
    <w:basedOn w:val="a0"/>
    <w:rsid w:val="009603A7"/>
  </w:style>
  <w:style w:type="character" w:customStyle="1" w:styleId="mwe-math-mathml-inline">
    <w:name w:val="mwe-math-mathml-inline"/>
    <w:basedOn w:val="a0"/>
    <w:rsid w:val="009603A7"/>
  </w:style>
  <w:style w:type="paragraph" w:customStyle="1" w:styleId="jsfadein">
    <w:name w:val="jsfadein"/>
    <w:basedOn w:val="a"/>
    <w:rsid w:val="009603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counter">
    <w:name w:val="jscounter"/>
    <w:basedOn w:val="a0"/>
    <w:rsid w:val="009603A7"/>
  </w:style>
  <w:style w:type="character" w:customStyle="1" w:styleId="apple-tab-span">
    <w:name w:val="apple-tab-span"/>
    <w:basedOn w:val="a0"/>
    <w:rsid w:val="009603A7"/>
  </w:style>
  <w:style w:type="paragraph" w:customStyle="1" w:styleId="af4">
    <w:name w:val="заголовок норм"/>
    <w:basedOn w:val="1"/>
    <w:link w:val="af5"/>
    <w:qFormat/>
    <w:rsid w:val="009603A7"/>
    <w:rPr>
      <w:rFonts w:ascii="Times New Roman" w:eastAsia="Times New Roman" w:hAnsi="Times New Roman" w:cs="Times New Roman"/>
      <w:sz w:val="24"/>
      <w:szCs w:val="24"/>
      <w:lang w:eastAsia="ru-RU"/>
    </w:rPr>
  </w:style>
  <w:style w:type="character" w:customStyle="1" w:styleId="af5">
    <w:name w:val="заголовок норм Знак"/>
    <w:basedOn w:val="10"/>
    <w:link w:val="af4"/>
    <w:rsid w:val="009603A7"/>
    <w:rPr>
      <w:rFonts w:ascii="Times New Roman" w:eastAsia="Times New Roman" w:hAnsi="Times New Roman" w:cs="Times New Roman"/>
      <w:color w:val="365F91" w:themeColor="accent1" w:themeShade="BF"/>
      <w:sz w:val="24"/>
      <w:szCs w:val="24"/>
      <w:lang w:eastAsia="ru-RU"/>
    </w:rPr>
  </w:style>
  <w:style w:type="paragraph" w:styleId="af6">
    <w:name w:val="Body Text"/>
    <w:basedOn w:val="a"/>
    <w:link w:val="af7"/>
    <w:uiPriority w:val="1"/>
    <w:qFormat/>
    <w:rsid w:val="009603A7"/>
    <w:pPr>
      <w:widowControl w:val="0"/>
      <w:autoSpaceDE w:val="0"/>
      <w:autoSpaceDN w:val="0"/>
      <w:spacing w:after="0" w:line="240" w:lineRule="auto"/>
    </w:pPr>
    <w:rPr>
      <w:rFonts w:ascii="Georgia" w:eastAsia="Georgia" w:hAnsi="Georgia" w:cs="Georgia"/>
      <w:sz w:val="16"/>
      <w:szCs w:val="16"/>
      <w:lang w:val="en-US"/>
    </w:rPr>
  </w:style>
  <w:style w:type="character" w:customStyle="1" w:styleId="af7">
    <w:name w:val="Основной текст Знак"/>
    <w:basedOn w:val="a0"/>
    <w:link w:val="af6"/>
    <w:uiPriority w:val="1"/>
    <w:rsid w:val="009603A7"/>
    <w:rPr>
      <w:rFonts w:ascii="Georgia" w:eastAsia="Georgia" w:hAnsi="Georgia" w:cs="Georgia"/>
      <w:sz w:val="16"/>
      <w:szCs w:val="16"/>
      <w:lang w:val="en-US"/>
    </w:rPr>
  </w:style>
  <w:style w:type="paragraph" w:customStyle="1" w:styleId="TableParagraph">
    <w:name w:val="Table Paragraph"/>
    <w:basedOn w:val="a"/>
    <w:uiPriority w:val="1"/>
    <w:qFormat/>
    <w:rsid w:val="009603A7"/>
    <w:pPr>
      <w:widowControl w:val="0"/>
      <w:autoSpaceDE w:val="0"/>
      <w:autoSpaceDN w:val="0"/>
      <w:spacing w:after="0" w:line="240" w:lineRule="auto"/>
    </w:pPr>
    <w:rPr>
      <w:rFonts w:ascii="Georgia" w:eastAsia="Georgia" w:hAnsi="Georgia" w:cs="Georgia"/>
      <w:lang w:val="en-US"/>
    </w:rPr>
  </w:style>
  <w:style w:type="paragraph" w:customStyle="1" w:styleId="Default">
    <w:name w:val="Default"/>
    <w:rsid w:val="009603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TOC Heading"/>
    <w:basedOn w:val="1"/>
    <w:next w:val="a"/>
    <w:uiPriority w:val="39"/>
    <w:unhideWhenUsed/>
    <w:qFormat/>
    <w:rsid w:val="009603A7"/>
    <w:pPr>
      <w:outlineLvl w:val="9"/>
    </w:pPr>
    <w:rPr>
      <w:lang w:eastAsia="ru-RU"/>
    </w:rPr>
  </w:style>
  <w:style w:type="paragraph" w:styleId="11">
    <w:name w:val="toc 1"/>
    <w:basedOn w:val="a"/>
    <w:next w:val="a"/>
    <w:autoRedefine/>
    <w:uiPriority w:val="39"/>
    <w:unhideWhenUsed/>
    <w:rsid w:val="009244B6"/>
    <w:pPr>
      <w:tabs>
        <w:tab w:val="right" w:leader="dot" w:pos="9345"/>
      </w:tabs>
      <w:spacing w:after="100"/>
      <w:ind w:right="282"/>
    </w:pPr>
  </w:style>
  <w:style w:type="paragraph" w:styleId="af9">
    <w:name w:val="caption"/>
    <w:basedOn w:val="a"/>
    <w:next w:val="a"/>
    <w:uiPriority w:val="35"/>
    <w:unhideWhenUsed/>
    <w:qFormat/>
    <w:rsid w:val="009603A7"/>
    <w:pPr>
      <w:spacing w:after="200" w:line="240" w:lineRule="auto"/>
    </w:pPr>
    <w:rPr>
      <w:i/>
      <w:iCs/>
      <w:color w:val="1F497D" w:themeColor="text2"/>
      <w:sz w:val="18"/>
      <w:szCs w:val="18"/>
    </w:rPr>
  </w:style>
  <w:style w:type="character" w:customStyle="1" w:styleId="fakelink">
    <w:name w:val="fakelink"/>
    <w:basedOn w:val="a0"/>
    <w:rsid w:val="009603A7"/>
  </w:style>
  <w:style w:type="character" w:customStyle="1" w:styleId="l10">
    <w:name w:val="l10"/>
    <w:basedOn w:val="a0"/>
    <w:rsid w:val="009603A7"/>
  </w:style>
  <w:style w:type="paragraph" w:styleId="afa">
    <w:name w:val="Balloon Text"/>
    <w:basedOn w:val="a"/>
    <w:link w:val="afb"/>
    <w:uiPriority w:val="99"/>
    <w:semiHidden/>
    <w:unhideWhenUsed/>
    <w:rsid w:val="009603A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603A7"/>
    <w:rPr>
      <w:rFonts w:ascii="Tahoma" w:hAnsi="Tahoma" w:cs="Tahoma"/>
      <w:sz w:val="16"/>
      <w:szCs w:val="16"/>
    </w:rPr>
  </w:style>
  <w:style w:type="character" w:customStyle="1" w:styleId="5">
    <w:name w:val="Основной текст (5)_"/>
    <w:basedOn w:val="a0"/>
    <w:link w:val="50"/>
    <w:uiPriority w:val="99"/>
    <w:rsid w:val="005E3B5C"/>
    <w:rPr>
      <w:rFonts w:ascii="Arial" w:hAnsi="Arial" w:cs="Arial"/>
      <w:spacing w:val="-10"/>
      <w:sz w:val="17"/>
      <w:szCs w:val="17"/>
      <w:shd w:val="clear" w:color="auto" w:fill="FFFFFF"/>
    </w:rPr>
  </w:style>
  <w:style w:type="paragraph" w:customStyle="1" w:styleId="50">
    <w:name w:val="Основной текст (5)"/>
    <w:basedOn w:val="a"/>
    <w:link w:val="5"/>
    <w:uiPriority w:val="99"/>
    <w:rsid w:val="005E3B5C"/>
    <w:pPr>
      <w:widowControl w:val="0"/>
      <w:shd w:val="clear" w:color="auto" w:fill="FFFFFF"/>
      <w:spacing w:before="6120" w:after="0" w:line="240" w:lineRule="atLeast"/>
    </w:pPr>
    <w:rPr>
      <w:rFonts w:ascii="Arial" w:hAnsi="Arial" w:cs="Arial"/>
      <w:spacing w:val="-10"/>
      <w:sz w:val="17"/>
      <w:szCs w:val="17"/>
    </w:rPr>
  </w:style>
  <w:style w:type="character" w:customStyle="1" w:styleId="a-size-extra-large">
    <w:name w:val="a-size-extra-large"/>
    <w:basedOn w:val="a0"/>
    <w:rsid w:val="00E7686A"/>
  </w:style>
  <w:style w:type="character" w:customStyle="1" w:styleId="s1">
    <w:name w:val="s1"/>
    <w:basedOn w:val="a0"/>
    <w:rsid w:val="0010602C"/>
  </w:style>
  <w:style w:type="character" w:customStyle="1" w:styleId="s3">
    <w:name w:val="s3"/>
    <w:basedOn w:val="a0"/>
    <w:rsid w:val="0010602C"/>
  </w:style>
  <w:style w:type="character" w:customStyle="1" w:styleId="s9">
    <w:name w:val="s9"/>
    <w:basedOn w:val="a0"/>
    <w:rsid w:val="0010602C"/>
  </w:style>
  <w:style w:type="character" w:customStyle="1" w:styleId="st">
    <w:name w:val="st"/>
    <w:basedOn w:val="a0"/>
    <w:rsid w:val="00601D35"/>
  </w:style>
  <w:style w:type="paragraph" w:styleId="31">
    <w:name w:val="toc 3"/>
    <w:basedOn w:val="a"/>
    <w:next w:val="a"/>
    <w:autoRedefine/>
    <w:uiPriority w:val="39"/>
    <w:unhideWhenUsed/>
    <w:rsid w:val="007F44DD"/>
    <w:pPr>
      <w:spacing w:after="100"/>
      <w:ind w:left="440"/>
    </w:pPr>
  </w:style>
  <w:style w:type="character" w:customStyle="1" w:styleId="base">
    <w:name w:val="base"/>
    <w:basedOn w:val="a0"/>
    <w:rsid w:val="00344359"/>
  </w:style>
  <w:style w:type="character" w:styleId="afc">
    <w:name w:val="Placeholder Text"/>
    <w:basedOn w:val="a0"/>
    <w:uiPriority w:val="99"/>
    <w:semiHidden/>
    <w:rsid w:val="00C13FEB"/>
    <w:rPr>
      <w:color w:val="808080"/>
    </w:rPr>
  </w:style>
  <w:style w:type="paragraph" w:styleId="afd">
    <w:name w:val="footnote text"/>
    <w:basedOn w:val="a"/>
    <w:link w:val="afe"/>
    <w:uiPriority w:val="99"/>
    <w:semiHidden/>
    <w:unhideWhenUsed/>
    <w:rsid w:val="00C72DB4"/>
    <w:pPr>
      <w:spacing w:after="0" w:line="240" w:lineRule="auto"/>
    </w:pPr>
    <w:rPr>
      <w:sz w:val="20"/>
      <w:szCs w:val="20"/>
    </w:rPr>
  </w:style>
  <w:style w:type="character" w:customStyle="1" w:styleId="afe">
    <w:name w:val="Текст сноски Знак"/>
    <w:basedOn w:val="a0"/>
    <w:link w:val="afd"/>
    <w:uiPriority w:val="99"/>
    <w:semiHidden/>
    <w:rsid w:val="00C72DB4"/>
    <w:rPr>
      <w:sz w:val="20"/>
      <w:szCs w:val="20"/>
    </w:rPr>
  </w:style>
  <w:style w:type="character" w:styleId="aff">
    <w:name w:val="footnote reference"/>
    <w:basedOn w:val="a0"/>
    <w:uiPriority w:val="99"/>
    <w:semiHidden/>
    <w:unhideWhenUsed/>
    <w:rsid w:val="00C72DB4"/>
    <w:rPr>
      <w:vertAlign w:val="superscript"/>
    </w:rPr>
  </w:style>
  <w:style w:type="character" w:customStyle="1" w:styleId="citation">
    <w:name w:val="citation"/>
    <w:basedOn w:val="a0"/>
    <w:rsid w:val="00B906EB"/>
  </w:style>
  <w:style w:type="character" w:customStyle="1" w:styleId="s0">
    <w:name w:val="s0"/>
    <w:basedOn w:val="a0"/>
    <w:rsid w:val="006E7F09"/>
  </w:style>
  <w:style w:type="character" w:customStyle="1" w:styleId="s2">
    <w:name w:val="s2"/>
    <w:basedOn w:val="a0"/>
    <w:rsid w:val="006E7F09"/>
  </w:style>
  <w:style w:type="character" w:styleId="aff0">
    <w:name w:val="annotation reference"/>
    <w:basedOn w:val="a0"/>
    <w:uiPriority w:val="99"/>
    <w:semiHidden/>
    <w:unhideWhenUsed/>
    <w:rsid w:val="00860760"/>
    <w:rPr>
      <w:sz w:val="16"/>
      <w:szCs w:val="16"/>
    </w:rPr>
  </w:style>
  <w:style w:type="paragraph" w:styleId="aff1">
    <w:name w:val="annotation text"/>
    <w:basedOn w:val="a"/>
    <w:link w:val="aff2"/>
    <w:uiPriority w:val="99"/>
    <w:semiHidden/>
    <w:unhideWhenUsed/>
    <w:rsid w:val="00860760"/>
    <w:pPr>
      <w:spacing w:line="240" w:lineRule="auto"/>
    </w:pPr>
    <w:rPr>
      <w:sz w:val="20"/>
      <w:szCs w:val="20"/>
    </w:rPr>
  </w:style>
  <w:style w:type="character" w:customStyle="1" w:styleId="aff2">
    <w:name w:val="Текст примечания Знак"/>
    <w:basedOn w:val="a0"/>
    <w:link w:val="aff1"/>
    <w:uiPriority w:val="99"/>
    <w:semiHidden/>
    <w:rsid w:val="00860760"/>
    <w:rPr>
      <w:sz w:val="20"/>
      <w:szCs w:val="20"/>
    </w:rPr>
  </w:style>
  <w:style w:type="paragraph" w:styleId="aff3">
    <w:name w:val="annotation subject"/>
    <w:basedOn w:val="aff1"/>
    <w:next w:val="aff1"/>
    <w:link w:val="aff4"/>
    <w:uiPriority w:val="99"/>
    <w:semiHidden/>
    <w:unhideWhenUsed/>
    <w:rsid w:val="00860760"/>
    <w:rPr>
      <w:b/>
      <w:bCs/>
    </w:rPr>
  </w:style>
  <w:style w:type="character" w:customStyle="1" w:styleId="aff4">
    <w:name w:val="Тема примечания Знак"/>
    <w:basedOn w:val="aff2"/>
    <w:link w:val="aff3"/>
    <w:uiPriority w:val="99"/>
    <w:semiHidden/>
    <w:rsid w:val="00860760"/>
    <w:rPr>
      <w:b/>
      <w:bCs/>
      <w:sz w:val="20"/>
      <w:szCs w:val="20"/>
    </w:rPr>
  </w:style>
  <w:style w:type="character" w:customStyle="1" w:styleId="ts-comment-commentedtext">
    <w:name w:val="ts-comment-commentedtext"/>
    <w:basedOn w:val="a0"/>
    <w:rsid w:val="00A12E4B"/>
  </w:style>
  <w:style w:type="character" w:customStyle="1" w:styleId="comma">
    <w:name w:val="comma"/>
    <w:basedOn w:val="a0"/>
    <w:rsid w:val="006866CA"/>
  </w:style>
  <w:style w:type="paragraph" w:customStyle="1" w:styleId="showtooltip">
    <w:name w:val="showtooltip"/>
    <w:basedOn w:val="a"/>
    <w:rsid w:val="003E0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text"/>
    <w:basedOn w:val="a0"/>
    <w:rsid w:val="003E0785"/>
  </w:style>
  <w:style w:type="character" w:customStyle="1" w:styleId="open-access-tooltip">
    <w:name w:val="open-access-tooltip"/>
    <w:basedOn w:val="a0"/>
    <w:rsid w:val="003E0785"/>
  </w:style>
  <w:style w:type="character" w:customStyle="1" w:styleId="sr-only">
    <w:name w:val="sr-only"/>
    <w:basedOn w:val="a0"/>
    <w:rsid w:val="00D00C38"/>
  </w:style>
  <w:style w:type="character" w:customStyle="1" w:styleId="author-ref">
    <w:name w:val="author-ref"/>
    <w:basedOn w:val="a0"/>
    <w:rsid w:val="00D00C38"/>
  </w:style>
  <w:style w:type="character" w:customStyle="1" w:styleId="authors-info">
    <w:name w:val="authors-info"/>
    <w:basedOn w:val="a0"/>
    <w:rsid w:val="005E6D38"/>
  </w:style>
  <w:style w:type="character" w:customStyle="1" w:styleId="blue-tooltip">
    <w:name w:val="blue-tooltip"/>
    <w:basedOn w:val="a0"/>
    <w:rsid w:val="005E6D38"/>
  </w:style>
  <w:style w:type="character" w:styleId="aff5">
    <w:name w:val="Unresolved Mention"/>
    <w:basedOn w:val="a0"/>
    <w:uiPriority w:val="99"/>
    <w:semiHidden/>
    <w:unhideWhenUsed/>
    <w:rsid w:val="00CA4D68"/>
    <w:rPr>
      <w:color w:val="605E5C"/>
      <w:shd w:val="clear" w:color="auto" w:fill="E1DFDD"/>
    </w:rPr>
  </w:style>
  <w:style w:type="character" w:styleId="aff6">
    <w:name w:val="FollowedHyperlink"/>
    <w:basedOn w:val="a0"/>
    <w:uiPriority w:val="99"/>
    <w:semiHidden/>
    <w:unhideWhenUsed/>
    <w:rsid w:val="00CA10A5"/>
    <w:rPr>
      <w:color w:val="800080" w:themeColor="followedHyperlink"/>
      <w:u w:val="single"/>
    </w:rPr>
  </w:style>
  <w:style w:type="character" w:customStyle="1" w:styleId="a5">
    <w:name w:val="Абзац списка Знак"/>
    <w:aliases w:val="ПАРАГРАФ Знак,маркированный Знак,List Paragraph Знак,Абзац списка1 Знак,References Знак,без абзаца Знак,strich Знак,2nd Tier Header Знак,ненум_список Знак,Heading1 Знак,Colorful List - Accent 11 Знак,List Paragraph1 Знак"/>
    <w:link w:val="a4"/>
    <w:uiPriority w:val="34"/>
    <w:locked/>
    <w:rsid w:val="007A4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8899">
      <w:bodyDiv w:val="1"/>
      <w:marLeft w:val="0"/>
      <w:marRight w:val="0"/>
      <w:marTop w:val="0"/>
      <w:marBottom w:val="0"/>
      <w:divBdr>
        <w:top w:val="none" w:sz="0" w:space="0" w:color="auto"/>
        <w:left w:val="none" w:sz="0" w:space="0" w:color="auto"/>
        <w:bottom w:val="none" w:sz="0" w:space="0" w:color="auto"/>
        <w:right w:val="none" w:sz="0" w:space="0" w:color="auto"/>
      </w:divBdr>
    </w:div>
    <w:div w:id="16663804">
      <w:bodyDiv w:val="1"/>
      <w:marLeft w:val="0"/>
      <w:marRight w:val="0"/>
      <w:marTop w:val="0"/>
      <w:marBottom w:val="0"/>
      <w:divBdr>
        <w:top w:val="none" w:sz="0" w:space="0" w:color="auto"/>
        <w:left w:val="none" w:sz="0" w:space="0" w:color="auto"/>
        <w:bottom w:val="none" w:sz="0" w:space="0" w:color="auto"/>
        <w:right w:val="none" w:sz="0" w:space="0" w:color="auto"/>
      </w:divBdr>
    </w:div>
    <w:div w:id="27922076">
      <w:bodyDiv w:val="1"/>
      <w:marLeft w:val="0"/>
      <w:marRight w:val="0"/>
      <w:marTop w:val="0"/>
      <w:marBottom w:val="0"/>
      <w:divBdr>
        <w:top w:val="none" w:sz="0" w:space="0" w:color="auto"/>
        <w:left w:val="none" w:sz="0" w:space="0" w:color="auto"/>
        <w:bottom w:val="none" w:sz="0" w:space="0" w:color="auto"/>
        <w:right w:val="none" w:sz="0" w:space="0" w:color="auto"/>
      </w:divBdr>
      <w:divsChild>
        <w:div w:id="472409241">
          <w:marLeft w:val="547"/>
          <w:marRight w:val="0"/>
          <w:marTop w:val="86"/>
          <w:marBottom w:val="0"/>
          <w:divBdr>
            <w:top w:val="none" w:sz="0" w:space="0" w:color="auto"/>
            <w:left w:val="none" w:sz="0" w:space="0" w:color="auto"/>
            <w:bottom w:val="none" w:sz="0" w:space="0" w:color="auto"/>
            <w:right w:val="none" w:sz="0" w:space="0" w:color="auto"/>
          </w:divBdr>
        </w:div>
        <w:div w:id="1310552638">
          <w:marLeft w:val="547"/>
          <w:marRight w:val="0"/>
          <w:marTop w:val="86"/>
          <w:marBottom w:val="0"/>
          <w:divBdr>
            <w:top w:val="none" w:sz="0" w:space="0" w:color="auto"/>
            <w:left w:val="none" w:sz="0" w:space="0" w:color="auto"/>
            <w:bottom w:val="none" w:sz="0" w:space="0" w:color="auto"/>
            <w:right w:val="none" w:sz="0" w:space="0" w:color="auto"/>
          </w:divBdr>
        </w:div>
        <w:div w:id="1565947439">
          <w:marLeft w:val="547"/>
          <w:marRight w:val="0"/>
          <w:marTop w:val="86"/>
          <w:marBottom w:val="0"/>
          <w:divBdr>
            <w:top w:val="none" w:sz="0" w:space="0" w:color="auto"/>
            <w:left w:val="none" w:sz="0" w:space="0" w:color="auto"/>
            <w:bottom w:val="none" w:sz="0" w:space="0" w:color="auto"/>
            <w:right w:val="none" w:sz="0" w:space="0" w:color="auto"/>
          </w:divBdr>
        </w:div>
        <w:div w:id="1849565318">
          <w:marLeft w:val="547"/>
          <w:marRight w:val="0"/>
          <w:marTop w:val="86"/>
          <w:marBottom w:val="0"/>
          <w:divBdr>
            <w:top w:val="none" w:sz="0" w:space="0" w:color="auto"/>
            <w:left w:val="none" w:sz="0" w:space="0" w:color="auto"/>
            <w:bottom w:val="none" w:sz="0" w:space="0" w:color="auto"/>
            <w:right w:val="none" w:sz="0" w:space="0" w:color="auto"/>
          </w:divBdr>
        </w:div>
        <w:div w:id="2117628752">
          <w:marLeft w:val="547"/>
          <w:marRight w:val="0"/>
          <w:marTop w:val="86"/>
          <w:marBottom w:val="0"/>
          <w:divBdr>
            <w:top w:val="none" w:sz="0" w:space="0" w:color="auto"/>
            <w:left w:val="none" w:sz="0" w:space="0" w:color="auto"/>
            <w:bottom w:val="none" w:sz="0" w:space="0" w:color="auto"/>
            <w:right w:val="none" w:sz="0" w:space="0" w:color="auto"/>
          </w:divBdr>
        </w:div>
      </w:divsChild>
    </w:div>
    <w:div w:id="29769185">
      <w:bodyDiv w:val="1"/>
      <w:marLeft w:val="0"/>
      <w:marRight w:val="0"/>
      <w:marTop w:val="0"/>
      <w:marBottom w:val="0"/>
      <w:divBdr>
        <w:top w:val="none" w:sz="0" w:space="0" w:color="auto"/>
        <w:left w:val="none" w:sz="0" w:space="0" w:color="auto"/>
        <w:bottom w:val="none" w:sz="0" w:space="0" w:color="auto"/>
        <w:right w:val="none" w:sz="0" w:space="0" w:color="auto"/>
      </w:divBdr>
    </w:div>
    <w:div w:id="33820009">
      <w:bodyDiv w:val="1"/>
      <w:marLeft w:val="0"/>
      <w:marRight w:val="0"/>
      <w:marTop w:val="0"/>
      <w:marBottom w:val="0"/>
      <w:divBdr>
        <w:top w:val="none" w:sz="0" w:space="0" w:color="auto"/>
        <w:left w:val="none" w:sz="0" w:space="0" w:color="auto"/>
        <w:bottom w:val="none" w:sz="0" w:space="0" w:color="auto"/>
        <w:right w:val="none" w:sz="0" w:space="0" w:color="auto"/>
      </w:divBdr>
    </w:div>
    <w:div w:id="34427385">
      <w:bodyDiv w:val="1"/>
      <w:marLeft w:val="0"/>
      <w:marRight w:val="0"/>
      <w:marTop w:val="0"/>
      <w:marBottom w:val="0"/>
      <w:divBdr>
        <w:top w:val="none" w:sz="0" w:space="0" w:color="auto"/>
        <w:left w:val="none" w:sz="0" w:space="0" w:color="auto"/>
        <w:bottom w:val="none" w:sz="0" w:space="0" w:color="auto"/>
        <w:right w:val="none" w:sz="0" w:space="0" w:color="auto"/>
      </w:divBdr>
      <w:divsChild>
        <w:div w:id="195196000">
          <w:marLeft w:val="547"/>
          <w:marRight w:val="0"/>
          <w:marTop w:val="86"/>
          <w:marBottom w:val="0"/>
          <w:divBdr>
            <w:top w:val="none" w:sz="0" w:space="0" w:color="auto"/>
            <w:left w:val="none" w:sz="0" w:space="0" w:color="auto"/>
            <w:bottom w:val="none" w:sz="0" w:space="0" w:color="auto"/>
            <w:right w:val="none" w:sz="0" w:space="0" w:color="auto"/>
          </w:divBdr>
        </w:div>
        <w:div w:id="245770376">
          <w:marLeft w:val="547"/>
          <w:marRight w:val="0"/>
          <w:marTop w:val="86"/>
          <w:marBottom w:val="0"/>
          <w:divBdr>
            <w:top w:val="none" w:sz="0" w:space="0" w:color="auto"/>
            <w:left w:val="none" w:sz="0" w:space="0" w:color="auto"/>
            <w:bottom w:val="none" w:sz="0" w:space="0" w:color="auto"/>
            <w:right w:val="none" w:sz="0" w:space="0" w:color="auto"/>
          </w:divBdr>
        </w:div>
        <w:div w:id="791755300">
          <w:marLeft w:val="547"/>
          <w:marRight w:val="0"/>
          <w:marTop w:val="86"/>
          <w:marBottom w:val="0"/>
          <w:divBdr>
            <w:top w:val="none" w:sz="0" w:space="0" w:color="auto"/>
            <w:left w:val="none" w:sz="0" w:space="0" w:color="auto"/>
            <w:bottom w:val="none" w:sz="0" w:space="0" w:color="auto"/>
            <w:right w:val="none" w:sz="0" w:space="0" w:color="auto"/>
          </w:divBdr>
        </w:div>
        <w:div w:id="960723401">
          <w:marLeft w:val="547"/>
          <w:marRight w:val="0"/>
          <w:marTop w:val="86"/>
          <w:marBottom w:val="0"/>
          <w:divBdr>
            <w:top w:val="none" w:sz="0" w:space="0" w:color="auto"/>
            <w:left w:val="none" w:sz="0" w:space="0" w:color="auto"/>
            <w:bottom w:val="none" w:sz="0" w:space="0" w:color="auto"/>
            <w:right w:val="none" w:sz="0" w:space="0" w:color="auto"/>
          </w:divBdr>
        </w:div>
        <w:div w:id="1935629385">
          <w:marLeft w:val="547"/>
          <w:marRight w:val="0"/>
          <w:marTop w:val="86"/>
          <w:marBottom w:val="0"/>
          <w:divBdr>
            <w:top w:val="none" w:sz="0" w:space="0" w:color="auto"/>
            <w:left w:val="none" w:sz="0" w:space="0" w:color="auto"/>
            <w:bottom w:val="none" w:sz="0" w:space="0" w:color="auto"/>
            <w:right w:val="none" w:sz="0" w:space="0" w:color="auto"/>
          </w:divBdr>
        </w:div>
      </w:divsChild>
    </w:div>
    <w:div w:id="40400392">
      <w:bodyDiv w:val="1"/>
      <w:marLeft w:val="0"/>
      <w:marRight w:val="0"/>
      <w:marTop w:val="0"/>
      <w:marBottom w:val="0"/>
      <w:divBdr>
        <w:top w:val="none" w:sz="0" w:space="0" w:color="auto"/>
        <w:left w:val="none" w:sz="0" w:space="0" w:color="auto"/>
        <w:bottom w:val="none" w:sz="0" w:space="0" w:color="auto"/>
        <w:right w:val="none" w:sz="0" w:space="0" w:color="auto"/>
      </w:divBdr>
    </w:div>
    <w:div w:id="52240228">
      <w:bodyDiv w:val="1"/>
      <w:marLeft w:val="0"/>
      <w:marRight w:val="0"/>
      <w:marTop w:val="0"/>
      <w:marBottom w:val="0"/>
      <w:divBdr>
        <w:top w:val="none" w:sz="0" w:space="0" w:color="auto"/>
        <w:left w:val="none" w:sz="0" w:space="0" w:color="auto"/>
        <w:bottom w:val="none" w:sz="0" w:space="0" w:color="auto"/>
        <w:right w:val="none" w:sz="0" w:space="0" w:color="auto"/>
      </w:divBdr>
      <w:divsChild>
        <w:div w:id="213279337">
          <w:marLeft w:val="0"/>
          <w:marRight w:val="0"/>
          <w:marTop w:val="0"/>
          <w:marBottom w:val="0"/>
          <w:divBdr>
            <w:top w:val="none" w:sz="0" w:space="0" w:color="auto"/>
            <w:left w:val="none" w:sz="0" w:space="0" w:color="auto"/>
            <w:bottom w:val="none" w:sz="0" w:space="0" w:color="auto"/>
            <w:right w:val="none" w:sz="0" w:space="0" w:color="auto"/>
          </w:divBdr>
        </w:div>
      </w:divsChild>
    </w:div>
    <w:div w:id="71317696">
      <w:bodyDiv w:val="1"/>
      <w:marLeft w:val="0"/>
      <w:marRight w:val="0"/>
      <w:marTop w:val="0"/>
      <w:marBottom w:val="0"/>
      <w:divBdr>
        <w:top w:val="none" w:sz="0" w:space="0" w:color="auto"/>
        <w:left w:val="none" w:sz="0" w:space="0" w:color="auto"/>
        <w:bottom w:val="none" w:sz="0" w:space="0" w:color="auto"/>
        <w:right w:val="none" w:sz="0" w:space="0" w:color="auto"/>
      </w:divBdr>
    </w:div>
    <w:div w:id="73095487">
      <w:bodyDiv w:val="1"/>
      <w:marLeft w:val="0"/>
      <w:marRight w:val="0"/>
      <w:marTop w:val="0"/>
      <w:marBottom w:val="0"/>
      <w:divBdr>
        <w:top w:val="none" w:sz="0" w:space="0" w:color="auto"/>
        <w:left w:val="none" w:sz="0" w:space="0" w:color="auto"/>
        <w:bottom w:val="none" w:sz="0" w:space="0" w:color="auto"/>
        <w:right w:val="none" w:sz="0" w:space="0" w:color="auto"/>
      </w:divBdr>
    </w:div>
    <w:div w:id="78672574">
      <w:bodyDiv w:val="1"/>
      <w:marLeft w:val="0"/>
      <w:marRight w:val="0"/>
      <w:marTop w:val="0"/>
      <w:marBottom w:val="0"/>
      <w:divBdr>
        <w:top w:val="none" w:sz="0" w:space="0" w:color="auto"/>
        <w:left w:val="none" w:sz="0" w:space="0" w:color="auto"/>
        <w:bottom w:val="none" w:sz="0" w:space="0" w:color="auto"/>
        <w:right w:val="none" w:sz="0" w:space="0" w:color="auto"/>
      </w:divBdr>
    </w:div>
    <w:div w:id="81265774">
      <w:bodyDiv w:val="1"/>
      <w:marLeft w:val="0"/>
      <w:marRight w:val="0"/>
      <w:marTop w:val="0"/>
      <w:marBottom w:val="0"/>
      <w:divBdr>
        <w:top w:val="none" w:sz="0" w:space="0" w:color="auto"/>
        <w:left w:val="none" w:sz="0" w:space="0" w:color="auto"/>
        <w:bottom w:val="none" w:sz="0" w:space="0" w:color="auto"/>
        <w:right w:val="none" w:sz="0" w:space="0" w:color="auto"/>
      </w:divBdr>
      <w:divsChild>
        <w:div w:id="1493597336">
          <w:marLeft w:val="0"/>
          <w:marRight w:val="0"/>
          <w:marTop w:val="0"/>
          <w:marBottom w:val="0"/>
          <w:divBdr>
            <w:top w:val="none" w:sz="0" w:space="0" w:color="auto"/>
            <w:left w:val="none" w:sz="0" w:space="0" w:color="auto"/>
            <w:bottom w:val="none" w:sz="0" w:space="0" w:color="auto"/>
            <w:right w:val="none" w:sz="0" w:space="0" w:color="auto"/>
          </w:divBdr>
        </w:div>
      </w:divsChild>
    </w:div>
    <w:div w:id="84420043">
      <w:bodyDiv w:val="1"/>
      <w:marLeft w:val="0"/>
      <w:marRight w:val="0"/>
      <w:marTop w:val="0"/>
      <w:marBottom w:val="0"/>
      <w:divBdr>
        <w:top w:val="none" w:sz="0" w:space="0" w:color="auto"/>
        <w:left w:val="none" w:sz="0" w:space="0" w:color="auto"/>
        <w:bottom w:val="none" w:sz="0" w:space="0" w:color="auto"/>
        <w:right w:val="none" w:sz="0" w:space="0" w:color="auto"/>
      </w:divBdr>
    </w:div>
    <w:div w:id="91514048">
      <w:bodyDiv w:val="1"/>
      <w:marLeft w:val="0"/>
      <w:marRight w:val="0"/>
      <w:marTop w:val="0"/>
      <w:marBottom w:val="0"/>
      <w:divBdr>
        <w:top w:val="none" w:sz="0" w:space="0" w:color="auto"/>
        <w:left w:val="none" w:sz="0" w:space="0" w:color="auto"/>
        <w:bottom w:val="none" w:sz="0" w:space="0" w:color="auto"/>
        <w:right w:val="none" w:sz="0" w:space="0" w:color="auto"/>
      </w:divBdr>
    </w:div>
    <w:div w:id="105321284">
      <w:bodyDiv w:val="1"/>
      <w:marLeft w:val="0"/>
      <w:marRight w:val="0"/>
      <w:marTop w:val="0"/>
      <w:marBottom w:val="0"/>
      <w:divBdr>
        <w:top w:val="none" w:sz="0" w:space="0" w:color="auto"/>
        <w:left w:val="none" w:sz="0" w:space="0" w:color="auto"/>
        <w:bottom w:val="none" w:sz="0" w:space="0" w:color="auto"/>
        <w:right w:val="none" w:sz="0" w:space="0" w:color="auto"/>
      </w:divBdr>
    </w:div>
    <w:div w:id="131750423">
      <w:bodyDiv w:val="1"/>
      <w:marLeft w:val="0"/>
      <w:marRight w:val="0"/>
      <w:marTop w:val="0"/>
      <w:marBottom w:val="0"/>
      <w:divBdr>
        <w:top w:val="none" w:sz="0" w:space="0" w:color="auto"/>
        <w:left w:val="none" w:sz="0" w:space="0" w:color="auto"/>
        <w:bottom w:val="none" w:sz="0" w:space="0" w:color="auto"/>
        <w:right w:val="none" w:sz="0" w:space="0" w:color="auto"/>
      </w:divBdr>
    </w:div>
    <w:div w:id="172188492">
      <w:bodyDiv w:val="1"/>
      <w:marLeft w:val="0"/>
      <w:marRight w:val="0"/>
      <w:marTop w:val="0"/>
      <w:marBottom w:val="0"/>
      <w:divBdr>
        <w:top w:val="none" w:sz="0" w:space="0" w:color="auto"/>
        <w:left w:val="none" w:sz="0" w:space="0" w:color="auto"/>
        <w:bottom w:val="none" w:sz="0" w:space="0" w:color="auto"/>
        <w:right w:val="none" w:sz="0" w:space="0" w:color="auto"/>
      </w:divBdr>
    </w:div>
    <w:div w:id="172574977">
      <w:bodyDiv w:val="1"/>
      <w:marLeft w:val="0"/>
      <w:marRight w:val="0"/>
      <w:marTop w:val="0"/>
      <w:marBottom w:val="0"/>
      <w:divBdr>
        <w:top w:val="none" w:sz="0" w:space="0" w:color="auto"/>
        <w:left w:val="none" w:sz="0" w:space="0" w:color="auto"/>
        <w:bottom w:val="none" w:sz="0" w:space="0" w:color="auto"/>
        <w:right w:val="none" w:sz="0" w:space="0" w:color="auto"/>
      </w:divBdr>
    </w:div>
    <w:div w:id="172845100">
      <w:bodyDiv w:val="1"/>
      <w:marLeft w:val="0"/>
      <w:marRight w:val="0"/>
      <w:marTop w:val="0"/>
      <w:marBottom w:val="0"/>
      <w:divBdr>
        <w:top w:val="none" w:sz="0" w:space="0" w:color="auto"/>
        <w:left w:val="none" w:sz="0" w:space="0" w:color="auto"/>
        <w:bottom w:val="none" w:sz="0" w:space="0" w:color="auto"/>
        <w:right w:val="none" w:sz="0" w:space="0" w:color="auto"/>
      </w:divBdr>
      <w:divsChild>
        <w:div w:id="1184632196">
          <w:marLeft w:val="0"/>
          <w:marRight w:val="0"/>
          <w:marTop w:val="86"/>
          <w:marBottom w:val="0"/>
          <w:divBdr>
            <w:top w:val="none" w:sz="0" w:space="0" w:color="auto"/>
            <w:left w:val="none" w:sz="0" w:space="0" w:color="auto"/>
            <w:bottom w:val="none" w:sz="0" w:space="0" w:color="auto"/>
            <w:right w:val="none" w:sz="0" w:space="0" w:color="auto"/>
          </w:divBdr>
        </w:div>
      </w:divsChild>
    </w:div>
    <w:div w:id="187790897">
      <w:bodyDiv w:val="1"/>
      <w:marLeft w:val="0"/>
      <w:marRight w:val="0"/>
      <w:marTop w:val="0"/>
      <w:marBottom w:val="0"/>
      <w:divBdr>
        <w:top w:val="none" w:sz="0" w:space="0" w:color="auto"/>
        <w:left w:val="none" w:sz="0" w:space="0" w:color="auto"/>
        <w:bottom w:val="none" w:sz="0" w:space="0" w:color="auto"/>
        <w:right w:val="none" w:sz="0" w:space="0" w:color="auto"/>
      </w:divBdr>
    </w:div>
    <w:div w:id="195166838">
      <w:bodyDiv w:val="1"/>
      <w:marLeft w:val="0"/>
      <w:marRight w:val="0"/>
      <w:marTop w:val="0"/>
      <w:marBottom w:val="0"/>
      <w:divBdr>
        <w:top w:val="none" w:sz="0" w:space="0" w:color="auto"/>
        <w:left w:val="none" w:sz="0" w:space="0" w:color="auto"/>
        <w:bottom w:val="none" w:sz="0" w:space="0" w:color="auto"/>
        <w:right w:val="none" w:sz="0" w:space="0" w:color="auto"/>
      </w:divBdr>
    </w:div>
    <w:div w:id="195314383">
      <w:bodyDiv w:val="1"/>
      <w:marLeft w:val="0"/>
      <w:marRight w:val="0"/>
      <w:marTop w:val="0"/>
      <w:marBottom w:val="0"/>
      <w:divBdr>
        <w:top w:val="none" w:sz="0" w:space="0" w:color="auto"/>
        <w:left w:val="none" w:sz="0" w:space="0" w:color="auto"/>
        <w:bottom w:val="none" w:sz="0" w:space="0" w:color="auto"/>
        <w:right w:val="none" w:sz="0" w:space="0" w:color="auto"/>
      </w:divBdr>
    </w:div>
    <w:div w:id="196280967">
      <w:bodyDiv w:val="1"/>
      <w:marLeft w:val="0"/>
      <w:marRight w:val="0"/>
      <w:marTop w:val="0"/>
      <w:marBottom w:val="0"/>
      <w:divBdr>
        <w:top w:val="none" w:sz="0" w:space="0" w:color="auto"/>
        <w:left w:val="none" w:sz="0" w:space="0" w:color="auto"/>
        <w:bottom w:val="none" w:sz="0" w:space="0" w:color="auto"/>
        <w:right w:val="none" w:sz="0" w:space="0" w:color="auto"/>
      </w:divBdr>
    </w:div>
    <w:div w:id="207648552">
      <w:bodyDiv w:val="1"/>
      <w:marLeft w:val="0"/>
      <w:marRight w:val="0"/>
      <w:marTop w:val="0"/>
      <w:marBottom w:val="0"/>
      <w:divBdr>
        <w:top w:val="none" w:sz="0" w:space="0" w:color="auto"/>
        <w:left w:val="none" w:sz="0" w:space="0" w:color="auto"/>
        <w:bottom w:val="none" w:sz="0" w:space="0" w:color="auto"/>
        <w:right w:val="none" w:sz="0" w:space="0" w:color="auto"/>
      </w:divBdr>
    </w:div>
    <w:div w:id="223493132">
      <w:bodyDiv w:val="1"/>
      <w:marLeft w:val="0"/>
      <w:marRight w:val="0"/>
      <w:marTop w:val="0"/>
      <w:marBottom w:val="0"/>
      <w:divBdr>
        <w:top w:val="none" w:sz="0" w:space="0" w:color="auto"/>
        <w:left w:val="none" w:sz="0" w:space="0" w:color="auto"/>
        <w:bottom w:val="none" w:sz="0" w:space="0" w:color="auto"/>
        <w:right w:val="none" w:sz="0" w:space="0" w:color="auto"/>
      </w:divBdr>
    </w:div>
    <w:div w:id="224724433">
      <w:bodyDiv w:val="1"/>
      <w:marLeft w:val="0"/>
      <w:marRight w:val="0"/>
      <w:marTop w:val="0"/>
      <w:marBottom w:val="0"/>
      <w:divBdr>
        <w:top w:val="none" w:sz="0" w:space="0" w:color="auto"/>
        <w:left w:val="none" w:sz="0" w:space="0" w:color="auto"/>
        <w:bottom w:val="none" w:sz="0" w:space="0" w:color="auto"/>
        <w:right w:val="none" w:sz="0" w:space="0" w:color="auto"/>
      </w:divBdr>
    </w:div>
    <w:div w:id="230581702">
      <w:bodyDiv w:val="1"/>
      <w:marLeft w:val="0"/>
      <w:marRight w:val="0"/>
      <w:marTop w:val="0"/>
      <w:marBottom w:val="0"/>
      <w:divBdr>
        <w:top w:val="none" w:sz="0" w:space="0" w:color="auto"/>
        <w:left w:val="none" w:sz="0" w:space="0" w:color="auto"/>
        <w:bottom w:val="none" w:sz="0" w:space="0" w:color="auto"/>
        <w:right w:val="none" w:sz="0" w:space="0" w:color="auto"/>
      </w:divBdr>
    </w:div>
    <w:div w:id="235362596">
      <w:bodyDiv w:val="1"/>
      <w:marLeft w:val="0"/>
      <w:marRight w:val="0"/>
      <w:marTop w:val="0"/>
      <w:marBottom w:val="0"/>
      <w:divBdr>
        <w:top w:val="none" w:sz="0" w:space="0" w:color="auto"/>
        <w:left w:val="none" w:sz="0" w:space="0" w:color="auto"/>
        <w:bottom w:val="none" w:sz="0" w:space="0" w:color="auto"/>
        <w:right w:val="none" w:sz="0" w:space="0" w:color="auto"/>
      </w:divBdr>
    </w:div>
    <w:div w:id="239297751">
      <w:bodyDiv w:val="1"/>
      <w:marLeft w:val="0"/>
      <w:marRight w:val="0"/>
      <w:marTop w:val="0"/>
      <w:marBottom w:val="0"/>
      <w:divBdr>
        <w:top w:val="none" w:sz="0" w:space="0" w:color="auto"/>
        <w:left w:val="none" w:sz="0" w:space="0" w:color="auto"/>
        <w:bottom w:val="none" w:sz="0" w:space="0" w:color="auto"/>
        <w:right w:val="none" w:sz="0" w:space="0" w:color="auto"/>
      </w:divBdr>
    </w:div>
    <w:div w:id="241909441">
      <w:bodyDiv w:val="1"/>
      <w:marLeft w:val="0"/>
      <w:marRight w:val="0"/>
      <w:marTop w:val="0"/>
      <w:marBottom w:val="0"/>
      <w:divBdr>
        <w:top w:val="none" w:sz="0" w:space="0" w:color="auto"/>
        <w:left w:val="none" w:sz="0" w:space="0" w:color="auto"/>
        <w:bottom w:val="none" w:sz="0" w:space="0" w:color="auto"/>
        <w:right w:val="none" w:sz="0" w:space="0" w:color="auto"/>
      </w:divBdr>
    </w:div>
    <w:div w:id="252131498">
      <w:bodyDiv w:val="1"/>
      <w:marLeft w:val="0"/>
      <w:marRight w:val="0"/>
      <w:marTop w:val="0"/>
      <w:marBottom w:val="0"/>
      <w:divBdr>
        <w:top w:val="none" w:sz="0" w:space="0" w:color="auto"/>
        <w:left w:val="none" w:sz="0" w:space="0" w:color="auto"/>
        <w:bottom w:val="none" w:sz="0" w:space="0" w:color="auto"/>
        <w:right w:val="none" w:sz="0" w:space="0" w:color="auto"/>
      </w:divBdr>
    </w:div>
    <w:div w:id="259488155">
      <w:bodyDiv w:val="1"/>
      <w:marLeft w:val="0"/>
      <w:marRight w:val="0"/>
      <w:marTop w:val="0"/>
      <w:marBottom w:val="0"/>
      <w:divBdr>
        <w:top w:val="none" w:sz="0" w:space="0" w:color="auto"/>
        <w:left w:val="none" w:sz="0" w:space="0" w:color="auto"/>
        <w:bottom w:val="none" w:sz="0" w:space="0" w:color="auto"/>
        <w:right w:val="none" w:sz="0" w:space="0" w:color="auto"/>
      </w:divBdr>
      <w:divsChild>
        <w:div w:id="596866777">
          <w:marLeft w:val="547"/>
          <w:marRight w:val="0"/>
          <w:marTop w:val="0"/>
          <w:marBottom w:val="0"/>
          <w:divBdr>
            <w:top w:val="none" w:sz="0" w:space="0" w:color="auto"/>
            <w:left w:val="none" w:sz="0" w:space="0" w:color="auto"/>
            <w:bottom w:val="none" w:sz="0" w:space="0" w:color="auto"/>
            <w:right w:val="none" w:sz="0" w:space="0" w:color="auto"/>
          </w:divBdr>
        </w:div>
        <w:div w:id="681392225">
          <w:marLeft w:val="547"/>
          <w:marRight w:val="0"/>
          <w:marTop w:val="0"/>
          <w:marBottom w:val="0"/>
          <w:divBdr>
            <w:top w:val="none" w:sz="0" w:space="0" w:color="auto"/>
            <w:left w:val="none" w:sz="0" w:space="0" w:color="auto"/>
            <w:bottom w:val="none" w:sz="0" w:space="0" w:color="auto"/>
            <w:right w:val="none" w:sz="0" w:space="0" w:color="auto"/>
          </w:divBdr>
        </w:div>
        <w:div w:id="848444510">
          <w:marLeft w:val="547"/>
          <w:marRight w:val="0"/>
          <w:marTop w:val="0"/>
          <w:marBottom w:val="0"/>
          <w:divBdr>
            <w:top w:val="none" w:sz="0" w:space="0" w:color="auto"/>
            <w:left w:val="none" w:sz="0" w:space="0" w:color="auto"/>
            <w:bottom w:val="none" w:sz="0" w:space="0" w:color="auto"/>
            <w:right w:val="none" w:sz="0" w:space="0" w:color="auto"/>
          </w:divBdr>
        </w:div>
        <w:div w:id="1014920829">
          <w:marLeft w:val="547"/>
          <w:marRight w:val="0"/>
          <w:marTop w:val="0"/>
          <w:marBottom w:val="0"/>
          <w:divBdr>
            <w:top w:val="none" w:sz="0" w:space="0" w:color="auto"/>
            <w:left w:val="none" w:sz="0" w:space="0" w:color="auto"/>
            <w:bottom w:val="none" w:sz="0" w:space="0" w:color="auto"/>
            <w:right w:val="none" w:sz="0" w:space="0" w:color="auto"/>
          </w:divBdr>
        </w:div>
        <w:div w:id="1327130656">
          <w:marLeft w:val="547"/>
          <w:marRight w:val="0"/>
          <w:marTop w:val="0"/>
          <w:marBottom w:val="0"/>
          <w:divBdr>
            <w:top w:val="none" w:sz="0" w:space="0" w:color="auto"/>
            <w:left w:val="none" w:sz="0" w:space="0" w:color="auto"/>
            <w:bottom w:val="none" w:sz="0" w:space="0" w:color="auto"/>
            <w:right w:val="none" w:sz="0" w:space="0" w:color="auto"/>
          </w:divBdr>
        </w:div>
        <w:div w:id="1352411229">
          <w:marLeft w:val="547"/>
          <w:marRight w:val="0"/>
          <w:marTop w:val="0"/>
          <w:marBottom w:val="0"/>
          <w:divBdr>
            <w:top w:val="none" w:sz="0" w:space="0" w:color="auto"/>
            <w:left w:val="none" w:sz="0" w:space="0" w:color="auto"/>
            <w:bottom w:val="none" w:sz="0" w:space="0" w:color="auto"/>
            <w:right w:val="none" w:sz="0" w:space="0" w:color="auto"/>
          </w:divBdr>
        </w:div>
        <w:div w:id="1831943133">
          <w:marLeft w:val="547"/>
          <w:marRight w:val="0"/>
          <w:marTop w:val="0"/>
          <w:marBottom w:val="0"/>
          <w:divBdr>
            <w:top w:val="none" w:sz="0" w:space="0" w:color="auto"/>
            <w:left w:val="none" w:sz="0" w:space="0" w:color="auto"/>
            <w:bottom w:val="none" w:sz="0" w:space="0" w:color="auto"/>
            <w:right w:val="none" w:sz="0" w:space="0" w:color="auto"/>
          </w:divBdr>
        </w:div>
        <w:div w:id="1974290926">
          <w:marLeft w:val="547"/>
          <w:marRight w:val="0"/>
          <w:marTop w:val="0"/>
          <w:marBottom w:val="0"/>
          <w:divBdr>
            <w:top w:val="none" w:sz="0" w:space="0" w:color="auto"/>
            <w:left w:val="none" w:sz="0" w:space="0" w:color="auto"/>
            <w:bottom w:val="none" w:sz="0" w:space="0" w:color="auto"/>
            <w:right w:val="none" w:sz="0" w:space="0" w:color="auto"/>
          </w:divBdr>
        </w:div>
      </w:divsChild>
    </w:div>
    <w:div w:id="271667823">
      <w:bodyDiv w:val="1"/>
      <w:marLeft w:val="0"/>
      <w:marRight w:val="0"/>
      <w:marTop w:val="0"/>
      <w:marBottom w:val="0"/>
      <w:divBdr>
        <w:top w:val="none" w:sz="0" w:space="0" w:color="auto"/>
        <w:left w:val="none" w:sz="0" w:space="0" w:color="auto"/>
        <w:bottom w:val="none" w:sz="0" w:space="0" w:color="auto"/>
        <w:right w:val="none" w:sz="0" w:space="0" w:color="auto"/>
      </w:divBdr>
    </w:div>
    <w:div w:id="296692163">
      <w:bodyDiv w:val="1"/>
      <w:marLeft w:val="0"/>
      <w:marRight w:val="0"/>
      <w:marTop w:val="0"/>
      <w:marBottom w:val="0"/>
      <w:divBdr>
        <w:top w:val="none" w:sz="0" w:space="0" w:color="auto"/>
        <w:left w:val="none" w:sz="0" w:space="0" w:color="auto"/>
        <w:bottom w:val="none" w:sz="0" w:space="0" w:color="auto"/>
        <w:right w:val="none" w:sz="0" w:space="0" w:color="auto"/>
      </w:divBdr>
    </w:div>
    <w:div w:id="300120106">
      <w:bodyDiv w:val="1"/>
      <w:marLeft w:val="0"/>
      <w:marRight w:val="0"/>
      <w:marTop w:val="0"/>
      <w:marBottom w:val="0"/>
      <w:divBdr>
        <w:top w:val="none" w:sz="0" w:space="0" w:color="auto"/>
        <w:left w:val="none" w:sz="0" w:space="0" w:color="auto"/>
        <w:bottom w:val="none" w:sz="0" w:space="0" w:color="auto"/>
        <w:right w:val="none" w:sz="0" w:space="0" w:color="auto"/>
      </w:divBdr>
    </w:div>
    <w:div w:id="307170862">
      <w:bodyDiv w:val="1"/>
      <w:marLeft w:val="0"/>
      <w:marRight w:val="0"/>
      <w:marTop w:val="0"/>
      <w:marBottom w:val="0"/>
      <w:divBdr>
        <w:top w:val="none" w:sz="0" w:space="0" w:color="auto"/>
        <w:left w:val="none" w:sz="0" w:space="0" w:color="auto"/>
        <w:bottom w:val="none" w:sz="0" w:space="0" w:color="auto"/>
        <w:right w:val="none" w:sz="0" w:space="0" w:color="auto"/>
      </w:divBdr>
    </w:div>
    <w:div w:id="370956713">
      <w:bodyDiv w:val="1"/>
      <w:marLeft w:val="0"/>
      <w:marRight w:val="0"/>
      <w:marTop w:val="0"/>
      <w:marBottom w:val="0"/>
      <w:divBdr>
        <w:top w:val="none" w:sz="0" w:space="0" w:color="auto"/>
        <w:left w:val="none" w:sz="0" w:space="0" w:color="auto"/>
        <w:bottom w:val="none" w:sz="0" w:space="0" w:color="auto"/>
        <w:right w:val="none" w:sz="0" w:space="0" w:color="auto"/>
      </w:divBdr>
    </w:div>
    <w:div w:id="390077162">
      <w:bodyDiv w:val="1"/>
      <w:marLeft w:val="0"/>
      <w:marRight w:val="0"/>
      <w:marTop w:val="0"/>
      <w:marBottom w:val="0"/>
      <w:divBdr>
        <w:top w:val="none" w:sz="0" w:space="0" w:color="auto"/>
        <w:left w:val="none" w:sz="0" w:space="0" w:color="auto"/>
        <w:bottom w:val="none" w:sz="0" w:space="0" w:color="auto"/>
        <w:right w:val="none" w:sz="0" w:space="0" w:color="auto"/>
      </w:divBdr>
    </w:div>
    <w:div w:id="402484380">
      <w:bodyDiv w:val="1"/>
      <w:marLeft w:val="0"/>
      <w:marRight w:val="0"/>
      <w:marTop w:val="0"/>
      <w:marBottom w:val="0"/>
      <w:divBdr>
        <w:top w:val="none" w:sz="0" w:space="0" w:color="auto"/>
        <w:left w:val="none" w:sz="0" w:space="0" w:color="auto"/>
        <w:bottom w:val="none" w:sz="0" w:space="0" w:color="auto"/>
        <w:right w:val="none" w:sz="0" w:space="0" w:color="auto"/>
      </w:divBdr>
      <w:divsChild>
        <w:div w:id="534124456">
          <w:marLeft w:val="0"/>
          <w:marRight w:val="0"/>
          <w:marTop w:val="0"/>
          <w:marBottom w:val="0"/>
          <w:divBdr>
            <w:top w:val="none" w:sz="0" w:space="0" w:color="auto"/>
            <w:left w:val="none" w:sz="0" w:space="0" w:color="auto"/>
            <w:bottom w:val="none" w:sz="0" w:space="0" w:color="auto"/>
            <w:right w:val="none" w:sz="0" w:space="0" w:color="auto"/>
          </w:divBdr>
        </w:div>
      </w:divsChild>
    </w:div>
    <w:div w:id="444276946">
      <w:bodyDiv w:val="1"/>
      <w:marLeft w:val="0"/>
      <w:marRight w:val="0"/>
      <w:marTop w:val="0"/>
      <w:marBottom w:val="0"/>
      <w:divBdr>
        <w:top w:val="none" w:sz="0" w:space="0" w:color="auto"/>
        <w:left w:val="none" w:sz="0" w:space="0" w:color="auto"/>
        <w:bottom w:val="none" w:sz="0" w:space="0" w:color="auto"/>
        <w:right w:val="none" w:sz="0" w:space="0" w:color="auto"/>
      </w:divBdr>
    </w:div>
    <w:div w:id="444544526">
      <w:bodyDiv w:val="1"/>
      <w:marLeft w:val="0"/>
      <w:marRight w:val="0"/>
      <w:marTop w:val="0"/>
      <w:marBottom w:val="0"/>
      <w:divBdr>
        <w:top w:val="none" w:sz="0" w:space="0" w:color="auto"/>
        <w:left w:val="none" w:sz="0" w:space="0" w:color="auto"/>
        <w:bottom w:val="none" w:sz="0" w:space="0" w:color="auto"/>
        <w:right w:val="none" w:sz="0" w:space="0" w:color="auto"/>
      </w:divBdr>
      <w:divsChild>
        <w:div w:id="224874168">
          <w:marLeft w:val="547"/>
          <w:marRight w:val="0"/>
          <w:marTop w:val="0"/>
          <w:marBottom w:val="0"/>
          <w:divBdr>
            <w:top w:val="none" w:sz="0" w:space="0" w:color="auto"/>
            <w:left w:val="none" w:sz="0" w:space="0" w:color="auto"/>
            <w:bottom w:val="none" w:sz="0" w:space="0" w:color="auto"/>
            <w:right w:val="none" w:sz="0" w:space="0" w:color="auto"/>
          </w:divBdr>
        </w:div>
        <w:div w:id="433987433">
          <w:marLeft w:val="547"/>
          <w:marRight w:val="0"/>
          <w:marTop w:val="0"/>
          <w:marBottom w:val="0"/>
          <w:divBdr>
            <w:top w:val="none" w:sz="0" w:space="0" w:color="auto"/>
            <w:left w:val="none" w:sz="0" w:space="0" w:color="auto"/>
            <w:bottom w:val="none" w:sz="0" w:space="0" w:color="auto"/>
            <w:right w:val="none" w:sz="0" w:space="0" w:color="auto"/>
          </w:divBdr>
        </w:div>
        <w:div w:id="648096487">
          <w:marLeft w:val="547"/>
          <w:marRight w:val="0"/>
          <w:marTop w:val="0"/>
          <w:marBottom w:val="0"/>
          <w:divBdr>
            <w:top w:val="none" w:sz="0" w:space="0" w:color="auto"/>
            <w:left w:val="none" w:sz="0" w:space="0" w:color="auto"/>
            <w:bottom w:val="none" w:sz="0" w:space="0" w:color="auto"/>
            <w:right w:val="none" w:sz="0" w:space="0" w:color="auto"/>
          </w:divBdr>
        </w:div>
        <w:div w:id="863860770">
          <w:marLeft w:val="547"/>
          <w:marRight w:val="0"/>
          <w:marTop w:val="0"/>
          <w:marBottom w:val="0"/>
          <w:divBdr>
            <w:top w:val="none" w:sz="0" w:space="0" w:color="auto"/>
            <w:left w:val="none" w:sz="0" w:space="0" w:color="auto"/>
            <w:bottom w:val="none" w:sz="0" w:space="0" w:color="auto"/>
            <w:right w:val="none" w:sz="0" w:space="0" w:color="auto"/>
          </w:divBdr>
        </w:div>
        <w:div w:id="1117258428">
          <w:marLeft w:val="547"/>
          <w:marRight w:val="0"/>
          <w:marTop w:val="0"/>
          <w:marBottom w:val="0"/>
          <w:divBdr>
            <w:top w:val="none" w:sz="0" w:space="0" w:color="auto"/>
            <w:left w:val="none" w:sz="0" w:space="0" w:color="auto"/>
            <w:bottom w:val="none" w:sz="0" w:space="0" w:color="auto"/>
            <w:right w:val="none" w:sz="0" w:space="0" w:color="auto"/>
          </w:divBdr>
        </w:div>
        <w:div w:id="1462698281">
          <w:marLeft w:val="547"/>
          <w:marRight w:val="0"/>
          <w:marTop w:val="0"/>
          <w:marBottom w:val="0"/>
          <w:divBdr>
            <w:top w:val="none" w:sz="0" w:space="0" w:color="auto"/>
            <w:left w:val="none" w:sz="0" w:space="0" w:color="auto"/>
            <w:bottom w:val="none" w:sz="0" w:space="0" w:color="auto"/>
            <w:right w:val="none" w:sz="0" w:space="0" w:color="auto"/>
          </w:divBdr>
        </w:div>
        <w:div w:id="1553931063">
          <w:marLeft w:val="547"/>
          <w:marRight w:val="0"/>
          <w:marTop w:val="0"/>
          <w:marBottom w:val="0"/>
          <w:divBdr>
            <w:top w:val="none" w:sz="0" w:space="0" w:color="auto"/>
            <w:left w:val="none" w:sz="0" w:space="0" w:color="auto"/>
            <w:bottom w:val="none" w:sz="0" w:space="0" w:color="auto"/>
            <w:right w:val="none" w:sz="0" w:space="0" w:color="auto"/>
          </w:divBdr>
        </w:div>
      </w:divsChild>
    </w:div>
    <w:div w:id="459155765">
      <w:bodyDiv w:val="1"/>
      <w:marLeft w:val="0"/>
      <w:marRight w:val="0"/>
      <w:marTop w:val="0"/>
      <w:marBottom w:val="0"/>
      <w:divBdr>
        <w:top w:val="none" w:sz="0" w:space="0" w:color="auto"/>
        <w:left w:val="none" w:sz="0" w:space="0" w:color="auto"/>
        <w:bottom w:val="none" w:sz="0" w:space="0" w:color="auto"/>
        <w:right w:val="none" w:sz="0" w:space="0" w:color="auto"/>
      </w:divBdr>
      <w:divsChild>
        <w:div w:id="66922022">
          <w:marLeft w:val="547"/>
          <w:marRight w:val="0"/>
          <w:marTop w:val="86"/>
          <w:marBottom w:val="0"/>
          <w:divBdr>
            <w:top w:val="none" w:sz="0" w:space="0" w:color="auto"/>
            <w:left w:val="none" w:sz="0" w:space="0" w:color="auto"/>
            <w:bottom w:val="none" w:sz="0" w:space="0" w:color="auto"/>
            <w:right w:val="none" w:sz="0" w:space="0" w:color="auto"/>
          </w:divBdr>
        </w:div>
        <w:div w:id="989017408">
          <w:marLeft w:val="547"/>
          <w:marRight w:val="0"/>
          <w:marTop w:val="86"/>
          <w:marBottom w:val="0"/>
          <w:divBdr>
            <w:top w:val="none" w:sz="0" w:space="0" w:color="auto"/>
            <w:left w:val="none" w:sz="0" w:space="0" w:color="auto"/>
            <w:bottom w:val="none" w:sz="0" w:space="0" w:color="auto"/>
            <w:right w:val="none" w:sz="0" w:space="0" w:color="auto"/>
          </w:divBdr>
        </w:div>
        <w:div w:id="1939408499">
          <w:marLeft w:val="547"/>
          <w:marRight w:val="0"/>
          <w:marTop w:val="86"/>
          <w:marBottom w:val="0"/>
          <w:divBdr>
            <w:top w:val="none" w:sz="0" w:space="0" w:color="auto"/>
            <w:left w:val="none" w:sz="0" w:space="0" w:color="auto"/>
            <w:bottom w:val="none" w:sz="0" w:space="0" w:color="auto"/>
            <w:right w:val="none" w:sz="0" w:space="0" w:color="auto"/>
          </w:divBdr>
        </w:div>
      </w:divsChild>
    </w:div>
    <w:div w:id="460344216">
      <w:bodyDiv w:val="1"/>
      <w:marLeft w:val="0"/>
      <w:marRight w:val="0"/>
      <w:marTop w:val="0"/>
      <w:marBottom w:val="0"/>
      <w:divBdr>
        <w:top w:val="none" w:sz="0" w:space="0" w:color="auto"/>
        <w:left w:val="none" w:sz="0" w:space="0" w:color="auto"/>
        <w:bottom w:val="none" w:sz="0" w:space="0" w:color="auto"/>
        <w:right w:val="none" w:sz="0" w:space="0" w:color="auto"/>
      </w:divBdr>
    </w:div>
    <w:div w:id="499471841">
      <w:bodyDiv w:val="1"/>
      <w:marLeft w:val="0"/>
      <w:marRight w:val="0"/>
      <w:marTop w:val="0"/>
      <w:marBottom w:val="0"/>
      <w:divBdr>
        <w:top w:val="none" w:sz="0" w:space="0" w:color="auto"/>
        <w:left w:val="none" w:sz="0" w:space="0" w:color="auto"/>
        <w:bottom w:val="none" w:sz="0" w:space="0" w:color="auto"/>
        <w:right w:val="none" w:sz="0" w:space="0" w:color="auto"/>
      </w:divBdr>
      <w:divsChild>
        <w:div w:id="1229537205">
          <w:marLeft w:val="0"/>
          <w:marRight w:val="0"/>
          <w:marTop w:val="0"/>
          <w:marBottom w:val="0"/>
          <w:divBdr>
            <w:top w:val="none" w:sz="0" w:space="0" w:color="auto"/>
            <w:left w:val="none" w:sz="0" w:space="0" w:color="auto"/>
            <w:bottom w:val="none" w:sz="0" w:space="0" w:color="auto"/>
            <w:right w:val="none" w:sz="0" w:space="0" w:color="auto"/>
          </w:divBdr>
        </w:div>
      </w:divsChild>
    </w:div>
    <w:div w:id="516383155">
      <w:bodyDiv w:val="1"/>
      <w:marLeft w:val="0"/>
      <w:marRight w:val="0"/>
      <w:marTop w:val="0"/>
      <w:marBottom w:val="0"/>
      <w:divBdr>
        <w:top w:val="none" w:sz="0" w:space="0" w:color="auto"/>
        <w:left w:val="none" w:sz="0" w:space="0" w:color="auto"/>
        <w:bottom w:val="none" w:sz="0" w:space="0" w:color="auto"/>
        <w:right w:val="none" w:sz="0" w:space="0" w:color="auto"/>
      </w:divBdr>
    </w:div>
    <w:div w:id="601306250">
      <w:bodyDiv w:val="1"/>
      <w:marLeft w:val="0"/>
      <w:marRight w:val="0"/>
      <w:marTop w:val="0"/>
      <w:marBottom w:val="0"/>
      <w:divBdr>
        <w:top w:val="none" w:sz="0" w:space="0" w:color="auto"/>
        <w:left w:val="none" w:sz="0" w:space="0" w:color="auto"/>
        <w:bottom w:val="none" w:sz="0" w:space="0" w:color="auto"/>
        <w:right w:val="none" w:sz="0" w:space="0" w:color="auto"/>
      </w:divBdr>
    </w:div>
    <w:div w:id="662047729">
      <w:bodyDiv w:val="1"/>
      <w:marLeft w:val="0"/>
      <w:marRight w:val="0"/>
      <w:marTop w:val="0"/>
      <w:marBottom w:val="0"/>
      <w:divBdr>
        <w:top w:val="none" w:sz="0" w:space="0" w:color="auto"/>
        <w:left w:val="none" w:sz="0" w:space="0" w:color="auto"/>
        <w:bottom w:val="none" w:sz="0" w:space="0" w:color="auto"/>
        <w:right w:val="none" w:sz="0" w:space="0" w:color="auto"/>
      </w:divBdr>
    </w:div>
    <w:div w:id="690491498">
      <w:bodyDiv w:val="1"/>
      <w:marLeft w:val="0"/>
      <w:marRight w:val="0"/>
      <w:marTop w:val="0"/>
      <w:marBottom w:val="0"/>
      <w:divBdr>
        <w:top w:val="none" w:sz="0" w:space="0" w:color="auto"/>
        <w:left w:val="none" w:sz="0" w:space="0" w:color="auto"/>
        <w:bottom w:val="none" w:sz="0" w:space="0" w:color="auto"/>
        <w:right w:val="none" w:sz="0" w:space="0" w:color="auto"/>
      </w:divBdr>
    </w:div>
    <w:div w:id="693919349">
      <w:bodyDiv w:val="1"/>
      <w:marLeft w:val="0"/>
      <w:marRight w:val="0"/>
      <w:marTop w:val="0"/>
      <w:marBottom w:val="0"/>
      <w:divBdr>
        <w:top w:val="none" w:sz="0" w:space="0" w:color="auto"/>
        <w:left w:val="none" w:sz="0" w:space="0" w:color="auto"/>
        <w:bottom w:val="none" w:sz="0" w:space="0" w:color="auto"/>
        <w:right w:val="none" w:sz="0" w:space="0" w:color="auto"/>
      </w:divBdr>
      <w:divsChild>
        <w:div w:id="58670449">
          <w:marLeft w:val="0"/>
          <w:marRight w:val="0"/>
          <w:marTop w:val="0"/>
          <w:marBottom w:val="0"/>
          <w:divBdr>
            <w:top w:val="none" w:sz="0" w:space="0" w:color="auto"/>
            <w:left w:val="none" w:sz="0" w:space="0" w:color="auto"/>
            <w:bottom w:val="none" w:sz="0" w:space="0" w:color="auto"/>
            <w:right w:val="none" w:sz="0" w:space="0" w:color="auto"/>
          </w:divBdr>
        </w:div>
      </w:divsChild>
    </w:div>
    <w:div w:id="702559376">
      <w:bodyDiv w:val="1"/>
      <w:marLeft w:val="0"/>
      <w:marRight w:val="0"/>
      <w:marTop w:val="0"/>
      <w:marBottom w:val="0"/>
      <w:divBdr>
        <w:top w:val="none" w:sz="0" w:space="0" w:color="auto"/>
        <w:left w:val="none" w:sz="0" w:space="0" w:color="auto"/>
        <w:bottom w:val="none" w:sz="0" w:space="0" w:color="auto"/>
        <w:right w:val="none" w:sz="0" w:space="0" w:color="auto"/>
      </w:divBdr>
    </w:div>
    <w:div w:id="736242827">
      <w:bodyDiv w:val="1"/>
      <w:marLeft w:val="0"/>
      <w:marRight w:val="0"/>
      <w:marTop w:val="0"/>
      <w:marBottom w:val="0"/>
      <w:divBdr>
        <w:top w:val="none" w:sz="0" w:space="0" w:color="auto"/>
        <w:left w:val="none" w:sz="0" w:space="0" w:color="auto"/>
        <w:bottom w:val="none" w:sz="0" w:space="0" w:color="auto"/>
        <w:right w:val="none" w:sz="0" w:space="0" w:color="auto"/>
      </w:divBdr>
    </w:div>
    <w:div w:id="739210854">
      <w:bodyDiv w:val="1"/>
      <w:marLeft w:val="0"/>
      <w:marRight w:val="0"/>
      <w:marTop w:val="0"/>
      <w:marBottom w:val="0"/>
      <w:divBdr>
        <w:top w:val="none" w:sz="0" w:space="0" w:color="auto"/>
        <w:left w:val="none" w:sz="0" w:space="0" w:color="auto"/>
        <w:bottom w:val="none" w:sz="0" w:space="0" w:color="auto"/>
        <w:right w:val="none" w:sz="0" w:space="0" w:color="auto"/>
      </w:divBdr>
      <w:divsChild>
        <w:div w:id="660087451">
          <w:marLeft w:val="1267"/>
          <w:marRight w:val="0"/>
          <w:marTop w:val="0"/>
          <w:marBottom w:val="0"/>
          <w:divBdr>
            <w:top w:val="none" w:sz="0" w:space="0" w:color="auto"/>
            <w:left w:val="none" w:sz="0" w:space="0" w:color="auto"/>
            <w:bottom w:val="none" w:sz="0" w:space="0" w:color="auto"/>
            <w:right w:val="none" w:sz="0" w:space="0" w:color="auto"/>
          </w:divBdr>
        </w:div>
        <w:div w:id="924875709">
          <w:marLeft w:val="1267"/>
          <w:marRight w:val="0"/>
          <w:marTop w:val="0"/>
          <w:marBottom w:val="0"/>
          <w:divBdr>
            <w:top w:val="none" w:sz="0" w:space="0" w:color="auto"/>
            <w:left w:val="none" w:sz="0" w:space="0" w:color="auto"/>
            <w:bottom w:val="none" w:sz="0" w:space="0" w:color="auto"/>
            <w:right w:val="none" w:sz="0" w:space="0" w:color="auto"/>
          </w:divBdr>
        </w:div>
        <w:div w:id="959530026">
          <w:marLeft w:val="1267"/>
          <w:marRight w:val="0"/>
          <w:marTop w:val="0"/>
          <w:marBottom w:val="0"/>
          <w:divBdr>
            <w:top w:val="none" w:sz="0" w:space="0" w:color="auto"/>
            <w:left w:val="none" w:sz="0" w:space="0" w:color="auto"/>
            <w:bottom w:val="none" w:sz="0" w:space="0" w:color="auto"/>
            <w:right w:val="none" w:sz="0" w:space="0" w:color="auto"/>
          </w:divBdr>
        </w:div>
        <w:div w:id="1312559500">
          <w:marLeft w:val="1267"/>
          <w:marRight w:val="0"/>
          <w:marTop w:val="0"/>
          <w:marBottom w:val="0"/>
          <w:divBdr>
            <w:top w:val="none" w:sz="0" w:space="0" w:color="auto"/>
            <w:left w:val="none" w:sz="0" w:space="0" w:color="auto"/>
            <w:bottom w:val="none" w:sz="0" w:space="0" w:color="auto"/>
            <w:right w:val="none" w:sz="0" w:space="0" w:color="auto"/>
          </w:divBdr>
        </w:div>
        <w:div w:id="1466897107">
          <w:marLeft w:val="1267"/>
          <w:marRight w:val="0"/>
          <w:marTop w:val="0"/>
          <w:marBottom w:val="0"/>
          <w:divBdr>
            <w:top w:val="none" w:sz="0" w:space="0" w:color="auto"/>
            <w:left w:val="none" w:sz="0" w:space="0" w:color="auto"/>
            <w:bottom w:val="none" w:sz="0" w:space="0" w:color="auto"/>
            <w:right w:val="none" w:sz="0" w:space="0" w:color="auto"/>
          </w:divBdr>
        </w:div>
        <w:div w:id="1548226434">
          <w:marLeft w:val="1267"/>
          <w:marRight w:val="0"/>
          <w:marTop w:val="0"/>
          <w:marBottom w:val="0"/>
          <w:divBdr>
            <w:top w:val="none" w:sz="0" w:space="0" w:color="auto"/>
            <w:left w:val="none" w:sz="0" w:space="0" w:color="auto"/>
            <w:bottom w:val="none" w:sz="0" w:space="0" w:color="auto"/>
            <w:right w:val="none" w:sz="0" w:space="0" w:color="auto"/>
          </w:divBdr>
        </w:div>
        <w:div w:id="1641958643">
          <w:marLeft w:val="1267"/>
          <w:marRight w:val="0"/>
          <w:marTop w:val="0"/>
          <w:marBottom w:val="0"/>
          <w:divBdr>
            <w:top w:val="none" w:sz="0" w:space="0" w:color="auto"/>
            <w:left w:val="none" w:sz="0" w:space="0" w:color="auto"/>
            <w:bottom w:val="none" w:sz="0" w:space="0" w:color="auto"/>
            <w:right w:val="none" w:sz="0" w:space="0" w:color="auto"/>
          </w:divBdr>
        </w:div>
      </w:divsChild>
    </w:div>
    <w:div w:id="740716490">
      <w:bodyDiv w:val="1"/>
      <w:marLeft w:val="0"/>
      <w:marRight w:val="0"/>
      <w:marTop w:val="0"/>
      <w:marBottom w:val="0"/>
      <w:divBdr>
        <w:top w:val="none" w:sz="0" w:space="0" w:color="auto"/>
        <w:left w:val="none" w:sz="0" w:space="0" w:color="auto"/>
        <w:bottom w:val="none" w:sz="0" w:space="0" w:color="auto"/>
        <w:right w:val="none" w:sz="0" w:space="0" w:color="auto"/>
      </w:divBdr>
    </w:div>
    <w:div w:id="762067041">
      <w:bodyDiv w:val="1"/>
      <w:marLeft w:val="0"/>
      <w:marRight w:val="0"/>
      <w:marTop w:val="0"/>
      <w:marBottom w:val="0"/>
      <w:divBdr>
        <w:top w:val="none" w:sz="0" w:space="0" w:color="auto"/>
        <w:left w:val="none" w:sz="0" w:space="0" w:color="auto"/>
        <w:bottom w:val="none" w:sz="0" w:space="0" w:color="auto"/>
        <w:right w:val="none" w:sz="0" w:space="0" w:color="auto"/>
      </w:divBdr>
      <w:divsChild>
        <w:div w:id="574896974">
          <w:marLeft w:val="547"/>
          <w:marRight w:val="0"/>
          <w:marTop w:val="0"/>
          <w:marBottom w:val="0"/>
          <w:divBdr>
            <w:top w:val="none" w:sz="0" w:space="0" w:color="auto"/>
            <w:left w:val="none" w:sz="0" w:space="0" w:color="auto"/>
            <w:bottom w:val="none" w:sz="0" w:space="0" w:color="auto"/>
            <w:right w:val="none" w:sz="0" w:space="0" w:color="auto"/>
          </w:divBdr>
        </w:div>
      </w:divsChild>
    </w:div>
    <w:div w:id="770122819">
      <w:bodyDiv w:val="1"/>
      <w:marLeft w:val="0"/>
      <w:marRight w:val="0"/>
      <w:marTop w:val="0"/>
      <w:marBottom w:val="0"/>
      <w:divBdr>
        <w:top w:val="none" w:sz="0" w:space="0" w:color="auto"/>
        <w:left w:val="none" w:sz="0" w:space="0" w:color="auto"/>
        <w:bottom w:val="none" w:sz="0" w:space="0" w:color="auto"/>
        <w:right w:val="none" w:sz="0" w:space="0" w:color="auto"/>
      </w:divBdr>
    </w:div>
    <w:div w:id="770663794">
      <w:bodyDiv w:val="1"/>
      <w:marLeft w:val="0"/>
      <w:marRight w:val="0"/>
      <w:marTop w:val="0"/>
      <w:marBottom w:val="0"/>
      <w:divBdr>
        <w:top w:val="none" w:sz="0" w:space="0" w:color="auto"/>
        <w:left w:val="none" w:sz="0" w:space="0" w:color="auto"/>
        <w:bottom w:val="none" w:sz="0" w:space="0" w:color="auto"/>
        <w:right w:val="none" w:sz="0" w:space="0" w:color="auto"/>
      </w:divBdr>
    </w:div>
    <w:div w:id="772361205">
      <w:bodyDiv w:val="1"/>
      <w:marLeft w:val="0"/>
      <w:marRight w:val="0"/>
      <w:marTop w:val="0"/>
      <w:marBottom w:val="0"/>
      <w:divBdr>
        <w:top w:val="none" w:sz="0" w:space="0" w:color="auto"/>
        <w:left w:val="none" w:sz="0" w:space="0" w:color="auto"/>
        <w:bottom w:val="none" w:sz="0" w:space="0" w:color="auto"/>
        <w:right w:val="none" w:sz="0" w:space="0" w:color="auto"/>
      </w:divBdr>
    </w:div>
    <w:div w:id="801920225">
      <w:bodyDiv w:val="1"/>
      <w:marLeft w:val="0"/>
      <w:marRight w:val="0"/>
      <w:marTop w:val="0"/>
      <w:marBottom w:val="0"/>
      <w:divBdr>
        <w:top w:val="none" w:sz="0" w:space="0" w:color="auto"/>
        <w:left w:val="none" w:sz="0" w:space="0" w:color="auto"/>
        <w:bottom w:val="none" w:sz="0" w:space="0" w:color="auto"/>
        <w:right w:val="none" w:sz="0" w:space="0" w:color="auto"/>
      </w:divBdr>
    </w:div>
    <w:div w:id="809322287">
      <w:bodyDiv w:val="1"/>
      <w:marLeft w:val="0"/>
      <w:marRight w:val="0"/>
      <w:marTop w:val="0"/>
      <w:marBottom w:val="0"/>
      <w:divBdr>
        <w:top w:val="none" w:sz="0" w:space="0" w:color="auto"/>
        <w:left w:val="none" w:sz="0" w:space="0" w:color="auto"/>
        <w:bottom w:val="none" w:sz="0" w:space="0" w:color="auto"/>
        <w:right w:val="none" w:sz="0" w:space="0" w:color="auto"/>
      </w:divBdr>
    </w:div>
    <w:div w:id="842209235">
      <w:bodyDiv w:val="1"/>
      <w:marLeft w:val="0"/>
      <w:marRight w:val="0"/>
      <w:marTop w:val="0"/>
      <w:marBottom w:val="0"/>
      <w:divBdr>
        <w:top w:val="none" w:sz="0" w:space="0" w:color="auto"/>
        <w:left w:val="none" w:sz="0" w:space="0" w:color="auto"/>
        <w:bottom w:val="none" w:sz="0" w:space="0" w:color="auto"/>
        <w:right w:val="none" w:sz="0" w:space="0" w:color="auto"/>
      </w:divBdr>
    </w:div>
    <w:div w:id="871503407">
      <w:bodyDiv w:val="1"/>
      <w:marLeft w:val="0"/>
      <w:marRight w:val="0"/>
      <w:marTop w:val="0"/>
      <w:marBottom w:val="0"/>
      <w:divBdr>
        <w:top w:val="none" w:sz="0" w:space="0" w:color="auto"/>
        <w:left w:val="none" w:sz="0" w:space="0" w:color="auto"/>
        <w:bottom w:val="none" w:sz="0" w:space="0" w:color="auto"/>
        <w:right w:val="none" w:sz="0" w:space="0" w:color="auto"/>
      </w:divBdr>
    </w:div>
    <w:div w:id="882133788">
      <w:bodyDiv w:val="1"/>
      <w:marLeft w:val="0"/>
      <w:marRight w:val="0"/>
      <w:marTop w:val="0"/>
      <w:marBottom w:val="0"/>
      <w:divBdr>
        <w:top w:val="none" w:sz="0" w:space="0" w:color="auto"/>
        <w:left w:val="none" w:sz="0" w:space="0" w:color="auto"/>
        <w:bottom w:val="none" w:sz="0" w:space="0" w:color="auto"/>
        <w:right w:val="none" w:sz="0" w:space="0" w:color="auto"/>
      </w:divBdr>
    </w:div>
    <w:div w:id="890268064">
      <w:bodyDiv w:val="1"/>
      <w:marLeft w:val="0"/>
      <w:marRight w:val="0"/>
      <w:marTop w:val="0"/>
      <w:marBottom w:val="0"/>
      <w:divBdr>
        <w:top w:val="none" w:sz="0" w:space="0" w:color="auto"/>
        <w:left w:val="none" w:sz="0" w:space="0" w:color="auto"/>
        <w:bottom w:val="none" w:sz="0" w:space="0" w:color="auto"/>
        <w:right w:val="none" w:sz="0" w:space="0" w:color="auto"/>
      </w:divBdr>
    </w:div>
    <w:div w:id="905652576">
      <w:bodyDiv w:val="1"/>
      <w:marLeft w:val="0"/>
      <w:marRight w:val="0"/>
      <w:marTop w:val="0"/>
      <w:marBottom w:val="0"/>
      <w:divBdr>
        <w:top w:val="none" w:sz="0" w:space="0" w:color="auto"/>
        <w:left w:val="none" w:sz="0" w:space="0" w:color="auto"/>
        <w:bottom w:val="none" w:sz="0" w:space="0" w:color="auto"/>
        <w:right w:val="none" w:sz="0" w:space="0" w:color="auto"/>
      </w:divBdr>
    </w:div>
    <w:div w:id="913588162">
      <w:bodyDiv w:val="1"/>
      <w:marLeft w:val="0"/>
      <w:marRight w:val="0"/>
      <w:marTop w:val="0"/>
      <w:marBottom w:val="0"/>
      <w:divBdr>
        <w:top w:val="none" w:sz="0" w:space="0" w:color="auto"/>
        <w:left w:val="none" w:sz="0" w:space="0" w:color="auto"/>
        <w:bottom w:val="none" w:sz="0" w:space="0" w:color="auto"/>
        <w:right w:val="none" w:sz="0" w:space="0" w:color="auto"/>
      </w:divBdr>
    </w:div>
    <w:div w:id="940338813">
      <w:bodyDiv w:val="1"/>
      <w:marLeft w:val="0"/>
      <w:marRight w:val="0"/>
      <w:marTop w:val="0"/>
      <w:marBottom w:val="0"/>
      <w:divBdr>
        <w:top w:val="none" w:sz="0" w:space="0" w:color="auto"/>
        <w:left w:val="none" w:sz="0" w:space="0" w:color="auto"/>
        <w:bottom w:val="none" w:sz="0" w:space="0" w:color="auto"/>
        <w:right w:val="none" w:sz="0" w:space="0" w:color="auto"/>
      </w:divBdr>
    </w:div>
    <w:div w:id="950042305">
      <w:bodyDiv w:val="1"/>
      <w:marLeft w:val="0"/>
      <w:marRight w:val="0"/>
      <w:marTop w:val="0"/>
      <w:marBottom w:val="0"/>
      <w:divBdr>
        <w:top w:val="none" w:sz="0" w:space="0" w:color="auto"/>
        <w:left w:val="none" w:sz="0" w:space="0" w:color="auto"/>
        <w:bottom w:val="none" w:sz="0" w:space="0" w:color="auto"/>
        <w:right w:val="none" w:sz="0" w:space="0" w:color="auto"/>
      </w:divBdr>
    </w:div>
    <w:div w:id="956915724">
      <w:bodyDiv w:val="1"/>
      <w:marLeft w:val="0"/>
      <w:marRight w:val="0"/>
      <w:marTop w:val="0"/>
      <w:marBottom w:val="0"/>
      <w:divBdr>
        <w:top w:val="none" w:sz="0" w:space="0" w:color="auto"/>
        <w:left w:val="none" w:sz="0" w:space="0" w:color="auto"/>
        <w:bottom w:val="none" w:sz="0" w:space="0" w:color="auto"/>
        <w:right w:val="none" w:sz="0" w:space="0" w:color="auto"/>
      </w:divBdr>
    </w:div>
    <w:div w:id="961158761">
      <w:bodyDiv w:val="1"/>
      <w:marLeft w:val="0"/>
      <w:marRight w:val="0"/>
      <w:marTop w:val="0"/>
      <w:marBottom w:val="0"/>
      <w:divBdr>
        <w:top w:val="none" w:sz="0" w:space="0" w:color="auto"/>
        <w:left w:val="none" w:sz="0" w:space="0" w:color="auto"/>
        <w:bottom w:val="none" w:sz="0" w:space="0" w:color="auto"/>
        <w:right w:val="none" w:sz="0" w:space="0" w:color="auto"/>
      </w:divBdr>
    </w:div>
    <w:div w:id="974261653">
      <w:bodyDiv w:val="1"/>
      <w:marLeft w:val="0"/>
      <w:marRight w:val="0"/>
      <w:marTop w:val="0"/>
      <w:marBottom w:val="0"/>
      <w:divBdr>
        <w:top w:val="none" w:sz="0" w:space="0" w:color="auto"/>
        <w:left w:val="none" w:sz="0" w:space="0" w:color="auto"/>
        <w:bottom w:val="none" w:sz="0" w:space="0" w:color="auto"/>
        <w:right w:val="none" w:sz="0" w:space="0" w:color="auto"/>
      </w:divBdr>
    </w:div>
    <w:div w:id="992105237">
      <w:bodyDiv w:val="1"/>
      <w:marLeft w:val="0"/>
      <w:marRight w:val="0"/>
      <w:marTop w:val="0"/>
      <w:marBottom w:val="0"/>
      <w:divBdr>
        <w:top w:val="none" w:sz="0" w:space="0" w:color="auto"/>
        <w:left w:val="none" w:sz="0" w:space="0" w:color="auto"/>
        <w:bottom w:val="none" w:sz="0" w:space="0" w:color="auto"/>
        <w:right w:val="none" w:sz="0" w:space="0" w:color="auto"/>
      </w:divBdr>
    </w:div>
    <w:div w:id="1001203799">
      <w:bodyDiv w:val="1"/>
      <w:marLeft w:val="0"/>
      <w:marRight w:val="0"/>
      <w:marTop w:val="0"/>
      <w:marBottom w:val="0"/>
      <w:divBdr>
        <w:top w:val="none" w:sz="0" w:space="0" w:color="auto"/>
        <w:left w:val="none" w:sz="0" w:space="0" w:color="auto"/>
        <w:bottom w:val="none" w:sz="0" w:space="0" w:color="auto"/>
        <w:right w:val="none" w:sz="0" w:space="0" w:color="auto"/>
      </w:divBdr>
      <w:divsChild>
        <w:div w:id="950547736">
          <w:marLeft w:val="0"/>
          <w:marRight w:val="0"/>
          <w:marTop w:val="0"/>
          <w:marBottom w:val="225"/>
          <w:divBdr>
            <w:top w:val="none" w:sz="0" w:space="0" w:color="auto"/>
            <w:left w:val="none" w:sz="0" w:space="0" w:color="auto"/>
            <w:bottom w:val="none" w:sz="0" w:space="0" w:color="auto"/>
            <w:right w:val="none" w:sz="0" w:space="0" w:color="auto"/>
          </w:divBdr>
          <w:divsChild>
            <w:div w:id="639069383">
              <w:marLeft w:val="0"/>
              <w:marRight w:val="0"/>
              <w:marTop w:val="0"/>
              <w:marBottom w:val="0"/>
              <w:divBdr>
                <w:top w:val="none" w:sz="0" w:space="0" w:color="auto"/>
                <w:left w:val="none" w:sz="0" w:space="0" w:color="auto"/>
                <w:bottom w:val="none" w:sz="0" w:space="0" w:color="auto"/>
                <w:right w:val="none" w:sz="0" w:space="0" w:color="auto"/>
              </w:divBdr>
              <w:divsChild>
                <w:div w:id="765732988">
                  <w:marLeft w:val="0"/>
                  <w:marRight w:val="0"/>
                  <w:marTop w:val="0"/>
                  <w:marBottom w:val="75"/>
                  <w:divBdr>
                    <w:top w:val="none" w:sz="0" w:space="0" w:color="auto"/>
                    <w:left w:val="none" w:sz="0" w:space="0" w:color="auto"/>
                    <w:bottom w:val="none" w:sz="0" w:space="0" w:color="auto"/>
                    <w:right w:val="none" w:sz="0" w:space="0" w:color="auto"/>
                  </w:divBdr>
                </w:div>
                <w:div w:id="1844274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57575798">
          <w:marLeft w:val="0"/>
          <w:marRight w:val="0"/>
          <w:marTop w:val="0"/>
          <w:marBottom w:val="150"/>
          <w:divBdr>
            <w:top w:val="none" w:sz="0" w:space="0" w:color="auto"/>
            <w:left w:val="none" w:sz="0" w:space="0" w:color="auto"/>
            <w:bottom w:val="none" w:sz="0" w:space="0" w:color="auto"/>
            <w:right w:val="none" w:sz="0" w:space="0" w:color="auto"/>
          </w:divBdr>
        </w:div>
      </w:divsChild>
    </w:div>
    <w:div w:id="1008867467">
      <w:bodyDiv w:val="1"/>
      <w:marLeft w:val="0"/>
      <w:marRight w:val="0"/>
      <w:marTop w:val="0"/>
      <w:marBottom w:val="0"/>
      <w:divBdr>
        <w:top w:val="none" w:sz="0" w:space="0" w:color="auto"/>
        <w:left w:val="none" w:sz="0" w:space="0" w:color="auto"/>
        <w:bottom w:val="none" w:sz="0" w:space="0" w:color="auto"/>
        <w:right w:val="none" w:sz="0" w:space="0" w:color="auto"/>
      </w:divBdr>
    </w:div>
    <w:div w:id="1026253257">
      <w:bodyDiv w:val="1"/>
      <w:marLeft w:val="0"/>
      <w:marRight w:val="0"/>
      <w:marTop w:val="0"/>
      <w:marBottom w:val="0"/>
      <w:divBdr>
        <w:top w:val="none" w:sz="0" w:space="0" w:color="auto"/>
        <w:left w:val="none" w:sz="0" w:space="0" w:color="auto"/>
        <w:bottom w:val="none" w:sz="0" w:space="0" w:color="auto"/>
        <w:right w:val="none" w:sz="0" w:space="0" w:color="auto"/>
      </w:divBdr>
    </w:div>
    <w:div w:id="1028488976">
      <w:bodyDiv w:val="1"/>
      <w:marLeft w:val="0"/>
      <w:marRight w:val="0"/>
      <w:marTop w:val="0"/>
      <w:marBottom w:val="0"/>
      <w:divBdr>
        <w:top w:val="none" w:sz="0" w:space="0" w:color="auto"/>
        <w:left w:val="none" w:sz="0" w:space="0" w:color="auto"/>
        <w:bottom w:val="none" w:sz="0" w:space="0" w:color="auto"/>
        <w:right w:val="none" w:sz="0" w:space="0" w:color="auto"/>
      </w:divBdr>
    </w:div>
    <w:div w:id="1033925641">
      <w:bodyDiv w:val="1"/>
      <w:marLeft w:val="0"/>
      <w:marRight w:val="0"/>
      <w:marTop w:val="0"/>
      <w:marBottom w:val="0"/>
      <w:divBdr>
        <w:top w:val="none" w:sz="0" w:space="0" w:color="auto"/>
        <w:left w:val="none" w:sz="0" w:space="0" w:color="auto"/>
        <w:bottom w:val="none" w:sz="0" w:space="0" w:color="auto"/>
        <w:right w:val="none" w:sz="0" w:space="0" w:color="auto"/>
      </w:divBdr>
    </w:div>
    <w:div w:id="1038162748">
      <w:bodyDiv w:val="1"/>
      <w:marLeft w:val="0"/>
      <w:marRight w:val="0"/>
      <w:marTop w:val="0"/>
      <w:marBottom w:val="0"/>
      <w:divBdr>
        <w:top w:val="none" w:sz="0" w:space="0" w:color="auto"/>
        <w:left w:val="none" w:sz="0" w:space="0" w:color="auto"/>
        <w:bottom w:val="none" w:sz="0" w:space="0" w:color="auto"/>
        <w:right w:val="none" w:sz="0" w:space="0" w:color="auto"/>
      </w:divBdr>
    </w:div>
    <w:div w:id="1074472956">
      <w:bodyDiv w:val="1"/>
      <w:marLeft w:val="0"/>
      <w:marRight w:val="0"/>
      <w:marTop w:val="0"/>
      <w:marBottom w:val="0"/>
      <w:divBdr>
        <w:top w:val="none" w:sz="0" w:space="0" w:color="auto"/>
        <w:left w:val="none" w:sz="0" w:space="0" w:color="auto"/>
        <w:bottom w:val="none" w:sz="0" w:space="0" w:color="auto"/>
        <w:right w:val="none" w:sz="0" w:space="0" w:color="auto"/>
      </w:divBdr>
    </w:div>
    <w:div w:id="1077626887">
      <w:bodyDiv w:val="1"/>
      <w:marLeft w:val="0"/>
      <w:marRight w:val="0"/>
      <w:marTop w:val="0"/>
      <w:marBottom w:val="0"/>
      <w:divBdr>
        <w:top w:val="none" w:sz="0" w:space="0" w:color="auto"/>
        <w:left w:val="none" w:sz="0" w:space="0" w:color="auto"/>
        <w:bottom w:val="none" w:sz="0" w:space="0" w:color="auto"/>
        <w:right w:val="none" w:sz="0" w:space="0" w:color="auto"/>
      </w:divBdr>
    </w:div>
    <w:div w:id="1078089138">
      <w:bodyDiv w:val="1"/>
      <w:marLeft w:val="0"/>
      <w:marRight w:val="0"/>
      <w:marTop w:val="0"/>
      <w:marBottom w:val="0"/>
      <w:divBdr>
        <w:top w:val="none" w:sz="0" w:space="0" w:color="auto"/>
        <w:left w:val="none" w:sz="0" w:space="0" w:color="auto"/>
        <w:bottom w:val="none" w:sz="0" w:space="0" w:color="auto"/>
        <w:right w:val="none" w:sz="0" w:space="0" w:color="auto"/>
      </w:divBdr>
    </w:div>
    <w:div w:id="1101267358">
      <w:bodyDiv w:val="1"/>
      <w:marLeft w:val="0"/>
      <w:marRight w:val="0"/>
      <w:marTop w:val="0"/>
      <w:marBottom w:val="0"/>
      <w:divBdr>
        <w:top w:val="none" w:sz="0" w:space="0" w:color="auto"/>
        <w:left w:val="none" w:sz="0" w:space="0" w:color="auto"/>
        <w:bottom w:val="none" w:sz="0" w:space="0" w:color="auto"/>
        <w:right w:val="none" w:sz="0" w:space="0" w:color="auto"/>
      </w:divBdr>
    </w:div>
    <w:div w:id="1108310884">
      <w:bodyDiv w:val="1"/>
      <w:marLeft w:val="0"/>
      <w:marRight w:val="0"/>
      <w:marTop w:val="0"/>
      <w:marBottom w:val="0"/>
      <w:divBdr>
        <w:top w:val="none" w:sz="0" w:space="0" w:color="auto"/>
        <w:left w:val="none" w:sz="0" w:space="0" w:color="auto"/>
        <w:bottom w:val="none" w:sz="0" w:space="0" w:color="auto"/>
        <w:right w:val="none" w:sz="0" w:space="0" w:color="auto"/>
      </w:divBdr>
    </w:div>
    <w:div w:id="1110512153">
      <w:bodyDiv w:val="1"/>
      <w:marLeft w:val="0"/>
      <w:marRight w:val="0"/>
      <w:marTop w:val="0"/>
      <w:marBottom w:val="0"/>
      <w:divBdr>
        <w:top w:val="none" w:sz="0" w:space="0" w:color="auto"/>
        <w:left w:val="none" w:sz="0" w:space="0" w:color="auto"/>
        <w:bottom w:val="none" w:sz="0" w:space="0" w:color="auto"/>
        <w:right w:val="none" w:sz="0" w:space="0" w:color="auto"/>
      </w:divBdr>
    </w:div>
    <w:div w:id="1134641313">
      <w:bodyDiv w:val="1"/>
      <w:marLeft w:val="0"/>
      <w:marRight w:val="0"/>
      <w:marTop w:val="0"/>
      <w:marBottom w:val="0"/>
      <w:divBdr>
        <w:top w:val="none" w:sz="0" w:space="0" w:color="auto"/>
        <w:left w:val="none" w:sz="0" w:space="0" w:color="auto"/>
        <w:bottom w:val="none" w:sz="0" w:space="0" w:color="auto"/>
        <w:right w:val="none" w:sz="0" w:space="0" w:color="auto"/>
      </w:divBdr>
    </w:div>
    <w:div w:id="1145321593">
      <w:bodyDiv w:val="1"/>
      <w:marLeft w:val="0"/>
      <w:marRight w:val="0"/>
      <w:marTop w:val="0"/>
      <w:marBottom w:val="0"/>
      <w:divBdr>
        <w:top w:val="none" w:sz="0" w:space="0" w:color="auto"/>
        <w:left w:val="none" w:sz="0" w:space="0" w:color="auto"/>
        <w:bottom w:val="none" w:sz="0" w:space="0" w:color="auto"/>
        <w:right w:val="none" w:sz="0" w:space="0" w:color="auto"/>
      </w:divBdr>
    </w:div>
    <w:div w:id="1159731694">
      <w:bodyDiv w:val="1"/>
      <w:marLeft w:val="0"/>
      <w:marRight w:val="0"/>
      <w:marTop w:val="0"/>
      <w:marBottom w:val="0"/>
      <w:divBdr>
        <w:top w:val="none" w:sz="0" w:space="0" w:color="auto"/>
        <w:left w:val="none" w:sz="0" w:space="0" w:color="auto"/>
        <w:bottom w:val="none" w:sz="0" w:space="0" w:color="auto"/>
        <w:right w:val="none" w:sz="0" w:space="0" w:color="auto"/>
      </w:divBdr>
    </w:div>
    <w:div w:id="1163469201">
      <w:bodyDiv w:val="1"/>
      <w:marLeft w:val="0"/>
      <w:marRight w:val="0"/>
      <w:marTop w:val="0"/>
      <w:marBottom w:val="0"/>
      <w:divBdr>
        <w:top w:val="none" w:sz="0" w:space="0" w:color="auto"/>
        <w:left w:val="none" w:sz="0" w:space="0" w:color="auto"/>
        <w:bottom w:val="none" w:sz="0" w:space="0" w:color="auto"/>
        <w:right w:val="none" w:sz="0" w:space="0" w:color="auto"/>
      </w:divBdr>
    </w:div>
    <w:div w:id="1164123411">
      <w:bodyDiv w:val="1"/>
      <w:marLeft w:val="0"/>
      <w:marRight w:val="0"/>
      <w:marTop w:val="0"/>
      <w:marBottom w:val="0"/>
      <w:divBdr>
        <w:top w:val="none" w:sz="0" w:space="0" w:color="auto"/>
        <w:left w:val="none" w:sz="0" w:space="0" w:color="auto"/>
        <w:bottom w:val="none" w:sz="0" w:space="0" w:color="auto"/>
        <w:right w:val="none" w:sz="0" w:space="0" w:color="auto"/>
      </w:divBdr>
    </w:div>
    <w:div w:id="1184393410">
      <w:bodyDiv w:val="1"/>
      <w:marLeft w:val="0"/>
      <w:marRight w:val="0"/>
      <w:marTop w:val="0"/>
      <w:marBottom w:val="0"/>
      <w:divBdr>
        <w:top w:val="none" w:sz="0" w:space="0" w:color="auto"/>
        <w:left w:val="none" w:sz="0" w:space="0" w:color="auto"/>
        <w:bottom w:val="none" w:sz="0" w:space="0" w:color="auto"/>
        <w:right w:val="none" w:sz="0" w:space="0" w:color="auto"/>
      </w:divBdr>
    </w:div>
    <w:div w:id="1272014825">
      <w:bodyDiv w:val="1"/>
      <w:marLeft w:val="0"/>
      <w:marRight w:val="0"/>
      <w:marTop w:val="0"/>
      <w:marBottom w:val="0"/>
      <w:divBdr>
        <w:top w:val="none" w:sz="0" w:space="0" w:color="auto"/>
        <w:left w:val="none" w:sz="0" w:space="0" w:color="auto"/>
        <w:bottom w:val="none" w:sz="0" w:space="0" w:color="auto"/>
        <w:right w:val="none" w:sz="0" w:space="0" w:color="auto"/>
      </w:divBdr>
    </w:div>
    <w:div w:id="1302688227">
      <w:bodyDiv w:val="1"/>
      <w:marLeft w:val="0"/>
      <w:marRight w:val="0"/>
      <w:marTop w:val="0"/>
      <w:marBottom w:val="0"/>
      <w:divBdr>
        <w:top w:val="none" w:sz="0" w:space="0" w:color="auto"/>
        <w:left w:val="none" w:sz="0" w:space="0" w:color="auto"/>
        <w:bottom w:val="none" w:sz="0" w:space="0" w:color="auto"/>
        <w:right w:val="none" w:sz="0" w:space="0" w:color="auto"/>
      </w:divBdr>
    </w:div>
    <w:div w:id="1313171193">
      <w:bodyDiv w:val="1"/>
      <w:marLeft w:val="0"/>
      <w:marRight w:val="0"/>
      <w:marTop w:val="0"/>
      <w:marBottom w:val="0"/>
      <w:divBdr>
        <w:top w:val="none" w:sz="0" w:space="0" w:color="auto"/>
        <w:left w:val="none" w:sz="0" w:space="0" w:color="auto"/>
        <w:bottom w:val="none" w:sz="0" w:space="0" w:color="auto"/>
        <w:right w:val="none" w:sz="0" w:space="0" w:color="auto"/>
      </w:divBdr>
    </w:div>
    <w:div w:id="1350062726">
      <w:bodyDiv w:val="1"/>
      <w:marLeft w:val="0"/>
      <w:marRight w:val="0"/>
      <w:marTop w:val="0"/>
      <w:marBottom w:val="0"/>
      <w:divBdr>
        <w:top w:val="none" w:sz="0" w:space="0" w:color="auto"/>
        <w:left w:val="none" w:sz="0" w:space="0" w:color="auto"/>
        <w:bottom w:val="none" w:sz="0" w:space="0" w:color="auto"/>
        <w:right w:val="none" w:sz="0" w:space="0" w:color="auto"/>
      </w:divBdr>
    </w:div>
    <w:div w:id="1353796057">
      <w:bodyDiv w:val="1"/>
      <w:marLeft w:val="0"/>
      <w:marRight w:val="0"/>
      <w:marTop w:val="0"/>
      <w:marBottom w:val="0"/>
      <w:divBdr>
        <w:top w:val="none" w:sz="0" w:space="0" w:color="auto"/>
        <w:left w:val="none" w:sz="0" w:space="0" w:color="auto"/>
        <w:bottom w:val="none" w:sz="0" w:space="0" w:color="auto"/>
        <w:right w:val="none" w:sz="0" w:space="0" w:color="auto"/>
      </w:divBdr>
    </w:div>
    <w:div w:id="1377967301">
      <w:bodyDiv w:val="1"/>
      <w:marLeft w:val="0"/>
      <w:marRight w:val="0"/>
      <w:marTop w:val="0"/>
      <w:marBottom w:val="0"/>
      <w:divBdr>
        <w:top w:val="none" w:sz="0" w:space="0" w:color="auto"/>
        <w:left w:val="none" w:sz="0" w:space="0" w:color="auto"/>
        <w:bottom w:val="none" w:sz="0" w:space="0" w:color="auto"/>
        <w:right w:val="none" w:sz="0" w:space="0" w:color="auto"/>
      </w:divBdr>
      <w:divsChild>
        <w:div w:id="1236235601">
          <w:marLeft w:val="0"/>
          <w:marRight w:val="0"/>
          <w:marTop w:val="0"/>
          <w:marBottom w:val="0"/>
          <w:divBdr>
            <w:top w:val="none" w:sz="0" w:space="0" w:color="auto"/>
            <w:left w:val="none" w:sz="0" w:space="0" w:color="auto"/>
            <w:bottom w:val="none" w:sz="0" w:space="0" w:color="auto"/>
            <w:right w:val="none" w:sz="0" w:space="0" w:color="auto"/>
          </w:divBdr>
        </w:div>
      </w:divsChild>
    </w:div>
    <w:div w:id="1404336268">
      <w:bodyDiv w:val="1"/>
      <w:marLeft w:val="0"/>
      <w:marRight w:val="0"/>
      <w:marTop w:val="0"/>
      <w:marBottom w:val="0"/>
      <w:divBdr>
        <w:top w:val="none" w:sz="0" w:space="0" w:color="auto"/>
        <w:left w:val="none" w:sz="0" w:space="0" w:color="auto"/>
        <w:bottom w:val="none" w:sz="0" w:space="0" w:color="auto"/>
        <w:right w:val="none" w:sz="0" w:space="0" w:color="auto"/>
      </w:divBdr>
    </w:div>
    <w:div w:id="1414401130">
      <w:bodyDiv w:val="1"/>
      <w:marLeft w:val="0"/>
      <w:marRight w:val="0"/>
      <w:marTop w:val="0"/>
      <w:marBottom w:val="0"/>
      <w:divBdr>
        <w:top w:val="none" w:sz="0" w:space="0" w:color="auto"/>
        <w:left w:val="none" w:sz="0" w:space="0" w:color="auto"/>
        <w:bottom w:val="none" w:sz="0" w:space="0" w:color="auto"/>
        <w:right w:val="none" w:sz="0" w:space="0" w:color="auto"/>
      </w:divBdr>
      <w:divsChild>
        <w:div w:id="339044901">
          <w:marLeft w:val="0"/>
          <w:marRight w:val="0"/>
          <w:marTop w:val="0"/>
          <w:marBottom w:val="0"/>
          <w:divBdr>
            <w:top w:val="none" w:sz="0" w:space="0" w:color="auto"/>
            <w:left w:val="none" w:sz="0" w:space="0" w:color="auto"/>
            <w:bottom w:val="none" w:sz="0" w:space="0" w:color="auto"/>
            <w:right w:val="none" w:sz="0" w:space="0" w:color="auto"/>
          </w:divBdr>
        </w:div>
        <w:div w:id="1100025980">
          <w:marLeft w:val="0"/>
          <w:marRight w:val="0"/>
          <w:marTop w:val="0"/>
          <w:marBottom w:val="0"/>
          <w:divBdr>
            <w:top w:val="none" w:sz="0" w:space="0" w:color="auto"/>
            <w:left w:val="none" w:sz="0" w:space="0" w:color="auto"/>
            <w:bottom w:val="none" w:sz="0" w:space="0" w:color="auto"/>
            <w:right w:val="none" w:sz="0" w:space="0" w:color="auto"/>
          </w:divBdr>
        </w:div>
        <w:div w:id="1817721739">
          <w:marLeft w:val="0"/>
          <w:marRight w:val="0"/>
          <w:marTop w:val="0"/>
          <w:marBottom w:val="0"/>
          <w:divBdr>
            <w:top w:val="none" w:sz="0" w:space="0" w:color="auto"/>
            <w:left w:val="none" w:sz="0" w:space="0" w:color="auto"/>
            <w:bottom w:val="none" w:sz="0" w:space="0" w:color="auto"/>
            <w:right w:val="none" w:sz="0" w:space="0" w:color="auto"/>
          </w:divBdr>
        </w:div>
      </w:divsChild>
    </w:div>
    <w:div w:id="1415786066">
      <w:bodyDiv w:val="1"/>
      <w:marLeft w:val="0"/>
      <w:marRight w:val="0"/>
      <w:marTop w:val="0"/>
      <w:marBottom w:val="0"/>
      <w:divBdr>
        <w:top w:val="none" w:sz="0" w:space="0" w:color="auto"/>
        <w:left w:val="none" w:sz="0" w:space="0" w:color="auto"/>
        <w:bottom w:val="none" w:sz="0" w:space="0" w:color="auto"/>
        <w:right w:val="none" w:sz="0" w:space="0" w:color="auto"/>
      </w:divBdr>
    </w:div>
    <w:div w:id="1423843562">
      <w:bodyDiv w:val="1"/>
      <w:marLeft w:val="0"/>
      <w:marRight w:val="0"/>
      <w:marTop w:val="0"/>
      <w:marBottom w:val="0"/>
      <w:divBdr>
        <w:top w:val="none" w:sz="0" w:space="0" w:color="auto"/>
        <w:left w:val="none" w:sz="0" w:space="0" w:color="auto"/>
        <w:bottom w:val="none" w:sz="0" w:space="0" w:color="auto"/>
        <w:right w:val="none" w:sz="0" w:space="0" w:color="auto"/>
      </w:divBdr>
      <w:divsChild>
        <w:div w:id="89475743">
          <w:marLeft w:val="547"/>
          <w:marRight w:val="0"/>
          <w:marTop w:val="0"/>
          <w:marBottom w:val="0"/>
          <w:divBdr>
            <w:top w:val="none" w:sz="0" w:space="0" w:color="auto"/>
            <w:left w:val="none" w:sz="0" w:space="0" w:color="auto"/>
            <w:bottom w:val="none" w:sz="0" w:space="0" w:color="auto"/>
            <w:right w:val="none" w:sz="0" w:space="0" w:color="auto"/>
          </w:divBdr>
        </w:div>
        <w:div w:id="708922364">
          <w:marLeft w:val="547"/>
          <w:marRight w:val="0"/>
          <w:marTop w:val="0"/>
          <w:marBottom w:val="0"/>
          <w:divBdr>
            <w:top w:val="none" w:sz="0" w:space="0" w:color="auto"/>
            <w:left w:val="none" w:sz="0" w:space="0" w:color="auto"/>
            <w:bottom w:val="none" w:sz="0" w:space="0" w:color="auto"/>
            <w:right w:val="none" w:sz="0" w:space="0" w:color="auto"/>
          </w:divBdr>
        </w:div>
        <w:div w:id="1003053083">
          <w:marLeft w:val="547"/>
          <w:marRight w:val="0"/>
          <w:marTop w:val="0"/>
          <w:marBottom w:val="0"/>
          <w:divBdr>
            <w:top w:val="none" w:sz="0" w:space="0" w:color="auto"/>
            <w:left w:val="none" w:sz="0" w:space="0" w:color="auto"/>
            <w:bottom w:val="none" w:sz="0" w:space="0" w:color="auto"/>
            <w:right w:val="none" w:sz="0" w:space="0" w:color="auto"/>
          </w:divBdr>
        </w:div>
        <w:div w:id="1014192255">
          <w:marLeft w:val="547"/>
          <w:marRight w:val="0"/>
          <w:marTop w:val="0"/>
          <w:marBottom w:val="0"/>
          <w:divBdr>
            <w:top w:val="none" w:sz="0" w:space="0" w:color="auto"/>
            <w:left w:val="none" w:sz="0" w:space="0" w:color="auto"/>
            <w:bottom w:val="none" w:sz="0" w:space="0" w:color="auto"/>
            <w:right w:val="none" w:sz="0" w:space="0" w:color="auto"/>
          </w:divBdr>
        </w:div>
        <w:div w:id="1736850065">
          <w:marLeft w:val="547"/>
          <w:marRight w:val="0"/>
          <w:marTop w:val="0"/>
          <w:marBottom w:val="0"/>
          <w:divBdr>
            <w:top w:val="none" w:sz="0" w:space="0" w:color="auto"/>
            <w:left w:val="none" w:sz="0" w:space="0" w:color="auto"/>
            <w:bottom w:val="none" w:sz="0" w:space="0" w:color="auto"/>
            <w:right w:val="none" w:sz="0" w:space="0" w:color="auto"/>
          </w:divBdr>
        </w:div>
        <w:div w:id="1829323147">
          <w:marLeft w:val="547"/>
          <w:marRight w:val="0"/>
          <w:marTop w:val="0"/>
          <w:marBottom w:val="0"/>
          <w:divBdr>
            <w:top w:val="none" w:sz="0" w:space="0" w:color="auto"/>
            <w:left w:val="none" w:sz="0" w:space="0" w:color="auto"/>
            <w:bottom w:val="none" w:sz="0" w:space="0" w:color="auto"/>
            <w:right w:val="none" w:sz="0" w:space="0" w:color="auto"/>
          </w:divBdr>
        </w:div>
        <w:div w:id="2122647786">
          <w:marLeft w:val="547"/>
          <w:marRight w:val="0"/>
          <w:marTop w:val="0"/>
          <w:marBottom w:val="0"/>
          <w:divBdr>
            <w:top w:val="none" w:sz="0" w:space="0" w:color="auto"/>
            <w:left w:val="none" w:sz="0" w:space="0" w:color="auto"/>
            <w:bottom w:val="none" w:sz="0" w:space="0" w:color="auto"/>
            <w:right w:val="none" w:sz="0" w:space="0" w:color="auto"/>
          </w:divBdr>
        </w:div>
      </w:divsChild>
    </w:div>
    <w:div w:id="1444567181">
      <w:bodyDiv w:val="1"/>
      <w:marLeft w:val="0"/>
      <w:marRight w:val="0"/>
      <w:marTop w:val="0"/>
      <w:marBottom w:val="0"/>
      <w:divBdr>
        <w:top w:val="none" w:sz="0" w:space="0" w:color="auto"/>
        <w:left w:val="none" w:sz="0" w:space="0" w:color="auto"/>
        <w:bottom w:val="none" w:sz="0" w:space="0" w:color="auto"/>
        <w:right w:val="none" w:sz="0" w:space="0" w:color="auto"/>
      </w:divBdr>
      <w:divsChild>
        <w:div w:id="950627094">
          <w:marLeft w:val="547"/>
          <w:marRight w:val="0"/>
          <w:marTop w:val="86"/>
          <w:marBottom w:val="0"/>
          <w:divBdr>
            <w:top w:val="none" w:sz="0" w:space="0" w:color="auto"/>
            <w:left w:val="none" w:sz="0" w:space="0" w:color="auto"/>
            <w:bottom w:val="none" w:sz="0" w:space="0" w:color="auto"/>
            <w:right w:val="none" w:sz="0" w:space="0" w:color="auto"/>
          </w:divBdr>
        </w:div>
        <w:div w:id="953708493">
          <w:marLeft w:val="547"/>
          <w:marRight w:val="0"/>
          <w:marTop w:val="86"/>
          <w:marBottom w:val="0"/>
          <w:divBdr>
            <w:top w:val="none" w:sz="0" w:space="0" w:color="auto"/>
            <w:left w:val="none" w:sz="0" w:space="0" w:color="auto"/>
            <w:bottom w:val="none" w:sz="0" w:space="0" w:color="auto"/>
            <w:right w:val="none" w:sz="0" w:space="0" w:color="auto"/>
          </w:divBdr>
        </w:div>
        <w:div w:id="2137721887">
          <w:marLeft w:val="547"/>
          <w:marRight w:val="0"/>
          <w:marTop w:val="86"/>
          <w:marBottom w:val="0"/>
          <w:divBdr>
            <w:top w:val="none" w:sz="0" w:space="0" w:color="auto"/>
            <w:left w:val="none" w:sz="0" w:space="0" w:color="auto"/>
            <w:bottom w:val="none" w:sz="0" w:space="0" w:color="auto"/>
            <w:right w:val="none" w:sz="0" w:space="0" w:color="auto"/>
          </w:divBdr>
        </w:div>
      </w:divsChild>
    </w:div>
    <w:div w:id="1495217340">
      <w:bodyDiv w:val="1"/>
      <w:marLeft w:val="0"/>
      <w:marRight w:val="0"/>
      <w:marTop w:val="0"/>
      <w:marBottom w:val="0"/>
      <w:divBdr>
        <w:top w:val="none" w:sz="0" w:space="0" w:color="auto"/>
        <w:left w:val="none" w:sz="0" w:space="0" w:color="auto"/>
        <w:bottom w:val="none" w:sz="0" w:space="0" w:color="auto"/>
        <w:right w:val="none" w:sz="0" w:space="0" w:color="auto"/>
      </w:divBdr>
    </w:div>
    <w:div w:id="1498231071">
      <w:bodyDiv w:val="1"/>
      <w:marLeft w:val="0"/>
      <w:marRight w:val="0"/>
      <w:marTop w:val="0"/>
      <w:marBottom w:val="0"/>
      <w:divBdr>
        <w:top w:val="none" w:sz="0" w:space="0" w:color="auto"/>
        <w:left w:val="none" w:sz="0" w:space="0" w:color="auto"/>
        <w:bottom w:val="none" w:sz="0" w:space="0" w:color="auto"/>
        <w:right w:val="none" w:sz="0" w:space="0" w:color="auto"/>
      </w:divBdr>
    </w:div>
    <w:div w:id="1519393117">
      <w:bodyDiv w:val="1"/>
      <w:marLeft w:val="0"/>
      <w:marRight w:val="0"/>
      <w:marTop w:val="0"/>
      <w:marBottom w:val="0"/>
      <w:divBdr>
        <w:top w:val="none" w:sz="0" w:space="0" w:color="auto"/>
        <w:left w:val="none" w:sz="0" w:space="0" w:color="auto"/>
        <w:bottom w:val="none" w:sz="0" w:space="0" w:color="auto"/>
        <w:right w:val="none" w:sz="0" w:space="0" w:color="auto"/>
      </w:divBdr>
    </w:div>
    <w:div w:id="1530994322">
      <w:bodyDiv w:val="1"/>
      <w:marLeft w:val="0"/>
      <w:marRight w:val="0"/>
      <w:marTop w:val="0"/>
      <w:marBottom w:val="0"/>
      <w:divBdr>
        <w:top w:val="none" w:sz="0" w:space="0" w:color="auto"/>
        <w:left w:val="none" w:sz="0" w:space="0" w:color="auto"/>
        <w:bottom w:val="none" w:sz="0" w:space="0" w:color="auto"/>
        <w:right w:val="none" w:sz="0" w:space="0" w:color="auto"/>
      </w:divBdr>
    </w:div>
    <w:div w:id="1536306532">
      <w:bodyDiv w:val="1"/>
      <w:marLeft w:val="0"/>
      <w:marRight w:val="0"/>
      <w:marTop w:val="0"/>
      <w:marBottom w:val="0"/>
      <w:divBdr>
        <w:top w:val="none" w:sz="0" w:space="0" w:color="auto"/>
        <w:left w:val="none" w:sz="0" w:space="0" w:color="auto"/>
        <w:bottom w:val="none" w:sz="0" w:space="0" w:color="auto"/>
        <w:right w:val="none" w:sz="0" w:space="0" w:color="auto"/>
      </w:divBdr>
    </w:div>
    <w:div w:id="1563903516">
      <w:bodyDiv w:val="1"/>
      <w:marLeft w:val="0"/>
      <w:marRight w:val="0"/>
      <w:marTop w:val="0"/>
      <w:marBottom w:val="0"/>
      <w:divBdr>
        <w:top w:val="none" w:sz="0" w:space="0" w:color="auto"/>
        <w:left w:val="none" w:sz="0" w:space="0" w:color="auto"/>
        <w:bottom w:val="none" w:sz="0" w:space="0" w:color="auto"/>
        <w:right w:val="none" w:sz="0" w:space="0" w:color="auto"/>
      </w:divBdr>
    </w:div>
    <w:div w:id="1570723089">
      <w:bodyDiv w:val="1"/>
      <w:marLeft w:val="0"/>
      <w:marRight w:val="0"/>
      <w:marTop w:val="0"/>
      <w:marBottom w:val="0"/>
      <w:divBdr>
        <w:top w:val="none" w:sz="0" w:space="0" w:color="auto"/>
        <w:left w:val="none" w:sz="0" w:space="0" w:color="auto"/>
        <w:bottom w:val="none" w:sz="0" w:space="0" w:color="auto"/>
        <w:right w:val="none" w:sz="0" w:space="0" w:color="auto"/>
      </w:divBdr>
    </w:div>
    <w:div w:id="1596357245">
      <w:bodyDiv w:val="1"/>
      <w:marLeft w:val="0"/>
      <w:marRight w:val="0"/>
      <w:marTop w:val="0"/>
      <w:marBottom w:val="0"/>
      <w:divBdr>
        <w:top w:val="none" w:sz="0" w:space="0" w:color="auto"/>
        <w:left w:val="none" w:sz="0" w:space="0" w:color="auto"/>
        <w:bottom w:val="none" w:sz="0" w:space="0" w:color="auto"/>
        <w:right w:val="none" w:sz="0" w:space="0" w:color="auto"/>
      </w:divBdr>
      <w:divsChild>
        <w:div w:id="99884246">
          <w:marLeft w:val="547"/>
          <w:marRight w:val="0"/>
          <w:marTop w:val="86"/>
          <w:marBottom w:val="0"/>
          <w:divBdr>
            <w:top w:val="none" w:sz="0" w:space="0" w:color="auto"/>
            <w:left w:val="none" w:sz="0" w:space="0" w:color="auto"/>
            <w:bottom w:val="none" w:sz="0" w:space="0" w:color="auto"/>
            <w:right w:val="none" w:sz="0" w:space="0" w:color="auto"/>
          </w:divBdr>
        </w:div>
        <w:div w:id="498692529">
          <w:marLeft w:val="547"/>
          <w:marRight w:val="0"/>
          <w:marTop w:val="86"/>
          <w:marBottom w:val="0"/>
          <w:divBdr>
            <w:top w:val="none" w:sz="0" w:space="0" w:color="auto"/>
            <w:left w:val="none" w:sz="0" w:space="0" w:color="auto"/>
            <w:bottom w:val="none" w:sz="0" w:space="0" w:color="auto"/>
            <w:right w:val="none" w:sz="0" w:space="0" w:color="auto"/>
          </w:divBdr>
        </w:div>
        <w:div w:id="708725403">
          <w:marLeft w:val="547"/>
          <w:marRight w:val="0"/>
          <w:marTop w:val="86"/>
          <w:marBottom w:val="0"/>
          <w:divBdr>
            <w:top w:val="none" w:sz="0" w:space="0" w:color="auto"/>
            <w:left w:val="none" w:sz="0" w:space="0" w:color="auto"/>
            <w:bottom w:val="none" w:sz="0" w:space="0" w:color="auto"/>
            <w:right w:val="none" w:sz="0" w:space="0" w:color="auto"/>
          </w:divBdr>
        </w:div>
        <w:div w:id="1734961179">
          <w:marLeft w:val="547"/>
          <w:marRight w:val="0"/>
          <w:marTop w:val="86"/>
          <w:marBottom w:val="0"/>
          <w:divBdr>
            <w:top w:val="none" w:sz="0" w:space="0" w:color="auto"/>
            <w:left w:val="none" w:sz="0" w:space="0" w:color="auto"/>
            <w:bottom w:val="none" w:sz="0" w:space="0" w:color="auto"/>
            <w:right w:val="none" w:sz="0" w:space="0" w:color="auto"/>
          </w:divBdr>
        </w:div>
        <w:div w:id="1963919662">
          <w:marLeft w:val="547"/>
          <w:marRight w:val="0"/>
          <w:marTop w:val="86"/>
          <w:marBottom w:val="0"/>
          <w:divBdr>
            <w:top w:val="none" w:sz="0" w:space="0" w:color="auto"/>
            <w:left w:val="none" w:sz="0" w:space="0" w:color="auto"/>
            <w:bottom w:val="none" w:sz="0" w:space="0" w:color="auto"/>
            <w:right w:val="none" w:sz="0" w:space="0" w:color="auto"/>
          </w:divBdr>
        </w:div>
      </w:divsChild>
    </w:div>
    <w:div w:id="1632899975">
      <w:bodyDiv w:val="1"/>
      <w:marLeft w:val="0"/>
      <w:marRight w:val="0"/>
      <w:marTop w:val="0"/>
      <w:marBottom w:val="0"/>
      <w:divBdr>
        <w:top w:val="none" w:sz="0" w:space="0" w:color="auto"/>
        <w:left w:val="none" w:sz="0" w:space="0" w:color="auto"/>
        <w:bottom w:val="none" w:sz="0" w:space="0" w:color="auto"/>
        <w:right w:val="none" w:sz="0" w:space="0" w:color="auto"/>
      </w:divBdr>
    </w:div>
    <w:div w:id="1640962997">
      <w:bodyDiv w:val="1"/>
      <w:marLeft w:val="0"/>
      <w:marRight w:val="0"/>
      <w:marTop w:val="0"/>
      <w:marBottom w:val="0"/>
      <w:divBdr>
        <w:top w:val="none" w:sz="0" w:space="0" w:color="auto"/>
        <w:left w:val="none" w:sz="0" w:space="0" w:color="auto"/>
        <w:bottom w:val="none" w:sz="0" w:space="0" w:color="auto"/>
        <w:right w:val="none" w:sz="0" w:space="0" w:color="auto"/>
      </w:divBdr>
    </w:div>
    <w:div w:id="1650476811">
      <w:bodyDiv w:val="1"/>
      <w:marLeft w:val="0"/>
      <w:marRight w:val="0"/>
      <w:marTop w:val="0"/>
      <w:marBottom w:val="0"/>
      <w:divBdr>
        <w:top w:val="none" w:sz="0" w:space="0" w:color="auto"/>
        <w:left w:val="none" w:sz="0" w:space="0" w:color="auto"/>
        <w:bottom w:val="none" w:sz="0" w:space="0" w:color="auto"/>
        <w:right w:val="none" w:sz="0" w:space="0" w:color="auto"/>
      </w:divBdr>
    </w:div>
    <w:div w:id="1659579990">
      <w:bodyDiv w:val="1"/>
      <w:marLeft w:val="0"/>
      <w:marRight w:val="0"/>
      <w:marTop w:val="0"/>
      <w:marBottom w:val="0"/>
      <w:divBdr>
        <w:top w:val="none" w:sz="0" w:space="0" w:color="auto"/>
        <w:left w:val="none" w:sz="0" w:space="0" w:color="auto"/>
        <w:bottom w:val="none" w:sz="0" w:space="0" w:color="auto"/>
        <w:right w:val="none" w:sz="0" w:space="0" w:color="auto"/>
      </w:divBdr>
    </w:div>
    <w:div w:id="1661157269">
      <w:bodyDiv w:val="1"/>
      <w:marLeft w:val="0"/>
      <w:marRight w:val="0"/>
      <w:marTop w:val="0"/>
      <w:marBottom w:val="0"/>
      <w:divBdr>
        <w:top w:val="none" w:sz="0" w:space="0" w:color="auto"/>
        <w:left w:val="none" w:sz="0" w:space="0" w:color="auto"/>
        <w:bottom w:val="none" w:sz="0" w:space="0" w:color="auto"/>
        <w:right w:val="none" w:sz="0" w:space="0" w:color="auto"/>
      </w:divBdr>
      <w:divsChild>
        <w:div w:id="1492869289">
          <w:marLeft w:val="547"/>
          <w:marRight w:val="0"/>
          <w:marTop w:val="77"/>
          <w:marBottom w:val="0"/>
          <w:divBdr>
            <w:top w:val="none" w:sz="0" w:space="0" w:color="auto"/>
            <w:left w:val="none" w:sz="0" w:space="0" w:color="auto"/>
            <w:bottom w:val="none" w:sz="0" w:space="0" w:color="auto"/>
            <w:right w:val="none" w:sz="0" w:space="0" w:color="auto"/>
          </w:divBdr>
        </w:div>
      </w:divsChild>
    </w:div>
    <w:div w:id="1682465967">
      <w:bodyDiv w:val="1"/>
      <w:marLeft w:val="0"/>
      <w:marRight w:val="0"/>
      <w:marTop w:val="0"/>
      <w:marBottom w:val="0"/>
      <w:divBdr>
        <w:top w:val="none" w:sz="0" w:space="0" w:color="auto"/>
        <w:left w:val="none" w:sz="0" w:space="0" w:color="auto"/>
        <w:bottom w:val="none" w:sz="0" w:space="0" w:color="auto"/>
        <w:right w:val="none" w:sz="0" w:space="0" w:color="auto"/>
      </w:divBdr>
    </w:div>
    <w:div w:id="1697269704">
      <w:bodyDiv w:val="1"/>
      <w:marLeft w:val="0"/>
      <w:marRight w:val="0"/>
      <w:marTop w:val="0"/>
      <w:marBottom w:val="0"/>
      <w:divBdr>
        <w:top w:val="none" w:sz="0" w:space="0" w:color="auto"/>
        <w:left w:val="none" w:sz="0" w:space="0" w:color="auto"/>
        <w:bottom w:val="none" w:sz="0" w:space="0" w:color="auto"/>
        <w:right w:val="none" w:sz="0" w:space="0" w:color="auto"/>
      </w:divBdr>
    </w:div>
    <w:div w:id="1707832875">
      <w:bodyDiv w:val="1"/>
      <w:marLeft w:val="0"/>
      <w:marRight w:val="0"/>
      <w:marTop w:val="0"/>
      <w:marBottom w:val="0"/>
      <w:divBdr>
        <w:top w:val="none" w:sz="0" w:space="0" w:color="auto"/>
        <w:left w:val="none" w:sz="0" w:space="0" w:color="auto"/>
        <w:bottom w:val="none" w:sz="0" w:space="0" w:color="auto"/>
        <w:right w:val="none" w:sz="0" w:space="0" w:color="auto"/>
      </w:divBdr>
      <w:divsChild>
        <w:div w:id="464660660">
          <w:marLeft w:val="547"/>
          <w:marRight w:val="0"/>
          <w:marTop w:val="0"/>
          <w:marBottom w:val="0"/>
          <w:divBdr>
            <w:top w:val="none" w:sz="0" w:space="0" w:color="auto"/>
            <w:left w:val="none" w:sz="0" w:space="0" w:color="auto"/>
            <w:bottom w:val="none" w:sz="0" w:space="0" w:color="auto"/>
            <w:right w:val="none" w:sz="0" w:space="0" w:color="auto"/>
          </w:divBdr>
        </w:div>
        <w:div w:id="574438512">
          <w:marLeft w:val="547"/>
          <w:marRight w:val="0"/>
          <w:marTop w:val="0"/>
          <w:marBottom w:val="0"/>
          <w:divBdr>
            <w:top w:val="none" w:sz="0" w:space="0" w:color="auto"/>
            <w:left w:val="none" w:sz="0" w:space="0" w:color="auto"/>
            <w:bottom w:val="none" w:sz="0" w:space="0" w:color="auto"/>
            <w:right w:val="none" w:sz="0" w:space="0" w:color="auto"/>
          </w:divBdr>
        </w:div>
        <w:div w:id="752624355">
          <w:marLeft w:val="547"/>
          <w:marRight w:val="0"/>
          <w:marTop w:val="0"/>
          <w:marBottom w:val="0"/>
          <w:divBdr>
            <w:top w:val="none" w:sz="0" w:space="0" w:color="auto"/>
            <w:left w:val="none" w:sz="0" w:space="0" w:color="auto"/>
            <w:bottom w:val="none" w:sz="0" w:space="0" w:color="auto"/>
            <w:right w:val="none" w:sz="0" w:space="0" w:color="auto"/>
          </w:divBdr>
        </w:div>
        <w:div w:id="848981077">
          <w:marLeft w:val="547"/>
          <w:marRight w:val="0"/>
          <w:marTop w:val="0"/>
          <w:marBottom w:val="0"/>
          <w:divBdr>
            <w:top w:val="none" w:sz="0" w:space="0" w:color="auto"/>
            <w:left w:val="none" w:sz="0" w:space="0" w:color="auto"/>
            <w:bottom w:val="none" w:sz="0" w:space="0" w:color="auto"/>
            <w:right w:val="none" w:sz="0" w:space="0" w:color="auto"/>
          </w:divBdr>
        </w:div>
        <w:div w:id="854610586">
          <w:marLeft w:val="547"/>
          <w:marRight w:val="0"/>
          <w:marTop w:val="0"/>
          <w:marBottom w:val="0"/>
          <w:divBdr>
            <w:top w:val="none" w:sz="0" w:space="0" w:color="auto"/>
            <w:left w:val="none" w:sz="0" w:space="0" w:color="auto"/>
            <w:bottom w:val="none" w:sz="0" w:space="0" w:color="auto"/>
            <w:right w:val="none" w:sz="0" w:space="0" w:color="auto"/>
          </w:divBdr>
        </w:div>
        <w:div w:id="1500735972">
          <w:marLeft w:val="547"/>
          <w:marRight w:val="0"/>
          <w:marTop w:val="0"/>
          <w:marBottom w:val="0"/>
          <w:divBdr>
            <w:top w:val="none" w:sz="0" w:space="0" w:color="auto"/>
            <w:left w:val="none" w:sz="0" w:space="0" w:color="auto"/>
            <w:bottom w:val="none" w:sz="0" w:space="0" w:color="auto"/>
            <w:right w:val="none" w:sz="0" w:space="0" w:color="auto"/>
          </w:divBdr>
        </w:div>
        <w:div w:id="1992322916">
          <w:marLeft w:val="547"/>
          <w:marRight w:val="0"/>
          <w:marTop w:val="0"/>
          <w:marBottom w:val="0"/>
          <w:divBdr>
            <w:top w:val="none" w:sz="0" w:space="0" w:color="auto"/>
            <w:left w:val="none" w:sz="0" w:space="0" w:color="auto"/>
            <w:bottom w:val="none" w:sz="0" w:space="0" w:color="auto"/>
            <w:right w:val="none" w:sz="0" w:space="0" w:color="auto"/>
          </w:divBdr>
        </w:div>
        <w:div w:id="2031954168">
          <w:marLeft w:val="547"/>
          <w:marRight w:val="0"/>
          <w:marTop w:val="0"/>
          <w:marBottom w:val="0"/>
          <w:divBdr>
            <w:top w:val="none" w:sz="0" w:space="0" w:color="auto"/>
            <w:left w:val="none" w:sz="0" w:space="0" w:color="auto"/>
            <w:bottom w:val="none" w:sz="0" w:space="0" w:color="auto"/>
            <w:right w:val="none" w:sz="0" w:space="0" w:color="auto"/>
          </w:divBdr>
        </w:div>
      </w:divsChild>
    </w:div>
    <w:div w:id="1737824272">
      <w:bodyDiv w:val="1"/>
      <w:marLeft w:val="0"/>
      <w:marRight w:val="0"/>
      <w:marTop w:val="0"/>
      <w:marBottom w:val="0"/>
      <w:divBdr>
        <w:top w:val="none" w:sz="0" w:space="0" w:color="auto"/>
        <w:left w:val="none" w:sz="0" w:space="0" w:color="auto"/>
        <w:bottom w:val="none" w:sz="0" w:space="0" w:color="auto"/>
        <w:right w:val="none" w:sz="0" w:space="0" w:color="auto"/>
      </w:divBdr>
    </w:div>
    <w:div w:id="1739547213">
      <w:bodyDiv w:val="1"/>
      <w:marLeft w:val="0"/>
      <w:marRight w:val="0"/>
      <w:marTop w:val="0"/>
      <w:marBottom w:val="0"/>
      <w:divBdr>
        <w:top w:val="none" w:sz="0" w:space="0" w:color="auto"/>
        <w:left w:val="none" w:sz="0" w:space="0" w:color="auto"/>
        <w:bottom w:val="none" w:sz="0" w:space="0" w:color="auto"/>
        <w:right w:val="none" w:sz="0" w:space="0" w:color="auto"/>
      </w:divBdr>
    </w:div>
    <w:div w:id="1751190830">
      <w:bodyDiv w:val="1"/>
      <w:marLeft w:val="0"/>
      <w:marRight w:val="0"/>
      <w:marTop w:val="0"/>
      <w:marBottom w:val="0"/>
      <w:divBdr>
        <w:top w:val="none" w:sz="0" w:space="0" w:color="auto"/>
        <w:left w:val="none" w:sz="0" w:space="0" w:color="auto"/>
        <w:bottom w:val="none" w:sz="0" w:space="0" w:color="auto"/>
        <w:right w:val="none" w:sz="0" w:space="0" w:color="auto"/>
      </w:divBdr>
    </w:div>
    <w:div w:id="1764495632">
      <w:bodyDiv w:val="1"/>
      <w:marLeft w:val="0"/>
      <w:marRight w:val="0"/>
      <w:marTop w:val="0"/>
      <w:marBottom w:val="0"/>
      <w:divBdr>
        <w:top w:val="none" w:sz="0" w:space="0" w:color="auto"/>
        <w:left w:val="none" w:sz="0" w:space="0" w:color="auto"/>
        <w:bottom w:val="none" w:sz="0" w:space="0" w:color="auto"/>
        <w:right w:val="none" w:sz="0" w:space="0" w:color="auto"/>
      </w:divBdr>
      <w:divsChild>
        <w:div w:id="1217816101">
          <w:marLeft w:val="0"/>
          <w:marRight w:val="0"/>
          <w:marTop w:val="0"/>
          <w:marBottom w:val="0"/>
          <w:divBdr>
            <w:top w:val="none" w:sz="0" w:space="0" w:color="auto"/>
            <w:left w:val="none" w:sz="0" w:space="0" w:color="auto"/>
            <w:bottom w:val="none" w:sz="0" w:space="0" w:color="auto"/>
            <w:right w:val="none" w:sz="0" w:space="0" w:color="auto"/>
          </w:divBdr>
          <w:divsChild>
            <w:div w:id="858392181">
              <w:marLeft w:val="0"/>
              <w:marRight w:val="0"/>
              <w:marTop w:val="0"/>
              <w:marBottom w:val="0"/>
              <w:divBdr>
                <w:top w:val="none" w:sz="0" w:space="0" w:color="auto"/>
                <w:left w:val="none" w:sz="0" w:space="0" w:color="auto"/>
                <w:bottom w:val="none" w:sz="0" w:space="0" w:color="auto"/>
                <w:right w:val="none" w:sz="0" w:space="0" w:color="auto"/>
              </w:divBdr>
              <w:divsChild>
                <w:div w:id="903368267">
                  <w:marLeft w:val="0"/>
                  <w:marRight w:val="0"/>
                  <w:marTop w:val="300"/>
                  <w:marBottom w:val="150"/>
                  <w:divBdr>
                    <w:top w:val="none" w:sz="0" w:space="0" w:color="auto"/>
                    <w:left w:val="none" w:sz="0" w:space="0" w:color="auto"/>
                    <w:bottom w:val="none" w:sz="0" w:space="0" w:color="auto"/>
                    <w:right w:val="none" w:sz="0" w:space="0" w:color="auto"/>
                  </w:divBdr>
                  <w:divsChild>
                    <w:div w:id="1660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1584">
          <w:marLeft w:val="0"/>
          <w:marRight w:val="0"/>
          <w:marTop w:val="0"/>
          <w:marBottom w:val="0"/>
          <w:divBdr>
            <w:top w:val="none" w:sz="0" w:space="0" w:color="auto"/>
            <w:left w:val="none" w:sz="0" w:space="0" w:color="auto"/>
            <w:bottom w:val="none" w:sz="0" w:space="0" w:color="auto"/>
            <w:right w:val="none" w:sz="0" w:space="0" w:color="auto"/>
          </w:divBdr>
          <w:divsChild>
            <w:div w:id="1063601013">
              <w:marLeft w:val="0"/>
              <w:marRight w:val="0"/>
              <w:marTop w:val="0"/>
              <w:marBottom w:val="0"/>
              <w:divBdr>
                <w:top w:val="none" w:sz="0" w:space="0" w:color="auto"/>
                <w:left w:val="none" w:sz="0" w:space="0" w:color="auto"/>
                <w:bottom w:val="none" w:sz="0" w:space="0" w:color="auto"/>
                <w:right w:val="none" w:sz="0" w:space="0" w:color="auto"/>
              </w:divBdr>
              <w:divsChild>
                <w:div w:id="10713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92600">
      <w:bodyDiv w:val="1"/>
      <w:marLeft w:val="0"/>
      <w:marRight w:val="0"/>
      <w:marTop w:val="0"/>
      <w:marBottom w:val="0"/>
      <w:divBdr>
        <w:top w:val="none" w:sz="0" w:space="0" w:color="auto"/>
        <w:left w:val="none" w:sz="0" w:space="0" w:color="auto"/>
        <w:bottom w:val="none" w:sz="0" w:space="0" w:color="auto"/>
        <w:right w:val="none" w:sz="0" w:space="0" w:color="auto"/>
      </w:divBdr>
    </w:div>
    <w:div w:id="1773014657">
      <w:bodyDiv w:val="1"/>
      <w:marLeft w:val="0"/>
      <w:marRight w:val="0"/>
      <w:marTop w:val="0"/>
      <w:marBottom w:val="0"/>
      <w:divBdr>
        <w:top w:val="none" w:sz="0" w:space="0" w:color="auto"/>
        <w:left w:val="none" w:sz="0" w:space="0" w:color="auto"/>
        <w:bottom w:val="none" w:sz="0" w:space="0" w:color="auto"/>
        <w:right w:val="none" w:sz="0" w:space="0" w:color="auto"/>
      </w:divBdr>
    </w:div>
    <w:div w:id="1794441918">
      <w:bodyDiv w:val="1"/>
      <w:marLeft w:val="0"/>
      <w:marRight w:val="0"/>
      <w:marTop w:val="0"/>
      <w:marBottom w:val="0"/>
      <w:divBdr>
        <w:top w:val="none" w:sz="0" w:space="0" w:color="auto"/>
        <w:left w:val="none" w:sz="0" w:space="0" w:color="auto"/>
        <w:bottom w:val="none" w:sz="0" w:space="0" w:color="auto"/>
        <w:right w:val="none" w:sz="0" w:space="0" w:color="auto"/>
      </w:divBdr>
      <w:divsChild>
        <w:div w:id="111246304">
          <w:marLeft w:val="547"/>
          <w:marRight w:val="0"/>
          <w:marTop w:val="86"/>
          <w:marBottom w:val="0"/>
          <w:divBdr>
            <w:top w:val="none" w:sz="0" w:space="0" w:color="auto"/>
            <w:left w:val="none" w:sz="0" w:space="0" w:color="auto"/>
            <w:bottom w:val="none" w:sz="0" w:space="0" w:color="auto"/>
            <w:right w:val="none" w:sz="0" w:space="0" w:color="auto"/>
          </w:divBdr>
        </w:div>
        <w:div w:id="734938868">
          <w:marLeft w:val="547"/>
          <w:marRight w:val="0"/>
          <w:marTop w:val="86"/>
          <w:marBottom w:val="0"/>
          <w:divBdr>
            <w:top w:val="none" w:sz="0" w:space="0" w:color="auto"/>
            <w:left w:val="none" w:sz="0" w:space="0" w:color="auto"/>
            <w:bottom w:val="none" w:sz="0" w:space="0" w:color="auto"/>
            <w:right w:val="none" w:sz="0" w:space="0" w:color="auto"/>
          </w:divBdr>
        </w:div>
        <w:div w:id="873731007">
          <w:marLeft w:val="547"/>
          <w:marRight w:val="0"/>
          <w:marTop w:val="86"/>
          <w:marBottom w:val="0"/>
          <w:divBdr>
            <w:top w:val="none" w:sz="0" w:space="0" w:color="auto"/>
            <w:left w:val="none" w:sz="0" w:space="0" w:color="auto"/>
            <w:bottom w:val="none" w:sz="0" w:space="0" w:color="auto"/>
            <w:right w:val="none" w:sz="0" w:space="0" w:color="auto"/>
          </w:divBdr>
        </w:div>
        <w:div w:id="1104349725">
          <w:marLeft w:val="547"/>
          <w:marRight w:val="0"/>
          <w:marTop w:val="86"/>
          <w:marBottom w:val="0"/>
          <w:divBdr>
            <w:top w:val="none" w:sz="0" w:space="0" w:color="auto"/>
            <w:left w:val="none" w:sz="0" w:space="0" w:color="auto"/>
            <w:bottom w:val="none" w:sz="0" w:space="0" w:color="auto"/>
            <w:right w:val="none" w:sz="0" w:space="0" w:color="auto"/>
          </w:divBdr>
        </w:div>
        <w:div w:id="1841777194">
          <w:marLeft w:val="547"/>
          <w:marRight w:val="0"/>
          <w:marTop w:val="86"/>
          <w:marBottom w:val="0"/>
          <w:divBdr>
            <w:top w:val="none" w:sz="0" w:space="0" w:color="auto"/>
            <w:left w:val="none" w:sz="0" w:space="0" w:color="auto"/>
            <w:bottom w:val="none" w:sz="0" w:space="0" w:color="auto"/>
            <w:right w:val="none" w:sz="0" w:space="0" w:color="auto"/>
          </w:divBdr>
        </w:div>
        <w:div w:id="2108381335">
          <w:marLeft w:val="547"/>
          <w:marRight w:val="0"/>
          <w:marTop w:val="86"/>
          <w:marBottom w:val="0"/>
          <w:divBdr>
            <w:top w:val="none" w:sz="0" w:space="0" w:color="auto"/>
            <w:left w:val="none" w:sz="0" w:space="0" w:color="auto"/>
            <w:bottom w:val="none" w:sz="0" w:space="0" w:color="auto"/>
            <w:right w:val="none" w:sz="0" w:space="0" w:color="auto"/>
          </w:divBdr>
        </w:div>
      </w:divsChild>
    </w:div>
    <w:div w:id="1802724195">
      <w:bodyDiv w:val="1"/>
      <w:marLeft w:val="0"/>
      <w:marRight w:val="0"/>
      <w:marTop w:val="0"/>
      <w:marBottom w:val="0"/>
      <w:divBdr>
        <w:top w:val="none" w:sz="0" w:space="0" w:color="auto"/>
        <w:left w:val="none" w:sz="0" w:space="0" w:color="auto"/>
        <w:bottom w:val="none" w:sz="0" w:space="0" w:color="auto"/>
        <w:right w:val="none" w:sz="0" w:space="0" w:color="auto"/>
      </w:divBdr>
    </w:div>
    <w:div w:id="1816338456">
      <w:bodyDiv w:val="1"/>
      <w:marLeft w:val="0"/>
      <w:marRight w:val="0"/>
      <w:marTop w:val="0"/>
      <w:marBottom w:val="0"/>
      <w:divBdr>
        <w:top w:val="none" w:sz="0" w:space="0" w:color="auto"/>
        <w:left w:val="none" w:sz="0" w:space="0" w:color="auto"/>
        <w:bottom w:val="none" w:sz="0" w:space="0" w:color="auto"/>
        <w:right w:val="none" w:sz="0" w:space="0" w:color="auto"/>
      </w:divBdr>
    </w:div>
    <w:div w:id="1897430042">
      <w:bodyDiv w:val="1"/>
      <w:marLeft w:val="0"/>
      <w:marRight w:val="0"/>
      <w:marTop w:val="0"/>
      <w:marBottom w:val="0"/>
      <w:divBdr>
        <w:top w:val="none" w:sz="0" w:space="0" w:color="auto"/>
        <w:left w:val="none" w:sz="0" w:space="0" w:color="auto"/>
        <w:bottom w:val="none" w:sz="0" w:space="0" w:color="auto"/>
        <w:right w:val="none" w:sz="0" w:space="0" w:color="auto"/>
      </w:divBdr>
    </w:div>
    <w:div w:id="1920171026">
      <w:bodyDiv w:val="1"/>
      <w:marLeft w:val="0"/>
      <w:marRight w:val="0"/>
      <w:marTop w:val="0"/>
      <w:marBottom w:val="0"/>
      <w:divBdr>
        <w:top w:val="none" w:sz="0" w:space="0" w:color="auto"/>
        <w:left w:val="none" w:sz="0" w:space="0" w:color="auto"/>
        <w:bottom w:val="none" w:sz="0" w:space="0" w:color="auto"/>
        <w:right w:val="none" w:sz="0" w:space="0" w:color="auto"/>
      </w:divBdr>
    </w:div>
    <w:div w:id="1932541807">
      <w:bodyDiv w:val="1"/>
      <w:marLeft w:val="0"/>
      <w:marRight w:val="0"/>
      <w:marTop w:val="0"/>
      <w:marBottom w:val="0"/>
      <w:divBdr>
        <w:top w:val="none" w:sz="0" w:space="0" w:color="auto"/>
        <w:left w:val="none" w:sz="0" w:space="0" w:color="auto"/>
        <w:bottom w:val="none" w:sz="0" w:space="0" w:color="auto"/>
        <w:right w:val="none" w:sz="0" w:space="0" w:color="auto"/>
      </w:divBdr>
    </w:div>
    <w:div w:id="1966156620">
      <w:bodyDiv w:val="1"/>
      <w:marLeft w:val="0"/>
      <w:marRight w:val="0"/>
      <w:marTop w:val="0"/>
      <w:marBottom w:val="0"/>
      <w:divBdr>
        <w:top w:val="none" w:sz="0" w:space="0" w:color="auto"/>
        <w:left w:val="none" w:sz="0" w:space="0" w:color="auto"/>
        <w:bottom w:val="none" w:sz="0" w:space="0" w:color="auto"/>
        <w:right w:val="none" w:sz="0" w:space="0" w:color="auto"/>
      </w:divBdr>
    </w:div>
    <w:div w:id="1984652120">
      <w:bodyDiv w:val="1"/>
      <w:marLeft w:val="0"/>
      <w:marRight w:val="0"/>
      <w:marTop w:val="0"/>
      <w:marBottom w:val="0"/>
      <w:divBdr>
        <w:top w:val="none" w:sz="0" w:space="0" w:color="auto"/>
        <w:left w:val="none" w:sz="0" w:space="0" w:color="auto"/>
        <w:bottom w:val="none" w:sz="0" w:space="0" w:color="auto"/>
        <w:right w:val="none" w:sz="0" w:space="0" w:color="auto"/>
      </w:divBdr>
    </w:div>
    <w:div w:id="2001733730">
      <w:bodyDiv w:val="1"/>
      <w:marLeft w:val="0"/>
      <w:marRight w:val="0"/>
      <w:marTop w:val="0"/>
      <w:marBottom w:val="0"/>
      <w:divBdr>
        <w:top w:val="none" w:sz="0" w:space="0" w:color="auto"/>
        <w:left w:val="none" w:sz="0" w:space="0" w:color="auto"/>
        <w:bottom w:val="none" w:sz="0" w:space="0" w:color="auto"/>
        <w:right w:val="none" w:sz="0" w:space="0" w:color="auto"/>
      </w:divBdr>
      <w:divsChild>
        <w:div w:id="1211917452">
          <w:marLeft w:val="0"/>
          <w:marRight w:val="0"/>
          <w:marTop w:val="0"/>
          <w:marBottom w:val="0"/>
          <w:divBdr>
            <w:top w:val="none" w:sz="0" w:space="0" w:color="auto"/>
            <w:left w:val="none" w:sz="0" w:space="0" w:color="auto"/>
            <w:bottom w:val="none" w:sz="0" w:space="0" w:color="auto"/>
            <w:right w:val="none" w:sz="0" w:space="0" w:color="auto"/>
          </w:divBdr>
        </w:div>
      </w:divsChild>
    </w:div>
    <w:div w:id="2023511645">
      <w:bodyDiv w:val="1"/>
      <w:marLeft w:val="0"/>
      <w:marRight w:val="0"/>
      <w:marTop w:val="0"/>
      <w:marBottom w:val="0"/>
      <w:divBdr>
        <w:top w:val="none" w:sz="0" w:space="0" w:color="auto"/>
        <w:left w:val="none" w:sz="0" w:space="0" w:color="auto"/>
        <w:bottom w:val="none" w:sz="0" w:space="0" w:color="auto"/>
        <w:right w:val="none" w:sz="0" w:space="0" w:color="auto"/>
      </w:divBdr>
    </w:div>
    <w:div w:id="2025470800">
      <w:bodyDiv w:val="1"/>
      <w:marLeft w:val="0"/>
      <w:marRight w:val="0"/>
      <w:marTop w:val="0"/>
      <w:marBottom w:val="0"/>
      <w:divBdr>
        <w:top w:val="none" w:sz="0" w:space="0" w:color="auto"/>
        <w:left w:val="none" w:sz="0" w:space="0" w:color="auto"/>
        <w:bottom w:val="none" w:sz="0" w:space="0" w:color="auto"/>
        <w:right w:val="none" w:sz="0" w:space="0" w:color="auto"/>
      </w:divBdr>
    </w:div>
    <w:div w:id="2033216755">
      <w:bodyDiv w:val="1"/>
      <w:marLeft w:val="0"/>
      <w:marRight w:val="0"/>
      <w:marTop w:val="0"/>
      <w:marBottom w:val="0"/>
      <w:divBdr>
        <w:top w:val="none" w:sz="0" w:space="0" w:color="auto"/>
        <w:left w:val="none" w:sz="0" w:space="0" w:color="auto"/>
        <w:bottom w:val="none" w:sz="0" w:space="0" w:color="auto"/>
        <w:right w:val="none" w:sz="0" w:space="0" w:color="auto"/>
      </w:divBdr>
    </w:div>
    <w:div w:id="2054303557">
      <w:bodyDiv w:val="1"/>
      <w:marLeft w:val="0"/>
      <w:marRight w:val="0"/>
      <w:marTop w:val="0"/>
      <w:marBottom w:val="0"/>
      <w:divBdr>
        <w:top w:val="none" w:sz="0" w:space="0" w:color="auto"/>
        <w:left w:val="none" w:sz="0" w:space="0" w:color="auto"/>
        <w:bottom w:val="none" w:sz="0" w:space="0" w:color="auto"/>
        <w:right w:val="none" w:sz="0" w:space="0" w:color="auto"/>
      </w:divBdr>
    </w:div>
    <w:div w:id="2107769120">
      <w:bodyDiv w:val="1"/>
      <w:marLeft w:val="0"/>
      <w:marRight w:val="0"/>
      <w:marTop w:val="0"/>
      <w:marBottom w:val="0"/>
      <w:divBdr>
        <w:top w:val="none" w:sz="0" w:space="0" w:color="auto"/>
        <w:left w:val="none" w:sz="0" w:space="0" w:color="auto"/>
        <w:bottom w:val="none" w:sz="0" w:space="0" w:color="auto"/>
        <w:right w:val="none" w:sz="0" w:space="0" w:color="auto"/>
      </w:divBdr>
    </w:div>
    <w:div w:id="2143309865">
      <w:bodyDiv w:val="1"/>
      <w:marLeft w:val="0"/>
      <w:marRight w:val="0"/>
      <w:marTop w:val="0"/>
      <w:marBottom w:val="0"/>
      <w:divBdr>
        <w:top w:val="none" w:sz="0" w:space="0" w:color="auto"/>
        <w:left w:val="none" w:sz="0" w:space="0" w:color="auto"/>
        <w:bottom w:val="none" w:sz="0" w:space="0" w:color="auto"/>
        <w:right w:val="none" w:sz="0" w:space="0" w:color="auto"/>
      </w:divBdr>
      <w:divsChild>
        <w:div w:id="149372181">
          <w:marLeft w:val="547"/>
          <w:marRight w:val="0"/>
          <w:marTop w:val="0"/>
          <w:marBottom w:val="0"/>
          <w:divBdr>
            <w:top w:val="none" w:sz="0" w:space="0" w:color="auto"/>
            <w:left w:val="none" w:sz="0" w:space="0" w:color="auto"/>
            <w:bottom w:val="none" w:sz="0" w:space="0" w:color="auto"/>
            <w:right w:val="none" w:sz="0" w:space="0" w:color="auto"/>
          </w:divBdr>
        </w:div>
        <w:div w:id="660079470">
          <w:marLeft w:val="547"/>
          <w:marRight w:val="0"/>
          <w:marTop w:val="0"/>
          <w:marBottom w:val="0"/>
          <w:divBdr>
            <w:top w:val="none" w:sz="0" w:space="0" w:color="auto"/>
            <w:left w:val="none" w:sz="0" w:space="0" w:color="auto"/>
            <w:bottom w:val="none" w:sz="0" w:space="0" w:color="auto"/>
            <w:right w:val="none" w:sz="0" w:space="0" w:color="auto"/>
          </w:divBdr>
        </w:div>
        <w:div w:id="669874438">
          <w:marLeft w:val="547"/>
          <w:marRight w:val="0"/>
          <w:marTop w:val="0"/>
          <w:marBottom w:val="0"/>
          <w:divBdr>
            <w:top w:val="none" w:sz="0" w:space="0" w:color="auto"/>
            <w:left w:val="none" w:sz="0" w:space="0" w:color="auto"/>
            <w:bottom w:val="none" w:sz="0" w:space="0" w:color="auto"/>
            <w:right w:val="none" w:sz="0" w:space="0" w:color="auto"/>
          </w:divBdr>
        </w:div>
        <w:div w:id="812478558">
          <w:marLeft w:val="547"/>
          <w:marRight w:val="0"/>
          <w:marTop w:val="0"/>
          <w:marBottom w:val="0"/>
          <w:divBdr>
            <w:top w:val="none" w:sz="0" w:space="0" w:color="auto"/>
            <w:left w:val="none" w:sz="0" w:space="0" w:color="auto"/>
            <w:bottom w:val="none" w:sz="0" w:space="0" w:color="auto"/>
            <w:right w:val="none" w:sz="0" w:space="0" w:color="auto"/>
          </w:divBdr>
        </w:div>
        <w:div w:id="1025057681">
          <w:marLeft w:val="547"/>
          <w:marRight w:val="0"/>
          <w:marTop w:val="0"/>
          <w:marBottom w:val="0"/>
          <w:divBdr>
            <w:top w:val="none" w:sz="0" w:space="0" w:color="auto"/>
            <w:left w:val="none" w:sz="0" w:space="0" w:color="auto"/>
            <w:bottom w:val="none" w:sz="0" w:space="0" w:color="auto"/>
            <w:right w:val="none" w:sz="0" w:space="0" w:color="auto"/>
          </w:divBdr>
        </w:div>
        <w:div w:id="1281838786">
          <w:marLeft w:val="547"/>
          <w:marRight w:val="0"/>
          <w:marTop w:val="0"/>
          <w:marBottom w:val="0"/>
          <w:divBdr>
            <w:top w:val="none" w:sz="0" w:space="0" w:color="auto"/>
            <w:left w:val="none" w:sz="0" w:space="0" w:color="auto"/>
            <w:bottom w:val="none" w:sz="0" w:space="0" w:color="auto"/>
            <w:right w:val="none" w:sz="0" w:space="0" w:color="auto"/>
          </w:divBdr>
        </w:div>
        <w:div w:id="192310008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diagramQuickStyle" Target="diagrams/quickStyle3.xml"/><Relationship Id="rId42" Type="http://schemas.openxmlformats.org/officeDocument/2006/relationships/image" Target="media/image6.jpeg"/><Relationship Id="rId47" Type="http://schemas.openxmlformats.org/officeDocument/2006/relationships/hyperlink" Target="https://cyberleninka.ru/article/n/osobennosti-okazaniya-posrednicheskih-uslug-v-prodvizhenii-servisnogo-produkta" TargetMode="External"/><Relationship Id="rId63" Type="http://schemas.openxmlformats.org/officeDocument/2006/relationships/hyperlink" Target="http://dx.doi.org/10.3897/popecon.5.e63315" TargetMode="External"/><Relationship Id="rId68" Type="http://schemas.openxmlformats.org/officeDocument/2006/relationships/hyperlink" Target="https://stat.gov.kz/official/industry/23/statistic/7" TargetMode="External"/><Relationship Id="rId84" Type="http://schemas.openxmlformats.org/officeDocument/2006/relationships/image" Target="media/image8.png"/><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chart" Target="charts/chart8.xml"/><Relationship Id="rId37" Type="http://schemas.openxmlformats.org/officeDocument/2006/relationships/image" Target="media/image2.png"/><Relationship Id="rId53" Type="http://schemas.openxmlformats.org/officeDocument/2006/relationships/hyperlink" Target="https://doi.org/10.1108/17410380910960984" TargetMode="External"/><Relationship Id="rId58" Type="http://schemas.openxmlformats.org/officeDocument/2006/relationships/hyperlink" Target="https://doi.org/10.1108/09564231011079066" TargetMode="External"/><Relationship Id="rId74" Type="http://schemas.openxmlformats.org/officeDocument/2006/relationships/hyperlink" Target="https://doi.org/10.32479/ijeep.12997" TargetMode="External"/><Relationship Id="rId79" Type="http://schemas.openxmlformats.org/officeDocument/2006/relationships/hyperlink" Target="https://doi.org/10.1016/j.indmarman.2020.02.005" TargetMode="External"/><Relationship Id="rId5" Type="http://schemas.openxmlformats.org/officeDocument/2006/relationships/webSettings" Target="webSettings.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3.xml"/><Relationship Id="rId48" Type="http://schemas.openxmlformats.org/officeDocument/2006/relationships/hyperlink" Target="https://doi.org/10.1016/j.jclepro.2013.11.049" TargetMode="External"/><Relationship Id="rId56" Type="http://schemas.openxmlformats.org/officeDocument/2006/relationships/hyperlink" Target="http://dx.doi.org/10.1504/IJATM.2009.023583" TargetMode="External"/><Relationship Id="rId64" Type="http://schemas.openxmlformats.org/officeDocument/2006/relationships/hyperlink" Target="https://doi.org/10.1016/j.indmarman.2016.04.012" TargetMode="External"/><Relationship Id="rId69" Type="http://schemas.openxmlformats.org/officeDocument/2006/relationships/hyperlink" Target="https://kodeksy-kz.com/klassifikatory/oked/72.htm" TargetMode="External"/><Relationship Id="rId77" Type="http://schemas.openxmlformats.org/officeDocument/2006/relationships/hyperlink" Target="https://doi.org/10.1016/j.indmarman.2020.02.004" TargetMode="External"/><Relationship Id="rId8" Type="http://schemas.openxmlformats.org/officeDocument/2006/relationships/hyperlink" Target="https://context.reverso.net/%D0%BF%D0%B5%D1%80%D0%B5%D0%B2%D0%BE%D0%B4/%D1%80%D1%83%D1%81%D1%81%D0%BA%D0%B8%D0%B9-%D0%B0%D0%BD%D0%B3%D0%BB%D0%B8%D0%B9%D1%81%D0%BA%D0%B8%D0%B9/%D1%81%D1%83%D0%B1%D1%81%D1%82%D0%B0%D0%BD%D1%82%D0%B8%D0%B2%D0%BD%D0%BE%D0%B9+%D0%B4%D0%B5%D0%B9%D1%81%D1%82%D0%B2%D0%B8%D1%82%D0%B5%D0%BB%D1%8C%D0%BD%D0%BE%D1%81%D1%82%D0%B8" TargetMode="External"/><Relationship Id="rId51" Type="http://schemas.openxmlformats.org/officeDocument/2006/relationships/hyperlink" Target="https://doi.org/10.1016/j.indmarman.2010.03.002" TargetMode="External"/><Relationship Id="rId72" Type="http://schemas.openxmlformats.org/officeDocument/2006/relationships/hyperlink" Target="https://doi.org/10.5465/256824" TargetMode="External"/><Relationship Id="rId80" Type="http://schemas.openxmlformats.org/officeDocument/2006/relationships/hyperlink" Target="https://miid.gov.kz/ru" TargetMode="External"/><Relationship Id="rId85" Type="http://schemas.openxmlformats.org/officeDocument/2006/relationships/image" Target="media/image9.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3.png"/><Relationship Id="rId46" Type="http://schemas.openxmlformats.org/officeDocument/2006/relationships/hyperlink" Target="https://cyberleninka.ru/article/n/organizatsiya-marketingovyh-issledovaniy" TargetMode="External"/><Relationship Id="rId59" Type="http://schemas.openxmlformats.org/officeDocument/2006/relationships/hyperlink" Target="https://doi.org/10.1016/j.jbusres.2019.05.015" TargetMode="External"/><Relationship Id="rId67" Type="http://schemas.openxmlformats.org/officeDocument/2006/relationships/hyperlink" Target="https://www.weforum.org/reports/how-to-end-a-decade-of-lost-productivity-growth" TargetMode="External"/><Relationship Id="rId20" Type="http://schemas.openxmlformats.org/officeDocument/2006/relationships/diagramLayout" Target="diagrams/layout3.xml"/><Relationship Id="rId41" Type="http://schemas.openxmlformats.org/officeDocument/2006/relationships/image" Target="media/image5.png"/><Relationship Id="rId54" Type="http://schemas.openxmlformats.org/officeDocument/2006/relationships/hyperlink" Target="https://doi.org/10.1142/S1363919612500272" TargetMode="External"/><Relationship Id="rId62" Type="http://schemas.openxmlformats.org/officeDocument/2006/relationships/hyperlink" Target="https://doi.org/10.1108/01443570410524640" TargetMode="External"/><Relationship Id="rId70" Type="http://schemas.openxmlformats.org/officeDocument/2006/relationships/hyperlink" Target="https://doi.org/10.1177%2F1094670513485823" TargetMode="External"/><Relationship Id="rId75" Type="http://schemas.openxmlformats.org/officeDocument/2006/relationships/hyperlink" Target="https://econpapers.repec.org/article/inmormksc/" TargetMode="External"/><Relationship Id="rId83" Type="http://schemas.openxmlformats.org/officeDocument/2006/relationships/package" Target="embeddings/Microsoft_Word_Document.docx"/><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chart" Target="charts/chart5.xml"/><Relationship Id="rId36" Type="http://schemas.openxmlformats.org/officeDocument/2006/relationships/image" Target="media/image1.png"/><Relationship Id="rId49" Type="http://schemas.openxmlformats.org/officeDocument/2006/relationships/hyperlink" Target="https://doi.org/10.1002/bse.414" TargetMode="External"/><Relationship Id="rId57" Type="http://schemas.openxmlformats.org/officeDocument/2006/relationships/hyperlink" Target="http://dx.doi.org/10.1504/IJSTM.2007.013942" TargetMode="External"/><Relationship Id="rId10" Type="http://schemas.openxmlformats.org/officeDocument/2006/relationships/diagramLayout" Target="diagrams/layout1.xml"/><Relationship Id="rId31" Type="http://schemas.openxmlformats.org/officeDocument/2006/relationships/footer" Target="footer1.xml"/><Relationship Id="rId44" Type="http://schemas.openxmlformats.org/officeDocument/2006/relationships/hyperlink" Target="http://dx.doi.org/10.17512/pjms.2021.24.1.06" TargetMode="External"/><Relationship Id="rId52" Type="http://schemas.openxmlformats.org/officeDocument/2006/relationships/hyperlink" Target="https://doi.org/10.1016/0263-2373(88)90033-3" TargetMode="External"/><Relationship Id="rId60" Type="http://schemas.openxmlformats.org/officeDocument/2006/relationships/hyperlink" Target="https://doi.org/10.1002/j.2158-1592.2010.tb00142.x" TargetMode="External"/><Relationship Id="rId65" Type="http://schemas.openxmlformats.org/officeDocument/2006/relationships/hyperlink" Target="http://people.bu.edu/fsuarez/Fernando_Suarez_Website/Publications_files/2012_MS__Services%20and%20Firm%20Performance_Suarez-Cusumano-Kahl_forthcoming.pdf" TargetMode="External"/><Relationship Id="rId73" Type="http://schemas.openxmlformats.org/officeDocument/2006/relationships/hyperlink" Target="https://ieeexplore.ieee.org/document/8965572" TargetMode="External"/><Relationship Id="rId78" Type="http://schemas.openxmlformats.org/officeDocument/2006/relationships/hyperlink" Target="https://doi.org/10.1016/j.techfore.2019.119804" TargetMode="External"/><Relationship Id="rId81" Type="http://schemas.openxmlformats.org/officeDocument/2006/relationships/hyperlink" Target="https://cyberleninka.ru/article/n/otsenka-ekonomicheskoy-effektivnosti-ekologicheskogo-menedzhmenta-predpriyatiya-1" TargetMode="External"/><Relationship Id="rId86"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12.xml"/><Relationship Id="rId34" Type="http://schemas.openxmlformats.org/officeDocument/2006/relationships/chart" Target="charts/chart10.xml"/><Relationship Id="rId50" Type="http://schemas.openxmlformats.org/officeDocument/2006/relationships/hyperlink" Target="http://www.jstor.org/stable/30161971" TargetMode="External"/><Relationship Id="rId55" Type="http://schemas.openxmlformats.org/officeDocument/2006/relationships/hyperlink" Target="https://doi.org/10.1080/714005092" TargetMode="External"/><Relationship Id="rId76" Type="http://schemas.openxmlformats.org/officeDocument/2006/relationships/hyperlink" Target="https://doi.org/10.1016/j.jbusres.2020.03.012" TargetMode="External"/><Relationship Id="rId7" Type="http://schemas.openxmlformats.org/officeDocument/2006/relationships/endnotes" Target="endnotes.xml"/><Relationship Id="rId71" Type="http://schemas.openxmlformats.org/officeDocument/2006/relationships/hyperlink" Target="https://doi.org/10.1108/01443570010343708"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image" Target="media/image4.png"/><Relationship Id="rId45" Type="http://schemas.openxmlformats.org/officeDocument/2006/relationships/hyperlink" Target="http://dx.doi.org/10.17512/pjms.2021.24.1.06" TargetMode="External"/><Relationship Id="rId66" Type="http://schemas.openxmlformats.org/officeDocument/2006/relationships/hyperlink" Target="https://www.imf.org/external/" TargetMode="External"/><Relationship Id="rId87" Type="http://schemas.openxmlformats.org/officeDocument/2006/relationships/fontTable" Target="fontTable.xml"/><Relationship Id="rId61" Type="http://schemas.openxmlformats.org/officeDocument/2006/relationships/hyperlink" Target="https://doi.org/10.1108/09604520510585334" TargetMode="External"/><Relationship Id="rId8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76;&#1084;&#1080;&#1085;\Desktop\&#1044;&#1086;&#1082;&#1091;&#1084;&#1077;&#1085;&#1090;&#1099;%20&#1052;&#1072;&#1083;&#1076;&#1099;&#1085;&#1086;&#1074;&#1072;%20&#1040;\&#1088;&#1072;&#1089;&#1095;&#1077;&#1090;&#1099;&#1090;&#1072;&#1073;&#1083;&#1080;&#1094;&#1099;%20&#1082;%20&#1076;&#1080;&#1089;&#1089;&#1077;&#1088;&#1090;&#1072;&#1094;&#1080;&#1080;%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1076;&#1080;&#1089;&#1089;&#1077;&#1088;&#1090;&#1072;&#1094;&#1080;&#1103;\&#1050;&#1085;&#1080;&#1075;&#1072;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1076;&#1080;&#1089;&#1089;&#1077;&#1088;&#1090;&#1072;&#1094;&#1080;&#1103;\&#1050;&#1085;&#1080;&#1075;&#1072;3.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wnloads\&#1076;&#1080;&#1072;&#1075;&#1088;&#1072;&#1084;&#1084;&#1072;%20&#1075;&#1072;&#1085;&#1090;&#107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76;&#1084;&#1080;&#1085;\Desktop\&#1044;&#1086;&#1082;&#1091;&#1084;&#1077;&#1085;&#1090;&#1099;%20&#1052;&#1072;&#1083;&#1076;&#1099;&#1085;&#1086;&#1074;&#1072;%20&#1040;\&#1088;&#1072;&#1089;&#1095;&#1077;&#1090;&#1099;&#1090;&#1072;&#1073;&#1083;&#1080;&#1094;&#1099;%20&#1082;%20&#1076;&#1080;&#1089;&#1089;&#1077;&#1088;&#1090;&#1072;&#1094;&#1080;&#1080;%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b6fcbf963632c11/&#1076;&#1080;&#1089;&#1089;&#1077;&#1088;&#1090;&#1072;&#1094;&#1080;&#1103;/&#1044;&#1086;&#1082;&#1091;&#1084;&#1077;&#1085;&#1090;&#1099;%20&#1082;%20&#1079;&#1072;&#1097;&#1080;&#1090;&#1077;/&#1056;&#1072;&#1089;&#1095;&#1077;&#1090;&#1099;%5eJ%20&#1080;&#1089;&#1093;&#1086;&#1076;&#1085;&#1080;&#1082;&#1080;%20&#1087;&#1086;%20&#1076;&#1080;&#1089;&#1089;&#1077;&#1088;&#1090;&#1072;&#1094;&#1080;&#1080;/&#1088;&#1072;&#1089;&#1095;&#1077;&#1090;&#1099;%20&#1082;%20&#1076;&#1080;&#1089;&#1089;&#1077;&#1088;&#1090;&#1072;&#1094;&#1080;&#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1076;&#1080;&#1089;&#1089;&#1077;&#1088;&#1090;&#1072;&#1094;&#1080;&#1103;\&#1088;&#1072;&#1089;&#1095;&#1077;&#1090;&#1099;,%20&#1090;&#1072;&#1073;&#1083;&#1080;&#1094;&#1099;%20&#1082;%20&#1076;&#1080;&#1089;&#1089;&#1077;&#1088;&#1090;&#1072;&#1094;&#1080;&#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ldynova.a\Downloads\&#1088;&#1072;&#1089;&#1095;&#1077;&#1090;&#1099;%20&#1082;%20&#1076;&#1080;&#1089;&#1089;&#1077;&#1088;&#1090;&#1072;&#1094;&#1080;&#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8b6fcbf963632c11/&#1076;&#1080;&#1089;&#1089;&#1077;&#1088;&#1090;&#1072;&#1094;&#1080;&#1103;/&#1072;&#1085;&#1072;&#1083;&#1080;&#1079;%20&#1088;&#1099;&#1085;&#1082;&#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8b6fcbf963632c11/&#1076;&#1080;&#1089;&#1089;&#1077;&#1088;&#1090;&#1072;&#1094;&#1080;&#1103;/&#1072;&#1085;&#1072;&#1083;&#1080;&#1079;%20&#1088;&#1099;&#1085;&#1082;&#1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1076;&#1080;&#1089;&#1089;&#1077;&#1088;&#1090;&#1072;&#1094;&#1080;&#1103;\&#1050;&#1085;&#1080;&#1075;&#107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1076;&#1080;&#1089;&#1089;&#1077;&#1088;&#1090;&#1072;&#1094;&#1080;&#1103;\&#1050;&#1085;&#1080;&#1075;&#107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Лист9!$C$14</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Лист9!$B$15:$B$19</c:f>
              <c:strCache>
                <c:ptCount val="5"/>
                <c:pt idx="0">
                  <c:v>интеграция</c:v>
                </c:pt>
                <c:pt idx="1">
                  <c:v>утилизация </c:v>
                </c:pt>
                <c:pt idx="2">
                  <c:v>обучение клиентов</c:v>
                </c:pt>
                <c:pt idx="3">
                  <c:v>запуск и послепродажная помощь</c:v>
                </c:pt>
                <c:pt idx="4">
                  <c:v>техническое обслуживание и ремонт</c:v>
                </c:pt>
              </c:strCache>
            </c:strRef>
          </c:cat>
          <c:val>
            <c:numRef>
              <c:f>Лист9!$C$14:$C$19</c:f>
              <c:numCache>
                <c:formatCode>0.0</c:formatCode>
                <c:ptCount val="6"/>
                <c:pt idx="0" formatCode="General">
                  <c:v>2022</c:v>
                </c:pt>
                <c:pt idx="1">
                  <c:v>33.5</c:v>
                </c:pt>
                <c:pt idx="2">
                  <c:v>22.9</c:v>
                </c:pt>
                <c:pt idx="3">
                  <c:v>17.899999999999999</c:v>
                </c:pt>
                <c:pt idx="4">
                  <c:v>14.8</c:v>
                </c:pt>
                <c:pt idx="5">
                  <c:v>10.9</c:v>
                </c:pt>
              </c:numCache>
            </c:numRef>
          </c:val>
          <c:extLst>
            <c:ext xmlns:c16="http://schemas.microsoft.com/office/drawing/2014/chart" uri="{C3380CC4-5D6E-409C-BE32-E72D297353CC}">
              <c16:uniqueId val="{00000000-59E4-4E43-920C-4E1E834DEDA5}"/>
            </c:ext>
          </c:extLst>
        </c:ser>
        <c:ser>
          <c:idx val="0"/>
          <c:order val="1"/>
          <c:tx>
            <c:strRef>
              <c:f>Лист9!$D$14</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Лист9!$B$15:$B$19</c:f>
              <c:strCache>
                <c:ptCount val="5"/>
                <c:pt idx="0">
                  <c:v>интеграция</c:v>
                </c:pt>
                <c:pt idx="1">
                  <c:v>утилизация </c:v>
                </c:pt>
                <c:pt idx="2">
                  <c:v>обучение клиентов</c:v>
                </c:pt>
                <c:pt idx="3">
                  <c:v>запуск и послепродажная помощь</c:v>
                </c:pt>
                <c:pt idx="4">
                  <c:v>техническое обслуживание и ремонт</c:v>
                </c:pt>
              </c:strCache>
            </c:strRef>
          </c:cat>
          <c:val>
            <c:numRef>
              <c:f>Лист9!$D$14:$D$19</c:f>
              <c:numCache>
                <c:formatCode>0.0</c:formatCode>
                <c:ptCount val="6"/>
                <c:pt idx="0" formatCode="General">
                  <c:v>2021</c:v>
                </c:pt>
                <c:pt idx="1">
                  <c:v>32.1</c:v>
                </c:pt>
                <c:pt idx="2">
                  <c:v>23.7</c:v>
                </c:pt>
                <c:pt idx="3">
                  <c:v>15.8</c:v>
                </c:pt>
                <c:pt idx="4">
                  <c:v>14.2</c:v>
                </c:pt>
                <c:pt idx="5">
                  <c:v>14.2</c:v>
                </c:pt>
              </c:numCache>
            </c:numRef>
          </c:val>
          <c:extLst>
            <c:ext xmlns:c16="http://schemas.microsoft.com/office/drawing/2014/chart" uri="{C3380CC4-5D6E-409C-BE32-E72D297353CC}">
              <c16:uniqueId val="{00000001-59E4-4E43-920C-4E1E834DEDA5}"/>
            </c:ext>
          </c:extLst>
        </c:ser>
        <c:ser>
          <c:idx val="2"/>
          <c:order val="2"/>
          <c:tx>
            <c:strRef>
              <c:f>Лист9!$E$14</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Лист9!$B$15:$B$19</c:f>
              <c:strCache>
                <c:ptCount val="5"/>
                <c:pt idx="0">
                  <c:v>интеграция</c:v>
                </c:pt>
                <c:pt idx="1">
                  <c:v>утилизация </c:v>
                </c:pt>
                <c:pt idx="2">
                  <c:v>обучение клиентов</c:v>
                </c:pt>
                <c:pt idx="3">
                  <c:v>запуск и послепродажная помощь</c:v>
                </c:pt>
                <c:pt idx="4">
                  <c:v>техническое обслуживание и ремонт</c:v>
                </c:pt>
              </c:strCache>
            </c:strRef>
          </c:cat>
          <c:val>
            <c:numRef>
              <c:f>Лист9!$E$14:$E$19</c:f>
              <c:numCache>
                <c:formatCode>0.0</c:formatCode>
                <c:ptCount val="6"/>
                <c:pt idx="0" formatCode="0">
                  <c:v>2020</c:v>
                </c:pt>
                <c:pt idx="1">
                  <c:v>34.1</c:v>
                </c:pt>
                <c:pt idx="2">
                  <c:v>22.7</c:v>
                </c:pt>
                <c:pt idx="3">
                  <c:v>17.899999999999999</c:v>
                </c:pt>
                <c:pt idx="4">
                  <c:v>15.1</c:v>
                </c:pt>
                <c:pt idx="5">
                  <c:v>10.199999999999999</c:v>
                </c:pt>
              </c:numCache>
            </c:numRef>
          </c:val>
          <c:extLst>
            <c:ext xmlns:c16="http://schemas.microsoft.com/office/drawing/2014/chart" uri="{C3380CC4-5D6E-409C-BE32-E72D297353CC}">
              <c16:uniqueId val="{00000002-59E4-4E43-920C-4E1E834DEDA5}"/>
            </c:ext>
          </c:extLst>
        </c:ser>
        <c:ser>
          <c:idx val="3"/>
          <c:order val="3"/>
          <c:tx>
            <c:strRef>
              <c:f>Лист9!$F$14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Лист9!$B$15:$B$19</c:f>
              <c:strCache>
                <c:ptCount val="5"/>
                <c:pt idx="0">
                  <c:v>интеграция</c:v>
                </c:pt>
                <c:pt idx="1">
                  <c:v>утилизация </c:v>
                </c:pt>
                <c:pt idx="2">
                  <c:v>обучение клиентов</c:v>
                </c:pt>
                <c:pt idx="3">
                  <c:v>запуск и послепродажная помощь</c:v>
                </c:pt>
                <c:pt idx="4">
                  <c:v>техническое обслуживание и ремонт</c:v>
                </c:pt>
              </c:strCache>
            </c:strRef>
          </c:cat>
          <c:val>
            <c:numRef>
              <c:f>Лист9!$F$14:$F$19</c:f>
              <c:numCache>
                <c:formatCode>General</c:formatCode>
                <c:ptCount val="6"/>
                <c:pt idx="0">
                  <c:v>2019</c:v>
                </c:pt>
                <c:pt idx="1">
                  <c:v>30.1</c:v>
                </c:pt>
                <c:pt idx="2">
                  <c:v>23.1</c:v>
                </c:pt>
                <c:pt idx="3">
                  <c:v>18.7</c:v>
                </c:pt>
                <c:pt idx="4">
                  <c:v>15.2</c:v>
                </c:pt>
                <c:pt idx="5">
                  <c:v>12.9</c:v>
                </c:pt>
              </c:numCache>
            </c:numRef>
          </c:val>
          <c:extLst>
            <c:ext xmlns:c16="http://schemas.microsoft.com/office/drawing/2014/chart" uri="{C3380CC4-5D6E-409C-BE32-E72D297353CC}">
              <c16:uniqueId val="{00000003-59E4-4E43-920C-4E1E834DEDA5}"/>
            </c:ext>
          </c:extLst>
        </c:ser>
        <c:ser>
          <c:idx val="4"/>
          <c:order val="4"/>
          <c:tx>
            <c:strRef>
              <c:f>Лист9!$G$14</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Лист9!$B$15:$B$19</c:f>
              <c:strCache>
                <c:ptCount val="5"/>
                <c:pt idx="0">
                  <c:v>интеграция</c:v>
                </c:pt>
                <c:pt idx="1">
                  <c:v>утилизация </c:v>
                </c:pt>
                <c:pt idx="2">
                  <c:v>обучение клиентов</c:v>
                </c:pt>
                <c:pt idx="3">
                  <c:v>запуск и послепродажная помощь</c:v>
                </c:pt>
                <c:pt idx="4">
                  <c:v>техническое обслуживание и ремонт</c:v>
                </c:pt>
              </c:strCache>
            </c:strRef>
          </c:cat>
          <c:val>
            <c:numRef>
              <c:f>Лист9!$G$14:$G$19</c:f>
              <c:numCache>
                <c:formatCode>0.0</c:formatCode>
                <c:ptCount val="6"/>
                <c:pt idx="0" formatCode="General">
                  <c:v>2018</c:v>
                </c:pt>
                <c:pt idx="1">
                  <c:v>32</c:v>
                </c:pt>
                <c:pt idx="2">
                  <c:v>23.8</c:v>
                </c:pt>
                <c:pt idx="3">
                  <c:v>17.5</c:v>
                </c:pt>
                <c:pt idx="4">
                  <c:v>14.9</c:v>
                </c:pt>
                <c:pt idx="5">
                  <c:v>11.8</c:v>
                </c:pt>
              </c:numCache>
            </c:numRef>
          </c:val>
          <c:extLst>
            <c:ext xmlns:c16="http://schemas.microsoft.com/office/drawing/2014/chart" uri="{C3380CC4-5D6E-409C-BE32-E72D297353CC}">
              <c16:uniqueId val="{00000004-59E4-4E43-920C-4E1E834DEDA5}"/>
            </c:ext>
          </c:extLst>
        </c:ser>
        <c:dLbls>
          <c:showLegendKey val="0"/>
          <c:showVal val="0"/>
          <c:showCatName val="0"/>
          <c:showSerName val="0"/>
          <c:showPercent val="0"/>
          <c:showBubbleSize val="0"/>
        </c:dLbls>
        <c:gapWidth val="150"/>
        <c:overlap val="100"/>
        <c:axId val="356440024"/>
        <c:axId val="356445512"/>
      </c:barChart>
      <c:catAx>
        <c:axId val="356440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56445512"/>
        <c:crosses val="autoZero"/>
        <c:auto val="1"/>
        <c:lblAlgn val="ctr"/>
        <c:lblOffset val="100"/>
        <c:noMultiLvlLbl val="0"/>
      </c:catAx>
      <c:valAx>
        <c:axId val="356445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56440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023126748073241E-2"/>
          <c:y val="0.11212541263558026"/>
          <c:w val="0.71738432395047913"/>
          <c:h val="0.5793523994618640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E0-497E-9EDB-55BF0BD7CB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E0-497E-9EDB-55BF0BD7CB9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E0-497E-9EDB-55BF0BD7CB9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E0-497E-9EDB-55BF0BD7CB9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E0-497E-9EDB-55BF0BD7CB9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E0-497E-9EDB-55BF0BD7CB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extLst>
          </c:dLbls>
          <c:cat>
            <c:strRef>
              <c:f>Лист1!$A$49:$A$51</c:f>
              <c:strCache>
                <c:ptCount val="3"/>
                <c:pt idx="0">
                  <c:v>Дистрибьюторы</c:v>
                </c:pt>
                <c:pt idx="1">
                  <c:v>Сами клиенты</c:v>
                </c:pt>
                <c:pt idx="2">
                  <c:v>Поставщики товаров-конкурентов</c:v>
                </c:pt>
              </c:strCache>
            </c:strRef>
          </c:cat>
          <c:val>
            <c:numRef>
              <c:f>Лист1!$C$49:$C$51</c:f>
              <c:numCache>
                <c:formatCode>0.0</c:formatCode>
                <c:ptCount val="3"/>
                <c:pt idx="0">
                  <c:v>14.035087719298245</c:v>
                </c:pt>
                <c:pt idx="1">
                  <c:v>38.596491228070178</c:v>
                </c:pt>
                <c:pt idx="2">
                  <c:v>47.368421052631582</c:v>
                </c:pt>
              </c:numCache>
            </c:numRef>
          </c:val>
          <c:extLst>
            <c:ext xmlns:c16="http://schemas.microsoft.com/office/drawing/2014/chart" uri="{C3380CC4-5D6E-409C-BE32-E72D297353CC}">
              <c16:uniqueId val="{00000006-85E0-497E-9EDB-55BF0BD7CB9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6926398744071141E-2"/>
          <c:w val="1"/>
          <c:h val="0.6538083685599734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AF-417B-9BE4-61248D445F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AF-417B-9BE4-61248D445F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AF-417B-9BE4-61248D445F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Лист1!$A$61:$A$63</c:f>
              <c:strCache>
                <c:ptCount val="3"/>
                <c:pt idx="0">
                  <c:v>Да, сервис всегда специфичен для каждого клиента</c:v>
                </c:pt>
                <c:pt idx="1">
                  <c:v>Да, сервис имеет несколько разных видов</c:v>
                </c:pt>
                <c:pt idx="2">
                  <c:v>Нет, у компании стандартный сервис</c:v>
                </c:pt>
              </c:strCache>
            </c:strRef>
          </c:cat>
          <c:val>
            <c:numRef>
              <c:f>Лист1!$C$61:$C$63</c:f>
              <c:numCache>
                <c:formatCode>0.0</c:formatCode>
                <c:ptCount val="3"/>
                <c:pt idx="0">
                  <c:v>12.280701754385966</c:v>
                </c:pt>
                <c:pt idx="1">
                  <c:v>54.385964912280699</c:v>
                </c:pt>
                <c:pt idx="2">
                  <c:v>33.333333333333336</c:v>
                </c:pt>
              </c:numCache>
            </c:numRef>
          </c:val>
          <c:extLst>
            <c:ext xmlns:c16="http://schemas.microsoft.com/office/drawing/2014/chart" uri="{C3380CC4-5D6E-409C-BE32-E72D297353CC}">
              <c16:uniqueId val="{00000006-AAAF-417B-9BE4-61248D445F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4444444444445E-2"/>
          <c:y val="5.5972222222222236E-2"/>
          <c:w val="0.93888888888888888"/>
          <c:h val="0.60721894138232724"/>
        </c:manualLayout>
      </c:layout>
      <c:barChart>
        <c:barDir val="bar"/>
        <c:grouping val="clustered"/>
        <c:varyColors val="0"/>
        <c:ser>
          <c:idx val="0"/>
          <c:order val="0"/>
          <c:tx>
            <c:strRef>
              <c:f>'[Книга3 (Автосохраненный).xlsx]Лист3'!$A$1</c:f>
              <c:strCache>
                <c:ptCount val="1"/>
                <c:pt idx="0">
                  <c:v>Поддержка деятельности, связанной с продуктом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мотивация</c:v>
              </c:pt>
            </c:strLit>
          </c:cat>
          <c:val>
            <c:numRef>
              <c:f>'[Книга3 (Автосохраненный).xlsx]Лист3'!$B$1</c:f>
              <c:numCache>
                <c:formatCode>General</c:formatCode>
                <c:ptCount val="1"/>
                <c:pt idx="0">
                  <c:v>2.7</c:v>
                </c:pt>
              </c:numCache>
            </c:numRef>
          </c:val>
          <c:extLst>
            <c:ext xmlns:c16="http://schemas.microsoft.com/office/drawing/2014/chart" uri="{C3380CC4-5D6E-409C-BE32-E72D297353CC}">
              <c16:uniqueId val="{00000000-E3FA-41CC-B298-36D633C75FBE}"/>
            </c:ext>
          </c:extLst>
        </c:ser>
        <c:ser>
          <c:idx val="1"/>
          <c:order val="1"/>
          <c:tx>
            <c:strRef>
              <c:f>'[Книга3 (Автосохраненный).xlsx]Лист3'!$A$2</c:f>
              <c:strCache>
                <c:ptCount val="1"/>
                <c:pt idx="0">
                  <c:v>Возможность концентрации на других направлениях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мотивация</c:v>
              </c:pt>
            </c:strLit>
          </c:cat>
          <c:val>
            <c:numRef>
              <c:f>'[Книга3 (Автосохраненный).xlsx]Лист3'!$B$2</c:f>
              <c:numCache>
                <c:formatCode>General</c:formatCode>
                <c:ptCount val="1"/>
                <c:pt idx="0">
                  <c:v>2.8</c:v>
                </c:pt>
              </c:numCache>
            </c:numRef>
          </c:val>
          <c:extLst>
            <c:ext xmlns:c16="http://schemas.microsoft.com/office/drawing/2014/chart" uri="{C3380CC4-5D6E-409C-BE32-E72D297353CC}">
              <c16:uniqueId val="{00000001-E3FA-41CC-B298-36D633C75FBE}"/>
            </c:ext>
          </c:extLst>
        </c:ser>
        <c:ser>
          <c:idx val="2"/>
          <c:order val="2"/>
          <c:tx>
            <c:strRef>
              <c:f>'[Книга3 (Автосохраненный).xlsx]Лист3'!$A$3</c:f>
              <c:strCache>
                <c:ptCount val="1"/>
                <c:pt idx="0">
                  <c:v>Улучшение производительности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мотивация</c:v>
              </c:pt>
            </c:strLit>
          </c:cat>
          <c:val>
            <c:numRef>
              <c:f>'[Книга3 (Автосохраненный).xlsx]Лист3'!$B$3</c:f>
              <c:numCache>
                <c:formatCode>General</c:formatCode>
                <c:ptCount val="1"/>
                <c:pt idx="0">
                  <c:v>3.2</c:v>
                </c:pt>
              </c:numCache>
            </c:numRef>
          </c:val>
          <c:extLst>
            <c:ext xmlns:c16="http://schemas.microsoft.com/office/drawing/2014/chart" uri="{C3380CC4-5D6E-409C-BE32-E72D297353CC}">
              <c16:uniqueId val="{00000002-E3FA-41CC-B298-36D633C75FBE}"/>
            </c:ext>
          </c:extLst>
        </c:ser>
        <c:ser>
          <c:idx val="3"/>
          <c:order val="3"/>
          <c:tx>
            <c:strRef>
              <c:f>'[Книга3 (Автосохраненный).xlsx]Лист3'!$A$4</c:f>
              <c:strCache>
                <c:ptCount val="1"/>
                <c:pt idx="0">
                  <c:v>Сокращение инвестиций в персонал/оборудование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мотивация</c:v>
              </c:pt>
            </c:strLit>
          </c:cat>
          <c:val>
            <c:numRef>
              <c:f>'[Книга3 (Автосохраненный).xlsx]Лист3'!$B$4</c:f>
              <c:numCache>
                <c:formatCode>General</c:formatCode>
                <c:ptCount val="1"/>
                <c:pt idx="0">
                  <c:v>3.6</c:v>
                </c:pt>
              </c:numCache>
            </c:numRef>
          </c:val>
          <c:extLst>
            <c:ext xmlns:c16="http://schemas.microsoft.com/office/drawing/2014/chart" uri="{C3380CC4-5D6E-409C-BE32-E72D297353CC}">
              <c16:uniqueId val="{00000003-E3FA-41CC-B298-36D633C75FBE}"/>
            </c:ext>
          </c:extLst>
        </c:ser>
        <c:ser>
          <c:idx val="4"/>
          <c:order val="4"/>
          <c:tx>
            <c:strRef>
              <c:f>'[Книга3 (Автосохраненный).xlsx]Лист3'!$A$5</c:f>
              <c:strCache>
                <c:ptCount val="1"/>
                <c:pt idx="0">
                  <c:v>Снижение рисков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мотивация</c:v>
              </c:pt>
            </c:strLit>
          </c:cat>
          <c:val>
            <c:numRef>
              <c:f>'[Книга3 (Автосохраненный).xlsx]Лист3'!$B$5</c:f>
              <c:numCache>
                <c:formatCode>General</c:formatCode>
                <c:ptCount val="1"/>
                <c:pt idx="0">
                  <c:v>3.8</c:v>
                </c:pt>
              </c:numCache>
            </c:numRef>
          </c:val>
          <c:extLst>
            <c:ext xmlns:c16="http://schemas.microsoft.com/office/drawing/2014/chart" uri="{C3380CC4-5D6E-409C-BE32-E72D297353CC}">
              <c16:uniqueId val="{00000004-E3FA-41CC-B298-36D633C75FBE}"/>
            </c:ext>
          </c:extLst>
        </c:ser>
        <c:ser>
          <c:idx val="5"/>
          <c:order val="5"/>
          <c:tx>
            <c:strRef>
              <c:f>'[Книга3 (Автосохраненный).xlsx]Лист3'!$A$6</c:f>
              <c:strCache>
                <c:ptCount val="1"/>
                <c:pt idx="0">
                  <c:v>Снижение эксплуатационных расходов</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мотивация</c:v>
              </c:pt>
            </c:strLit>
          </c:cat>
          <c:val>
            <c:numRef>
              <c:f>'[Книга3 (Автосохраненный).xlsx]Лист3'!$B$6</c:f>
              <c:numCache>
                <c:formatCode>General</c:formatCode>
                <c:ptCount val="1"/>
                <c:pt idx="0">
                  <c:v>4.8</c:v>
                </c:pt>
              </c:numCache>
            </c:numRef>
          </c:val>
          <c:extLst>
            <c:ext xmlns:c16="http://schemas.microsoft.com/office/drawing/2014/chart" uri="{C3380CC4-5D6E-409C-BE32-E72D297353CC}">
              <c16:uniqueId val="{00000005-E3FA-41CC-B298-36D633C75FBE}"/>
            </c:ext>
          </c:extLst>
        </c:ser>
        <c:dLbls>
          <c:dLblPos val="outEnd"/>
          <c:showLegendKey val="0"/>
          <c:showVal val="1"/>
          <c:showCatName val="0"/>
          <c:showSerName val="0"/>
          <c:showPercent val="0"/>
          <c:showBubbleSize val="0"/>
        </c:dLbls>
        <c:gapWidth val="182"/>
        <c:axId val="570975656"/>
        <c:axId val="570976048"/>
      </c:barChart>
      <c:catAx>
        <c:axId val="570975656"/>
        <c:scaling>
          <c:orientation val="minMax"/>
        </c:scaling>
        <c:delete val="1"/>
        <c:axPos val="l"/>
        <c:numFmt formatCode="General" sourceLinked="1"/>
        <c:majorTickMark val="none"/>
        <c:minorTickMark val="none"/>
        <c:tickLblPos val="nextTo"/>
        <c:crossAx val="570976048"/>
        <c:crosses val="autoZero"/>
        <c:auto val="0"/>
        <c:lblAlgn val="ctr"/>
        <c:lblOffset val="100"/>
        <c:noMultiLvlLbl val="0"/>
      </c:catAx>
      <c:valAx>
        <c:axId val="570976048"/>
        <c:scaling>
          <c:orientation val="minMax"/>
        </c:scaling>
        <c:delete val="1"/>
        <c:axPos val="t"/>
        <c:numFmt formatCode="General" sourceLinked="1"/>
        <c:majorTickMark val="none"/>
        <c:minorTickMark val="none"/>
        <c:tickLblPos val="nextTo"/>
        <c:crossAx val="570975656"/>
        <c:crosses val="max"/>
        <c:crossBetween val="between"/>
      </c:valAx>
      <c:spPr>
        <a:noFill/>
        <a:ln>
          <a:noFill/>
        </a:ln>
        <a:effectLst/>
      </c:spPr>
    </c:plotArea>
    <c:legend>
      <c:legendPos val="b"/>
      <c:layout>
        <c:manualLayout>
          <c:xMode val="edge"/>
          <c:yMode val="edge"/>
          <c:x val="5.3483814523184611E-2"/>
          <c:y val="0.64930227471566049"/>
          <c:w val="0.93192104111986007"/>
          <c:h val="0.322919947506561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spPr>
            <a:noFill/>
          </c:spPr>
          <c:invertIfNegative val="0"/>
          <c:cat>
            <c:strRef>
              <c:f>'[диаграмма ганта.xlsx]Лист2'!$B$5:$B$18</c:f>
              <c:strCache>
                <c:ptCount val="14"/>
                <c:pt idx="0">
                  <c:v>Анализ текущей ситуации: заполнение карты внедрения сервитизации </c:v>
                </c:pt>
                <c:pt idx="1">
                  <c:v>Распределение зон ответственности</c:v>
                </c:pt>
                <c:pt idx="2">
                  <c:v>Выявление специфичных требований клиентов</c:v>
                </c:pt>
                <c:pt idx="3">
                  <c:v>Разработка предложений по услугам</c:v>
                </c:pt>
                <c:pt idx="4">
                  <c:v>Формирование пакетов услуг</c:v>
                </c:pt>
                <c:pt idx="5">
                  <c:v>Разработка процесса управления инцидентами </c:v>
                </c:pt>
                <c:pt idx="6">
                  <c:v>Разработка процесса управления проблемами </c:v>
                </c:pt>
                <c:pt idx="7">
                  <c:v>Выявление принципов управления конфигурациями пакетов услуг</c:v>
                </c:pt>
                <c:pt idx="8">
                  <c:v>Политика управления релизами новых услуг</c:v>
                </c:pt>
                <c:pt idx="9">
                  <c:v>Создание метрик управления уровнем сервиса </c:v>
                </c:pt>
                <c:pt idx="10">
                  <c:v>Анализ финансовой выгоды</c:v>
                </c:pt>
                <c:pt idx="11">
                  <c:v>Анализ загруза мощностей сервисных отделов</c:v>
                </c:pt>
                <c:pt idx="12">
                  <c:v>Разработка правил управления непрерывностью оказания услуг</c:v>
                </c:pt>
                <c:pt idx="13">
                  <c:v>Анализ возможностей доступности услуг каждому клиенту </c:v>
                </c:pt>
              </c:strCache>
            </c:strRef>
          </c:cat>
          <c:val>
            <c:numRef>
              <c:f>'[диаграмма ганта.xlsx]Лист2'!$C$5:$C$18</c:f>
              <c:numCache>
                <c:formatCode>General</c:formatCode>
                <c:ptCount val="14"/>
                <c:pt idx="0">
                  <c:v>0</c:v>
                </c:pt>
                <c:pt idx="1">
                  <c:v>14</c:v>
                </c:pt>
                <c:pt idx="2">
                  <c:v>28</c:v>
                </c:pt>
                <c:pt idx="3">
                  <c:v>34</c:v>
                </c:pt>
                <c:pt idx="4">
                  <c:v>44</c:v>
                </c:pt>
                <c:pt idx="5">
                  <c:v>54</c:v>
                </c:pt>
                <c:pt idx="6">
                  <c:v>54</c:v>
                </c:pt>
                <c:pt idx="7">
                  <c:v>68</c:v>
                </c:pt>
                <c:pt idx="8">
                  <c:v>72</c:v>
                </c:pt>
                <c:pt idx="9">
                  <c:v>72</c:v>
                </c:pt>
                <c:pt idx="10">
                  <c:v>84</c:v>
                </c:pt>
                <c:pt idx="11">
                  <c:v>84</c:v>
                </c:pt>
                <c:pt idx="12">
                  <c:v>96</c:v>
                </c:pt>
                <c:pt idx="13">
                  <c:v>96</c:v>
                </c:pt>
              </c:numCache>
            </c:numRef>
          </c:val>
          <c:extLst>
            <c:ext xmlns:c16="http://schemas.microsoft.com/office/drawing/2014/chart" uri="{C3380CC4-5D6E-409C-BE32-E72D297353CC}">
              <c16:uniqueId val="{00000000-2B92-4B0F-99A7-4A915C170B49}"/>
            </c:ext>
          </c:extLst>
        </c:ser>
        <c:ser>
          <c:idx val="1"/>
          <c:order val="1"/>
          <c:spPr>
            <a:ln>
              <a:solidFill>
                <a:schemeClr val="bg1"/>
              </a:solidFill>
            </a:ln>
          </c:spPr>
          <c:invertIfNegative val="0"/>
          <c:dPt>
            <c:idx val="3"/>
            <c:invertIfNegative val="0"/>
            <c:bubble3D val="0"/>
            <c:spPr>
              <a:solidFill>
                <a:schemeClr val="accent3">
                  <a:lumMod val="75000"/>
                </a:schemeClr>
              </a:solidFill>
              <a:ln>
                <a:solidFill>
                  <a:schemeClr val="bg1"/>
                </a:solidFill>
              </a:ln>
            </c:spPr>
            <c:extLst>
              <c:ext xmlns:c16="http://schemas.microsoft.com/office/drawing/2014/chart" uri="{C3380CC4-5D6E-409C-BE32-E72D297353CC}">
                <c16:uniqueId val="{00000002-2B92-4B0F-99A7-4A915C170B49}"/>
              </c:ext>
            </c:extLst>
          </c:dPt>
          <c:dPt>
            <c:idx val="4"/>
            <c:invertIfNegative val="0"/>
            <c:bubble3D val="0"/>
            <c:spPr>
              <a:solidFill>
                <a:schemeClr val="accent3">
                  <a:lumMod val="75000"/>
                </a:schemeClr>
              </a:solidFill>
              <a:ln>
                <a:solidFill>
                  <a:schemeClr val="bg1"/>
                </a:solidFill>
              </a:ln>
            </c:spPr>
            <c:extLst>
              <c:ext xmlns:c16="http://schemas.microsoft.com/office/drawing/2014/chart" uri="{C3380CC4-5D6E-409C-BE32-E72D297353CC}">
                <c16:uniqueId val="{00000004-2B92-4B0F-99A7-4A915C170B49}"/>
              </c:ext>
            </c:extLst>
          </c:dPt>
          <c:dPt>
            <c:idx val="5"/>
            <c:invertIfNegative val="0"/>
            <c:bubble3D val="0"/>
            <c:spPr>
              <a:solidFill>
                <a:schemeClr val="tx2">
                  <a:lumMod val="60000"/>
                  <a:lumOff val="40000"/>
                </a:schemeClr>
              </a:solidFill>
              <a:ln>
                <a:solidFill>
                  <a:schemeClr val="bg1"/>
                </a:solidFill>
              </a:ln>
            </c:spPr>
            <c:extLst>
              <c:ext xmlns:c16="http://schemas.microsoft.com/office/drawing/2014/chart" uri="{C3380CC4-5D6E-409C-BE32-E72D297353CC}">
                <c16:uniqueId val="{00000006-2B92-4B0F-99A7-4A915C170B49}"/>
              </c:ext>
            </c:extLst>
          </c:dPt>
          <c:dPt>
            <c:idx val="6"/>
            <c:invertIfNegative val="0"/>
            <c:bubble3D val="0"/>
            <c:spPr>
              <a:solidFill>
                <a:schemeClr val="tx2">
                  <a:lumMod val="60000"/>
                  <a:lumOff val="40000"/>
                </a:schemeClr>
              </a:solidFill>
              <a:ln>
                <a:solidFill>
                  <a:schemeClr val="bg1"/>
                </a:solidFill>
              </a:ln>
            </c:spPr>
            <c:extLst>
              <c:ext xmlns:c16="http://schemas.microsoft.com/office/drawing/2014/chart" uri="{C3380CC4-5D6E-409C-BE32-E72D297353CC}">
                <c16:uniqueId val="{00000008-2B92-4B0F-99A7-4A915C170B49}"/>
              </c:ext>
            </c:extLst>
          </c:dPt>
          <c:dPt>
            <c:idx val="7"/>
            <c:invertIfNegative val="0"/>
            <c:bubble3D val="0"/>
            <c:spPr>
              <a:solidFill>
                <a:schemeClr val="tx2">
                  <a:lumMod val="60000"/>
                  <a:lumOff val="40000"/>
                </a:schemeClr>
              </a:solidFill>
              <a:ln>
                <a:solidFill>
                  <a:schemeClr val="bg1"/>
                </a:solidFill>
              </a:ln>
            </c:spPr>
            <c:extLst>
              <c:ext xmlns:c16="http://schemas.microsoft.com/office/drawing/2014/chart" uri="{C3380CC4-5D6E-409C-BE32-E72D297353CC}">
                <c16:uniqueId val="{0000000A-2B92-4B0F-99A7-4A915C170B49}"/>
              </c:ext>
            </c:extLst>
          </c:dPt>
          <c:dPt>
            <c:idx val="8"/>
            <c:invertIfNegative val="0"/>
            <c:bubble3D val="0"/>
            <c:spPr>
              <a:solidFill>
                <a:schemeClr val="accent4">
                  <a:lumMod val="75000"/>
                </a:schemeClr>
              </a:solidFill>
              <a:ln>
                <a:solidFill>
                  <a:schemeClr val="bg1"/>
                </a:solidFill>
              </a:ln>
            </c:spPr>
            <c:extLst>
              <c:ext xmlns:c16="http://schemas.microsoft.com/office/drawing/2014/chart" uri="{C3380CC4-5D6E-409C-BE32-E72D297353CC}">
                <c16:uniqueId val="{0000000C-2B92-4B0F-99A7-4A915C170B49}"/>
              </c:ext>
            </c:extLst>
          </c:dPt>
          <c:dPt>
            <c:idx val="9"/>
            <c:invertIfNegative val="0"/>
            <c:bubble3D val="0"/>
            <c:spPr>
              <a:solidFill>
                <a:schemeClr val="accent4">
                  <a:lumMod val="75000"/>
                </a:schemeClr>
              </a:solidFill>
              <a:ln>
                <a:solidFill>
                  <a:schemeClr val="bg1"/>
                </a:solidFill>
              </a:ln>
            </c:spPr>
            <c:extLst>
              <c:ext xmlns:c16="http://schemas.microsoft.com/office/drawing/2014/chart" uri="{C3380CC4-5D6E-409C-BE32-E72D297353CC}">
                <c16:uniqueId val="{0000000E-2B92-4B0F-99A7-4A915C170B49}"/>
              </c:ext>
            </c:extLst>
          </c:dPt>
          <c:dPt>
            <c:idx val="10"/>
            <c:invertIfNegative val="0"/>
            <c:bubble3D val="0"/>
            <c:spPr>
              <a:solidFill>
                <a:schemeClr val="accent4">
                  <a:lumMod val="75000"/>
                </a:schemeClr>
              </a:solidFill>
              <a:ln>
                <a:solidFill>
                  <a:schemeClr val="bg1"/>
                </a:solidFill>
              </a:ln>
            </c:spPr>
            <c:extLst>
              <c:ext xmlns:c16="http://schemas.microsoft.com/office/drawing/2014/chart" uri="{C3380CC4-5D6E-409C-BE32-E72D297353CC}">
                <c16:uniqueId val="{00000010-2B92-4B0F-99A7-4A915C170B49}"/>
              </c:ext>
            </c:extLst>
          </c:dPt>
          <c:dPt>
            <c:idx val="11"/>
            <c:invertIfNegative val="0"/>
            <c:bubble3D val="0"/>
            <c:spPr>
              <a:solidFill>
                <a:schemeClr val="accent5">
                  <a:lumMod val="75000"/>
                </a:schemeClr>
              </a:solidFill>
              <a:ln>
                <a:solidFill>
                  <a:schemeClr val="bg1"/>
                </a:solidFill>
              </a:ln>
            </c:spPr>
            <c:extLst>
              <c:ext xmlns:c16="http://schemas.microsoft.com/office/drawing/2014/chart" uri="{C3380CC4-5D6E-409C-BE32-E72D297353CC}">
                <c16:uniqueId val="{00000012-2B92-4B0F-99A7-4A915C170B49}"/>
              </c:ext>
            </c:extLst>
          </c:dPt>
          <c:dPt>
            <c:idx val="12"/>
            <c:invertIfNegative val="0"/>
            <c:bubble3D val="0"/>
            <c:spPr>
              <a:solidFill>
                <a:schemeClr val="accent5">
                  <a:lumMod val="75000"/>
                </a:schemeClr>
              </a:solidFill>
              <a:ln>
                <a:solidFill>
                  <a:schemeClr val="bg1"/>
                </a:solidFill>
              </a:ln>
            </c:spPr>
            <c:extLst>
              <c:ext xmlns:c16="http://schemas.microsoft.com/office/drawing/2014/chart" uri="{C3380CC4-5D6E-409C-BE32-E72D297353CC}">
                <c16:uniqueId val="{00000014-2B92-4B0F-99A7-4A915C170B49}"/>
              </c:ext>
            </c:extLst>
          </c:dPt>
          <c:dPt>
            <c:idx val="13"/>
            <c:invertIfNegative val="0"/>
            <c:bubble3D val="0"/>
            <c:spPr>
              <a:solidFill>
                <a:schemeClr val="accent5">
                  <a:lumMod val="75000"/>
                </a:schemeClr>
              </a:solidFill>
              <a:ln>
                <a:solidFill>
                  <a:schemeClr val="bg1"/>
                </a:solidFill>
              </a:ln>
            </c:spPr>
            <c:extLst>
              <c:ext xmlns:c16="http://schemas.microsoft.com/office/drawing/2014/chart" uri="{C3380CC4-5D6E-409C-BE32-E72D297353CC}">
                <c16:uniqueId val="{00000016-2B92-4B0F-99A7-4A915C170B4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ганта.xlsx]Лист2'!$B$5:$B$18</c:f>
              <c:strCache>
                <c:ptCount val="14"/>
                <c:pt idx="0">
                  <c:v>Анализ текущей ситуации: заполнение карты внедрения сервитизации </c:v>
                </c:pt>
                <c:pt idx="1">
                  <c:v>Распределение зон ответственности</c:v>
                </c:pt>
                <c:pt idx="2">
                  <c:v>Выявление специфичных требований клиентов</c:v>
                </c:pt>
                <c:pt idx="3">
                  <c:v>Разработка предложений по услугам</c:v>
                </c:pt>
                <c:pt idx="4">
                  <c:v>Формирование пакетов услуг</c:v>
                </c:pt>
                <c:pt idx="5">
                  <c:v>Разработка процесса управления инцидентами </c:v>
                </c:pt>
                <c:pt idx="6">
                  <c:v>Разработка процесса управления проблемами </c:v>
                </c:pt>
                <c:pt idx="7">
                  <c:v>Выявление принципов управления конфигурациями пакетов услуг</c:v>
                </c:pt>
                <c:pt idx="8">
                  <c:v>Политика управления релизами новых услуг</c:v>
                </c:pt>
                <c:pt idx="9">
                  <c:v>Создание метрик управления уровнем сервиса </c:v>
                </c:pt>
                <c:pt idx="10">
                  <c:v>Анализ финансовой выгоды</c:v>
                </c:pt>
                <c:pt idx="11">
                  <c:v>Анализ загруза мощностей сервисных отделов</c:v>
                </c:pt>
                <c:pt idx="12">
                  <c:v>Разработка правил управления непрерывностью оказания услуг</c:v>
                </c:pt>
                <c:pt idx="13">
                  <c:v>Анализ возможностей доступности услуг каждому клиенту </c:v>
                </c:pt>
              </c:strCache>
            </c:strRef>
          </c:cat>
          <c:val>
            <c:numRef>
              <c:f>'[диаграмма ганта.xlsx]Лист2'!$D$5:$D$18</c:f>
              <c:numCache>
                <c:formatCode>General</c:formatCode>
                <c:ptCount val="14"/>
                <c:pt idx="0">
                  <c:v>25</c:v>
                </c:pt>
                <c:pt idx="1">
                  <c:v>14</c:v>
                </c:pt>
                <c:pt idx="2">
                  <c:v>14</c:v>
                </c:pt>
                <c:pt idx="3">
                  <c:v>14</c:v>
                </c:pt>
                <c:pt idx="4">
                  <c:v>14</c:v>
                </c:pt>
                <c:pt idx="5">
                  <c:v>20</c:v>
                </c:pt>
                <c:pt idx="6">
                  <c:v>20</c:v>
                </c:pt>
                <c:pt idx="7">
                  <c:v>14</c:v>
                </c:pt>
                <c:pt idx="8">
                  <c:v>12</c:v>
                </c:pt>
                <c:pt idx="9">
                  <c:v>14</c:v>
                </c:pt>
                <c:pt idx="10">
                  <c:v>10</c:v>
                </c:pt>
                <c:pt idx="11">
                  <c:v>14</c:v>
                </c:pt>
                <c:pt idx="12">
                  <c:v>21</c:v>
                </c:pt>
                <c:pt idx="13">
                  <c:v>21</c:v>
                </c:pt>
              </c:numCache>
            </c:numRef>
          </c:val>
          <c:extLst>
            <c:ext xmlns:c16="http://schemas.microsoft.com/office/drawing/2014/chart" uri="{C3380CC4-5D6E-409C-BE32-E72D297353CC}">
              <c16:uniqueId val="{00000017-2B92-4B0F-99A7-4A915C170B49}"/>
            </c:ext>
          </c:extLst>
        </c:ser>
        <c:dLbls>
          <c:showLegendKey val="0"/>
          <c:showVal val="0"/>
          <c:showCatName val="0"/>
          <c:showSerName val="0"/>
          <c:showPercent val="0"/>
          <c:showBubbleSize val="0"/>
        </c:dLbls>
        <c:gapWidth val="0"/>
        <c:overlap val="100"/>
        <c:axId val="570977616"/>
        <c:axId val="570978400"/>
      </c:barChart>
      <c:catAx>
        <c:axId val="570977616"/>
        <c:scaling>
          <c:orientation val="maxMin"/>
        </c:scaling>
        <c:delete val="0"/>
        <c:axPos val="l"/>
        <c:majorGridlines/>
        <c:title>
          <c:tx>
            <c:rich>
              <a:bodyPr/>
              <a:lstStyle/>
              <a:p>
                <a:pPr>
                  <a:defRPr/>
                </a:pPr>
                <a:r>
                  <a:rPr lang="ru-RU"/>
                  <a:t>Этапы</a:t>
                </a:r>
              </a:p>
            </c:rich>
          </c:tx>
          <c:overlay val="0"/>
        </c:title>
        <c:numFmt formatCode="General" sourceLinked="0"/>
        <c:majorTickMark val="out"/>
        <c:minorTickMark val="none"/>
        <c:tickLblPos val="nextTo"/>
        <c:crossAx val="570978400"/>
        <c:crosses val="autoZero"/>
        <c:auto val="1"/>
        <c:lblAlgn val="ctr"/>
        <c:lblOffset val="100"/>
        <c:noMultiLvlLbl val="0"/>
      </c:catAx>
      <c:valAx>
        <c:axId val="570978400"/>
        <c:scaling>
          <c:orientation val="minMax"/>
          <c:min val="0"/>
        </c:scaling>
        <c:delete val="0"/>
        <c:axPos val="t"/>
        <c:majorGridlines/>
        <c:title>
          <c:tx>
            <c:rich>
              <a:bodyPr/>
              <a:lstStyle/>
              <a:p>
                <a:pPr>
                  <a:defRPr/>
                </a:pPr>
                <a:r>
                  <a:rPr lang="ru-RU"/>
                  <a:t>Количество</a:t>
                </a:r>
                <a:r>
                  <a:rPr lang="ru-RU" baseline="0"/>
                  <a:t> дней</a:t>
                </a:r>
                <a:endParaRPr lang="ru-RU"/>
              </a:p>
            </c:rich>
          </c:tx>
          <c:overlay val="0"/>
        </c:title>
        <c:numFmt formatCode="General" sourceLinked="1"/>
        <c:majorTickMark val="out"/>
        <c:minorTickMark val="none"/>
        <c:tickLblPos val="nextTo"/>
        <c:crossAx val="57097761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Лист9!$C$34</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Лист9!$B$35:$B$39</c:f>
              <c:strCache>
                <c:ptCount val="5"/>
                <c:pt idx="0">
                  <c:v>машиностроение</c:v>
                </c:pt>
                <c:pt idx="1">
                  <c:v>информационные технологии</c:v>
                </c:pt>
                <c:pt idx="2">
                  <c:v>электрические машины </c:v>
                </c:pt>
                <c:pt idx="3">
                  <c:v>медицинское оборудование</c:v>
                </c:pt>
                <c:pt idx="4">
                  <c:v>автотранспортные средства</c:v>
                </c:pt>
              </c:strCache>
            </c:strRef>
          </c:cat>
          <c:val>
            <c:numRef>
              <c:f>Лист9!$C$34:$C$39</c:f>
              <c:numCache>
                <c:formatCode>0.0</c:formatCode>
                <c:ptCount val="6"/>
                <c:pt idx="0" formatCode="General">
                  <c:v>2022</c:v>
                </c:pt>
                <c:pt idx="1">
                  <c:v>17.5</c:v>
                </c:pt>
                <c:pt idx="2">
                  <c:v>22.9</c:v>
                </c:pt>
                <c:pt idx="3">
                  <c:v>18.3</c:v>
                </c:pt>
                <c:pt idx="4">
                  <c:v>18</c:v>
                </c:pt>
                <c:pt idx="5">
                  <c:v>10.5</c:v>
                </c:pt>
              </c:numCache>
            </c:numRef>
          </c:val>
          <c:extLst>
            <c:ext xmlns:c16="http://schemas.microsoft.com/office/drawing/2014/chart" uri="{C3380CC4-5D6E-409C-BE32-E72D297353CC}">
              <c16:uniqueId val="{00000000-65D3-4C13-BF07-B79427046596}"/>
            </c:ext>
          </c:extLst>
        </c:ser>
        <c:ser>
          <c:idx val="0"/>
          <c:order val="1"/>
          <c:tx>
            <c:strRef>
              <c:f>Лист9!$D$34</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Лист9!$B$35:$B$39</c:f>
              <c:strCache>
                <c:ptCount val="5"/>
                <c:pt idx="0">
                  <c:v>машиностроение</c:v>
                </c:pt>
                <c:pt idx="1">
                  <c:v>информационные технологии</c:v>
                </c:pt>
                <c:pt idx="2">
                  <c:v>электрические машины </c:v>
                </c:pt>
                <c:pt idx="3">
                  <c:v>медицинское оборудование</c:v>
                </c:pt>
                <c:pt idx="4">
                  <c:v>автотранспортные средства</c:v>
                </c:pt>
              </c:strCache>
            </c:strRef>
          </c:cat>
          <c:val>
            <c:numRef>
              <c:f>Лист9!$D$34:$D$39</c:f>
              <c:numCache>
                <c:formatCode>General</c:formatCode>
                <c:ptCount val="6"/>
                <c:pt idx="0">
                  <c:v>2021</c:v>
                </c:pt>
                <c:pt idx="1">
                  <c:v>16.8</c:v>
                </c:pt>
                <c:pt idx="2">
                  <c:v>19.100000000000001</c:v>
                </c:pt>
                <c:pt idx="3">
                  <c:v>17.5</c:v>
                </c:pt>
                <c:pt idx="4">
                  <c:v>17.100000000000001</c:v>
                </c:pt>
                <c:pt idx="5">
                  <c:v>9.8000000000000007</c:v>
                </c:pt>
              </c:numCache>
            </c:numRef>
          </c:val>
          <c:extLst>
            <c:ext xmlns:c16="http://schemas.microsoft.com/office/drawing/2014/chart" uri="{C3380CC4-5D6E-409C-BE32-E72D297353CC}">
              <c16:uniqueId val="{00000001-65D3-4C13-BF07-B79427046596}"/>
            </c:ext>
          </c:extLst>
        </c:ser>
        <c:ser>
          <c:idx val="2"/>
          <c:order val="2"/>
          <c:tx>
            <c:strRef>
              <c:f>Лист9!$E$34</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Лист9!$B$35:$B$39</c:f>
              <c:strCache>
                <c:ptCount val="5"/>
                <c:pt idx="0">
                  <c:v>машиностроение</c:v>
                </c:pt>
                <c:pt idx="1">
                  <c:v>информационные технологии</c:v>
                </c:pt>
                <c:pt idx="2">
                  <c:v>электрические машины </c:v>
                </c:pt>
                <c:pt idx="3">
                  <c:v>медицинское оборудование</c:v>
                </c:pt>
                <c:pt idx="4">
                  <c:v>автотранспортные средства</c:v>
                </c:pt>
              </c:strCache>
            </c:strRef>
          </c:cat>
          <c:val>
            <c:numRef>
              <c:f>Лист9!$E$34:$E$39</c:f>
              <c:numCache>
                <c:formatCode>0.0</c:formatCode>
                <c:ptCount val="6"/>
                <c:pt idx="0" formatCode="0">
                  <c:v>2020</c:v>
                </c:pt>
                <c:pt idx="1">
                  <c:v>17.2</c:v>
                </c:pt>
                <c:pt idx="2">
                  <c:v>15.9</c:v>
                </c:pt>
                <c:pt idx="3">
                  <c:v>14.3</c:v>
                </c:pt>
                <c:pt idx="4">
                  <c:v>14</c:v>
                </c:pt>
                <c:pt idx="5">
                  <c:v>11.5</c:v>
                </c:pt>
              </c:numCache>
            </c:numRef>
          </c:val>
          <c:extLst>
            <c:ext xmlns:c16="http://schemas.microsoft.com/office/drawing/2014/chart" uri="{C3380CC4-5D6E-409C-BE32-E72D297353CC}">
              <c16:uniqueId val="{00000002-65D3-4C13-BF07-B79427046596}"/>
            </c:ext>
          </c:extLst>
        </c:ser>
        <c:ser>
          <c:idx val="3"/>
          <c:order val="3"/>
          <c:tx>
            <c:strRef>
              <c:f>Лист9!$F$34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Лист9!$B$35:$B$39</c:f>
              <c:strCache>
                <c:ptCount val="5"/>
                <c:pt idx="0">
                  <c:v>машиностроение</c:v>
                </c:pt>
                <c:pt idx="1">
                  <c:v>информационные технологии</c:v>
                </c:pt>
                <c:pt idx="2">
                  <c:v>электрические машины </c:v>
                </c:pt>
                <c:pt idx="3">
                  <c:v>медицинское оборудование</c:v>
                </c:pt>
                <c:pt idx="4">
                  <c:v>автотранспортные средства</c:v>
                </c:pt>
              </c:strCache>
            </c:strRef>
          </c:cat>
          <c:val>
            <c:numRef>
              <c:f>Лист9!$F$34:$F$39</c:f>
              <c:numCache>
                <c:formatCode>General</c:formatCode>
                <c:ptCount val="6"/>
                <c:pt idx="0">
                  <c:v>2019</c:v>
                </c:pt>
                <c:pt idx="1">
                  <c:v>17.8</c:v>
                </c:pt>
                <c:pt idx="2">
                  <c:v>16.100000000000001</c:v>
                </c:pt>
                <c:pt idx="3">
                  <c:v>14.5</c:v>
                </c:pt>
                <c:pt idx="4">
                  <c:v>14.1</c:v>
                </c:pt>
                <c:pt idx="5">
                  <c:v>11.8</c:v>
                </c:pt>
              </c:numCache>
            </c:numRef>
          </c:val>
          <c:extLst>
            <c:ext xmlns:c16="http://schemas.microsoft.com/office/drawing/2014/chart" uri="{C3380CC4-5D6E-409C-BE32-E72D297353CC}">
              <c16:uniqueId val="{00000003-65D3-4C13-BF07-B79427046596}"/>
            </c:ext>
          </c:extLst>
        </c:ser>
        <c:ser>
          <c:idx val="4"/>
          <c:order val="4"/>
          <c:tx>
            <c:strRef>
              <c:f>Лист9!$G$34</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Лист9!$B$35:$B$39</c:f>
              <c:strCache>
                <c:ptCount val="5"/>
                <c:pt idx="0">
                  <c:v>машиностроение</c:v>
                </c:pt>
                <c:pt idx="1">
                  <c:v>информационные технологии</c:v>
                </c:pt>
                <c:pt idx="2">
                  <c:v>электрические машины </c:v>
                </c:pt>
                <c:pt idx="3">
                  <c:v>медицинское оборудование</c:v>
                </c:pt>
                <c:pt idx="4">
                  <c:v>автотранспортные средства</c:v>
                </c:pt>
              </c:strCache>
            </c:strRef>
          </c:cat>
          <c:val>
            <c:numRef>
              <c:f>Лист9!$G$34:$G$39</c:f>
              <c:numCache>
                <c:formatCode>0.0</c:formatCode>
                <c:ptCount val="6"/>
                <c:pt idx="0" formatCode="0">
                  <c:v>2018</c:v>
                </c:pt>
                <c:pt idx="1">
                  <c:v>17.100000000000001</c:v>
                </c:pt>
                <c:pt idx="2">
                  <c:v>15.8</c:v>
                </c:pt>
                <c:pt idx="3">
                  <c:v>14.3</c:v>
                </c:pt>
                <c:pt idx="4">
                  <c:v>13.8</c:v>
                </c:pt>
                <c:pt idx="5">
                  <c:v>11.6</c:v>
                </c:pt>
              </c:numCache>
            </c:numRef>
          </c:val>
          <c:extLst>
            <c:ext xmlns:c16="http://schemas.microsoft.com/office/drawing/2014/chart" uri="{C3380CC4-5D6E-409C-BE32-E72D297353CC}">
              <c16:uniqueId val="{00000004-65D3-4C13-BF07-B79427046596}"/>
            </c:ext>
          </c:extLst>
        </c:ser>
        <c:dLbls>
          <c:showLegendKey val="0"/>
          <c:showVal val="0"/>
          <c:showCatName val="0"/>
          <c:showSerName val="0"/>
          <c:showPercent val="0"/>
          <c:showBubbleSize val="0"/>
        </c:dLbls>
        <c:gapWidth val="150"/>
        <c:overlap val="100"/>
        <c:axId val="356441984"/>
        <c:axId val="356440808"/>
      </c:barChart>
      <c:catAx>
        <c:axId val="35644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56440808"/>
        <c:crosses val="autoZero"/>
        <c:auto val="1"/>
        <c:lblAlgn val="ctr"/>
        <c:lblOffset val="100"/>
        <c:noMultiLvlLbl val="0"/>
      </c:catAx>
      <c:valAx>
        <c:axId val="356440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5644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к диссертации.xlsx]структура пром.производства'!$A$6:$A$15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'[расчеты к диссертации.xlsx]структура пром.производства'!$B$6:$B$15</c:f>
              <c:numCache>
                <c:formatCode>General</c:formatCode>
                <c:ptCount val="10"/>
                <c:pt idx="0">
                  <c:v>100.7</c:v>
                </c:pt>
                <c:pt idx="1">
                  <c:v>102.5</c:v>
                </c:pt>
                <c:pt idx="2" formatCode="#\ ##0.0">
                  <c:v>100.3</c:v>
                </c:pt>
                <c:pt idx="3" formatCode="#\ ##0.0">
                  <c:v>98.4</c:v>
                </c:pt>
                <c:pt idx="4" formatCode="#\ ##0.0">
                  <c:v>98.9</c:v>
                </c:pt>
                <c:pt idx="5" formatCode="#\ ##0.0">
                  <c:v>107.3</c:v>
                </c:pt>
                <c:pt idx="6" formatCode="#\ ##0.0">
                  <c:v>110</c:v>
                </c:pt>
                <c:pt idx="7" formatCode="#\ ##0.0">
                  <c:v>104.1</c:v>
                </c:pt>
                <c:pt idx="8" formatCode="#\ ##0.0">
                  <c:v>99.5</c:v>
                </c:pt>
                <c:pt idx="9" formatCode="#\ ##0.0">
                  <c:v>109.5</c:v>
                </c:pt>
              </c:numCache>
            </c:numRef>
          </c:val>
          <c:smooth val="0"/>
          <c:extLst>
            <c:ext xmlns:c16="http://schemas.microsoft.com/office/drawing/2014/chart" uri="{C3380CC4-5D6E-409C-BE32-E72D297353CC}">
              <c16:uniqueId val="{00000000-AC4C-470E-8B75-073A59C12F89}"/>
            </c:ext>
          </c:extLst>
        </c:ser>
        <c:dLbls>
          <c:showLegendKey val="0"/>
          <c:showVal val="0"/>
          <c:showCatName val="0"/>
          <c:showSerName val="0"/>
          <c:showPercent val="0"/>
          <c:showBubbleSize val="0"/>
        </c:dLbls>
        <c:smooth val="0"/>
        <c:axId val="413485231"/>
        <c:axId val="413483151"/>
      </c:lineChart>
      <c:catAx>
        <c:axId val="413485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13483151"/>
        <c:crosses val="autoZero"/>
        <c:auto val="1"/>
        <c:lblAlgn val="ctr"/>
        <c:lblOffset val="100"/>
        <c:noMultiLvlLbl val="0"/>
      </c:catAx>
      <c:valAx>
        <c:axId val="413483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13485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46067192619352"/>
          <c:y val="0.16880578921294406"/>
          <c:w val="0.53751842489135992"/>
          <c:h val="0.7469272648836307"/>
        </c:manualLayout>
      </c:layout>
      <c:radarChart>
        <c:radarStyle val="marker"/>
        <c:varyColors val="0"/>
        <c:ser>
          <c:idx val="0"/>
          <c:order val="0"/>
          <c:tx>
            <c:strRef>
              <c:f>'[расчеты, таблицы к диссертации.xlsx]Лист14'!$B$1</c:f>
              <c:strCache>
                <c:ptCount val="1"/>
                <c:pt idx="0">
                  <c:v>2016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'[расчеты, таблицы к диссертации.xlsx]Лист14'!$A$2:$A$13</c:f>
              <c:strCache>
                <c:ptCount val="12"/>
                <c:pt idx="0">
                  <c:v>Качество институтов.</c:v>
                </c:pt>
                <c:pt idx="1">
                  <c:v>Инфраструктура.</c:v>
                </c:pt>
                <c:pt idx="2">
                  <c:v> Макроэкономическая стабильность.</c:v>
                </c:pt>
                <c:pt idx="3">
                  <c:v> Здоровье и начальное образование.</c:v>
                </c:pt>
                <c:pt idx="4">
                  <c:v>Высшее образование и профессиональная подготовка.</c:v>
                </c:pt>
                <c:pt idx="5">
                  <c:v> Эффективность рынка товаров и услуг.</c:v>
                </c:pt>
                <c:pt idx="6">
                  <c:v> Эффективность рынка труда.</c:v>
                </c:pt>
                <c:pt idx="7">
                  <c:v>Развитость финансового рынка.</c:v>
                </c:pt>
                <c:pt idx="8">
                  <c:v>Уровень технологического развития.</c:v>
                </c:pt>
                <c:pt idx="9">
                  <c:v> Размер внутреннего рынка.</c:v>
                </c:pt>
                <c:pt idx="10">
                  <c:v>Конкурентоспособность компаний.</c:v>
                </c:pt>
                <c:pt idx="11">
                  <c:v>Инновационный потенциал.</c:v>
                </c:pt>
              </c:strCache>
            </c:strRef>
          </c:cat>
          <c:val>
            <c:numRef>
              <c:f>'[расчеты, таблицы к диссертации.xlsx]Лист14'!$B$2:$B$13</c:f>
              <c:numCache>
                <c:formatCode>General</c:formatCode>
                <c:ptCount val="12"/>
                <c:pt idx="0">
                  <c:v>4.2</c:v>
                </c:pt>
                <c:pt idx="1">
                  <c:v>4.2</c:v>
                </c:pt>
                <c:pt idx="2">
                  <c:v>5.7</c:v>
                </c:pt>
                <c:pt idx="3">
                  <c:v>5.4</c:v>
                </c:pt>
                <c:pt idx="4">
                  <c:v>4.5</c:v>
                </c:pt>
                <c:pt idx="5">
                  <c:v>4.5</c:v>
                </c:pt>
                <c:pt idx="6">
                  <c:v>4.9000000000000004</c:v>
                </c:pt>
                <c:pt idx="7">
                  <c:v>3.6</c:v>
                </c:pt>
                <c:pt idx="8">
                  <c:v>4.2</c:v>
                </c:pt>
                <c:pt idx="9">
                  <c:v>4.5</c:v>
                </c:pt>
                <c:pt idx="10">
                  <c:v>3.8</c:v>
                </c:pt>
                <c:pt idx="11">
                  <c:v>3.3</c:v>
                </c:pt>
              </c:numCache>
            </c:numRef>
          </c:val>
          <c:extLst>
            <c:ext xmlns:c16="http://schemas.microsoft.com/office/drawing/2014/chart" uri="{C3380CC4-5D6E-409C-BE32-E72D297353CC}">
              <c16:uniqueId val="{00000000-0A79-4A51-BA27-DF480D60E1C9}"/>
            </c:ext>
          </c:extLst>
        </c:ser>
        <c:ser>
          <c:idx val="1"/>
          <c:order val="1"/>
          <c:tx>
            <c:strRef>
              <c:f>'[расчеты, таблицы к диссертации.xlsx]Лист14'!$C$1</c:f>
              <c:strCache>
                <c:ptCount val="1"/>
                <c:pt idx="0">
                  <c:v>2017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'[расчеты, таблицы к диссертации.xlsx]Лист14'!$A$2:$A$13</c:f>
              <c:strCache>
                <c:ptCount val="12"/>
                <c:pt idx="0">
                  <c:v>Качество институтов.</c:v>
                </c:pt>
                <c:pt idx="1">
                  <c:v>Инфраструктура.</c:v>
                </c:pt>
                <c:pt idx="2">
                  <c:v> Макроэкономическая стабильность.</c:v>
                </c:pt>
                <c:pt idx="3">
                  <c:v> Здоровье и начальное образование.</c:v>
                </c:pt>
                <c:pt idx="4">
                  <c:v>Высшее образование и профессиональная подготовка.</c:v>
                </c:pt>
                <c:pt idx="5">
                  <c:v> Эффективность рынка товаров и услуг.</c:v>
                </c:pt>
                <c:pt idx="6">
                  <c:v> Эффективность рынка труда.</c:v>
                </c:pt>
                <c:pt idx="7">
                  <c:v>Развитость финансового рынка.</c:v>
                </c:pt>
                <c:pt idx="8">
                  <c:v>Уровень технологического развития.</c:v>
                </c:pt>
                <c:pt idx="9">
                  <c:v> Размер внутреннего рынка.</c:v>
                </c:pt>
                <c:pt idx="10">
                  <c:v>Конкурентоспособность компаний.</c:v>
                </c:pt>
                <c:pt idx="11">
                  <c:v>Инновационный потенциал.</c:v>
                </c:pt>
              </c:strCache>
            </c:strRef>
          </c:cat>
          <c:val>
            <c:numRef>
              <c:f>'[расчеты, таблицы к диссертации.xlsx]Лист14'!$C$2:$C$13</c:f>
              <c:numCache>
                <c:formatCode>General</c:formatCode>
                <c:ptCount val="12"/>
                <c:pt idx="0">
                  <c:v>4</c:v>
                </c:pt>
                <c:pt idx="1">
                  <c:v>4.2</c:v>
                </c:pt>
                <c:pt idx="2">
                  <c:v>4.2</c:v>
                </c:pt>
                <c:pt idx="3">
                  <c:v>5.9</c:v>
                </c:pt>
                <c:pt idx="4">
                  <c:v>4.3</c:v>
                </c:pt>
                <c:pt idx="5">
                  <c:v>4.5999999999999996</c:v>
                </c:pt>
                <c:pt idx="6">
                  <c:v>4.3</c:v>
                </c:pt>
                <c:pt idx="7">
                  <c:v>4.5999999999999996</c:v>
                </c:pt>
                <c:pt idx="8">
                  <c:v>3.3</c:v>
                </c:pt>
                <c:pt idx="9">
                  <c:v>4.5</c:v>
                </c:pt>
                <c:pt idx="10">
                  <c:v>3.4</c:v>
                </c:pt>
                <c:pt idx="11">
                  <c:v>3.2</c:v>
                </c:pt>
              </c:numCache>
            </c:numRef>
          </c:val>
          <c:extLst>
            <c:ext xmlns:c16="http://schemas.microsoft.com/office/drawing/2014/chart" uri="{C3380CC4-5D6E-409C-BE32-E72D297353CC}">
              <c16:uniqueId val="{00000001-0A79-4A51-BA27-DF480D60E1C9}"/>
            </c:ext>
          </c:extLst>
        </c:ser>
        <c:ser>
          <c:idx val="2"/>
          <c:order val="2"/>
          <c:tx>
            <c:strRef>
              <c:f>'[расчеты, таблицы к диссертации.xlsx]Лист14'!$D$1</c:f>
              <c:strCache>
                <c:ptCount val="1"/>
                <c:pt idx="0">
                  <c:v>2018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'[расчеты, таблицы к диссертации.xlsx]Лист14'!$A$2:$A$13</c:f>
              <c:strCache>
                <c:ptCount val="12"/>
                <c:pt idx="0">
                  <c:v>Качество институтов.</c:v>
                </c:pt>
                <c:pt idx="1">
                  <c:v>Инфраструктура.</c:v>
                </c:pt>
                <c:pt idx="2">
                  <c:v> Макроэкономическая стабильность.</c:v>
                </c:pt>
                <c:pt idx="3">
                  <c:v> Здоровье и начальное образование.</c:v>
                </c:pt>
                <c:pt idx="4">
                  <c:v>Высшее образование и профессиональная подготовка.</c:v>
                </c:pt>
                <c:pt idx="5">
                  <c:v> Эффективность рынка товаров и услуг.</c:v>
                </c:pt>
                <c:pt idx="6">
                  <c:v> Эффективность рынка труда.</c:v>
                </c:pt>
                <c:pt idx="7">
                  <c:v>Развитость финансового рынка.</c:v>
                </c:pt>
                <c:pt idx="8">
                  <c:v>Уровень технологического развития.</c:v>
                </c:pt>
                <c:pt idx="9">
                  <c:v> Размер внутреннего рынка.</c:v>
                </c:pt>
                <c:pt idx="10">
                  <c:v>Конкурентоспособность компаний.</c:v>
                </c:pt>
                <c:pt idx="11">
                  <c:v>Инновационный потенциал.</c:v>
                </c:pt>
              </c:strCache>
            </c:strRef>
          </c:cat>
          <c:val>
            <c:numRef>
              <c:f>'[расчеты, таблицы к диссертации.xlsx]Лист14'!$D$2:$D$13</c:f>
              <c:numCache>
                <c:formatCode>General</c:formatCode>
                <c:ptCount val="12"/>
                <c:pt idx="0">
                  <c:v>4.2</c:v>
                </c:pt>
                <c:pt idx="1">
                  <c:v>4.2</c:v>
                </c:pt>
                <c:pt idx="2">
                  <c:v>4.7</c:v>
                </c:pt>
                <c:pt idx="3">
                  <c:v>5.4</c:v>
                </c:pt>
                <c:pt idx="4">
                  <c:v>4.4000000000000004</c:v>
                </c:pt>
                <c:pt idx="5">
                  <c:v>4.5999999999999996</c:v>
                </c:pt>
                <c:pt idx="6">
                  <c:v>4.4000000000000004</c:v>
                </c:pt>
                <c:pt idx="7">
                  <c:v>4.8</c:v>
                </c:pt>
                <c:pt idx="8">
                  <c:v>3.5</c:v>
                </c:pt>
                <c:pt idx="9">
                  <c:v>3.5</c:v>
                </c:pt>
                <c:pt idx="10">
                  <c:v>3.6</c:v>
                </c:pt>
                <c:pt idx="11">
                  <c:v>3.4</c:v>
                </c:pt>
              </c:numCache>
            </c:numRef>
          </c:val>
          <c:extLst>
            <c:ext xmlns:c16="http://schemas.microsoft.com/office/drawing/2014/chart" uri="{C3380CC4-5D6E-409C-BE32-E72D297353CC}">
              <c16:uniqueId val="{00000002-0A79-4A51-BA27-DF480D60E1C9}"/>
            </c:ext>
          </c:extLst>
        </c:ser>
        <c:dLbls>
          <c:showLegendKey val="0"/>
          <c:showVal val="0"/>
          <c:showCatName val="0"/>
          <c:showSerName val="0"/>
          <c:showPercent val="0"/>
          <c:showBubbleSize val="0"/>
        </c:dLbls>
        <c:axId val="579559208"/>
        <c:axId val="579559600"/>
      </c:radarChart>
      <c:catAx>
        <c:axId val="57955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79559600"/>
        <c:crosses val="autoZero"/>
        <c:auto val="1"/>
        <c:lblAlgn val="ctr"/>
        <c:lblOffset val="100"/>
        <c:noMultiLvlLbl val="0"/>
      </c:catAx>
      <c:valAx>
        <c:axId val="57955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79559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2012</c:v>
                </c:pt>
              </c:strCache>
            </c:strRef>
          </c:tx>
          <c:spPr>
            <a:solidFill>
              <a:schemeClr val="accent1"/>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Лист1!$B$4:$B$20</c:f>
              <c:numCache>
                <c:formatCode>0.0</c:formatCode>
                <c:ptCount val="17"/>
                <c:pt idx="0">
                  <c:v>4.5999999999999996</c:v>
                </c:pt>
                <c:pt idx="1">
                  <c:v>4</c:v>
                </c:pt>
                <c:pt idx="2">
                  <c:v>5.4</c:v>
                </c:pt>
                <c:pt idx="3">
                  <c:v>4.4000000000000004</c:v>
                </c:pt>
                <c:pt idx="4">
                  <c:v>7.5</c:v>
                </c:pt>
                <c:pt idx="5">
                  <c:v>7.9</c:v>
                </c:pt>
                <c:pt idx="6">
                  <c:v>3.8</c:v>
                </c:pt>
                <c:pt idx="7">
                  <c:v>7.1</c:v>
                </c:pt>
                <c:pt idx="8">
                  <c:v>5.3</c:v>
                </c:pt>
                <c:pt idx="9">
                  <c:v>1.1000000000000001</c:v>
                </c:pt>
                <c:pt idx="10">
                  <c:v>4.0999999999999996</c:v>
                </c:pt>
                <c:pt idx="11">
                  <c:v>10.4</c:v>
                </c:pt>
                <c:pt idx="12">
                  <c:v>6.140350877192982</c:v>
                </c:pt>
                <c:pt idx="13">
                  <c:v>6.2</c:v>
                </c:pt>
                <c:pt idx="14">
                  <c:v>6.8</c:v>
                </c:pt>
                <c:pt idx="15">
                  <c:v>6.7</c:v>
                </c:pt>
                <c:pt idx="16">
                  <c:v>4.2868277474668748</c:v>
                </c:pt>
              </c:numCache>
            </c:numRef>
          </c:val>
          <c:extLst>
            <c:ext xmlns:c16="http://schemas.microsoft.com/office/drawing/2014/chart" uri="{C3380CC4-5D6E-409C-BE32-E72D297353CC}">
              <c16:uniqueId val="{00000000-E1D6-4BAA-9436-A5C7713D685A}"/>
            </c:ext>
          </c:extLst>
        </c:ser>
        <c:ser>
          <c:idx val="1"/>
          <c:order val="1"/>
          <c:tx>
            <c:strRef>
              <c:f>Лист1!$C$3</c:f>
              <c:strCache>
                <c:ptCount val="1"/>
                <c:pt idx="0">
                  <c:v>2013</c:v>
                </c:pt>
              </c:strCache>
            </c:strRef>
          </c:tx>
          <c:spPr>
            <a:solidFill>
              <a:schemeClr val="accent2"/>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Лист1!$C$4:$C$20</c:f>
              <c:numCache>
                <c:formatCode>0.0</c:formatCode>
                <c:ptCount val="17"/>
                <c:pt idx="0">
                  <c:v>7.1</c:v>
                </c:pt>
                <c:pt idx="1">
                  <c:v>6.5</c:v>
                </c:pt>
                <c:pt idx="2">
                  <c:v>9.5</c:v>
                </c:pt>
                <c:pt idx="3">
                  <c:v>5.0999999999999996</c:v>
                </c:pt>
                <c:pt idx="4">
                  <c:v>5.3</c:v>
                </c:pt>
                <c:pt idx="5">
                  <c:v>10.199999999999999</c:v>
                </c:pt>
                <c:pt idx="6">
                  <c:v>7.6</c:v>
                </c:pt>
                <c:pt idx="7">
                  <c:v>11.8</c:v>
                </c:pt>
                <c:pt idx="8">
                  <c:v>12</c:v>
                </c:pt>
                <c:pt idx="9">
                  <c:v>2.4</c:v>
                </c:pt>
                <c:pt idx="10">
                  <c:v>6.4</c:v>
                </c:pt>
                <c:pt idx="11">
                  <c:v>10.9</c:v>
                </c:pt>
                <c:pt idx="12">
                  <c:v>4.212637913741224</c:v>
                </c:pt>
                <c:pt idx="13">
                  <c:v>5.6</c:v>
                </c:pt>
                <c:pt idx="14">
                  <c:v>11.1</c:v>
                </c:pt>
                <c:pt idx="15">
                  <c:v>8</c:v>
                </c:pt>
                <c:pt idx="16">
                  <c:v>8.5968379446640313</c:v>
                </c:pt>
              </c:numCache>
            </c:numRef>
          </c:val>
          <c:extLst>
            <c:ext xmlns:c16="http://schemas.microsoft.com/office/drawing/2014/chart" uri="{C3380CC4-5D6E-409C-BE32-E72D297353CC}">
              <c16:uniqueId val="{00000001-E1D6-4BAA-9436-A5C7713D685A}"/>
            </c:ext>
          </c:extLst>
        </c:ser>
        <c:ser>
          <c:idx val="2"/>
          <c:order val="2"/>
          <c:tx>
            <c:strRef>
              <c:f>Лист1!$D$3</c:f>
              <c:strCache>
                <c:ptCount val="1"/>
                <c:pt idx="0">
                  <c:v>2014</c:v>
                </c:pt>
              </c:strCache>
            </c:strRef>
          </c:tx>
          <c:spPr>
            <a:solidFill>
              <a:schemeClr val="accent3"/>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Лист1!$D$4:$D$20</c:f>
              <c:numCache>
                <c:formatCode>0.0</c:formatCode>
                <c:ptCount val="17"/>
                <c:pt idx="0">
                  <c:v>7.3</c:v>
                </c:pt>
                <c:pt idx="1">
                  <c:v>7.6</c:v>
                </c:pt>
                <c:pt idx="2">
                  <c:v>9.4</c:v>
                </c:pt>
                <c:pt idx="3">
                  <c:v>8.1</c:v>
                </c:pt>
                <c:pt idx="4">
                  <c:v>6.6</c:v>
                </c:pt>
                <c:pt idx="5">
                  <c:v>12.2</c:v>
                </c:pt>
                <c:pt idx="6">
                  <c:v>8.4</c:v>
                </c:pt>
                <c:pt idx="7">
                  <c:v>13.6</c:v>
                </c:pt>
                <c:pt idx="8">
                  <c:v>10.1</c:v>
                </c:pt>
                <c:pt idx="9">
                  <c:v>3.4</c:v>
                </c:pt>
                <c:pt idx="10">
                  <c:v>6.9</c:v>
                </c:pt>
                <c:pt idx="11">
                  <c:v>11.6</c:v>
                </c:pt>
                <c:pt idx="12">
                  <c:v>5.6152927120669061</c:v>
                </c:pt>
                <c:pt idx="13">
                  <c:v>7.6</c:v>
                </c:pt>
                <c:pt idx="14">
                  <c:v>10.7</c:v>
                </c:pt>
                <c:pt idx="15">
                  <c:v>5</c:v>
                </c:pt>
                <c:pt idx="16">
                  <c:v>8.0808080808080813</c:v>
                </c:pt>
              </c:numCache>
            </c:numRef>
          </c:val>
          <c:extLst>
            <c:ext xmlns:c16="http://schemas.microsoft.com/office/drawing/2014/chart" uri="{C3380CC4-5D6E-409C-BE32-E72D297353CC}">
              <c16:uniqueId val="{00000002-E1D6-4BAA-9436-A5C7713D685A}"/>
            </c:ext>
          </c:extLst>
        </c:ser>
        <c:ser>
          <c:idx val="3"/>
          <c:order val="3"/>
          <c:tx>
            <c:strRef>
              <c:f>Лист1!$E$3</c:f>
              <c:strCache>
                <c:ptCount val="1"/>
                <c:pt idx="0">
                  <c:v>2015</c:v>
                </c:pt>
              </c:strCache>
            </c:strRef>
          </c:tx>
          <c:spPr>
            <a:solidFill>
              <a:schemeClr val="accent4"/>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Лист1!$E$4:$E$20</c:f>
              <c:numCache>
                <c:formatCode>0.0</c:formatCode>
                <c:ptCount val="17"/>
                <c:pt idx="0">
                  <c:v>6.8</c:v>
                </c:pt>
                <c:pt idx="1">
                  <c:v>7</c:v>
                </c:pt>
                <c:pt idx="2">
                  <c:v>6.9</c:v>
                </c:pt>
                <c:pt idx="3">
                  <c:v>8</c:v>
                </c:pt>
                <c:pt idx="4">
                  <c:v>4.0999999999999996</c:v>
                </c:pt>
                <c:pt idx="5">
                  <c:v>10.6</c:v>
                </c:pt>
                <c:pt idx="6">
                  <c:v>9.1999999999999993</c:v>
                </c:pt>
                <c:pt idx="7">
                  <c:v>14.5</c:v>
                </c:pt>
                <c:pt idx="8">
                  <c:v>11.7</c:v>
                </c:pt>
                <c:pt idx="9">
                  <c:v>4</c:v>
                </c:pt>
                <c:pt idx="10">
                  <c:v>4.8</c:v>
                </c:pt>
                <c:pt idx="11">
                  <c:v>10.6</c:v>
                </c:pt>
                <c:pt idx="12">
                  <c:v>5.8823529411764701</c:v>
                </c:pt>
                <c:pt idx="13">
                  <c:v>11.5</c:v>
                </c:pt>
                <c:pt idx="14">
                  <c:v>13.2</c:v>
                </c:pt>
                <c:pt idx="15">
                  <c:v>4.7</c:v>
                </c:pt>
                <c:pt idx="16">
                  <c:v>7.5471698113207548</c:v>
                </c:pt>
              </c:numCache>
            </c:numRef>
          </c:val>
          <c:extLst>
            <c:ext xmlns:c16="http://schemas.microsoft.com/office/drawing/2014/chart" uri="{C3380CC4-5D6E-409C-BE32-E72D297353CC}">
              <c16:uniqueId val="{00000003-E1D6-4BAA-9436-A5C7713D685A}"/>
            </c:ext>
          </c:extLst>
        </c:ser>
        <c:ser>
          <c:idx val="4"/>
          <c:order val="4"/>
          <c:tx>
            <c:strRef>
              <c:f>Лист1!$F$3</c:f>
              <c:strCache>
                <c:ptCount val="1"/>
                <c:pt idx="0">
                  <c:v>2016</c:v>
                </c:pt>
              </c:strCache>
            </c:strRef>
          </c:tx>
          <c:spPr>
            <a:solidFill>
              <a:schemeClr val="accent5"/>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Лист1!$F$4:$F$20</c:f>
              <c:numCache>
                <c:formatCode>0.0</c:formatCode>
                <c:ptCount val="17"/>
                <c:pt idx="0">
                  <c:v>7</c:v>
                </c:pt>
                <c:pt idx="1">
                  <c:v>9.3000000000000007</c:v>
                </c:pt>
                <c:pt idx="2">
                  <c:v>7.8</c:v>
                </c:pt>
                <c:pt idx="3">
                  <c:v>8.5</c:v>
                </c:pt>
                <c:pt idx="4">
                  <c:v>3.6</c:v>
                </c:pt>
                <c:pt idx="5">
                  <c:v>10.8</c:v>
                </c:pt>
                <c:pt idx="6">
                  <c:v>10.6</c:v>
                </c:pt>
                <c:pt idx="7">
                  <c:v>11.2</c:v>
                </c:pt>
                <c:pt idx="8">
                  <c:v>11.2</c:v>
                </c:pt>
                <c:pt idx="9">
                  <c:v>4.0999999999999996</c:v>
                </c:pt>
                <c:pt idx="10">
                  <c:v>6.5</c:v>
                </c:pt>
                <c:pt idx="11">
                  <c:v>11.3</c:v>
                </c:pt>
                <c:pt idx="12">
                  <c:v>6.6298342541436464</c:v>
                </c:pt>
                <c:pt idx="13">
                  <c:v>14.9</c:v>
                </c:pt>
                <c:pt idx="14">
                  <c:v>13.6</c:v>
                </c:pt>
                <c:pt idx="15">
                  <c:v>7.6</c:v>
                </c:pt>
                <c:pt idx="16">
                  <c:v>6.5708418891170437</c:v>
                </c:pt>
              </c:numCache>
            </c:numRef>
          </c:val>
          <c:extLst>
            <c:ext xmlns:c16="http://schemas.microsoft.com/office/drawing/2014/chart" uri="{C3380CC4-5D6E-409C-BE32-E72D297353CC}">
              <c16:uniqueId val="{00000004-E1D6-4BAA-9436-A5C7713D685A}"/>
            </c:ext>
          </c:extLst>
        </c:ser>
        <c:ser>
          <c:idx val="5"/>
          <c:order val="5"/>
          <c:tx>
            <c:strRef>
              <c:f>Лист1!$G$3</c:f>
              <c:strCache>
                <c:ptCount val="1"/>
                <c:pt idx="0">
                  <c:v>2017</c:v>
                </c:pt>
              </c:strCache>
            </c:strRef>
          </c:tx>
          <c:spPr>
            <a:solidFill>
              <a:schemeClr val="accent6"/>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Лист1!$G$4:$G$20</c:f>
              <c:numCache>
                <c:formatCode>0.0</c:formatCode>
                <c:ptCount val="17"/>
                <c:pt idx="0">
                  <c:v>7.5</c:v>
                </c:pt>
                <c:pt idx="1">
                  <c:v>10.1</c:v>
                </c:pt>
                <c:pt idx="2">
                  <c:v>8.1</c:v>
                </c:pt>
                <c:pt idx="3">
                  <c:v>8</c:v>
                </c:pt>
                <c:pt idx="4">
                  <c:v>5.3</c:v>
                </c:pt>
                <c:pt idx="5">
                  <c:v>11.3</c:v>
                </c:pt>
                <c:pt idx="6">
                  <c:v>11.1</c:v>
                </c:pt>
                <c:pt idx="7">
                  <c:v>11.3</c:v>
                </c:pt>
                <c:pt idx="8">
                  <c:v>11.4</c:v>
                </c:pt>
                <c:pt idx="9">
                  <c:v>3.5</c:v>
                </c:pt>
                <c:pt idx="10">
                  <c:v>8.6999999999999993</c:v>
                </c:pt>
                <c:pt idx="11">
                  <c:v>11.2</c:v>
                </c:pt>
                <c:pt idx="12">
                  <c:v>5.3248136315228969</c:v>
                </c:pt>
                <c:pt idx="13">
                  <c:v>15.1</c:v>
                </c:pt>
                <c:pt idx="14">
                  <c:v>14.4</c:v>
                </c:pt>
                <c:pt idx="15">
                  <c:v>7.7</c:v>
                </c:pt>
                <c:pt idx="16">
                  <c:v>7.1794871794871788</c:v>
                </c:pt>
              </c:numCache>
            </c:numRef>
          </c:val>
          <c:extLst>
            <c:ext xmlns:c16="http://schemas.microsoft.com/office/drawing/2014/chart" uri="{C3380CC4-5D6E-409C-BE32-E72D297353CC}">
              <c16:uniqueId val="{00000005-E1D6-4BAA-9436-A5C7713D685A}"/>
            </c:ext>
          </c:extLst>
        </c:ser>
        <c:ser>
          <c:idx val="6"/>
          <c:order val="6"/>
          <c:tx>
            <c:strRef>
              <c:f>Лист1!$H$3</c:f>
              <c:strCache>
                <c:ptCount val="1"/>
                <c:pt idx="0">
                  <c:v>2018</c:v>
                </c:pt>
              </c:strCache>
            </c:strRef>
          </c:tx>
          <c:spPr>
            <a:solidFill>
              <a:schemeClr val="accent1">
                <a:lumMod val="60000"/>
              </a:schemeClr>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Лист1!$H$4:$H$20</c:f>
              <c:numCache>
                <c:formatCode>0.0</c:formatCode>
                <c:ptCount val="17"/>
                <c:pt idx="0">
                  <c:v>7.7</c:v>
                </c:pt>
                <c:pt idx="1">
                  <c:v>10.6</c:v>
                </c:pt>
                <c:pt idx="2">
                  <c:v>8.3000000000000007</c:v>
                </c:pt>
                <c:pt idx="3">
                  <c:v>8.3000000000000007</c:v>
                </c:pt>
                <c:pt idx="4">
                  <c:v>5.3</c:v>
                </c:pt>
                <c:pt idx="5">
                  <c:v>11.4</c:v>
                </c:pt>
                <c:pt idx="6">
                  <c:v>14.7</c:v>
                </c:pt>
                <c:pt idx="7">
                  <c:v>12.1</c:v>
                </c:pt>
                <c:pt idx="8">
                  <c:v>12.2</c:v>
                </c:pt>
                <c:pt idx="9">
                  <c:v>4</c:v>
                </c:pt>
                <c:pt idx="10">
                  <c:v>9.1</c:v>
                </c:pt>
                <c:pt idx="11">
                  <c:v>11.7</c:v>
                </c:pt>
                <c:pt idx="12">
                  <c:v>6.5</c:v>
                </c:pt>
                <c:pt idx="13">
                  <c:v>15.5</c:v>
                </c:pt>
                <c:pt idx="14">
                  <c:v>14.7</c:v>
                </c:pt>
                <c:pt idx="15">
                  <c:v>9.6</c:v>
                </c:pt>
                <c:pt idx="16">
                  <c:v>7.4</c:v>
                </c:pt>
              </c:numCache>
            </c:numRef>
          </c:val>
          <c:extLst>
            <c:ext xmlns:c16="http://schemas.microsoft.com/office/drawing/2014/chart" uri="{C3380CC4-5D6E-409C-BE32-E72D297353CC}">
              <c16:uniqueId val="{00000006-E1D6-4BAA-9436-A5C7713D685A}"/>
            </c:ext>
          </c:extLst>
        </c:ser>
        <c:ser>
          <c:idx val="7"/>
          <c:order val="7"/>
          <c:tx>
            <c:strRef>
              <c:f>Лист1!$I$3</c:f>
              <c:strCache>
                <c:ptCount val="1"/>
                <c:pt idx="0">
                  <c:v>2019</c:v>
                </c:pt>
              </c:strCache>
            </c:strRef>
          </c:tx>
          <c:spPr>
            <a:solidFill>
              <a:schemeClr val="accent2">
                <a:lumMod val="60000"/>
              </a:schemeClr>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Лист1!$I$4:$I$20</c:f>
              <c:numCache>
                <c:formatCode>#\ ##0.0</c:formatCode>
                <c:ptCount val="17"/>
                <c:pt idx="0">
                  <c:v>4.7297297297297298</c:v>
                </c:pt>
                <c:pt idx="1">
                  <c:v>9.8159509202453989</c:v>
                </c:pt>
                <c:pt idx="2">
                  <c:v>4.2056074766355138</c:v>
                </c:pt>
                <c:pt idx="3">
                  <c:v>9.7972972972972965</c:v>
                </c:pt>
                <c:pt idx="4">
                  <c:v>3.4482758620689653</c:v>
                </c:pt>
                <c:pt idx="5">
                  <c:v>5.0561797752808983</c:v>
                </c:pt>
                <c:pt idx="6">
                  <c:v>20.146520146520146</c:v>
                </c:pt>
                <c:pt idx="7">
                  <c:v>15.32258064516129</c:v>
                </c:pt>
                <c:pt idx="8">
                  <c:v>3.7878787878787881</c:v>
                </c:pt>
                <c:pt idx="9">
                  <c:v>3.1963470319634704</c:v>
                </c:pt>
                <c:pt idx="10">
                  <c:v>6.8493150684931505</c:v>
                </c:pt>
                <c:pt idx="11">
                  <c:v>8.5889570552147241</c:v>
                </c:pt>
                <c:pt idx="12">
                  <c:v>5.0100200400801604</c:v>
                </c:pt>
                <c:pt idx="13">
                  <c:v>17.603911980440099</c:v>
                </c:pt>
                <c:pt idx="14">
                  <c:v>21.226415094339622</c:v>
                </c:pt>
                <c:pt idx="15">
                  <c:v>21.108179419525065</c:v>
                </c:pt>
                <c:pt idx="16">
                  <c:v>10.429447852760736</c:v>
                </c:pt>
              </c:numCache>
            </c:numRef>
          </c:val>
          <c:extLst>
            <c:ext xmlns:c16="http://schemas.microsoft.com/office/drawing/2014/chart" uri="{C3380CC4-5D6E-409C-BE32-E72D297353CC}">
              <c16:uniqueId val="{00000007-E1D6-4BAA-9436-A5C7713D685A}"/>
            </c:ext>
          </c:extLst>
        </c:ser>
        <c:ser>
          <c:idx val="8"/>
          <c:order val="8"/>
          <c:tx>
            <c:strRef>
              <c:f>Лист1!$J$3</c:f>
              <c:strCache>
                <c:ptCount val="1"/>
                <c:pt idx="0">
                  <c:v>2020</c:v>
                </c:pt>
              </c:strCache>
            </c:strRef>
          </c:tx>
          <c:spPr>
            <a:solidFill>
              <a:schemeClr val="accent3">
                <a:lumMod val="60000"/>
              </a:schemeClr>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Лист1!$J$4:$J$20</c:f>
              <c:numCache>
                <c:formatCode>#\ ##0.0</c:formatCode>
                <c:ptCount val="17"/>
                <c:pt idx="0">
                  <c:v>3.7900874635568513</c:v>
                </c:pt>
                <c:pt idx="1">
                  <c:v>6.9518716577540109</c:v>
                </c:pt>
                <c:pt idx="2">
                  <c:v>4.0254237288135588</c:v>
                </c:pt>
                <c:pt idx="3">
                  <c:v>9.4955489614243334</c:v>
                </c:pt>
                <c:pt idx="4">
                  <c:v>4.0462427745664744</c:v>
                </c:pt>
                <c:pt idx="5">
                  <c:v>5.6555269922879177</c:v>
                </c:pt>
                <c:pt idx="6">
                  <c:v>11.085972850678733</c:v>
                </c:pt>
                <c:pt idx="7">
                  <c:v>9.8726114649681538</c:v>
                </c:pt>
                <c:pt idx="8">
                  <c:v>3.6117381489841982</c:v>
                </c:pt>
                <c:pt idx="9">
                  <c:v>2.7559055118110236</c:v>
                </c:pt>
                <c:pt idx="10">
                  <c:v>4.4943820224719104</c:v>
                </c:pt>
                <c:pt idx="11">
                  <c:v>10.695187165775401</c:v>
                </c:pt>
                <c:pt idx="12">
                  <c:v>5.2953156822810588</c:v>
                </c:pt>
                <c:pt idx="13">
                  <c:v>14.318181818181818</c:v>
                </c:pt>
                <c:pt idx="14">
                  <c:v>20.342612419700217</c:v>
                </c:pt>
                <c:pt idx="15">
                  <c:v>14.315352697095435</c:v>
                </c:pt>
                <c:pt idx="16">
                  <c:v>7.7380952380952381</c:v>
                </c:pt>
              </c:numCache>
            </c:numRef>
          </c:val>
          <c:extLst>
            <c:ext xmlns:c16="http://schemas.microsoft.com/office/drawing/2014/chart" uri="{C3380CC4-5D6E-409C-BE32-E72D297353CC}">
              <c16:uniqueId val="{00000008-E1D6-4BAA-9436-A5C7713D685A}"/>
            </c:ext>
          </c:extLst>
        </c:ser>
        <c:ser>
          <c:idx val="9"/>
          <c:order val="9"/>
          <c:tx>
            <c:strRef>
              <c:f>Лист1!$K$3</c:f>
              <c:strCache>
                <c:ptCount val="1"/>
                <c:pt idx="0">
                  <c:v>2021</c:v>
                </c:pt>
              </c:strCache>
            </c:strRef>
          </c:tx>
          <c:spPr>
            <a:solidFill>
              <a:schemeClr val="accent4">
                <a:lumMod val="60000"/>
              </a:schemeClr>
            </a:solidFill>
            <a:ln>
              <a:noFill/>
            </a:ln>
            <a:effectLst/>
          </c:spPr>
          <c:invertIfNegative val="0"/>
          <c:cat>
            <c:strRef>
              <c:f>Лист1!$A$4:$A$20</c:f>
              <c:strCache>
                <c:ptCount val="17"/>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c:v>
                </c:pt>
                <c:pt idx="14">
                  <c:v>г.Нур-Султан</c:v>
                </c:pt>
                <c:pt idx="15">
                  <c:v>г.Алматы</c:v>
                </c:pt>
                <c:pt idx="16">
                  <c:v>г. Шымкент</c:v>
                </c:pt>
              </c:strCache>
            </c:strRef>
          </c:cat>
          <c:val>
            <c:numRef>
              <c:f>Лист1!$K$4:$K$20</c:f>
              <c:numCache>
                <c:formatCode>0.0</c:formatCode>
                <c:ptCount val="17"/>
                <c:pt idx="0">
                  <c:v>4.2</c:v>
                </c:pt>
                <c:pt idx="1">
                  <c:v>9.1999999999999993</c:v>
                </c:pt>
                <c:pt idx="2">
                  <c:v>4.0999999999999996</c:v>
                </c:pt>
                <c:pt idx="3">
                  <c:v>9.8000000000000007</c:v>
                </c:pt>
                <c:pt idx="4">
                  <c:v>4.0999999999999996</c:v>
                </c:pt>
                <c:pt idx="5">
                  <c:v>5.8</c:v>
                </c:pt>
                <c:pt idx="6">
                  <c:v>12.1</c:v>
                </c:pt>
                <c:pt idx="7">
                  <c:v>10.1</c:v>
                </c:pt>
                <c:pt idx="8">
                  <c:v>4.0999999999999996</c:v>
                </c:pt>
                <c:pt idx="9">
                  <c:v>3.1</c:v>
                </c:pt>
                <c:pt idx="10">
                  <c:v>6.8</c:v>
                </c:pt>
                <c:pt idx="11">
                  <c:v>11.2</c:v>
                </c:pt>
                <c:pt idx="12">
                  <c:v>6.1</c:v>
                </c:pt>
                <c:pt idx="13">
                  <c:v>15.3</c:v>
                </c:pt>
                <c:pt idx="14">
                  <c:v>22.3</c:v>
                </c:pt>
                <c:pt idx="15">
                  <c:v>15.1</c:v>
                </c:pt>
                <c:pt idx="16">
                  <c:v>8.1</c:v>
                </c:pt>
              </c:numCache>
            </c:numRef>
          </c:val>
          <c:extLst>
            <c:ext xmlns:c16="http://schemas.microsoft.com/office/drawing/2014/chart" uri="{C3380CC4-5D6E-409C-BE32-E72D297353CC}">
              <c16:uniqueId val="{00000009-E1D6-4BAA-9436-A5C7713D685A}"/>
            </c:ext>
          </c:extLst>
        </c:ser>
        <c:dLbls>
          <c:showLegendKey val="0"/>
          <c:showVal val="0"/>
          <c:showCatName val="0"/>
          <c:showSerName val="0"/>
          <c:showPercent val="0"/>
          <c:showBubbleSize val="0"/>
        </c:dLbls>
        <c:gapWidth val="219"/>
        <c:overlap val="-27"/>
        <c:axId val="1436610016"/>
        <c:axId val="1436617088"/>
      </c:barChart>
      <c:catAx>
        <c:axId val="14366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36617088"/>
        <c:crosses val="autoZero"/>
        <c:auto val="1"/>
        <c:lblAlgn val="ctr"/>
        <c:lblOffset val="100"/>
        <c:noMultiLvlLbl val="0"/>
      </c:catAx>
      <c:valAx>
        <c:axId val="1436617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366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'[анализ рынка.xlsx]по годам'!$K$4:$K$16</c:f>
              <c:strCache>
                <c:ptCount val="13"/>
                <c:pt idx="0">
                  <c:v>111 531,1</c:v>
                </c:pt>
                <c:pt idx="1">
                  <c:v>82 597,4</c:v>
                </c:pt>
                <c:pt idx="2">
                  <c:v>142 166,8</c:v>
                </c:pt>
                <c:pt idx="3">
                  <c:v>235 962,7</c:v>
                </c:pt>
                <c:pt idx="4">
                  <c:v>379 005,6</c:v>
                </c:pt>
                <c:pt idx="5">
                  <c:v>578 263,1</c:v>
                </c:pt>
                <c:pt idx="6">
                  <c:v>580 386,0</c:v>
                </c:pt>
                <c:pt idx="7">
                  <c:v>377 196,7</c:v>
                </c:pt>
                <c:pt idx="8">
                  <c:v>  445 775,7</c:v>
                </c:pt>
                <c:pt idx="9">
                  <c:v>  844 734,9</c:v>
                </c:pt>
                <c:pt idx="10">
                  <c:v> 1 113 566,5</c:v>
                </c:pt>
                <c:pt idx="11">
                  <c:v> 1 715 500,1</c:v>
                </c:pt>
                <c:pt idx="12">
                  <c:v> 1 980 600,4</c:v>
                </c:pt>
              </c:strCache>
            </c:strRef>
          </c:tx>
          <c:spPr>
            <a:solidFill>
              <a:schemeClr val="accent1"/>
            </a:solidFill>
            <a:ln>
              <a:noFill/>
            </a:ln>
            <a:effectLst/>
          </c:spPr>
          <c:invertIfNegative val="0"/>
          <c:dLbls>
            <c:dLbl>
              <c:idx val="0"/>
              <c:layout>
                <c:manualLayout>
                  <c:x val="-2.39043824701195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18-41FF-8D01-8F1F1DAFEE82}"/>
                </c:ext>
              </c:extLst>
            </c:dLbl>
            <c:dLbl>
              <c:idx val="1"/>
              <c:layout>
                <c:manualLayout>
                  <c:x val="-5.3120849933599185E-3"/>
                  <c:y val="-0.13643410852713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18-41FF-8D01-8F1F1DAFEE82}"/>
                </c:ext>
              </c:extLst>
            </c:dLbl>
            <c:dLbl>
              <c:idx val="2"/>
              <c:layout>
                <c:manualLayout>
                  <c:x val="-7.9681274900398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18-41FF-8D01-8F1F1DAFEE82}"/>
                </c:ext>
              </c:extLst>
            </c:dLbl>
            <c:dLbl>
              <c:idx val="3"/>
              <c:layout>
                <c:manualLayout>
                  <c:x val="-4.8693549927088419E-17"/>
                  <c:y val="-3.7209302325581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18-41FF-8D01-8F1F1DAFEE82}"/>
                </c:ext>
              </c:extLst>
            </c:dLbl>
            <c:dLbl>
              <c:idx val="4"/>
              <c:layout>
                <c:manualLayout>
                  <c:x val="7.9681274900397919E-3"/>
                  <c:y val="-5.5813953488372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18-41FF-8D01-8F1F1DAFEE82}"/>
                </c:ext>
              </c:extLst>
            </c:dLbl>
            <c:dLbl>
              <c:idx val="5"/>
              <c:layout>
                <c:manualLayout>
                  <c:x val="0"/>
                  <c:y val="-9.3023255813953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18-41FF-8D01-8F1F1DAFEE82}"/>
                </c:ext>
              </c:extLst>
            </c:dLbl>
            <c:dLbl>
              <c:idx val="6"/>
              <c:layout>
                <c:manualLayout>
                  <c:x val="5.3120849933598934E-3"/>
                  <c:y val="-0.15503875968992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18-41FF-8D01-8F1F1DAFEE82}"/>
                </c:ext>
              </c:extLst>
            </c:dLbl>
            <c:dLbl>
              <c:idx val="8"/>
              <c:layout>
                <c:manualLayout>
                  <c:x val="-9.7387099854176838E-17"/>
                  <c:y val="-9.3023255813953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18-41FF-8D01-8F1F1DAFEE82}"/>
                </c:ext>
              </c:extLst>
            </c:dLbl>
            <c:dLbl>
              <c:idx val="9"/>
              <c:layout>
                <c:manualLayout>
                  <c:x val="-1.5936254980079778E-2"/>
                  <c:y val="-4.96124031007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18-41FF-8D01-8F1F1DAFEE82}"/>
                </c:ext>
              </c:extLst>
            </c:dLbl>
            <c:dLbl>
              <c:idx val="10"/>
              <c:layout>
                <c:manualLayout>
                  <c:x val="5.3120849933599914E-3"/>
                  <c:y val="-8.6821705426356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18-41FF-8D01-8F1F1DAFEE82}"/>
                </c:ext>
              </c:extLst>
            </c:dLbl>
            <c:dLbl>
              <c:idx val="11"/>
              <c:layout>
                <c:manualLayout>
                  <c:x val="-9.7387099854176838E-17"/>
                  <c:y val="-6.821705426356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18-41FF-8D01-8F1F1DAFEE82}"/>
                </c:ext>
              </c:extLst>
            </c:dLbl>
            <c:dLbl>
              <c:idx val="12"/>
              <c:layout>
                <c:manualLayout>
                  <c:x val="0"/>
                  <c:y val="-8.0620155038759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18-41FF-8D01-8F1F1DAFE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рынка.xlsx]по годам'!$I$4:$I$16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'[анализ рынка.xlsx]по годам'!$K$4:$K$16</c:f>
              <c:numCache>
                <c:formatCode>#\ ##0.0</c:formatCode>
                <c:ptCount val="13"/>
                <c:pt idx="0">
                  <c:v>111531.1</c:v>
                </c:pt>
                <c:pt idx="1">
                  <c:v>82597.399999999994</c:v>
                </c:pt>
                <c:pt idx="2">
                  <c:v>142166.79999999999</c:v>
                </c:pt>
                <c:pt idx="3">
                  <c:v>235962.7</c:v>
                </c:pt>
                <c:pt idx="4">
                  <c:v>379005.6</c:v>
                </c:pt>
                <c:pt idx="5">
                  <c:v>578263.1</c:v>
                </c:pt>
                <c:pt idx="6">
                  <c:v>580386</c:v>
                </c:pt>
                <c:pt idx="7">
                  <c:v>377196.7</c:v>
                </c:pt>
                <c:pt idx="8" formatCode="###\ ###\ ###\ ##0.0">
                  <c:v>445775.7</c:v>
                </c:pt>
                <c:pt idx="9" formatCode="###\ ###\ ###\ ##0.0">
                  <c:v>844734.9</c:v>
                </c:pt>
                <c:pt idx="10" formatCode="###\ ###\ ###\ ##0.0">
                  <c:v>1113566.5</c:v>
                </c:pt>
                <c:pt idx="11" formatCode="###\ ###\ ###\ ##0.0">
                  <c:v>1715500.1</c:v>
                </c:pt>
                <c:pt idx="12" formatCode="###\ ###\ ###\ ##0.0">
                  <c:v>1980600.35</c:v>
                </c:pt>
              </c:numCache>
            </c:numRef>
          </c:val>
          <c:extLst>
            <c:ext xmlns:c16="http://schemas.microsoft.com/office/drawing/2014/chart" uri="{C3380CC4-5D6E-409C-BE32-E72D297353CC}">
              <c16:uniqueId val="{00000000-C8EC-4C2B-90BC-A6DDB8209985}"/>
            </c:ext>
          </c:extLst>
        </c:ser>
        <c:dLbls>
          <c:showLegendKey val="0"/>
          <c:showVal val="0"/>
          <c:showCatName val="0"/>
          <c:showSerName val="0"/>
          <c:showPercent val="0"/>
          <c:showBubbleSize val="0"/>
        </c:dLbls>
        <c:gapWidth val="219"/>
        <c:axId val="476344976"/>
        <c:axId val="476346224"/>
      </c:barChart>
      <c:lineChart>
        <c:grouping val="standard"/>
        <c:varyColors val="0"/>
        <c:ser>
          <c:idx val="2"/>
          <c:order val="1"/>
          <c:tx>
            <c:strRef>
              <c:f>'[анализ рынка.xlsx]по годам'!$J$4:$J$16</c:f>
              <c:strCache>
                <c:ptCount val="13"/>
                <c:pt idx="0">
                  <c:v>1,19</c:v>
                </c:pt>
                <c:pt idx="1">
                  <c:v>0,69</c:v>
                </c:pt>
                <c:pt idx="2">
                  <c:v>0,49</c:v>
                </c:pt>
                <c:pt idx="3">
                  <c:v>0,65</c:v>
                </c:pt>
                <c:pt idx="4">
                  <c:v>0,84</c:v>
                </c:pt>
                <c:pt idx="5">
                  <c:v>1,22</c:v>
                </c:pt>
                <c:pt idx="6">
                  <c:v>1,61</c:v>
                </c:pt>
                <c:pt idx="7">
                  <c:v>1,46</c:v>
                </c:pt>
                <c:pt idx="8">
                  <c:v>0,92</c:v>
                </c:pt>
                <c:pt idx="9">
                  <c:v>0,95</c:v>
                </c:pt>
                <c:pt idx="10">
                  <c:v>1,6</c:v>
                </c:pt>
                <c:pt idx="11">
                  <c:v>1,16</c:v>
                </c:pt>
                <c:pt idx="12">
                  <c:v>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'[анализ рынка.xlsx]по годам'!$I$4:$I$16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'[анализ рынка.xlsx]по годам'!$J$4:$J$16</c:f>
              <c:numCache>
                <c:formatCode>General</c:formatCode>
                <c:ptCount val="13"/>
                <c:pt idx="0">
                  <c:v>1.19</c:v>
                </c:pt>
                <c:pt idx="1">
                  <c:v>0.69</c:v>
                </c:pt>
                <c:pt idx="2">
                  <c:v>0.49</c:v>
                </c:pt>
                <c:pt idx="3">
                  <c:v>0.65</c:v>
                </c:pt>
                <c:pt idx="4">
                  <c:v>0.84</c:v>
                </c:pt>
                <c:pt idx="5">
                  <c:v>1.22</c:v>
                </c:pt>
                <c:pt idx="6">
                  <c:v>1.61</c:v>
                </c:pt>
                <c:pt idx="7">
                  <c:v>1.46</c:v>
                </c:pt>
                <c:pt idx="8">
                  <c:v>0.92</c:v>
                </c:pt>
                <c:pt idx="9">
                  <c:v>0.95</c:v>
                </c:pt>
                <c:pt idx="10">
                  <c:v>1.6</c:v>
                </c:pt>
                <c:pt idx="11">
                  <c:v>1.1599999999999999</c:v>
                </c:pt>
                <c:pt idx="12">
                  <c:v>1.4</c:v>
                </c:pt>
              </c:numCache>
            </c:numRef>
          </c:val>
          <c:smooth val="0"/>
          <c:extLst>
            <c:ext xmlns:c16="http://schemas.microsoft.com/office/drawing/2014/chart" uri="{C3380CC4-5D6E-409C-BE32-E72D297353CC}">
              <c16:uniqueId val="{00000001-C8EC-4C2B-90BC-A6DDB8209985}"/>
            </c:ext>
          </c:extLst>
        </c:ser>
        <c:dLbls>
          <c:showLegendKey val="0"/>
          <c:showVal val="0"/>
          <c:showCatName val="0"/>
          <c:showSerName val="0"/>
          <c:showPercent val="0"/>
          <c:showBubbleSize val="0"/>
        </c:dLbls>
        <c:marker val="1"/>
        <c:smooth val="0"/>
        <c:axId val="2079410752"/>
        <c:axId val="2079407840"/>
      </c:lineChart>
      <c:catAx>
        <c:axId val="47634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6346224"/>
        <c:crosses val="autoZero"/>
        <c:auto val="1"/>
        <c:lblAlgn val="ctr"/>
        <c:lblOffset val="100"/>
        <c:noMultiLvlLbl val="0"/>
      </c:catAx>
      <c:valAx>
        <c:axId val="4763462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6344976"/>
        <c:crosses val="autoZero"/>
        <c:crossBetween val="between"/>
      </c:valAx>
      <c:valAx>
        <c:axId val="20794078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79410752"/>
        <c:crosses val="max"/>
        <c:crossBetween val="between"/>
      </c:valAx>
      <c:catAx>
        <c:axId val="2079410752"/>
        <c:scaling>
          <c:orientation val="minMax"/>
        </c:scaling>
        <c:delete val="1"/>
        <c:axPos val="b"/>
        <c:numFmt formatCode="General" sourceLinked="1"/>
        <c:majorTickMark val="out"/>
        <c:minorTickMark val="none"/>
        <c:tickLblPos val="nextTo"/>
        <c:crossAx val="207940784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803958880139982"/>
          <c:y val="0.21062713797035348"/>
          <c:w val="0.64633770778652666"/>
          <c:h val="0.64707745625297408"/>
        </c:manualLayout>
      </c:layout>
      <c:barChart>
        <c:barDir val="col"/>
        <c:grouping val="clustered"/>
        <c:varyColors val="0"/>
        <c:ser>
          <c:idx val="1"/>
          <c:order val="0"/>
          <c:tx>
            <c:strRef>
              <c:f>'[анализ рынка.xlsx]по годам'!$C$5:$C$17</c:f>
              <c:strCache>
                <c:ptCount val="13"/>
                <c:pt idx="0">
                  <c:v>34 761,6</c:v>
                </c:pt>
                <c:pt idx="1">
                  <c:v>38 988,7</c:v>
                </c:pt>
                <c:pt idx="2">
                  <c:v>33 466,8</c:v>
                </c:pt>
                <c:pt idx="3">
                  <c:v>43 351,6</c:v>
                </c:pt>
                <c:pt idx="4">
                  <c:v>51 253,1</c:v>
                </c:pt>
                <c:pt idx="5">
                  <c:v>61 672,7</c:v>
                </c:pt>
                <c:pt idx="6">
                  <c:v>66 347,6</c:v>
                </c:pt>
                <c:pt idx="7">
                  <c:v>69 302,9</c:v>
                </c:pt>
                <c:pt idx="8">
                  <c:v>66 600,1</c:v>
                </c:pt>
                <c:pt idx="9">
                  <c:v>68 884,2</c:v>
                </c:pt>
                <c:pt idx="10">
                  <c:v>71 050,5</c:v>
                </c:pt>
                <c:pt idx="11">
                  <c:v>61 005,1</c:v>
                </c:pt>
                <c:pt idx="12">
                  <c:v>75020.4</c:v>
                </c:pt>
              </c:strCache>
            </c:strRef>
          </c:tx>
          <c:spPr>
            <a:solidFill>
              <a:schemeClr val="accent1">
                <a:tint val="77000"/>
              </a:schemeClr>
            </a:solidFill>
            <a:ln>
              <a:noFill/>
            </a:ln>
            <a:effectLst/>
          </c:spPr>
          <c:invertIfNegative val="0"/>
          <c:dLbls>
            <c:dLbl>
              <c:idx val="7"/>
              <c:layout>
                <c:manualLayout>
                  <c:x val="2.9826779122374939E-3"/>
                  <c:y val="-6.1488432245414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19-44BE-8CB6-DEB986017A5A}"/>
                </c:ext>
              </c:extLst>
            </c:dLbl>
            <c:dLbl>
              <c:idx val="8"/>
              <c:layout>
                <c:manualLayout>
                  <c:x val="7.72538599855478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9-44BE-8CB6-DEB986017A5A}"/>
                </c:ext>
              </c:extLst>
            </c:dLbl>
            <c:dLbl>
              <c:idx val="9"/>
              <c:layout>
                <c:manualLayout>
                  <c:x val="4.8131018244489338E-3"/>
                  <c:y val="-0.107716202757464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19-44BE-8CB6-DEB986017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рынка.xlsx]по годам'!$A$5:$A$17</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'[анализ рынка.xlsx]по годам'!$C$5:$C$17</c:f>
              <c:numCache>
                <c:formatCode>#\ ##0.0</c:formatCode>
                <c:ptCount val="13"/>
                <c:pt idx="0">
                  <c:v>34761.599999999999</c:v>
                </c:pt>
                <c:pt idx="1">
                  <c:v>38988.737999999998</c:v>
                </c:pt>
                <c:pt idx="2">
                  <c:v>33466.817000000003</c:v>
                </c:pt>
                <c:pt idx="3">
                  <c:v>43351.6</c:v>
                </c:pt>
                <c:pt idx="4">
                  <c:v>51253.1</c:v>
                </c:pt>
                <c:pt idx="5">
                  <c:v>61672.7</c:v>
                </c:pt>
                <c:pt idx="6">
                  <c:v>66347.600000000006</c:v>
                </c:pt>
                <c:pt idx="7">
                  <c:v>69302.899999999994</c:v>
                </c:pt>
                <c:pt idx="8">
                  <c:v>66600.100000000006</c:v>
                </c:pt>
                <c:pt idx="9">
                  <c:v>68884.214900000006</c:v>
                </c:pt>
                <c:pt idx="10">
                  <c:v>71050.5</c:v>
                </c:pt>
                <c:pt idx="11">
                  <c:v>61005.1</c:v>
                </c:pt>
                <c:pt idx="12" formatCode="General">
                  <c:v>0</c:v>
                </c:pt>
              </c:numCache>
            </c:numRef>
          </c:val>
          <c:extLst>
            <c:ext xmlns:c16="http://schemas.microsoft.com/office/drawing/2014/chart" uri="{C3380CC4-5D6E-409C-BE32-E72D297353CC}">
              <c16:uniqueId val="{00000003-2819-44BE-8CB6-DEB986017A5A}"/>
            </c:ext>
          </c:extLst>
        </c:ser>
        <c:dLbls>
          <c:showLegendKey val="0"/>
          <c:showVal val="0"/>
          <c:showCatName val="0"/>
          <c:showSerName val="0"/>
          <c:showPercent val="0"/>
          <c:showBubbleSize val="0"/>
        </c:dLbls>
        <c:gapWidth val="150"/>
        <c:axId val="412267528"/>
        <c:axId val="412261256"/>
      </c:barChart>
      <c:lineChart>
        <c:grouping val="standard"/>
        <c:varyColors val="0"/>
        <c:ser>
          <c:idx val="0"/>
          <c:order val="1"/>
          <c:tx>
            <c:strRef>
              <c:f>'[анализ рынка.xlsx]по годам'!$B$5:$B$17</c:f>
              <c:strCache>
                <c:ptCount val="13"/>
                <c:pt idx="0">
                  <c:v>1,19</c:v>
                </c:pt>
                <c:pt idx="1">
                  <c:v>0,69</c:v>
                </c:pt>
                <c:pt idx="2">
                  <c:v>0,49</c:v>
                </c:pt>
                <c:pt idx="3">
                  <c:v>0,65</c:v>
                </c:pt>
                <c:pt idx="4">
                  <c:v>0,84</c:v>
                </c:pt>
                <c:pt idx="5">
                  <c:v>1,22</c:v>
                </c:pt>
                <c:pt idx="6">
                  <c:v>1,61</c:v>
                </c:pt>
                <c:pt idx="7">
                  <c:v>1,46</c:v>
                </c:pt>
                <c:pt idx="8">
                  <c:v>0,92</c:v>
                </c:pt>
                <c:pt idx="9">
                  <c:v>0,95</c:v>
                </c:pt>
                <c:pt idx="10">
                  <c:v>1,6</c:v>
                </c:pt>
                <c:pt idx="11">
                  <c:v>1,16</c:v>
                </c:pt>
                <c:pt idx="12">
                  <c:v>1,4</c:v>
                </c:pt>
              </c:strCache>
            </c:strRef>
          </c:tx>
          <c:spPr>
            <a:ln w="28575" cap="rnd">
              <a:solidFill>
                <a:schemeClr val="accent1">
                  <a:shade val="76000"/>
                </a:schemeClr>
              </a:solidFill>
              <a:round/>
            </a:ln>
            <a:effectLst/>
          </c:spPr>
          <c:marker>
            <c:symbol val="none"/>
          </c:marker>
          <c:val>
            <c:numRef>
              <c:f>'[анализ рынка.xlsx]по годам'!$B$5:$B$17</c:f>
              <c:numCache>
                <c:formatCode>General</c:formatCode>
                <c:ptCount val="13"/>
                <c:pt idx="0">
                  <c:v>1.19</c:v>
                </c:pt>
                <c:pt idx="1">
                  <c:v>0.69</c:v>
                </c:pt>
                <c:pt idx="2">
                  <c:v>0.49</c:v>
                </c:pt>
                <c:pt idx="3">
                  <c:v>0.65</c:v>
                </c:pt>
                <c:pt idx="4">
                  <c:v>0.84</c:v>
                </c:pt>
                <c:pt idx="5">
                  <c:v>1.22</c:v>
                </c:pt>
                <c:pt idx="6">
                  <c:v>1.61</c:v>
                </c:pt>
                <c:pt idx="7">
                  <c:v>1.46</c:v>
                </c:pt>
                <c:pt idx="8">
                  <c:v>0.92</c:v>
                </c:pt>
                <c:pt idx="9">
                  <c:v>0.95</c:v>
                </c:pt>
                <c:pt idx="10">
                  <c:v>1.6</c:v>
                </c:pt>
                <c:pt idx="11">
                  <c:v>1.1599999999999999</c:v>
                </c:pt>
                <c:pt idx="12">
                  <c:v>1.4</c:v>
                </c:pt>
              </c:numCache>
            </c:numRef>
          </c:val>
          <c:smooth val="0"/>
          <c:extLst>
            <c:ext xmlns:c16="http://schemas.microsoft.com/office/drawing/2014/chart" uri="{C3380CC4-5D6E-409C-BE32-E72D297353CC}">
              <c16:uniqueId val="{00000004-2819-44BE-8CB6-DEB986017A5A}"/>
            </c:ext>
          </c:extLst>
        </c:ser>
        <c:dLbls>
          <c:showLegendKey val="0"/>
          <c:showVal val="0"/>
          <c:showCatName val="0"/>
          <c:showSerName val="0"/>
          <c:showPercent val="0"/>
          <c:showBubbleSize val="0"/>
        </c:dLbls>
        <c:marker val="1"/>
        <c:smooth val="0"/>
        <c:axId val="2071123360"/>
        <c:axId val="2071125856"/>
      </c:lineChart>
      <c:catAx>
        <c:axId val="41226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12261256"/>
        <c:crosses val="autoZero"/>
        <c:auto val="1"/>
        <c:lblAlgn val="ctr"/>
        <c:lblOffset val="100"/>
        <c:noMultiLvlLbl val="0"/>
      </c:catAx>
      <c:valAx>
        <c:axId val="412261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Внутренние затраты на инновации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12267528"/>
        <c:crosses val="autoZero"/>
        <c:crossBetween val="between"/>
      </c:valAx>
      <c:valAx>
        <c:axId val="20711258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71123360"/>
        <c:crosses val="max"/>
        <c:crossBetween val="between"/>
      </c:valAx>
      <c:catAx>
        <c:axId val="2071123360"/>
        <c:scaling>
          <c:orientation val="minMax"/>
        </c:scaling>
        <c:delete val="1"/>
        <c:axPos val="b"/>
        <c:majorTickMark val="out"/>
        <c:minorTickMark val="none"/>
        <c:tickLblPos val="nextTo"/>
        <c:crossAx val="20711258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89437433420322"/>
          <c:y val="0.10375101819169155"/>
          <c:w val="0.72038304803882336"/>
          <c:h val="0.616312109693184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26-4A86-AA31-3D59722C3E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26-4A86-AA31-3D59722C3E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26-4A86-AA31-3D59722C3E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Лист1!$A$18:$A$20</c:f>
              <c:strCache>
                <c:ptCount val="3"/>
                <c:pt idx="0">
                  <c:v>0-3 года</c:v>
                </c:pt>
                <c:pt idx="1">
                  <c:v>3-10 лет</c:v>
                </c:pt>
                <c:pt idx="2">
                  <c:v>Больше 10 лет</c:v>
                </c:pt>
              </c:strCache>
            </c:strRef>
          </c:cat>
          <c:val>
            <c:numRef>
              <c:f>Лист1!$C$18:$C$20</c:f>
              <c:numCache>
                <c:formatCode>0.0</c:formatCode>
                <c:ptCount val="3"/>
                <c:pt idx="0">
                  <c:v>36.842105263157897</c:v>
                </c:pt>
                <c:pt idx="1">
                  <c:v>56.140350877192979</c:v>
                </c:pt>
                <c:pt idx="2">
                  <c:v>7.0175438596491224</c:v>
                </c:pt>
              </c:numCache>
            </c:numRef>
          </c:val>
          <c:extLst>
            <c:ext xmlns:c16="http://schemas.microsoft.com/office/drawing/2014/chart" uri="{C3380CC4-5D6E-409C-BE32-E72D297353CC}">
              <c16:uniqueId val="{00000006-FB26-4A86-AA31-3D59722C3E7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1028818784910297"/>
          <c:y val="0.80657276676622314"/>
          <c:w val="0.54220077894701246"/>
          <c:h val="0.16756516426825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1775463550927097E-2"/>
          <c:w val="1"/>
          <c:h val="0.4891609516552366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84-42A4-B2EB-B77E7FDF39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84-42A4-B2EB-B77E7FDF390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84-42A4-B2EB-B77E7FDF39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84-42A4-B2EB-B77E7FDF390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84-42A4-B2EB-B77E7FDF39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Лист1!$A$42:$A$46</c:f>
              <c:strCache>
                <c:ptCount val="5"/>
                <c:pt idx="0">
                  <c:v>Покупка на свои средства </c:v>
                </c:pt>
                <c:pt idx="1">
                  <c:v>Вендорное финансирование</c:v>
                </c:pt>
                <c:pt idx="2">
                  <c:v>Лизинг</c:v>
                </c:pt>
                <c:pt idx="3">
                  <c:v>Финансирование третьей стороной</c:v>
                </c:pt>
                <c:pt idx="4">
                  <c:v>Самостоятельная оплата в рассрочку </c:v>
                </c:pt>
              </c:strCache>
            </c:strRef>
          </c:cat>
          <c:val>
            <c:numRef>
              <c:f>Лист1!$C$42:$C$46</c:f>
              <c:numCache>
                <c:formatCode>0.0</c:formatCode>
                <c:ptCount val="5"/>
                <c:pt idx="0">
                  <c:v>7.0175438596491224</c:v>
                </c:pt>
                <c:pt idx="1">
                  <c:v>15.789473684210526</c:v>
                </c:pt>
                <c:pt idx="2">
                  <c:v>43.859649122807021</c:v>
                </c:pt>
                <c:pt idx="3">
                  <c:v>8.7719298245614041</c:v>
                </c:pt>
                <c:pt idx="4">
                  <c:v>24.561403508771932</c:v>
                </c:pt>
              </c:numCache>
            </c:numRef>
          </c:val>
          <c:extLst>
            <c:ext xmlns:c16="http://schemas.microsoft.com/office/drawing/2014/chart" uri="{C3380CC4-5D6E-409C-BE32-E72D297353CC}">
              <c16:uniqueId val="{0000000A-E784-42A4-B2EB-B77E7FDF390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0577917107898129E-2"/>
          <c:y val="0.69559127689683942"/>
          <c:w val="0.91468851406224916"/>
          <c:h val="0.15564243985630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19316-0D6A-4488-9D94-1B7BFA023192}"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9303C010-9679-4217-8DCB-FEE937CB2A48}">
      <dgm:prSet phldrT="[Текст]" custT="1"/>
      <dgm:spPr>
        <a:xfrm>
          <a:off x="2975434" y="232767"/>
          <a:ext cx="2133597" cy="7194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Ситуационный анализ</a:t>
          </a:r>
        </a:p>
      </dgm:t>
    </dgm:pt>
    <dgm:pt modelId="{3D351741-3752-4A32-A9BE-4F09C9ED52B5}" type="parTrans" cxnId="{556DF5FB-6B73-43E7-B9BE-2263924DDF4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C505922-2FE2-45B2-AD52-B8E37567C47E}" type="sibTrans" cxnId="{556DF5FB-6B73-43E7-B9BE-2263924DDF4A}">
      <dgm:prSet/>
      <dgm:spPr>
        <a:xfrm>
          <a:off x="2580731" y="480195"/>
          <a:ext cx="3926561" cy="3926561"/>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09999A42-309A-48FE-9A95-C4213BBBCD70}">
      <dgm:prSet phldrT="[Текст]" custT="1"/>
      <dgm:spPr>
        <a:xfrm>
          <a:off x="5128027" y="2001343"/>
          <a:ext cx="2648671" cy="1264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маркетинговой стратегии</a:t>
          </a:r>
        </a:p>
      </dgm:t>
    </dgm:pt>
    <dgm:pt modelId="{465D8A84-A4F8-487B-B6D0-BF26A14065FA}" type="parTrans" cxnId="{DE8F9364-1226-4C51-B5F6-4CBD316E655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37F7436-8EAF-4A78-B048-05F3AFC3C8BC}" type="sibTrans" cxnId="{DE8F9364-1226-4C51-B5F6-4CBD316E6552}">
      <dgm:prSet/>
      <dgm:spPr>
        <a:xfrm>
          <a:off x="2572201" y="611519"/>
          <a:ext cx="3926561" cy="3926561"/>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6245267B-EBF6-4A7D-AA3E-9EFF9745AF21}">
      <dgm:prSet phldrT="[Текст]" custT="1"/>
      <dgm:spPr>
        <a:xfrm>
          <a:off x="2842399" y="3984694"/>
          <a:ext cx="2399666" cy="8867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маркетинговой программы </a:t>
          </a:r>
        </a:p>
      </dgm:t>
    </dgm:pt>
    <dgm:pt modelId="{7C522516-538A-465E-8113-FBEB21522277}" type="parTrans" cxnId="{C3407A05-A4C7-419B-A636-EC672821EF4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4B59CAD-73FC-4A95-AECC-958DFA782D89}" type="sibTrans" cxnId="{C3407A05-A4C7-419B-A636-EC672821EF4D}">
      <dgm:prSet/>
      <dgm:spPr>
        <a:xfrm>
          <a:off x="1709516" y="582923"/>
          <a:ext cx="3926561" cy="3926561"/>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3BC2BBDD-AFCD-4D6A-B26E-0AF1A3C5A4A2}">
      <dgm:prSet phldrT="[Текст]" custT="1"/>
      <dgm:spPr>
        <a:xfrm>
          <a:off x="474392" y="1888523"/>
          <a:ext cx="2561603" cy="1264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маркетинговой стратегии и управление ею</a:t>
          </a:r>
        </a:p>
      </dgm:t>
    </dgm:pt>
    <dgm:pt modelId="{AA146247-6C2A-4F94-BFE2-10869953C451}" type="parTrans" cxnId="{7F9E34B4-2602-4F71-93D7-7379846CFDC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1307359-30C2-468C-A755-6094E21E8321}" type="sibTrans" cxnId="{7F9E34B4-2602-4F71-93D7-7379846CFDCA}">
      <dgm:prSet/>
      <dgm:spPr>
        <a:xfrm>
          <a:off x="1709130" y="511007"/>
          <a:ext cx="3926561" cy="3926561"/>
        </a:xfrm>
        <a:solidFill>
          <a:sysClr val="windowText" lastClr="000000">
            <a:tint val="60000"/>
            <a:hueOff val="0"/>
            <a:satOff val="0"/>
            <a:lumOff val="0"/>
            <a:alphaOff val="0"/>
          </a:sysClr>
        </a:solidFill>
        <a:ln>
          <a:noFill/>
        </a:ln>
        <a:effectLst/>
      </dgm:spPr>
      <dgm:t>
        <a:bodyPr/>
        <a:lstStyle/>
        <a:p>
          <a:pPr algn="ctr"/>
          <a:endParaRPr lang="ru-RU" sz="1200">
            <a:latin typeface="Times New Roman" panose="02020603050405020304" pitchFamily="18" charset="0"/>
            <a:cs typeface="Times New Roman" panose="02020603050405020304" pitchFamily="18" charset="0"/>
          </a:endParaRPr>
        </a:p>
      </dgm:t>
    </dgm:pt>
    <dgm:pt modelId="{144D432C-CAAD-415C-8F6E-2105F5F4F50C}">
      <dgm:prSet phldrT="[Текст]" custT="1"/>
      <dgm:spPr>
        <a:xfrm>
          <a:off x="3139342" y="1607393"/>
          <a:ext cx="1805781" cy="180578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Этапы реализации маркетинговой стратегии </a:t>
          </a:r>
        </a:p>
      </dgm:t>
    </dgm:pt>
    <dgm:pt modelId="{CC46DBAE-DDA6-496B-BEAA-DB783386E62C}" type="sibTrans" cxnId="{C4E982A4-38DE-46F8-9587-B9E3186A9E6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3616DEB-2315-47B7-B82C-E4D9E0F0BFC9}" type="parTrans" cxnId="{C4E982A4-38DE-46F8-9587-B9E3186A9E6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8CC0325-A513-4DFF-8A69-5210ADB12812}" type="pres">
      <dgm:prSet presAssocID="{83A19316-0D6A-4488-9D94-1B7BFA023192}" presName="Name0" presStyleCnt="0">
        <dgm:presLayoutVars>
          <dgm:chMax val="1"/>
          <dgm:dir/>
          <dgm:animLvl val="ctr"/>
          <dgm:resizeHandles val="exact"/>
        </dgm:presLayoutVars>
      </dgm:prSet>
      <dgm:spPr/>
    </dgm:pt>
    <dgm:pt modelId="{9B14E635-C832-4466-8E15-1EF64017070B}" type="pres">
      <dgm:prSet presAssocID="{144D432C-CAAD-415C-8F6E-2105F5F4F50C}" presName="centerShape" presStyleLbl="node0" presStyleIdx="0" presStyleCnt="1"/>
      <dgm:spPr>
        <a:prstGeom prst="ellipse">
          <a:avLst/>
        </a:prstGeom>
      </dgm:spPr>
    </dgm:pt>
    <dgm:pt modelId="{A24930B8-5B47-494C-97A3-CFED00B53047}" type="pres">
      <dgm:prSet presAssocID="{9303C010-9679-4217-8DCB-FEE937CB2A48}" presName="node" presStyleLbl="node1" presStyleIdx="0" presStyleCnt="4" custScaleX="239740" custScaleY="56919">
        <dgm:presLayoutVars>
          <dgm:bulletEnabled val="1"/>
        </dgm:presLayoutVars>
      </dgm:prSet>
      <dgm:spPr>
        <a:prstGeom prst="ellipse">
          <a:avLst/>
        </a:prstGeom>
      </dgm:spPr>
    </dgm:pt>
    <dgm:pt modelId="{EC4F7C06-7D40-4D1E-8773-233B7D9B66D7}" type="pres">
      <dgm:prSet presAssocID="{9303C010-9679-4217-8DCB-FEE937CB2A48}" presName="dummy" presStyleCnt="0"/>
      <dgm:spPr/>
    </dgm:pt>
    <dgm:pt modelId="{F1108479-16F3-4A0D-85FB-CD26DDFC5084}" type="pres">
      <dgm:prSet presAssocID="{6C505922-2FE2-45B2-AD52-B8E37567C47E}" presName="sibTrans" presStyleLbl="sibTrans2D1" presStyleIdx="0" presStyleCnt="4"/>
      <dgm:spPr>
        <a:prstGeom prst="blockArc">
          <a:avLst>
            <a:gd name="adj1" fmla="val 15289933"/>
            <a:gd name="adj2" fmla="val 340952"/>
            <a:gd name="adj3" fmla="val 4636"/>
          </a:avLst>
        </a:prstGeom>
      </dgm:spPr>
    </dgm:pt>
    <dgm:pt modelId="{BB27E429-1FC4-458D-8108-61506D5BD18D}" type="pres">
      <dgm:prSet presAssocID="{09999A42-309A-48FE-9A95-C4213BBBCD70}" presName="node" presStyleLbl="node1" presStyleIdx="1" presStyleCnt="4" custScaleX="209539" custRadScaleRad="125837" custRadScaleInc="9745">
        <dgm:presLayoutVars>
          <dgm:bulletEnabled val="1"/>
        </dgm:presLayoutVars>
      </dgm:prSet>
      <dgm:spPr>
        <a:prstGeom prst="ellipse">
          <a:avLst/>
        </a:prstGeom>
      </dgm:spPr>
    </dgm:pt>
    <dgm:pt modelId="{DAC1A7F9-CE91-462B-BD47-3BCE5AE8515A}" type="pres">
      <dgm:prSet presAssocID="{09999A42-309A-48FE-9A95-C4213BBBCD70}" presName="dummy" presStyleCnt="0"/>
      <dgm:spPr/>
    </dgm:pt>
    <dgm:pt modelId="{049D29E2-DEAA-4E47-B68F-DAB2E717CE89}" type="pres">
      <dgm:prSet presAssocID="{737F7436-8EAF-4A78-B048-05F3AFC3C8BC}" presName="sibTrans" presStyleLbl="sibTrans2D1" presStyleIdx="1" presStyleCnt="4"/>
      <dgm:spPr>
        <a:prstGeom prst="blockArc">
          <a:avLst>
            <a:gd name="adj1" fmla="val 105000"/>
            <a:gd name="adj2" fmla="val 6294234"/>
            <a:gd name="adj3" fmla="val 4636"/>
          </a:avLst>
        </a:prstGeom>
      </dgm:spPr>
    </dgm:pt>
    <dgm:pt modelId="{86700DBA-927F-40E8-BE0D-791340D18632}" type="pres">
      <dgm:prSet presAssocID="{6245267B-EBF6-4A7D-AA3E-9EFF9745AF21}" presName="node" presStyleLbl="node1" presStyleIdx="2" presStyleCnt="4" custScaleX="217714" custScaleY="70150">
        <dgm:presLayoutVars>
          <dgm:bulletEnabled val="1"/>
        </dgm:presLayoutVars>
      </dgm:prSet>
      <dgm:spPr>
        <a:prstGeom prst="ellipse">
          <a:avLst/>
        </a:prstGeom>
      </dgm:spPr>
    </dgm:pt>
    <dgm:pt modelId="{CD045E0A-61F3-4B73-AA1F-7CE9BD83EA6C}" type="pres">
      <dgm:prSet presAssocID="{6245267B-EBF6-4A7D-AA3E-9EFF9745AF21}" presName="dummy" presStyleCnt="0"/>
      <dgm:spPr/>
    </dgm:pt>
    <dgm:pt modelId="{EB062EE4-D9FA-45AA-8434-30B79F1B65CA}" type="pres">
      <dgm:prSet presAssocID="{F4B59CAD-73FC-4A95-AECC-958DFA782D89}" presName="sibTrans" presStyleLbl="sibTrans2D1" presStyleIdx="2" presStyleCnt="4"/>
      <dgm:spPr>
        <a:prstGeom prst="blockArc">
          <a:avLst>
            <a:gd name="adj1" fmla="val 4733595"/>
            <a:gd name="adj2" fmla="val 10845994"/>
            <a:gd name="adj3" fmla="val 4636"/>
          </a:avLst>
        </a:prstGeom>
      </dgm:spPr>
    </dgm:pt>
    <dgm:pt modelId="{D75260CC-E767-4E81-8EB7-CA2EB05A8B66}" type="pres">
      <dgm:prSet presAssocID="{3BC2BBDD-AFCD-4D6A-B26E-0AF1A3C5A4A2}" presName="node" presStyleLbl="node1" presStyleIdx="3" presStyleCnt="4" custScaleX="202651" custRadScaleRad="119256" custRadScaleInc="-857">
        <dgm:presLayoutVars>
          <dgm:bulletEnabled val="1"/>
        </dgm:presLayoutVars>
      </dgm:prSet>
      <dgm:spPr>
        <a:prstGeom prst="ellipse">
          <a:avLst/>
        </a:prstGeom>
      </dgm:spPr>
    </dgm:pt>
    <dgm:pt modelId="{EF7AAEC4-2CFF-481C-81F4-54B6F1389E67}" type="pres">
      <dgm:prSet presAssocID="{3BC2BBDD-AFCD-4D6A-B26E-0AF1A3C5A4A2}" presName="dummy" presStyleCnt="0"/>
      <dgm:spPr/>
    </dgm:pt>
    <dgm:pt modelId="{0B93A8F7-3DEC-401E-898F-C05ABE14E844}" type="pres">
      <dgm:prSet presAssocID="{21307359-30C2-468C-A755-6094E21E8321}" presName="sibTrans" presStyleLbl="sibTrans2D1" presStyleIdx="3" presStyleCnt="4"/>
      <dgm:spPr>
        <a:prstGeom prst="blockArc">
          <a:avLst>
            <a:gd name="adj1" fmla="val 10717071"/>
            <a:gd name="adj2" fmla="val 16867110"/>
            <a:gd name="adj3" fmla="val 4636"/>
          </a:avLst>
        </a:prstGeom>
      </dgm:spPr>
    </dgm:pt>
  </dgm:ptLst>
  <dgm:cxnLst>
    <dgm:cxn modelId="{C3407A05-A4C7-419B-A636-EC672821EF4D}" srcId="{144D432C-CAAD-415C-8F6E-2105F5F4F50C}" destId="{6245267B-EBF6-4A7D-AA3E-9EFF9745AF21}" srcOrd="2" destOrd="0" parTransId="{7C522516-538A-465E-8113-FBEB21522277}" sibTransId="{F4B59CAD-73FC-4A95-AECC-958DFA782D89}"/>
    <dgm:cxn modelId="{D96CAD14-2E24-40A7-A1A4-4B5EE1FC8816}" type="presOf" srcId="{144D432C-CAAD-415C-8F6E-2105F5F4F50C}" destId="{9B14E635-C832-4466-8E15-1EF64017070B}" srcOrd="0" destOrd="0" presId="urn:microsoft.com/office/officeart/2005/8/layout/radial6"/>
    <dgm:cxn modelId="{E07D3E2A-348A-4F75-8866-42BDAA1D8C64}" type="presOf" srcId="{3BC2BBDD-AFCD-4D6A-B26E-0AF1A3C5A4A2}" destId="{D75260CC-E767-4E81-8EB7-CA2EB05A8B66}" srcOrd="0" destOrd="0" presId="urn:microsoft.com/office/officeart/2005/8/layout/radial6"/>
    <dgm:cxn modelId="{30CE7635-D028-4DEA-9A0C-FD5E5060B608}" type="presOf" srcId="{83A19316-0D6A-4488-9D94-1B7BFA023192}" destId="{88CC0325-A513-4DFF-8A69-5210ADB12812}" srcOrd="0" destOrd="0" presId="urn:microsoft.com/office/officeart/2005/8/layout/radial6"/>
    <dgm:cxn modelId="{9196195E-DF12-4525-A2EB-44A29B907A35}" type="presOf" srcId="{6245267B-EBF6-4A7D-AA3E-9EFF9745AF21}" destId="{86700DBA-927F-40E8-BE0D-791340D18632}" srcOrd="0" destOrd="0" presId="urn:microsoft.com/office/officeart/2005/8/layout/radial6"/>
    <dgm:cxn modelId="{DE8F9364-1226-4C51-B5F6-4CBD316E6552}" srcId="{144D432C-CAAD-415C-8F6E-2105F5F4F50C}" destId="{09999A42-309A-48FE-9A95-C4213BBBCD70}" srcOrd="1" destOrd="0" parTransId="{465D8A84-A4F8-487B-B6D0-BF26A14065FA}" sibTransId="{737F7436-8EAF-4A78-B048-05F3AFC3C8BC}"/>
    <dgm:cxn modelId="{9A444B51-17E6-42B6-821C-40432C79E453}" type="presOf" srcId="{09999A42-309A-48FE-9A95-C4213BBBCD70}" destId="{BB27E429-1FC4-458D-8108-61506D5BD18D}" srcOrd="0" destOrd="0" presId="urn:microsoft.com/office/officeart/2005/8/layout/radial6"/>
    <dgm:cxn modelId="{AC5DAB52-2FC2-42E5-A2F0-B16809AC68C4}" type="presOf" srcId="{9303C010-9679-4217-8DCB-FEE937CB2A48}" destId="{A24930B8-5B47-494C-97A3-CFED00B53047}" srcOrd="0" destOrd="0" presId="urn:microsoft.com/office/officeart/2005/8/layout/radial6"/>
    <dgm:cxn modelId="{BD2A1C73-EAD5-4801-8E80-15D784ECDE72}" type="presOf" srcId="{F4B59CAD-73FC-4A95-AECC-958DFA782D89}" destId="{EB062EE4-D9FA-45AA-8434-30B79F1B65CA}" srcOrd="0" destOrd="0" presId="urn:microsoft.com/office/officeart/2005/8/layout/radial6"/>
    <dgm:cxn modelId="{E1AF5996-2F29-4A0F-94CE-6706208FB092}" type="presOf" srcId="{737F7436-8EAF-4A78-B048-05F3AFC3C8BC}" destId="{049D29E2-DEAA-4E47-B68F-DAB2E717CE89}" srcOrd="0" destOrd="0" presId="urn:microsoft.com/office/officeart/2005/8/layout/radial6"/>
    <dgm:cxn modelId="{C4E982A4-38DE-46F8-9587-B9E3186A9E63}" srcId="{83A19316-0D6A-4488-9D94-1B7BFA023192}" destId="{144D432C-CAAD-415C-8F6E-2105F5F4F50C}" srcOrd="0" destOrd="0" parTransId="{23616DEB-2315-47B7-B82C-E4D9E0F0BFC9}" sibTransId="{CC46DBAE-DDA6-496B-BEAA-DB783386E62C}"/>
    <dgm:cxn modelId="{99BF21B3-4F08-4164-ADF3-C61601A6816E}" type="presOf" srcId="{6C505922-2FE2-45B2-AD52-B8E37567C47E}" destId="{F1108479-16F3-4A0D-85FB-CD26DDFC5084}" srcOrd="0" destOrd="0" presId="urn:microsoft.com/office/officeart/2005/8/layout/radial6"/>
    <dgm:cxn modelId="{7F9E34B4-2602-4F71-93D7-7379846CFDCA}" srcId="{144D432C-CAAD-415C-8F6E-2105F5F4F50C}" destId="{3BC2BBDD-AFCD-4D6A-B26E-0AF1A3C5A4A2}" srcOrd="3" destOrd="0" parTransId="{AA146247-6C2A-4F94-BFE2-10869953C451}" sibTransId="{21307359-30C2-468C-A755-6094E21E8321}"/>
    <dgm:cxn modelId="{12E0A5E6-819B-419D-82CF-C1CFCBAE08A5}" type="presOf" srcId="{21307359-30C2-468C-A755-6094E21E8321}" destId="{0B93A8F7-3DEC-401E-898F-C05ABE14E844}" srcOrd="0" destOrd="0" presId="urn:microsoft.com/office/officeart/2005/8/layout/radial6"/>
    <dgm:cxn modelId="{556DF5FB-6B73-43E7-B9BE-2263924DDF4A}" srcId="{144D432C-CAAD-415C-8F6E-2105F5F4F50C}" destId="{9303C010-9679-4217-8DCB-FEE937CB2A48}" srcOrd="0" destOrd="0" parTransId="{3D351741-3752-4A32-A9BE-4F09C9ED52B5}" sibTransId="{6C505922-2FE2-45B2-AD52-B8E37567C47E}"/>
    <dgm:cxn modelId="{2FF557E0-EB2E-4988-B41E-16D1438DA582}" type="presParOf" srcId="{88CC0325-A513-4DFF-8A69-5210ADB12812}" destId="{9B14E635-C832-4466-8E15-1EF64017070B}" srcOrd="0" destOrd="0" presId="urn:microsoft.com/office/officeart/2005/8/layout/radial6"/>
    <dgm:cxn modelId="{00D04328-F4F3-4A2D-BA36-8FEFCB609298}" type="presParOf" srcId="{88CC0325-A513-4DFF-8A69-5210ADB12812}" destId="{A24930B8-5B47-494C-97A3-CFED00B53047}" srcOrd="1" destOrd="0" presId="urn:microsoft.com/office/officeart/2005/8/layout/radial6"/>
    <dgm:cxn modelId="{F53867AD-B95A-4191-95DE-2EC1E23AD134}" type="presParOf" srcId="{88CC0325-A513-4DFF-8A69-5210ADB12812}" destId="{EC4F7C06-7D40-4D1E-8773-233B7D9B66D7}" srcOrd="2" destOrd="0" presId="urn:microsoft.com/office/officeart/2005/8/layout/radial6"/>
    <dgm:cxn modelId="{3E418490-AF92-46DC-A84F-F52095C03121}" type="presParOf" srcId="{88CC0325-A513-4DFF-8A69-5210ADB12812}" destId="{F1108479-16F3-4A0D-85FB-CD26DDFC5084}" srcOrd="3" destOrd="0" presId="urn:microsoft.com/office/officeart/2005/8/layout/radial6"/>
    <dgm:cxn modelId="{5F22ED29-1136-4A83-8EA7-CAD1CE485816}" type="presParOf" srcId="{88CC0325-A513-4DFF-8A69-5210ADB12812}" destId="{BB27E429-1FC4-458D-8108-61506D5BD18D}" srcOrd="4" destOrd="0" presId="urn:microsoft.com/office/officeart/2005/8/layout/radial6"/>
    <dgm:cxn modelId="{05655F94-55F3-431E-941F-99FC35C03EB6}" type="presParOf" srcId="{88CC0325-A513-4DFF-8A69-5210ADB12812}" destId="{DAC1A7F9-CE91-462B-BD47-3BCE5AE8515A}" srcOrd="5" destOrd="0" presId="urn:microsoft.com/office/officeart/2005/8/layout/radial6"/>
    <dgm:cxn modelId="{5380AA4B-902D-4655-AD47-2871E7190DA5}" type="presParOf" srcId="{88CC0325-A513-4DFF-8A69-5210ADB12812}" destId="{049D29E2-DEAA-4E47-B68F-DAB2E717CE89}" srcOrd="6" destOrd="0" presId="urn:microsoft.com/office/officeart/2005/8/layout/radial6"/>
    <dgm:cxn modelId="{90A94EA6-2730-4BA8-BD97-A3C46E27B742}" type="presParOf" srcId="{88CC0325-A513-4DFF-8A69-5210ADB12812}" destId="{86700DBA-927F-40E8-BE0D-791340D18632}" srcOrd="7" destOrd="0" presId="urn:microsoft.com/office/officeart/2005/8/layout/radial6"/>
    <dgm:cxn modelId="{A9AB80AC-F1CE-49F5-884C-7B77CAB9A25D}" type="presParOf" srcId="{88CC0325-A513-4DFF-8A69-5210ADB12812}" destId="{CD045E0A-61F3-4B73-AA1F-7CE9BD83EA6C}" srcOrd="8" destOrd="0" presId="urn:microsoft.com/office/officeart/2005/8/layout/radial6"/>
    <dgm:cxn modelId="{36106BFC-1084-442A-8A87-048BDD365499}" type="presParOf" srcId="{88CC0325-A513-4DFF-8A69-5210ADB12812}" destId="{EB062EE4-D9FA-45AA-8434-30B79F1B65CA}" srcOrd="9" destOrd="0" presId="urn:microsoft.com/office/officeart/2005/8/layout/radial6"/>
    <dgm:cxn modelId="{70927DB0-A647-4B9D-B630-3D5EA29151A3}" type="presParOf" srcId="{88CC0325-A513-4DFF-8A69-5210ADB12812}" destId="{D75260CC-E767-4E81-8EB7-CA2EB05A8B66}" srcOrd="10" destOrd="0" presId="urn:microsoft.com/office/officeart/2005/8/layout/radial6"/>
    <dgm:cxn modelId="{9A324D84-078E-4C76-AB2D-860AE5FC7ED8}" type="presParOf" srcId="{88CC0325-A513-4DFF-8A69-5210ADB12812}" destId="{EF7AAEC4-2CFF-481C-81F4-54B6F1389E67}" srcOrd="11" destOrd="0" presId="urn:microsoft.com/office/officeart/2005/8/layout/radial6"/>
    <dgm:cxn modelId="{3AB591F0-5D4F-4CAB-BE60-C42C0213FE4B}" type="presParOf" srcId="{88CC0325-A513-4DFF-8A69-5210ADB12812}" destId="{0B93A8F7-3DEC-401E-898F-C05ABE14E844}" srcOrd="12"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23C45B-A390-47AC-A199-11E43237390D}"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ru-RU"/>
        </a:p>
      </dgm:t>
    </dgm:pt>
    <dgm:pt modelId="{5D877DE3-2400-4E3C-AC01-E8DB326EF8C4}">
      <dgm:prSet phldrT="[Текст]" custT="1"/>
      <dgm:spPr/>
      <dgm:t>
        <a:bodyPr/>
        <a:lstStyle/>
        <a:p>
          <a:r>
            <a:rPr lang="ru-RU" sz="1200" dirty="0">
              <a:latin typeface="Times New Roman" panose="02020603050405020304" pitchFamily="18" charset="0"/>
              <a:ea typeface="+mn-ea"/>
              <a:cs typeface="Times New Roman" panose="02020603050405020304" pitchFamily="18" charset="0"/>
            </a:rPr>
            <a:t>Технологический потенциал</a:t>
          </a:r>
          <a:endParaRPr lang="ru-RU" sz="1200"/>
        </a:p>
      </dgm:t>
    </dgm:pt>
    <dgm:pt modelId="{DCCC1B21-E26F-4622-AFAD-E92F644A7B9C}" type="parTrans" cxnId="{90FB14E6-49CF-4617-9C7E-75E871830FD1}">
      <dgm:prSet/>
      <dgm:spPr/>
      <dgm:t>
        <a:bodyPr/>
        <a:lstStyle/>
        <a:p>
          <a:endParaRPr lang="ru-RU" sz="1200"/>
        </a:p>
      </dgm:t>
    </dgm:pt>
    <dgm:pt modelId="{27504C75-EE14-4F76-B725-0812F1AEB6D9}" type="sibTrans" cxnId="{90FB14E6-49CF-4617-9C7E-75E871830FD1}">
      <dgm:prSet/>
      <dgm:spPr/>
      <dgm:t>
        <a:bodyPr/>
        <a:lstStyle/>
        <a:p>
          <a:endParaRPr lang="ru-RU" sz="1200"/>
        </a:p>
      </dgm:t>
    </dgm:pt>
    <dgm:pt modelId="{E7B7FEF3-C31C-437A-8C15-570290B1D536}">
      <dgm:prSet phldrT="[Текст]" custT="1"/>
      <dgm:spPr/>
      <dgm:t>
        <a:bodyPr/>
        <a:lstStyle/>
        <a:p>
          <a:r>
            <a:rPr lang="ru-RU" sz="1200" dirty="0">
              <a:latin typeface="Times New Roman" panose="02020603050405020304" pitchFamily="18" charset="0"/>
              <a:ea typeface="+mn-ea"/>
              <a:cs typeface="Times New Roman" panose="02020603050405020304" pitchFamily="18" charset="0"/>
            </a:rPr>
            <a:t>Финансовый потенциал</a:t>
          </a:r>
          <a:endParaRPr lang="ru-RU" sz="1200"/>
        </a:p>
      </dgm:t>
    </dgm:pt>
    <dgm:pt modelId="{1F347EAB-2DD4-44CA-A721-141C7E911790}" type="parTrans" cxnId="{B1F03764-AA0C-494F-B6AF-E4A3613513EA}">
      <dgm:prSet/>
      <dgm:spPr/>
      <dgm:t>
        <a:bodyPr/>
        <a:lstStyle/>
        <a:p>
          <a:endParaRPr lang="ru-RU" sz="1200"/>
        </a:p>
      </dgm:t>
    </dgm:pt>
    <dgm:pt modelId="{2FE4D6DC-424A-4C9A-9259-06327F06744C}" type="sibTrans" cxnId="{B1F03764-AA0C-494F-B6AF-E4A3613513EA}">
      <dgm:prSet/>
      <dgm:spPr/>
      <dgm:t>
        <a:bodyPr/>
        <a:lstStyle/>
        <a:p>
          <a:endParaRPr lang="ru-RU" sz="1200"/>
        </a:p>
      </dgm:t>
    </dgm:pt>
    <dgm:pt modelId="{B497F870-4524-4B81-B0AC-7DE3BD4CFA07}">
      <dgm:prSet phldrT="[Текст]" custT="1"/>
      <dgm:spPr/>
      <dgm:t>
        <a:bodyPr/>
        <a:lstStyle/>
        <a:p>
          <a:r>
            <a:rPr lang="ru-RU" sz="1200" dirty="0">
              <a:latin typeface="Times New Roman" panose="02020603050405020304" pitchFamily="18" charset="0"/>
              <a:ea typeface="+mn-ea"/>
              <a:cs typeface="Times New Roman" panose="02020603050405020304" pitchFamily="18" charset="0"/>
            </a:rPr>
            <a:t>Организационный потенциал</a:t>
          </a:r>
          <a:endParaRPr lang="ru-RU" sz="1200"/>
        </a:p>
      </dgm:t>
    </dgm:pt>
    <dgm:pt modelId="{CC85E7AA-4E84-4086-89CF-6FA013C57187}" type="parTrans" cxnId="{129BBC40-901E-483F-ACED-6B64C308A3FE}">
      <dgm:prSet/>
      <dgm:spPr/>
      <dgm:t>
        <a:bodyPr/>
        <a:lstStyle/>
        <a:p>
          <a:endParaRPr lang="ru-RU" sz="1200"/>
        </a:p>
      </dgm:t>
    </dgm:pt>
    <dgm:pt modelId="{08E41AFD-D21F-434C-B07D-31AA9A53A2E0}" type="sibTrans" cxnId="{129BBC40-901E-483F-ACED-6B64C308A3FE}">
      <dgm:prSet/>
      <dgm:spPr/>
      <dgm:t>
        <a:bodyPr/>
        <a:lstStyle/>
        <a:p>
          <a:endParaRPr lang="ru-RU" sz="1200"/>
        </a:p>
      </dgm:t>
    </dgm:pt>
    <dgm:pt modelId="{EF4FF40C-80D8-49DE-9667-E96B45167D7F}">
      <dgm:prSet phldrT="[Текст]" custT="1"/>
      <dgm:spPr/>
      <dgm:t>
        <a:bodyPr/>
        <a:lstStyle/>
        <a:p>
          <a:r>
            <a:rPr lang="ru-RU" sz="1200" dirty="0">
              <a:latin typeface="Times New Roman" panose="02020603050405020304" pitchFamily="18" charset="0"/>
              <a:ea typeface="+mn-ea"/>
              <a:cs typeface="Times New Roman" panose="02020603050405020304" pitchFamily="18" charset="0"/>
            </a:rPr>
            <a:t>Общий менеджмент</a:t>
          </a:r>
          <a:endParaRPr lang="ru-RU" sz="1200"/>
        </a:p>
      </dgm:t>
    </dgm:pt>
    <dgm:pt modelId="{5E5824E9-EEAA-4384-A0C0-97A6408735E2}" type="parTrans" cxnId="{C17635DF-55FE-4DCE-8DF3-3113AC20412B}">
      <dgm:prSet/>
      <dgm:spPr/>
      <dgm:t>
        <a:bodyPr/>
        <a:lstStyle/>
        <a:p>
          <a:endParaRPr lang="ru-RU" sz="1200"/>
        </a:p>
      </dgm:t>
    </dgm:pt>
    <dgm:pt modelId="{223A6290-CCF9-4CE8-B584-00C8BE4B3C1B}" type="sibTrans" cxnId="{C17635DF-55FE-4DCE-8DF3-3113AC20412B}">
      <dgm:prSet/>
      <dgm:spPr/>
      <dgm:t>
        <a:bodyPr/>
        <a:lstStyle/>
        <a:p>
          <a:endParaRPr lang="ru-RU" sz="1200"/>
        </a:p>
      </dgm:t>
    </dgm:pt>
    <dgm:pt modelId="{A0684549-F9BD-4DCF-B51C-F3C0D469B467}">
      <dgm:prSet phldrT="[Текст]" custT="1"/>
      <dgm:spPr/>
      <dgm:t>
        <a:bodyPr/>
        <a:lstStyle/>
        <a:p>
          <a:r>
            <a:rPr lang="ru-RU" sz="1200" dirty="0">
              <a:latin typeface="Times New Roman" panose="02020603050405020304" pitchFamily="18" charset="0"/>
              <a:ea typeface="+mn-ea"/>
              <a:cs typeface="Times New Roman" panose="02020603050405020304" pitchFamily="18" charset="0"/>
            </a:rPr>
            <a:t>Ресурсы </a:t>
          </a:r>
          <a:endParaRPr lang="ru-RU" sz="1200"/>
        </a:p>
      </dgm:t>
    </dgm:pt>
    <dgm:pt modelId="{1D0E732A-59BA-4154-9681-FD7756F8F996}" type="sibTrans" cxnId="{AE62A288-BAD3-4DF4-8BCA-34A1886E9EA9}">
      <dgm:prSet/>
      <dgm:spPr/>
      <dgm:t>
        <a:bodyPr/>
        <a:lstStyle/>
        <a:p>
          <a:endParaRPr lang="ru-RU" sz="1200"/>
        </a:p>
      </dgm:t>
    </dgm:pt>
    <dgm:pt modelId="{206B40E7-6A98-4EC2-91B2-440D4412136E}" type="parTrans" cxnId="{AE62A288-BAD3-4DF4-8BCA-34A1886E9EA9}">
      <dgm:prSet/>
      <dgm:spPr/>
      <dgm:t>
        <a:bodyPr/>
        <a:lstStyle/>
        <a:p>
          <a:endParaRPr lang="ru-RU" sz="1200"/>
        </a:p>
      </dgm:t>
    </dgm:pt>
    <dgm:pt modelId="{EEC38985-2847-4835-A9FA-5DCF3F6095B3}">
      <dgm:prSet custT="1"/>
      <dgm:spPr/>
      <dgm:t>
        <a:bodyPr/>
        <a:lstStyle/>
        <a:p>
          <a:r>
            <a:rPr lang="ru-RU" sz="1200" dirty="0">
              <a:latin typeface="Times New Roman" panose="02020603050405020304" pitchFamily="18" charset="0"/>
              <a:ea typeface="+mn-ea"/>
              <a:cs typeface="Times New Roman" panose="02020603050405020304" pitchFamily="18" charset="0"/>
            </a:rPr>
            <a:t>Запатентованные технологии</a:t>
          </a:r>
          <a:endParaRPr lang="ru-RU" sz="1200"/>
        </a:p>
      </dgm:t>
    </dgm:pt>
    <dgm:pt modelId="{D716748E-A453-4A8F-9C57-C348E0701B74}" type="parTrans" cxnId="{A8FF0D01-25F7-4390-83DA-5CF02D6FB0EB}">
      <dgm:prSet/>
      <dgm:spPr/>
      <dgm:t>
        <a:bodyPr/>
        <a:lstStyle/>
        <a:p>
          <a:endParaRPr lang="ru-RU" sz="1200"/>
        </a:p>
      </dgm:t>
    </dgm:pt>
    <dgm:pt modelId="{FA9FFDEF-5CBC-46A9-909C-6F88CF5EF227}" type="sibTrans" cxnId="{A8FF0D01-25F7-4390-83DA-5CF02D6FB0EB}">
      <dgm:prSet/>
      <dgm:spPr/>
      <dgm:t>
        <a:bodyPr/>
        <a:lstStyle/>
        <a:p>
          <a:endParaRPr lang="ru-RU" sz="1200"/>
        </a:p>
      </dgm:t>
    </dgm:pt>
    <dgm:pt modelId="{05530BE1-07B9-4207-BF19-CF0ABA2C6C15}">
      <dgm:prSet custT="1"/>
      <dgm:spPr/>
      <dgm:t>
        <a:bodyPr/>
        <a:lstStyle/>
        <a:p>
          <a:r>
            <a:rPr lang="ru-RU" sz="1200" dirty="0">
              <a:latin typeface="Times New Roman" panose="02020603050405020304" pitchFamily="18" charset="0"/>
              <a:ea typeface="+mn-ea"/>
              <a:cs typeface="Times New Roman" panose="02020603050405020304" pitchFamily="18" charset="0"/>
            </a:rPr>
            <a:t>Технологии производства</a:t>
          </a:r>
        </a:p>
      </dgm:t>
    </dgm:pt>
    <dgm:pt modelId="{FCB4E6E8-365D-4574-A290-3980EE4A523F}" type="parTrans" cxnId="{74D56F17-5554-4E7C-B3ED-977E35619381}">
      <dgm:prSet/>
      <dgm:spPr/>
      <dgm:t>
        <a:bodyPr/>
        <a:lstStyle/>
        <a:p>
          <a:endParaRPr lang="ru-RU" sz="1200"/>
        </a:p>
      </dgm:t>
    </dgm:pt>
    <dgm:pt modelId="{8FB83D1E-1B5D-4C49-AD54-BC361EDAE6CD}" type="sibTrans" cxnId="{74D56F17-5554-4E7C-B3ED-977E35619381}">
      <dgm:prSet/>
      <dgm:spPr/>
      <dgm:t>
        <a:bodyPr/>
        <a:lstStyle/>
        <a:p>
          <a:endParaRPr lang="ru-RU" sz="1200"/>
        </a:p>
      </dgm:t>
    </dgm:pt>
    <dgm:pt modelId="{8288C1AA-A37F-4EB5-9EE1-F5087BD659DE}">
      <dgm:prSet custT="1"/>
      <dgm:spPr/>
      <dgm:t>
        <a:bodyPr/>
        <a:lstStyle/>
        <a:p>
          <a:r>
            <a:rPr lang="ru-RU" sz="1200" dirty="0">
              <a:latin typeface="Times New Roman" panose="02020603050405020304" pitchFamily="18" charset="0"/>
              <a:ea typeface="+mn-ea"/>
              <a:cs typeface="Times New Roman" panose="02020603050405020304" pitchFamily="18" charset="0"/>
            </a:rPr>
            <a:t>Инновационные разработки </a:t>
          </a:r>
        </a:p>
      </dgm:t>
    </dgm:pt>
    <dgm:pt modelId="{2EB8C7D4-97B2-4DF9-B056-0F25D08DF15C}" type="parTrans" cxnId="{B48708C0-299C-46CF-BF82-43BA31FFB761}">
      <dgm:prSet/>
      <dgm:spPr/>
      <dgm:t>
        <a:bodyPr/>
        <a:lstStyle/>
        <a:p>
          <a:endParaRPr lang="ru-RU" sz="1200"/>
        </a:p>
      </dgm:t>
    </dgm:pt>
    <dgm:pt modelId="{DF23A1B2-E9EB-4200-9BD2-37FA91CCAA3D}" type="sibTrans" cxnId="{B48708C0-299C-46CF-BF82-43BA31FFB761}">
      <dgm:prSet/>
      <dgm:spPr/>
      <dgm:t>
        <a:bodyPr/>
        <a:lstStyle/>
        <a:p>
          <a:endParaRPr lang="ru-RU" sz="1200"/>
        </a:p>
      </dgm:t>
    </dgm:pt>
    <dgm:pt modelId="{662514CF-4D4C-4136-A9B3-949425CE8FDC}">
      <dgm:prSet custT="1"/>
      <dgm:spPr/>
      <dgm:t>
        <a:bodyPr/>
        <a:lstStyle/>
        <a:p>
          <a:r>
            <a:rPr lang="ru-RU" sz="1200" dirty="0">
              <a:latin typeface="Times New Roman" panose="02020603050405020304" pitchFamily="18" charset="0"/>
              <a:ea typeface="+mn-ea"/>
              <a:cs typeface="Times New Roman" panose="02020603050405020304" pitchFamily="18" charset="0"/>
            </a:rPr>
            <a:t>Персонал </a:t>
          </a:r>
        </a:p>
      </dgm:t>
    </dgm:pt>
    <dgm:pt modelId="{69B37A44-89DD-4E4C-BA97-C4792C55AD49}" type="parTrans" cxnId="{27E8073C-D077-48C2-AF5A-7FB1A4CD5C2F}">
      <dgm:prSet/>
      <dgm:spPr/>
      <dgm:t>
        <a:bodyPr/>
        <a:lstStyle/>
        <a:p>
          <a:endParaRPr lang="ru-RU" sz="1200"/>
        </a:p>
      </dgm:t>
    </dgm:pt>
    <dgm:pt modelId="{72DB0532-9237-40ED-8103-B4F280E9C20C}" type="sibTrans" cxnId="{27E8073C-D077-48C2-AF5A-7FB1A4CD5C2F}">
      <dgm:prSet/>
      <dgm:spPr/>
      <dgm:t>
        <a:bodyPr/>
        <a:lstStyle/>
        <a:p>
          <a:endParaRPr lang="ru-RU" sz="1200"/>
        </a:p>
      </dgm:t>
    </dgm:pt>
    <dgm:pt modelId="{B9E8A4DB-217B-4D9B-8119-4DB43611CAA1}">
      <dgm:prSet custT="1"/>
      <dgm:spPr/>
      <dgm:t>
        <a:bodyPr/>
        <a:lstStyle/>
        <a:p>
          <a:r>
            <a:rPr lang="ru-RU" sz="1200" dirty="0">
              <a:latin typeface="Times New Roman" panose="02020603050405020304" pitchFamily="18" charset="0"/>
              <a:ea typeface="+mn-ea"/>
              <a:cs typeface="Times New Roman" panose="02020603050405020304" pitchFamily="18" charset="0"/>
            </a:rPr>
            <a:t>Информационные ресурсы</a:t>
          </a:r>
        </a:p>
      </dgm:t>
    </dgm:pt>
    <dgm:pt modelId="{471B40EA-ED75-48F8-AE03-A5AB08D527A0}" type="parTrans" cxnId="{29AE4F6F-1461-476F-9903-D18FE8646329}">
      <dgm:prSet/>
      <dgm:spPr/>
      <dgm:t>
        <a:bodyPr/>
        <a:lstStyle/>
        <a:p>
          <a:endParaRPr lang="ru-RU" sz="1200"/>
        </a:p>
      </dgm:t>
    </dgm:pt>
    <dgm:pt modelId="{AD7627BD-4354-460C-8F0E-71584BB6841F}" type="sibTrans" cxnId="{29AE4F6F-1461-476F-9903-D18FE8646329}">
      <dgm:prSet/>
      <dgm:spPr/>
      <dgm:t>
        <a:bodyPr/>
        <a:lstStyle/>
        <a:p>
          <a:endParaRPr lang="ru-RU" sz="1200"/>
        </a:p>
      </dgm:t>
    </dgm:pt>
    <dgm:pt modelId="{E54634D0-27B8-465D-9EB3-A7CA759E9918}">
      <dgm:prSet custT="1"/>
      <dgm:spPr/>
      <dgm:t>
        <a:bodyPr/>
        <a:lstStyle/>
        <a:p>
          <a:r>
            <a:rPr lang="ru-RU" sz="1200" dirty="0">
              <a:latin typeface="Times New Roman" panose="02020603050405020304" pitchFamily="18" charset="0"/>
              <a:ea typeface="+mn-ea"/>
              <a:cs typeface="Times New Roman" panose="02020603050405020304" pitchFamily="18" charset="0"/>
            </a:rPr>
            <a:t>Организация производства</a:t>
          </a:r>
        </a:p>
      </dgm:t>
    </dgm:pt>
    <dgm:pt modelId="{2D1326F2-EAFE-4EC0-8CDA-C4825F650ECD}" type="parTrans" cxnId="{61C25A77-DFD6-424E-A9AC-AE51525DAB54}">
      <dgm:prSet/>
      <dgm:spPr/>
      <dgm:t>
        <a:bodyPr/>
        <a:lstStyle/>
        <a:p>
          <a:endParaRPr lang="ru-RU" sz="1200"/>
        </a:p>
      </dgm:t>
    </dgm:pt>
    <dgm:pt modelId="{99AFE11F-D849-41F9-9008-EB54597EDA38}" type="sibTrans" cxnId="{61C25A77-DFD6-424E-A9AC-AE51525DAB54}">
      <dgm:prSet/>
      <dgm:spPr/>
      <dgm:t>
        <a:bodyPr/>
        <a:lstStyle/>
        <a:p>
          <a:endParaRPr lang="ru-RU" sz="1200"/>
        </a:p>
      </dgm:t>
    </dgm:pt>
    <dgm:pt modelId="{E9E4DA8C-60ED-4FA3-949B-2F5D9FD76032}">
      <dgm:prSet custT="1"/>
      <dgm:spPr/>
      <dgm:t>
        <a:bodyPr/>
        <a:lstStyle/>
        <a:p>
          <a:r>
            <a:rPr lang="ru-RU" sz="1200" dirty="0">
              <a:latin typeface="Times New Roman" panose="02020603050405020304" pitchFamily="18" charset="0"/>
              <a:ea typeface="+mn-ea"/>
              <a:cs typeface="Times New Roman" panose="02020603050405020304" pitchFamily="18" charset="0"/>
            </a:rPr>
            <a:t>Координация логистики</a:t>
          </a:r>
        </a:p>
      </dgm:t>
    </dgm:pt>
    <dgm:pt modelId="{AF9D4EFB-D0F4-4EFC-901E-E3E2F4A288EC}" type="parTrans" cxnId="{D2F2451C-F29A-43AB-BFEF-71BC2B9308F8}">
      <dgm:prSet/>
      <dgm:spPr/>
      <dgm:t>
        <a:bodyPr/>
        <a:lstStyle/>
        <a:p>
          <a:endParaRPr lang="ru-RU" sz="1200"/>
        </a:p>
      </dgm:t>
    </dgm:pt>
    <dgm:pt modelId="{77EFA311-228E-4AA6-877B-51C43BB6BD4D}" type="sibTrans" cxnId="{D2F2451C-F29A-43AB-BFEF-71BC2B9308F8}">
      <dgm:prSet/>
      <dgm:spPr/>
      <dgm:t>
        <a:bodyPr/>
        <a:lstStyle/>
        <a:p>
          <a:endParaRPr lang="ru-RU" sz="1200"/>
        </a:p>
      </dgm:t>
    </dgm:pt>
    <dgm:pt modelId="{9B3F79D7-B42D-4A4F-8768-DB97806A2B73}">
      <dgm:prSet phldrT="[Текст]" custT="1"/>
      <dgm:spPr/>
      <dgm:t>
        <a:bodyPr/>
        <a:lstStyle/>
        <a:p>
          <a:r>
            <a:rPr lang="ru-RU" sz="1200" dirty="0">
              <a:latin typeface="Times New Roman" panose="02020603050405020304" pitchFamily="18" charset="0"/>
              <a:ea typeface="+mn-ea"/>
              <a:cs typeface="Times New Roman" panose="02020603050405020304" pitchFamily="18" charset="0"/>
            </a:rPr>
            <a:t>Цена и качество сырья для производства</a:t>
          </a:r>
          <a:endParaRPr lang="ru-RU" sz="1200"/>
        </a:p>
      </dgm:t>
    </dgm:pt>
    <dgm:pt modelId="{083C6B3F-86F4-4B45-9646-7581312B267B}" type="parTrans" cxnId="{EBE2A42D-EB17-4E33-A79A-F2EDB7F7438A}">
      <dgm:prSet/>
      <dgm:spPr/>
      <dgm:t>
        <a:bodyPr/>
        <a:lstStyle/>
        <a:p>
          <a:endParaRPr lang="ru-RU"/>
        </a:p>
      </dgm:t>
    </dgm:pt>
    <dgm:pt modelId="{AA5CC682-9858-4DC7-8CE4-3081121E071E}" type="sibTrans" cxnId="{EBE2A42D-EB17-4E33-A79A-F2EDB7F7438A}">
      <dgm:prSet/>
      <dgm:spPr/>
      <dgm:t>
        <a:bodyPr/>
        <a:lstStyle/>
        <a:p>
          <a:endParaRPr lang="ru-RU"/>
        </a:p>
      </dgm:t>
    </dgm:pt>
    <dgm:pt modelId="{7DD7C665-AF44-4E8F-9AD0-EB19F97C491C}">
      <dgm:prSet custT="1"/>
      <dgm:spPr/>
      <dgm:t>
        <a:bodyPr/>
        <a:lstStyle/>
        <a:p>
          <a:r>
            <a:rPr lang="ru-RU" sz="1200" dirty="0">
              <a:latin typeface="Times New Roman" panose="02020603050405020304" pitchFamily="18" charset="0"/>
              <a:ea typeface="+mn-ea"/>
              <a:cs typeface="Times New Roman" panose="02020603050405020304" pitchFamily="18" charset="0"/>
            </a:rPr>
            <a:t>Формирование сбыта и маркетинга</a:t>
          </a:r>
        </a:p>
      </dgm:t>
    </dgm:pt>
    <dgm:pt modelId="{64924A24-9238-4817-B889-EB497AED16CE}" type="parTrans" cxnId="{818C5A95-5D96-45F3-8C7B-A5C73221025A}">
      <dgm:prSet/>
      <dgm:spPr/>
      <dgm:t>
        <a:bodyPr/>
        <a:lstStyle/>
        <a:p>
          <a:endParaRPr lang="ru-RU"/>
        </a:p>
      </dgm:t>
    </dgm:pt>
    <dgm:pt modelId="{2753ACDF-FE1C-4AAD-9A56-9B4BD9840608}" type="sibTrans" cxnId="{818C5A95-5D96-45F3-8C7B-A5C73221025A}">
      <dgm:prSet/>
      <dgm:spPr/>
      <dgm:t>
        <a:bodyPr/>
        <a:lstStyle/>
        <a:p>
          <a:endParaRPr lang="ru-RU"/>
        </a:p>
      </dgm:t>
    </dgm:pt>
    <dgm:pt modelId="{6DB7CA3D-6270-485E-B528-9606299C55E2}" type="pres">
      <dgm:prSet presAssocID="{D723C45B-A390-47AC-A199-11E43237390D}" presName="Name0" presStyleCnt="0">
        <dgm:presLayoutVars>
          <dgm:dir/>
          <dgm:animLvl val="lvl"/>
          <dgm:resizeHandles val="exact"/>
        </dgm:presLayoutVars>
      </dgm:prSet>
      <dgm:spPr/>
    </dgm:pt>
    <dgm:pt modelId="{B834B11A-8876-4977-9D4F-8C0054FCFDB0}" type="pres">
      <dgm:prSet presAssocID="{5D877DE3-2400-4E3C-AC01-E8DB326EF8C4}" presName="composite" presStyleCnt="0"/>
      <dgm:spPr/>
    </dgm:pt>
    <dgm:pt modelId="{3CDD7C62-C345-4234-A603-18EA9F0337DA}" type="pres">
      <dgm:prSet presAssocID="{5D877DE3-2400-4E3C-AC01-E8DB326EF8C4}" presName="parTx" presStyleLbl="alignNode1" presStyleIdx="0" presStyleCnt="3">
        <dgm:presLayoutVars>
          <dgm:chMax val="0"/>
          <dgm:chPref val="0"/>
          <dgm:bulletEnabled val="1"/>
        </dgm:presLayoutVars>
      </dgm:prSet>
      <dgm:spPr/>
    </dgm:pt>
    <dgm:pt modelId="{8000ECA6-D2FE-4BE5-9AD7-F3257E47E110}" type="pres">
      <dgm:prSet presAssocID="{5D877DE3-2400-4E3C-AC01-E8DB326EF8C4}" presName="desTx" presStyleLbl="alignAccFollowNode1" presStyleIdx="0" presStyleCnt="3" custLinFactNeighborX="335" custLinFactNeighborY="620">
        <dgm:presLayoutVars>
          <dgm:bulletEnabled val="1"/>
        </dgm:presLayoutVars>
      </dgm:prSet>
      <dgm:spPr/>
    </dgm:pt>
    <dgm:pt modelId="{224D75DC-3548-4442-8041-FE273566F730}" type="pres">
      <dgm:prSet presAssocID="{27504C75-EE14-4F76-B725-0812F1AEB6D9}" presName="space" presStyleCnt="0"/>
      <dgm:spPr/>
    </dgm:pt>
    <dgm:pt modelId="{8684A83F-26DA-4D7D-B0B7-3634C09A4688}" type="pres">
      <dgm:prSet presAssocID="{A0684549-F9BD-4DCF-B51C-F3C0D469B467}" presName="composite" presStyleCnt="0"/>
      <dgm:spPr/>
    </dgm:pt>
    <dgm:pt modelId="{4E8368A0-A141-477E-B00C-D088CBD8C59C}" type="pres">
      <dgm:prSet presAssocID="{A0684549-F9BD-4DCF-B51C-F3C0D469B467}" presName="parTx" presStyleLbl="alignNode1" presStyleIdx="1" presStyleCnt="3">
        <dgm:presLayoutVars>
          <dgm:chMax val="0"/>
          <dgm:chPref val="0"/>
          <dgm:bulletEnabled val="1"/>
        </dgm:presLayoutVars>
      </dgm:prSet>
      <dgm:spPr/>
    </dgm:pt>
    <dgm:pt modelId="{BE0FD64B-0DF3-4A7E-B0E2-E428B9613DE5}" type="pres">
      <dgm:prSet presAssocID="{A0684549-F9BD-4DCF-B51C-F3C0D469B467}" presName="desTx" presStyleLbl="alignAccFollowNode1" presStyleIdx="1" presStyleCnt="3">
        <dgm:presLayoutVars>
          <dgm:bulletEnabled val="1"/>
        </dgm:presLayoutVars>
      </dgm:prSet>
      <dgm:spPr/>
    </dgm:pt>
    <dgm:pt modelId="{80FEB350-DD7F-4C64-A1D7-F8C8ADA8EAEB}" type="pres">
      <dgm:prSet presAssocID="{1D0E732A-59BA-4154-9681-FD7756F8F996}" presName="space" presStyleCnt="0"/>
      <dgm:spPr/>
    </dgm:pt>
    <dgm:pt modelId="{5E6CC598-0F00-47E6-B3BF-D236E92FCB20}" type="pres">
      <dgm:prSet presAssocID="{B497F870-4524-4B81-B0AC-7DE3BD4CFA07}" presName="composite" presStyleCnt="0"/>
      <dgm:spPr/>
    </dgm:pt>
    <dgm:pt modelId="{6C5A40A9-1EFF-4401-B645-8A9D77D8F785}" type="pres">
      <dgm:prSet presAssocID="{B497F870-4524-4B81-B0AC-7DE3BD4CFA07}" presName="parTx" presStyleLbl="alignNode1" presStyleIdx="2" presStyleCnt="3">
        <dgm:presLayoutVars>
          <dgm:chMax val="0"/>
          <dgm:chPref val="0"/>
          <dgm:bulletEnabled val="1"/>
        </dgm:presLayoutVars>
      </dgm:prSet>
      <dgm:spPr/>
    </dgm:pt>
    <dgm:pt modelId="{3F18B7DF-21D9-4BCC-95C8-61B24C2C20D8}" type="pres">
      <dgm:prSet presAssocID="{B497F870-4524-4B81-B0AC-7DE3BD4CFA07}" presName="desTx" presStyleLbl="alignAccFollowNode1" presStyleIdx="2" presStyleCnt="3">
        <dgm:presLayoutVars>
          <dgm:bulletEnabled val="1"/>
        </dgm:presLayoutVars>
      </dgm:prSet>
      <dgm:spPr/>
    </dgm:pt>
  </dgm:ptLst>
  <dgm:cxnLst>
    <dgm:cxn modelId="{A8FF0D01-25F7-4390-83DA-5CF02D6FB0EB}" srcId="{5D877DE3-2400-4E3C-AC01-E8DB326EF8C4}" destId="{EEC38985-2847-4835-A9FA-5DCF3F6095B3}" srcOrd="0" destOrd="0" parTransId="{D716748E-A453-4A8F-9C57-C348E0701B74}" sibTransId="{FA9FFDEF-5CBC-46A9-909C-6F88CF5EF227}"/>
    <dgm:cxn modelId="{9985A501-5092-45F6-81AE-3F5A200EAFAA}" type="presOf" srcId="{E7B7FEF3-C31C-437A-8C15-570290B1D536}" destId="{BE0FD64B-0DF3-4A7E-B0E2-E428B9613DE5}" srcOrd="0" destOrd="0" presId="urn:microsoft.com/office/officeart/2005/8/layout/hList1"/>
    <dgm:cxn modelId="{F93B3914-BDF4-4F09-BF39-56458F9DB134}" type="presOf" srcId="{7DD7C665-AF44-4E8F-9AD0-EB19F97C491C}" destId="{3F18B7DF-21D9-4BCC-95C8-61B24C2C20D8}" srcOrd="0" destOrd="3" presId="urn:microsoft.com/office/officeart/2005/8/layout/hList1"/>
    <dgm:cxn modelId="{74D56F17-5554-4E7C-B3ED-977E35619381}" srcId="{5D877DE3-2400-4E3C-AC01-E8DB326EF8C4}" destId="{05530BE1-07B9-4207-BF19-CF0ABA2C6C15}" srcOrd="1" destOrd="0" parTransId="{FCB4E6E8-365D-4574-A290-3980EE4A523F}" sibTransId="{8FB83D1E-1B5D-4C49-AD54-BC361EDAE6CD}"/>
    <dgm:cxn modelId="{D2F2451C-F29A-43AB-BFEF-71BC2B9308F8}" srcId="{B497F870-4524-4B81-B0AC-7DE3BD4CFA07}" destId="{E9E4DA8C-60ED-4FA3-949B-2F5D9FD76032}" srcOrd="2" destOrd="0" parTransId="{AF9D4EFB-D0F4-4EFC-901E-E3E2F4A288EC}" sibTransId="{77EFA311-228E-4AA6-877B-51C43BB6BD4D}"/>
    <dgm:cxn modelId="{45C0EE26-3DA1-4F4D-BDD9-32DB2FF3E9F7}" type="presOf" srcId="{05530BE1-07B9-4207-BF19-CF0ABA2C6C15}" destId="{8000ECA6-D2FE-4BE5-9AD7-F3257E47E110}" srcOrd="0" destOrd="1" presId="urn:microsoft.com/office/officeart/2005/8/layout/hList1"/>
    <dgm:cxn modelId="{2635E22C-1FCB-469C-A23E-35B10DC2057F}" type="presOf" srcId="{D723C45B-A390-47AC-A199-11E43237390D}" destId="{6DB7CA3D-6270-485E-B528-9606299C55E2}" srcOrd="0" destOrd="0" presId="urn:microsoft.com/office/officeart/2005/8/layout/hList1"/>
    <dgm:cxn modelId="{EBE2A42D-EB17-4E33-A79A-F2EDB7F7438A}" srcId="{A0684549-F9BD-4DCF-B51C-F3C0D469B467}" destId="{9B3F79D7-B42D-4A4F-8768-DB97806A2B73}" srcOrd="1" destOrd="0" parTransId="{083C6B3F-86F4-4B45-9646-7581312B267B}" sibTransId="{AA5CC682-9858-4DC7-8CE4-3081121E071E}"/>
    <dgm:cxn modelId="{AD3BA631-85C0-4D33-8B43-C3CC8DC67E2E}" type="presOf" srcId="{B9E8A4DB-217B-4D9B-8119-4DB43611CAA1}" destId="{BE0FD64B-0DF3-4A7E-B0E2-E428B9613DE5}" srcOrd="0" destOrd="3" presId="urn:microsoft.com/office/officeart/2005/8/layout/hList1"/>
    <dgm:cxn modelId="{FA2BCA32-EF27-4052-8A94-7175EAF66C47}" type="presOf" srcId="{B497F870-4524-4B81-B0AC-7DE3BD4CFA07}" destId="{6C5A40A9-1EFF-4401-B645-8A9D77D8F785}" srcOrd="0" destOrd="0" presId="urn:microsoft.com/office/officeart/2005/8/layout/hList1"/>
    <dgm:cxn modelId="{27E8073C-D077-48C2-AF5A-7FB1A4CD5C2F}" srcId="{A0684549-F9BD-4DCF-B51C-F3C0D469B467}" destId="{662514CF-4D4C-4136-A9B3-949425CE8FDC}" srcOrd="2" destOrd="0" parTransId="{69B37A44-89DD-4E4C-BA97-C4792C55AD49}" sibTransId="{72DB0532-9237-40ED-8103-B4F280E9C20C}"/>
    <dgm:cxn modelId="{129BBC40-901E-483F-ACED-6B64C308A3FE}" srcId="{D723C45B-A390-47AC-A199-11E43237390D}" destId="{B497F870-4524-4B81-B0AC-7DE3BD4CFA07}" srcOrd="2" destOrd="0" parTransId="{CC85E7AA-4E84-4086-89CF-6FA013C57187}" sibTransId="{08E41AFD-D21F-434C-B07D-31AA9A53A2E0}"/>
    <dgm:cxn modelId="{B1F03764-AA0C-494F-B6AF-E4A3613513EA}" srcId="{A0684549-F9BD-4DCF-B51C-F3C0D469B467}" destId="{E7B7FEF3-C31C-437A-8C15-570290B1D536}" srcOrd="0" destOrd="0" parTransId="{1F347EAB-2DD4-44CA-A721-141C7E911790}" sibTransId="{2FE4D6DC-424A-4C9A-9259-06327F06744C}"/>
    <dgm:cxn modelId="{29AE4F6F-1461-476F-9903-D18FE8646329}" srcId="{A0684549-F9BD-4DCF-B51C-F3C0D469B467}" destId="{B9E8A4DB-217B-4D9B-8119-4DB43611CAA1}" srcOrd="3" destOrd="0" parTransId="{471B40EA-ED75-48F8-AE03-A5AB08D527A0}" sibTransId="{AD7627BD-4354-460C-8F0E-71584BB6841F}"/>
    <dgm:cxn modelId="{D7CC856F-3945-4839-B1FE-87DB9356BC1B}" type="presOf" srcId="{E54634D0-27B8-465D-9EB3-A7CA759E9918}" destId="{3F18B7DF-21D9-4BCC-95C8-61B24C2C20D8}" srcOrd="0" destOrd="1" presId="urn:microsoft.com/office/officeart/2005/8/layout/hList1"/>
    <dgm:cxn modelId="{E1C42375-4F7E-478C-AD3F-147EB667D2FE}" type="presOf" srcId="{EF4FF40C-80D8-49DE-9667-E96B45167D7F}" destId="{3F18B7DF-21D9-4BCC-95C8-61B24C2C20D8}" srcOrd="0" destOrd="0" presId="urn:microsoft.com/office/officeart/2005/8/layout/hList1"/>
    <dgm:cxn modelId="{61C25A77-DFD6-424E-A9AC-AE51525DAB54}" srcId="{B497F870-4524-4B81-B0AC-7DE3BD4CFA07}" destId="{E54634D0-27B8-465D-9EB3-A7CA759E9918}" srcOrd="1" destOrd="0" parTransId="{2D1326F2-EAFE-4EC0-8CDA-C4825F650ECD}" sibTransId="{99AFE11F-D849-41F9-9008-EB54597EDA38}"/>
    <dgm:cxn modelId="{C6B0B878-C01D-4150-AD0C-D6A09D810EB2}" type="presOf" srcId="{662514CF-4D4C-4136-A9B3-949425CE8FDC}" destId="{BE0FD64B-0DF3-4A7E-B0E2-E428B9613DE5}" srcOrd="0" destOrd="2" presId="urn:microsoft.com/office/officeart/2005/8/layout/hList1"/>
    <dgm:cxn modelId="{7C4B6A79-86CE-4BC3-B726-D0701A9389C8}" type="presOf" srcId="{EEC38985-2847-4835-A9FA-5DCF3F6095B3}" destId="{8000ECA6-D2FE-4BE5-9AD7-F3257E47E110}" srcOrd="0" destOrd="0" presId="urn:microsoft.com/office/officeart/2005/8/layout/hList1"/>
    <dgm:cxn modelId="{4BFAC67A-18BE-4149-BC96-E5759F381282}" type="presOf" srcId="{5D877DE3-2400-4E3C-AC01-E8DB326EF8C4}" destId="{3CDD7C62-C345-4234-A603-18EA9F0337DA}" srcOrd="0" destOrd="0" presId="urn:microsoft.com/office/officeart/2005/8/layout/hList1"/>
    <dgm:cxn modelId="{2FB53680-E6ED-48A6-AD3B-2D58AE877B68}" type="presOf" srcId="{A0684549-F9BD-4DCF-B51C-F3C0D469B467}" destId="{4E8368A0-A141-477E-B00C-D088CBD8C59C}" srcOrd="0" destOrd="0" presId="urn:microsoft.com/office/officeart/2005/8/layout/hList1"/>
    <dgm:cxn modelId="{AE62A288-BAD3-4DF4-8BCA-34A1886E9EA9}" srcId="{D723C45B-A390-47AC-A199-11E43237390D}" destId="{A0684549-F9BD-4DCF-B51C-F3C0D469B467}" srcOrd="1" destOrd="0" parTransId="{206B40E7-6A98-4EC2-91B2-440D4412136E}" sibTransId="{1D0E732A-59BA-4154-9681-FD7756F8F996}"/>
    <dgm:cxn modelId="{818C5A95-5D96-45F3-8C7B-A5C73221025A}" srcId="{B497F870-4524-4B81-B0AC-7DE3BD4CFA07}" destId="{7DD7C665-AF44-4E8F-9AD0-EB19F97C491C}" srcOrd="3" destOrd="0" parTransId="{64924A24-9238-4817-B889-EB497AED16CE}" sibTransId="{2753ACDF-FE1C-4AAD-9A56-9B4BD9840608}"/>
    <dgm:cxn modelId="{286BFBAA-10D9-4458-9ACF-FDEF05FFBE14}" type="presOf" srcId="{E9E4DA8C-60ED-4FA3-949B-2F5D9FD76032}" destId="{3F18B7DF-21D9-4BCC-95C8-61B24C2C20D8}" srcOrd="0" destOrd="2" presId="urn:microsoft.com/office/officeart/2005/8/layout/hList1"/>
    <dgm:cxn modelId="{B48708C0-299C-46CF-BF82-43BA31FFB761}" srcId="{5D877DE3-2400-4E3C-AC01-E8DB326EF8C4}" destId="{8288C1AA-A37F-4EB5-9EE1-F5087BD659DE}" srcOrd="2" destOrd="0" parTransId="{2EB8C7D4-97B2-4DF9-B056-0F25D08DF15C}" sibTransId="{DF23A1B2-E9EB-4200-9BD2-37FA91CCAA3D}"/>
    <dgm:cxn modelId="{8FBB42C7-BD7C-4875-8CDF-ADF0AD8BF410}" type="presOf" srcId="{9B3F79D7-B42D-4A4F-8768-DB97806A2B73}" destId="{BE0FD64B-0DF3-4A7E-B0E2-E428B9613DE5}" srcOrd="0" destOrd="1" presId="urn:microsoft.com/office/officeart/2005/8/layout/hList1"/>
    <dgm:cxn modelId="{C17635DF-55FE-4DCE-8DF3-3113AC20412B}" srcId="{B497F870-4524-4B81-B0AC-7DE3BD4CFA07}" destId="{EF4FF40C-80D8-49DE-9667-E96B45167D7F}" srcOrd="0" destOrd="0" parTransId="{5E5824E9-EEAA-4384-A0C0-97A6408735E2}" sibTransId="{223A6290-CCF9-4CE8-B584-00C8BE4B3C1B}"/>
    <dgm:cxn modelId="{90FB14E6-49CF-4617-9C7E-75E871830FD1}" srcId="{D723C45B-A390-47AC-A199-11E43237390D}" destId="{5D877DE3-2400-4E3C-AC01-E8DB326EF8C4}" srcOrd="0" destOrd="0" parTransId="{DCCC1B21-E26F-4622-AFAD-E92F644A7B9C}" sibTransId="{27504C75-EE14-4F76-B725-0812F1AEB6D9}"/>
    <dgm:cxn modelId="{146C91EE-C4B3-4C4C-833A-880B82283D89}" type="presOf" srcId="{8288C1AA-A37F-4EB5-9EE1-F5087BD659DE}" destId="{8000ECA6-D2FE-4BE5-9AD7-F3257E47E110}" srcOrd="0" destOrd="2" presId="urn:microsoft.com/office/officeart/2005/8/layout/hList1"/>
    <dgm:cxn modelId="{8D210CA1-DAE2-4EC1-BE71-962A1CDC0367}" type="presParOf" srcId="{6DB7CA3D-6270-485E-B528-9606299C55E2}" destId="{B834B11A-8876-4977-9D4F-8C0054FCFDB0}" srcOrd="0" destOrd="0" presId="urn:microsoft.com/office/officeart/2005/8/layout/hList1"/>
    <dgm:cxn modelId="{7A57AC5C-FD55-4F2A-9AE8-E4F5E784FA2D}" type="presParOf" srcId="{B834B11A-8876-4977-9D4F-8C0054FCFDB0}" destId="{3CDD7C62-C345-4234-A603-18EA9F0337DA}" srcOrd="0" destOrd="0" presId="urn:microsoft.com/office/officeart/2005/8/layout/hList1"/>
    <dgm:cxn modelId="{58BD3C51-7318-4BD7-82C2-551CA37B54FC}" type="presParOf" srcId="{B834B11A-8876-4977-9D4F-8C0054FCFDB0}" destId="{8000ECA6-D2FE-4BE5-9AD7-F3257E47E110}" srcOrd="1" destOrd="0" presId="urn:microsoft.com/office/officeart/2005/8/layout/hList1"/>
    <dgm:cxn modelId="{D6CBDBEF-63C6-43FB-B478-B08B83E7AE72}" type="presParOf" srcId="{6DB7CA3D-6270-485E-B528-9606299C55E2}" destId="{224D75DC-3548-4442-8041-FE273566F730}" srcOrd="1" destOrd="0" presId="urn:microsoft.com/office/officeart/2005/8/layout/hList1"/>
    <dgm:cxn modelId="{5454AB82-E335-4282-8710-FDB10D4E044A}" type="presParOf" srcId="{6DB7CA3D-6270-485E-B528-9606299C55E2}" destId="{8684A83F-26DA-4D7D-B0B7-3634C09A4688}" srcOrd="2" destOrd="0" presId="urn:microsoft.com/office/officeart/2005/8/layout/hList1"/>
    <dgm:cxn modelId="{538E0198-8A49-407E-B379-FD159B835EC4}" type="presParOf" srcId="{8684A83F-26DA-4D7D-B0B7-3634C09A4688}" destId="{4E8368A0-A141-477E-B00C-D088CBD8C59C}" srcOrd="0" destOrd="0" presId="urn:microsoft.com/office/officeart/2005/8/layout/hList1"/>
    <dgm:cxn modelId="{E9B820CE-C8A9-4C03-9CCF-FCAE3CF57D6F}" type="presParOf" srcId="{8684A83F-26DA-4D7D-B0B7-3634C09A4688}" destId="{BE0FD64B-0DF3-4A7E-B0E2-E428B9613DE5}" srcOrd="1" destOrd="0" presId="urn:microsoft.com/office/officeart/2005/8/layout/hList1"/>
    <dgm:cxn modelId="{4EAC0444-43FD-4A1D-BF5E-AA967B3B3462}" type="presParOf" srcId="{6DB7CA3D-6270-485E-B528-9606299C55E2}" destId="{80FEB350-DD7F-4C64-A1D7-F8C8ADA8EAEB}" srcOrd="3" destOrd="0" presId="urn:microsoft.com/office/officeart/2005/8/layout/hList1"/>
    <dgm:cxn modelId="{6CF795F5-94CD-4B71-8B44-3C0E987DBC2A}" type="presParOf" srcId="{6DB7CA3D-6270-485E-B528-9606299C55E2}" destId="{5E6CC598-0F00-47E6-B3BF-D236E92FCB20}" srcOrd="4" destOrd="0" presId="urn:microsoft.com/office/officeart/2005/8/layout/hList1"/>
    <dgm:cxn modelId="{A8AF352B-72D5-4F0A-AF4A-E45C11E16081}" type="presParOf" srcId="{5E6CC598-0F00-47E6-B3BF-D236E92FCB20}" destId="{6C5A40A9-1EFF-4401-B645-8A9D77D8F785}" srcOrd="0" destOrd="0" presId="urn:microsoft.com/office/officeart/2005/8/layout/hList1"/>
    <dgm:cxn modelId="{A50079C6-5E74-43FD-9548-66CE32675ECC}" type="presParOf" srcId="{5E6CC598-0F00-47E6-B3BF-D236E92FCB20}" destId="{3F18B7DF-21D9-4BCC-95C8-61B24C2C20D8}"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2F5A5E-C08C-4023-ABF2-5A20F7DEC854}" type="doc">
      <dgm:prSet loTypeId="urn:microsoft.com/office/officeart/2005/8/layout/process1" loCatId="process" qsTypeId="urn:microsoft.com/office/officeart/2005/8/quickstyle/simple3" qsCatId="simple" csTypeId="urn:microsoft.com/office/officeart/2005/8/colors/accent0_1" csCatId="mainScheme" phldr="1"/>
      <dgm:spPr/>
    </dgm:pt>
    <dgm:pt modelId="{3A2A960B-DD40-48C3-9D47-283950B94745}">
      <dgm:prSet phldrT="[Текст]" custT="1"/>
      <dgm:spPr/>
      <dgm:t>
        <a:bodyPr/>
        <a:lstStyle/>
        <a:p>
          <a:r>
            <a:rPr lang="ru-RU" sz="1200">
              <a:latin typeface="Times New Roman" panose="02020603050405020304" pitchFamily="18" charset="0"/>
              <a:cs typeface="Times New Roman" panose="02020603050405020304" pitchFamily="18" charset="0"/>
            </a:rPr>
            <a:t>разработка и выход на рынок</a:t>
          </a:r>
        </a:p>
      </dgm:t>
    </dgm:pt>
    <dgm:pt modelId="{CC630E89-5656-4AB5-AD57-507F9F637F94}" type="parTrans" cxnId="{10322060-20EC-4790-B6E3-18AB1A0BE750}">
      <dgm:prSet/>
      <dgm:spPr/>
      <dgm:t>
        <a:bodyPr/>
        <a:lstStyle/>
        <a:p>
          <a:endParaRPr lang="ru-RU" sz="1200">
            <a:latin typeface="Times New Roman" panose="02020603050405020304" pitchFamily="18" charset="0"/>
            <a:cs typeface="Times New Roman" panose="02020603050405020304" pitchFamily="18" charset="0"/>
          </a:endParaRPr>
        </a:p>
      </dgm:t>
    </dgm:pt>
    <dgm:pt modelId="{E0A35AC1-9B20-4538-BD9D-C518D0BAFB9A}" type="sibTrans" cxnId="{10322060-20EC-4790-B6E3-18AB1A0BE750}">
      <dgm:prSet custT="1"/>
      <dgm:spPr/>
      <dgm:t>
        <a:bodyPr/>
        <a:lstStyle/>
        <a:p>
          <a:endParaRPr lang="ru-RU" sz="1200">
            <a:latin typeface="Times New Roman" panose="02020603050405020304" pitchFamily="18" charset="0"/>
            <a:cs typeface="Times New Roman" panose="02020603050405020304" pitchFamily="18" charset="0"/>
          </a:endParaRPr>
        </a:p>
      </dgm:t>
    </dgm:pt>
    <dgm:pt modelId="{9115DA3C-61E5-4C75-BB8E-D3EFEAF715DF}">
      <dgm:prSet phldrT="[Текст]" custT="1"/>
      <dgm:spPr/>
      <dgm:t>
        <a:bodyPr/>
        <a:lstStyle/>
        <a:p>
          <a:r>
            <a:rPr lang="ru-RU" sz="1200">
              <a:latin typeface="Times New Roman" panose="02020603050405020304" pitchFamily="18" charset="0"/>
              <a:cs typeface="Times New Roman" panose="02020603050405020304" pitchFamily="18" charset="0"/>
            </a:rPr>
            <a:t>рост </a:t>
          </a:r>
        </a:p>
      </dgm:t>
    </dgm:pt>
    <dgm:pt modelId="{E5519C15-83E3-49A7-9075-46C8B103368A}" type="parTrans" cxnId="{1C455E30-22BD-4631-B45C-346F9434D42E}">
      <dgm:prSet/>
      <dgm:spPr/>
      <dgm:t>
        <a:bodyPr/>
        <a:lstStyle/>
        <a:p>
          <a:endParaRPr lang="ru-RU" sz="1200">
            <a:latin typeface="Times New Roman" panose="02020603050405020304" pitchFamily="18" charset="0"/>
            <a:cs typeface="Times New Roman" panose="02020603050405020304" pitchFamily="18" charset="0"/>
          </a:endParaRPr>
        </a:p>
      </dgm:t>
    </dgm:pt>
    <dgm:pt modelId="{43C343F6-9403-458F-8895-0BADE64FF572}" type="sibTrans" cxnId="{1C455E30-22BD-4631-B45C-346F9434D42E}">
      <dgm:prSet custT="1"/>
      <dgm:spPr/>
      <dgm:t>
        <a:bodyPr/>
        <a:lstStyle/>
        <a:p>
          <a:endParaRPr lang="ru-RU" sz="1200">
            <a:latin typeface="Times New Roman" panose="02020603050405020304" pitchFamily="18" charset="0"/>
            <a:cs typeface="Times New Roman" panose="02020603050405020304" pitchFamily="18" charset="0"/>
          </a:endParaRPr>
        </a:p>
      </dgm:t>
    </dgm:pt>
    <dgm:pt modelId="{02D1E09F-38B8-49CE-8EB3-E7762FE9C0C4}">
      <dgm:prSet phldrT="[Текст]" custT="1"/>
      <dgm:spPr/>
      <dgm:t>
        <a:bodyPr/>
        <a:lstStyle/>
        <a:p>
          <a:r>
            <a:rPr lang="ru-RU" sz="1200">
              <a:latin typeface="Times New Roman" panose="02020603050405020304" pitchFamily="18" charset="0"/>
              <a:cs typeface="Times New Roman" panose="02020603050405020304" pitchFamily="18" charset="0"/>
            </a:rPr>
            <a:t>зрелость </a:t>
          </a:r>
        </a:p>
      </dgm:t>
    </dgm:pt>
    <dgm:pt modelId="{0CFC2101-0E13-4FA3-A255-5C685C5B9546}" type="parTrans" cxnId="{D91DF21C-3A2C-4F67-9C8C-2550C7AA896A}">
      <dgm:prSet/>
      <dgm:spPr/>
      <dgm:t>
        <a:bodyPr/>
        <a:lstStyle/>
        <a:p>
          <a:endParaRPr lang="ru-RU" sz="1200">
            <a:latin typeface="Times New Roman" panose="02020603050405020304" pitchFamily="18" charset="0"/>
            <a:cs typeface="Times New Roman" panose="02020603050405020304" pitchFamily="18" charset="0"/>
          </a:endParaRPr>
        </a:p>
      </dgm:t>
    </dgm:pt>
    <dgm:pt modelId="{90F3C4EE-950C-4237-92E1-FDA5BB70A8C3}" type="sibTrans" cxnId="{D91DF21C-3A2C-4F67-9C8C-2550C7AA896A}">
      <dgm:prSet custT="1"/>
      <dgm:spPr/>
      <dgm:t>
        <a:bodyPr/>
        <a:lstStyle/>
        <a:p>
          <a:endParaRPr lang="ru-RU" sz="1200">
            <a:latin typeface="Times New Roman" panose="02020603050405020304" pitchFamily="18" charset="0"/>
            <a:cs typeface="Times New Roman" panose="02020603050405020304" pitchFamily="18" charset="0"/>
          </a:endParaRPr>
        </a:p>
      </dgm:t>
    </dgm:pt>
    <dgm:pt modelId="{DC2D5B1F-96EF-4C0F-A7DC-F07C1AEE63A7}">
      <dgm:prSet phldrT="[Текст]" custT="1"/>
      <dgm:spPr/>
      <dgm:t>
        <a:bodyPr/>
        <a:lstStyle/>
        <a:p>
          <a:r>
            <a:rPr lang="ru-RU" sz="1200">
              <a:latin typeface="Times New Roman" panose="02020603050405020304" pitchFamily="18" charset="0"/>
              <a:cs typeface="Times New Roman" panose="02020603050405020304" pitchFamily="18" charset="0"/>
            </a:rPr>
            <a:t>упадок, выход с рынка</a:t>
          </a:r>
        </a:p>
      </dgm:t>
    </dgm:pt>
    <dgm:pt modelId="{6DEE8DB5-4378-4102-9940-F49DF61D6F3E}" type="parTrans" cxnId="{FF0087AF-6C20-420E-8245-BD456B0D6A17}">
      <dgm:prSet/>
      <dgm:spPr/>
      <dgm:t>
        <a:bodyPr/>
        <a:lstStyle/>
        <a:p>
          <a:endParaRPr lang="ru-RU" sz="1200">
            <a:latin typeface="Times New Roman" panose="02020603050405020304" pitchFamily="18" charset="0"/>
            <a:cs typeface="Times New Roman" panose="02020603050405020304" pitchFamily="18" charset="0"/>
          </a:endParaRPr>
        </a:p>
      </dgm:t>
    </dgm:pt>
    <dgm:pt modelId="{5B2D7BD2-6CA4-44D0-A791-2F46FF1F57B6}" type="sibTrans" cxnId="{FF0087AF-6C20-420E-8245-BD456B0D6A17}">
      <dgm:prSet/>
      <dgm:spPr/>
      <dgm:t>
        <a:bodyPr/>
        <a:lstStyle/>
        <a:p>
          <a:endParaRPr lang="ru-RU" sz="1200">
            <a:latin typeface="Times New Roman" panose="02020603050405020304" pitchFamily="18" charset="0"/>
            <a:cs typeface="Times New Roman" panose="02020603050405020304" pitchFamily="18" charset="0"/>
          </a:endParaRPr>
        </a:p>
      </dgm:t>
    </dgm:pt>
    <dgm:pt modelId="{BFB660F0-356B-4DEE-AFAE-C7B925D656CF}" type="pres">
      <dgm:prSet presAssocID="{3C2F5A5E-C08C-4023-ABF2-5A20F7DEC854}" presName="Name0" presStyleCnt="0">
        <dgm:presLayoutVars>
          <dgm:dir/>
          <dgm:resizeHandles val="exact"/>
        </dgm:presLayoutVars>
      </dgm:prSet>
      <dgm:spPr/>
    </dgm:pt>
    <dgm:pt modelId="{1E0FB804-2623-45A2-99F4-34867BB3F121}" type="pres">
      <dgm:prSet presAssocID="{3A2A960B-DD40-48C3-9D47-283950B94745}" presName="node" presStyleLbl="node1" presStyleIdx="0" presStyleCnt="4">
        <dgm:presLayoutVars>
          <dgm:bulletEnabled val="1"/>
        </dgm:presLayoutVars>
      </dgm:prSet>
      <dgm:spPr/>
    </dgm:pt>
    <dgm:pt modelId="{4AAC8AD5-139C-4FBE-857A-A3A43B891413}" type="pres">
      <dgm:prSet presAssocID="{E0A35AC1-9B20-4538-BD9D-C518D0BAFB9A}" presName="sibTrans" presStyleLbl="sibTrans2D1" presStyleIdx="0" presStyleCnt="3"/>
      <dgm:spPr/>
    </dgm:pt>
    <dgm:pt modelId="{46402742-0ACA-4D6A-876B-E44740F811F5}" type="pres">
      <dgm:prSet presAssocID="{E0A35AC1-9B20-4538-BD9D-C518D0BAFB9A}" presName="connectorText" presStyleLbl="sibTrans2D1" presStyleIdx="0" presStyleCnt="3"/>
      <dgm:spPr/>
    </dgm:pt>
    <dgm:pt modelId="{DA342E02-1954-4F57-95B4-E8D5CD6E2415}" type="pres">
      <dgm:prSet presAssocID="{9115DA3C-61E5-4C75-BB8E-D3EFEAF715DF}" presName="node" presStyleLbl="node1" presStyleIdx="1" presStyleCnt="4">
        <dgm:presLayoutVars>
          <dgm:bulletEnabled val="1"/>
        </dgm:presLayoutVars>
      </dgm:prSet>
      <dgm:spPr/>
    </dgm:pt>
    <dgm:pt modelId="{43F3172C-32F6-4CBB-B6FD-485F36B799C5}" type="pres">
      <dgm:prSet presAssocID="{43C343F6-9403-458F-8895-0BADE64FF572}" presName="sibTrans" presStyleLbl="sibTrans2D1" presStyleIdx="1" presStyleCnt="3"/>
      <dgm:spPr/>
    </dgm:pt>
    <dgm:pt modelId="{3F882752-033B-44A1-82C2-A2DE2BDC84A3}" type="pres">
      <dgm:prSet presAssocID="{43C343F6-9403-458F-8895-0BADE64FF572}" presName="connectorText" presStyleLbl="sibTrans2D1" presStyleIdx="1" presStyleCnt="3"/>
      <dgm:spPr/>
    </dgm:pt>
    <dgm:pt modelId="{96DAFC7B-8F2F-4DEF-BA4A-F5BADD6F8B87}" type="pres">
      <dgm:prSet presAssocID="{02D1E09F-38B8-49CE-8EB3-E7762FE9C0C4}" presName="node" presStyleLbl="node1" presStyleIdx="2" presStyleCnt="4">
        <dgm:presLayoutVars>
          <dgm:bulletEnabled val="1"/>
        </dgm:presLayoutVars>
      </dgm:prSet>
      <dgm:spPr/>
    </dgm:pt>
    <dgm:pt modelId="{ABD53EE5-DC21-4FCD-9495-71B270806644}" type="pres">
      <dgm:prSet presAssocID="{90F3C4EE-950C-4237-92E1-FDA5BB70A8C3}" presName="sibTrans" presStyleLbl="sibTrans2D1" presStyleIdx="2" presStyleCnt="3"/>
      <dgm:spPr/>
    </dgm:pt>
    <dgm:pt modelId="{8B04E51C-AB71-4070-AF70-78C10DB4BFF0}" type="pres">
      <dgm:prSet presAssocID="{90F3C4EE-950C-4237-92E1-FDA5BB70A8C3}" presName="connectorText" presStyleLbl="sibTrans2D1" presStyleIdx="2" presStyleCnt="3"/>
      <dgm:spPr/>
    </dgm:pt>
    <dgm:pt modelId="{8EE72D82-7F4A-46C0-B050-2AB220DDAE6D}" type="pres">
      <dgm:prSet presAssocID="{DC2D5B1F-96EF-4C0F-A7DC-F07C1AEE63A7}" presName="node" presStyleLbl="node1" presStyleIdx="3" presStyleCnt="4">
        <dgm:presLayoutVars>
          <dgm:bulletEnabled val="1"/>
        </dgm:presLayoutVars>
      </dgm:prSet>
      <dgm:spPr/>
    </dgm:pt>
  </dgm:ptLst>
  <dgm:cxnLst>
    <dgm:cxn modelId="{C2A8FA09-ECC5-449C-95A9-3E058BA90A14}" type="presOf" srcId="{3C2F5A5E-C08C-4023-ABF2-5A20F7DEC854}" destId="{BFB660F0-356B-4DEE-AFAE-C7B925D656CF}" srcOrd="0" destOrd="0" presId="urn:microsoft.com/office/officeart/2005/8/layout/process1"/>
    <dgm:cxn modelId="{D91DF21C-3A2C-4F67-9C8C-2550C7AA896A}" srcId="{3C2F5A5E-C08C-4023-ABF2-5A20F7DEC854}" destId="{02D1E09F-38B8-49CE-8EB3-E7762FE9C0C4}" srcOrd="2" destOrd="0" parTransId="{0CFC2101-0E13-4FA3-A255-5C685C5B9546}" sibTransId="{90F3C4EE-950C-4237-92E1-FDA5BB70A8C3}"/>
    <dgm:cxn modelId="{3219182F-E0AA-4B8E-8F80-AC58D7CBC703}" type="presOf" srcId="{90F3C4EE-950C-4237-92E1-FDA5BB70A8C3}" destId="{ABD53EE5-DC21-4FCD-9495-71B270806644}" srcOrd="0" destOrd="0" presId="urn:microsoft.com/office/officeart/2005/8/layout/process1"/>
    <dgm:cxn modelId="{1C455E30-22BD-4631-B45C-346F9434D42E}" srcId="{3C2F5A5E-C08C-4023-ABF2-5A20F7DEC854}" destId="{9115DA3C-61E5-4C75-BB8E-D3EFEAF715DF}" srcOrd="1" destOrd="0" parTransId="{E5519C15-83E3-49A7-9075-46C8B103368A}" sibTransId="{43C343F6-9403-458F-8895-0BADE64FF572}"/>
    <dgm:cxn modelId="{FABB1738-9250-465B-A621-931EF49FB234}" type="presOf" srcId="{3A2A960B-DD40-48C3-9D47-283950B94745}" destId="{1E0FB804-2623-45A2-99F4-34867BB3F121}" srcOrd="0" destOrd="0" presId="urn:microsoft.com/office/officeart/2005/8/layout/process1"/>
    <dgm:cxn modelId="{10322060-20EC-4790-B6E3-18AB1A0BE750}" srcId="{3C2F5A5E-C08C-4023-ABF2-5A20F7DEC854}" destId="{3A2A960B-DD40-48C3-9D47-283950B94745}" srcOrd="0" destOrd="0" parTransId="{CC630E89-5656-4AB5-AD57-507F9F637F94}" sibTransId="{E0A35AC1-9B20-4538-BD9D-C518D0BAFB9A}"/>
    <dgm:cxn modelId="{DB77E443-5872-42AA-98FC-D615A311A89C}" type="presOf" srcId="{43C343F6-9403-458F-8895-0BADE64FF572}" destId="{43F3172C-32F6-4CBB-B6FD-485F36B799C5}" srcOrd="0" destOrd="0" presId="urn:microsoft.com/office/officeart/2005/8/layout/process1"/>
    <dgm:cxn modelId="{87E1E04D-3E4E-46A5-84F4-F0BC87FE25CF}" type="presOf" srcId="{DC2D5B1F-96EF-4C0F-A7DC-F07C1AEE63A7}" destId="{8EE72D82-7F4A-46C0-B050-2AB220DDAE6D}" srcOrd="0" destOrd="0" presId="urn:microsoft.com/office/officeart/2005/8/layout/process1"/>
    <dgm:cxn modelId="{CAD8E898-C510-4AFB-8E08-BB4EF3E55799}" type="presOf" srcId="{E0A35AC1-9B20-4538-BD9D-C518D0BAFB9A}" destId="{4AAC8AD5-139C-4FBE-857A-A3A43B891413}" srcOrd="0" destOrd="0" presId="urn:microsoft.com/office/officeart/2005/8/layout/process1"/>
    <dgm:cxn modelId="{71AC789C-D61B-43E5-9962-9D53A49BD9AC}" type="presOf" srcId="{43C343F6-9403-458F-8895-0BADE64FF572}" destId="{3F882752-033B-44A1-82C2-A2DE2BDC84A3}" srcOrd="1" destOrd="0" presId="urn:microsoft.com/office/officeart/2005/8/layout/process1"/>
    <dgm:cxn modelId="{FF0087AF-6C20-420E-8245-BD456B0D6A17}" srcId="{3C2F5A5E-C08C-4023-ABF2-5A20F7DEC854}" destId="{DC2D5B1F-96EF-4C0F-A7DC-F07C1AEE63A7}" srcOrd="3" destOrd="0" parTransId="{6DEE8DB5-4378-4102-9940-F49DF61D6F3E}" sibTransId="{5B2D7BD2-6CA4-44D0-A791-2F46FF1F57B6}"/>
    <dgm:cxn modelId="{853C93B4-0E48-46A4-8BD4-447FB5439C70}" type="presOf" srcId="{E0A35AC1-9B20-4538-BD9D-C518D0BAFB9A}" destId="{46402742-0ACA-4D6A-876B-E44740F811F5}" srcOrd="1" destOrd="0" presId="urn:microsoft.com/office/officeart/2005/8/layout/process1"/>
    <dgm:cxn modelId="{B32524CC-FF1E-4618-A02F-845E039855D4}" type="presOf" srcId="{9115DA3C-61E5-4C75-BB8E-D3EFEAF715DF}" destId="{DA342E02-1954-4F57-95B4-E8D5CD6E2415}" srcOrd="0" destOrd="0" presId="urn:microsoft.com/office/officeart/2005/8/layout/process1"/>
    <dgm:cxn modelId="{12471CCE-C03A-4886-8A0D-58017290359A}" type="presOf" srcId="{90F3C4EE-950C-4237-92E1-FDA5BB70A8C3}" destId="{8B04E51C-AB71-4070-AF70-78C10DB4BFF0}" srcOrd="1" destOrd="0" presId="urn:microsoft.com/office/officeart/2005/8/layout/process1"/>
    <dgm:cxn modelId="{F6A1F4E1-67A9-449D-A322-02BD9BB5AECA}" type="presOf" srcId="{02D1E09F-38B8-49CE-8EB3-E7762FE9C0C4}" destId="{96DAFC7B-8F2F-4DEF-BA4A-F5BADD6F8B87}" srcOrd="0" destOrd="0" presId="urn:microsoft.com/office/officeart/2005/8/layout/process1"/>
    <dgm:cxn modelId="{EAAF17F0-364B-403D-BEB5-B89227AC1CE2}" type="presParOf" srcId="{BFB660F0-356B-4DEE-AFAE-C7B925D656CF}" destId="{1E0FB804-2623-45A2-99F4-34867BB3F121}" srcOrd="0" destOrd="0" presId="urn:microsoft.com/office/officeart/2005/8/layout/process1"/>
    <dgm:cxn modelId="{E8E276D4-E269-4351-AAE4-A1517BCC45E8}" type="presParOf" srcId="{BFB660F0-356B-4DEE-AFAE-C7B925D656CF}" destId="{4AAC8AD5-139C-4FBE-857A-A3A43B891413}" srcOrd="1" destOrd="0" presId="urn:microsoft.com/office/officeart/2005/8/layout/process1"/>
    <dgm:cxn modelId="{B2A423A7-DA02-4912-8D72-8906542CF360}" type="presParOf" srcId="{4AAC8AD5-139C-4FBE-857A-A3A43B891413}" destId="{46402742-0ACA-4D6A-876B-E44740F811F5}" srcOrd="0" destOrd="0" presId="urn:microsoft.com/office/officeart/2005/8/layout/process1"/>
    <dgm:cxn modelId="{DCBC282B-E1C4-4AA6-844B-FD174BF2031C}" type="presParOf" srcId="{BFB660F0-356B-4DEE-AFAE-C7B925D656CF}" destId="{DA342E02-1954-4F57-95B4-E8D5CD6E2415}" srcOrd="2" destOrd="0" presId="urn:microsoft.com/office/officeart/2005/8/layout/process1"/>
    <dgm:cxn modelId="{D74D3B96-D12D-4BB7-A840-7B004814BE1D}" type="presParOf" srcId="{BFB660F0-356B-4DEE-AFAE-C7B925D656CF}" destId="{43F3172C-32F6-4CBB-B6FD-485F36B799C5}" srcOrd="3" destOrd="0" presId="urn:microsoft.com/office/officeart/2005/8/layout/process1"/>
    <dgm:cxn modelId="{0FA53CF7-6B63-4F68-84FA-8EB41D9BC213}" type="presParOf" srcId="{43F3172C-32F6-4CBB-B6FD-485F36B799C5}" destId="{3F882752-033B-44A1-82C2-A2DE2BDC84A3}" srcOrd="0" destOrd="0" presId="urn:microsoft.com/office/officeart/2005/8/layout/process1"/>
    <dgm:cxn modelId="{54C7F0E0-4021-4CC4-A160-6EE0332C0EB6}" type="presParOf" srcId="{BFB660F0-356B-4DEE-AFAE-C7B925D656CF}" destId="{96DAFC7B-8F2F-4DEF-BA4A-F5BADD6F8B87}" srcOrd="4" destOrd="0" presId="urn:microsoft.com/office/officeart/2005/8/layout/process1"/>
    <dgm:cxn modelId="{D818CEAA-66F4-404F-AC16-60E12E7B9A08}" type="presParOf" srcId="{BFB660F0-356B-4DEE-AFAE-C7B925D656CF}" destId="{ABD53EE5-DC21-4FCD-9495-71B270806644}" srcOrd="5" destOrd="0" presId="urn:microsoft.com/office/officeart/2005/8/layout/process1"/>
    <dgm:cxn modelId="{E4257119-27DE-42CF-BBBB-CD0FA654041D}" type="presParOf" srcId="{ABD53EE5-DC21-4FCD-9495-71B270806644}" destId="{8B04E51C-AB71-4070-AF70-78C10DB4BFF0}" srcOrd="0" destOrd="0" presId="urn:microsoft.com/office/officeart/2005/8/layout/process1"/>
    <dgm:cxn modelId="{E66DC1B6-ED08-415F-90A6-D58E72CB1302}" type="presParOf" srcId="{BFB660F0-356B-4DEE-AFAE-C7B925D656CF}" destId="{8EE72D82-7F4A-46C0-B050-2AB220DDAE6D}"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3A8F7-3DEC-401E-898F-C05ABE14E844}">
      <dsp:nvSpPr>
        <dsp:cNvPr id="0" name=""/>
        <dsp:cNvSpPr/>
      </dsp:nvSpPr>
      <dsp:spPr>
        <a:xfrm>
          <a:off x="1278894" y="337683"/>
          <a:ext cx="2594066" cy="2594066"/>
        </a:xfrm>
        <a:prstGeom prst="blockArc">
          <a:avLst>
            <a:gd name="adj1" fmla="val 10717071"/>
            <a:gd name="adj2" fmla="val 16867110"/>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EB062EE4-D9FA-45AA-8434-30B79F1B65CA}">
      <dsp:nvSpPr>
        <dsp:cNvPr id="0" name=""/>
        <dsp:cNvSpPr/>
      </dsp:nvSpPr>
      <dsp:spPr>
        <a:xfrm>
          <a:off x="1279149" y="385192"/>
          <a:ext cx="2594066" cy="2594066"/>
        </a:xfrm>
        <a:prstGeom prst="blockArc">
          <a:avLst>
            <a:gd name="adj1" fmla="val 4733595"/>
            <a:gd name="adj2" fmla="val 10845994"/>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049D29E2-DEAA-4E47-B68F-DAB2E717CE89}">
      <dsp:nvSpPr>
        <dsp:cNvPr id="0" name=""/>
        <dsp:cNvSpPr/>
      </dsp:nvSpPr>
      <dsp:spPr>
        <a:xfrm>
          <a:off x="1849061" y="404084"/>
          <a:ext cx="2594066" cy="2594066"/>
        </a:xfrm>
        <a:prstGeom prst="blockArc">
          <a:avLst>
            <a:gd name="adj1" fmla="val 105000"/>
            <a:gd name="adj2" fmla="val 6294234"/>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F1108479-16F3-4A0D-85FB-CD26DDFC5084}">
      <dsp:nvSpPr>
        <dsp:cNvPr id="0" name=""/>
        <dsp:cNvSpPr/>
      </dsp:nvSpPr>
      <dsp:spPr>
        <a:xfrm>
          <a:off x="1854696" y="317327"/>
          <a:ext cx="2594066" cy="2594066"/>
        </a:xfrm>
        <a:prstGeom prst="blockArc">
          <a:avLst>
            <a:gd name="adj1" fmla="val 15289933"/>
            <a:gd name="adj2" fmla="val 340952"/>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9B14E635-C832-4466-8E15-1EF64017070B}">
      <dsp:nvSpPr>
        <dsp:cNvPr id="0" name=""/>
        <dsp:cNvSpPr/>
      </dsp:nvSpPr>
      <dsp:spPr>
        <a:xfrm>
          <a:off x="2223001" y="1061256"/>
          <a:ext cx="1194479" cy="119447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Этапы реализации маркетинговой стратегии </a:t>
          </a:r>
        </a:p>
      </dsp:txBody>
      <dsp:txXfrm>
        <a:off x="2397928" y="1236183"/>
        <a:ext cx="844625" cy="844625"/>
      </dsp:txXfrm>
    </dsp:sp>
    <dsp:sp modelId="{A24930B8-5B47-494C-97A3-CFED00B53047}">
      <dsp:nvSpPr>
        <dsp:cNvPr id="0" name=""/>
        <dsp:cNvSpPr/>
      </dsp:nvSpPr>
      <dsp:spPr>
        <a:xfrm>
          <a:off x="1817965" y="153603"/>
          <a:ext cx="2004551" cy="475920"/>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Ситуационный анализ</a:t>
          </a:r>
        </a:p>
      </dsp:txBody>
      <dsp:txXfrm>
        <a:off x="2111525" y="223300"/>
        <a:ext cx="1417431" cy="336526"/>
      </dsp:txXfrm>
    </dsp:sp>
    <dsp:sp modelId="{BB27E429-1FC4-458D-8108-61506D5BD18D}">
      <dsp:nvSpPr>
        <dsp:cNvPr id="0" name=""/>
        <dsp:cNvSpPr/>
      </dsp:nvSpPr>
      <dsp:spPr>
        <a:xfrm>
          <a:off x="3536421" y="1321740"/>
          <a:ext cx="1752030" cy="836135"/>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маркетинговой стратегии</a:t>
          </a:r>
        </a:p>
      </dsp:txBody>
      <dsp:txXfrm>
        <a:off x="3793000" y="1444189"/>
        <a:ext cx="1238872" cy="591237"/>
      </dsp:txXfrm>
    </dsp:sp>
    <dsp:sp modelId="{86700DBA-927F-40E8-BE0D-791340D18632}">
      <dsp:nvSpPr>
        <dsp:cNvPr id="0" name=""/>
        <dsp:cNvSpPr/>
      </dsp:nvSpPr>
      <dsp:spPr>
        <a:xfrm>
          <a:off x="1910049" y="2632154"/>
          <a:ext cx="1820384" cy="58654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маркетинговой программы </a:t>
          </a:r>
        </a:p>
      </dsp:txBody>
      <dsp:txXfrm>
        <a:off x="2176638" y="2718052"/>
        <a:ext cx="1287206" cy="414753"/>
      </dsp:txXfrm>
    </dsp:sp>
    <dsp:sp modelId="{D75260CC-E767-4E81-8EB7-CA2EB05A8B66}">
      <dsp:nvSpPr>
        <dsp:cNvPr id="0" name=""/>
        <dsp:cNvSpPr/>
      </dsp:nvSpPr>
      <dsp:spPr>
        <a:xfrm>
          <a:off x="462145" y="1247208"/>
          <a:ext cx="1694437" cy="836135"/>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маркетинговой стратегии и управление ею</a:t>
          </a:r>
        </a:p>
      </dsp:txBody>
      <dsp:txXfrm>
        <a:off x="710290" y="1369657"/>
        <a:ext cx="1198147" cy="5912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DD7C62-C345-4234-A603-18EA9F0337DA}">
      <dsp:nvSpPr>
        <dsp:cNvPr id="0" name=""/>
        <dsp:cNvSpPr/>
      </dsp:nvSpPr>
      <dsp:spPr>
        <a:xfrm>
          <a:off x="1726" y="9175"/>
          <a:ext cx="1683246" cy="6732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ea typeface="+mn-ea"/>
              <a:cs typeface="Times New Roman" panose="02020603050405020304" pitchFamily="18" charset="0"/>
            </a:rPr>
            <a:t>Технологический потенциал</a:t>
          </a:r>
          <a:endParaRPr lang="ru-RU" sz="1200" kern="1200"/>
        </a:p>
      </dsp:txBody>
      <dsp:txXfrm>
        <a:off x="1726" y="9175"/>
        <a:ext cx="1683246" cy="673298"/>
      </dsp:txXfrm>
    </dsp:sp>
    <dsp:sp modelId="{8000ECA6-D2FE-4BE5-9AD7-F3257E47E110}">
      <dsp:nvSpPr>
        <dsp:cNvPr id="0" name=""/>
        <dsp:cNvSpPr/>
      </dsp:nvSpPr>
      <dsp:spPr>
        <a:xfrm>
          <a:off x="7365" y="691650"/>
          <a:ext cx="1683246" cy="1537199"/>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Запатентованные технологии</a:t>
          </a:r>
          <a:endParaRPr lang="ru-RU" sz="1200" kern="1200"/>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Технологии производства</a:t>
          </a:r>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Инновационные разработки </a:t>
          </a:r>
        </a:p>
      </dsp:txBody>
      <dsp:txXfrm>
        <a:off x="7365" y="691650"/>
        <a:ext cx="1683246" cy="1537199"/>
      </dsp:txXfrm>
    </dsp:sp>
    <dsp:sp modelId="{4E8368A0-A141-477E-B00C-D088CBD8C59C}">
      <dsp:nvSpPr>
        <dsp:cNvPr id="0" name=""/>
        <dsp:cNvSpPr/>
      </dsp:nvSpPr>
      <dsp:spPr>
        <a:xfrm>
          <a:off x="1920626" y="9175"/>
          <a:ext cx="1683246" cy="6732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ea typeface="+mn-ea"/>
              <a:cs typeface="Times New Roman" panose="02020603050405020304" pitchFamily="18" charset="0"/>
            </a:rPr>
            <a:t>Ресурсы </a:t>
          </a:r>
          <a:endParaRPr lang="ru-RU" sz="1200" kern="1200"/>
        </a:p>
      </dsp:txBody>
      <dsp:txXfrm>
        <a:off x="1920626" y="9175"/>
        <a:ext cx="1683246" cy="673298"/>
      </dsp:txXfrm>
    </dsp:sp>
    <dsp:sp modelId="{BE0FD64B-0DF3-4A7E-B0E2-E428B9613DE5}">
      <dsp:nvSpPr>
        <dsp:cNvPr id="0" name=""/>
        <dsp:cNvSpPr/>
      </dsp:nvSpPr>
      <dsp:spPr>
        <a:xfrm>
          <a:off x="1920626" y="682474"/>
          <a:ext cx="1683246" cy="1537199"/>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Финансовый потенциал</a:t>
          </a:r>
          <a:endParaRPr lang="ru-RU" sz="1200" kern="1200"/>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Цена и качество сырья для производства</a:t>
          </a:r>
          <a:endParaRPr lang="ru-RU" sz="1200" kern="1200"/>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Персонал </a:t>
          </a:r>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Информационные ресурсы</a:t>
          </a:r>
        </a:p>
      </dsp:txBody>
      <dsp:txXfrm>
        <a:off x="1920626" y="682474"/>
        <a:ext cx="1683246" cy="1537199"/>
      </dsp:txXfrm>
    </dsp:sp>
    <dsp:sp modelId="{6C5A40A9-1EFF-4401-B645-8A9D77D8F785}">
      <dsp:nvSpPr>
        <dsp:cNvPr id="0" name=""/>
        <dsp:cNvSpPr/>
      </dsp:nvSpPr>
      <dsp:spPr>
        <a:xfrm>
          <a:off x="3839527" y="9175"/>
          <a:ext cx="1683246" cy="6732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ea typeface="+mn-ea"/>
              <a:cs typeface="Times New Roman" panose="02020603050405020304" pitchFamily="18" charset="0"/>
            </a:rPr>
            <a:t>Организационный потенциал</a:t>
          </a:r>
          <a:endParaRPr lang="ru-RU" sz="1200" kern="1200"/>
        </a:p>
      </dsp:txBody>
      <dsp:txXfrm>
        <a:off x="3839527" y="9175"/>
        <a:ext cx="1683246" cy="673298"/>
      </dsp:txXfrm>
    </dsp:sp>
    <dsp:sp modelId="{3F18B7DF-21D9-4BCC-95C8-61B24C2C20D8}">
      <dsp:nvSpPr>
        <dsp:cNvPr id="0" name=""/>
        <dsp:cNvSpPr/>
      </dsp:nvSpPr>
      <dsp:spPr>
        <a:xfrm>
          <a:off x="3839527" y="682474"/>
          <a:ext cx="1683246" cy="1537199"/>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Общий менеджмент</a:t>
          </a:r>
          <a:endParaRPr lang="ru-RU" sz="1200" kern="1200"/>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Организация производства</a:t>
          </a:r>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Координация логистики</a:t>
          </a:r>
        </a:p>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ea typeface="+mn-ea"/>
              <a:cs typeface="Times New Roman" panose="02020603050405020304" pitchFamily="18" charset="0"/>
            </a:rPr>
            <a:t>Формирование сбыта и маркетинга</a:t>
          </a:r>
        </a:p>
      </dsp:txBody>
      <dsp:txXfrm>
        <a:off x="3839527" y="682474"/>
        <a:ext cx="1683246" cy="15371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FB804-2623-45A2-99F4-34867BB3F121}">
      <dsp:nvSpPr>
        <dsp:cNvPr id="0" name=""/>
        <dsp:cNvSpPr/>
      </dsp:nvSpPr>
      <dsp:spPr>
        <a:xfrm>
          <a:off x="2510" y="551750"/>
          <a:ext cx="1097706" cy="65862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разработка и выход на рынок</a:t>
          </a:r>
        </a:p>
      </dsp:txBody>
      <dsp:txXfrm>
        <a:off x="21800" y="571040"/>
        <a:ext cx="1059126" cy="620043"/>
      </dsp:txXfrm>
    </dsp:sp>
    <dsp:sp modelId="{4AAC8AD5-139C-4FBE-857A-A3A43B891413}">
      <dsp:nvSpPr>
        <dsp:cNvPr id="0" name=""/>
        <dsp:cNvSpPr/>
      </dsp:nvSpPr>
      <dsp:spPr>
        <a:xfrm>
          <a:off x="1209987" y="744946"/>
          <a:ext cx="232713" cy="27223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1209987" y="799392"/>
        <a:ext cx="162899" cy="163339"/>
      </dsp:txXfrm>
    </dsp:sp>
    <dsp:sp modelId="{DA342E02-1954-4F57-95B4-E8D5CD6E2415}">
      <dsp:nvSpPr>
        <dsp:cNvPr id="0" name=""/>
        <dsp:cNvSpPr/>
      </dsp:nvSpPr>
      <dsp:spPr>
        <a:xfrm>
          <a:off x="1539299" y="551750"/>
          <a:ext cx="1097706" cy="65862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рост </a:t>
          </a:r>
        </a:p>
      </dsp:txBody>
      <dsp:txXfrm>
        <a:off x="1558589" y="571040"/>
        <a:ext cx="1059126" cy="620043"/>
      </dsp:txXfrm>
    </dsp:sp>
    <dsp:sp modelId="{43F3172C-32F6-4CBB-B6FD-485F36B799C5}">
      <dsp:nvSpPr>
        <dsp:cNvPr id="0" name=""/>
        <dsp:cNvSpPr/>
      </dsp:nvSpPr>
      <dsp:spPr>
        <a:xfrm>
          <a:off x="2746776" y="744946"/>
          <a:ext cx="232713" cy="27223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746776" y="799392"/>
        <a:ext cx="162899" cy="163339"/>
      </dsp:txXfrm>
    </dsp:sp>
    <dsp:sp modelId="{96DAFC7B-8F2F-4DEF-BA4A-F5BADD6F8B87}">
      <dsp:nvSpPr>
        <dsp:cNvPr id="0" name=""/>
        <dsp:cNvSpPr/>
      </dsp:nvSpPr>
      <dsp:spPr>
        <a:xfrm>
          <a:off x="3076088" y="551750"/>
          <a:ext cx="1097706" cy="65862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зрелость </a:t>
          </a:r>
        </a:p>
      </dsp:txBody>
      <dsp:txXfrm>
        <a:off x="3095378" y="571040"/>
        <a:ext cx="1059126" cy="620043"/>
      </dsp:txXfrm>
    </dsp:sp>
    <dsp:sp modelId="{ABD53EE5-DC21-4FCD-9495-71B270806644}">
      <dsp:nvSpPr>
        <dsp:cNvPr id="0" name=""/>
        <dsp:cNvSpPr/>
      </dsp:nvSpPr>
      <dsp:spPr>
        <a:xfrm>
          <a:off x="4283565" y="744946"/>
          <a:ext cx="232713" cy="27223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283565" y="799392"/>
        <a:ext cx="162899" cy="163339"/>
      </dsp:txXfrm>
    </dsp:sp>
    <dsp:sp modelId="{8EE72D82-7F4A-46C0-B050-2AB220DDAE6D}">
      <dsp:nvSpPr>
        <dsp:cNvPr id="0" name=""/>
        <dsp:cNvSpPr/>
      </dsp:nvSpPr>
      <dsp:spPr>
        <a:xfrm>
          <a:off x="4612877" y="551750"/>
          <a:ext cx="1097706" cy="65862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упадок, выход с рынка</a:t>
          </a:r>
        </a:p>
      </dsp:txBody>
      <dsp:txXfrm>
        <a:off x="4632167" y="571040"/>
        <a:ext cx="1059126" cy="6200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62CDC-13C0-4B6D-B47D-3D6AA23C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4802</TotalTime>
  <Pages>142</Pages>
  <Words>42361</Words>
  <Characters>241463</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maldynova ayzhana</cp:lastModifiedBy>
  <cp:revision>2</cp:revision>
  <cp:lastPrinted>2023-04-09T23:51:00Z</cp:lastPrinted>
  <dcterms:created xsi:type="dcterms:W3CDTF">2023-04-05T08:15:00Z</dcterms:created>
  <dcterms:modified xsi:type="dcterms:W3CDTF">2023-04-11T00:12:00Z</dcterms:modified>
</cp:coreProperties>
</file>